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296089">
      <w:pPr>
        <w:rPr>
          <w:rFonts w:ascii="Times New Roman" w:hAnsi="Times New Roman"/>
        </w:rPr>
      </w:pPr>
      <w:bookmarkStart w:id="69" w:name="_GoBack"/>
      <w:bookmarkEnd w:id="69"/>
      <w:bookmarkStart w:id="0" w:name="_Toc15396475"/>
      <w:bookmarkStart w:id="1" w:name="_Toc15378441"/>
      <w:bookmarkStart w:id="2" w:name="_Toc15396597"/>
      <w:bookmarkStart w:id="3" w:name="_Toc15377425"/>
      <w:bookmarkStart w:id="4" w:name="_Toc15377193"/>
      <w:bookmarkStart w:id="5" w:name="_Toc15306267"/>
    </w:p>
    <w:p w14:paraId="017263B3">
      <w:pPr>
        <w:pStyle w:val="5"/>
        <w:jc w:val="center"/>
        <w:rPr>
          <w:rFonts w:hint="eastAsia" w:ascii="Times New Roman" w:hAnsi="Times New Roman" w:eastAsia="方正小标宋简体" w:cs="Times New Roman"/>
          <w:color w:val="auto"/>
          <w:kern w:val="2"/>
          <w:sz w:val="44"/>
          <w:szCs w:val="44"/>
          <w:highlight w:val="none"/>
          <w:lang w:val="en-US" w:eastAsia="zh-CN" w:bidi="ar-SA"/>
        </w:rPr>
      </w:pPr>
    </w:p>
    <w:p w14:paraId="1052E444">
      <w:pPr>
        <w:pStyle w:val="5"/>
        <w:jc w:val="center"/>
        <w:rPr>
          <w:rFonts w:hint="eastAsia" w:ascii="Times New Roman" w:hAnsi="Times New Roman" w:eastAsia="方正小标宋简体" w:cs="Times New Roman"/>
          <w:color w:val="auto"/>
          <w:kern w:val="2"/>
          <w:sz w:val="44"/>
          <w:szCs w:val="44"/>
          <w:highlight w:val="none"/>
          <w:lang w:val="en-US" w:eastAsia="zh-CN" w:bidi="ar-SA"/>
        </w:rPr>
      </w:pPr>
    </w:p>
    <w:p w14:paraId="0B327495">
      <w:pPr>
        <w:pStyle w:val="5"/>
        <w:jc w:val="center"/>
        <w:rPr>
          <w:rFonts w:hint="eastAsia" w:ascii="Times New Roman" w:hAnsi="Times New Roman" w:eastAsia="方正小标宋简体" w:cs="Times New Roman"/>
          <w:color w:val="auto"/>
          <w:kern w:val="2"/>
          <w:sz w:val="44"/>
          <w:szCs w:val="44"/>
          <w:highlight w:val="none"/>
          <w:lang w:val="en-US" w:eastAsia="zh-CN" w:bidi="ar-SA"/>
        </w:rPr>
      </w:pPr>
    </w:p>
    <w:p w14:paraId="339FBAB5">
      <w:pPr>
        <w:pStyle w:val="5"/>
        <w:jc w:val="center"/>
        <w:rPr>
          <w:rFonts w:hint="eastAsia"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p w14:paraId="07CFBF09">
      <w:pPr>
        <w:pStyle w:val="5"/>
        <w:ind w:firstLine="880" w:firstLineChars="200"/>
        <w:jc w:val="center"/>
        <w:rPr>
          <w:rFonts w:hint="eastAsia" w:ascii="Times New Roman" w:hAnsi="Times New Roman" w:eastAsia="方正小标宋简体" w:cs="Times New Roman"/>
          <w:color w:val="auto"/>
          <w:kern w:val="2"/>
          <w:sz w:val="44"/>
          <w:szCs w:val="44"/>
          <w:highlight w:val="none"/>
          <w:lang w:val="en-US" w:eastAsia="zh-CN" w:bidi="ar-SA"/>
        </w:rPr>
      </w:pPr>
      <w:bookmarkStart w:id="6" w:name="_Toc15377426"/>
      <w:bookmarkStart w:id="7" w:name="_Toc15377194"/>
      <w:bookmarkStart w:id="8" w:name="_Toc15396476"/>
      <w:bookmarkStart w:id="9" w:name="_Toc15378442"/>
      <w:bookmarkStart w:id="10" w:name="_Toc15396598"/>
      <w:r>
        <w:rPr>
          <w:rFonts w:hint="eastAsia" w:ascii="Times New Roman" w:hAnsi="Times New Roman" w:eastAsia="方正小标宋简体" w:cs="Times New Roman"/>
          <w:color w:val="auto"/>
          <w:kern w:val="2"/>
          <w:sz w:val="44"/>
          <w:szCs w:val="44"/>
          <w:highlight w:val="none"/>
          <w:lang w:val="en-US" w:eastAsia="zh-CN" w:bidi="ar-SA"/>
        </w:rPr>
        <w:t>2024年度四川省</w:t>
      </w:r>
      <w:bookmarkEnd w:id="5"/>
      <w:bookmarkStart w:id="11" w:name="_Toc15306268"/>
      <w:r>
        <w:rPr>
          <w:rFonts w:hint="eastAsia" w:ascii="Times New Roman" w:hAnsi="Times New Roman" w:eastAsia="方正小标宋简体" w:cs="Times New Roman"/>
          <w:color w:val="auto"/>
          <w:kern w:val="2"/>
          <w:sz w:val="44"/>
          <w:szCs w:val="44"/>
          <w:highlight w:val="none"/>
          <w:lang w:val="en-US" w:eastAsia="zh-CN" w:bidi="ar-SA"/>
        </w:rPr>
        <w:t>遂宁市安居区文化广播电视和旅游局</w:t>
      </w:r>
      <w:r>
        <w:rPr>
          <w:rFonts w:hint="eastAsia" w:ascii="Times New Roman" w:eastAsia="方正小标宋简体" w:cs="Times New Roman"/>
          <w:color w:val="auto"/>
          <w:kern w:val="2"/>
          <w:sz w:val="44"/>
          <w:szCs w:val="44"/>
          <w:highlight w:val="none"/>
          <w:lang w:val="en-US" w:eastAsia="zh-CN" w:bidi="ar-SA"/>
        </w:rPr>
        <w:t>部门</w:t>
      </w:r>
      <w:r>
        <w:rPr>
          <w:rFonts w:hint="eastAsia" w:ascii="Times New Roman" w:hAnsi="Times New Roman" w:eastAsia="方正小标宋简体" w:cs="Times New Roman"/>
          <w:color w:val="auto"/>
          <w:kern w:val="2"/>
          <w:sz w:val="44"/>
          <w:szCs w:val="44"/>
          <w:highlight w:val="none"/>
          <w:lang w:val="en-US" w:eastAsia="zh-CN" w:bidi="ar-SA"/>
        </w:rPr>
        <w:t>决算</w:t>
      </w:r>
      <w:bookmarkEnd w:id="6"/>
      <w:bookmarkEnd w:id="7"/>
      <w:bookmarkEnd w:id="8"/>
      <w:bookmarkEnd w:id="9"/>
      <w:bookmarkEnd w:id="10"/>
      <w:bookmarkEnd w:id="11"/>
    </w:p>
    <w:p w14:paraId="479F9C63">
      <w:pPr>
        <w:widowControl/>
        <w:ind w:firstLine="960" w:firstLineChars="200"/>
        <w:jc w:val="center"/>
        <w:rPr>
          <w:rFonts w:hint="eastAsia" w:ascii="Times New Roman" w:hAnsi="Times New Roman" w:eastAsia="黑体"/>
          <w:color w:val="auto"/>
          <w:sz w:val="48"/>
          <w:szCs w:val="48"/>
          <w:highlight w:val="none"/>
        </w:rPr>
        <w:sectPr>
          <w:headerReference r:id="rId3" w:type="default"/>
          <w:footerReference r:id="rId4" w:type="default"/>
          <w:pgSz w:w="11906" w:h="16838"/>
          <w:pgMar w:top="2098" w:right="1474" w:bottom="1984" w:left="1587" w:header="851" w:footer="992" w:gutter="0"/>
          <w:pgNumType w:fmt="numberInDash" w:start="1"/>
          <w:cols w:space="425" w:num="1"/>
          <w:titlePg/>
          <w:docGrid w:type="lines" w:linePitch="312" w:charSpace="0"/>
        </w:sectPr>
      </w:pPr>
    </w:p>
    <w:p w14:paraId="7BC5A11C">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56245022">
      <w:pPr>
        <w:widowControl/>
        <w:jc w:val="center"/>
        <w:rPr>
          <w:rFonts w:ascii="Times New Roman" w:hAnsi="Times New Roman" w:eastAsia="黑体" w:cstheme="minorBidi"/>
          <w:color w:val="auto"/>
          <w:sz w:val="28"/>
          <w:szCs w:val="28"/>
          <w:highlight w:val="none"/>
        </w:rPr>
      </w:pPr>
    </w:p>
    <w:p w14:paraId="23C31419">
      <w:pPr>
        <w:pStyle w:val="10"/>
        <w:jc w:val="center"/>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8</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27</w:t>
      </w:r>
      <w:r>
        <w:rPr>
          <w:rFonts w:hint="eastAsia" w:ascii="Times New Roman" w:hAnsi="Times New Roman" w:eastAsia="仿宋_GB2312" w:cs="仿宋_GB2312"/>
          <w:color w:val="auto"/>
          <w:sz w:val="32"/>
          <w:szCs w:val="32"/>
          <w:highlight w:val="none"/>
        </w:rPr>
        <w:t>日</w:t>
      </w:r>
    </w:p>
    <w:p w14:paraId="427F2D28">
      <w:pPr>
        <w:rPr>
          <w:rFonts w:ascii="Times New Roman" w:hAnsi="Times New Roman"/>
          <w:color w:val="auto"/>
          <w:highlight w:val="none"/>
        </w:rPr>
      </w:pPr>
    </w:p>
    <w:p w14:paraId="06D2097E">
      <w:pPr>
        <w:pStyle w:val="10"/>
        <w:tabs>
          <w:tab w:val="right" w:leader="dot" w:pos="8844"/>
          <w:tab w:val="clear" w:pos="8296"/>
        </w:tabs>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Cs w:val="0"/>
          <w:i w:val="0"/>
          <w:iCs w:val="0"/>
          <w:color w:val="auto"/>
          <w:kern w:val="44"/>
          <w:sz w:val="32"/>
          <w:szCs w:val="32"/>
          <w:lang w:val="en-US" w:eastAsia="zh-CN" w:bidi="ar-SA"/>
        </w:rPr>
        <w:t xml:space="preserve">    </w:t>
      </w:r>
      <w:r>
        <w:rPr>
          <w:rFonts w:hint="eastAsia" w:ascii="黑体" w:hAnsi="黑体" w:eastAsia="黑体" w:cs="黑体"/>
          <w:bCs w:val="0"/>
          <w:i w:val="0"/>
          <w:iCs w:val="0"/>
          <w:color w:val="auto"/>
          <w:kern w:val="44"/>
          <w:sz w:val="32"/>
          <w:szCs w:val="32"/>
          <w:lang w:val="en-US" w:eastAsia="zh-CN" w:bidi="ar-SA"/>
        </w:rPr>
        <w:t>第一部分 部门概况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3</w:t>
      </w:r>
    </w:p>
    <w:p w14:paraId="7E7907EE">
      <w:pPr>
        <w:pStyle w:val="10"/>
        <w:tabs>
          <w:tab w:val="right" w:leader="dot" w:pos="8844"/>
          <w:tab w:val="clear" w:pos="8296"/>
        </w:tabs>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bCs w:val="0"/>
          <w:i w:val="0"/>
          <w:iCs w:val="0"/>
          <w:color w:val="auto"/>
          <w:kern w:val="44"/>
          <w:sz w:val="32"/>
          <w:szCs w:val="32"/>
          <w:lang w:val="en-US" w:eastAsia="zh-CN" w:bidi="ar-SA"/>
        </w:rPr>
        <w:t>一、部门职责</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3</w:t>
      </w:r>
    </w:p>
    <w:p w14:paraId="5EE672F8">
      <w:pPr>
        <w:pStyle w:val="10"/>
        <w:tabs>
          <w:tab w:val="right" w:leader="dot" w:pos="8844"/>
          <w:tab w:val="clear" w:pos="8296"/>
        </w:tabs>
        <w:rPr>
          <w:rFonts w:hint="eastAsia" w:ascii="仿宋_GB2312" w:hAnsi="仿宋_GB2312" w:eastAsia="仿宋_GB2312" w:cs="仿宋_GB2312"/>
          <w:sz w:val="32"/>
          <w:szCs w:val="32"/>
          <w:lang w:eastAsia="zh-CN"/>
        </w:rPr>
      </w:pPr>
      <w:r>
        <w:rPr>
          <w:rFonts w:hint="eastAsia" w:ascii="Times New Roman" w:hAnsi="Times New Roman" w:eastAsia="仿宋_GB2312" w:cs="Times New Roman"/>
          <w:b w:val="0"/>
          <w:bCs w:val="0"/>
          <w:i w:val="0"/>
          <w:iCs w:val="0"/>
          <w:color w:val="auto"/>
          <w:sz w:val="32"/>
          <w:szCs w:val="32"/>
          <w:highlight w:val="none"/>
          <w:lang w:val="en-US" w:eastAsia="zh-CN"/>
        </w:rPr>
        <w:t xml:space="preserve">    </w:t>
      </w:r>
      <w:r>
        <w:rPr>
          <w:rFonts w:hint="default" w:ascii="Times New Roman" w:hAnsi="Times New Roman" w:eastAsia="仿宋_GB2312" w:cs="Times New Roman"/>
          <w:b w:val="0"/>
          <w:bCs w:val="0"/>
          <w:i w:val="0"/>
          <w:iCs w:val="0"/>
          <w:color w:val="auto"/>
          <w:sz w:val="32"/>
          <w:szCs w:val="32"/>
          <w:highlight w:val="none"/>
        </w:rPr>
        <w:t>二、机构设置</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5</w:t>
      </w:r>
    </w:p>
    <w:p w14:paraId="132186CE">
      <w:pPr>
        <w:pStyle w:val="10"/>
        <w:tabs>
          <w:tab w:val="right" w:leader="dot" w:pos="8844"/>
          <w:tab w:val="clear" w:pos="8296"/>
        </w:tabs>
        <w:rPr>
          <w:rFonts w:hint="eastAsia" w:ascii="仿宋_GB2312" w:hAnsi="仿宋_GB2312" w:eastAsia="仿宋_GB2312" w:cs="仿宋_GB2312"/>
          <w:sz w:val="32"/>
          <w:szCs w:val="32"/>
          <w:lang w:eastAsia="zh-CN"/>
        </w:rPr>
      </w:pPr>
      <w:r>
        <w:rPr>
          <w:rFonts w:hint="eastAsia" w:ascii="Times New Roman" w:hAnsi="Times New Roman" w:eastAsia="仿宋_GB2312" w:cs="Times New Roman"/>
          <w:b w:val="0"/>
          <w:bCs w:val="0"/>
          <w:i w:val="0"/>
          <w:iCs w:val="0"/>
          <w:color w:val="auto"/>
          <w:sz w:val="32"/>
          <w:szCs w:val="36"/>
          <w:highlight w:val="none"/>
          <w:lang w:val="en-US" w:eastAsia="zh-CN"/>
        </w:rPr>
        <w:t xml:space="preserve">    </w:t>
      </w:r>
      <w:r>
        <w:rPr>
          <w:rFonts w:hint="eastAsia" w:ascii="黑体" w:hAnsi="黑体" w:eastAsia="黑体" w:cs="黑体"/>
          <w:b w:val="0"/>
          <w:bCs w:val="0"/>
          <w:i w:val="0"/>
          <w:iCs w:val="0"/>
          <w:color w:val="auto"/>
          <w:sz w:val="32"/>
          <w:szCs w:val="36"/>
          <w:highlight w:val="none"/>
        </w:rPr>
        <w:t>第二部分</w:t>
      </w:r>
      <w:r>
        <w:rPr>
          <w:rFonts w:hint="eastAsia" w:ascii="黑体" w:hAnsi="黑体" w:eastAsia="黑体" w:cs="黑体"/>
          <w:b w:val="0"/>
          <w:bCs w:val="0"/>
          <w:i w:val="0"/>
          <w:iCs w:val="0"/>
          <w:color w:val="auto"/>
          <w:sz w:val="32"/>
          <w:szCs w:val="36"/>
          <w:highlight w:val="none"/>
          <w:lang w:val="en-US" w:eastAsia="zh-CN"/>
        </w:rPr>
        <w:t xml:space="preserve"> 2024年度</w:t>
      </w:r>
      <w:r>
        <w:rPr>
          <w:rFonts w:hint="eastAsia" w:ascii="黑体" w:hAnsi="黑体" w:eastAsia="黑体" w:cs="黑体"/>
          <w:b w:val="0"/>
          <w:bCs w:val="0"/>
          <w:i w:val="0"/>
          <w:iCs w:val="0"/>
          <w:color w:val="auto"/>
          <w:sz w:val="32"/>
          <w:szCs w:val="36"/>
          <w:highlight w:val="none"/>
        </w:rPr>
        <w:t>部门决算情况说明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7</w:t>
      </w:r>
    </w:p>
    <w:p w14:paraId="77C8B475">
      <w:pPr>
        <w:pStyle w:val="10"/>
        <w:tabs>
          <w:tab w:val="right" w:leader="dot" w:pos="8844"/>
          <w:tab w:val="clear" w:pos="8296"/>
        </w:tabs>
        <w:rPr>
          <w:rFonts w:hint="eastAsia" w:ascii="仿宋_GB2312" w:hAnsi="仿宋_GB2312" w:eastAsia="仿宋_GB2312" w:cs="仿宋_GB2312"/>
          <w:sz w:val="32"/>
          <w:szCs w:val="32"/>
          <w:lang w:eastAsia="zh-CN"/>
        </w:rPr>
      </w:pPr>
      <w:r>
        <w:rPr>
          <w:rFonts w:hint="eastAsia" w:ascii="仿宋_GB2312" w:hAnsi="仿宋_GB2312" w:eastAsia="仿宋_GB2312" w:cs="仿宋_GB2312"/>
          <w:bCs w:val="0"/>
          <w:i w:val="0"/>
          <w:iCs w:val="0"/>
          <w:color w:val="auto"/>
          <w:kern w:val="44"/>
          <w:sz w:val="32"/>
          <w:szCs w:val="32"/>
          <w:lang w:val="en-US" w:eastAsia="zh-CN" w:bidi="ar-SA"/>
        </w:rPr>
        <w:t xml:space="preserve">    </w:t>
      </w:r>
      <w:r>
        <w:rPr>
          <w:rFonts w:hint="default" w:ascii="Times New Roman" w:hAnsi="Times New Roman" w:eastAsia="仿宋_GB2312" w:cs="Times New Roman"/>
          <w:b w:val="0"/>
          <w:bCs w:val="0"/>
          <w:i w:val="0"/>
          <w:iCs w:val="0"/>
          <w:color w:val="auto"/>
          <w:sz w:val="32"/>
          <w:szCs w:val="32"/>
          <w:highlight w:val="none"/>
        </w:rPr>
        <w:t>一、收入支出决算总体情况说明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7</w:t>
      </w:r>
    </w:p>
    <w:p w14:paraId="6D5B5375">
      <w:pPr>
        <w:pStyle w:val="10"/>
        <w:tabs>
          <w:tab w:val="right" w:leader="dot" w:pos="8844"/>
          <w:tab w:val="clear" w:pos="8296"/>
        </w:tabs>
        <w:rPr>
          <w:rFonts w:hint="eastAsia" w:ascii="仿宋_GB2312" w:hAnsi="仿宋_GB2312" w:eastAsia="仿宋_GB2312" w:cs="仿宋_GB2312"/>
          <w:sz w:val="32"/>
          <w:szCs w:val="32"/>
          <w:lang w:eastAsia="zh-CN"/>
        </w:rPr>
      </w:pPr>
      <w:r>
        <w:rPr>
          <w:rFonts w:hint="eastAsia" w:ascii="Times New Roman" w:hAnsi="Times New Roman" w:eastAsia="仿宋_GB2312" w:cs="Times New Roman"/>
          <w:b w:val="0"/>
          <w:bCs w:val="0"/>
          <w:i w:val="0"/>
          <w:iCs w:val="0"/>
          <w:color w:val="auto"/>
          <w:sz w:val="32"/>
          <w:szCs w:val="32"/>
          <w:highlight w:val="none"/>
          <w:lang w:val="en-US" w:eastAsia="zh-CN"/>
        </w:rPr>
        <w:t xml:space="preserve">    </w:t>
      </w:r>
      <w:r>
        <w:rPr>
          <w:rFonts w:hint="default" w:ascii="Times New Roman" w:hAnsi="Times New Roman" w:eastAsia="仿宋_GB2312" w:cs="Times New Roman"/>
          <w:b w:val="0"/>
          <w:bCs w:val="0"/>
          <w:i w:val="0"/>
          <w:iCs w:val="0"/>
          <w:color w:val="auto"/>
          <w:sz w:val="32"/>
          <w:szCs w:val="32"/>
          <w:highlight w:val="none"/>
        </w:rPr>
        <w:t>二、收入决算情况说明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8</w:t>
      </w:r>
    </w:p>
    <w:p w14:paraId="47EB3D0F">
      <w:pPr>
        <w:pStyle w:val="10"/>
        <w:tabs>
          <w:tab w:val="right" w:leader="dot" w:pos="8844"/>
          <w:tab w:val="clear" w:pos="8296"/>
        </w:tabs>
        <w:rPr>
          <w:rFonts w:hint="eastAsia" w:ascii="仿宋_GB2312" w:hAnsi="仿宋_GB2312" w:eastAsia="仿宋_GB2312" w:cs="仿宋_GB2312"/>
          <w:sz w:val="32"/>
          <w:szCs w:val="32"/>
          <w:lang w:eastAsia="zh-CN"/>
        </w:rPr>
      </w:pPr>
      <w:r>
        <w:rPr>
          <w:rFonts w:hint="eastAsia" w:ascii="仿宋_GB2312" w:hAnsi="仿宋_GB2312" w:eastAsia="仿宋_GB2312" w:cs="仿宋_GB2312"/>
          <w:bCs w:val="0"/>
          <w:i w:val="0"/>
          <w:iCs w:val="0"/>
          <w:color w:val="auto"/>
          <w:kern w:val="44"/>
          <w:sz w:val="32"/>
          <w:szCs w:val="32"/>
          <w:lang w:val="en-US" w:eastAsia="zh-CN" w:bidi="ar-SA"/>
        </w:rPr>
        <w:t xml:space="preserve">    </w:t>
      </w:r>
      <w:r>
        <w:rPr>
          <w:rFonts w:hint="default" w:ascii="Times New Roman" w:hAnsi="Times New Roman" w:eastAsia="仿宋_GB2312" w:cs="Times New Roman"/>
          <w:b w:val="0"/>
          <w:bCs w:val="0"/>
          <w:i w:val="0"/>
          <w:iCs w:val="0"/>
          <w:color w:val="auto"/>
          <w:sz w:val="32"/>
          <w:szCs w:val="32"/>
          <w:highlight w:val="none"/>
        </w:rPr>
        <w:t>三、支出决算情况说明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8</w:t>
      </w:r>
    </w:p>
    <w:p w14:paraId="72B04A0D">
      <w:pPr>
        <w:pStyle w:val="10"/>
        <w:tabs>
          <w:tab w:val="right" w:leader="dot" w:pos="8844"/>
          <w:tab w:val="clear" w:pos="8296"/>
        </w:tabs>
        <w:rPr>
          <w:rFonts w:hint="eastAsia" w:ascii="仿宋_GB2312" w:hAnsi="仿宋_GB2312" w:eastAsia="仿宋_GB2312" w:cs="仿宋_GB2312"/>
          <w:sz w:val="32"/>
          <w:szCs w:val="32"/>
          <w:lang w:eastAsia="zh-CN"/>
        </w:rPr>
      </w:pPr>
      <w:r>
        <w:rPr>
          <w:rFonts w:hint="eastAsia" w:ascii="Times New Roman" w:hAnsi="Times New Roman" w:eastAsia="仿宋_GB2312" w:cs="Times New Roman"/>
          <w:b w:val="0"/>
          <w:bCs w:val="0"/>
          <w:i w:val="0"/>
          <w:iCs w:val="0"/>
          <w:color w:val="auto"/>
          <w:sz w:val="32"/>
          <w:szCs w:val="32"/>
          <w:highlight w:val="none"/>
          <w:lang w:val="en-US" w:eastAsia="zh-CN"/>
        </w:rPr>
        <w:t xml:space="preserve">    </w:t>
      </w:r>
      <w:r>
        <w:rPr>
          <w:rFonts w:hint="default" w:ascii="Times New Roman" w:hAnsi="Times New Roman" w:eastAsia="仿宋_GB2312" w:cs="Times New Roman"/>
          <w:b w:val="0"/>
          <w:bCs w:val="0"/>
          <w:i w:val="0"/>
          <w:iCs w:val="0"/>
          <w:color w:val="auto"/>
          <w:sz w:val="32"/>
          <w:szCs w:val="32"/>
          <w:highlight w:val="none"/>
        </w:rPr>
        <w:t>四、财政拨款收入支出决算总体情况说明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9</w:t>
      </w:r>
    </w:p>
    <w:p w14:paraId="212664EF">
      <w:pPr>
        <w:pStyle w:val="10"/>
        <w:tabs>
          <w:tab w:val="right" w:leader="dot" w:pos="8844"/>
          <w:tab w:val="clear" w:pos="8296"/>
        </w:tabs>
        <w:rPr>
          <w:rFonts w:hint="eastAsia" w:ascii="仿宋_GB2312" w:hAnsi="仿宋_GB2312" w:eastAsia="仿宋_GB2312" w:cs="仿宋_GB2312"/>
          <w:sz w:val="32"/>
          <w:szCs w:val="32"/>
          <w:lang w:eastAsia="zh-CN"/>
        </w:rPr>
      </w:pPr>
      <w:r>
        <w:rPr>
          <w:rFonts w:hint="eastAsia" w:ascii="仿宋_GB2312" w:hAnsi="仿宋_GB2312" w:eastAsia="仿宋_GB2312" w:cs="仿宋_GB2312"/>
          <w:bCs w:val="0"/>
          <w:i w:val="0"/>
          <w:iCs w:val="0"/>
          <w:color w:val="auto"/>
          <w:kern w:val="44"/>
          <w:sz w:val="32"/>
          <w:szCs w:val="32"/>
          <w:lang w:val="en-US" w:eastAsia="zh-CN" w:bidi="ar-SA"/>
        </w:rPr>
        <w:t xml:space="preserve">    </w:t>
      </w:r>
      <w:r>
        <w:rPr>
          <w:rFonts w:hint="default" w:ascii="Times New Roman" w:hAnsi="Times New Roman" w:eastAsia="仿宋_GB2312" w:cs="Times New Roman"/>
          <w:b w:val="0"/>
          <w:bCs w:val="0"/>
          <w:i w:val="0"/>
          <w:iCs w:val="0"/>
          <w:color w:val="auto"/>
          <w:sz w:val="32"/>
          <w:szCs w:val="32"/>
          <w:highlight w:val="none"/>
        </w:rPr>
        <w:t>五、一般公共预算财政拨款支出决算情况说明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9</w:t>
      </w:r>
    </w:p>
    <w:p w14:paraId="0CFD26CF">
      <w:pPr>
        <w:pStyle w:val="10"/>
        <w:tabs>
          <w:tab w:val="right" w:leader="dot" w:pos="8844"/>
          <w:tab w:val="clear" w:pos="8296"/>
        </w:tabs>
        <w:rPr>
          <w:rFonts w:hint="default" w:ascii="仿宋_GB2312" w:hAnsi="仿宋_GB2312" w:eastAsia="仿宋_GB2312" w:cs="仿宋_GB2312"/>
          <w:sz w:val="32"/>
          <w:szCs w:val="32"/>
          <w:lang w:val="en-US" w:eastAsia="zh-CN"/>
        </w:rPr>
      </w:pPr>
      <w:r>
        <w:rPr>
          <w:rFonts w:hint="eastAsia" w:ascii="Times New Roman" w:hAnsi="Times New Roman" w:eastAsia="仿宋_GB2312" w:cs="Times New Roman"/>
          <w:b w:val="0"/>
          <w:bCs w:val="0"/>
          <w:i w:val="0"/>
          <w:iCs w:val="0"/>
          <w:color w:val="auto"/>
          <w:sz w:val="32"/>
          <w:szCs w:val="32"/>
          <w:highlight w:val="none"/>
          <w:lang w:val="en-US" w:eastAsia="zh-CN"/>
        </w:rPr>
        <w:t xml:space="preserve">    </w:t>
      </w:r>
      <w:r>
        <w:rPr>
          <w:rFonts w:hint="default" w:ascii="Times New Roman" w:hAnsi="Times New Roman" w:eastAsia="仿宋_GB2312" w:cs="Times New Roman"/>
          <w:b w:val="0"/>
          <w:bCs w:val="0"/>
          <w:i w:val="0"/>
          <w:iCs w:val="0"/>
          <w:color w:val="auto"/>
          <w:sz w:val="32"/>
          <w:szCs w:val="32"/>
          <w:highlight w:val="none"/>
        </w:rPr>
        <w:t>六、一般公共预算财政拨款基本支出决算情况说明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13</w:t>
      </w:r>
    </w:p>
    <w:p w14:paraId="74C1B163">
      <w:pPr>
        <w:pStyle w:val="10"/>
        <w:tabs>
          <w:tab w:val="right" w:leader="dot" w:pos="8844"/>
          <w:tab w:val="clear" w:pos="8296"/>
        </w:tabs>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Cs w:val="0"/>
          <w:i w:val="0"/>
          <w:iCs w:val="0"/>
          <w:color w:val="auto"/>
          <w:kern w:val="44"/>
          <w:sz w:val="32"/>
          <w:szCs w:val="32"/>
          <w:lang w:val="en-US" w:eastAsia="zh-CN" w:bidi="ar-SA"/>
        </w:rPr>
        <w:t xml:space="preserve">    </w:t>
      </w:r>
      <w:r>
        <w:rPr>
          <w:rFonts w:hint="default" w:ascii="Times New Roman" w:hAnsi="Times New Roman" w:eastAsia="仿宋_GB2312" w:cs="Times New Roman"/>
          <w:b w:val="0"/>
          <w:bCs w:val="0"/>
          <w:i w:val="0"/>
          <w:iCs w:val="0"/>
          <w:color w:val="auto"/>
          <w:sz w:val="32"/>
          <w:szCs w:val="32"/>
          <w:highlight w:val="none"/>
        </w:rPr>
        <w:t>七、财政拨款</w:t>
      </w:r>
      <w:r>
        <w:rPr>
          <w:rFonts w:hint="default" w:ascii="Times New Roman" w:hAnsi="Times New Roman" w:eastAsia="仿宋_GB2312" w:cs="Times New Roman"/>
          <w:b w:val="0"/>
          <w:bCs w:val="0"/>
          <w:i w:val="0"/>
          <w:iCs w:val="0"/>
          <w:color w:val="auto"/>
          <w:sz w:val="32"/>
          <w:szCs w:val="32"/>
          <w:highlight w:val="none"/>
          <w:lang w:eastAsia="zh-CN"/>
        </w:rPr>
        <w:t>“</w:t>
      </w:r>
      <w:r>
        <w:rPr>
          <w:rFonts w:hint="default" w:ascii="Times New Roman" w:hAnsi="Times New Roman" w:eastAsia="仿宋_GB2312" w:cs="Times New Roman"/>
          <w:b w:val="0"/>
          <w:bCs w:val="0"/>
          <w:i w:val="0"/>
          <w:iCs w:val="0"/>
          <w:color w:val="auto"/>
          <w:sz w:val="32"/>
          <w:szCs w:val="32"/>
          <w:highlight w:val="none"/>
        </w:rPr>
        <w:t>三公”经费支出决算情况说明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13</w:t>
      </w:r>
    </w:p>
    <w:p w14:paraId="696606B4">
      <w:pPr>
        <w:pStyle w:val="10"/>
        <w:tabs>
          <w:tab w:val="right" w:leader="dot" w:pos="8844"/>
          <w:tab w:val="clear" w:pos="8296"/>
        </w:tabs>
        <w:rPr>
          <w:rFonts w:hint="default" w:ascii="仿宋_GB2312" w:hAnsi="仿宋_GB2312" w:eastAsia="仿宋_GB2312" w:cs="仿宋_GB2312"/>
          <w:sz w:val="32"/>
          <w:szCs w:val="32"/>
          <w:lang w:val="en-US" w:eastAsia="zh-CN"/>
        </w:rPr>
      </w:pPr>
      <w:r>
        <w:rPr>
          <w:rFonts w:hint="eastAsia" w:ascii="Times New Roman" w:hAnsi="Times New Roman" w:eastAsia="仿宋_GB2312" w:cs="Times New Roman"/>
          <w:b w:val="0"/>
          <w:bCs w:val="0"/>
          <w:i w:val="0"/>
          <w:iCs w:val="0"/>
          <w:color w:val="auto"/>
          <w:sz w:val="32"/>
          <w:szCs w:val="32"/>
          <w:highlight w:val="none"/>
          <w:lang w:val="en-US" w:eastAsia="zh-CN"/>
        </w:rPr>
        <w:t xml:space="preserve">    </w:t>
      </w:r>
      <w:r>
        <w:rPr>
          <w:rFonts w:hint="default" w:ascii="Times New Roman" w:hAnsi="Times New Roman" w:eastAsia="仿宋_GB2312" w:cs="Times New Roman"/>
          <w:b w:val="0"/>
          <w:bCs w:val="0"/>
          <w:i w:val="0"/>
          <w:iCs w:val="0"/>
          <w:color w:val="auto"/>
          <w:sz w:val="32"/>
          <w:szCs w:val="32"/>
          <w:highlight w:val="none"/>
        </w:rPr>
        <w:t>八、政府性基金预算支出决算情况说明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15</w:t>
      </w:r>
    </w:p>
    <w:p w14:paraId="3F7F33CA">
      <w:pPr>
        <w:pStyle w:val="10"/>
        <w:tabs>
          <w:tab w:val="right" w:leader="dot" w:pos="8844"/>
          <w:tab w:val="clear" w:pos="8296"/>
        </w:tabs>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Cs w:val="0"/>
          <w:i w:val="0"/>
          <w:iCs w:val="0"/>
          <w:color w:val="auto"/>
          <w:kern w:val="44"/>
          <w:sz w:val="32"/>
          <w:szCs w:val="32"/>
          <w:lang w:val="en-US" w:eastAsia="zh-CN" w:bidi="ar-SA"/>
        </w:rPr>
        <w:t xml:space="preserve">    </w:t>
      </w:r>
      <w:r>
        <w:rPr>
          <w:rFonts w:hint="default" w:ascii="Times New Roman" w:hAnsi="Times New Roman" w:eastAsia="仿宋_GB2312" w:cs="Times New Roman"/>
          <w:b w:val="0"/>
          <w:bCs w:val="0"/>
          <w:i w:val="0"/>
          <w:iCs w:val="0"/>
          <w:color w:val="auto"/>
          <w:sz w:val="32"/>
          <w:szCs w:val="32"/>
          <w:highlight w:val="none"/>
        </w:rPr>
        <w:t>九、</w:t>
      </w:r>
      <w:r>
        <w:rPr>
          <w:rFonts w:hint="default" w:ascii="Times New Roman" w:hAnsi="Times New Roman" w:eastAsia="仿宋_GB2312" w:cs="Times New Roman"/>
          <w:b w:val="0"/>
          <w:bCs w:val="0"/>
          <w:i w:val="0"/>
          <w:iCs w:val="0"/>
          <w:color w:val="auto"/>
          <w:sz w:val="32"/>
          <w:szCs w:val="32"/>
          <w:highlight w:val="none"/>
          <w:lang w:eastAsia="zh-CN"/>
        </w:rPr>
        <w:t>国</w:t>
      </w:r>
      <w:r>
        <w:rPr>
          <w:rFonts w:hint="default" w:ascii="Times New Roman" w:hAnsi="Times New Roman" w:eastAsia="仿宋_GB2312" w:cs="Times New Roman"/>
          <w:b w:val="0"/>
          <w:bCs w:val="0"/>
          <w:i w:val="0"/>
          <w:iCs w:val="0"/>
          <w:color w:val="auto"/>
          <w:sz w:val="32"/>
          <w:szCs w:val="32"/>
          <w:highlight w:val="none"/>
        </w:rPr>
        <w:t>有资本经营预算支出决算情况说明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16</w:t>
      </w:r>
    </w:p>
    <w:p w14:paraId="2484DCB7">
      <w:pPr>
        <w:pStyle w:val="10"/>
        <w:tabs>
          <w:tab w:val="right" w:leader="dot" w:pos="8844"/>
          <w:tab w:val="clear" w:pos="8296"/>
        </w:tabs>
        <w:rPr>
          <w:rFonts w:hint="default" w:ascii="仿宋_GB2312" w:hAnsi="仿宋_GB2312" w:eastAsia="仿宋_GB2312" w:cs="仿宋_GB2312"/>
          <w:sz w:val="32"/>
          <w:szCs w:val="32"/>
          <w:lang w:val="en-US" w:eastAsia="zh-CN"/>
        </w:rPr>
      </w:pPr>
      <w:r>
        <w:rPr>
          <w:rFonts w:hint="eastAsia" w:ascii="Times New Roman" w:hAnsi="Times New Roman" w:eastAsia="仿宋_GB2312" w:cs="Times New Roman"/>
          <w:b w:val="0"/>
          <w:bCs w:val="0"/>
          <w:i w:val="0"/>
          <w:iCs w:val="0"/>
          <w:color w:val="auto"/>
          <w:sz w:val="32"/>
          <w:szCs w:val="32"/>
          <w:highlight w:val="none"/>
          <w:lang w:val="en-US" w:eastAsia="zh-CN"/>
        </w:rPr>
        <w:t xml:space="preserve">    </w:t>
      </w:r>
      <w:r>
        <w:rPr>
          <w:rStyle w:val="18"/>
          <w:rFonts w:hint="default" w:ascii="Times New Roman" w:hAnsi="Times New Roman" w:eastAsia="仿宋_GB2312" w:cs="Times New Roman"/>
          <w:b w:val="0"/>
          <w:bCs w:val="0"/>
          <w:i w:val="0"/>
          <w:iCs w:val="0"/>
          <w:color w:val="auto"/>
          <w:sz w:val="32"/>
          <w:szCs w:val="32"/>
          <w:highlight w:val="none"/>
          <w:u w:val="none"/>
          <w:lang w:eastAsia="zh-CN"/>
        </w:rPr>
        <w:t>十</w:t>
      </w:r>
      <w:r>
        <w:rPr>
          <w:rStyle w:val="18"/>
          <w:rFonts w:hint="default" w:ascii="Times New Roman" w:hAnsi="Times New Roman" w:eastAsia="仿宋_GB2312" w:cs="Times New Roman"/>
          <w:b w:val="0"/>
          <w:bCs w:val="0"/>
          <w:i w:val="0"/>
          <w:iCs w:val="0"/>
          <w:color w:val="auto"/>
          <w:sz w:val="32"/>
          <w:szCs w:val="32"/>
          <w:highlight w:val="none"/>
          <w:u w:val="none"/>
        </w:rPr>
        <w:t>、</w:t>
      </w:r>
      <w:r>
        <w:rPr>
          <w:rFonts w:hint="default" w:ascii="Times New Roman" w:hAnsi="Times New Roman" w:eastAsia="仿宋_GB2312" w:cs="Times New Roman"/>
          <w:b w:val="0"/>
          <w:bCs w:val="0"/>
          <w:i w:val="0"/>
          <w:iCs w:val="0"/>
          <w:color w:val="auto"/>
          <w:sz w:val="32"/>
          <w:szCs w:val="32"/>
          <w:highlight w:val="none"/>
        </w:rPr>
        <w:t>其他重要事项的情况说明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16</w:t>
      </w:r>
    </w:p>
    <w:p w14:paraId="62FA4837">
      <w:pPr>
        <w:pStyle w:val="10"/>
        <w:tabs>
          <w:tab w:val="right" w:leader="dot" w:pos="8844"/>
          <w:tab w:val="clear" w:pos="8296"/>
        </w:tabs>
        <w:ind w:firstLine="640" w:firstLineChars="200"/>
        <w:jc w:val="both"/>
        <w:rPr>
          <w:rFonts w:hint="default" w:ascii="仿宋_GB2312" w:hAnsi="仿宋_GB2312" w:eastAsia="仿宋_GB2312" w:cs="仿宋_GB2312"/>
          <w:sz w:val="32"/>
          <w:szCs w:val="32"/>
          <w:lang w:val="en-US" w:eastAsia="zh-CN"/>
        </w:rPr>
      </w:pPr>
      <w:r>
        <w:rPr>
          <w:rFonts w:hint="eastAsia" w:ascii="黑体" w:hAnsi="黑体" w:eastAsia="黑体" w:cs="黑体"/>
          <w:bCs w:val="0"/>
          <w:i w:val="0"/>
          <w:iCs w:val="0"/>
          <w:color w:val="auto"/>
          <w:kern w:val="44"/>
          <w:sz w:val="32"/>
          <w:szCs w:val="32"/>
          <w:lang w:val="en-US" w:eastAsia="zh-CN" w:bidi="ar-SA"/>
        </w:rPr>
        <w:t xml:space="preserve">第三部分 </w:t>
      </w:r>
      <w:r>
        <w:rPr>
          <w:rFonts w:hint="eastAsia" w:ascii="黑体" w:hAnsi="黑体" w:eastAsia="黑体" w:cs="黑体"/>
          <w:bCs w:val="0"/>
          <w:i w:val="0"/>
          <w:iCs w:val="0"/>
          <w:color w:val="auto"/>
          <w:sz w:val="32"/>
          <w:szCs w:val="32"/>
          <w:highlight w:val="none"/>
        </w:rPr>
        <w:t>名词解释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21</w:t>
      </w:r>
    </w:p>
    <w:p w14:paraId="54698C3E">
      <w:pPr>
        <w:pStyle w:val="10"/>
        <w:tabs>
          <w:tab w:val="right" w:leader="dot" w:pos="8844"/>
          <w:tab w:val="clear" w:pos="8296"/>
        </w:tabs>
        <w:rPr>
          <w:rFonts w:hint="eastAsia" w:ascii="仿宋_GB2312" w:hAnsi="仿宋_GB2312" w:eastAsia="仿宋_GB2312" w:cs="仿宋_GB2312"/>
          <w:sz w:val="32"/>
          <w:szCs w:val="32"/>
        </w:rPr>
      </w:pPr>
      <w:r>
        <w:rPr>
          <w:rFonts w:hint="eastAsia" w:ascii="Times New Roman" w:hAnsi="Times New Roman" w:eastAsia="仿宋_GB2312" w:cs="Times New Roman"/>
          <w:b w:val="0"/>
          <w:bCs w:val="0"/>
          <w:i w:val="0"/>
          <w:iCs w:val="0"/>
          <w:color w:val="auto"/>
          <w:sz w:val="32"/>
          <w:szCs w:val="36"/>
          <w:highlight w:val="none"/>
          <w:lang w:val="en-US" w:eastAsia="zh-CN"/>
        </w:rPr>
        <w:t xml:space="preserve">    </w:t>
      </w:r>
      <w:r>
        <w:rPr>
          <w:rFonts w:hint="eastAsia" w:ascii="黑体" w:hAnsi="黑体" w:eastAsia="黑体" w:cs="黑体"/>
          <w:b w:val="0"/>
          <w:bCs w:val="0"/>
          <w:i w:val="0"/>
          <w:iCs w:val="0"/>
          <w:color w:val="auto"/>
          <w:sz w:val="32"/>
          <w:szCs w:val="36"/>
          <w:highlight w:val="none"/>
        </w:rPr>
        <w:t>第四部分 附件</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b w:val="0"/>
          <w:bCs w:val="0"/>
          <w:i w:val="0"/>
          <w:iCs w:val="0"/>
          <w:color w:val="auto"/>
          <w:sz w:val="32"/>
          <w:szCs w:val="32"/>
          <w:highlight w:val="none"/>
          <w:lang w:val="en-US" w:eastAsia="zh-CN"/>
        </w:rPr>
        <w:fldChar w:fldCharType="begin"/>
      </w:r>
      <w:r>
        <w:rPr>
          <w:rFonts w:hint="eastAsia" w:ascii="仿宋_GB2312" w:hAnsi="仿宋_GB2312" w:eastAsia="仿宋_GB2312" w:cs="仿宋_GB2312"/>
          <w:b w:val="0"/>
          <w:bCs w:val="0"/>
          <w:i w:val="0"/>
          <w:iCs w:val="0"/>
          <w:color w:val="auto"/>
          <w:sz w:val="32"/>
          <w:szCs w:val="32"/>
          <w:highlight w:val="none"/>
          <w:lang w:val="en-US" w:eastAsia="zh-CN"/>
        </w:rPr>
        <w:instrText xml:space="preserve">TOC \o "1-1" \u </w:instrText>
      </w:r>
      <w:r>
        <w:rPr>
          <w:rFonts w:hint="eastAsia" w:ascii="仿宋_GB2312" w:hAnsi="仿宋_GB2312" w:eastAsia="仿宋_GB2312" w:cs="仿宋_GB2312"/>
          <w:b w:val="0"/>
          <w:bCs w:val="0"/>
          <w:i w:val="0"/>
          <w:iCs w:val="0"/>
          <w:color w:val="auto"/>
          <w:sz w:val="32"/>
          <w:szCs w:val="32"/>
          <w:highlight w:val="none"/>
          <w:lang w:val="en-US" w:eastAsia="zh-CN"/>
        </w:rPr>
        <w:fldChar w:fldCharType="separate"/>
      </w:r>
    </w:p>
    <w:p w14:paraId="163A261F">
      <w:pPr>
        <w:pStyle w:val="10"/>
        <w:tabs>
          <w:tab w:val="right" w:leader="dot" w:pos="8844"/>
          <w:tab w:val="clear" w:pos="8296"/>
        </w:tabs>
        <w:rPr>
          <w:rFonts w:hint="default" w:ascii="仿宋_GB2312" w:hAnsi="仿宋_GB2312" w:eastAsia="仿宋_GB2312" w:cs="仿宋_GB2312"/>
          <w:bCs w:val="0"/>
          <w:i w:val="0"/>
          <w:iCs w:val="0"/>
          <w:color w:val="auto"/>
          <w:sz w:val="32"/>
          <w:szCs w:val="32"/>
          <w:highlight w:val="none"/>
          <w:lang w:val="en-US" w:eastAsia="zh-CN"/>
        </w:rPr>
      </w:pPr>
      <w:r>
        <w:rPr>
          <w:rFonts w:hint="eastAsia" w:ascii="仿宋_GB2312" w:hAnsi="仿宋_GB2312" w:eastAsia="仿宋_GB2312" w:cs="仿宋_GB2312"/>
          <w:bCs w:val="0"/>
          <w:i w:val="0"/>
          <w:iCs w:val="0"/>
          <w:color w:val="auto"/>
          <w:sz w:val="32"/>
          <w:szCs w:val="32"/>
          <w:highlight w:val="none"/>
          <w:lang w:val="en-US" w:eastAsia="zh-CN"/>
        </w:rPr>
        <w:fldChar w:fldCharType="end"/>
      </w:r>
      <w:r>
        <w:rPr>
          <w:rFonts w:hint="eastAsia" w:ascii="仿宋_GB2312" w:hAnsi="仿宋_GB2312" w:eastAsia="仿宋_GB2312" w:cs="仿宋_GB2312"/>
          <w:bCs w:val="0"/>
          <w:i w:val="0"/>
          <w:iCs w:val="0"/>
          <w:color w:val="auto"/>
          <w:sz w:val="32"/>
          <w:szCs w:val="32"/>
          <w:highlight w:val="none"/>
          <w:lang w:val="en-US" w:eastAsia="zh-CN"/>
        </w:rPr>
        <w:t xml:space="preserve">    </w:t>
      </w:r>
      <w:r>
        <w:rPr>
          <w:rFonts w:hint="eastAsia" w:ascii="黑体" w:hAnsi="黑体" w:eastAsia="黑体" w:cs="黑体"/>
          <w:b w:val="0"/>
          <w:bCs w:val="0"/>
          <w:i w:val="0"/>
          <w:iCs w:val="0"/>
          <w:color w:val="auto"/>
          <w:sz w:val="32"/>
          <w:szCs w:val="36"/>
          <w:highlight w:val="none"/>
        </w:rPr>
        <w:t>第五部分 附表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177</w:t>
      </w:r>
    </w:p>
    <w:p w14:paraId="450A1A8A">
      <w:pPr>
        <w:pStyle w:val="10"/>
        <w:tabs>
          <w:tab w:val="right" w:leader="dot" w:pos="8844"/>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bCs w:val="0"/>
          <w:i w:val="0"/>
          <w:iCs w:val="0"/>
          <w:color w:val="auto"/>
          <w:kern w:val="44"/>
          <w:sz w:val="32"/>
          <w:szCs w:val="32"/>
          <w:lang w:val="en-US" w:eastAsia="zh-CN" w:bidi="ar-SA"/>
        </w:rPr>
        <w:t xml:space="preserve">    </w:t>
      </w:r>
      <w:r>
        <w:rPr>
          <w:rFonts w:hint="default" w:ascii="Times New Roman" w:hAnsi="Times New Roman" w:eastAsia="仿宋_GB2312" w:cs="Times New Roman"/>
          <w:b w:val="0"/>
          <w:bCs w:val="0"/>
          <w:i w:val="0"/>
          <w:iCs w:val="0"/>
          <w:color w:val="auto"/>
          <w:sz w:val="32"/>
          <w:szCs w:val="32"/>
          <w:highlight w:val="none"/>
        </w:rPr>
        <w:t>一、收入支出决算总表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177</w:t>
      </w:r>
    </w:p>
    <w:p w14:paraId="1B9E630E">
      <w:pPr>
        <w:pStyle w:val="10"/>
        <w:tabs>
          <w:tab w:val="right" w:leader="dot" w:pos="8844"/>
          <w:tab w:val="clear" w:pos="8296"/>
        </w:tabs>
        <w:rPr>
          <w:rFonts w:hint="eastAsia" w:ascii="仿宋_GB2312" w:hAnsi="仿宋_GB2312" w:eastAsia="仿宋_GB2312" w:cs="仿宋_GB2312"/>
          <w:sz w:val="32"/>
          <w:szCs w:val="32"/>
        </w:rPr>
      </w:pPr>
      <w:r>
        <w:rPr>
          <w:rFonts w:hint="eastAsia" w:ascii="Times New Roman" w:hAnsi="Times New Roman" w:eastAsia="仿宋_GB2312" w:cs="Times New Roman"/>
          <w:b w:val="0"/>
          <w:bCs w:val="0"/>
          <w:i w:val="0"/>
          <w:iCs w:val="0"/>
          <w:color w:val="auto"/>
          <w:sz w:val="32"/>
          <w:szCs w:val="32"/>
          <w:highlight w:val="none"/>
          <w:lang w:val="en-US" w:eastAsia="zh-CN"/>
        </w:rPr>
        <w:t xml:space="preserve">    </w:t>
      </w:r>
      <w:r>
        <w:rPr>
          <w:rFonts w:hint="default" w:ascii="Times New Roman" w:hAnsi="Times New Roman" w:eastAsia="仿宋_GB2312" w:cs="Times New Roman"/>
          <w:b w:val="0"/>
          <w:bCs w:val="0"/>
          <w:i w:val="0"/>
          <w:iCs w:val="0"/>
          <w:color w:val="auto"/>
          <w:sz w:val="32"/>
          <w:szCs w:val="32"/>
          <w:highlight w:val="none"/>
        </w:rPr>
        <w:t>二、收入决算表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177</w:t>
      </w:r>
    </w:p>
    <w:p w14:paraId="421A1412">
      <w:pPr>
        <w:pStyle w:val="10"/>
        <w:tabs>
          <w:tab w:val="right" w:leader="dot" w:pos="8844"/>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bCs w:val="0"/>
          <w:i w:val="0"/>
          <w:iCs w:val="0"/>
          <w:color w:val="auto"/>
          <w:kern w:val="44"/>
          <w:sz w:val="32"/>
          <w:szCs w:val="32"/>
          <w:lang w:val="en-US" w:eastAsia="zh-CN" w:bidi="ar-SA"/>
        </w:rPr>
        <w:t xml:space="preserve">    </w:t>
      </w:r>
      <w:r>
        <w:rPr>
          <w:rFonts w:hint="default" w:ascii="Times New Roman" w:hAnsi="Times New Roman" w:eastAsia="仿宋_GB2312" w:cs="Times New Roman"/>
          <w:b w:val="0"/>
          <w:bCs w:val="0"/>
          <w:i w:val="0"/>
          <w:iCs w:val="0"/>
          <w:color w:val="auto"/>
          <w:sz w:val="32"/>
          <w:szCs w:val="32"/>
          <w:highlight w:val="none"/>
        </w:rPr>
        <w:t>三、支出决算表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177</w:t>
      </w:r>
    </w:p>
    <w:p w14:paraId="485E86A0">
      <w:pPr>
        <w:pStyle w:val="10"/>
        <w:tabs>
          <w:tab w:val="right" w:leader="dot" w:pos="8844"/>
          <w:tab w:val="clear" w:pos="8296"/>
        </w:tabs>
        <w:rPr>
          <w:rFonts w:hint="eastAsia" w:ascii="仿宋_GB2312" w:hAnsi="仿宋_GB2312" w:eastAsia="仿宋_GB2312" w:cs="仿宋_GB2312"/>
          <w:sz w:val="32"/>
          <w:szCs w:val="32"/>
        </w:rPr>
      </w:pPr>
      <w:r>
        <w:rPr>
          <w:rFonts w:hint="eastAsia" w:ascii="Times New Roman" w:hAnsi="Times New Roman" w:eastAsia="仿宋_GB2312" w:cs="Times New Roman"/>
          <w:b w:val="0"/>
          <w:bCs w:val="0"/>
          <w:i w:val="0"/>
          <w:iCs w:val="0"/>
          <w:color w:val="auto"/>
          <w:sz w:val="32"/>
          <w:szCs w:val="32"/>
          <w:highlight w:val="none"/>
          <w:lang w:val="en-US" w:eastAsia="zh-CN"/>
        </w:rPr>
        <w:t xml:space="preserve">    </w:t>
      </w:r>
      <w:r>
        <w:rPr>
          <w:rFonts w:hint="default" w:ascii="Times New Roman" w:hAnsi="Times New Roman" w:eastAsia="仿宋_GB2312" w:cs="Times New Roman"/>
          <w:b w:val="0"/>
          <w:bCs w:val="0"/>
          <w:i w:val="0"/>
          <w:iCs w:val="0"/>
          <w:color w:val="auto"/>
          <w:sz w:val="32"/>
          <w:szCs w:val="32"/>
          <w:highlight w:val="none"/>
        </w:rPr>
        <w:t>四、财政拨款收入支出决算总表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177</w:t>
      </w:r>
    </w:p>
    <w:p w14:paraId="6819B10A">
      <w:pPr>
        <w:pStyle w:val="10"/>
        <w:tabs>
          <w:tab w:val="right" w:leader="dot" w:pos="8844"/>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bCs w:val="0"/>
          <w:i w:val="0"/>
          <w:iCs w:val="0"/>
          <w:color w:val="auto"/>
          <w:kern w:val="44"/>
          <w:sz w:val="32"/>
          <w:szCs w:val="32"/>
          <w:lang w:val="en-US" w:eastAsia="zh-CN" w:bidi="ar-SA"/>
        </w:rPr>
        <w:t xml:space="preserve">    </w:t>
      </w:r>
      <w:r>
        <w:rPr>
          <w:rFonts w:hint="default" w:ascii="Times New Roman" w:hAnsi="Times New Roman" w:eastAsia="仿宋_GB2312" w:cs="Times New Roman"/>
          <w:b w:val="0"/>
          <w:bCs w:val="0"/>
          <w:i w:val="0"/>
          <w:iCs w:val="0"/>
          <w:color w:val="auto"/>
          <w:sz w:val="32"/>
          <w:szCs w:val="32"/>
          <w:highlight w:val="none"/>
        </w:rPr>
        <w:t>五、财政拨款支出决算明细表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177</w:t>
      </w:r>
    </w:p>
    <w:p w14:paraId="1A5789B1">
      <w:pPr>
        <w:pStyle w:val="10"/>
        <w:tabs>
          <w:tab w:val="right" w:leader="dot" w:pos="8844"/>
          <w:tab w:val="clear" w:pos="8296"/>
        </w:tabs>
        <w:rPr>
          <w:rFonts w:hint="eastAsia" w:ascii="仿宋_GB2312" w:hAnsi="仿宋_GB2312" w:eastAsia="仿宋_GB2312" w:cs="仿宋_GB2312"/>
          <w:sz w:val="32"/>
          <w:szCs w:val="32"/>
        </w:rPr>
      </w:pPr>
      <w:r>
        <w:rPr>
          <w:rFonts w:hint="eastAsia" w:ascii="Times New Roman" w:hAnsi="Times New Roman" w:eastAsia="仿宋_GB2312" w:cs="Times New Roman"/>
          <w:b w:val="0"/>
          <w:bCs w:val="0"/>
          <w:i w:val="0"/>
          <w:iCs w:val="0"/>
          <w:color w:val="auto"/>
          <w:sz w:val="32"/>
          <w:szCs w:val="32"/>
          <w:highlight w:val="none"/>
          <w:lang w:val="en-US" w:eastAsia="zh-CN"/>
        </w:rPr>
        <w:t xml:space="preserve">    </w:t>
      </w:r>
      <w:r>
        <w:rPr>
          <w:rFonts w:hint="default" w:ascii="Times New Roman" w:hAnsi="Times New Roman" w:eastAsia="仿宋_GB2312" w:cs="Times New Roman"/>
          <w:b w:val="0"/>
          <w:bCs w:val="0"/>
          <w:i w:val="0"/>
          <w:iCs w:val="0"/>
          <w:color w:val="auto"/>
          <w:sz w:val="32"/>
          <w:szCs w:val="32"/>
          <w:highlight w:val="none"/>
        </w:rPr>
        <w:t>六、一般公共预算财政拨款支出决算表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177</w:t>
      </w:r>
    </w:p>
    <w:p w14:paraId="73C18054">
      <w:pPr>
        <w:pStyle w:val="10"/>
        <w:tabs>
          <w:tab w:val="right" w:leader="dot" w:pos="8844"/>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bCs w:val="0"/>
          <w:i w:val="0"/>
          <w:iCs w:val="0"/>
          <w:color w:val="auto"/>
          <w:kern w:val="44"/>
          <w:sz w:val="32"/>
          <w:szCs w:val="32"/>
          <w:lang w:val="en-US" w:eastAsia="zh-CN" w:bidi="ar-SA"/>
        </w:rPr>
        <w:t xml:space="preserve">    </w:t>
      </w:r>
      <w:r>
        <w:rPr>
          <w:rFonts w:hint="default" w:ascii="Times New Roman" w:hAnsi="Times New Roman" w:eastAsia="仿宋_GB2312" w:cs="Times New Roman"/>
          <w:b w:val="0"/>
          <w:bCs w:val="0"/>
          <w:i w:val="0"/>
          <w:iCs w:val="0"/>
          <w:color w:val="auto"/>
          <w:sz w:val="32"/>
          <w:szCs w:val="32"/>
          <w:highlight w:val="none"/>
        </w:rPr>
        <w:t>七、一般公共预算财政拨款支出决算明细表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177</w:t>
      </w:r>
    </w:p>
    <w:p w14:paraId="4AD2244C">
      <w:pPr>
        <w:pStyle w:val="10"/>
        <w:tabs>
          <w:tab w:val="right" w:leader="dot" w:pos="8844"/>
          <w:tab w:val="clear" w:pos="8296"/>
        </w:tabs>
        <w:rPr>
          <w:rFonts w:hint="eastAsia" w:ascii="仿宋_GB2312" w:hAnsi="仿宋_GB2312" w:eastAsia="仿宋_GB2312" w:cs="仿宋_GB2312"/>
          <w:sz w:val="32"/>
          <w:szCs w:val="32"/>
        </w:rPr>
      </w:pPr>
      <w:r>
        <w:rPr>
          <w:rFonts w:hint="eastAsia" w:ascii="Times New Roman" w:hAnsi="Times New Roman" w:eastAsia="仿宋_GB2312" w:cs="Times New Roman"/>
          <w:b w:val="0"/>
          <w:bCs w:val="0"/>
          <w:i w:val="0"/>
          <w:iCs w:val="0"/>
          <w:color w:val="auto"/>
          <w:sz w:val="32"/>
          <w:szCs w:val="32"/>
          <w:highlight w:val="none"/>
          <w:lang w:val="en-US" w:eastAsia="zh-CN"/>
        </w:rPr>
        <w:t xml:space="preserve">    </w:t>
      </w:r>
      <w:r>
        <w:rPr>
          <w:rFonts w:hint="default" w:ascii="Times New Roman" w:hAnsi="Times New Roman" w:eastAsia="仿宋_GB2312" w:cs="Times New Roman"/>
          <w:b w:val="0"/>
          <w:bCs w:val="0"/>
          <w:i w:val="0"/>
          <w:iCs w:val="0"/>
          <w:color w:val="auto"/>
          <w:sz w:val="32"/>
          <w:szCs w:val="32"/>
          <w:highlight w:val="none"/>
        </w:rPr>
        <w:t>八、一般公共预算财政拨款基本支出决算明细表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177</w:t>
      </w:r>
    </w:p>
    <w:p w14:paraId="642F949E">
      <w:pPr>
        <w:pStyle w:val="10"/>
        <w:tabs>
          <w:tab w:val="right" w:leader="dot" w:pos="8844"/>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bCs w:val="0"/>
          <w:i w:val="0"/>
          <w:iCs w:val="0"/>
          <w:color w:val="auto"/>
          <w:kern w:val="44"/>
          <w:sz w:val="32"/>
          <w:szCs w:val="32"/>
          <w:lang w:val="en-US" w:eastAsia="zh-CN" w:bidi="ar-SA"/>
        </w:rPr>
        <w:t xml:space="preserve">    </w:t>
      </w:r>
      <w:r>
        <w:rPr>
          <w:rFonts w:hint="default" w:ascii="Times New Roman" w:hAnsi="Times New Roman" w:eastAsia="仿宋_GB2312" w:cs="Times New Roman"/>
          <w:b w:val="0"/>
          <w:bCs w:val="0"/>
          <w:i w:val="0"/>
          <w:iCs w:val="0"/>
          <w:color w:val="auto"/>
          <w:sz w:val="32"/>
          <w:szCs w:val="32"/>
          <w:highlight w:val="none"/>
        </w:rPr>
        <w:t>九、</w:t>
      </w:r>
      <w:r>
        <w:rPr>
          <w:rFonts w:hint="default" w:ascii="Times New Roman" w:hAnsi="Times New Roman" w:eastAsia="仿宋_GB2312" w:cs="Times New Roman"/>
          <w:b w:val="0"/>
          <w:bCs w:val="0"/>
          <w:i w:val="0"/>
          <w:iCs w:val="0"/>
          <w:color w:val="auto"/>
          <w:sz w:val="32"/>
          <w:szCs w:val="32"/>
          <w:highlight w:val="none"/>
          <w:lang w:eastAsia="zh-CN"/>
        </w:rPr>
        <w:t>一般公共预算财政拨款项目支出决算表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177</w:t>
      </w:r>
    </w:p>
    <w:p w14:paraId="6720B50F">
      <w:pPr>
        <w:pStyle w:val="10"/>
        <w:tabs>
          <w:tab w:val="right" w:leader="dot" w:pos="8844"/>
          <w:tab w:val="clear" w:pos="8296"/>
        </w:tabs>
        <w:rPr>
          <w:rFonts w:hint="eastAsia" w:ascii="仿宋_GB2312" w:hAnsi="仿宋_GB2312" w:eastAsia="仿宋_GB2312" w:cs="仿宋_GB2312"/>
          <w:sz w:val="32"/>
          <w:szCs w:val="32"/>
        </w:rPr>
      </w:pPr>
      <w:r>
        <w:rPr>
          <w:rFonts w:hint="eastAsia" w:ascii="Times New Roman" w:hAnsi="Times New Roman" w:eastAsia="仿宋_GB2312" w:cs="Times New Roman"/>
          <w:b w:val="0"/>
          <w:bCs w:val="0"/>
          <w:i w:val="0"/>
          <w:iCs w:val="0"/>
          <w:color w:val="auto"/>
          <w:sz w:val="32"/>
          <w:szCs w:val="32"/>
          <w:highlight w:val="none"/>
          <w:lang w:val="en-US" w:eastAsia="zh-CN"/>
        </w:rPr>
        <w:t xml:space="preserve">    </w:t>
      </w:r>
      <w:r>
        <w:rPr>
          <w:rStyle w:val="18"/>
          <w:rFonts w:hint="default" w:ascii="Times New Roman" w:hAnsi="Times New Roman" w:eastAsia="仿宋_GB2312" w:cs="Times New Roman"/>
          <w:b w:val="0"/>
          <w:bCs w:val="0"/>
          <w:i w:val="0"/>
          <w:iCs w:val="0"/>
          <w:color w:val="auto"/>
          <w:sz w:val="32"/>
          <w:szCs w:val="32"/>
          <w:highlight w:val="none"/>
          <w:u w:val="none"/>
          <w:lang w:eastAsia="zh-CN"/>
        </w:rPr>
        <w:t>十</w:t>
      </w:r>
      <w:r>
        <w:rPr>
          <w:rStyle w:val="18"/>
          <w:rFonts w:hint="default" w:ascii="Times New Roman" w:hAnsi="Times New Roman" w:eastAsia="仿宋_GB2312" w:cs="Times New Roman"/>
          <w:b w:val="0"/>
          <w:bCs w:val="0"/>
          <w:i w:val="0"/>
          <w:iCs w:val="0"/>
          <w:color w:val="auto"/>
          <w:sz w:val="32"/>
          <w:szCs w:val="32"/>
          <w:highlight w:val="none"/>
          <w:u w:val="none"/>
        </w:rPr>
        <w:t>、</w:t>
      </w:r>
      <w:r>
        <w:rPr>
          <w:rFonts w:hint="default" w:ascii="Times New Roman" w:hAnsi="Times New Roman" w:eastAsia="仿宋_GB2312" w:cs="Times New Roman"/>
          <w:b w:val="0"/>
          <w:bCs w:val="0"/>
          <w:i w:val="0"/>
          <w:iCs w:val="0"/>
          <w:color w:val="auto"/>
          <w:sz w:val="32"/>
          <w:szCs w:val="32"/>
          <w:highlight w:val="none"/>
        </w:rPr>
        <w:t>政府性基金预算财政拨款收入支出决算表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177</w:t>
      </w:r>
    </w:p>
    <w:p w14:paraId="01DCCDA6">
      <w:pPr>
        <w:pStyle w:val="10"/>
        <w:tabs>
          <w:tab w:val="right" w:leader="dot" w:pos="8844"/>
          <w:tab w:val="clear" w:pos="8296"/>
        </w:tabs>
        <w:rPr>
          <w:rFonts w:hint="eastAsia" w:ascii="仿宋_GB2312" w:hAnsi="仿宋_GB2312" w:eastAsia="仿宋_GB2312" w:cs="仿宋_GB2312"/>
          <w:sz w:val="32"/>
          <w:szCs w:val="32"/>
        </w:rPr>
      </w:pPr>
      <w:r>
        <w:rPr>
          <w:rFonts w:hint="eastAsia" w:ascii="Times New Roman" w:hAnsi="Times New Roman" w:eastAsia="仿宋_GB2312" w:cs="Times New Roman"/>
          <w:b w:val="0"/>
          <w:bCs w:val="0"/>
          <w:i w:val="0"/>
          <w:iCs w:val="0"/>
          <w:color w:val="auto"/>
          <w:sz w:val="32"/>
          <w:szCs w:val="32"/>
          <w:highlight w:val="none"/>
          <w:lang w:val="en-US" w:eastAsia="zh-CN"/>
        </w:rPr>
        <w:t xml:space="preserve">    </w:t>
      </w:r>
      <w:r>
        <w:rPr>
          <w:rStyle w:val="18"/>
          <w:rFonts w:hint="default" w:ascii="Times New Roman" w:hAnsi="Times New Roman" w:eastAsia="仿宋_GB2312" w:cs="Times New Roman"/>
          <w:b w:val="0"/>
          <w:bCs w:val="0"/>
          <w:i w:val="0"/>
          <w:iCs w:val="0"/>
          <w:color w:val="auto"/>
          <w:sz w:val="32"/>
          <w:szCs w:val="32"/>
          <w:highlight w:val="none"/>
          <w:u w:val="none"/>
          <w:lang w:eastAsia="zh-CN"/>
        </w:rPr>
        <w:t>十</w:t>
      </w:r>
      <w:r>
        <w:rPr>
          <w:rStyle w:val="18"/>
          <w:rFonts w:hint="eastAsia" w:ascii="Times New Roman" w:hAnsi="Times New Roman" w:eastAsia="仿宋_GB2312" w:cs="Times New Roman"/>
          <w:b w:val="0"/>
          <w:bCs w:val="0"/>
          <w:i w:val="0"/>
          <w:iCs w:val="0"/>
          <w:color w:val="auto"/>
          <w:sz w:val="32"/>
          <w:szCs w:val="32"/>
          <w:highlight w:val="none"/>
          <w:u w:val="none"/>
          <w:lang w:eastAsia="zh-CN"/>
        </w:rPr>
        <w:t>一</w:t>
      </w:r>
      <w:r>
        <w:rPr>
          <w:rStyle w:val="18"/>
          <w:rFonts w:hint="default" w:ascii="Times New Roman" w:hAnsi="Times New Roman" w:eastAsia="仿宋_GB2312" w:cs="Times New Roman"/>
          <w:b w:val="0"/>
          <w:bCs w:val="0"/>
          <w:i w:val="0"/>
          <w:iCs w:val="0"/>
          <w:color w:val="auto"/>
          <w:sz w:val="32"/>
          <w:szCs w:val="32"/>
          <w:highlight w:val="none"/>
          <w:u w:val="none"/>
        </w:rPr>
        <w:t>、</w:t>
      </w:r>
      <w:r>
        <w:rPr>
          <w:rFonts w:hint="default" w:ascii="Times New Roman" w:hAnsi="Times New Roman" w:eastAsia="仿宋_GB2312" w:cs="Times New Roman"/>
          <w:b w:val="0"/>
          <w:bCs w:val="0"/>
          <w:i w:val="0"/>
          <w:iCs w:val="0"/>
          <w:color w:val="auto"/>
          <w:sz w:val="32"/>
          <w:szCs w:val="32"/>
          <w:highlight w:val="none"/>
        </w:rPr>
        <w:t>国有资本经营预算财政拨款收入支出决算表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177</w:t>
      </w:r>
    </w:p>
    <w:p w14:paraId="24098772">
      <w:pPr>
        <w:pStyle w:val="10"/>
        <w:tabs>
          <w:tab w:val="right" w:leader="dot" w:pos="8844"/>
          <w:tab w:val="clear" w:pos="8296"/>
        </w:tabs>
        <w:rPr>
          <w:rFonts w:hint="eastAsia" w:ascii="仿宋_GB2312" w:hAnsi="仿宋_GB2312" w:eastAsia="仿宋_GB2312" w:cs="仿宋_GB2312"/>
          <w:sz w:val="32"/>
          <w:szCs w:val="32"/>
        </w:rPr>
      </w:pPr>
      <w:r>
        <w:rPr>
          <w:rFonts w:hint="eastAsia" w:ascii="Times New Roman" w:hAnsi="Times New Roman" w:eastAsia="仿宋_GB2312" w:cs="Times New Roman"/>
          <w:b w:val="0"/>
          <w:bCs w:val="0"/>
          <w:i w:val="0"/>
          <w:iCs w:val="0"/>
          <w:color w:val="auto"/>
          <w:sz w:val="32"/>
          <w:szCs w:val="32"/>
          <w:highlight w:val="none"/>
          <w:lang w:val="en-US" w:eastAsia="zh-CN"/>
        </w:rPr>
        <w:t xml:space="preserve">    </w:t>
      </w:r>
      <w:r>
        <w:rPr>
          <w:rStyle w:val="18"/>
          <w:rFonts w:hint="default" w:ascii="Times New Roman" w:hAnsi="Times New Roman" w:eastAsia="仿宋_GB2312" w:cs="Times New Roman"/>
          <w:b w:val="0"/>
          <w:bCs w:val="0"/>
          <w:i w:val="0"/>
          <w:iCs w:val="0"/>
          <w:color w:val="auto"/>
          <w:sz w:val="32"/>
          <w:szCs w:val="32"/>
          <w:highlight w:val="none"/>
          <w:u w:val="none"/>
          <w:lang w:eastAsia="zh-CN"/>
        </w:rPr>
        <w:t>十</w:t>
      </w:r>
      <w:r>
        <w:rPr>
          <w:rStyle w:val="18"/>
          <w:rFonts w:hint="default" w:ascii="Times New Roman" w:hAnsi="Times New Roman" w:eastAsia="仿宋_GB2312" w:cs="Times New Roman"/>
          <w:b w:val="0"/>
          <w:bCs w:val="0"/>
          <w:i w:val="0"/>
          <w:iCs w:val="0"/>
          <w:color w:val="auto"/>
          <w:sz w:val="32"/>
          <w:szCs w:val="32"/>
          <w:highlight w:val="none"/>
          <w:u w:val="none"/>
        </w:rPr>
        <w:t>二、国有资本经营预算财政拨款支出决算表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177</w:t>
      </w:r>
    </w:p>
    <w:p w14:paraId="5802DCCD">
      <w:pPr>
        <w:pStyle w:val="10"/>
        <w:tabs>
          <w:tab w:val="right" w:leader="dot" w:pos="8844"/>
          <w:tab w:val="clear" w:pos="8296"/>
        </w:tabs>
        <w:rPr>
          <w:rFonts w:hint="eastAsia" w:ascii="仿宋_GB2312" w:hAnsi="仿宋_GB2312" w:eastAsia="仿宋_GB2312" w:cs="仿宋_GB2312"/>
          <w:sz w:val="32"/>
          <w:szCs w:val="32"/>
        </w:rPr>
      </w:pPr>
      <w:r>
        <w:rPr>
          <w:rFonts w:hint="eastAsia" w:ascii="Times New Roman" w:hAnsi="Times New Roman" w:eastAsia="仿宋_GB2312" w:cs="Times New Roman"/>
          <w:b w:val="0"/>
          <w:bCs w:val="0"/>
          <w:i w:val="0"/>
          <w:iCs w:val="0"/>
          <w:color w:val="auto"/>
          <w:sz w:val="32"/>
          <w:szCs w:val="32"/>
          <w:highlight w:val="none"/>
          <w:lang w:val="en-US" w:eastAsia="zh-CN"/>
        </w:rPr>
        <w:t xml:space="preserve">    </w:t>
      </w:r>
      <w:r>
        <w:rPr>
          <w:rStyle w:val="18"/>
          <w:rFonts w:hint="default" w:ascii="Times New Roman" w:hAnsi="Times New Roman" w:eastAsia="仿宋_GB2312" w:cs="Times New Roman"/>
          <w:b w:val="0"/>
          <w:bCs w:val="0"/>
          <w:i w:val="0"/>
          <w:iCs w:val="0"/>
          <w:color w:val="auto"/>
          <w:sz w:val="32"/>
          <w:szCs w:val="32"/>
          <w:highlight w:val="none"/>
          <w:u w:val="none"/>
          <w:lang w:eastAsia="zh-CN"/>
        </w:rPr>
        <w:t>十</w:t>
      </w:r>
      <w:r>
        <w:rPr>
          <w:rStyle w:val="18"/>
          <w:rFonts w:hint="default" w:ascii="Times New Roman" w:hAnsi="Times New Roman" w:eastAsia="仿宋_GB2312" w:cs="Times New Roman"/>
          <w:b w:val="0"/>
          <w:bCs w:val="0"/>
          <w:i w:val="0"/>
          <w:iCs w:val="0"/>
          <w:color w:val="auto"/>
          <w:sz w:val="32"/>
          <w:szCs w:val="32"/>
          <w:highlight w:val="none"/>
          <w:u w:val="none"/>
        </w:rPr>
        <w:t>三、财政拨款“三公”经费支出决算表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177</w:t>
      </w:r>
    </w:p>
    <w:p w14:paraId="60D8B086">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jc w:val="left"/>
        <w:textAlignment w:val="auto"/>
        <w:rPr>
          <w:rFonts w:hint="eastAsia" w:ascii="Times New Roman" w:hAnsi="Times New Roman" w:eastAsia="仿宋_GB2312" w:cs="仿宋_GB2312"/>
          <w:b/>
          <w:bCs/>
          <w:color w:val="auto"/>
          <w:sz w:val="32"/>
          <w:szCs w:val="32"/>
          <w:highlight w:val="none"/>
          <w:lang w:eastAsia="zh-CN"/>
        </w:rPr>
      </w:pPr>
    </w:p>
    <w:p w14:paraId="471652F1">
      <w:pPr>
        <w:keepNext w:val="0"/>
        <w:keepLines w:val="0"/>
        <w:pageBreakBefore w:val="0"/>
        <w:widowControl/>
        <w:kinsoku/>
        <w:wordWrap/>
        <w:overflowPunct/>
        <w:topLinePunct w:val="0"/>
        <w:autoSpaceDE/>
        <w:autoSpaceDN/>
        <w:bidi w:val="0"/>
        <w:spacing w:line="560" w:lineRule="exact"/>
        <w:ind w:firstLine="643" w:firstLineChars="200"/>
        <w:jc w:val="left"/>
        <w:textAlignment w:val="auto"/>
        <w:rPr>
          <w:rFonts w:hint="eastAsia" w:ascii="Times New Roman" w:hAnsi="Times New Roman" w:eastAsia="仿宋_GB2312" w:cs="仿宋_GB2312"/>
          <w:b/>
          <w:color w:val="auto"/>
          <w:sz w:val="32"/>
          <w:szCs w:val="32"/>
          <w:highlight w:val="none"/>
        </w:rPr>
      </w:pPr>
      <w:bookmarkStart w:id="12" w:name="_Toc15396599"/>
      <w:bookmarkStart w:id="13" w:name="_Toc15377196"/>
      <w:r>
        <w:rPr>
          <w:rFonts w:hint="eastAsia" w:ascii="Times New Roman" w:hAnsi="Times New Roman" w:eastAsia="仿宋_GB2312" w:cs="仿宋_GB2312"/>
          <w:b/>
          <w:color w:val="auto"/>
          <w:sz w:val="32"/>
          <w:szCs w:val="32"/>
          <w:highlight w:val="none"/>
        </w:rPr>
        <w:br w:type="page"/>
      </w:r>
    </w:p>
    <w:p w14:paraId="20CCCDCF">
      <w:pPr>
        <w:pStyle w:val="3"/>
        <w:pageBreakBefore w:val="0"/>
        <w:kinsoku/>
        <w:wordWrap/>
        <w:overflowPunct/>
        <w:topLinePunct w:val="0"/>
        <w:autoSpaceDE/>
        <w:autoSpaceDN/>
        <w:bidi w:val="0"/>
        <w:spacing w:line="560" w:lineRule="exact"/>
        <w:jc w:val="center"/>
        <w:textAlignment w:val="auto"/>
        <w:rPr>
          <w:rStyle w:val="20"/>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0"/>
          <w:rFonts w:hint="eastAsia" w:ascii="Times New Roman" w:hAnsi="Times New Roman" w:eastAsia="方正小标宋简体" w:cs="方正小标宋简体"/>
          <w:b w:val="0"/>
          <w:bCs w:val="0"/>
          <w:color w:val="auto"/>
          <w:highlight w:val="none"/>
        </w:rPr>
        <w:t>部门概况</w:t>
      </w:r>
      <w:bookmarkEnd w:id="12"/>
      <w:bookmarkEnd w:id="13"/>
    </w:p>
    <w:p w14:paraId="20B7063A">
      <w:pPr>
        <w:pageBreakBefore w:val="0"/>
        <w:widowControl/>
        <w:kinsoku/>
        <w:wordWrap/>
        <w:overflowPunct/>
        <w:topLinePunct w:val="0"/>
        <w:autoSpaceDE/>
        <w:autoSpaceDN/>
        <w:bidi w:val="0"/>
        <w:spacing w:line="560" w:lineRule="exact"/>
        <w:jc w:val="left"/>
        <w:textAlignment w:val="auto"/>
        <w:rPr>
          <w:rFonts w:ascii="Times New Roman" w:hAnsi="Times New Roman" w:eastAsia="黑体"/>
          <w:color w:val="auto"/>
          <w:sz w:val="32"/>
          <w:szCs w:val="32"/>
          <w:highlight w:val="none"/>
        </w:rPr>
      </w:pPr>
    </w:p>
    <w:p w14:paraId="2DFBBAB5">
      <w:pPr>
        <w:pStyle w:val="4"/>
        <w:pageBreakBefore w:val="0"/>
        <w:kinsoku/>
        <w:wordWrap/>
        <w:overflowPunct/>
        <w:topLinePunct w:val="0"/>
        <w:autoSpaceDE/>
        <w:autoSpaceDN/>
        <w:bidi w:val="0"/>
        <w:spacing w:line="560" w:lineRule="exact"/>
        <w:ind w:firstLine="640" w:firstLineChars="200"/>
        <w:textAlignment w:val="auto"/>
        <w:rPr>
          <w:rStyle w:val="21"/>
          <w:rFonts w:hint="eastAsia" w:ascii="Times New Roman" w:hAnsi="Times New Roman" w:eastAsia="黑体"/>
          <w:b w:val="0"/>
          <w:bCs w:val="0"/>
          <w:color w:val="auto"/>
          <w:highlight w:val="none"/>
          <w:lang w:eastAsia="zh-CN"/>
        </w:rPr>
      </w:pPr>
      <w:bookmarkStart w:id="14" w:name="_Toc15396600"/>
      <w:bookmarkStart w:id="15" w:name="_Toc15377197"/>
      <w:r>
        <w:rPr>
          <w:rFonts w:hint="eastAsia" w:ascii="Times New Roman" w:hAnsi="Times New Roman" w:eastAsia="黑体"/>
          <w:b w:val="0"/>
          <w:color w:val="auto"/>
          <w:highlight w:val="none"/>
        </w:rPr>
        <w:t>一、</w:t>
      </w:r>
      <w:bookmarkEnd w:id="14"/>
      <w:bookmarkEnd w:id="15"/>
      <w:r>
        <w:rPr>
          <w:rFonts w:hint="eastAsia" w:ascii="Times New Roman" w:hAnsi="Times New Roman" w:eastAsia="黑体"/>
          <w:b w:val="0"/>
          <w:color w:val="auto"/>
          <w:highlight w:val="none"/>
          <w:lang w:eastAsia="zh-CN"/>
        </w:rPr>
        <w:t>部门职责</w:t>
      </w:r>
    </w:p>
    <w:p w14:paraId="36B24741">
      <w:pPr>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outlineLvl w:val="9"/>
        <w:rPr>
          <w:rFonts w:hint="eastAsia" w:ascii="仿宋_GB2312" w:hAnsi="仿宋" w:eastAsia="仿宋_GB2312"/>
          <w:sz w:val="32"/>
          <w:szCs w:val="32"/>
        </w:rPr>
      </w:pPr>
      <w:bookmarkStart w:id="16" w:name="_Toc15377200"/>
      <w:bookmarkStart w:id="17" w:name="_Toc15396601"/>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拟订文化、文物和博物馆、广播电视、旅游相关的政策</w:t>
      </w:r>
      <w:r>
        <w:rPr>
          <w:rFonts w:hint="eastAsia" w:ascii="仿宋_GB2312" w:hAnsi="仿宋" w:eastAsia="仿宋_GB2312"/>
          <w:sz w:val="32"/>
          <w:szCs w:val="32"/>
        </w:rPr>
        <w:t>措施和规范性文件并组织实施，负责本部门依法行政工作。</w:t>
      </w:r>
    </w:p>
    <w:p w14:paraId="33882187">
      <w:pPr>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outlineLvl w:val="9"/>
        <w:rPr>
          <w:rFonts w:hint="eastAsia" w:ascii="仿宋_GB2312" w:hAnsi="仿宋" w:eastAsia="仿宋_GB2312"/>
          <w:sz w:val="32"/>
          <w:szCs w:val="32"/>
        </w:rPr>
      </w:pPr>
      <w:r>
        <w:rPr>
          <w:rFonts w:hint="eastAsia" w:ascii="仿宋_GB2312" w:hAnsi="仿宋"/>
          <w:sz w:val="32"/>
          <w:szCs w:val="32"/>
          <w:lang w:val="en-US" w:eastAsia="zh-CN"/>
        </w:rPr>
        <w:t>（二）</w:t>
      </w:r>
      <w:r>
        <w:rPr>
          <w:rFonts w:hint="eastAsia" w:ascii="仿宋_GB2312" w:hAnsi="仿宋" w:eastAsia="仿宋_GB2312"/>
          <w:sz w:val="32"/>
          <w:szCs w:val="32"/>
        </w:rPr>
        <w:t>组织推动全区文化、文物和博物馆、广播电视事业、文化产业和旅游业发展，拟订发展规划并组织实施，推进文化、文物和博物馆、广播电视和旅游体制机制改革</w:t>
      </w:r>
      <w:r>
        <w:rPr>
          <w:rFonts w:hint="eastAsia" w:ascii="仿宋_GB2312" w:hAnsi="仿宋" w:eastAsia="仿宋_GB2312"/>
          <w:sz w:val="32"/>
          <w:szCs w:val="32"/>
          <w:lang w:eastAsia="zh-CN"/>
        </w:rPr>
        <w:t>，</w:t>
      </w:r>
      <w:r>
        <w:rPr>
          <w:rFonts w:hint="eastAsia" w:ascii="仿宋_GB2312" w:hAnsi="仿宋" w:eastAsia="仿宋_GB2312"/>
          <w:sz w:val="32"/>
          <w:szCs w:val="32"/>
        </w:rPr>
        <w:t>推进文化和旅游融合发展。</w:t>
      </w:r>
    </w:p>
    <w:p w14:paraId="7D5E529D">
      <w:pPr>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仿宋_GB2312" w:hAnsi="仿宋" w:eastAsia="仿宋_GB2312"/>
          <w:sz w:val="32"/>
          <w:szCs w:val="32"/>
        </w:rPr>
      </w:pPr>
      <w:r>
        <w:rPr>
          <w:rFonts w:hint="eastAsia" w:ascii="仿宋_GB2312" w:hAnsi="仿宋"/>
          <w:sz w:val="32"/>
          <w:szCs w:val="32"/>
          <w:lang w:val="en-US" w:eastAsia="zh-CN"/>
        </w:rPr>
        <w:t>（</w:t>
      </w:r>
      <w:r>
        <w:rPr>
          <w:rFonts w:hint="eastAsia" w:ascii="仿宋_GB2312" w:hAnsi="仿宋" w:eastAsia="仿宋_GB2312"/>
          <w:sz w:val="32"/>
          <w:szCs w:val="32"/>
          <w:lang w:val="en-US" w:eastAsia="zh-CN"/>
        </w:rPr>
        <w:t>三</w:t>
      </w:r>
      <w:r>
        <w:rPr>
          <w:rFonts w:hint="eastAsia" w:ascii="仿宋_GB2312" w:hAnsi="仿宋"/>
          <w:sz w:val="32"/>
          <w:szCs w:val="32"/>
          <w:lang w:val="en-US" w:eastAsia="zh-CN"/>
        </w:rPr>
        <w:t>）</w:t>
      </w:r>
      <w:r>
        <w:rPr>
          <w:rFonts w:hint="eastAsia" w:ascii="仿宋_GB2312" w:hAnsi="仿宋" w:eastAsia="仿宋_GB2312"/>
          <w:sz w:val="32"/>
          <w:szCs w:val="32"/>
        </w:rPr>
        <w:t>管理全区重大文化、文物和博物馆、广播电视和旅游活动，指导全区重点文化、文物和博物馆、广播电视和旅游设施建设，组织全区文化旅游整体形象推广，拟定旅游市场开发战略并组织实施，推进全域旅游。</w:t>
      </w:r>
    </w:p>
    <w:p w14:paraId="18A78CD0">
      <w:pPr>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仿宋_GB2312" w:hAnsi="仿宋" w:eastAsia="仿宋_GB2312"/>
          <w:sz w:val="32"/>
          <w:szCs w:val="32"/>
        </w:rPr>
      </w:pPr>
      <w:r>
        <w:rPr>
          <w:rFonts w:hint="eastAsia" w:ascii="仿宋_GB2312" w:hAnsi="仿宋"/>
          <w:sz w:val="32"/>
          <w:szCs w:val="32"/>
          <w:lang w:val="en-US" w:eastAsia="zh-CN"/>
        </w:rPr>
        <w:t>（</w:t>
      </w:r>
      <w:r>
        <w:rPr>
          <w:rFonts w:hint="eastAsia" w:ascii="仿宋_GB2312" w:hAnsi="仿宋" w:eastAsia="仿宋_GB2312"/>
          <w:sz w:val="32"/>
          <w:szCs w:val="32"/>
          <w:lang w:val="en-US" w:eastAsia="zh-CN"/>
        </w:rPr>
        <w:t>四</w:t>
      </w:r>
      <w:r>
        <w:rPr>
          <w:rFonts w:hint="eastAsia" w:ascii="仿宋_GB2312" w:hAnsi="仿宋"/>
          <w:sz w:val="32"/>
          <w:szCs w:val="32"/>
          <w:lang w:val="en-US" w:eastAsia="zh-CN"/>
        </w:rPr>
        <w:t>）</w:t>
      </w:r>
      <w:r>
        <w:rPr>
          <w:rFonts w:hint="eastAsia" w:ascii="仿宋_GB2312" w:hAnsi="仿宋" w:eastAsia="仿宋_GB2312"/>
          <w:sz w:val="32"/>
          <w:szCs w:val="32"/>
        </w:rPr>
        <w:t>指导管理文艺事业，推动艺术创作生产，扶持体现社会主义核心价值观、具有导向性代表性示范性的文艺作品，推动各门类艺术、各艺术品种发展，推动中华优秀传统文化和巴蜀文化传承发展。</w:t>
      </w:r>
    </w:p>
    <w:p w14:paraId="2A268BD8">
      <w:pPr>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仿宋_GB2312" w:hAnsi="仿宋" w:eastAsia="仿宋_GB2312"/>
          <w:sz w:val="32"/>
          <w:szCs w:val="32"/>
        </w:rPr>
      </w:pPr>
      <w:r>
        <w:rPr>
          <w:rFonts w:hint="eastAsia" w:ascii="仿宋_GB2312" w:hAnsi="仿宋"/>
          <w:sz w:val="32"/>
          <w:szCs w:val="32"/>
          <w:lang w:val="en-US" w:eastAsia="zh-CN"/>
        </w:rPr>
        <w:t>（</w:t>
      </w:r>
      <w:r>
        <w:rPr>
          <w:rFonts w:hint="eastAsia" w:ascii="仿宋_GB2312" w:hAnsi="仿宋" w:eastAsia="仿宋_GB2312"/>
          <w:sz w:val="32"/>
          <w:szCs w:val="32"/>
          <w:lang w:val="en-US" w:eastAsia="zh-CN"/>
        </w:rPr>
        <w:t>五</w:t>
      </w:r>
      <w:r>
        <w:rPr>
          <w:rFonts w:hint="eastAsia" w:ascii="仿宋_GB2312" w:hAnsi="仿宋"/>
          <w:sz w:val="32"/>
          <w:szCs w:val="32"/>
          <w:lang w:val="en-US" w:eastAsia="zh-CN"/>
        </w:rPr>
        <w:t>）</w:t>
      </w:r>
      <w:r>
        <w:rPr>
          <w:rFonts w:hint="eastAsia" w:ascii="仿宋_GB2312" w:hAnsi="仿宋" w:eastAsia="仿宋_GB2312"/>
          <w:sz w:val="32"/>
          <w:szCs w:val="32"/>
        </w:rPr>
        <w:t>负责公共文化事业发展，推进全区公共文化服务体系建设和旅游公共服务建设，深入实施文化惠民工程，统筹推进基本公共服务标准化、均等化。</w:t>
      </w:r>
    </w:p>
    <w:p w14:paraId="12E1B2B9">
      <w:pPr>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outlineLvl w:val="9"/>
        <w:rPr>
          <w:rFonts w:hint="eastAsia" w:ascii="仿宋_GB2312" w:hAnsi="仿宋" w:eastAsia="仿宋_GB2312"/>
          <w:sz w:val="32"/>
          <w:szCs w:val="32"/>
        </w:rPr>
      </w:pPr>
      <w:r>
        <w:rPr>
          <w:rFonts w:hint="eastAsia" w:ascii="仿宋_GB2312" w:hAnsi="仿宋"/>
          <w:sz w:val="32"/>
          <w:szCs w:val="32"/>
          <w:lang w:val="en-US" w:eastAsia="zh-CN"/>
        </w:rPr>
        <w:t>（</w:t>
      </w:r>
      <w:r>
        <w:rPr>
          <w:rFonts w:hint="eastAsia" w:ascii="仿宋_GB2312" w:hAnsi="仿宋" w:eastAsia="仿宋_GB2312"/>
          <w:sz w:val="32"/>
          <w:szCs w:val="32"/>
          <w:lang w:val="en-US" w:eastAsia="zh-CN"/>
        </w:rPr>
        <w:t>六</w:t>
      </w:r>
      <w:r>
        <w:rPr>
          <w:rFonts w:hint="eastAsia" w:ascii="仿宋_GB2312" w:hAnsi="仿宋"/>
          <w:sz w:val="32"/>
          <w:szCs w:val="32"/>
          <w:lang w:val="en-US" w:eastAsia="zh-CN"/>
        </w:rPr>
        <w:t>）</w:t>
      </w:r>
      <w:r>
        <w:rPr>
          <w:rFonts w:hint="eastAsia" w:ascii="仿宋_GB2312" w:hAnsi="仿宋" w:eastAsia="仿宋_GB2312"/>
          <w:sz w:val="32"/>
          <w:szCs w:val="32"/>
        </w:rPr>
        <w:t>推进文化广播电视和旅游科技创新发展，推进文化广播电视和旅游行业信息化、标准化建设。</w:t>
      </w:r>
    </w:p>
    <w:p w14:paraId="2CE9C374">
      <w:pPr>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仿宋_GB2312" w:hAnsi="仿宋" w:eastAsia="仿宋_GB2312"/>
          <w:sz w:val="32"/>
          <w:szCs w:val="32"/>
        </w:rPr>
      </w:pPr>
      <w:r>
        <w:rPr>
          <w:rFonts w:hint="eastAsia" w:ascii="仿宋_GB2312" w:hAnsi="仿宋"/>
          <w:sz w:val="32"/>
          <w:szCs w:val="32"/>
          <w:lang w:val="en-US" w:eastAsia="zh-CN"/>
        </w:rPr>
        <w:t>（</w:t>
      </w:r>
      <w:r>
        <w:rPr>
          <w:rFonts w:hint="eastAsia" w:ascii="仿宋_GB2312" w:hAnsi="仿宋" w:eastAsia="仿宋_GB2312"/>
          <w:sz w:val="32"/>
          <w:szCs w:val="32"/>
          <w:lang w:val="en-US" w:eastAsia="zh-CN"/>
        </w:rPr>
        <w:t>七</w:t>
      </w:r>
      <w:r>
        <w:rPr>
          <w:rFonts w:hint="eastAsia" w:ascii="仿宋_GB2312" w:hAnsi="仿宋"/>
          <w:sz w:val="32"/>
          <w:szCs w:val="32"/>
          <w:lang w:val="en-US" w:eastAsia="zh-CN"/>
        </w:rPr>
        <w:t>）</w:t>
      </w:r>
      <w:r>
        <w:rPr>
          <w:rFonts w:hint="eastAsia" w:ascii="仿宋_GB2312" w:hAnsi="仿宋" w:eastAsia="仿宋_GB2312"/>
          <w:sz w:val="32"/>
          <w:szCs w:val="32"/>
        </w:rPr>
        <w:t>负责非物质文化遗产保护，推动非物质文化遗产的保护、传承、普及、弘扬和振兴。</w:t>
      </w:r>
    </w:p>
    <w:p w14:paraId="54C6B983">
      <w:pPr>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仿宋_GB2312" w:hAnsi="仿宋" w:eastAsia="仿宋_GB2312"/>
          <w:sz w:val="32"/>
          <w:szCs w:val="32"/>
        </w:rPr>
      </w:pPr>
      <w:r>
        <w:rPr>
          <w:rFonts w:hint="eastAsia" w:ascii="仿宋_GB2312" w:hAnsi="仿宋"/>
          <w:sz w:val="32"/>
          <w:szCs w:val="32"/>
          <w:lang w:val="en-US" w:eastAsia="zh-CN"/>
        </w:rPr>
        <w:t>（</w:t>
      </w:r>
      <w:r>
        <w:rPr>
          <w:rFonts w:hint="eastAsia" w:ascii="仿宋_GB2312" w:hAnsi="仿宋" w:eastAsia="仿宋_GB2312"/>
          <w:sz w:val="32"/>
          <w:szCs w:val="32"/>
          <w:lang w:val="en-US" w:eastAsia="zh-CN"/>
        </w:rPr>
        <w:t>八</w:t>
      </w:r>
      <w:r>
        <w:rPr>
          <w:rFonts w:hint="eastAsia" w:ascii="仿宋_GB2312" w:hAnsi="仿宋"/>
          <w:sz w:val="32"/>
          <w:szCs w:val="32"/>
          <w:lang w:val="en-US" w:eastAsia="zh-CN"/>
        </w:rPr>
        <w:t>）</w:t>
      </w:r>
      <w:r>
        <w:rPr>
          <w:rFonts w:hint="eastAsia" w:ascii="仿宋_GB2312" w:hAnsi="仿宋" w:eastAsia="仿宋_GB2312"/>
          <w:sz w:val="32"/>
          <w:szCs w:val="32"/>
        </w:rPr>
        <w:t>组织实施文化文物广播电视和旅游资源普查、挖掘、保护与利用工作，促进文化产业和旅游业发展。</w:t>
      </w:r>
    </w:p>
    <w:p w14:paraId="4E30DD95">
      <w:pPr>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仿宋_GB2312" w:hAnsi="仿宋" w:eastAsia="仿宋_GB2312"/>
          <w:sz w:val="32"/>
          <w:szCs w:val="32"/>
        </w:rPr>
      </w:pPr>
      <w:r>
        <w:rPr>
          <w:rFonts w:hint="eastAsia" w:ascii="仿宋_GB2312" w:hAnsi="仿宋"/>
          <w:sz w:val="32"/>
          <w:szCs w:val="32"/>
          <w:lang w:val="en-US" w:eastAsia="zh-CN"/>
        </w:rPr>
        <w:t>（</w:t>
      </w:r>
      <w:r>
        <w:rPr>
          <w:rFonts w:hint="eastAsia" w:ascii="仿宋_GB2312" w:hAnsi="仿宋" w:eastAsia="仿宋_GB2312"/>
          <w:sz w:val="32"/>
          <w:szCs w:val="32"/>
          <w:lang w:val="en-US" w:eastAsia="zh-CN"/>
        </w:rPr>
        <w:t>九</w:t>
      </w:r>
      <w:r>
        <w:rPr>
          <w:rFonts w:hint="eastAsia" w:ascii="仿宋_GB2312" w:hAnsi="仿宋"/>
          <w:sz w:val="32"/>
          <w:szCs w:val="32"/>
          <w:lang w:val="en-US" w:eastAsia="zh-CN"/>
        </w:rPr>
        <w:t>）</w:t>
      </w:r>
      <w:r>
        <w:rPr>
          <w:rFonts w:hint="eastAsia" w:ascii="仿宋_GB2312" w:hAnsi="仿宋" w:eastAsia="仿宋_GB2312"/>
          <w:sz w:val="32"/>
          <w:szCs w:val="32"/>
        </w:rPr>
        <w:t>指导文化旅游、广播电视市场发展，对文化旅游、广播电视市场经营进行行业监管，推进文化旅游、广播电视行业信用体系建设，依法规范文化旅游、广播电视市场。指导和监督社会文物管理工作。</w:t>
      </w:r>
    </w:p>
    <w:p w14:paraId="76BFBE70">
      <w:pPr>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仿宋_GB2312" w:hAnsi="仿宋" w:eastAsia="仿宋_GB2312"/>
          <w:sz w:val="32"/>
          <w:szCs w:val="32"/>
        </w:rPr>
      </w:pPr>
      <w:r>
        <w:rPr>
          <w:rFonts w:hint="eastAsia" w:ascii="仿宋_GB2312" w:hAnsi="仿宋"/>
          <w:sz w:val="32"/>
          <w:szCs w:val="32"/>
          <w:lang w:val="en-US" w:eastAsia="zh-CN"/>
        </w:rPr>
        <w:t>（</w:t>
      </w:r>
      <w:r>
        <w:rPr>
          <w:rFonts w:hint="eastAsia" w:ascii="仿宋_GB2312" w:hAnsi="仿宋" w:eastAsia="仿宋_GB2312"/>
          <w:sz w:val="32"/>
          <w:szCs w:val="32"/>
          <w:lang w:val="en-US" w:eastAsia="zh-CN"/>
        </w:rPr>
        <w:t>十</w:t>
      </w:r>
      <w:r>
        <w:rPr>
          <w:rFonts w:hint="eastAsia" w:ascii="仿宋_GB2312" w:hAnsi="仿宋"/>
          <w:sz w:val="32"/>
          <w:szCs w:val="32"/>
          <w:lang w:val="en-US" w:eastAsia="zh-CN"/>
        </w:rPr>
        <w:t>）</w:t>
      </w:r>
      <w:r>
        <w:rPr>
          <w:rFonts w:hint="eastAsia" w:ascii="仿宋_GB2312" w:hAnsi="仿宋" w:eastAsia="仿宋_GB2312"/>
          <w:sz w:val="32"/>
          <w:szCs w:val="32"/>
        </w:rPr>
        <w:t>统筹全区文化市场综合执法，组织查处全区性、跨区域文化、文物、广播电视、旅游等市场的违法行为，督查督办大案要案，维护市场秩序。</w:t>
      </w:r>
    </w:p>
    <w:p w14:paraId="1A4F842E">
      <w:pPr>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仿宋_GB2312" w:hAnsi="仿宋" w:eastAsia="仿宋_GB2312"/>
          <w:sz w:val="32"/>
          <w:szCs w:val="32"/>
        </w:rPr>
      </w:pPr>
      <w:r>
        <w:rPr>
          <w:rFonts w:hint="eastAsia" w:ascii="仿宋_GB2312" w:hAnsi="仿宋"/>
          <w:sz w:val="32"/>
          <w:szCs w:val="32"/>
          <w:lang w:val="en-US" w:eastAsia="zh-CN"/>
        </w:rPr>
        <w:t>（</w:t>
      </w:r>
      <w:r>
        <w:rPr>
          <w:rFonts w:hint="eastAsia" w:ascii="仿宋_GB2312" w:hAnsi="仿宋" w:eastAsia="仿宋_GB2312"/>
          <w:sz w:val="32"/>
          <w:szCs w:val="32"/>
          <w:lang w:val="en-US" w:eastAsia="zh-CN"/>
        </w:rPr>
        <w:t>十一</w:t>
      </w:r>
      <w:r>
        <w:rPr>
          <w:rFonts w:hint="eastAsia" w:ascii="仿宋_GB2312" w:hAnsi="仿宋"/>
          <w:sz w:val="32"/>
          <w:szCs w:val="32"/>
          <w:lang w:val="en-US" w:eastAsia="zh-CN"/>
        </w:rPr>
        <w:t>）</w:t>
      </w:r>
      <w:r>
        <w:rPr>
          <w:rFonts w:hint="eastAsia" w:ascii="仿宋_GB2312" w:hAnsi="仿宋" w:eastAsia="仿宋_GB2312"/>
          <w:sz w:val="32"/>
          <w:szCs w:val="32"/>
        </w:rPr>
        <w:t>负责管理文化广播电视和旅游对外交流合作与宣传推广工作，代表安居区签订对外文化、旅游合作协定，组织文化广播电视和旅游对外及对港澳台交流活动，推动安居区文化旅游品牌建设。</w:t>
      </w:r>
    </w:p>
    <w:p w14:paraId="63734552">
      <w:pPr>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仿宋_GB2312" w:hAnsi="仿宋" w:eastAsia="仿宋_GB2312"/>
          <w:sz w:val="32"/>
          <w:szCs w:val="32"/>
        </w:rPr>
      </w:pPr>
      <w:r>
        <w:rPr>
          <w:rFonts w:hint="eastAsia" w:ascii="仿宋_GB2312" w:hAnsi="仿宋"/>
          <w:sz w:val="32"/>
          <w:szCs w:val="32"/>
          <w:lang w:val="en-US" w:eastAsia="zh-CN"/>
        </w:rPr>
        <w:t>（</w:t>
      </w:r>
      <w:r>
        <w:rPr>
          <w:rFonts w:hint="eastAsia" w:ascii="仿宋_GB2312" w:hAnsi="仿宋" w:eastAsia="仿宋_GB2312"/>
          <w:sz w:val="32"/>
          <w:szCs w:val="32"/>
          <w:lang w:val="en-US" w:eastAsia="zh-CN"/>
        </w:rPr>
        <w:t>十二</w:t>
      </w:r>
      <w:r>
        <w:rPr>
          <w:rFonts w:hint="eastAsia" w:ascii="仿宋_GB2312" w:hAnsi="仿宋"/>
          <w:sz w:val="32"/>
          <w:szCs w:val="32"/>
          <w:lang w:val="en-US" w:eastAsia="zh-CN"/>
        </w:rPr>
        <w:t>）</w:t>
      </w:r>
      <w:r>
        <w:rPr>
          <w:rFonts w:hint="eastAsia" w:ascii="仿宋_GB2312" w:hAnsi="仿宋" w:eastAsia="仿宋_GB2312"/>
          <w:sz w:val="32"/>
          <w:szCs w:val="32"/>
        </w:rPr>
        <w:t>监督管理、审核广播电视和网络视听节目的内容及质量。指导、监督广播电视广告播放。指导、监督实施行业技术标准。负责广播电视节目传输覆盖、监测和安全播出的监督管理。负责对各类广播电视机构进行业务指导和行业监管，会同有关部门对网络视听节目服务机构进行管理。负责推进广播电视与新媒体新技术新业态融合发展，推进广电网与电信网、互联网三网融合。</w:t>
      </w:r>
    </w:p>
    <w:p w14:paraId="307CC8A4">
      <w:pPr>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outlineLvl w:val="9"/>
        <w:rPr>
          <w:rFonts w:hint="eastAsia" w:ascii="仿宋_GB2312" w:hAnsi="仿宋" w:eastAsia="仿宋_GB2312"/>
          <w:sz w:val="32"/>
          <w:szCs w:val="32"/>
        </w:rPr>
      </w:pPr>
      <w:r>
        <w:rPr>
          <w:rFonts w:hint="eastAsia" w:ascii="仿宋_GB2312" w:hAnsi="仿宋"/>
          <w:sz w:val="32"/>
          <w:szCs w:val="32"/>
          <w:lang w:val="en-US" w:eastAsia="zh-CN"/>
        </w:rPr>
        <w:t>（</w:t>
      </w:r>
      <w:r>
        <w:rPr>
          <w:rFonts w:hint="eastAsia" w:ascii="仿宋_GB2312" w:hAnsi="仿宋" w:eastAsia="仿宋_GB2312"/>
          <w:sz w:val="32"/>
          <w:szCs w:val="32"/>
          <w:lang w:val="en-US" w:eastAsia="zh-CN"/>
        </w:rPr>
        <w:t>十三</w:t>
      </w:r>
      <w:r>
        <w:rPr>
          <w:rFonts w:hint="eastAsia" w:ascii="仿宋_GB2312" w:hAnsi="仿宋"/>
          <w:sz w:val="32"/>
          <w:szCs w:val="32"/>
          <w:lang w:val="en-US" w:eastAsia="zh-CN"/>
        </w:rPr>
        <w:t>）</w:t>
      </w:r>
      <w:r>
        <w:rPr>
          <w:rFonts w:hint="eastAsia" w:ascii="仿宋_GB2312" w:hAnsi="仿宋" w:eastAsia="仿宋_GB2312"/>
          <w:sz w:val="32"/>
          <w:szCs w:val="32"/>
        </w:rPr>
        <w:t>负责职责范围内的安全生产和职业健康、生态环境保护、审批服务便民化、市场监管、依法治理等工作。</w:t>
      </w:r>
    </w:p>
    <w:p w14:paraId="4194CFCC">
      <w:pPr>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b w:val="0"/>
          <w:bCs w:val="0"/>
          <w:kern w:val="2"/>
          <w:sz w:val="32"/>
          <w:szCs w:val="32"/>
          <w:lang w:val="en-US" w:eastAsia="zh-CN" w:bidi="ar-SA"/>
        </w:rPr>
      </w:pPr>
      <w:r>
        <w:rPr>
          <w:rFonts w:hint="eastAsia" w:ascii="仿宋_GB2312" w:hAnsi="仿宋" w:cs="Times New Roman"/>
          <w:b w:val="0"/>
          <w:bCs w:val="0"/>
          <w:kern w:val="2"/>
          <w:sz w:val="32"/>
          <w:szCs w:val="32"/>
          <w:lang w:val="en-US" w:eastAsia="zh-CN" w:bidi="ar-SA"/>
        </w:rPr>
        <w:t>（</w:t>
      </w:r>
      <w:r>
        <w:rPr>
          <w:rFonts w:hint="eastAsia" w:ascii="仿宋_GB2312" w:hAnsi="仿宋" w:eastAsia="仿宋_GB2312" w:cs="Times New Roman"/>
          <w:b w:val="0"/>
          <w:bCs w:val="0"/>
          <w:kern w:val="2"/>
          <w:sz w:val="32"/>
          <w:szCs w:val="32"/>
          <w:lang w:val="en-US" w:eastAsia="zh-CN" w:bidi="ar-SA"/>
        </w:rPr>
        <w:t>十四</w:t>
      </w:r>
      <w:r>
        <w:rPr>
          <w:rFonts w:hint="eastAsia" w:ascii="仿宋_GB2312" w:hAnsi="仿宋"/>
          <w:sz w:val="32"/>
          <w:szCs w:val="32"/>
          <w:lang w:val="en-US" w:eastAsia="zh-CN"/>
        </w:rPr>
        <w:t>）</w:t>
      </w:r>
      <w:r>
        <w:rPr>
          <w:rFonts w:hint="eastAsia" w:ascii="仿宋_GB2312" w:hAnsi="仿宋" w:eastAsia="仿宋_GB2312" w:cs="Times New Roman"/>
          <w:b w:val="0"/>
          <w:bCs w:val="0"/>
          <w:kern w:val="2"/>
          <w:sz w:val="32"/>
          <w:szCs w:val="32"/>
          <w:lang w:val="en-US" w:eastAsia="zh-CN" w:bidi="ar-SA"/>
        </w:rPr>
        <w:t>完成区委和区政府交办的其他任务。</w:t>
      </w:r>
    </w:p>
    <w:p w14:paraId="0D69160A">
      <w:pPr>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b w:val="0"/>
          <w:bCs w:val="0"/>
          <w:i w:val="0"/>
          <w:kern w:val="2"/>
          <w:sz w:val="32"/>
          <w:szCs w:val="32"/>
          <w:lang w:val="en-US" w:eastAsia="zh-CN" w:bidi="ar-SA"/>
        </w:rPr>
      </w:pPr>
      <w:r>
        <w:rPr>
          <w:rFonts w:hint="eastAsia" w:ascii="仿宋_GB2312" w:hAnsi="仿宋" w:cs="Times New Roman"/>
          <w:b w:val="0"/>
          <w:bCs w:val="0"/>
          <w:i w:val="0"/>
          <w:kern w:val="2"/>
          <w:sz w:val="32"/>
          <w:szCs w:val="32"/>
          <w:lang w:val="en-US" w:eastAsia="zh-CN" w:bidi="ar-SA"/>
        </w:rPr>
        <w:t>（</w:t>
      </w:r>
      <w:r>
        <w:rPr>
          <w:rFonts w:hint="eastAsia" w:ascii="仿宋_GB2312" w:hAnsi="仿宋" w:eastAsia="仿宋_GB2312" w:cs="Times New Roman"/>
          <w:b w:val="0"/>
          <w:bCs w:val="0"/>
          <w:i w:val="0"/>
          <w:kern w:val="2"/>
          <w:sz w:val="32"/>
          <w:szCs w:val="32"/>
          <w:lang w:val="en-US" w:eastAsia="zh-CN" w:bidi="ar-SA"/>
        </w:rPr>
        <w:t>十五</w:t>
      </w:r>
      <w:r>
        <w:rPr>
          <w:rFonts w:hint="eastAsia" w:ascii="仿宋_GB2312" w:hAnsi="仿宋"/>
          <w:sz w:val="32"/>
          <w:szCs w:val="32"/>
          <w:lang w:val="en-US" w:eastAsia="zh-CN"/>
        </w:rPr>
        <w:t>）</w:t>
      </w:r>
      <w:r>
        <w:rPr>
          <w:rFonts w:hint="eastAsia" w:ascii="仿宋_GB2312" w:hAnsi="仿宋" w:eastAsia="仿宋_GB2312" w:cs="Times New Roman"/>
          <w:b w:val="0"/>
          <w:bCs w:val="0"/>
          <w:i w:val="0"/>
          <w:kern w:val="2"/>
          <w:sz w:val="32"/>
          <w:szCs w:val="32"/>
          <w:lang w:val="en-US" w:eastAsia="zh-CN" w:bidi="ar-SA"/>
        </w:rPr>
        <w:t>职能转变。</w:t>
      </w:r>
    </w:p>
    <w:p w14:paraId="434E89BD">
      <w:pPr>
        <w:pStyle w:val="4"/>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 w:eastAsia="仿宋_GB2312" w:cs="Times New Roman"/>
          <w:b w:val="0"/>
          <w:bCs w:val="0"/>
          <w:i w:val="0"/>
          <w:kern w:val="2"/>
          <w:sz w:val="32"/>
          <w:szCs w:val="32"/>
          <w:lang w:val="en-US" w:eastAsia="zh-CN" w:bidi="ar-SA"/>
        </w:rPr>
      </w:pPr>
      <w:r>
        <w:rPr>
          <w:rFonts w:hint="eastAsia" w:ascii="仿宋_GB2312" w:hAnsi="仿宋" w:eastAsia="仿宋_GB2312" w:cs="Times New Roman"/>
          <w:b w:val="0"/>
          <w:bCs w:val="0"/>
          <w:i w:val="0"/>
          <w:kern w:val="2"/>
          <w:sz w:val="32"/>
          <w:szCs w:val="32"/>
          <w:lang w:val="en-US" w:eastAsia="zh-CN" w:bidi="ar-SA"/>
        </w:rPr>
        <w:t>1. 统筹推进文化事业、文化产业和旅游业融合发展。统筹推进文化遗产保护利用传承，推动文化创意产品开发，强化文物安全工作。加强全区网络视听节目服务管理，加强广播电视与新媒体新技术新业态融合发展。用好文化创意、科技创新和社会投资等新动能，促进文化广播电视和旅游与相关产业融合发展。提升文化产业、旅游业在安居区产业发展格局中的支撑作用，增强安居区文化软实力，加快建设文化旅游强区。</w:t>
      </w:r>
    </w:p>
    <w:p w14:paraId="7EBD3347">
      <w:pPr>
        <w:pStyle w:val="4"/>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 w:eastAsia="仿宋_GB2312" w:cs="Times New Roman"/>
          <w:b w:val="0"/>
          <w:bCs w:val="0"/>
          <w:i w:val="0"/>
          <w:kern w:val="2"/>
          <w:sz w:val="32"/>
          <w:szCs w:val="32"/>
          <w:lang w:val="en-US" w:eastAsia="zh-CN" w:bidi="ar-SA"/>
        </w:rPr>
      </w:pPr>
      <w:r>
        <w:rPr>
          <w:rFonts w:hint="eastAsia" w:ascii="仿宋_GB2312" w:hAnsi="仿宋" w:eastAsia="仿宋_GB2312" w:cs="Times New Roman"/>
          <w:b w:val="0"/>
          <w:bCs w:val="0"/>
          <w:i w:val="0"/>
          <w:kern w:val="2"/>
          <w:sz w:val="32"/>
          <w:szCs w:val="32"/>
          <w:lang w:val="en-US" w:eastAsia="zh-CN" w:bidi="ar-SA"/>
        </w:rPr>
        <w:t>2.统筹推进承担行政职能的事业单位改革。区文物管理所不再承担文物管理和监督检查等职责，上述行政职能交由区文化广电旅游局承担。</w:t>
      </w:r>
    </w:p>
    <w:p w14:paraId="520795A1">
      <w:pPr>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Times New Roman"/>
          <w:b w:val="0"/>
          <w:bCs w:val="0"/>
          <w:i w:val="0"/>
          <w:kern w:val="2"/>
          <w:sz w:val="32"/>
          <w:szCs w:val="32"/>
          <w:lang w:val="en-US" w:eastAsia="zh-CN" w:bidi="ar-SA"/>
        </w:rPr>
      </w:pPr>
      <w:r>
        <w:rPr>
          <w:rFonts w:hint="eastAsia" w:ascii="仿宋_GB2312" w:hAnsi="仿宋" w:cs="Times New Roman"/>
          <w:b w:val="0"/>
          <w:bCs w:val="0"/>
          <w:i w:val="0"/>
          <w:kern w:val="2"/>
          <w:sz w:val="32"/>
          <w:szCs w:val="32"/>
          <w:lang w:val="en-US" w:eastAsia="zh-CN" w:bidi="ar-SA"/>
        </w:rPr>
        <w:t>（</w:t>
      </w:r>
      <w:r>
        <w:rPr>
          <w:rFonts w:hint="default" w:ascii="仿宋_GB2312" w:hAnsi="仿宋" w:eastAsia="仿宋_GB2312" w:cs="Times New Roman"/>
          <w:b w:val="0"/>
          <w:bCs w:val="0"/>
          <w:i w:val="0"/>
          <w:kern w:val="2"/>
          <w:sz w:val="32"/>
          <w:szCs w:val="32"/>
          <w:lang w:val="en-US" w:eastAsia="zh-CN" w:bidi="ar-SA"/>
        </w:rPr>
        <w:t>十六</w:t>
      </w:r>
      <w:r>
        <w:rPr>
          <w:rFonts w:hint="eastAsia" w:ascii="仿宋_GB2312" w:hAnsi="仿宋" w:cs="Times New Roman"/>
          <w:b w:val="0"/>
          <w:bCs w:val="0"/>
          <w:i w:val="0"/>
          <w:kern w:val="2"/>
          <w:sz w:val="32"/>
          <w:szCs w:val="32"/>
          <w:lang w:val="en-US" w:eastAsia="zh-CN" w:bidi="ar-SA"/>
        </w:rPr>
        <w:t>）</w:t>
      </w:r>
      <w:r>
        <w:rPr>
          <w:rFonts w:hint="default" w:ascii="仿宋_GB2312" w:hAnsi="仿宋" w:eastAsia="仿宋_GB2312" w:cs="Times New Roman"/>
          <w:b w:val="0"/>
          <w:bCs w:val="0"/>
          <w:i w:val="0"/>
          <w:kern w:val="2"/>
          <w:sz w:val="32"/>
          <w:szCs w:val="32"/>
          <w:lang w:val="en-US" w:eastAsia="zh-CN" w:bidi="ar-SA"/>
        </w:rPr>
        <w:t>有关职责分工。</w:t>
      </w:r>
    </w:p>
    <w:p w14:paraId="1F8F3A53">
      <w:pPr>
        <w:pageBreakBefore w:val="0"/>
        <w:kinsoku/>
        <w:wordWrap/>
        <w:overflowPunct/>
        <w:topLinePunct w:val="0"/>
        <w:autoSpaceDE/>
        <w:autoSpaceDN/>
        <w:bidi w:val="0"/>
        <w:spacing w:line="560" w:lineRule="exact"/>
        <w:ind w:firstLine="640" w:firstLineChars="200"/>
        <w:textAlignment w:val="auto"/>
        <w:rPr>
          <w:rFonts w:hint="default" w:ascii="仿宋_GB2312" w:hAnsi="仿宋" w:eastAsia="仿宋_GB2312" w:cs="Times New Roman"/>
          <w:b w:val="0"/>
          <w:bCs w:val="0"/>
          <w:i w:val="0"/>
          <w:kern w:val="2"/>
          <w:sz w:val="32"/>
          <w:szCs w:val="32"/>
          <w:lang w:val="en-US" w:eastAsia="zh-CN" w:bidi="ar-SA"/>
        </w:rPr>
      </w:pPr>
      <w:r>
        <w:rPr>
          <w:rFonts w:hint="default" w:ascii="仿宋_GB2312" w:hAnsi="仿宋" w:eastAsia="仿宋_GB2312" w:cs="Times New Roman"/>
          <w:b w:val="0"/>
          <w:bCs w:val="0"/>
          <w:i w:val="0"/>
          <w:kern w:val="2"/>
          <w:sz w:val="32"/>
          <w:szCs w:val="32"/>
          <w:lang w:val="en-US" w:eastAsia="zh-CN" w:bidi="ar-SA"/>
        </w:rPr>
        <w:t>会同区市场监管局共同履行对A级景区、星级酒店、星级农家乐/乡村酒店的食品加工经营安全监管、规划布局职责，使之符合餐饮食品安全操作规范。区市场监管局负责依法查处上述行业内食品安全违法行为。</w:t>
      </w:r>
    </w:p>
    <w:p w14:paraId="339D3DE0">
      <w:pPr>
        <w:pageBreakBefore w:val="0"/>
        <w:kinsoku/>
        <w:wordWrap/>
        <w:overflowPunct/>
        <w:topLinePunct w:val="0"/>
        <w:autoSpaceDE/>
        <w:autoSpaceDN/>
        <w:bidi w:val="0"/>
        <w:spacing w:line="560" w:lineRule="exact"/>
        <w:ind w:firstLine="640" w:firstLineChars="200"/>
        <w:textAlignment w:val="auto"/>
        <w:rPr>
          <w:rStyle w:val="21"/>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color w:val="auto"/>
          <w:sz w:val="32"/>
          <w:szCs w:val="32"/>
          <w:highlight w:val="none"/>
        </w:rPr>
        <w:t>二、机</w:t>
      </w:r>
      <w:r>
        <w:rPr>
          <w:rStyle w:val="21"/>
          <w:rFonts w:hint="eastAsia" w:ascii="仿宋_GB2312" w:hAnsi="仿宋_GB2312" w:eastAsia="仿宋_GB2312" w:cs="仿宋_GB2312"/>
          <w:b w:val="0"/>
          <w:bCs w:val="0"/>
          <w:color w:val="auto"/>
          <w:sz w:val="32"/>
          <w:szCs w:val="32"/>
          <w:highlight w:val="none"/>
        </w:rPr>
        <w:t>构设置</w:t>
      </w:r>
      <w:bookmarkEnd w:id="16"/>
      <w:bookmarkEnd w:id="17"/>
    </w:p>
    <w:p w14:paraId="74C7FF30">
      <w:pPr>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遂宁市安居区文化广播电视和旅游局</w:t>
      </w:r>
      <w:r>
        <w:rPr>
          <w:rFonts w:hint="eastAsia" w:eastAsia="仿宋_GB2312" w:cs="仿宋_GB2312"/>
          <w:color w:val="auto"/>
          <w:sz w:val="32"/>
          <w:szCs w:val="32"/>
          <w:highlight w:val="none"/>
          <w:lang w:eastAsia="zh-CN"/>
        </w:rPr>
        <w:t>（以下简称“区文化广电旅游局”）</w:t>
      </w:r>
      <w:r>
        <w:rPr>
          <w:rFonts w:hint="eastAsia" w:ascii="Times New Roman" w:hAnsi="Times New Roman" w:eastAsia="仿宋_GB2312" w:cs="仿宋_GB2312"/>
          <w:color w:val="auto"/>
          <w:sz w:val="32"/>
          <w:szCs w:val="32"/>
          <w:highlight w:val="none"/>
        </w:rPr>
        <w:t>下属二级</w:t>
      </w:r>
      <w:r>
        <w:rPr>
          <w:rFonts w:hint="eastAsia" w:ascii="Times New Roman" w:hAnsi="Times New Roman" w:eastAsia="仿宋_GB2312" w:cs="仿宋_GB2312"/>
          <w:color w:val="auto"/>
          <w:sz w:val="32"/>
          <w:szCs w:val="32"/>
          <w:highlight w:val="none"/>
          <w:lang w:eastAsia="zh-CN"/>
        </w:rPr>
        <w:t>预算</w:t>
      </w:r>
      <w:r>
        <w:rPr>
          <w:rFonts w:hint="eastAsia" w:ascii="Times New Roman" w:hAnsi="Times New Roman" w:eastAsia="仿宋_GB2312" w:cs="仿宋_GB2312"/>
          <w:color w:val="auto"/>
          <w:sz w:val="32"/>
          <w:szCs w:val="32"/>
          <w:highlight w:val="none"/>
        </w:rPr>
        <w:t>单位</w:t>
      </w:r>
      <w:r>
        <w:rPr>
          <w:rFonts w:hint="eastAsia" w:eastAsia="仿宋_GB2312" w:cs="仿宋_GB2312"/>
          <w:color w:val="auto"/>
          <w:sz w:val="32"/>
          <w:szCs w:val="32"/>
          <w:highlight w:val="none"/>
          <w:lang w:val="en-US" w:eastAsia="zh-CN"/>
        </w:rPr>
        <w:t>8</w:t>
      </w:r>
      <w:r>
        <w:rPr>
          <w:rFonts w:hint="eastAsia" w:ascii="Times New Roman" w:hAnsi="Times New Roman" w:eastAsia="仿宋_GB2312" w:cs="仿宋_GB2312"/>
          <w:color w:val="auto"/>
          <w:sz w:val="32"/>
          <w:szCs w:val="32"/>
          <w:highlight w:val="none"/>
        </w:rPr>
        <w:t>个，其中行政单位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个，参照公务员法管理的事业单位</w:t>
      </w:r>
      <w:r>
        <w:rPr>
          <w:rFonts w:hint="eastAsia" w:eastAsia="仿宋_GB2312" w:cs="仿宋_GB2312"/>
          <w:bCs/>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个，其他事业单位</w:t>
      </w:r>
      <w:r>
        <w:rPr>
          <w:rFonts w:hint="eastAsia" w:eastAsia="仿宋_GB2312" w:cs="仿宋_GB2312"/>
          <w:color w:val="auto"/>
          <w:sz w:val="32"/>
          <w:szCs w:val="32"/>
          <w:highlight w:val="none"/>
          <w:lang w:val="en-US" w:eastAsia="zh-CN"/>
        </w:rPr>
        <w:t>7</w:t>
      </w:r>
      <w:r>
        <w:rPr>
          <w:rFonts w:hint="eastAsia" w:ascii="Times New Roman" w:hAnsi="Times New Roman" w:eastAsia="仿宋_GB2312" w:cs="仿宋_GB2312"/>
          <w:color w:val="auto"/>
          <w:sz w:val="32"/>
          <w:szCs w:val="32"/>
          <w:highlight w:val="none"/>
        </w:rPr>
        <w:t>个。</w:t>
      </w:r>
    </w:p>
    <w:p w14:paraId="0FBEF839">
      <w:pPr>
        <w:pStyle w:val="5"/>
        <w:pageBreakBefore w:val="0"/>
        <w:kinsoku/>
        <w:wordWrap/>
        <w:overflowPunct/>
        <w:topLinePunct w:val="0"/>
        <w:autoSpaceDE/>
        <w:autoSpaceDN/>
        <w:bidi w:val="0"/>
        <w:adjustRightInd w:val="0"/>
        <w:snapToGrid w:val="0"/>
        <w:spacing w:before="93" w:line="56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纳入区文化广电旅游局</w:t>
      </w:r>
      <w:r>
        <w:rPr>
          <w:rFonts w:hint="eastAsia" w:ascii="Times New Roman" w:hAnsi="Times New Roman" w:eastAsia="仿宋_GB2312" w:cs="仿宋_GB2312"/>
          <w:color w:val="auto"/>
          <w:sz w:val="32"/>
          <w:szCs w:val="32"/>
          <w:highlight w:val="none"/>
          <w:lang w:eastAsia="zh-CN"/>
        </w:rPr>
        <w:t>2024年度</w:t>
      </w:r>
      <w:r>
        <w:rPr>
          <w:rFonts w:hint="eastAsia" w:ascii="Times New Roman" w:hAnsi="Times New Roman" w:eastAsia="仿宋_GB2312" w:cs="仿宋_GB2312"/>
          <w:color w:val="auto"/>
          <w:sz w:val="32"/>
          <w:szCs w:val="32"/>
          <w:highlight w:val="none"/>
        </w:rPr>
        <w:t>部门决算编制范围的二级预算单位包括：</w:t>
      </w:r>
    </w:p>
    <w:p w14:paraId="534CD190">
      <w:pPr>
        <w:widowControl/>
        <w:ind w:firstLine="640" w:firstLineChars="200"/>
        <w:jc w:val="left"/>
        <w:rPr>
          <w:rFonts w:hint="default" w:ascii="Times New Roman" w:hAnsi="Times New Roman" w:eastAsia="仿宋" w:cs="Times New Roman"/>
          <w:b w:val="0"/>
          <w:bCs w:val="0"/>
          <w:i w:val="0"/>
          <w:iCs w:val="0"/>
          <w:color w:val="auto"/>
          <w:sz w:val="32"/>
          <w:szCs w:val="32"/>
          <w:highlight w:val="none"/>
          <w:lang w:val="en-US" w:eastAsia="zh-CN"/>
        </w:rPr>
      </w:pPr>
      <w:r>
        <w:rPr>
          <w:rFonts w:hint="eastAsia" w:eastAsia="仿宋" w:cs="Times New Roman"/>
          <w:b w:val="0"/>
          <w:bCs w:val="0"/>
          <w:i w:val="0"/>
          <w:iCs w:val="0"/>
          <w:color w:val="auto"/>
          <w:sz w:val="32"/>
          <w:szCs w:val="32"/>
          <w:highlight w:val="none"/>
          <w:lang w:val="en-US" w:eastAsia="zh-CN"/>
        </w:rPr>
        <w:t>1.遂宁市安居区文化市场综合行政执法大队</w:t>
      </w:r>
    </w:p>
    <w:p w14:paraId="7926FC3C">
      <w:pPr>
        <w:widowControl/>
        <w:ind w:firstLine="640" w:firstLineChars="200"/>
        <w:jc w:val="left"/>
        <w:rPr>
          <w:rFonts w:hint="default" w:ascii="Times New Roman" w:hAnsi="Times New Roman" w:eastAsia="仿宋" w:cs="Times New Roman"/>
          <w:b w:val="0"/>
          <w:bCs w:val="0"/>
          <w:i w:val="0"/>
          <w:iCs w:val="0"/>
          <w:color w:val="auto"/>
          <w:sz w:val="32"/>
          <w:szCs w:val="32"/>
          <w:highlight w:val="none"/>
        </w:rPr>
      </w:pPr>
      <w:r>
        <w:rPr>
          <w:rFonts w:hint="eastAsia" w:eastAsia="仿宋" w:cs="Times New Roman"/>
          <w:b w:val="0"/>
          <w:bCs w:val="0"/>
          <w:i w:val="0"/>
          <w:iCs w:val="0"/>
          <w:color w:val="auto"/>
          <w:sz w:val="32"/>
          <w:szCs w:val="32"/>
          <w:highlight w:val="none"/>
          <w:lang w:val="en-US" w:eastAsia="zh-CN"/>
        </w:rPr>
        <w:t>2</w:t>
      </w:r>
      <w:r>
        <w:rPr>
          <w:rFonts w:hint="default" w:ascii="Times New Roman" w:hAnsi="Times New Roman" w:eastAsia="仿宋" w:cs="Times New Roman"/>
          <w:b w:val="0"/>
          <w:bCs w:val="0"/>
          <w:i w:val="0"/>
          <w:iCs w:val="0"/>
          <w:color w:val="auto"/>
          <w:sz w:val="32"/>
          <w:szCs w:val="32"/>
          <w:highlight w:val="none"/>
        </w:rPr>
        <w:t>.遂宁市安居区文化艺术发展中心</w:t>
      </w:r>
    </w:p>
    <w:p w14:paraId="3BB15038">
      <w:pPr>
        <w:widowControl/>
        <w:ind w:firstLine="640" w:firstLineChars="200"/>
        <w:jc w:val="left"/>
        <w:rPr>
          <w:rFonts w:hint="default" w:ascii="Times New Roman" w:hAnsi="Times New Roman" w:eastAsia="仿宋" w:cs="Times New Roman"/>
          <w:b w:val="0"/>
          <w:bCs w:val="0"/>
          <w:i w:val="0"/>
          <w:iCs w:val="0"/>
          <w:color w:val="auto"/>
          <w:sz w:val="32"/>
          <w:szCs w:val="32"/>
          <w:highlight w:val="none"/>
        </w:rPr>
      </w:pPr>
      <w:r>
        <w:rPr>
          <w:rFonts w:hint="eastAsia" w:eastAsia="仿宋" w:cs="Times New Roman"/>
          <w:b w:val="0"/>
          <w:bCs w:val="0"/>
          <w:i w:val="0"/>
          <w:iCs w:val="0"/>
          <w:color w:val="auto"/>
          <w:sz w:val="32"/>
          <w:szCs w:val="32"/>
          <w:highlight w:val="none"/>
          <w:lang w:val="en-US" w:eastAsia="zh-CN"/>
        </w:rPr>
        <w:t>3</w:t>
      </w:r>
      <w:r>
        <w:rPr>
          <w:rFonts w:hint="default" w:ascii="Times New Roman" w:hAnsi="Times New Roman" w:eastAsia="仿宋" w:cs="Times New Roman"/>
          <w:b w:val="0"/>
          <w:bCs w:val="0"/>
          <w:i w:val="0"/>
          <w:iCs w:val="0"/>
          <w:color w:val="auto"/>
          <w:sz w:val="32"/>
          <w:szCs w:val="32"/>
          <w:highlight w:val="none"/>
        </w:rPr>
        <w:t>.遂宁市安居区文化馆</w:t>
      </w:r>
    </w:p>
    <w:p w14:paraId="03A52EC5">
      <w:pPr>
        <w:widowControl/>
        <w:ind w:firstLine="640" w:firstLineChars="200"/>
        <w:jc w:val="left"/>
        <w:rPr>
          <w:rFonts w:hint="default" w:ascii="Times New Roman" w:hAnsi="Times New Roman" w:eastAsia="仿宋" w:cs="Times New Roman"/>
          <w:b w:val="0"/>
          <w:bCs w:val="0"/>
          <w:i w:val="0"/>
          <w:iCs w:val="0"/>
          <w:color w:val="auto"/>
          <w:sz w:val="32"/>
          <w:szCs w:val="32"/>
          <w:highlight w:val="none"/>
        </w:rPr>
      </w:pPr>
      <w:r>
        <w:rPr>
          <w:rFonts w:hint="eastAsia" w:eastAsia="仿宋" w:cs="Times New Roman"/>
          <w:b w:val="0"/>
          <w:bCs w:val="0"/>
          <w:i w:val="0"/>
          <w:iCs w:val="0"/>
          <w:color w:val="auto"/>
          <w:sz w:val="32"/>
          <w:szCs w:val="32"/>
          <w:highlight w:val="none"/>
          <w:lang w:val="en-US" w:eastAsia="zh-CN"/>
        </w:rPr>
        <w:t>4</w:t>
      </w:r>
      <w:r>
        <w:rPr>
          <w:rFonts w:hint="default" w:ascii="Times New Roman" w:hAnsi="Times New Roman" w:eastAsia="仿宋" w:cs="Times New Roman"/>
          <w:b w:val="0"/>
          <w:bCs w:val="0"/>
          <w:i w:val="0"/>
          <w:iCs w:val="0"/>
          <w:color w:val="auto"/>
          <w:sz w:val="32"/>
          <w:szCs w:val="32"/>
          <w:highlight w:val="none"/>
        </w:rPr>
        <w:t>.遂宁市安居区图书馆</w:t>
      </w:r>
    </w:p>
    <w:p w14:paraId="2D1C9AF8">
      <w:pPr>
        <w:widowControl/>
        <w:ind w:firstLine="640" w:firstLineChars="200"/>
        <w:jc w:val="left"/>
        <w:rPr>
          <w:rFonts w:hint="default" w:ascii="Times New Roman" w:hAnsi="Times New Roman" w:eastAsia="仿宋" w:cs="Times New Roman"/>
          <w:b w:val="0"/>
          <w:bCs w:val="0"/>
          <w:i w:val="0"/>
          <w:iCs w:val="0"/>
          <w:color w:val="auto"/>
          <w:sz w:val="32"/>
          <w:szCs w:val="32"/>
          <w:highlight w:val="none"/>
        </w:rPr>
      </w:pPr>
      <w:r>
        <w:rPr>
          <w:rFonts w:hint="eastAsia" w:eastAsia="仿宋" w:cs="Times New Roman"/>
          <w:b w:val="0"/>
          <w:bCs w:val="0"/>
          <w:i w:val="0"/>
          <w:iCs w:val="0"/>
          <w:color w:val="auto"/>
          <w:sz w:val="32"/>
          <w:szCs w:val="32"/>
          <w:highlight w:val="none"/>
          <w:lang w:val="en-US" w:eastAsia="zh-CN"/>
        </w:rPr>
        <w:t>5</w:t>
      </w:r>
      <w:r>
        <w:rPr>
          <w:rFonts w:hint="default" w:ascii="Times New Roman" w:hAnsi="Times New Roman" w:eastAsia="仿宋" w:cs="Times New Roman"/>
          <w:b w:val="0"/>
          <w:bCs w:val="0"/>
          <w:i w:val="0"/>
          <w:iCs w:val="0"/>
          <w:color w:val="auto"/>
          <w:sz w:val="32"/>
          <w:szCs w:val="32"/>
          <w:highlight w:val="none"/>
        </w:rPr>
        <w:t>.遂宁市安居区博物馆（区文物保护所）</w:t>
      </w:r>
    </w:p>
    <w:p w14:paraId="65AAB45A">
      <w:pPr>
        <w:widowControl/>
        <w:ind w:firstLine="640" w:firstLineChars="200"/>
        <w:jc w:val="left"/>
        <w:rPr>
          <w:rFonts w:hint="default" w:ascii="Times New Roman" w:hAnsi="Times New Roman" w:eastAsia="仿宋" w:cs="Times New Roman"/>
          <w:b w:val="0"/>
          <w:bCs w:val="0"/>
          <w:i w:val="0"/>
          <w:iCs w:val="0"/>
          <w:color w:val="auto"/>
          <w:sz w:val="32"/>
          <w:szCs w:val="32"/>
          <w:highlight w:val="none"/>
        </w:rPr>
      </w:pPr>
      <w:r>
        <w:rPr>
          <w:rFonts w:hint="eastAsia" w:eastAsia="仿宋" w:cs="Times New Roman"/>
          <w:b w:val="0"/>
          <w:bCs w:val="0"/>
          <w:i w:val="0"/>
          <w:iCs w:val="0"/>
          <w:color w:val="auto"/>
          <w:sz w:val="32"/>
          <w:szCs w:val="32"/>
          <w:highlight w:val="none"/>
          <w:lang w:val="en-US" w:eastAsia="zh-CN"/>
        </w:rPr>
        <w:t>6</w:t>
      </w:r>
      <w:r>
        <w:rPr>
          <w:rFonts w:hint="default" w:ascii="Times New Roman" w:hAnsi="Times New Roman" w:eastAsia="仿宋" w:cs="Times New Roman"/>
          <w:b w:val="0"/>
          <w:bCs w:val="0"/>
          <w:i w:val="0"/>
          <w:iCs w:val="0"/>
          <w:color w:val="auto"/>
          <w:sz w:val="32"/>
          <w:szCs w:val="32"/>
          <w:highlight w:val="none"/>
        </w:rPr>
        <w:t>.遂宁市安居区广播电视发射台</w:t>
      </w:r>
    </w:p>
    <w:p w14:paraId="4B62AEB1">
      <w:pPr>
        <w:widowControl/>
        <w:ind w:firstLine="640" w:firstLineChars="200"/>
        <w:jc w:val="left"/>
        <w:rPr>
          <w:rFonts w:hint="default" w:ascii="Times New Roman" w:hAnsi="Times New Roman" w:eastAsia="仿宋" w:cs="Times New Roman"/>
          <w:b w:val="0"/>
          <w:bCs w:val="0"/>
          <w:i w:val="0"/>
          <w:iCs w:val="0"/>
          <w:color w:val="auto"/>
          <w:sz w:val="32"/>
          <w:szCs w:val="32"/>
          <w:highlight w:val="none"/>
        </w:rPr>
      </w:pPr>
      <w:r>
        <w:rPr>
          <w:rFonts w:hint="eastAsia" w:eastAsia="仿宋" w:cs="Times New Roman"/>
          <w:b w:val="0"/>
          <w:bCs w:val="0"/>
          <w:i w:val="0"/>
          <w:iCs w:val="0"/>
          <w:color w:val="auto"/>
          <w:sz w:val="32"/>
          <w:szCs w:val="32"/>
          <w:highlight w:val="none"/>
          <w:lang w:val="en-US" w:eastAsia="zh-CN"/>
        </w:rPr>
        <w:t>7</w:t>
      </w:r>
      <w:r>
        <w:rPr>
          <w:rFonts w:hint="default" w:ascii="Times New Roman" w:hAnsi="Times New Roman" w:eastAsia="仿宋" w:cs="Times New Roman"/>
          <w:b w:val="0"/>
          <w:bCs w:val="0"/>
          <w:i w:val="0"/>
          <w:iCs w:val="0"/>
          <w:color w:val="auto"/>
          <w:sz w:val="32"/>
          <w:szCs w:val="32"/>
          <w:highlight w:val="none"/>
        </w:rPr>
        <w:t>.遂宁市安居区少年儿童图书馆</w:t>
      </w:r>
    </w:p>
    <w:p w14:paraId="63EB8942">
      <w:pPr>
        <w:pStyle w:val="5"/>
        <w:pageBreakBefore w:val="0"/>
        <w:kinsoku/>
        <w:wordWrap/>
        <w:overflowPunct/>
        <w:topLinePunct w:val="0"/>
        <w:autoSpaceDE/>
        <w:autoSpaceDN/>
        <w:bidi w:val="0"/>
        <w:adjustRightInd w:val="0"/>
        <w:snapToGrid w:val="0"/>
        <w:spacing w:before="93" w:line="560" w:lineRule="exact"/>
        <w:ind w:firstLine="640" w:firstLineChars="200"/>
        <w:textAlignment w:val="auto"/>
        <w:rPr>
          <w:rFonts w:hint="default" w:ascii="Times New Roman" w:hAnsi="Times New Roman" w:eastAsia="仿宋" w:cs="Times New Roman"/>
          <w:b w:val="0"/>
          <w:bCs w:val="0"/>
          <w:i w:val="0"/>
          <w:iCs w:val="0"/>
          <w:color w:val="auto"/>
          <w:sz w:val="32"/>
          <w:szCs w:val="32"/>
          <w:highlight w:val="none"/>
        </w:rPr>
      </w:pPr>
      <w:r>
        <w:rPr>
          <w:rFonts w:hint="eastAsia" w:ascii="Times New Roman" w:eastAsia="仿宋" w:cs="Times New Roman"/>
          <w:b w:val="0"/>
          <w:bCs w:val="0"/>
          <w:i w:val="0"/>
          <w:iCs w:val="0"/>
          <w:color w:val="auto"/>
          <w:sz w:val="32"/>
          <w:szCs w:val="32"/>
          <w:highlight w:val="none"/>
          <w:lang w:val="en-US" w:eastAsia="zh-CN"/>
        </w:rPr>
        <w:t>8</w:t>
      </w:r>
      <w:r>
        <w:rPr>
          <w:rFonts w:hint="default" w:ascii="Times New Roman" w:hAnsi="Times New Roman" w:eastAsia="仿宋" w:cs="Times New Roman"/>
          <w:b w:val="0"/>
          <w:bCs w:val="0"/>
          <w:i w:val="0"/>
          <w:iCs w:val="0"/>
          <w:color w:val="auto"/>
          <w:sz w:val="32"/>
          <w:szCs w:val="32"/>
          <w:highlight w:val="none"/>
        </w:rPr>
        <w:t>.遂宁市安居区美术馆</w:t>
      </w:r>
    </w:p>
    <w:p w14:paraId="46BA940D">
      <w:pPr>
        <w:pStyle w:val="3"/>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b w:val="0"/>
          <w:color w:val="auto"/>
          <w:highlight w:val="none"/>
        </w:rPr>
      </w:pPr>
      <w:bookmarkStart w:id="18" w:name="_Toc15396602"/>
      <w:bookmarkStart w:id="19" w:name="_Toc15377204"/>
    </w:p>
    <w:p w14:paraId="3E49643E">
      <w:pPr>
        <w:rPr>
          <w:rFonts w:hint="eastAsia"/>
        </w:rPr>
      </w:pPr>
    </w:p>
    <w:p w14:paraId="23924623">
      <w:pPr>
        <w:pStyle w:val="3"/>
        <w:pageBreakBefore w:val="0"/>
        <w:kinsoku/>
        <w:wordWrap/>
        <w:overflowPunct/>
        <w:topLinePunct w:val="0"/>
        <w:autoSpaceDE/>
        <w:autoSpaceDN/>
        <w:bidi w:val="0"/>
        <w:spacing w:before="0" w:after="0" w:line="240" w:lineRule="auto"/>
        <w:jc w:val="center"/>
        <w:textAlignment w:val="auto"/>
        <w:rPr>
          <w:rFonts w:hint="eastAsia" w:ascii="Times New Roman" w:hAnsi="Times New Roman" w:eastAsia="方正小标宋简体" w:cs="方正小标宋简体"/>
          <w:b w:val="0"/>
          <w:color w:val="auto"/>
          <w:highlight w:val="none"/>
        </w:rPr>
      </w:pPr>
    </w:p>
    <w:p w14:paraId="6BFE9930">
      <w:pPr>
        <w:rPr>
          <w:rFonts w:hint="eastAsia"/>
        </w:rPr>
      </w:pPr>
    </w:p>
    <w:p w14:paraId="6CCC487B">
      <w:pPr>
        <w:pStyle w:val="3"/>
        <w:pageBreakBefore w:val="0"/>
        <w:kinsoku/>
        <w:wordWrap/>
        <w:overflowPunct/>
        <w:topLinePunct w:val="0"/>
        <w:autoSpaceDE/>
        <w:autoSpaceDN/>
        <w:bidi w:val="0"/>
        <w:spacing w:before="0" w:after="0" w:line="240" w:lineRule="auto"/>
        <w:jc w:val="both"/>
        <w:textAlignment w:val="auto"/>
        <w:rPr>
          <w:rFonts w:hint="eastAsia" w:ascii="Times New Roman" w:hAnsi="Times New Roman" w:eastAsia="方正小标宋简体" w:cs="方正小标宋简体"/>
          <w:b w:val="0"/>
          <w:color w:val="auto"/>
          <w:highlight w:val="none"/>
        </w:rPr>
      </w:pPr>
    </w:p>
    <w:p w14:paraId="7BF9903A">
      <w:pPr>
        <w:rPr>
          <w:rFonts w:hint="eastAsia"/>
        </w:rPr>
      </w:pPr>
    </w:p>
    <w:p w14:paraId="37A60B78">
      <w:pPr>
        <w:pStyle w:val="3"/>
        <w:pageBreakBefore w:val="0"/>
        <w:kinsoku/>
        <w:wordWrap/>
        <w:overflowPunct/>
        <w:topLinePunct w:val="0"/>
        <w:autoSpaceDE/>
        <w:autoSpaceDN/>
        <w:bidi w:val="0"/>
        <w:spacing w:before="0" w:after="0" w:line="240" w:lineRule="auto"/>
        <w:jc w:val="both"/>
        <w:textAlignment w:val="auto"/>
        <w:rPr>
          <w:rFonts w:hint="eastAsia" w:ascii="Times New Roman" w:hAnsi="Times New Roman" w:eastAsia="方正小标宋简体" w:cs="方正小标宋简体"/>
          <w:b w:val="0"/>
          <w:color w:val="auto"/>
          <w:highlight w:val="none"/>
        </w:rPr>
      </w:pPr>
    </w:p>
    <w:p w14:paraId="42DC218F">
      <w:pPr>
        <w:rPr>
          <w:rFonts w:hint="eastAsia" w:ascii="Times New Roman" w:hAnsi="Times New Roman" w:eastAsia="方正小标宋简体" w:cs="方正小标宋简体"/>
          <w:b w:val="0"/>
          <w:color w:val="auto"/>
          <w:highlight w:val="none"/>
        </w:rPr>
      </w:pPr>
    </w:p>
    <w:p w14:paraId="3D17A3AC">
      <w:pPr>
        <w:pStyle w:val="2"/>
        <w:rPr>
          <w:rFonts w:hint="eastAsia"/>
        </w:rPr>
      </w:pPr>
    </w:p>
    <w:p w14:paraId="2B851178">
      <w:pPr>
        <w:pStyle w:val="3"/>
        <w:pageBreakBefore w:val="0"/>
        <w:kinsoku/>
        <w:wordWrap/>
        <w:overflowPunct/>
        <w:topLinePunct w:val="0"/>
        <w:autoSpaceDE/>
        <w:autoSpaceDN/>
        <w:bidi w:val="0"/>
        <w:spacing w:before="0" w:after="0" w:line="240" w:lineRule="auto"/>
        <w:jc w:val="center"/>
        <w:textAlignment w:val="auto"/>
        <w:rPr>
          <w:rFonts w:hint="eastAsia" w:ascii="Times New Roman" w:hAnsi="Times New Roman" w:eastAsia="方正小标宋简体" w:cs="方正小标宋简体"/>
          <w:b w:val="0"/>
          <w:color w:val="auto"/>
          <w:highlight w:val="none"/>
        </w:rPr>
      </w:pPr>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sz w:val="40"/>
          <w:szCs w:val="40"/>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8"/>
      <w:bookmarkEnd w:id="19"/>
    </w:p>
    <w:p w14:paraId="55721CA0">
      <w:pPr>
        <w:pageBreakBefore w:val="0"/>
        <w:kinsoku/>
        <w:wordWrap/>
        <w:overflowPunct/>
        <w:topLinePunct w:val="0"/>
        <w:autoSpaceDE/>
        <w:autoSpaceDN/>
        <w:bidi w:val="0"/>
        <w:spacing w:line="560" w:lineRule="exact"/>
        <w:textAlignment w:val="auto"/>
        <w:rPr>
          <w:rFonts w:ascii="Times New Roman" w:hAnsi="Times New Roman"/>
          <w:color w:val="auto"/>
          <w:highlight w:val="none"/>
        </w:rPr>
      </w:pPr>
    </w:p>
    <w:p w14:paraId="426C1CE8">
      <w:pPr>
        <w:pStyle w:val="2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Style w:val="21"/>
          <w:rFonts w:hint="eastAsia" w:ascii="Times New Roman" w:hAnsi="Times New Roman" w:eastAsia="黑体"/>
          <w:b w:val="0"/>
          <w:color w:val="auto"/>
          <w:highlight w:val="none"/>
        </w:rPr>
      </w:pPr>
      <w:bookmarkStart w:id="20" w:name="_Toc15396603"/>
      <w:bookmarkStart w:id="21"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21"/>
          <w:rFonts w:hint="eastAsia" w:ascii="Times New Roman" w:hAnsi="Times New Roman" w:eastAsia="黑体"/>
          <w:b w:val="0"/>
          <w:color w:val="auto"/>
          <w:highlight w:val="none"/>
        </w:rPr>
        <w:t>入支出决算总体情况说明</w:t>
      </w:r>
      <w:bookmarkEnd w:id="20"/>
      <w:bookmarkEnd w:id="21"/>
    </w:p>
    <w:p w14:paraId="3A0E5C0D">
      <w:pPr>
        <w:pStyle w:val="2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2024年度收入</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支出</w:t>
      </w:r>
      <w:r>
        <w:rPr>
          <w:rFonts w:hint="eastAsia" w:ascii="仿宋_GB2312" w:hAnsi="仿宋_GB2312" w:eastAsia="仿宋_GB2312" w:cs="仿宋_GB2312"/>
          <w:color w:val="auto"/>
          <w:sz w:val="32"/>
          <w:szCs w:val="32"/>
          <w:highlight w:val="none"/>
        </w:rPr>
        <w:t>总计</w:t>
      </w:r>
      <w:r>
        <w:rPr>
          <w:rFonts w:hint="eastAsia" w:ascii="仿宋_GB2312" w:hAnsi="仿宋_GB2312" w:eastAsia="仿宋_GB2312" w:cs="仿宋_GB2312"/>
          <w:color w:val="auto"/>
          <w:sz w:val="32"/>
          <w:szCs w:val="32"/>
          <w:highlight w:val="none"/>
          <w:lang w:eastAsia="zh-CN"/>
        </w:rPr>
        <w:t>均为</w:t>
      </w:r>
      <w:r>
        <w:rPr>
          <w:rFonts w:hint="eastAsia" w:ascii="仿宋_GB2312" w:hAnsi="仿宋_GB2312" w:eastAsia="仿宋_GB2312" w:cs="仿宋_GB2312"/>
          <w:color w:val="auto"/>
          <w:sz w:val="32"/>
          <w:szCs w:val="32"/>
          <w:highlight w:val="none"/>
        </w:rPr>
        <w:t>3396.24万元。与</w:t>
      </w:r>
      <w:r>
        <w:rPr>
          <w:rFonts w:hint="eastAsia" w:ascii="仿宋_GB2312" w:hAnsi="仿宋_GB2312" w:eastAsia="仿宋_GB2312" w:cs="仿宋_GB2312"/>
          <w:color w:val="auto"/>
          <w:sz w:val="32"/>
          <w:szCs w:val="32"/>
          <w:highlight w:val="none"/>
          <w:lang w:eastAsia="zh-CN"/>
        </w:rPr>
        <w:t>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度</w:t>
      </w:r>
      <w:r>
        <w:rPr>
          <w:rFonts w:hint="eastAsia" w:ascii="仿宋_GB2312" w:hAnsi="仿宋_GB2312" w:eastAsia="仿宋_GB2312" w:cs="仿宋_GB2312"/>
          <w:color w:val="auto"/>
          <w:sz w:val="32"/>
          <w:szCs w:val="32"/>
          <w:highlight w:val="none"/>
        </w:rPr>
        <w:t>相比，</w:t>
      </w:r>
      <w:r>
        <w:rPr>
          <w:rFonts w:hint="eastAsia" w:ascii="仿宋_GB2312" w:hAnsi="仿宋_GB2312" w:eastAsia="仿宋_GB2312" w:cs="仿宋_GB2312"/>
          <w:color w:val="auto"/>
          <w:sz w:val="32"/>
          <w:szCs w:val="32"/>
          <w:highlight w:val="none"/>
          <w:lang w:eastAsia="zh-CN"/>
        </w:rPr>
        <w:t>收入</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支出</w:t>
      </w:r>
      <w:r>
        <w:rPr>
          <w:rFonts w:hint="eastAsia" w:ascii="仿宋_GB2312" w:hAnsi="仿宋_GB2312" w:eastAsia="仿宋_GB2312" w:cs="仿宋_GB2312"/>
          <w:color w:val="auto"/>
          <w:sz w:val="32"/>
          <w:szCs w:val="32"/>
          <w:highlight w:val="none"/>
        </w:rPr>
        <w:t>总计各减少2058.98万元，下降37.74%。主要变动原因是202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基本支出增加6.63万元：人员经费增加12.98万元，主要因为2024年比2023年预算人数多1人；公用经费减少6.35万元，主要因为2024年公务交通补贴减少2.16万元，深化安全可靠应用替代工作保障经费项目支出减少4.2万元，其他公用经费项目合计增加0.01万元。</w:t>
      </w:r>
      <w:r>
        <w:rPr>
          <w:rFonts w:hint="eastAsia" w:ascii="仿宋_GB2312" w:hAnsi="仿宋_GB2312" w:eastAsia="仿宋_GB2312" w:cs="仿宋_GB2312"/>
          <w:color w:val="auto"/>
          <w:sz w:val="32"/>
          <w:szCs w:val="32"/>
          <w:highlight w:val="none"/>
          <w:lang w:val="en-US" w:eastAsia="zh-CN"/>
        </w:rPr>
        <w:t>项目支出减少2065.61万元，主要是因为文化旅游发展专项</w:t>
      </w:r>
      <w:r>
        <w:rPr>
          <w:rFonts w:hint="eastAsia" w:ascii="仿宋_GB2312" w:hAnsi="仿宋_GB2312" w:eastAsia="仿宋_GB2312" w:cs="仿宋_GB2312"/>
          <w:color w:val="auto"/>
          <w:sz w:val="32"/>
          <w:szCs w:val="32"/>
          <w:highlight w:val="none"/>
          <w:lang w:eastAsia="zh-CN"/>
        </w:rPr>
        <w:t>资金减少</w:t>
      </w:r>
      <w:r>
        <w:rPr>
          <w:rFonts w:hint="eastAsia" w:ascii="仿宋_GB2312" w:hAnsi="仿宋_GB2312" w:eastAsia="仿宋_GB2312" w:cs="仿宋_GB2312"/>
          <w:color w:val="auto"/>
          <w:sz w:val="32"/>
          <w:szCs w:val="32"/>
          <w:highlight w:val="none"/>
          <w:lang w:val="en-US" w:eastAsia="zh-CN"/>
        </w:rPr>
        <w:t>1541.13万元，乡村振兴补助资金减少216.51万元，2019-2021年公共文化服务体系一般项目减少161.41万元，项目前期工作经费减少50万元，文化馆（站）、图书馆免费开放项目因文化站免开经费2024年直接下达至乡镇，收入、支出减少75万元。</w:t>
      </w:r>
    </w:p>
    <w:p w14:paraId="00B20F3D">
      <w:pPr>
        <w:pStyle w:val="2"/>
        <w:rPr>
          <w:rFonts w:hint="eastAsia" w:ascii="Times New Roman" w:hAnsi="Times New Roman" w:eastAsia="仿宋_GB2312" w:cs="仿宋_GB2312"/>
          <w:color w:val="auto"/>
          <w:sz w:val="32"/>
          <w:szCs w:val="32"/>
          <w:highlight w:val="none"/>
        </w:rPr>
      </w:pPr>
      <w:r>
        <w:drawing>
          <wp:anchor distT="0" distB="0" distL="114300" distR="114300" simplePos="0" relativeHeight="251659264" behindDoc="0" locked="0" layoutInCell="1" allowOverlap="1">
            <wp:simplePos x="0" y="0"/>
            <wp:positionH relativeFrom="column">
              <wp:posOffset>400685</wp:posOffset>
            </wp:positionH>
            <wp:positionV relativeFrom="paragraph">
              <wp:posOffset>133985</wp:posOffset>
            </wp:positionV>
            <wp:extent cx="4578985" cy="2372360"/>
            <wp:effectExtent l="4445" t="4445" r="7620" b="23495"/>
            <wp:wrapNone/>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2F48A147">
      <w:pPr>
        <w:pStyle w:val="2"/>
        <w:rPr>
          <w:rFonts w:hint="eastAsia" w:ascii="Times New Roman" w:hAnsi="Times New Roman" w:eastAsia="仿宋_GB2312" w:cs="仿宋_GB2312"/>
          <w:color w:val="auto"/>
          <w:sz w:val="32"/>
          <w:szCs w:val="32"/>
          <w:highlight w:val="none"/>
        </w:rPr>
      </w:pPr>
    </w:p>
    <w:p w14:paraId="0286D692">
      <w:pPr>
        <w:pStyle w:val="2"/>
        <w:rPr>
          <w:rFonts w:hint="eastAsia" w:ascii="Times New Roman" w:hAnsi="Times New Roman" w:eastAsia="仿宋_GB2312" w:cs="仿宋_GB2312"/>
          <w:color w:val="auto"/>
          <w:sz w:val="32"/>
          <w:szCs w:val="32"/>
          <w:highlight w:val="none"/>
        </w:rPr>
      </w:pPr>
    </w:p>
    <w:p w14:paraId="5DF392D7">
      <w:pPr>
        <w:pStyle w:val="2"/>
        <w:rPr>
          <w:rFonts w:hint="eastAsia" w:ascii="Times New Roman" w:hAnsi="Times New Roman" w:eastAsia="仿宋_GB2312" w:cs="仿宋_GB2312"/>
          <w:color w:val="auto"/>
          <w:sz w:val="32"/>
          <w:szCs w:val="32"/>
          <w:highlight w:val="none"/>
        </w:rPr>
      </w:pPr>
    </w:p>
    <w:p w14:paraId="37665904">
      <w:pPr>
        <w:pStyle w:val="2"/>
        <w:rPr>
          <w:rFonts w:hint="eastAsia" w:ascii="Times New Roman" w:hAnsi="Times New Roman" w:eastAsia="仿宋_GB2312" w:cs="仿宋_GB2312"/>
          <w:color w:val="auto"/>
          <w:sz w:val="32"/>
          <w:szCs w:val="32"/>
          <w:highlight w:val="none"/>
        </w:rPr>
      </w:pPr>
    </w:p>
    <w:p w14:paraId="4908DF18">
      <w:pPr>
        <w:pStyle w:val="2"/>
        <w:rPr>
          <w:rFonts w:hint="eastAsia" w:ascii="Times New Roman" w:hAnsi="Times New Roman" w:eastAsia="仿宋_GB2312" w:cs="仿宋_GB2312"/>
          <w:color w:val="auto"/>
          <w:sz w:val="32"/>
          <w:szCs w:val="32"/>
          <w:highlight w:val="none"/>
        </w:rPr>
      </w:pPr>
    </w:p>
    <w:p w14:paraId="1C9F7DAE">
      <w:pPr>
        <w:pStyle w:val="2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2" w:name="_Toc15377206"/>
      <w:bookmarkStart w:id="23" w:name="_Toc15396604"/>
      <w:r>
        <w:rPr>
          <w:rFonts w:hint="eastAsia" w:ascii="Times New Roman" w:hAnsi="Times New Roman" w:eastAsia="黑体"/>
          <w:color w:val="auto"/>
          <w:sz w:val="32"/>
          <w:szCs w:val="32"/>
          <w:highlight w:val="none"/>
          <w:lang w:eastAsia="zh-CN"/>
        </w:rPr>
        <w:t>二、收入决算情况说明</w:t>
      </w:r>
      <w:bookmarkEnd w:id="22"/>
      <w:bookmarkEnd w:id="23"/>
    </w:p>
    <w:p w14:paraId="3FF68EE0">
      <w:pPr>
        <w:pStyle w:val="2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w:t>
      </w:r>
      <w:r>
        <w:rPr>
          <w:rFonts w:hint="eastAsia" w:ascii="Times New Roman" w:hAnsi="Times New Roman" w:eastAsia="仿宋_GB2312" w:cs="仿宋_GB2312"/>
          <w:color w:val="auto"/>
          <w:sz w:val="32"/>
          <w:szCs w:val="32"/>
          <w:highlight w:val="none"/>
          <w:lang w:eastAsia="zh-CN"/>
        </w:rPr>
        <w:t>年度本年收入合计</w:t>
      </w:r>
      <w:r>
        <w:rPr>
          <w:rFonts w:hint="eastAsia" w:ascii="仿宋_GB2312" w:hAnsi="仿宋_GB2312" w:eastAsia="仿宋_GB2312" w:cs="仿宋_GB2312"/>
          <w:color w:val="auto"/>
          <w:sz w:val="32"/>
          <w:szCs w:val="32"/>
          <w:highlight w:val="none"/>
          <w:lang w:val="en-US" w:eastAsia="zh-CN"/>
        </w:rPr>
        <w:t>3396.24</w:t>
      </w:r>
      <w:r>
        <w:rPr>
          <w:rFonts w:hint="eastAsia" w:ascii="Times New Roman" w:hAnsi="Times New Roman" w:eastAsia="仿宋_GB2312" w:cs="仿宋_GB2312"/>
          <w:color w:val="auto"/>
          <w:sz w:val="32"/>
          <w:szCs w:val="32"/>
          <w:highlight w:val="none"/>
          <w:lang w:eastAsia="zh-CN"/>
        </w:rPr>
        <w:t>万元，其中：一般公共预算财政拨款收入</w:t>
      </w:r>
      <w:r>
        <w:rPr>
          <w:rFonts w:hint="eastAsia" w:ascii="仿宋_GB2312" w:hAnsi="仿宋_GB2312" w:eastAsia="仿宋_GB2312" w:cs="仿宋_GB2312"/>
          <w:color w:val="auto"/>
          <w:sz w:val="32"/>
          <w:szCs w:val="32"/>
          <w:highlight w:val="none"/>
          <w:lang w:eastAsia="zh-CN"/>
        </w:rPr>
        <w:t>2201.14</w:t>
      </w:r>
      <w:r>
        <w:rPr>
          <w:rFonts w:hint="eastAsia" w:ascii="Times New Roman" w:hAnsi="Times New Roman" w:eastAsia="仿宋_GB2312" w:cs="仿宋_GB2312"/>
          <w:color w:val="auto"/>
          <w:sz w:val="32"/>
          <w:szCs w:val="32"/>
          <w:highlight w:val="none"/>
          <w:lang w:eastAsia="zh-CN"/>
        </w:rPr>
        <w:t>万元，占</w:t>
      </w:r>
      <w:r>
        <w:rPr>
          <w:rFonts w:hint="eastAsia" w:ascii="仿宋_GB2312" w:hAnsi="仿宋_GB2312" w:eastAsia="仿宋_GB2312" w:cs="仿宋_GB2312"/>
          <w:color w:val="auto"/>
          <w:sz w:val="32"/>
          <w:szCs w:val="32"/>
          <w:highlight w:val="none"/>
          <w:lang w:eastAsia="zh-CN"/>
        </w:rPr>
        <w:t>64.81%</w:t>
      </w:r>
      <w:r>
        <w:rPr>
          <w:rFonts w:hint="eastAsia" w:ascii="Times New Roman" w:hAnsi="Times New Roman"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color w:val="auto"/>
          <w:sz w:val="32"/>
          <w:szCs w:val="32"/>
          <w:highlight w:val="none"/>
          <w:lang w:eastAsia="zh-CN"/>
        </w:rPr>
        <w:t>1195.1</w:t>
      </w:r>
      <w:r>
        <w:rPr>
          <w:rFonts w:hint="eastAsia" w:ascii="Times New Roman" w:hAnsi="Times New Roman" w:eastAsia="仿宋_GB2312" w:cs="仿宋_GB2312"/>
          <w:color w:val="auto"/>
          <w:sz w:val="32"/>
          <w:szCs w:val="32"/>
          <w:highlight w:val="none"/>
          <w:lang w:eastAsia="zh-CN"/>
        </w:rPr>
        <w:t>万元，占</w:t>
      </w:r>
      <w:r>
        <w:rPr>
          <w:rFonts w:hint="eastAsia" w:ascii="仿宋_GB2312" w:hAnsi="仿宋_GB2312" w:eastAsia="仿宋_GB2312" w:cs="仿宋_GB2312"/>
          <w:color w:val="auto"/>
          <w:sz w:val="32"/>
          <w:szCs w:val="32"/>
          <w:highlight w:val="none"/>
          <w:lang w:eastAsia="zh-CN"/>
        </w:rPr>
        <w:t>35.19%</w:t>
      </w:r>
      <w:r>
        <w:rPr>
          <w:rFonts w:hint="eastAsia" w:eastAsia="仿宋_GB2312" w:cs="仿宋_GB2312"/>
          <w:color w:val="auto"/>
          <w:sz w:val="32"/>
          <w:szCs w:val="32"/>
          <w:highlight w:val="none"/>
          <w:lang w:eastAsia="zh-CN"/>
        </w:rPr>
        <w:t>。</w:t>
      </w:r>
    </w:p>
    <w:p w14:paraId="3CEABA80">
      <w:pPr>
        <w:pStyle w:val="2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textAlignment w:val="auto"/>
        <w:outlineLvl w:val="1"/>
        <w:rPr>
          <w:rFonts w:hint="eastAsia" w:eastAsia="仿宋_GB2312" w:cs="仿宋_GB2312"/>
          <w:color w:val="auto"/>
          <w:sz w:val="32"/>
          <w:szCs w:val="32"/>
          <w:highlight w:val="none"/>
          <w:lang w:eastAsia="zh-CN"/>
        </w:rPr>
      </w:pPr>
      <w:r>
        <w:drawing>
          <wp:anchor distT="0" distB="0" distL="114300" distR="114300" simplePos="0" relativeHeight="251665408" behindDoc="0" locked="0" layoutInCell="1" allowOverlap="1">
            <wp:simplePos x="0" y="0"/>
            <wp:positionH relativeFrom="column">
              <wp:posOffset>408940</wp:posOffset>
            </wp:positionH>
            <wp:positionV relativeFrom="paragraph">
              <wp:posOffset>98425</wp:posOffset>
            </wp:positionV>
            <wp:extent cx="4826000" cy="2743200"/>
            <wp:effectExtent l="4445" t="4445" r="8255" b="14605"/>
            <wp:wrapNone/>
            <wp:docPr id="7"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7466BD8D">
      <w:pPr>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color w:val="auto"/>
          <w:sz w:val="32"/>
          <w:szCs w:val="32"/>
          <w:highlight w:val="none"/>
          <w:lang w:eastAsia="zh-CN"/>
        </w:rPr>
      </w:pPr>
    </w:p>
    <w:p w14:paraId="5A1338A5">
      <w:pPr>
        <w:pStyle w:val="2"/>
        <w:rPr>
          <w:rFonts w:hint="eastAsia" w:ascii="Times New Roman" w:hAnsi="Times New Roman" w:eastAsia="仿宋_GB2312" w:cs="仿宋_GB2312"/>
          <w:color w:val="auto"/>
          <w:sz w:val="32"/>
          <w:szCs w:val="32"/>
          <w:highlight w:val="none"/>
          <w:lang w:eastAsia="zh-CN"/>
        </w:rPr>
      </w:pPr>
    </w:p>
    <w:p w14:paraId="4319B0EF">
      <w:pPr>
        <w:pStyle w:val="2"/>
        <w:rPr>
          <w:rFonts w:hint="eastAsia" w:ascii="Times New Roman" w:hAnsi="Times New Roman" w:eastAsia="仿宋_GB2312" w:cs="仿宋_GB2312"/>
          <w:color w:val="auto"/>
          <w:sz w:val="32"/>
          <w:szCs w:val="32"/>
          <w:highlight w:val="none"/>
          <w:lang w:eastAsia="zh-CN"/>
        </w:rPr>
      </w:pPr>
    </w:p>
    <w:p w14:paraId="36CE7CDE">
      <w:pPr>
        <w:pStyle w:val="2"/>
        <w:rPr>
          <w:rFonts w:hint="eastAsia" w:ascii="Times New Roman" w:hAnsi="Times New Roman" w:eastAsia="仿宋_GB2312" w:cs="仿宋_GB2312"/>
          <w:color w:val="auto"/>
          <w:sz w:val="32"/>
          <w:szCs w:val="32"/>
          <w:highlight w:val="none"/>
          <w:lang w:eastAsia="zh-CN"/>
        </w:rPr>
      </w:pPr>
    </w:p>
    <w:p w14:paraId="7717880D">
      <w:pPr>
        <w:pStyle w:val="2"/>
        <w:rPr>
          <w:rFonts w:hint="eastAsia" w:ascii="Times New Roman" w:hAnsi="Times New Roman" w:eastAsia="仿宋_GB2312" w:cs="仿宋_GB2312"/>
          <w:color w:val="auto"/>
          <w:sz w:val="32"/>
          <w:szCs w:val="32"/>
          <w:highlight w:val="none"/>
          <w:lang w:eastAsia="zh-CN"/>
        </w:rPr>
      </w:pPr>
    </w:p>
    <w:p w14:paraId="79497099">
      <w:pPr>
        <w:pStyle w:val="2"/>
        <w:rPr>
          <w:rFonts w:hint="eastAsia" w:ascii="Times New Roman" w:hAnsi="Times New Roman" w:eastAsia="仿宋_GB2312" w:cs="仿宋_GB2312"/>
          <w:color w:val="auto"/>
          <w:sz w:val="32"/>
          <w:szCs w:val="32"/>
          <w:highlight w:val="none"/>
          <w:lang w:eastAsia="zh-CN"/>
        </w:rPr>
      </w:pPr>
    </w:p>
    <w:p w14:paraId="4AA1BE19">
      <w:pPr>
        <w:pStyle w:val="2"/>
        <w:rPr>
          <w:rFonts w:hint="eastAsia" w:ascii="Times New Roman" w:hAnsi="Times New Roman" w:eastAsia="仿宋_GB2312" w:cs="仿宋_GB2312"/>
          <w:color w:val="auto"/>
          <w:sz w:val="32"/>
          <w:szCs w:val="32"/>
          <w:highlight w:val="none"/>
          <w:lang w:eastAsia="zh-CN"/>
        </w:rPr>
      </w:pPr>
    </w:p>
    <w:p w14:paraId="6F7F10CD">
      <w:pPr>
        <w:pStyle w:val="2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Style w:val="21"/>
          <w:rFonts w:hint="eastAsia" w:ascii="Times New Roman" w:hAnsi="Times New Roman" w:eastAsia="黑体"/>
          <w:b w:val="0"/>
          <w:color w:val="auto"/>
          <w:highlight w:val="none"/>
        </w:rPr>
      </w:pPr>
      <w:bookmarkStart w:id="24" w:name="_Toc15396605"/>
      <w:bookmarkStart w:id="25"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21"/>
          <w:rFonts w:hint="eastAsia" w:ascii="Times New Roman" w:hAnsi="Times New Roman" w:eastAsia="黑体"/>
          <w:b w:val="0"/>
          <w:color w:val="auto"/>
          <w:highlight w:val="none"/>
        </w:rPr>
        <w:t>出决算情况说明</w:t>
      </w:r>
      <w:bookmarkEnd w:id="24"/>
      <w:bookmarkEnd w:id="25"/>
    </w:p>
    <w:p w14:paraId="58562882">
      <w:pPr>
        <w:pStyle w:val="2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color w:val="auto"/>
          <w:sz w:val="32"/>
          <w:szCs w:val="32"/>
          <w:highlight w:val="none"/>
          <w:lang w:val="en-US" w:eastAsia="zh-CN"/>
        </w:rPr>
        <w:t>3396.24</w:t>
      </w:r>
      <w:r>
        <w:rPr>
          <w:rFonts w:hint="eastAsia" w:ascii="仿宋_GB2312" w:hAnsi="仿宋_GB2312" w:eastAsia="仿宋_GB2312" w:cs="仿宋_GB2312"/>
          <w:color w:val="auto"/>
          <w:sz w:val="32"/>
          <w:szCs w:val="32"/>
          <w:highlight w:val="none"/>
          <w:lang w:eastAsia="zh-CN"/>
        </w:rPr>
        <w:t>万元，其中：基本支出893.47万元，占26.31%；项目支出2502.77万元，占73.69%。</w:t>
      </w:r>
    </w:p>
    <w:p w14:paraId="445F3C52">
      <w:pPr>
        <w:pageBreakBefore w:val="0"/>
        <w:kinsoku/>
        <w:wordWrap/>
        <w:overflowPunct/>
        <w:topLinePunct w:val="0"/>
        <w:autoSpaceDE/>
        <w:autoSpaceDN/>
        <w:bidi w:val="0"/>
        <w:spacing w:line="560" w:lineRule="exact"/>
        <w:ind w:firstLine="525" w:firstLineChars="250"/>
        <w:textAlignment w:val="auto"/>
        <w:rPr>
          <w:rFonts w:hint="eastAsia" w:ascii="Times New Roman" w:hAnsi="Times New Roman" w:eastAsia="仿宋_GB2312" w:cs="仿宋_GB2312"/>
          <w:color w:val="auto"/>
          <w:sz w:val="32"/>
          <w:szCs w:val="32"/>
          <w:highlight w:val="none"/>
          <w:lang w:eastAsia="zh-CN"/>
        </w:rPr>
      </w:pPr>
      <w:r>
        <w:drawing>
          <wp:anchor distT="0" distB="0" distL="114300" distR="114300" simplePos="0" relativeHeight="251666432" behindDoc="0" locked="0" layoutInCell="1" allowOverlap="1">
            <wp:simplePos x="0" y="0"/>
            <wp:positionH relativeFrom="column">
              <wp:posOffset>485775</wp:posOffset>
            </wp:positionH>
            <wp:positionV relativeFrom="paragraph">
              <wp:posOffset>57785</wp:posOffset>
            </wp:positionV>
            <wp:extent cx="4245610" cy="2562860"/>
            <wp:effectExtent l="4445" t="4445" r="17145" b="23495"/>
            <wp:wrapNone/>
            <wp:docPr id="11"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1345D2BA">
      <w:pPr>
        <w:pStyle w:val="2"/>
        <w:rPr>
          <w:rFonts w:hint="eastAsia" w:ascii="Times New Roman" w:hAnsi="Times New Roman" w:eastAsia="仿宋_GB2312" w:cs="仿宋_GB2312"/>
          <w:color w:val="auto"/>
          <w:sz w:val="32"/>
          <w:szCs w:val="32"/>
          <w:highlight w:val="none"/>
          <w:lang w:eastAsia="zh-CN"/>
        </w:rPr>
      </w:pPr>
    </w:p>
    <w:p w14:paraId="01366F4D">
      <w:pPr>
        <w:pStyle w:val="2"/>
        <w:rPr>
          <w:rFonts w:hint="eastAsia" w:ascii="Times New Roman" w:hAnsi="Times New Roman" w:eastAsia="仿宋_GB2312" w:cs="仿宋_GB2312"/>
          <w:color w:val="auto"/>
          <w:sz w:val="32"/>
          <w:szCs w:val="32"/>
          <w:highlight w:val="none"/>
          <w:lang w:eastAsia="zh-CN"/>
        </w:rPr>
      </w:pPr>
    </w:p>
    <w:p w14:paraId="3E03510D">
      <w:pPr>
        <w:pStyle w:val="2"/>
        <w:rPr>
          <w:rFonts w:hint="eastAsia" w:ascii="Times New Roman" w:hAnsi="Times New Roman" w:eastAsia="仿宋_GB2312" w:cs="仿宋_GB2312"/>
          <w:color w:val="auto"/>
          <w:sz w:val="32"/>
          <w:szCs w:val="32"/>
          <w:highlight w:val="none"/>
          <w:lang w:eastAsia="zh-CN"/>
        </w:rPr>
      </w:pPr>
    </w:p>
    <w:p w14:paraId="32A86648">
      <w:pPr>
        <w:pStyle w:val="2"/>
        <w:rPr>
          <w:rFonts w:hint="eastAsia" w:ascii="Times New Roman" w:hAnsi="Times New Roman" w:eastAsia="仿宋_GB2312" w:cs="仿宋_GB2312"/>
          <w:color w:val="auto"/>
          <w:sz w:val="32"/>
          <w:szCs w:val="32"/>
          <w:highlight w:val="none"/>
          <w:lang w:eastAsia="zh-CN"/>
        </w:rPr>
      </w:pPr>
    </w:p>
    <w:p w14:paraId="78ED4462">
      <w:pPr>
        <w:pStyle w:val="2"/>
        <w:rPr>
          <w:rFonts w:hint="eastAsia" w:ascii="Times New Roman" w:hAnsi="Times New Roman" w:eastAsia="仿宋_GB2312" w:cs="仿宋_GB2312"/>
          <w:color w:val="auto"/>
          <w:sz w:val="32"/>
          <w:szCs w:val="32"/>
          <w:highlight w:val="none"/>
          <w:lang w:eastAsia="zh-CN"/>
        </w:rPr>
      </w:pPr>
    </w:p>
    <w:p w14:paraId="5B0EDFDE">
      <w:pPr>
        <w:pStyle w:val="2"/>
        <w:rPr>
          <w:rFonts w:hint="eastAsia" w:ascii="Times New Roman" w:hAnsi="Times New Roman" w:eastAsia="仿宋_GB2312" w:cs="仿宋_GB2312"/>
          <w:color w:val="auto"/>
          <w:sz w:val="32"/>
          <w:szCs w:val="32"/>
          <w:highlight w:val="none"/>
          <w:lang w:eastAsia="zh-CN"/>
        </w:rPr>
      </w:pPr>
    </w:p>
    <w:p w14:paraId="1C984F98">
      <w:pPr>
        <w:pageBreakBefore w:val="0"/>
        <w:kinsoku/>
        <w:wordWrap/>
        <w:overflowPunct/>
        <w:topLinePunct w:val="0"/>
        <w:autoSpaceDE/>
        <w:autoSpaceDN/>
        <w:bidi w:val="0"/>
        <w:spacing w:line="560" w:lineRule="exact"/>
        <w:ind w:firstLine="640" w:firstLineChars="200"/>
        <w:textAlignment w:val="auto"/>
        <w:outlineLvl w:val="1"/>
        <w:rPr>
          <w:rStyle w:val="21"/>
          <w:rFonts w:ascii="Times New Roman" w:hAnsi="Times New Roman" w:eastAsia="黑体"/>
          <w:b w:val="0"/>
          <w:color w:val="auto"/>
          <w:highlight w:val="none"/>
        </w:rPr>
      </w:pPr>
      <w:bookmarkStart w:id="26" w:name="_Toc15396606"/>
      <w:bookmarkStart w:id="27" w:name="_Toc15377208"/>
      <w:r>
        <w:rPr>
          <w:rFonts w:hint="eastAsia" w:ascii="Times New Roman" w:hAnsi="Times New Roman" w:eastAsia="黑体"/>
          <w:color w:val="auto"/>
          <w:sz w:val="32"/>
          <w:szCs w:val="32"/>
          <w:highlight w:val="none"/>
        </w:rPr>
        <w:t>四、财</w:t>
      </w:r>
      <w:r>
        <w:rPr>
          <w:rStyle w:val="21"/>
          <w:rFonts w:hint="eastAsia" w:ascii="Times New Roman" w:hAnsi="Times New Roman" w:eastAsia="黑体"/>
          <w:b w:val="0"/>
          <w:color w:val="auto"/>
          <w:highlight w:val="none"/>
        </w:rPr>
        <w:t>政拨款收入支出决算总体情况说明</w:t>
      </w:r>
      <w:bookmarkEnd w:id="26"/>
      <w:bookmarkEnd w:id="27"/>
    </w:p>
    <w:p w14:paraId="3D23BFF0">
      <w:pPr>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财政拨款收入、支出总计均为3396.24万元。与2023年度相比，财政拨款收入、支出总计各减少2058.98万元，下降37.74%。主要变动原因是2024年基本支出增加6.63万元：人员经费增加12.98万元，主要因为2024年比2023年预算人数多1人；公用经费减少6.35万元，主要因为2024年公务交通补贴减少2.16万元，深化安全可靠应用替代工作保障经费项目支出减少4.2万元，其他公用经费项目合计增加0.01万元。项目支出减少2065.61万元，主要是因为文化旅游发展专项资金减少1541.13万元，乡村振兴补助资金减少216.51万元，2019-2021年公共文化服务体系一般项目减少161.41万元，项目前期工作经费减少50万元，文化馆（站）、图书馆免费开放项目因文化站免开经费2024年直接下达至乡镇，收入、支出减少75万元。</w:t>
      </w:r>
    </w:p>
    <w:p w14:paraId="47D6A30D">
      <w:pPr>
        <w:pageBreakBefore w:val="0"/>
        <w:kinsoku/>
        <w:wordWrap/>
        <w:overflowPunct/>
        <w:topLinePunct w:val="0"/>
        <w:autoSpaceDE/>
        <w:autoSpaceDN/>
        <w:bidi w:val="0"/>
        <w:spacing w:line="560"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drawing>
          <wp:anchor distT="0" distB="0" distL="114300" distR="114300" simplePos="0" relativeHeight="251661312" behindDoc="0" locked="0" layoutInCell="1" allowOverlap="1">
            <wp:simplePos x="0" y="0"/>
            <wp:positionH relativeFrom="column">
              <wp:posOffset>471170</wp:posOffset>
            </wp:positionH>
            <wp:positionV relativeFrom="paragraph">
              <wp:posOffset>86995</wp:posOffset>
            </wp:positionV>
            <wp:extent cx="4826000" cy="2391410"/>
            <wp:effectExtent l="4445" t="4445" r="8255" b="23495"/>
            <wp:wrapNone/>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7A8A8607">
      <w:pPr>
        <w:pStyle w:val="2"/>
        <w:rPr>
          <w:rFonts w:hint="eastAsia" w:ascii="Times New Roman" w:hAnsi="Times New Roman" w:eastAsia="仿宋_GB2312" w:cs="仿宋_GB2312"/>
          <w:color w:val="auto"/>
          <w:kern w:val="2"/>
          <w:sz w:val="32"/>
          <w:szCs w:val="32"/>
          <w:highlight w:val="none"/>
          <w:lang w:val="en-US" w:eastAsia="zh-CN" w:bidi="ar-SA"/>
        </w:rPr>
      </w:pPr>
    </w:p>
    <w:p w14:paraId="6DEB0E30">
      <w:pPr>
        <w:pStyle w:val="2"/>
        <w:rPr>
          <w:rFonts w:hint="eastAsia" w:ascii="Times New Roman" w:hAnsi="Times New Roman" w:eastAsia="仿宋_GB2312" w:cs="仿宋_GB2312"/>
          <w:color w:val="auto"/>
          <w:kern w:val="2"/>
          <w:sz w:val="32"/>
          <w:szCs w:val="32"/>
          <w:highlight w:val="none"/>
          <w:lang w:val="en-US" w:eastAsia="zh-CN" w:bidi="ar-SA"/>
        </w:rPr>
      </w:pPr>
    </w:p>
    <w:p w14:paraId="5A340E12">
      <w:pPr>
        <w:pStyle w:val="2"/>
        <w:rPr>
          <w:rFonts w:hint="eastAsia" w:ascii="Times New Roman" w:hAnsi="Times New Roman" w:eastAsia="仿宋_GB2312" w:cs="仿宋_GB2312"/>
          <w:color w:val="auto"/>
          <w:kern w:val="2"/>
          <w:sz w:val="32"/>
          <w:szCs w:val="32"/>
          <w:highlight w:val="none"/>
          <w:lang w:val="en-US" w:eastAsia="zh-CN" w:bidi="ar-SA"/>
        </w:rPr>
      </w:pPr>
    </w:p>
    <w:p w14:paraId="217B8B04">
      <w:pPr>
        <w:pStyle w:val="2"/>
        <w:rPr>
          <w:rFonts w:hint="eastAsia" w:ascii="Times New Roman" w:hAnsi="Times New Roman" w:eastAsia="仿宋_GB2312" w:cs="仿宋_GB2312"/>
          <w:color w:val="auto"/>
          <w:kern w:val="2"/>
          <w:sz w:val="32"/>
          <w:szCs w:val="32"/>
          <w:highlight w:val="none"/>
          <w:lang w:val="en-US" w:eastAsia="zh-CN" w:bidi="ar-SA"/>
        </w:rPr>
      </w:pPr>
    </w:p>
    <w:p w14:paraId="3D6BBB70">
      <w:pPr>
        <w:pStyle w:val="2"/>
        <w:rPr>
          <w:rFonts w:hint="eastAsia" w:ascii="Times New Roman" w:hAnsi="Times New Roman" w:eastAsia="仿宋_GB2312" w:cs="仿宋_GB2312"/>
          <w:color w:val="auto"/>
          <w:kern w:val="2"/>
          <w:sz w:val="32"/>
          <w:szCs w:val="32"/>
          <w:highlight w:val="none"/>
          <w:lang w:val="en-US" w:eastAsia="zh-CN" w:bidi="ar-SA"/>
        </w:rPr>
      </w:pPr>
    </w:p>
    <w:p w14:paraId="3F0E3338">
      <w:pPr>
        <w:pStyle w:val="2"/>
        <w:rPr>
          <w:rFonts w:hint="eastAsia" w:ascii="Times New Roman" w:hAnsi="Times New Roman" w:eastAsia="仿宋_GB2312" w:cs="仿宋_GB2312"/>
          <w:color w:val="auto"/>
          <w:kern w:val="2"/>
          <w:sz w:val="32"/>
          <w:szCs w:val="32"/>
          <w:highlight w:val="none"/>
          <w:lang w:val="en-US" w:eastAsia="zh-CN" w:bidi="ar-SA"/>
        </w:rPr>
      </w:pPr>
    </w:p>
    <w:p w14:paraId="2D43BC86">
      <w:pPr>
        <w:pageBreakBefore w:val="0"/>
        <w:kinsoku/>
        <w:wordWrap/>
        <w:overflowPunct/>
        <w:topLinePunct w:val="0"/>
        <w:autoSpaceDE/>
        <w:autoSpaceDN/>
        <w:bidi w:val="0"/>
        <w:spacing w:line="560" w:lineRule="exact"/>
        <w:ind w:firstLine="640" w:firstLineChars="200"/>
        <w:textAlignment w:val="auto"/>
        <w:outlineLvl w:val="1"/>
        <w:rPr>
          <w:rStyle w:val="21"/>
          <w:rFonts w:ascii="Times New Roman" w:hAnsi="Times New Roman" w:eastAsia="黑体"/>
          <w:b w:val="0"/>
          <w:color w:val="auto"/>
          <w:highlight w:val="none"/>
        </w:rPr>
      </w:pPr>
      <w:bookmarkStart w:id="28" w:name="_Toc15396607"/>
      <w:bookmarkStart w:id="29" w:name="_Toc15377209"/>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21"/>
          <w:rFonts w:hint="eastAsia" w:ascii="Times New Roman" w:hAnsi="Times New Roman" w:eastAsia="黑体"/>
          <w:b w:val="0"/>
          <w:color w:val="auto"/>
          <w:highlight w:val="none"/>
        </w:rPr>
        <w:t>般公共预算财政拨款支出决算情况说明</w:t>
      </w:r>
      <w:bookmarkEnd w:id="28"/>
      <w:bookmarkEnd w:id="29"/>
    </w:p>
    <w:p w14:paraId="46D3A2D0">
      <w:pPr>
        <w:pageBreakBefore w:val="0"/>
        <w:kinsoku/>
        <w:wordWrap/>
        <w:overflowPunct/>
        <w:topLinePunct w:val="0"/>
        <w:autoSpaceDE/>
        <w:autoSpaceDN/>
        <w:bidi w:val="0"/>
        <w:spacing w:line="560" w:lineRule="exact"/>
        <w:ind w:firstLine="643" w:firstLineChars="200"/>
        <w:textAlignment w:val="auto"/>
        <w:outlineLvl w:val="2"/>
        <w:rPr>
          <w:rFonts w:hint="eastAsia" w:ascii="Times New Roman" w:hAnsi="Times New Roman" w:eastAsia="楷体_GB2312" w:cs="楷体_GB2312"/>
          <w:b/>
          <w:color w:val="auto"/>
          <w:sz w:val="32"/>
          <w:szCs w:val="32"/>
          <w:highlight w:val="none"/>
        </w:rPr>
      </w:pPr>
      <w:bookmarkStart w:id="30"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30"/>
    </w:p>
    <w:p w14:paraId="65A994A9">
      <w:pPr>
        <w:pageBreakBefore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2201.14万元，占本年支出合计的64.81%。与2023年度相比，一般公共预算财政拨款支出减少3012.32万元，下降57.78%。主要变动原因是2024年一般公共预算财政拨款支出中基本支出893.47万元，比2023年增加6.63万元；项目支出1307.67万元，比2023年减少3018.95万元，主要由于2024年一般公共预算中文旅发展专项资金51.2万元比2023年减少2323.34万元，乡村振兴补助资金减少216.51万元，公共文化服务建设资金减少292.62万元，发射台站运维费减少123.79万元。</w:t>
      </w:r>
    </w:p>
    <w:p w14:paraId="68B4DB49">
      <w:pPr>
        <w:pageBreakBefore w:val="0"/>
        <w:kinsoku/>
        <w:wordWrap/>
        <w:overflowPunct/>
        <w:topLinePunct w:val="0"/>
        <w:autoSpaceDE/>
        <w:autoSpaceDN/>
        <w:bidi w:val="0"/>
        <w:spacing w:line="560"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drawing>
          <wp:anchor distT="0" distB="0" distL="114300" distR="114300" simplePos="0" relativeHeight="251662336" behindDoc="0" locked="0" layoutInCell="1" allowOverlap="1">
            <wp:simplePos x="0" y="0"/>
            <wp:positionH relativeFrom="column">
              <wp:posOffset>548640</wp:posOffset>
            </wp:positionH>
            <wp:positionV relativeFrom="paragraph">
              <wp:posOffset>127635</wp:posOffset>
            </wp:positionV>
            <wp:extent cx="4572000" cy="2743200"/>
            <wp:effectExtent l="4445" t="4445" r="14605" b="14605"/>
            <wp:wrapNone/>
            <wp:docPr id="1" name="图表 1" descr="7b0a202020202263686172745265734964223a202234363235383337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36A9A0F7">
      <w:pPr>
        <w:pStyle w:val="2"/>
        <w:rPr>
          <w:rFonts w:hint="eastAsia" w:ascii="Times New Roman" w:hAnsi="Times New Roman" w:eastAsia="仿宋_GB2312" w:cs="仿宋_GB2312"/>
          <w:color w:val="auto"/>
          <w:kern w:val="2"/>
          <w:sz w:val="32"/>
          <w:szCs w:val="32"/>
          <w:highlight w:val="none"/>
          <w:lang w:val="en-US" w:eastAsia="zh-CN" w:bidi="ar-SA"/>
        </w:rPr>
      </w:pPr>
    </w:p>
    <w:p w14:paraId="2C27F4AA">
      <w:pPr>
        <w:pStyle w:val="2"/>
        <w:rPr>
          <w:rFonts w:hint="eastAsia" w:ascii="Times New Roman" w:hAnsi="Times New Roman" w:eastAsia="仿宋_GB2312" w:cs="仿宋_GB2312"/>
          <w:color w:val="auto"/>
          <w:kern w:val="2"/>
          <w:sz w:val="32"/>
          <w:szCs w:val="32"/>
          <w:highlight w:val="none"/>
          <w:lang w:val="en-US" w:eastAsia="zh-CN" w:bidi="ar-SA"/>
        </w:rPr>
      </w:pPr>
    </w:p>
    <w:p w14:paraId="2A5EA02D">
      <w:pPr>
        <w:pStyle w:val="2"/>
        <w:rPr>
          <w:rFonts w:hint="eastAsia" w:ascii="Times New Roman" w:hAnsi="Times New Roman" w:eastAsia="仿宋_GB2312" w:cs="仿宋_GB2312"/>
          <w:color w:val="auto"/>
          <w:kern w:val="2"/>
          <w:sz w:val="32"/>
          <w:szCs w:val="32"/>
          <w:highlight w:val="none"/>
          <w:lang w:val="en-US" w:eastAsia="zh-CN" w:bidi="ar-SA"/>
        </w:rPr>
      </w:pPr>
    </w:p>
    <w:p w14:paraId="726AAB85">
      <w:pPr>
        <w:pStyle w:val="2"/>
        <w:rPr>
          <w:rFonts w:hint="eastAsia" w:ascii="Times New Roman" w:hAnsi="Times New Roman" w:eastAsia="仿宋_GB2312" w:cs="仿宋_GB2312"/>
          <w:color w:val="auto"/>
          <w:kern w:val="2"/>
          <w:sz w:val="32"/>
          <w:szCs w:val="32"/>
          <w:highlight w:val="none"/>
          <w:lang w:val="en-US" w:eastAsia="zh-CN" w:bidi="ar-SA"/>
        </w:rPr>
      </w:pPr>
    </w:p>
    <w:p w14:paraId="75EE9078">
      <w:pPr>
        <w:pStyle w:val="2"/>
        <w:rPr>
          <w:rFonts w:hint="eastAsia" w:ascii="Times New Roman" w:hAnsi="Times New Roman" w:eastAsia="仿宋_GB2312" w:cs="仿宋_GB2312"/>
          <w:color w:val="auto"/>
          <w:kern w:val="2"/>
          <w:sz w:val="32"/>
          <w:szCs w:val="32"/>
          <w:highlight w:val="none"/>
          <w:lang w:val="en-US" w:eastAsia="zh-CN" w:bidi="ar-SA"/>
        </w:rPr>
      </w:pPr>
    </w:p>
    <w:p w14:paraId="0E2847C0">
      <w:pPr>
        <w:pStyle w:val="2"/>
        <w:rPr>
          <w:rFonts w:hint="eastAsia" w:ascii="Times New Roman" w:hAnsi="Times New Roman" w:eastAsia="仿宋_GB2312" w:cs="仿宋_GB2312"/>
          <w:color w:val="auto"/>
          <w:kern w:val="2"/>
          <w:sz w:val="32"/>
          <w:szCs w:val="32"/>
          <w:highlight w:val="none"/>
          <w:lang w:val="en-US" w:eastAsia="zh-CN" w:bidi="ar-SA"/>
        </w:rPr>
      </w:pPr>
    </w:p>
    <w:p w14:paraId="5E414B45">
      <w:pPr>
        <w:pStyle w:val="2"/>
        <w:rPr>
          <w:rFonts w:hint="eastAsia" w:ascii="Times New Roman" w:hAnsi="Times New Roman" w:eastAsia="仿宋_GB2312" w:cs="仿宋_GB2312"/>
          <w:color w:val="auto"/>
          <w:kern w:val="2"/>
          <w:sz w:val="32"/>
          <w:szCs w:val="32"/>
          <w:highlight w:val="none"/>
          <w:lang w:val="en-US" w:eastAsia="zh-CN" w:bidi="ar-SA"/>
        </w:rPr>
      </w:pPr>
    </w:p>
    <w:p w14:paraId="1B03BED7">
      <w:pPr>
        <w:pageBreakBefore w:val="0"/>
        <w:kinsoku/>
        <w:wordWrap/>
        <w:overflowPunct/>
        <w:topLinePunct w:val="0"/>
        <w:autoSpaceDE/>
        <w:autoSpaceDN/>
        <w:bidi w:val="0"/>
        <w:spacing w:line="560" w:lineRule="exact"/>
        <w:ind w:firstLine="643" w:firstLineChars="200"/>
        <w:textAlignment w:val="auto"/>
        <w:outlineLvl w:val="2"/>
        <w:rPr>
          <w:rFonts w:hint="eastAsia" w:ascii="Times New Roman" w:hAnsi="Times New Roman" w:eastAsia="楷体_GB2312" w:cs="楷体_GB2312"/>
          <w:b/>
          <w:color w:val="auto"/>
          <w:sz w:val="32"/>
          <w:szCs w:val="32"/>
          <w:highlight w:val="none"/>
        </w:rPr>
      </w:pPr>
      <w:bookmarkStart w:id="31"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31"/>
    </w:p>
    <w:p w14:paraId="6BD0DE8B">
      <w:pPr>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2201.14万元，主要用于以下方面：文化旅游体育与传媒支出1321.1万元，占60.02%；社会保障和就业支出159.86万元，占7.26%；卫生健康支出47.71万元，占2.17%；农林水支出612.66万元，占27.83%；住房保障支出59.8万元，占2.72%。</w:t>
      </w:r>
    </w:p>
    <w:p w14:paraId="6C4C6050">
      <w:pPr>
        <w:pStyle w:val="2"/>
        <w:rPr>
          <w:rFonts w:hint="eastAsia" w:eastAsia="仿宋_GB2312" w:cs="仿宋_GB2312"/>
          <w:color w:val="auto"/>
          <w:kern w:val="2"/>
          <w:sz w:val="32"/>
          <w:szCs w:val="32"/>
          <w:highlight w:val="none"/>
          <w:lang w:val="en-US" w:eastAsia="zh-CN" w:bidi="ar-SA"/>
        </w:rPr>
      </w:pPr>
      <w:r>
        <w:drawing>
          <wp:anchor distT="0" distB="0" distL="114300" distR="114300" simplePos="0" relativeHeight="251663360" behindDoc="0" locked="0" layoutInCell="1" allowOverlap="1">
            <wp:simplePos x="0" y="0"/>
            <wp:positionH relativeFrom="column">
              <wp:posOffset>556895</wp:posOffset>
            </wp:positionH>
            <wp:positionV relativeFrom="paragraph">
              <wp:posOffset>144145</wp:posOffset>
            </wp:positionV>
            <wp:extent cx="4619625" cy="2583180"/>
            <wp:effectExtent l="4445" t="4445" r="5080" b="22225"/>
            <wp:wrapNone/>
            <wp:docPr id="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5D438C23">
      <w:pPr>
        <w:pStyle w:val="2"/>
        <w:rPr>
          <w:rFonts w:hint="eastAsia" w:eastAsia="仿宋_GB2312" w:cs="仿宋_GB2312"/>
          <w:color w:val="auto"/>
          <w:kern w:val="2"/>
          <w:sz w:val="32"/>
          <w:szCs w:val="32"/>
          <w:highlight w:val="none"/>
          <w:lang w:val="en-US" w:eastAsia="zh-CN" w:bidi="ar-SA"/>
        </w:rPr>
      </w:pPr>
    </w:p>
    <w:p w14:paraId="192C126A">
      <w:pPr>
        <w:pStyle w:val="2"/>
        <w:rPr>
          <w:rFonts w:hint="eastAsia" w:eastAsia="仿宋_GB2312" w:cs="仿宋_GB2312"/>
          <w:color w:val="auto"/>
          <w:kern w:val="2"/>
          <w:sz w:val="32"/>
          <w:szCs w:val="32"/>
          <w:highlight w:val="none"/>
          <w:lang w:val="en-US" w:eastAsia="zh-CN" w:bidi="ar-SA"/>
        </w:rPr>
      </w:pPr>
    </w:p>
    <w:p w14:paraId="22CD0D3D">
      <w:pPr>
        <w:pStyle w:val="2"/>
        <w:rPr>
          <w:rFonts w:hint="eastAsia" w:eastAsia="仿宋_GB2312" w:cs="仿宋_GB2312"/>
          <w:color w:val="auto"/>
          <w:kern w:val="2"/>
          <w:sz w:val="32"/>
          <w:szCs w:val="32"/>
          <w:highlight w:val="none"/>
          <w:lang w:val="en-US" w:eastAsia="zh-CN" w:bidi="ar-SA"/>
        </w:rPr>
      </w:pPr>
    </w:p>
    <w:p w14:paraId="5CF55DA9">
      <w:pPr>
        <w:pStyle w:val="2"/>
        <w:rPr>
          <w:rFonts w:hint="eastAsia" w:eastAsia="仿宋_GB2312" w:cs="仿宋_GB2312"/>
          <w:color w:val="auto"/>
          <w:kern w:val="2"/>
          <w:sz w:val="32"/>
          <w:szCs w:val="32"/>
          <w:highlight w:val="none"/>
          <w:lang w:val="en-US" w:eastAsia="zh-CN" w:bidi="ar-SA"/>
        </w:rPr>
      </w:pPr>
    </w:p>
    <w:p w14:paraId="6B40FFF0">
      <w:pPr>
        <w:pStyle w:val="2"/>
        <w:rPr>
          <w:rFonts w:hint="eastAsia" w:eastAsia="仿宋_GB2312" w:cs="仿宋_GB2312"/>
          <w:color w:val="auto"/>
          <w:kern w:val="2"/>
          <w:sz w:val="32"/>
          <w:szCs w:val="32"/>
          <w:highlight w:val="none"/>
          <w:lang w:val="en-US" w:eastAsia="zh-CN" w:bidi="ar-SA"/>
        </w:rPr>
      </w:pPr>
    </w:p>
    <w:p w14:paraId="303DB354">
      <w:pPr>
        <w:pStyle w:val="2"/>
        <w:rPr>
          <w:rFonts w:hint="eastAsia" w:eastAsia="仿宋_GB2312" w:cs="仿宋_GB2312"/>
          <w:color w:val="auto"/>
          <w:kern w:val="2"/>
          <w:sz w:val="32"/>
          <w:szCs w:val="32"/>
          <w:highlight w:val="none"/>
          <w:lang w:val="en-US" w:eastAsia="zh-CN" w:bidi="ar-SA"/>
        </w:rPr>
      </w:pPr>
    </w:p>
    <w:p w14:paraId="7E31F1B3">
      <w:pPr>
        <w:pageBreakBefore w:val="0"/>
        <w:kinsoku/>
        <w:wordWrap/>
        <w:overflowPunct/>
        <w:topLinePunct w:val="0"/>
        <w:autoSpaceDE/>
        <w:autoSpaceDN/>
        <w:bidi w:val="0"/>
        <w:spacing w:line="560"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p>
    <w:p w14:paraId="7D2A2FB7">
      <w:pPr>
        <w:pageBreakBefore w:val="0"/>
        <w:kinsoku/>
        <w:wordWrap/>
        <w:overflowPunct/>
        <w:topLinePunct w:val="0"/>
        <w:autoSpaceDE/>
        <w:autoSpaceDN/>
        <w:bidi w:val="0"/>
        <w:spacing w:line="560" w:lineRule="exact"/>
        <w:ind w:firstLine="643" w:firstLineChars="200"/>
        <w:textAlignment w:val="auto"/>
        <w:outlineLvl w:val="2"/>
        <w:rPr>
          <w:rFonts w:hint="eastAsia" w:ascii="Times New Roman" w:hAnsi="Times New Roman" w:eastAsia="楷体_GB2312" w:cs="楷体_GB2312"/>
          <w:b/>
          <w:color w:val="auto"/>
          <w:sz w:val="32"/>
          <w:szCs w:val="32"/>
          <w:highlight w:val="none"/>
        </w:rPr>
      </w:pPr>
      <w:bookmarkStart w:id="32"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32"/>
    </w:p>
    <w:p w14:paraId="0ABB15C3">
      <w:pPr>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bookmarkStart w:id="33" w:name="_Toc15378460"/>
      <w:bookmarkStart w:id="34" w:name="_Toc15377213"/>
      <w:bookmarkStart w:id="35" w:name="_Toc15377444"/>
      <w:r>
        <w:rPr>
          <w:rFonts w:hint="eastAsia" w:ascii="仿宋_GB2312" w:hAnsi="仿宋_GB2312" w:eastAsia="仿宋_GB2312" w:cs="仿宋_GB2312"/>
          <w:color w:val="auto"/>
          <w:kern w:val="2"/>
          <w:sz w:val="32"/>
          <w:szCs w:val="32"/>
          <w:highlight w:val="none"/>
          <w:lang w:val="en-US" w:eastAsia="zh-CN" w:bidi="ar-SA"/>
        </w:rPr>
        <w:t>2024年度一般公共预算支出决算数为3396.24万元，完成预算100%。其中：</w:t>
      </w:r>
      <w:bookmarkEnd w:id="33"/>
      <w:bookmarkEnd w:id="34"/>
      <w:bookmarkEnd w:id="35"/>
    </w:p>
    <w:p w14:paraId="6D3B5040">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i w:val="0"/>
          <w:iCs w:val="0"/>
          <w:color w:val="auto"/>
          <w:sz w:val="32"/>
          <w:szCs w:val="32"/>
          <w:highlight w:val="none"/>
        </w:rPr>
      </w:pPr>
      <w:r>
        <w:rPr>
          <w:rStyle w:val="17"/>
          <w:rFonts w:hint="eastAsia" w:ascii="仿宋_GB2312" w:hAnsi="仿宋_GB2312" w:eastAsia="仿宋_GB2312" w:cs="仿宋_GB2312"/>
          <w:b w:val="0"/>
          <w:bCs w:val="0"/>
          <w:i w:val="0"/>
          <w:iCs w:val="0"/>
          <w:color w:val="auto"/>
          <w:sz w:val="32"/>
          <w:szCs w:val="32"/>
          <w:highlight w:val="none"/>
          <w:lang w:val="en-US" w:eastAsia="zh-CN"/>
        </w:rPr>
        <w:t>1</w:t>
      </w:r>
      <w:r>
        <w:rPr>
          <w:rStyle w:val="17"/>
          <w:rFonts w:hint="eastAsia" w:ascii="仿宋_GB2312" w:hAnsi="仿宋_GB2312" w:eastAsia="仿宋_GB2312" w:cs="仿宋_GB2312"/>
          <w:b w:val="0"/>
          <w:bCs w:val="0"/>
          <w:i w:val="0"/>
          <w:iCs w:val="0"/>
          <w:color w:val="auto"/>
          <w:sz w:val="32"/>
          <w:szCs w:val="32"/>
          <w:highlight w:val="none"/>
        </w:rPr>
        <w:t>.文化旅游体育与传媒（类）文化和旅游（款）行政运行（项）</w:t>
      </w:r>
      <w:r>
        <w:rPr>
          <w:rStyle w:val="17"/>
          <w:rFonts w:hint="eastAsia" w:ascii="仿宋_GB2312" w:hAnsi="仿宋_GB2312" w:eastAsia="仿宋_GB2312" w:cs="仿宋_GB2312"/>
          <w:b w:val="0"/>
          <w:bCs w:val="0"/>
          <w:i w:val="0"/>
          <w:iCs w:val="0"/>
          <w:color w:val="auto"/>
          <w:sz w:val="32"/>
          <w:szCs w:val="32"/>
          <w:highlight w:val="none"/>
          <w:lang w:eastAsia="zh-CN"/>
        </w:rPr>
        <w:t>：</w:t>
      </w:r>
      <w:r>
        <w:rPr>
          <w:rStyle w:val="17"/>
          <w:rFonts w:hint="eastAsia" w:ascii="仿宋_GB2312" w:hAnsi="仿宋_GB2312" w:eastAsia="仿宋_GB2312" w:cs="仿宋_GB2312"/>
          <w:b w:val="0"/>
          <w:bCs w:val="0"/>
          <w:i w:val="0"/>
          <w:iCs w:val="0"/>
          <w:color w:val="auto"/>
          <w:sz w:val="32"/>
          <w:szCs w:val="32"/>
          <w:highlight w:val="none"/>
        </w:rPr>
        <w:t>支出决算为279.32万元，完成预算</w:t>
      </w:r>
      <w:r>
        <w:rPr>
          <w:rStyle w:val="17"/>
          <w:rFonts w:hint="eastAsia" w:ascii="仿宋_GB2312" w:hAnsi="仿宋_GB2312" w:eastAsia="仿宋_GB2312" w:cs="仿宋_GB2312"/>
          <w:b w:val="0"/>
          <w:bCs w:val="0"/>
          <w:i w:val="0"/>
          <w:iCs w:val="0"/>
          <w:color w:val="auto"/>
          <w:sz w:val="32"/>
          <w:szCs w:val="32"/>
          <w:highlight w:val="none"/>
          <w:lang w:val="en-US" w:eastAsia="zh-CN"/>
        </w:rPr>
        <w:t>100</w:t>
      </w:r>
      <w:r>
        <w:rPr>
          <w:rStyle w:val="17"/>
          <w:rFonts w:hint="eastAsia" w:ascii="仿宋_GB2312" w:hAnsi="仿宋_GB2312" w:eastAsia="仿宋_GB2312" w:cs="仿宋_GB2312"/>
          <w:b w:val="0"/>
          <w:bCs w:val="0"/>
          <w:i w:val="0"/>
          <w:iCs w:val="0"/>
          <w:color w:val="auto"/>
          <w:sz w:val="32"/>
          <w:szCs w:val="32"/>
          <w:highlight w:val="none"/>
        </w:rPr>
        <w:t>%，决算数与预算数持平。</w:t>
      </w:r>
    </w:p>
    <w:p w14:paraId="314D7DA0">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i w:val="0"/>
          <w:iCs w:val="0"/>
          <w:color w:val="auto"/>
          <w:sz w:val="32"/>
          <w:szCs w:val="32"/>
          <w:highlight w:val="none"/>
        </w:rPr>
      </w:pPr>
      <w:r>
        <w:rPr>
          <w:rStyle w:val="17"/>
          <w:rFonts w:hint="eastAsia" w:ascii="仿宋_GB2312" w:hAnsi="仿宋_GB2312" w:eastAsia="仿宋_GB2312" w:cs="仿宋_GB2312"/>
          <w:b w:val="0"/>
          <w:bCs w:val="0"/>
          <w:i w:val="0"/>
          <w:iCs w:val="0"/>
          <w:color w:val="auto"/>
          <w:sz w:val="32"/>
          <w:szCs w:val="32"/>
          <w:highlight w:val="none"/>
          <w:lang w:val="en-US" w:eastAsia="zh-CN"/>
        </w:rPr>
        <w:t>2</w:t>
      </w:r>
      <w:r>
        <w:rPr>
          <w:rStyle w:val="17"/>
          <w:rFonts w:hint="eastAsia" w:ascii="仿宋_GB2312" w:hAnsi="仿宋_GB2312" w:eastAsia="仿宋_GB2312" w:cs="仿宋_GB2312"/>
          <w:b w:val="0"/>
          <w:bCs w:val="0"/>
          <w:i w:val="0"/>
          <w:iCs w:val="0"/>
          <w:color w:val="auto"/>
          <w:sz w:val="32"/>
          <w:szCs w:val="32"/>
          <w:highlight w:val="none"/>
        </w:rPr>
        <w:t>.文化旅游体育与传媒（类）文化和旅游（款）文化活动（项）</w:t>
      </w:r>
      <w:r>
        <w:rPr>
          <w:rStyle w:val="17"/>
          <w:rFonts w:hint="eastAsia" w:ascii="仿宋_GB2312" w:hAnsi="仿宋_GB2312" w:eastAsia="仿宋_GB2312" w:cs="仿宋_GB2312"/>
          <w:b w:val="0"/>
          <w:bCs w:val="0"/>
          <w:i w:val="0"/>
          <w:iCs w:val="0"/>
          <w:color w:val="auto"/>
          <w:sz w:val="32"/>
          <w:szCs w:val="32"/>
          <w:highlight w:val="none"/>
          <w:lang w:eastAsia="zh-CN"/>
        </w:rPr>
        <w:t>：</w:t>
      </w:r>
      <w:r>
        <w:rPr>
          <w:rStyle w:val="17"/>
          <w:rFonts w:hint="eastAsia" w:ascii="仿宋_GB2312" w:hAnsi="仿宋_GB2312" w:eastAsia="仿宋_GB2312" w:cs="仿宋_GB2312"/>
          <w:b w:val="0"/>
          <w:bCs w:val="0"/>
          <w:i w:val="0"/>
          <w:iCs w:val="0"/>
          <w:color w:val="auto"/>
          <w:sz w:val="32"/>
          <w:szCs w:val="32"/>
          <w:highlight w:val="none"/>
        </w:rPr>
        <w:t>支出决算为</w:t>
      </w:r>
      <w:r>
        <w:rPr>
          <w:rStyle w:val="17"/>
          <w:rFonts w:hint="eastAsia" w:ascii="仿宋_GB2312" w:hAnsi="仿宋_GB2312" w:eastAsia="仿宋_GB2312" w:cs="仿宋_GB2312"/>
          <w:b w:val="0"/>
          <w:bCs w:val="0"/>
          <w:i w:val="0"/>
          <w:iCs w:val="0"/>
          <w:color w:val="auto"/>
          <w:sz w:val="32"/>
          <w:szCs w:val="32"/>
          <w:highlight w:val="none"/>
          <w:lang w:val="en-US" w:eastAsia="zh-CN"/>
        </w:rPr>
        <w:t>50.00</w:t>
      </w:r>
      <w:r>
        <w:rPr>
          <w:rStyle w:val="17"/>
          <w:rFonts w:hint="eastAsia" w:ascii="仿宋_GB2312" w:hAnsi="仿宋_GB2312" w:eastAsia="仿宋_GB2312" w:cs="仿宋_GB2312"/>
          <w:b w:val="0"/>
          <w:bCs w:val="0"/>
          <w:i w:val="0"/>
          <w:iCs w:val="0"/>
          <w:color w:val="auto"/>
          <w:sz w:val="32"/>
          <w:szCs w:val="32"/>
          <w:highlight w:val="none"/>
        </w:rPr>
        <w:t>万元，完成预算</w:t>
      </w:r>
      <w:r>
        <w:rPr>
          <w:rStyle w:val="17"/>
          <w:rFonts w:hint="eastAsia" w:ascii="仿宋_GB2312" w:hAnsi="仿宋_GB2312" w:eastAsia="仿宋_GB2312" w:cs="仿宋_GB2312"/>
          <w:b w:val="0"/>
          <w:bCs w:val="0"/>
          <w:i w:val="0"/>
          <w:iCs w:val="0"/>
          <w:color w:val="auto"/>
          <w:sz w:val="32"/>
          <w:szCs w:val="32"/>
          <w:highlight w:val="none"/>
          <w:lang w:val="en-US" w:eastAsia="zh-CN"/>
        </w:rPr>
        <w:t>100</w:t>
      </w:r>
      <w:r>
        <w:rPr>
          <w:rStyle w:val="17"/>
          <w:rFonts w:hint="eastAsia" w:ascii="仿宋_GB2312" w:hAnsi="仿宋_GB2312" w:eastAsia="仿宋_GB2312" w:cs="仿宋_GB2312"/>
          <w:b w:val="0"/>
          <w:bCs w:val="0"/>
          <w:i w:val="0"/>
          <w:iCs w:val="0"/>
          <w:color w:val="auto"/>
          <w:sz w:val="32"/>
          <w:szCs w:val="32"/>
          <w:highlight w:val="none"/>
        </w:rPr>
        <w:t>%，决算数与预算数持平。</w:t>
      </w:r>
    </w:p>
    <w:p w14:paraId="01810485">
      <w:pPr>
        <w:keepNext w:val="0"/>
        <w:keepLines w:val="0"/>
        <w:pageBreakBefore w:val="0"/>
        <w:widowControl w:val="0"/>
        <w:kinsoku/>
        <w:wordWrap/>
        <w:overflowPunct/>
        <w:topLinePunct w:val="0"/>
        <w:bidi w:val="0"/>
        <w:snapToGrid/>
        <w:spacing w:line="560" w:lineRule="exact"/>
        <w:ind w:firstLine="640" w:firstLineChars="200"/>
        <w:textAlignment w:val="auto"/>
        <w:rPr>
          <w:rStyle w:val="17"/>
          <w:rFonts w:hint="eastAsia" w:ascii="仿宋_GB2312" w:hAnsi="仿宋_GB2312" w:eastAsia="仿宋_GB2312" w:cs="仿宋_GB2312"/>
          <w:b w:val="0"/>
          <w:bCs w:val="0"/>
          <w:i w:val="0"/>
          <w:iCs w:val="0"/>
          <w:color w:val="auto"/>
          <w:sz w:val="32"/>
          <w:szCs w:val="32"/>
          <w:highlight w:val="none"/>
        </w:rPr>
      </w:pPr>
      <w:r>
        <w:rPr>
          <w:rStyle w:val="17"/>
          <w:rFonts w:hint="eastAsia" w:ascii="仿宋_GB2312" w:hAnsi="仿宋_GB2312" w:eastAsia="仿宋_GB2312" w:cs="仿宋_GB2312"/>
          <w:b w:val="0"/>
          <w:bCs w:val="0"/>
          <w:i w:val="0"/>
          <w:iCs w:val="0"/>
          <w:color w:val="auto"/>
          <w:sz w:val="32"/>
          <w:szCs w:val="32"/>
          <w:highlight w:val="none"/>
          <w:lang w:val="en-US" w:eastAsia="zh-CN"/>
        </w:rPr>
        <w:t>3</w:t>
      </w:r>
      <w:r>
        <w:rPr>
          <w:rStyle w:val="17"/>
          <w:rFonts w:hint="eastAsia" w:ascii="仿宋_GB2312" w:hAnsi="仿宋_GB2312" w:eastAsia="仿宋_GB2312" w:cs="仿宋_GB2312"/>
          <w:b w:val="0"/>
          <w:bCs w:val="0"/>
          <w:i w:val="0"/>
          <w:iCs w:val="0"/>
          <w:color w:val="auto"/>
          <w:sz w:val="32"/>
          <w:szCs w:val="32"/>
          <w:highlight w:val="none"/>
        </w:rPr>
        <w:t>.文化旅游体育与传媒（类）文化和旅游（款）群众文化（项）</w:t>
      </w:r>
      <w:r>
        <w:rPr>
          <w:rStyle w:val="17"/>
          <w:rFonts w:hint="eastAsia" w:ascii="仿宋_GB2312" w:hAnsi="仿宋_GB2312" w:eastAsia="仿宋_GB2312" w:cs="仿宋_GB2312"/>
          <w:b w:val="0"/>
          <w:bCs w:val="0"/>
          <w:i w:val="0"/>
          <w:iCs w:val="0"/>
          <w:color w:val="auto"/>
          <w:sz w:val="32"/>
          <w:szCs w:val="32"/>
          <w:highlight w:val="none"/>
          <w:lang w:eastAsia="zh-CN"/>
        </w:rPr>
        <w:t>：</w:t>
      </w:r>
      <w:r>
        <w:rPr>
          <w:rStyle w:val="17"/>
          <w:rFonts w:hint="eastAsia" w:ascii="仿宋_GB2312" w:hAnsi="仿宋_GB2312" w:eastAsia="仿宋_GB2312" w:cs="仿宋_GB2312"/>
          <w:b w:val="0"/>
          <w:bCs w:val="0"/>
          <w:i w:val="0"/>
          <w:iCs w:val="0"/>
          <w:color w:val="auto"/>
          <w:sz w:val="32"/>
          <w:szCs w:val="32"/>
          <w:highlight w:val="none"/>
        </w:rPr>
        <w:t>支出决算为</w:t>
      </w:r>
      <w:r>
        <w:rPr>
          <w:rStyle w:val="17"/>
          <w:rFonts w:hint="eastAsia" w:ascii="仿宋_GB2312" w:hAnsi="仿宋_GB2312" w:eastAsia="仿宋_GB2312" w:cs="仿宋_GB2312"/>
          <w:b w:val="0"/>
          <w:bCs w:val="0"/>
          <w:i w:val="0"/>
          <w:iCs w:val="0"/>
          <w:color w:val="auto"/>
          <w:sz w:val="32"/>
          <w:szCs w:val="32"/>
          <w:highlight w:val="none"/>
          <w:lang w:val="en-US" w:eastAsia="zh-CN"/>
        </w:rPr>
        <w:t>10</w:t>
      </w:r>
      <w:r>
        <w:rPr>
          <w:rStyle w:val="17"/>
          <w:rFonts w:hint="eastAsia" w:ascii="仿宋_GB2312" w:hAnsi="仿宋_GB2312" w:eastAsia="仿宋_GB2312" w:cs="仿宋_GB2312"/>
          <w:b w:val="0"/>
          <w:bCs w:val="0"/>
          <w:i w:val="0"/>
          <w:iCs w:val="0"/>
          <w:color w:val="auto"/>
          <w:sz w:val="32"/>
          <w:szCs w:val="32"/>
          <w:highlight w:val="none"/>
        </w:rPr>
        <w:t>万元，完成预算</w:t>
      </w:r>
      <w:r>
        <w:rPr>
          <w:rStyle w:val="17"/>
          <w:rFonts w:hint="eastAsia" w:ascii="仿宋_GB2312" w:hAnsi="仿宋_GB2312" w:eastAsia="仿宋_GB2312" w:cs="仿宋_GB2312"/>
          <w:b w:val="0"/>
          <w:bCs w:val="0"/>
          <w:i w:val="0"/>
          <w:iCs w:val="0"/>
          <w:color w:val="auto"/>
          <w:sz w:val="32"/>
          <w:szCs w:val="32"/>
          <w:highlight w:val="none"/>
          <w:lang w:val="en-US" w:eastAsia="zh-CN"/>
        </w:rPr>
        <w:t>100</w:t>
      </w:r>
      <w:r>
        <w:rPr>
          <w:rStyle w:val="17"/>
          <w:rFonts w:hint="eastAsia" w:ascii="仿宋_GB2312" w:hAnsi="仿宋_GB2312" w:eastAsia="仿宋_GB2312" w:cs="仿宋_GB2312"/>
          <w:b w:val="0"/>
          <w:bCs w:val="0"/>
          <w:i w:val="0"/>
          <w:iCs w:val="0"/>
          <w:color w:val="auto"/>
          <w:sz w:val="32"/>
          <w:szCs w:val="32"/>
          <w:highlight w:val="none"/>
        </w:rPr>
        <w:t>%，决算数与预算数持平。</w:t>
      </w:r>
    </w:p>
    <w:p w14:paraId="66CDC2AE">
      <w:pPr>
        <w:keepNext w:val="0"/>
        <w:keepLines w:val="0"/>
        <w:pageBreakBefore w:val="0"/>
        <w:widowControl w:val="0"/>
        <w:kinsoku/>
        <w:wordWrap/>
        <w:overflowPunct/>
        <w:topLinePunct w:val="0"/>
        <w:bidi w:val="0"/>
        <w:snapToGrid/>
        <w:spacing w:line="560" w:lineRule="exact"/>
        <w:ind w:firstLine="640" w:firstLineChars="200"/>
        <w:textAlignment w:val="auto"/>
        <w:rPr>
          <w:rStyle w:val="17"/>
          <w:rFonts w:hint="eastAsia" w:ascii="仿宋_GB2312" w:hAnsi="仿宋_GB2312" w:eastAsia="仿宋_GB2312" w:cs="仿宋_GB2312"/>
          <w:b w:val="0"/>
          <w:bCs w:val="0"/>
          <w:i w:val="0"/>
          <w:iCs w:val="0"/>
          <w:color w:val="auto"/>
          <w:sz w:val="32"/>
          <w:szCs w:val="32"/>
          <w:highlight w:val="none"/>
          <w:lang w:val="en-US" w:eastAsia="zh-CN"/>
        </w:rPr>
      </w:pPr>
      <w:r>
        <w:rPr>
          <w:rStyle w:val="17"/>
          <w:rFonts w:hint="eastAsia" w:ascii="仿宋_GB2312" w:hAnsi="仿宋_GB2312" w:eastAsia="仿宋_GB2312" w:cs="仿宋_GB2312"/>
          <w:b w:val="0"/>
          <w:bCs w:val="0"/>
          <w:i w:val="0"/>
          <w:iCs w:val="0"/>
          <w:color w:val="auto"/>
          <w:sz w:val="32"/>
          <w:szCs w:val="32"/>
          <w:highlight w:val="none"/>
          <w:lang w:val="en-US" w:eastAsia="zh-CN"/>
        </w:rPr>
        <w:t>4</w:t>
      </w:r>
      <w:r>
        <w:rPr>
          <w:rStyle w:val="17"/>
          <w:rFonts w:hint="eastAsia" w:ascii="仿宋_GB2312" w:hAnsi="仿宋_GB2312" w:eastAsia="仿宋_GB2312" w:cs="仿宋_GB2312"/>
          <w:b w:val="0"/>
          <w:bCs w:val="0"/>
          <w:i w:val="0"/>
          <w:iCs w:val="0"/>
          <w:color w:val="auto"/>
          <w:sz w:val="32"/>
          <w:szCs w:val="32"/>
          <w:highlight w:val="none"/>
        </w:rPr>
        <w:t>.文化旅游体育与传媒（类）文化和旅游（款）其他文化和旅游支出（项）</w:t>
      </w:r>
      <w:r>
        <w:rPr>
          <w:rStyle w:val="17"/>
          <w:rFonts w:hint="eastAsia" w:ascii="仿宋_GB2312" w:hAnsi="仿宋_GB2312" w:eastAsia="仿宋_GB2312" w:cs="仿宋_GB2312"/>
          <w:b w:val="0"/>
          <w:bCs w:val="0"/>
          <w:i w:val="0"/>
          <w:iCs w:val="0"/>
          <w:color w:val="auto"/>
          <w:sz w:val="32"/>
          <w:szCs w:val="32"/>
          <w:highlight w:val="none"/>
          <w:lang w:eastAsia="zh-CN"/>
        </w:rPr>
        <w:t>：</w:t>
      </w:r>
      <w:r>
        <w:rPr>
          <w:rStyle w:val="17"/>
          <w:rFonts w:hint="eastAsia" w:ascii="仿宋_GB2312" w:hAnsi="仿宋_GB2312" w:eastAsia="仿宋_GB2312" w:cs="仿宋_GB2312"/>
          <w:b w:val="0"/>
          <w:bCs w:val="0"/>
          <w:i w:val="0"/>
          <w:iCs w:val="0"/>
          <w:color w:val="auto"/>
          <w:sz w:val="32"/>
          <w:szCs w:val="32"/>
          <w:highlight w:val="none"/>
        </w:rPr>
        <w:t>支出决算为</w:t>
      </w:r>
      <w:r>
        <w:rPr>
          <w:rStyle w:val="17"/>
          <w:rFonts w:hint="eastAsia" w:ascii="仿宋_GB2312" w:hAnsi="仿宋_GB2312" w:eastAsia="仿宋_GB2312" w:cs="仿宋_GB2312"/>
          <w:b w:val="0"/>
          <w:bCs w:val="0"/>
          <w:i w:val="0"/>
          <w:iCs w:val="0"/>
          <w:color w:val="auto"/>
          <w:sz w:val="32"/>
          <w:szCs w:val="32"/>
          <w:highlight w:val="none"/>
          <w:lang w:val="en-US" w:eastAsia="zh-CN"/>
        </w:rPr>
        <w:t>467.97</w:t>
      </w:r>
      <w:r>
        <w:rPr>
          <w:rStyle w:val="17"/>
          <w:rFonts w:hint="eastAsia" w:ascii="仿宋_GB2312" w:hAnsi="仿宋_GB2312" w:eastAsia="仿宋_GB2312" w:cs="仿宋_GB2312"/>
          <w:b w:val="0"/>
          <w:bCs w:val="0"/>
          <w:i w:val="0"/>
          <w:iCs w:val="0"/>
          <w:color w:val="auto"/>
          <w:sz w:val="32"/>
          <w:szCs w:val="32"/>
          <w:highlight w:val="none"/>
        </w:rPr>
        <w:t>万元，完成预算</w:t>
      </w:r>
      <w:r>
        <w:rPr>
          <w:rStyle w:val="17"/>
          <w:rFonts w:hint="eastAsia" w:ascii="仿宋_GB2312" w:hAnsi="仿宋_GB2312" w:eastAsia="仿宋_GB2312" w:cs="仿宋_GB2312"/>
          <w:b w:val="0"/>
          <w:bCs w:val="0"/>
          <w:i w:val="0"/>
          <w:iCs w:val="0"/>
          <w:color w:val="auto"/>
          <w:sz w:val="32"/>
          <w:szCs w:val="32"/>
          <w:highlight w:val="none"/>
          <w:lang w:val="en-US" w:eastAsia="zh-CN"/>
        </w:rPr>
        <w:t>100</w:t>
      </w:r>
      <w:r>
        <w:rPr>
          <w:rStyle w:val="17"/>
          <w:rFonts w:hint="eastAsia" w:ascii="仿宋_GB2312" w:hAnsi="仿宋_GB2312" w:eastAsia="仿宋_GB2312" w:cs="仿宋_GB2312"/>
          <w:b w:val="0"/>
          <w:bCs w:val="0"/>
          <w:i w:val="0"/>
          <w:iCs w:val="0"/>
          <w:color w:val="auto"/>
          <w:sz w:val="32"/>
          <w:szCs w:val="32"/>
          <w:highlight w:val="none"/>
        </w:rPr>
        <w:t>%，决算数与预算数持平。</w:t>
      </w:r>
      <w:r>
        <w:rPr>
          <w:rStyle w:val="17"/>
          <w:rFonts w:hint="eastAsia" w:ascii="仿宋_GB2312" w:hAnsi="仿宋_GB2312" w:eastAsia="仿宋_GB2312" w:cs="仿宋_GB2312"/>
          <w:b w:val="0"/>
          <w:bCs w:val="0"/>
          <w:i w:val="0"/>
          <w:iCs w:val="0"/>
          <w:color w:val="auto"/>
          <w:sz w:val="32"/>
          <w:szCs w:val="32"/>
          <w:highlight w:val="none"/>
          <w:lang w:val="en-US" w:eastAsia="zh-CN"/>
        </w:rPr>
        <w:tab/>
      </w:r>
    </w:p>
    <w:p w14:paraId="69CCB3FC">
      <w:pPr>
        <w:keepNext w:val="0"/>
        <w:keepLines w:val="0"/>
        <w:pageBreakBefore w:val="0"/>
        <w:widowControl w:val="0"/>
        <w:kinsoku/>
        <w:wordWrap/>
        <w:overflowPunct/>
        <w:topLinePunct w:val="0"/>
        <w:bidi w:val="0"/>
        <w:snapToGrid/>
        <w:spacing w:line="560" w:lineRule="exact"/>
        <w:ind w:firstLine="640" w:firstLineChars="200"/>
        <w:textAlignment w:val="auto"/>
        <w:rPr>
          <w:rStyle w:val="17"/>
          <w:rFonts w:hint="eastAsia" w:ascii="仿宋_GB2312" w:hAnsi="仿宋_GB2312" w:eastAsia="仿宋_GB2312" w:cs="仿宋_GB2312"/>
          <w:b w:val="0"/>
          <w:bCs w:val="0"/>
          <w:i w:val="0"/>
          <w:iCs w:val="0"/>
          <w:color w:val="auto"/>
          <w:sz w:val="32"/>
          <w:szCs w:val="32"/>
          <w:highlight w:val="none"/>
          <w:lang w:val="en-US" w:eastAsia="zh-CN"/>
        </w:rPr>
      </w:pPr>
      <w:r>
        <w:rPr>
          <w:rStyle w:val="17"/>
          <w:rFonts w:hint="eastAsia" w:ascii="仿宋_GB2312" w:hAnsi="仿宋_GB2312" w:eastAsia="仿宋_GB2312" w:cs="仿宋_GB2312"/>
          <w:b w:val="0"/>
          <w:bCs w:val="0"/>
          <w:i w:val="0"/>
          <w:iCs w:val="0"/>
          <w:color w:val="auto"/>
          <w:sz w:val="32"/>
          <w:szCs w:val="32"/>
          <w:highlight w:val="none"/>
          <w:lang w:val="en-US" w:eastAsia="zh-CN"/>
        </w:rPr>
        <w:t>5</w:t>
      </w:r>
      <w:r>
        <w:rPr>
          <w:rStyle w:val="17"/>
          <w:rFonts w:hint="eastAsia" w:ascii="仿宋_GB2312" w:hAnsi="仿宋_GB2312" w:eastAsia="仿宋_GB2312" w:cs="仿宋_GB2312"/>
          <w:b w:val="0"/>
          <w:bCs w:val="0"/>
          <w:i w:val="0"/>
          <w:iCs w:val="0"/>
          <w:color w:val="auto"/>
          <w:sz w:val="32"/>
          <w:szCs w:val="32"/>
          <w:highlight w:val="none"/>
        </w:rPr>
        <w:t>.文化旅游体育与传媒（类）文物（款）文物保护（项）</w:t>
      </w:r>
      <w:r>
        <w:rPr>
          <w:rStyle w:val="17"/>
          <w:rFonts w:hint="eastAsia" w:ascii="仿宋_GB2312" w:hAnsi="仿宋_GB2312" w:eastAsia="仿宋_GB2312" w:cs="仿宋_GB2312"/>
          <w:b w:val="0"/>
          <w:bCs w:val="0"/>
          <w:i w:val="0"/>
          <w:iCs w:val="0"/>
          <w:color w:val="auto"/>
          <w:sz w:val="32"/>
          <w:szCs w:val="32"/>
          <w:highlight w:val="none"/>
          <w:lang w:eastAsia="zh-CN"/>
        </w:rPr>
        <w:t>：</w:t>
      </w:r>
      <w:r>
        <w:rPr>
          <w:rStyle w:val="17"/>
          <w:rFonts w:hint="eastAsia" w:ascii="仿宋_GB2312" w:hAnsi="仿宋_GB2312" w:eastAsia="仿宋_GB2312" w:cs="仿宋_GB2312"/>
          <w:b w:val="0"/>
          <w:bCs w:val="0"/>
          <w:i w:val="0"/>
          <w:iCs w:val="0"/>
          <w:color w:val="auto"/>
          <w:sz w:val="32"/>
          <w:szCs w:val="32"/>
          <w:highlight w:val="none"/>
        </w:rPr>
        <w:t>支出决算为</w:t>
      </w:r>
      <w:r>
        <w:rPr>
          <w:rStyle w:val="17"/>
          <w:rFonts w:hint="eastAsia" w:ascii="仿宋_GB2312" w:hAnsi="仿宋_GB2312" w:eastAsia="仿宋_GB2312" w:cs="仿宋_GB2312"/>
          <w:b w:val="0"/>
          <w:bCs w:val="0"/>
          <w:i w:val="0"/>
          <w:iCs w:val="0"/>
          <w:color w:val="auto"/>
          <w:sz w:val="32"/>
          <w:szCs w:val="32"/>
          <w:highlight w:val="none"/>
          <w:lang w:val="en-US" w:eastAsia="zh-CN"/>
        </w:rPr>
        <w:t>6</w:t>
      </w:r>
      <w:r>
        <w:rPr>
          <w:rStyle w:val="17"/>
          <w:rFonts w:hint="eastAsia" w:ascii="仿宋_GB2312" w:hAnsi="仿宋_GB2312" w:eastAsia="仿宋_GB2312" w:cs="仿宋_GB2312"/>
          <w:b w:val="0"/>
          <w:bCs w:val="0"/>
          <w:i w:val="0"/>
          <w:iCs w:val="0"/>
          <w:color w:val="auto"/>
          <w:sz w:val="32"/>
          <w:szCs w:val="32"/>
          <w:highlight w:val="none"/>
        </w:rPr>
        <w:t>万元，完成预算</w:t>
      </w:r>
      <w:r>
        <w:rPr>
          <w:rStyle w:val="17"/>
          <w:rFonts w:hint="eastAsia" w:ascii="仿宋_GB2312" w:hAnsi="仿宋_GB2312" w:eastAsia="仿宋_GB2312" w:cs="仿宋_GB2312"/>
          <w:b w:val="0"/>
          <w:bCs w:val="0"/>
          <w:i w:val="0"/>
          <w:iCs w:val="0"/>
          <w:color w:val="auto"/>
          <w:sz w:val="32"/>
          <w:szCs w:val="32"/>
          <w:highlight w:val="none"/>
          <w:lang w:val="en-US" w:eastAsia="zh-CN"/>
        </w:rPr>
        <w:t>100</w:t>
      </w:r>
      <w:r>
        <w:rPr>
          <w:rStyle w:val="17"/>
          <w:rFonts w:hint="eastAsia" w:ascii="仿宋_GB2312" w:hAnsi="仿宋_GB2312" w:eastAsia="仿宋_GB2312" w:cs="仿宋_GB2312"/>
          <w:b w:val="0"/>
          <w:bCs w:val="0"/>
          <w:i w:val="0"/>
          <w:iCs w:val="0"/>
          <w:color w:val="auto"/>
          <w:sz w:val="32"/>
          <w:szCs w:val="32"/>
          <w:highlight w:val="none"/>
        </w:rPr>
        <w:t>%，决算数与预算数持平。</w:t>
      </w:r>
      <w:r>
        <w:rPr>
          <w:rStyle w:val="17"/>
          <w:rFonts w:hint="eastAsia" w:ascii="仿宋_GB2312" w:hAnsi="仿宋_GB2312" w:eastAsia="仿宋_GB2312" w:cs="仿宋_GB2312"/>
          <w:b w:val="0"/>
          <w:bCs w:val="0"/>
          <w:i w:val="0"/>
          <w:iCs w:val="0"/>
          <w:color w:val="auto"/>
          <w:sz w:val="32"/>
          <w:szCs w:val="32"/>
          <w:highlight w:val="none"/>
          <w:lang w:val="en-US" w:eastAsia="zh-CN"/>
        </w:rPr>
        <w:tab/>
      </w:r>
    </w:p>
    <w:p w14:paraId="37E770A9">
      <w:pPr>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Style w:val="17"/>
          <w:rFonts w:hint="eastAsia" w:ascii="仿宋_GB2312" w:hAnsi="仿宋_GB2312" w:eastAsia="仿宋_GB2312" w:cs="仿宋_GB2312"/>
          <w:b w:val="0"/>
          <w:bCs w:val="0"/>
          <w:i w:val="0"/>
          <w:iCs w:val="0"/>
          <w:color w:val="auto"/>
          <w:sz w:val="32"/>
          <w:szCs w:val="32"/>
          <w:highlight w:val="none"/>
        </w:rPr>
      </w:pPr>
      <w:r>
        <w:rPr>
          <w:rFonts w:hint="eastAsia" w:ascii="仿宋_GB2312" w:hAnsi="仿宋_GB2312" w:eastAsia="仿宋_GB2312" w:cs="仿宋_GB2312"/>
          <w:b w:val="0"/>
          <w:bCs w:val="0"/>
          <w:i w:val="0"/>
          <w:iCs w:val="0"/>
          <w:color w:val="auto"/>
          <w:kern w:val="2"/>
          <w:sz w:val="32"/>
          <w:szCs w:val="32"/>
          <w:lang w:val="en-US" w:eastAsia="zh-CN" w:bidi="ar-SA"/>
        </w:rPr>
        <w:t>6.</w:t>
      </w:r>
      <w:r>
        <w:rPr>
          <w:rStyle w:val="17"/>
          <w:rFonts w:hint="eastAsia" w:ascii="仿宋_GB2312" w:hAnsi="仿宋_GB2312" w:eastAsia="仿宋_GB2312" w:cs="仿宋_GB2312"/>
          <w:b w:val="0"/>
          <w:bCs w:val="0"/>
          <w:i w:val="0"/>
          <w:iCs w:val="0"/>
          <w:color w:val="auto"/>
          <w:sz w:val="32"/>
          <w:szCs w:val="32"/>
          <w:highlight w:val="none"/>
        </w:rPr>
        <w:t>文化旅游体育与传媒（类）广播电视（款）其他广播电视支出（项）</w:t>
      </w:r>
      <w:r>
        <w:rPr>
          <w:rStyle w:val="17"/>
          <w:rFonts w:hint="eastAsia" w:ascii="仿宋_GB2312" w:hAnsi="仿宋_GB2312" w:eastAsia="仿宋_GB2312" w:cs="仿宋_GB2312"/>
          <w:b w:val="0"/>
          <w:bCs w:val="0"/>
          <w:i w:val="0"/>
          <w:iCs w:val="0"/>
          <w:color w:val="auto"/>
          <w:sz w:val="32"/>
          <w:szCs w:val="32"/>
          <w:highlight w:val="none"/>
          <w:lang w:eastAsia="zh-CN"/>
        </w:rPr>
        <w:t>：</w:t>
      </w:r>
      <w:r>
        <w:rPr>
          <w:rStyle w:val="17"/>
          <w:rFonts w:hint="eastAsia" w:ascii="仿宋_GB2312" w:hAnsi="仿宋_GB2312" w:eastAsia="仿宋_GB2312" w:cs="仿宋_GB2312"/>
          <w:b w:val="0"/>
          <w:bCs w:val="0"/>
          <w:i w:val="0"/>
          <w:iCs w:val="0"/>
          <w:color w:val="auto"/>
          <w:sz w:val="32"/>
          <w:szCs w:val="32"/>
          <w:highlight w:val="none"/>
        </w:rPr>
        <w:t>支出决算为</w:t>
      </w:r>
      <w:r>
        <w:rPr>
          <w:rStyle w:val="17"/>
          <w:rFonts w:hint="eastAsia" w:ascii="仿宋_GB2312" w:hAnsi="仿宋_GB2312" w:eastAsia="仿宋_GB2312" w:cs="仿宋_GB2312"/>
          <w:b w:val="0"/>
          <w:bCs w:val="0"/>
          <w:i w:val="0"/>
          <w:iCs w:val="0"/>
          <w:color w:val="auto"/>
          <w:sz w:val="32"/>
          <w:szCs w:val="32"/>
          <w:highlight w:val="none"/>
          <w:lang w:val="en-US" w:eastAsia="zh-CN"/>
        </w:rPr>
        <w:t>465</w:t>
      </w:r>
      <w:r>
        <w:rPr>
          <w:rStyle w:val="17"/>
          <w:rFonts w:hint="eastAsia" w:ascii="仿宋_GB2312" w:hAnsi="仿宋_GB2312" w:eastAsia="仿宋_GB2312" w:cs="仿宋_GB2312"/>
          <w:b w:val="0"/>
          <w:bCs w:val="0"/>
          <w:i w:val="0"/>
          <w:iCs w:val="0"/>
          <w:color w:val="auto"/>
          <w:sz w:val="32"/>
          <w:szCs w:val="32"/>
          <w:highlight w:val="none"/>
        </w:rPr>
        <w:t>万元，完成预算</w:t>
      </w:r>
      <w:r>
        <w:rPr>
          <w:rStyle w:val="17"/>
          <w:rFonts w:hint="eastAsia" w:ascii="仿宋_GB2312" w:hAnsi="仿宋_GB2312" w:eastAsia="仿宋_GB2312" w:cs="仿宋_GB2312"/>
          <w:b w:val="0"/>
          <w:bCs w:val="0"/>
          <w:i w:val="0"/>
          <w:iCs w:val="0"/>
          <w:color w:val="auto"/>
          <w:sz w:val="32"/>
          <w:szCs w:val="32"/>
          <w:highlight w:val="none"/>
          <w:lang w:val="en-US" w:eastAsia="zh-CN"/>
        </w:rPr>
        <w:t>100</w:t>
      </w:r>
      <w:r>
        <w:rPr>
          <w:rStyle w:val="17"/>
          <w:rFonts w:hint="eastAsia" w:ascii="仿宋_GB2312" w:hAnsi="仿宋_GB2312" w:eastAsia="仿宋_GB2312" w:cs="仿宋_GB2312"/>
          <w:b w:val="0"/>
          <w:bCs w:val="0"/>
          <w:i w:val="0"/>
          <w:iCs w:val="0"/>
          <w:color w:val="auto"/>
          <w:sz w:val="32"/>
          <w:szCs w:val="32"/>
          <w:highlight w:val="none"/>
        </w:rPr>
        <w:t>%，决算数与预算数持平。</w:t>
      </w:r>
    </w:p>
    <w:p w14:paraId="7FFF7ECF">
      <w:pPr>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Style w:val="17"/>
          <w:rFonts w:hint="eastAsia" w:ascii="仿宋_GB2312" w:hAnsi="仿宋_GB2312" w:eastAsia="仿宋_GB2312" w:cs="仿宋_GB2312"/>
          <w:b w:val="0"/>
          <w:bCs w:val="0"/>
          <w:i w:val="0"/>
          <w:iCs w:val="0"/>
          <w:color w:val="auto"/>
          <w:sz w:val="32"/>
          <w:szCs w:val="32"/>
          <w:highlight w:val="none"/>
          <w:lang w:val="en-US" w:eastAsia="zh-CN"/>
        </w:rPr>
      </w:pPr>
      <w:r>
        <w:rPr>
          <w:rFonts w:hint="eastAsia" w:ascii="仿宋_GB2312" w:hAnsi="仿宋_GB2312" w:eastAsia="仿宋_GB2312" w:cs="仿宋_GB2312"/>
          <w:b w:val="0"/>
          <w:bCs w:val="0"/>
          <w:i w:val="0"/>
          <w:iCs w:val="0"/>
          <w:color w:val="auto"/>
          <w:kern w:val="2"/>
          <w:sz w:val="32"/>
          <w:szCs w:val="32"/>
          <w:lang w:val="en-US" w:eastAsia="zh-CN" w:bidi="ar-SA"/>
        </w:rPr>
        <w:t>7.</w:t>
      </w:r>
      <w:r>
        <w:rPr>
          <w:rStyle w:val="17"/>
          <w:rFonts w:hint="eastAsia" w:ascii="仿宋_GB2312" w:hAnsi="仿宋_GB2312" w:eastAsia="仿宋_GB2312" w:cs="仿宋_GB2312"/>
          <w:b w:val="0"/>
          <w:bCs w:val="0"/>
          <w:i w:val="0"/>
          <w:iCs w:val="0"/>
          <w:color w:val="auto"/>
          <w:sz w:val="32"/>
          <w:szCs w:val="32"/>
          <w:highlight w:val="none"/>
        </w:rPr>
        <w:t>文化旅游体育与传媒（类）其他文化旅游体育与传媒支出（款）其他文化旅游体育与传媒支出（项）</w:t>
      </w:r>
      <w:r>
        <w:rPr>
          <w:rStyle w:val="17"/>
          <w:rFonts w:hint="eastAsia" w:ascii="仿宋_GB2312" w:hAnsi="仿宋_GB2312" w:eastAsia="仿宋_GB2312" w:cs="仿宋_GB2312"/>
          <w:b w:val="0"/>
          <w:bCs w:val="0"/>
          <w:i w:val="0"/>
          <w:iCs w:val="0"/>
          <w:color w:val="auto"/>
          <w:sz w:val="32"/>
          <w:szCs w:val="32"/>
          <w:highlight w:val="none"/>
          <w:lang w:eastAsia="zh-CN"/>
        </w:rPr>
        <w:t>：</w:t>
      </w:r>
      <w:r>
        <w:rPr>
          <w:rStyle w:val="17"/>
          <w:rFonts w:hint="eastAsia" w:ascii="仿宋_GB2312" w:hAnsi="仿宋_GB2312" w:eastAsia="仿宋_GB2312" w:cs="仿宋_GB2312"/>
          <w:b w:val="0"/>
          <w:bCs w:val="0"/>
          <w:i w:val="0"/>
          <w:iCs w:val="0"/>
          <w:color w:val="auto"/>
          <w:sz w:val="32"/>
          <w:szCs w:val="32"/>
          <w:highlight w:val="none"/>
        </w:rPr>
        <w:t>支出决算为</w:t>
      </w:r>
      <w:r>
        <w:rPr>
          <w:rStyle w:val="17"/>
          <w:rFonts w:hint="eastAsia" w:ascii="仿宋_GB2312" w:hAnsi="仿宋_GB2312" w:eastAsia="仿宋_GB2312" w:cs="仿宋_GB2312"/>
          <w:b w:val="0"/>
          <w:bCs w:val="0"/>
          <w:i w:val="0"/>
          <w:iCs w:val="0"/>
          <w:color w:val="auto"/>
          <w:sz w:val="32"/>
          <w:szCs w:val="32"/>
          <w:highlight w:val="none"/>
          <w:lang w:val="en-US" w:eastAsia="zh-CN"/>
        </w:rPr>
        <w:t>42.8</w:t>
      </w:r>
      <w:r>
        <w:rPr>
          <w:rStyle w:val="17"/>
          <w:rFonts w:hint="eastAsia" w:ascii="仿宋_GB2312" w:hAnsi="仿宋_GB2312" w:eastAsia="仿宋_GB2312" w:cs="仿宋_GB2312"/>
          <w:b w:val="0"/>
          <w:bCs w:val="0"/>
          <w:i w:val="0"/>
          <w:iCs w:val="0"/>
          <w:color w:val="auto"/>
          <w:sz w:val="32"/>
          <w:szCs w:val="32"/>
          <w:highlight w:val="none"/>
        </w:rPr>
        <w:t>万元，完成预算</w:t>
      </w:r>
      <w:r>
        <w:rPr>
          <w:rStyle w:val="17"/>
          <w:rFonts w:hint="eastAsia" w:ascii="仿宋_GB2312" w:hAnsi="仿宋_GB2312" w:eastAsia="仿宋_GB2312" w:cs="仿宋_GB2312"/>
          <w:b w:val="0"/>
          <w:bCs w:val="0"/>
          <w:i w:val="0"/>
          <w:iCs w:val="0"/>
          <w:color w:val="auto"/>
          <w:sz w:val="32"/>
          <w:szCs w:val="32"/>
          <w:highlight w:val="none"/>
          <w:lang w:val="en-US" w:eastAsia="zh-CN"/>
        </w:rPr>
        <w:t>100</w:t>
      </w:r>
      <w:r>
        <w:rPr>
          <w:rStyle w:val="17"/>
          <w:rFonts w:hint="eastAsia" w:ascii="仿宋_GB2312" w:hAnsi="仿宋_GB2312" w:eastAsia="仿宋_GB2312" w:cs="仿宋_GB2312"/>
          <w:b w:val="0"/>
          <w:bCs w:val="0"/>
          <w:i w:val="0"/>
          <w:iCs w:val="0"/>
          <w:color w:val="auto"/>
          <w:sz w:val="32"/>
          <w:szCs w:val="32"/>
          <w:highlight w:val="none"/>
        </w:rPr>
        <w:t>%，决算数与预算数持平。</w:t>
      </w:r>
    </w:p>
    <w:p w14:paraId="220ACB84">
      <w:pPr>
        <w:keepNext w:val="0"/>
        <w:keepLines w:val="0"/>
        <w:pageBreakBefore w:val="0"/>
        <w:widowControl w:val="0"/>
        <w:kinsoku/>
        <w:wordWrap/>
        <w:overflowPunct/>
        <w:topLinePunct w:val="0"/>
        <w:bidi w:val="0"/>
        <w:snapToGrid/>
        <w:spacing w:line="560" w:lineRule="exact"/>
        <w:ind w:firstLine="640" w:firstLineChars="200"/>
        <w:textAlignment w:val="auto"/>
        <w:rPr>
          <w:rStyle w:val="17"/>
          <w:rFonts w:hint="eastAsia" w:ascii="仿宋_GB2312" w:hAnsi="仿宋_GB2312" w:eastAsia="仿宋_GB2312" w:cs="仿宋_GB2312"/>
          <w:b w:val="0"/>
          <w:bCs w:val="0"/>
          <w:i w:val="0"/>
          <w:iCs w:val="0"/>
          <w:color w:val="auto"/>
          <w:sz w:val="32"/>
          <w:szCs w:val="32"/>
          <w:highlight w:val="none"/>
        </w:rPr>
      </w:pPr>
      <w:r>
        <w:rPr>
          <w:rStyle w:val="17"/>
          <w:rFonts w:hint="eastAsia" w:ascii="仿宋_GB2312" w:hAnsi="仿宋_GB2312" w:eastAsia="仿宋_GB2312" w:cs="仿宋_GB2312"/>
          <w:b w:val="0"/>
          <w:bCs w:val="0"/>
          <w:i w:val="0"/>
          <w:iCs w:val="0"/>
          <w:color w:val="auto"/>
          <w:sz w:val="32"/>
          <w:szCs w:val="32"/>
          <w:highlight w:val="none"/>
          <w:lang w:val="en-US" w:eastAsia="zh-CN"/>
        </w:rPr>
        <w:t>8</w:t>
      </w:r>
      <w:r>
        <w:rPr>
          <w:rStyle w:val="17"/>
          <w:rFonts w:hint="eastAsia" w:ascii="仿宋_GB2312" w:hAnsi="仿宋_GB2312" w:eastAsia="仿宋_GB2312" w:cs="仿宋_GB2312"/>
          <w:b w:val="0"/>
          <w:bCs w:val="0"/>
          <w:i w:val="0"/>
          <w:iCs w:val="0"/>
          <w:color w:val="auto"/>
          <w:sz w:val="32"/>
          <w:szCs w:val="32"/>
          <w:highlight w:val="none"/>
        </w:rPr>
        <w:t>.社会保障和就业支出（类）行政事业单位养老支出（款）行政单位离退休（项）</w:t>
      </w:r>
      <w:r>
        <w:rPr>
          <w:rStyle w:val="17"/>
          <w:rFonts w:hint="eastAsia" w:ascii="仿宋_GB2312" w:hAnsi="仿宋_GB2312" w:eastAsia="仿宋_GB2312" w:cs="仿宋_GB2312"/>
          <w:b w:val="0"/>
          <w:bCs w:val="0"/>
          <w:i w:val="0"/>
          <w:iCs w:val="0"/>
          <w:color w:val="auto"/>
          <w:sz w:val="32"/>
          <w:szCs w:val="32"/>
          <w:highlight w:val="none"/>
          <w:lang w:eastAsia="zh-CN"/>
        </w:rPr>
        <w:t>：</w:t>
      </w:r>
      <w:r>
        <w:rPr>
          <w:rStyle w:val="17"/>
          <w:rFonts w:hint="eastAsia" w:ascii="仿宋_GB2312" w:hAnsi="仿宋_GB2312" w:eastAsia="仿宋_GB2312" w:cs="仿宋_GB2312"/>
          <w:b w:val="0"/>
          <w:bCs w:val="0"/>
          <w:i w:val="0"/>
          <w:iCs w:val="0"/>
          <w:color w:val="auto"/>
          <w:sz w:val="32"/>
          <w:szCs w:val="32"/>
          <w:highlight w:val="none"/>
        </w:rPr>
        <w:t>支出决算</w:t>
      </w:r>
      <w:r>
        <w:rPr>
          <w:rStyle w:val="17"/>
          <w:rFonts w:hint="eastAsia" w:ascii="仿宋_GB2312" w:hAnsi="仿宋_GB2312" w:eastAsia="仿宋_GB2312" w:cs="仿宋_GB2312"/>
          <w:b w:val="0"/>
          <w:bCs w:val="0"/>
          <w:i w:val="0"/>
          <w:iCs w:val="0"/>
          <w:color w:val="auto"/>
          <w:sz w:val="32"/>
          <w:szCs w:val="32"/>
          <w:highlight w:val="none"/>
          <w:lang w:val="en-US" w:eastAsia="zh-CN"/>
        </w:rPr>
        <w:t>72.35</w:t>
      </w:r>
      <w:r>
        <w:rPr>
          <w:rStyle w:val="17"/>
          <w:rFonts w:hint="eastAsia" w:ascii="仿宋_GB2312" w:hAnsi="仿宋_GB2312" w:eastAsia="仿宋_GB2312" w:cs="仿宋_GB2312"/>
          <w:b w:val="0"/>
          <w:bCs w:val="0"/>
          <w:i w:val="0"/>
          <w:iCs w:val="0"/>
          <w:color w:val="auto"/>
          <w:sz w:val="32"/>
          <w:szCs w:val="32"/>
          <w:highlight w:val="none"/>
        </w:rPr>
        <w:t>万元，完成预算</w:t>
      </w:r>
      <w:r>
        <w:rPr>
          <w:rStyle w:val="17"/>
          <w:rFonts w:hint="eastAsia" w:ascii="仿宋_GB2312" w:hAnsi="仿宋_GB2312" w:eastAsia="仿宋_GB2312" w:cs="仿宋_GB2312"/>
          <w:b w:val="0"/>
          <w:bCs w:val="0"/>
          <w:i w:val="0"/>
          <w:iCs w:val="0"/>
          <w:color w:val="auto"/>
          <w:sz w:val="32"/>
          <w:szCs w:val="32"/>
          <w:highlight w:val="none"/>
          <w:lang w:val="en-US" w:eastAsia="zh-CN"/>
        </w:rPr>
        <w:t>100</w:t>
      </w:r>
      <w:r>
        <w:rPr>
          <w:rStyle w:val="17"/>
          <w:rFonts w:hint="eastAsia" w:ascii="仿宋_GB2312" w:hAnsi="仿宋_GB2312" w:eastAsia="仿宋_GB2312" w:cs="仿宋_GB2312"/>
          <w:b w:val="0"/>
          <w:bCs w:val="0"/>
          <w:i w:val="0"/>
          <w:iCs w:val="0"/>
          <w:color w:val="auto"/>
          <w:sz w:val="32"/>
          <w:szCs w:val="32"/>
          <w:highlight w:val="none"/>
        </w:rPr>
        <w:t>%，决算数与预算数持平。</w:t>
      </w:r>
    </w:p>
    <w:p w14:paraId="4AB1B16D">
      <w:pPr>
        <w:keepNext w:val="0"/>
        <w:keepLines w:val="0"/>
        <w:pageBreakBefore w:val="0"/>
        <w:widowControl w:val="0"/>
        <w:kinsoku/>
        <w:wordWrap/>
        <w:overflowPunct/>
        <w:topLinePunct w:val="0"/>
        <w:bidi w:val="0"/>
        <w:snapToGrid/>
        <w:spacing w:line="560" w:lineRule="exact"/>
        <w:ind w:firstLine="640" w:firstLineChars="200"/>
        <w:textAlignment w:val="auto"/>
        <w:rPr>
          <w:rStyle w:val="17"/>
          <w:rFonts w:hint="eastAsia" w:ascii="仿宋_GB2312" w:hAnsi="仿宋_GB2312" w:eastAsia="仿宋_GB2312" w:cs="仿宋_GB2312"/>
          <w:b w:val="0"/>
          <w:bCs w:val="0"/>
          <w:i w:val="0"/>
          <w:iCs w:val="0"/>
          <w:color w:val="auto"/>
          <w:sz w:val="32"/>
          <w:szCs w:val="32"/>
          <w:highlight w:val="none"/>
        </w:rPr>
      </w:pPr>
      <w:r>
        <w:rPr>
          <w:rStyle w:val="17"/>
          <w:rFonts w:hint="eastAsia" w:ascii="仿宋_GB2312" w:hAnsi="仿宋_GB2312" w:eastAsia="仿宋_GB2312" w:cs="仿宋_GB2312"/>
          <w:b w:val="0"/>
          <w:bCs w:val="0"/>
          <w:i w:val="0"/>
          <w:iCs w:val="0"/>
          <w:color w:val="auto"/>
          <w:sz w:val="32"/>
          <w:szCs w:val="32"/>
          <w:highlight w:val="none"/>
          <w:lang w:val="en-US" w:eastAsia="zh-CN"/>
        </w:rPr>
        <w:t>9</w:t>
      </w:r>
      <w:r>
        <w:rPr>
          <w:rStyle w:val="17"/>
          <w:rFonts w:hint="eastAsia" w:ascii="仿宋_GB2312" w:hAnsi="仿宋_GB2312" w:eastAsia="仿宋_GB2312" w:cs="仿宋_GB2312"/>
          <w:b w:val="0"/>
          <w:bCs w:val="0"/>
          <w:i w:val="0"/>
          <w:iCs w:val="0"/>
          <w:color w:val="auto"/>
          <w:sz w:val="32"/>
          <w:szCs w:val="32"/>
          <w:highlight w:val="none"/>
        </w:rPr>
        <w:t>.社会保障和就业支出（类）行政事业单位养老支出（款）机关事业单位基本养老保险缴费支出（项）</w:t>
      </w:r>
      <w:r>
        <w:rPr>
          <w:rStyle w:val="17"/>
          <w:rFonts w:hint="eastAsia" w:ascii="仿宋_GB2312" w:hAnsi="仿宋_GB2312" w:eastAsia="仿宋_GB2312" w:cs="仿宋_GB2312"/>
          <w:b w:val="0"/>
          <w:bCs w:val="0"/>
          <w:i w:val="0"/>
          <w:iCs w:val="0"/>
          <w:color w:val="auto"/>
          <w:sz w:val="32"/>
          <w:szCs w:val="32"/>
          <w:highlight w:val="none"/>
          <w:lang w:eastAsia="zh-CN"/>
        </w:rPr>
        <w:t>：</w:t>
      </w:r>
      <w:r>
        <w:rPr>
          <w:rStyle w:val="17"/>
          <w:rFonts w:hint="eastAsia" w:ascii="仿宋_GB2312" w:hAnsi="仿宋_GB2312" w:eastAsia="仿宋_GB2312" w:cs="仿宋_GB2312"/>
          <w:b w:val="0"/>
          <w:bCs w:val="0"/>
          <w:i w:val="0"/>
          <w:iCs w:val="0"/>
          <w:color w:val="auto"/>
          <w:sz w:val="32"/>
          <w:szCs w:val="32"/>
          <w:highlight w:val="none"/>
        </w:rPr>
        <w:t>支出决算</w:t>
      </w:r>
      <w:r>
        <w:rPr>
          <w:rStyle w:val="17"/>
          <w:rFonts w:hint="eastAsia" w:ascii="仿宋_GB2312" w:hAnsi="仿宋_GB2312" w:eastAsia="仿宋_GB2312" w:cs="仿宋_GB2312"/>
          <w:b w:val="0"/>
          <w:bCs w:val="0"/>
          <w:i w:val="0"/>
          <w:iCs w:val="0"/>
          <w:color w:val="auto"/>
          <w:sz w:val="32"/>
          <w:szCs w:val="32"/>
          <w:highlight w:val="none"/>
          <w:lang w:val="en-US" w:eastAsia="zh-CN"/>
        </w:rPr>
        <w:t>80.34</w:t>
      </w:r>
      <w:r>
        <w:rPr>
          <w:rStyle w:val="17"/>
          <w:rFonts w:hint="eastAsia" w:ascii="仿宋_GB2312" w:hAnsi="仿宋_GB2312" w:eastAsia="仿宋_GB2312" w:cs="仿宋_GB2312"/>
          <w:b w:val="0"/>
          <w:bCs w:val="0"/>
          <w:i w:val="0"/>
          <w:iCs w:val="0"/>
          <w:color w:val="auto"/>
          <w:sz w:val="32"/>
          <w:szCs w:val="32"/>
          <w:highlight w:val="none"/>
        </w:rPr>
        <w:t>万元，完成预算</w:t>
      </w:r>
      <w:r>
        <w:rPr>
          <w:rStyle w:val="17"/>
          <w:rFonts w:hint="eastAsia" w:ascii="仿宋_GB2312" w:hAnsi="仿宋_GB2312" w:eastAsia="仿宋_GB2312" w:cs="仿宋_GB2312"/>
          <w:b w:val="0"/>
          <w:bCs w:val="0"/>
          <w:i w:val="0"/>
          <w:iCs w:val="0"/>
          <w:color w:val="auto"/>
          <w:sz w:val="32"/>
          <w:szCs w:val="32"/>
          <w:highlight w:val="none"/>
          <w:lang w:val="en-US" w:eastAsia="zh-CN"/>
        </w:rPr>
        <w:t>100</w:t>
      </w:r>
      <w:r>
        <w:rPr>
          <w:rStyle w:val="17"/>
          <w:rFonts w:hint="eastAsia" w:ascii="仿宋_GB2312" w:hAnsi="仿宋_GB2312" w:eastAsia="仿宋_GB2312" w:cs="仿宋_GB2312"/>
          <w:b w:val="0"/>
          <w:bCs w:val="0"/>
          <w:i w:val="0"/>
          <w:iCs w:val="0"/>
          <w:color w:val="auto"/>
          <w:sz w:val="32"/>
          <w:szCs w:val="32"/>
          <w:highlight w:val="none"/>
        </w:rPr>
        <w:t>%，决算数与预算数持平。</w:t>
      </w:r>
    </w:p>
    <w:p w14:paraId="566EC0D7">
      <w:pPr>
        <w:keepNext w:val="0"/>
        <w:keepLines w:val="0"/>
        <w:pageBreakBefore w:val="0"/>
        <w:widowControl w:val="0"/>
        <w:kinsoku/>
        <w:wordWrap/>
        <w:overflowPunct/>
        <w:topLinePunct w:val="0"/>
        <w:bidi w:val="0"/>
        <w:snapToGrid/>
        <w:spacing w:line="560" w:lineRule="exact"/>
        <w:ind w:firstLine="640" w:firstLineChars="200"/>
        <w:textAlignment w:val="auto"/>
        <w:rPr>
          <w:rStyle w:val="17"/>
          <w:rFonts w:hint="eastAsia" w:ascii="仿宋_GB2312" w:hAnsi="仿宋_GB2312" w:eastAsia="仿宋_GB2312" w:cs="仿宋_GB2312"/>
          <w:b w:val="0"/>
          <w:bCs w:val="0"/>
          <w:i w:val="0"/>
          <w:iCs w:val="0"/>
          <w:color w:val="auto"/>
          <w:sz w:val="32"/>
          <w:szCs w:val="32"/>
          <w:highlight w:val="none"/>
        </w:rPr>
      </w:pPr>
      <w:r>
        <w:rPr>
          <w:rStyle w:val="17"/>
          <w:rFonts w:hint="eastAsia" w:ascii="仿宋_GB2312" w:hAnsi="仿宋_GB2312" w:eastAsia="仿宋_GB2312" w:cs="仿宋_GB2312"/>
          <w:b w:val="0"/>
          <w:bCs w:val="0"/>
          <w:i w:val="0"/>
          <w:iCs w:val="0"/>
          <w:color w:val="auto"/>
          <w:sz w:val="32"/>
          <w:szCs w:val="32"/>
          <w:highlight w:val="none"/>
          <w:lang w:val="en-US" w:eastAsia="zh-CN"/>
        </w:rPr>
        <w:t>10</w:t>
      </w:r>
      <w:r>
        <w:rPr>
          <w:rStyle w:val="17"/>
          <w:rFonts w:hint="eastAsia" w:ascii="仿宋_GB2312" w:hAnsi="仿宋_GB2312" w:eastAsia="仿宋_GB2312" w:cs="仿宋_GB2312"/>
          <w:b w:val="0"/>
          <w:bCs w:val="0"/>
          <w:i w:val="0"/>
          <w:iCs w:val="0"/>
          <w:color w:val="auto"/>
          <w:sz w:val="32"/>
          <w:szCs w:val="32"/>
          <w:highlight w:val="none"/>
        </w:rPr>
        <w:t>.社会保障和就业支出（类）行政事业单位养老支出（款）其他行政事业单位养老支出（项）</w:t>
      </w:r>
      <w:r>
        <w:rPr>
          <w:rStyle w:val="17"/>
          <w:rFonts w:hint="eastAsia" w:ascii="仿宋_GB2312" w:hAnsi="仿宋_GB2312" w:eastAsia="仿宋_GB2312" w:cs="仿宋_GB2312"/>
          <w:b w:val="0"/>
          <w:bCs w:val="0"/>
          <w:i w:val="0"/>
          <w:iCs w:val="0"/>
          <w:color w:val="auto"/>
          <w:sz w:val="32"/>
          <w:szCs w:val="32"/>
          <w:highlight w:val="none"/>
          <w:lang w:eastAsia="zh-CN"/>
        </w:rPr>
        <w:t>：</w:t>
      </w:r>
      <w:r>
        <w:rPr>
          <w:rStyle w:val="17"/>
          <w:rFonts w:hint="eastAsia" w:ascii="仿宋_GB2312" w:hAnsi="仿宋_GB2312" w:eastAsia="仿宋_GB2312" w:cs="仿宋_GB2312"/>
          <w:b w:val="0"/>
          <w:bCs w:val="0"/>
          <w:i w:val="0"/>
          <w:iCs w:val="0"/>
          <w:color w:val="auto"/>
          <w:sz w:val="32"/>
          <w:szCs w:val="32"/>
          <w:highlight w:val="none"/>
        </w:rPr>
        <w:t>支出决算</w:t>
      </w:r>
      <w:r>
        <w:rPr>
          <w:rStyle w:val="17"/>
          <w:rFonts w:hint="eastAsia" w:ascii="仿宋_GB2312" w:hAnsi="仿宋_GB2312" w:eastAsia="仿宋_GB2312" w:cs="仿宋_GB2312"/>
          <w:b w:val="0"/>
          <w:bCs w:val="0"/>
          <w:i w:val="0"/>
          <w:iCs w:val="0"/>
          <w:color w:val="auto"/>
          <w:sz w:val="32"/>
          <w:szCs w:val="32"/>
          <w:highlight w:val="none"/>
          <w:lang w:val="en-US" w:eastAsia="zh-CN"/>
        </w:rPr>
        <w:t>1.81</w:t>
      </w:r>
      <w:r>
        <w:rPr>
          <w:rStyle w:val="17"/>
          <w:rFonts w:hint="eastAsia" w:ascii="仿宋_GB2312" w:hAnsi="仿宋_GB2312" w:eastAsia="仿宋_GB2312" w:cs="仿宋_GB2312"/>
          <w:b w:val="0"/>
          <w:bCs w:val="0"/>
          <w:i w:val="0"/>
          <w:iCs w:val="0"/>
          <w:color w:val="auto"/>
          <w:sz w:val="32"/>
          <w:szCs w:val="32"/>
          <w:highlight w:val="none"/>
        </w:rPr>
        <w:t>万元，完成预算</w:t>
      </w:r>
      <w:r>
        <w:rPr>
          <w:rStyle w:val="17"/>
          <w:rFonts w:hint="eastAsia" w:ascii="仿宋_GB2312" w:hAnsi="仿宋_GB2312" w:eastAsia="仿宋_GB2312" w:cs="仿宋_GB2312"/>
          <w:b w:val="0"/>
          <w:bCs w:val="0"/>
          <w:i w:val="0"/>
          <w:iCs w:val="0"/>
          <w:color w:val="auto"/>
          <w:sz w:val="32"/>
          <w:szCs w:val="32"/>
          <w:highlight w:val="none"/>
          <w:lang w:val="en-US" w:eastAsia="zh-CN"/>
        </w:rPr>
        <w:t>100</w:t>
      </w:r>
      <w:r>
        <w:rPr>
          <w:rStyle w:val="17"/>
          <w:rFonts w:hint="eastAsia" w:ascii="仿宋_GB2312" w:hAnsi="仿宋_GB2312" w:eastAsia="仿宋_GB2312" w:cs="仿宋_GB2312"/>
          <w:b w:val="0"/>
          <w:bCs w:val="0"/>
          <w:i w:val="0"/>
          <w:iCs w:val="0"/>
          <w:color w:val="auto"/>
          <w:sz w:val="32"/>
          <w:szCs w:val="32"/>
          <w:highlight w:val="none"/>
        </w:rPr>
        <w:t>%，决算数与预算数持平。</w:t>
      </w:r>
    </w:p>
    <w:p w14:paraId="68FBC6E6">
      <w:pPr>
        <w:keepNext w:val="0"/>
        <w:keepLines w:val="0"/>
        <w:pageBreakBefore w:val="0"/>
        <w:widowControl w:val="0"/>
        <w:kinsoku/>
        <w:wordWrap/>
        <w:overflowPunct/>
        <w:topLinePunct w:val="0"/>
        <w:bidi w:val="0"/>
        <w:snapToGrid/>
        <w:spacing w:line="560" w:lineRule="exact"/>
        <w:ind w:firstLine="640" w:firstLineChars="200"/>
        <w:textAlignment w:val="auto"/>
        <w:rPr>
          <w:rStyle w:val="17"/>
          <w:rFonts w:hint="eastAsia" w:ascii="仿宋_GB2312" w:hAnsi="仿宋_GB2312" w:eastAsia="仿宋_GB2312" w:cs="仿宋_GB2312"/>
          <w:b w:val="0"/>
          <w:bCs w:val="0"/>
          <w:i w:val="0"/>
          <w:iCs w:val="0"/>
          <w:color w:val="auto"/>
          <w:sz w:val="32"/>
          <w:szCs w:val="32"/>
          <w:highlight w:val="none"/>
        </w:rPr>
      </w:pPr>
      <w:r>
        <w:rPr>
          <w:rStyle w:val="17"/>
          <w:rFonts w:hint="eastAsia" w:ascii="仿宋_GB2312" w:hAnsi="仿宋_GB2312" w:eastAsia="仿宋_GB2312" w:cs="仿宋_GB2312"/>
          <w:b w:val="0"/>
          <w:bCs w:val="0"/>
          <w:i w:val="0"/>
          <w:iCs w:val="0"/>
          <w:color w:val="auto"/>
          <w:sz w:val="32"/>
          <w:szCs w:val="32"/>
          <w:highlight w:val="none"/>
          <w:lang w:val="en-US" w:eastAsia="zh-CN"/>
        </w:rPr>
        <w:t>11</w:t>
      </w:r>
      <w:r>
        <w:rPr>
          <w:rStyle w:val="17"/>
          <w:rFonts w:hint="eastAsia" w:ascii="仿宋_GB2312" w:hAnsi="仿宋_GB2312" w:eastAsia="仿宋_GB2312" w:cs="仿宋_GB2312"/>
          <w:b w:val="0"/>
          <w:bCs w:val="0"/>
          <w:i w:val="0"/>
          <w:iCs w:val="0"/>
          <w:color w:val="auto"/>
          <w:sz w:val="32"/>
          <w:szCs w:val="32"/>
          <w:highlight w:val="none"/>
        </w:rPr>
        <w:t>.社会保障和就业支出（类）其他社会保障和就业支出（款）其他社会保障和就业支出（项）</w:t>
      </w:r>
      <w:r>
        <w:rPr>
          <w:rStyle w:val="17"/>
          <w:rFonts w:hint="eastAsia" w:ascii="仿宋_GB2312" w:hAnsi="仿宋_GB2312" w:eastAsia="仿宋_GB2312" w:cs="仿宋_GB2312"/>
          <w:b w:val="0"/>
          <w:bCs w:val="0"/>
          <w:i w:val="0"/>
          <w:iCs w:val="0"/>
          <w:color w:val="auto"/>
          <w:sz w:val="32"/>
          <w:szCs w:val="32"/>
          <w:highlight w:val="none"/>
          <w:lang w:eastAsia="zh-CN"/>
        </w:rPr>
        <w:t>：</w:t>
      </w:r>
      <w:r>
        <w:rPr>
          <w:rStyle w:val="17"/>
          <w:rFonts w:hint="eastAsia" w:ascii="仿宋_GB2312" w:hAnsi="仿宋_GB2312" w:eastAsia="仿宋_GB2312" w:cs="仿宋_GB2312"/>
          <w:b w:val="0"/>
          <w:bCs w:val="0"/>
          <w:i w:val="0"/>
          <w:iCs w:val="0"/>
          <w:color w:val="auto"/>
          <w:sz w:val="32"/>
          <w:szCs w:val="32"/>
          <w:highlight w:val="none"/>
        </w:rPr>
        <w:t>支出决算</w:t>
      </w:r>
      <w:r>
        <w:rPr>
          <w:rStyle w:val="17"/>
          <w:rFonts w:hint="eastAsia" w:ascii="仿宋_GB2312" w:hAnsi="仿宋_GB2312" w:eastAsia="仿宋_GB2312" w:cs="仿宋_GB2312"/>
          <w:b w:val="0"/>
          <w:bCs w:val="0"/>
          <w:i w:val="0"/>
          <w:iCs w:val="0"/>
          <w:color w:val="auto"/>
          <w:sz w:val="32"/>
          <w:szCs w:val="32"/>
          <w:highlight w:val="none"/>
          <w:lang w:val="en-US" w:eastAsia="zh-CN"/>
        </w:rPr>
        <w:t>5.36</w:t>
      </w:r>
      <w:r>
        <w:rPr>
          <w:rStyle w:val="17"/>
          <w:rFonts w:hint="eastAsia" w:ascii="仿宋_GB2312" w:hAnsi="仿宋_GB2312" w:eastAsia="仿宋_GB2312" w:cs="仿宋_GB2312"/>
          <w:b w:val="0"/>
          <w:bCs w:val="0"/>
          <w:i w:val="0"/>
          <w:iCs w:val="0"/>
          <w:color w:val="auto"/>
          <w:sz w:val="32"/>
          <w:szCs w:val="32"/>
          <w:highlight w:val="none"/>
        </w:rPr>
        <w:t>万元，完成预算</w:t>
      </w:r>
      <w:r>
        <w:rPr>
          <w:rStyle w:val="17"/>
          <w:rFonts w:hint="eastAsia" w:ascii="仿宋_GB2312" w:hAnsi="仿宋_GB2312" w:eastAsia="仿宋_GB2312" w:cs="仿宋_GB2312"/>
          <w:b w:val="0"/>
          <w:bCs w:val="0"/>
          <w:i w:val="0"/>
          <w:iCs w:val="0"/>
          <w:color w:val="auto"/>
          <w:sz w:val="32"/>
          <w:szCs w:val="32"/>
          <w:highlight w:val="none"/>
          <w:lang w:val="en-US" w:eastAsia="zh-CN"/>
        </w:rPr>
        <w:t>100</w:t>
      </w:r>
      <w:r>
        <w:rPr>
          <w:rStyle w:val="17"/>
          <w:rFonts w:hint="eastAsia" w:ascii="仿宋_GB2312" w:hAnsi="仿宋_GB2312" w:eastAsia="仿宋_GB2312" w:cs="仿宋_GB2312"/>
          <w:b w:val="0"/>
          <w:bCs w:val="0"/>
          <w:i w:val="0"/>
          <w:iCs w:val="0"/>
          <w:color w:val="auto"/>
          <w:sz w:val="32"/>
          <w:szCs w:val="32"/>
          <w:highlight w:val="none"/>
        </w:rPr>
        <w:t>%，决算数与预算数持平。</w:t>
      </w:r>
    </w:p>
    <w:p w14:paraId="4C657C2D">
      <w:pPr>
        <w:keepNext w:val="0"/>
        <w:keepLines w:val="0"/>
        <w:pageBreakBefore w:val="0"/>
        <w:widowControl w:val="0"/>
        <w:kinsoku/>
        <w:wordWrap/>
        <w:overflowPunct/>
        <w:topLinePunct w:val="0"/>
        <w:bidi w:val="0"/>
        <w:snapToGrid/>
        <w:spacing w:line="560" w:lineRule="exact"/>
        <w:ind w:firstLine="640" w:firstLineChars="200"/>
        <w:textAlignment w:val="auto"/>
        <w:rPr>
          <w:rStyle w:val="17"/>
          <w:rFonts w:hint="eastAsia" w:ascii="仿宋_GB2312" w:hAnsi="仿宋_GB2312" w:eastAsia="仿宋_GB2312" w:cs="仿宋_GB2312"/>
          <w:b w:val="0"/>
          <w:bCs w:val="0"/>
          <w:i w:val="0"/>
          <w:iCs w:val="0"/>
          <w:color w:val="auto"/>
          <w:sz w:val="32"/>
          <w:szCs w:val="32"/>
          <w:highlight w:val="none"/>
        </w:rPr>
      </w:pPr>
      <w:r>
        <w:rPr>
          <w:rStyle w:val="17"/>
          <w:rFonts w:hint="eastAsia" w:ascii="仿宋_GB2312" w:hAnsi="仿宋_GB2312" w:eastAsia="仿宋_GB2312" w:cs="仿宋_GB2312"/>
          <w:b w:val="0"/>
          <w:bCs w:val="0"/>
          <w:i w:val="0"/>
          <w:iCs w:val="0"/>
          <w:color w:val="auto"/>
          <w:sz w:val="32"/>
          <w:szCs w:val="32"/>
          <w:highlight w:val="none"/>
          <w:lang w:val="en-US" w:eastAsia="zh-CN"/>
        </w:rPr>
        <w:t>12</w:t>
      </w:r>
      <w:r>
        <w:rPr>
          <w:rStyle w:val="17"/>
          <w:rFonts w:hint="eastAsia" w:ascii="仿宋_GB2312" w:hAnsi="仿宋_GB2312" w:eastAsia="仿宋_GB2312" w:cs="仿宋_GB2312"/>
          <w:b w:val="0"/>
          <w:bCs w:val="0"/>
          <w:i w:val="0"/>
          <w:iCs w:val="0"/>
          <w:color w:val="auto"/>
          <w:sz w:val="32"/>
          <w:szCs w:val="32"/>
          <w:highlight w:val="none"/>
        </w:rPr>
        <w:t>.卫生健康支出（类）行政事业单位医疗（款）行政单位医疗（项）</w:t>
      </w:r>
      <w:r>
        <w:rPr>
          <w:rStyle w:val="17"/>
          <w:rFonts w:hint="eastAsia" w:ascii="仿宋_GB2312" w:hAnsi="仿宋_GB2312" w:eastAsia="仿宋_GB2312" w:cs="仿宋_GB2312"/>
          <w:b w:val="0"/>
          <w:bCs w:val="0"/>
          <w:i w:val="0"/>
          <w:iCs w:val="0"/>
          <w:color w:val="auto"/>
          <w:sz w:val="32"/>
          <w:szCs w:val="32"/>
          <w:highlight w:val="none"/>
          <w:lang w:eastAsia="zh-CN"/>
        </w:rPr>
        <w:t>：</w:t>
      </w:r>
      <w:r>
        <w:rPr>
          <w:rStyle w:val="17"/>
          <w:rFonts w:hint="eastAsia" w:ascii="仿宋_GB2312" w:hAnsi="仿宋_GB2312" w:eastAsia="仿宋_GB2312" w:cs="仿宋_GB2312"/>
          <w:b w:val="0"/>
          <w:bCs w:val="0"/>
          <w:i w:val="0"/>
          <w:iCs w:val="0"/>
          <w:color w:val="auto"/>
          <w:sz w:val="32"/>
          <w:szCs w:val="32"/>
          <w:highlight w:val="none"/>
        </w:rPr>
        <w:t>支出决算</w:t>
      </w:r>
      <w:r>
        <w:rPr>
          <w:rStyle w:val="17"/>
          <w:rFonts w:hint="eastAsia" w:ascii="仿宋_GB2312" w:hAnsi="仿宋_GB2312" w:eastAsia="仿宋_GB2312" w:cs="仿宋_GB2312"/>
          <w:b w:val="0"/>
          <w:bCs w:val="0"/>
          <w:i w:val="0"/>
          <w:iCs w:val="0"/>
          <w:color w:val="auto"/>
          <w:sz w:val="32"/>
          <w:szCs w:val="32"/>
          <w:highlight w:val="none"/>
          <w:lang w:val="en-US" w:eastAsia="zh-CN"/>
        </w:rPr>
        <w:t>14.67</w:t>
      </w:r>
      <w:r>
        <w:rPr>
          <w:rStyle w:val="17"/>
          <w:rFonts w:hint="eastAsia" w:ascii="仿宋_GB2312" w:hAnsi="仿宋_GB2312" w:eastAsia="仿宋_GB2312" w:cs="仿宋_GB2312"/>
          <w:b w:val="0"/>
          <w:bCs w:val="0"/>
          <w:i w:val="0"/>
          <w:iCs w:val="0"/>
          <w:color w:val="auto"/>
          <w:sz w:val="32"/>
          <w:szCs w:val="32"/>
          <w:highlight w:val="none"/>
        </w:rPr>
        <w:t>万元，完成预算</w:t>
      </w:r>
      <w:r>
        <w:rPr>
          <w:rStyle w:val="17"/>
          <w:rFonts w:hint="eastAsia" w:ascii="仿宋_GB2312" w:hAnsi="仿宋_GB2312" w:eastAsia="仿宋_GB2312" w:cs="仿宋_GB2312"/>
          <w:b w:val="0"/>
          <w:bCs w:val="0"/>
          <w:i w:val="0"/>
          <w:iCs w:val="0"/>
          <w:color w:val="auto"/>
          <w:sz w:val="32"/>
          <w:szCs w:val="32"/>
          <w:highlight w:val="none"/>
          <w:lang w:val="en-US" w:eastAsia="zh-CN"/>
        </w:rPr>
        <w:t>100</w:t>
      </w:r>
      <w:r>
        <w:rPr>
          <w:rStyle w:val="17"/>
          <w:rFonts w:hint="eastAsia" w:ascii="仿宋_GB2312" w:hAnsi="仿宋_GB2312" w:eastAsia="仿宋_GB2312" w:cs="仿宋_GB2312"/>
          <w:b w:val="0"/>
          <w:bCs w:val="0"/>
          <w:i w:val="0"/>
          <w:iCs w:val="0"/>
          <w:color w:val="auto"/>
          <w:sz w:val="32"/>
          <w:szCs w:val="32"/>
          <w:highlight w:val="none"/>
        </w:rPr>
        <w:t>%，决算数与预算数持平。</w:t>
      </w:r>
    </w:p>
    <w:p w14:paraId="3F46B272">
      <w:pPr>
        <w:keepNext w:val="0"/>
        <w:keepLines w:val="0"/>
        <w:pageBreakBefore w:val="0"/>
        <w:widowControl w:val="0"/>
        <w:kinsoku/>
        <w:wordWrap/>
        <w:overflowPunct/>
        <w:topLinePunct w:val="0"/>
        <w:bidi w:val="0"/>
        <w:snapToGrid/>
        <w:spacing w:line="560" w:lineRule="exact"/>
        <w:ind w:firstLine="640" w:firstLineChars="200"/>
        <w:textAlignment w:val="auto"/>
        <w:rPr>
          <w:rStyle w:val="17"/>
          <w:rFonts w:hint="eastAsia" w:ascii="仿宋_GB2312" w:hAnsi="仿宋_GB2312" w:eastAsia="仿宋_GB2312" w:cs="仿宋_GB2312"/>
          <w:b w:val="0"/>
          <w:bCs w:val="0"/>
          <w:i w:val="0"/>
          <w:iCs w:val="0"/>
          <w:color w:val="auto"/>
          <w:sz w:val="32"/>
          <w:szCs w:val="32"/>
          <w:highlight w:val="none"/>
        </w:rPr>
      </w:pPr>
      <w:r>
        <w:rPr>
          <w:rStyle w:val="17"/>
          <w:rFonts w:hint="eastAsia" w:ascii="仿宋_GB2312" w:hAnsi="仿宋_GB2312" w:eastAsia="仿宋_GB2312" w:cs="仿宋_GB2312"/>
          <w:b w:val="0"/>
          <w:bCs w:val="0"/>
          <w:i w:val="0"/>
          <w:iCs w:val="0"/>
          <w:color w:val="auto"/>
          <w:sz w:val="32"/>
          <w:szCs w:val="32"/>
          <w:highlight w:val="none"/>
          <w:lang w:val="en-US" w:eastAsia="zh-CN"/>
        </w:rPr>
        <w:t>13</w:t>
      </w:r>
      <w:r>
        <w:rPr>
          <w:rStyle w:val="17"/>
          <w:rFonts w:hint="eastAsia" w:ascii="仿宋_GB2312" w:hAnsi="仿宋_GB2312" w:eastAsia="仿宋_GB2312" w:cs="仿宋_GB2312"/>
          <w:b w:val="0"/>
          <w:bCs w:val="0"/>
          <w:i w:val="0"/>
          <w:iCs w:val="0"/>
          <w:color w:val="auto"/>
          <w:sz w:val="32"/>
          <w:szCs w:val="32"/>
          <w:highlight w:val="none"/>
        </w:rPr>
        <w:t>.卫生健康支出（类）行政事业单位医疗（款）事业单位医疗（项）</w:t>
      </w:r>
      <w:r>
        <w:rPr>
          <w:rStyle w:val="17"/>
          <w:rFonts w:hint="eastAsia" w:ascii="仿宋_GB2312" w:hAnsi="仿宋_GB2312" w:eastAsia="仿宋_GB2312" w:cs="仿宋_GB2312"/>
          <w:b w:val="0"/>
          <w:bCs w:val="0"/>
          <w:i w:val="0"/>
          <w:iCs w:val="0"/>
          <w:color w:val="auto"/>
          <w:sz w:val="32"/>
          <w:szCs w:val="32"/>
          <w:highlight w:val="none"/>
          <w:lang w:eastAsia="zh-CN"/>
        </w:rPr>
        <w:t>：</w:t>
      </w:r>
      <w:r>
        <w:rPr>
          <w:rStyle w:val="17"/>
          <w:rFonts w:hint="eastAsia" w:ascii="仿宋_GB2312" w:hAnsi="仿宋_GB2312" w:eastAsia="仿宋_GB2312" w:cs="仿宋_GB2312"/>
          <w:b w:val="0"/>
          <w:bCs w:val="0"/>
          <w:i w:val="0"/>
          <w:iCs w:val="0"/>
          <w:color w:val="auto"/>
          <w:sz w:val="32"/>
          <w:szCs w:val="32"/>
          <w:highlight w:val="none"/>
        </w:rPr>
        <w:t>支出决算</w:t>
      </w:r>
      <w:r>
        <w:rPr>
          <w:rStyle w:val="17"/>
          <w:rFonts w:hint="eastAsia" w:ascii="仿宋_GB2312" w:hAnsi="仿宋_GB2312" w:eastAsia="仿宋_GB2312" w:cs="仿宋_GB2312"/>
          <w:b w:val="0"/>
          <w:bCs w:val="0"/>
          <w:i w:val="0"/>
          <w:iCs w:val="0"/>
          <w:color w:val="auto"/>
          <w:sz w:val="32"/>
          <w:szCs w:val="32"/>
          <w:highlight w:val="none"/>
          <w:lang w:val="en-US" w:eastAsia="zh-CN"/>
        </w:rPr>
        <w:t>22.43</w:t>
      </w:r>
      <w:r>
        <w:rPr>
          <w:rStyle w:val="17"/>
          <w:rFonts w:hint="eastAsia" w:ascii="仿宋_GB2312" w:hAnsi="仿宋_GB2312" w:eastAsia="仿宋_GB2312" w:cs="仿宋_GB2312"/>
          <w:b w:val="0"/>
          <w:bCs w:val="0"/>
          <w:i w:val="0"/>
          <w:iCs w:val="0"/>
          <w:color w:val="auto"/>
          <w:sz w:val="32"/>
          <w:szCs w:val="32"/>
          <w:highlight w:val="none"/>
        </w:rPr>
        <w:t>万元，完成预算</w:t>
      </w:r>
      <w:r>
        <w:rPr>
          <w:rStyle w:val="17"/>
          <w:rFonts w:hint="eastAsia" w:ascii="仿宋_GB2312" w:hAnsi="仿宋_GB2312" w:eastAsia="仿宋_GB2312" w:cs="仿宋_GB2312"/>
          <w:b w:val="0"/>
          <w:bCs w:val="0"/>
          <w:i w:val="0"/>
          <w:iCs w:val="0"/>
          <w:color w:val="auto"/>
          <w:sz w:val="32"/>
          <w:szCs w:val="32"/>
          <w:highlight w:val="none"/>
          <w:lang w:val="en-US" w:eastAsia="zh-CN"/>
        </w:rPr>
        <w:t>100</w:t>
      </w:r>
      <w:r>
        <w:rPr>
          <w:rStyle w:val="17"/>
          <w:rFonts w:hint="eastAsia" w:ascii="仿宋_GB2312" w:hAnsi="仿宋_GB2312" w:eastAsia="仿宋_GB2312" w:cs="仿宋_GB2312"/>
          <w:b w:val="0"/>
          <w:bCs w:val="0"/>
          <w:i w:val="0"/>
          <w:iCs w:val="0"/>
          <w:color w:val="auto"/>
          <w:sz w:val="32"/>
          <w:szCs w:val="32"/>
          <w:highlight w:val="none"/>
        </w:rPr>
        <w:t>%，决算数与预算数持平。</w:t>
      </w:r>
    </w:p>
    <w:p w14:paraId="51CF3A0A">
      <w:pPr>
        <w:keepNext w:val="0"/>
        <w:keepLines w:val="0"/>
        <w:pageBreakBefore w:val="0"/>
        <w:widowControl w:val="0"/>
        <w:kinsoku/>
        <w:wordWrap/>
        <w:overflowPunct/>
        <w:topLinePunct w:val="0"/>
        <w:bidi w:val="0"/>
        <w:snapToGrid/>
        <w:spacing w:line="560" w:lineRule="exact"/>
        <w:ind w:firstLine="640" w:firstLineChars="200"/>
        <w:textAlignment w:val="auto"/>
        <w:rPr>
          <w:rStyle w:val="17"/>
          <w:rFonts w:hint="eastAsia" w:ascii="仿宋_GB2312" w:hAnsi="仿宋_GB2312" w:eastAsia="仿宋_GB2312" w:cs="仿宋_GB2312"/>
          <w:b w:val="0"/>
          <w:bCs w:val="0"/>
          <w:i w:val="0"/>
          <w:iCs w:val="0"/>
          <w:color w:val="auto"/>
          <w:sz w:val="32"/>
          <w:szCs w:val="32"/>
          <w:highlight w:val="none"/>
        </w:rPr>
      </w:pPr>
      <w:r>
        <w:rPr>
          <w:rStyle w:val="17"/>
          <w:rFonts w:hint="eastAsia" w:ascii="仿宋_GB2312" w:hAnsi="仿宋_GB2312" w:eastAsia="仿宋_GB2312" w:cs="仿宋_GB2312"/>
          <w:b w:val="0"/>
          <w:bCs w:val="0"/>
          <w:i w:val="0"/>
          <w:iCs w:val="0"/>
          <w:color w:val="auto"/>
          <w:sz w:val="32"/>
          <w:szCs w:val="32"/>
          <w:highlight w:val="none"/>
          <w:lang w:val="en-US" w:eastAsia="zh-CN"/>
        </w:rPr>
        <w:t>14</w:t>
      </w:r>
      <w:r>
        <w:rPr>
          <w:rStyle w:val="17"/>
          <w:rFonts w:hint="eastAsia" w:ascii="仿宋_GB2312" w:hAnsi="仿宋_GB2312" w:eastAsia="仿宋_GB2312" w:cs="仿宋_GB2312"/>
          <w:b w:val="0"/>
          <w:bCs w:val="0"/>
          <w:i w:val="0"/>
          <w:iCs w:val="0"/>
          <w:color w:val="auto"/>
          <w:sz w:val="32"/>
          <w:szCs w:val="32"/>
          <w:highlight w:val="none"/>
        </w:rPr>
        <w:t>.卫生健康支出（类）行政事业单位医疗（款）公务员医疗补助（项）</w:t>
      </w:r>
      <w:r>
        <w:rPr>
          <w:rStyle w:val="17"/>
          <w:rFonts w:hint="eastAsia" w:ascii="仿宋_GB2312" w:hAnsi="仿宋_GB2312" w:eastAsia="仿宋_GB2312" w:cs="仿宋_GB2312"/>
          <w:b w:val="0"/>
          <w:bCs w:val="0"/>
          <w:i w:val="0"/>
          <w:iCs w:val="0"/>
          <w:color w:val="auto"/>
          <w:sz w:val="32"/>
          <w:szCs w:val="32"/>
          <w:highlight w:val="none"/>
          <w:lang w:eastAsia="zh-CN"/>
        </w:rPr>
        <w:t>：</w:t>
      </w:r>
      <w:r>
        <w:rPr>
          <w:rStyle w:val="17"/>
          <w:rFonts w:hint="eastAsia" w:ascii="仿宋_GB2312" w:hAnsi="仿宋_GB2312" w:eastAsia="仿宋_GB2312" w:cs="仿宋_GB2312"/>
          <w:b w:val="0"/>
          <w:bCs w:val="0"/>
          <w:i w:val="0"/>
          <w:iCs w:val="0"/>
          <w:color w:val="auto"/>
          <w:sz w:val="32"/>
          <w:szCs w:val="32"/>
          <w:highlight w:val="none"/>
        </w:rPr>
        <w:t>支出决算</w:t>
      </w:r>
      <w:r>
        <w:rPr>
          <w:rStyle w:val="17"/>
          <w:rFonts w:hint="eastAsia" w:ascii="仿宋_GB2312" w:hAnsi="仿宋_GB2312" w:eastAsia="仿宋_GB2312" w:cs="仿宋_GB2312"/>
          <w:b w:val="0"/>
          <w:bCs w:val="0"/>
          <w:i w:val="0"/>
          <w:iCs w:val="0"/>
          <w:color w:val="auto"/>
          <w:sz w:val="32"/>
          <w:szCs w:val="32"/>
          <w:highlight w:val="none"/>
          <w:lang w:val="en-US" w:eastAsia="zh-CN"/>
        </w:rPr>
        <w:t>10.61</w:t>
      </w:r>
      <w:r>
        <w:rPr>
          <w:rStyle w:val="17"/>
          <w:rFonts w:hint="eastAsia" w:ascii="仿宋_GB2312" w:hAnsi="仿宋_GB2312" w:eastAsia="仿宋_GB2312" w:cs="仿宋_GB2312"/>
          <w:b w:val="0"/>
          <w:bCs w:val="0"/>
          <w:i w:val="0"/>
          <w:iCs w:val="0"/>
          <w:color w:val="auto"/>
          <w:sz w:val="32"/>
          <w:szCs w:val="32"/>
          <w:highlight w:val="none"/>
        </w:rPr>
        <w:t>万元，完成预算</w:t>
      </w:r>
      <w:r>
        <w:rPr>
          <w:rStyle w:val="17"/>
          <w:rFonts w:hint="eastAsia" w:ascii="仿宋_GB2312" w:hAnsi="仿宋_GB2312" w:eastAsia="仿宋_GB2312" w:cs="仿宋_GB2312"/>
          <w:b w:val="0"/>
          <w:bCs w:val="0"/>
          <w:i w:val="0"/>
          <w:iCs w:val="0"/>
          <w:color w:val="auto"/>
          <w:sz w:val="32"/>
          <w:szCs w:val="32"/>
          <w:highlight w:val="none"/>
          <w:lang w:val="en-US" w:eastAsia="zh-CN"/>
        </w:rPr>
        <w:t>100</w:t>
      </w:r>
      <w:r>
        <w:rPr>
          <w:rStyle w:val="17"/>
          <w:rFonts w:hint="eastAsia" w:ascii="仿宋_GB2312" w:hAnsi="仿宋_GB2312" w:eastAsia="仿宋_GB2312" w:cs="仿宋_GB2312"/>
          <w:b w:val="0"/>
          <w:bCs w:val="0"/>
          <w:i w:val="0"/>
          <w:iCs w:val="0"/>
          <w:color w:val="auto"/>
          <w:sz w:val="32"/>
          <w:szCs w:val="32"/>
          <w:highlight w:val="none"/>
        </w:rPr>
        <w:t>%，决算数与预算数持平。</w:t>
      </w:r>
    </w:p>
    <w:p w14:paraId="568D3E3B">
      <w:pPr>
        <w:keepNext w:val="0"/>
        <w:keepLines w:val="0"/>
        <w:pageBreakBefore w:val="0"/>
        <w:widowControl w:val="0"/>
        <w:kinsoku/>
        <w:wordWrap/>
        <w:overflowPunct/>
        <w:topLinePunct w:val="0"/>
        <w:bidi w:val="0"/>
        <w:snapToGrid/>
        <w:spacing w:line="560" w:lineRule="exact"/>
        <w:ind w:firstLine="640" w:firstLineChars="200"/>
        <w:textAlignment w:val="auto"/>
        <w:rPr>
          <w:rStyle w:val="17"/>
          <w:rFonts w:hint="eastAsia" w:ascii="仿宋_GB2312" w:hAnsi="仿宋_GB2312" w:eastAsia="仿宋_GB2312" w:cs="仿宋_GB2312"/>
          <w:b w:val="0"/>
          <w:bCs w:val="0"/>
          <w:i w:val="0"/>
          <w:iCs w:val="0"/>
          <w:color w:val="auto"/>
          <w:sz w:val="32"/>
          <w:szCs w:val="32"/>
          <w:highlight w:val="none"/>
        </w:rPr>
      </w:pPr>
      <w:r>
        <w:rPr>
          <w:rStyle w:val="17"/>
          <w:rFonts w:hint="eastAsia" w:ascii="仿宋_GB2312" w:hAnsi="仿宋_GB2312" w:eastAsia="仿宋_GB2312" w:cs="仿宋_GB2312"/>
          <w:b w:val="0"/>
          <w:bCs w:val="0"/>
          <w:i w:val="0"/>
          <w:iCs w:val="0"/>
          <w:color w:val="auto"/>
          <w:sz w:val="32"/>
          <w:szCs w:val="32"/>
          <w:highlight w:val="none"/>
          <w:lang w:val="en-US" w:eastAsia="zh-CN"/>
        </w:rPr>
        <w:t>15</w:t>
      </w:r>
      <w:r>
        <w:rPr>
          <w:rStyle w:val="17"/>
          <w:rFonts w:hint="eastAsia" w:ascii="仿宋_GB2312" w:hAnsi="仿宋_GB2312" w:eastAsia="仿宋_GB2312" w:cs="仿宋_GB2312"/>
          <w:b w:val="0"/>
          <w:bCs w:val="0"/>
          <w:i w:val="0"/>
          <w:iCs w:val="0"/>
          <w:color w:val="auto"/>
          <w:sz w:val="32"/>
          <w:szCs w:val="32"/>
          <w:highlight w:val="none"/>
        </w:rPr>
        <w:t>.农林水支出（类）巩固脱贫攻坚成果衔接乡村振兴（款）其他巩固脱贫攻坚成果衔接乡村振兴支出（项）</w:t>
      </w:r>
      <w:r>
        <w:rPr>
          <w:rStyle w:val="17"/>
          <w:rFonts w:hint="eastAsia" w:ascii="仿宋_GB2312" w:hAnsi="仿宋_GB2312" w:eastAsia="仿宋_GB2312" w:cs="仿宋_GB2312"/>
          <w:b w:val="0"/>
          <w:bCs w:val="0"/>
          <w:i w:val="0"/>
          <w:iCs w:val="0"/>
          <w:color w:val="auto"/>
          <w:sz w:val="32"/>
          <w:szCs w:val="32"/>
          <w:highlight w:val="none"/>
          <w:lang w:eastAsia="zh-CN"/>
        </w:rPr>
        <w:t>：</w:t>
      </w:r>
      <w:r>
        <w:rPr>
          <w:rStyle w:val="17"/>
          <w:rFonts w:hint="eastAsia" w:ascii="仿宋_GB2312" w:hAnsi="仿宋_GB2312" w:eastAsia="仿宋_GB2312" w:cs="仿宋_GB2312"/>
          <w:b w:val="0"/>
          <w:bCs w:val="0"/>
          <w:i w:val="0"/>
          <w:iCs w:val="0"/>
          <w:color w:val="auto"/>
          <w:sz w:val="32"/>
          <w:szCs w:val="32"/>
          <w:highlight w:val="none"/>
        </w:rPr>
        <w:t>支出决算</w:t>
      </w:r>
      <w:r>
        <w:rPr>
          <w:rStyle w:val="17"/>
          <w:rFonts w:hint="eastAsia" w:ascii="仿宋_GB2312" w:hAnsi="仿宋_GB2312" w:eastAsia="仿宋_GB2312" w:cs="仿宋_GB2312"/>
          <w:b w:val="0"/>
          <w:bCs w:val="0"/>
          <w:i w:val="0"/>
          <w:iCs w:val="0"/>
          <w:color w:val="auto"/>
          <w:sz w:val="32"/>
          <w:szCs w:val="32"/>
          <w:highlight w:val="none"/>
          <w:lang w:val="en-US" w:eastAsia="zh-CN"/>
        </w:rPr>
        <w:t>612.66</w:t>
      </w:r>
      <w:r>
        <w:rPr>
          <w:rStyle w:val="17"/>
          <w:rFonts w:hint="eastAsia" w:ascii="仿宋_GB2312" w:hAnsi="仿宋_GB2312" w:eastAsia="仿宋_GB2312" w:cs="仿宋_GB2312"/>
          <w:b w:val="0"/>
          <w:bCs w:val="0"/>
          <w:i w:val="0"/>
          <w:iCs w:val="0"/>
          <w:color w:val="auto"/>
          <w:sz w:val="32"/>
          <w:szCs w:val="32"/>
          <w:highlight w:val="none"/>
        </w:rPr>
        <w:t>万元，完成预算</w:t>
      </w:r>
      <w:r>
        <w:rPr>
          <w:rStyle w:val="17"/>
          <w:rFonts w:hint="eastAsia" w:ascii="仿宋_GB2312" w:hAnsi="仿宋_GB2312" w:eastAsia="仿宋_GB2312" w:cs="仿宋_GB2312"/>
          <w:b w:val="0"/>
          <w:bCs w:val="0"/>
          <w:i w:val="0"/>
          <w:iCs w:val="0"/>
          <w:color w:val="auto"/>
          <w:sz w:val="32"/>
          <w:szCs w:val="32"/>
          <w:highlight w:val="none"/>
          <w:lang w:val="en-US" w:eastAsia="zh-CN"/>
        </w:rPr>
        <w:t>100</w:t>
      </w:r>
      <w:r>
        <w:rPr>
          <w:rStyle w:val="17"/>
          <w:rFonts w:hint="eastAsia" w:ascii="仿宋_GB2312" w:hAnsi="仿宋_GB2312" w:eastAsia="仿宋_GB2312" w:cs="仿宋_GB2312"/>
          <w:b w:val="0"/>
          <w:bCs w:val="0"/>
          <w:i w:val="0"/>
          <w:iCs w:val="0"/>
          <w:color w:val="auto"/>
          <w:sz w:val="32"/>
          <w:szCs w:val="32"/>
          <w:highlight w:val="none"/>
        </w:rPr>
        <w:t>%，决算数与预算数持平。</w:t>
      </w:r>
    </w:p>
    <w:p w14:paraId="66588AF4">
      <w:pPr>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bCs/>
          <w:color w:val="auto"/>
          <w:kern w:val="2"/>
          <w:sz w:val="32"/>
          <w:szCs w:val="32"/>
          <w:highlight w:val="none"/>
          <w:lang w:val="en-US" w:eastAsia="zh-CN" w:bidi="ar-SA"/>
        </w:rPr>
      </w:pPr>
      <w:r>
        <w:rPr>
          <w:rStyle w:val="17"/>
          <w:rFonts w:hint="eastAsia" w:ascii="仿宋_GB2312" w:hAnsi="仿宋_GB2312" w:eastAsia="仿宋_GB2312" w:cs="仿宋_GB2312"/>
          <w:b w:val="0"/>
          <w:bCs w:val="0"/>
          <w:i w:val="0"/>
          <w:iCs w:val="0"/>
          <w:color w:val="auto"/>
          <w:sz w:val="32"/>
          <w:szCs w:val="32"/>
          <w:highlight w:val="none"/>
          <w:lang w:val="en-US" w:eastAsia="zh-CN"/>
        </w:rPr>
        <w:t>16</w:t>
      </w:r>
      <w:r>
        <w:rPr>
          <w:rStyle w:val="17"/>
          <w:rFonts w:hint="eastAsia" w:ascii="仿宋_GB2312" w:hAnsi="仿宋_GB2312" w:eastAsia="仿宋_GB2312" w:cs="仿宋_GB2312"/>
          <w:b w:val="0"/>
          <w:bCs w:val="0"/>
          <w:i w:val="0"/>
          <w:iCs w:val="0"/>
          <w:color w:val="auto"/>
          <w:sz w:val="32"/>
          <w:szCs w:val="32"/>
          <w:highlight w:val="none"/>
        </w:rPr>
        <w:t>.住房保障支出（类）住房改革支出（款）住房公积金（项）</w:t>
      </w:r>
      <w:r>
        <w:rPr>
          <w:rStyle w:val="17"/>
          <w:rFonts w:hint="eastAsia" w:ascii="仿宋_GB2312" w:hAnsi="仿宋_GB2312" w:eastAsia="仿宋_GB2312" w:cs="仿宋_GB2312"/>
          <w:b w:val="0"/>
          <w:bCs w:val="0"/>
          <w:i w:val="0"/>
          <w:iCs w:val="0"/>
          <w:color w:val="auto"/>
          <w:sz w:val="32"/>
          <w:szCs w:val="32"/>
          <w:highlight w:val="none"/>
          <w:lang w:eastAsia="zh-CN"/>
        </w:rPr>
        <w:t>：</w:t>
      </w:r>
      <w:r>
        <w:rPr>
          <w:rStyle w:val="17"/>
          <w:rFonts w:hint="eastAsia" w:ascii="仿宋_GB2312" w:hAnsi="仿宋_GB2312" w:eastAsia="仿宋_GB2312" w:cs="仿宋_GB2312"/>
          <w:b w:val="0"/>
          <w:bCs w:val="0"/>
          <w:i w:val="0"/>
          <w:iCs w:val="0"/>
          <w:color w:val="auto"/>
          <w:sz w:val="32"/>
          <w:szCs w:val="32"/>
          <w:highlight w:val="none"/>
        </w:rPr>
        <w:t>支出决算</w:t>
      </w:r>
      <w:r>
        <w:rPr>
          <w:rStyle w:val="17"/>
          <w:rFonts w:hint="eastAsia" w:ascii="仿宋_GB2312" w:hAnsi="仿宋_GB2312" w:eastAsia="仿宋_GB2312" w:cs="仿宋_GB2312"/>
          <w:b w:val="0"/>
          <w:bCs w:val="0"/>
          <w:i w:val="0"/>
          <w:iCs w:val="0"/>
          <w:color w:val="auto"/>
          <w:sz w:val="32"/>
          <w:szCs w:val="32"/>
          <w:highlight w:val="none"/>
          <w:lang w:val="en-US" w:eastAsia="zh-CN"/>
        </w:rPr>
        <w:t>59.80</w:t>
      </w:r>
      <w:r>
        <w:rPr>
          <w:rStyle w:val="17"/>
          <w:rFonts w:hint="eastAsia" w:ascii="仿宋_GB2312" w:hAnsi="仿宋_GB2312" w:eastAsia="仿宋_GB2312" w:cs="仿宋_GB2312"/>
          <w:b w:val="0"/>
          <w:bCs w:val="0"/>
          <w:i w:val="0"/>
          <w:iCs w:val="0"/>
          <w:color w:val="auto"/>
          <w:sz w:val="32"/>
          <w:szCs w:val="32"/>
          <w:highlight w:val="none"/>
        </w:rPr>
        <w:t>万元，完成预算</w:t>
      </w:r>
      <w:r>
        <w:rPr>
          <w:rStyle w:val="17"/>
          <w:rFonts w:hint="eastAsia" w:ascii="仿宋_GB2312" w:hAnsi="仿宋_GB2312" w:eastAsia="仿宋_GB2312" w:cs="仿宋_GB2312"/>
          <w:b w:val="0"/>
          <w:bCs w:val="0"/>
          <w:i w:val="0"/>
          <w:iCs w:val="0"/>
          <w:color w:val="auto"/>
          <w:sz w:val="32"/>
          <w:szCs w:val="32"/>
          <w:highlight w:val="none"/>
          <w:lang w:val="en-US" w:eastAsia="zh-CN"/>
        </w:rPr>
        <w:t>100</w:t>
      </w:r>
      <w:r>
        <w:rPr>
          <w:rStyle w:val="17"/>
          <w:rFonts w:hint="eastAsia" w:ascii="仿宋_GB2312" w:hAnsi="仿宋_GB2312" w:eastAsia="仿宋_GB2312" w:cs="仿宋_GB2312"/>
          <w:b w:val="0"/>
          <w:bCs w:val="0"/>
          <w:i w:val="0"/>
          <w:iCs w:val="0"/>
          <w:color w:val="auto"/>
          <w:sz w:val="32"/>
          <w:szCs w:val="32"/>
          <w:highlight w:val="none"/>
        </w:rPr>
        <w:t>%，决算数与预算数持平。</w:t>
      </w:r>
    </w:p>
    <w:p w14:paraId="5501C28E">
      <w:pPr>
        <w:pageBreakBefore w:val="0"/>
        <w:tabs>
          <w:tab w:val="right" w:pos="8306"/>
        </w:tabs>
        <w:kinsoku/>
        <w:wordWrap/>
        <w:overflowPunct/>
        <w:topLinePunct w:val="0"/>
        <w:autoSpaceDE/>
        <w:autoSpaceDN/>
        <w:bidi w:val="0"/>
        <w:spacing w:line="560" w:lineRule="exact"/>
        <w:ind w:firstLine="640" w:firstLineChars="200"/>
        <w:textAlignment w:val="auto"/>
        <w:outlineLvl w:val="1"/>
        <w:rPr>
          <w:rStyle w:val="21"/>
          <w:rFonts w:ascii="Times New Roman" w:hAnsi="Times New Roman"/>
          <w:color w:val="auto"/>
          <w:highlight w:val="none"/>
        </w:rPr>
      </w:pPr>
      <w:bookmarkStart w:id="36" w:name="_Toc15377214"/>
      <w:bookmarkStart w:id="37" w:name="_Toc15396608"/>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21"/>
          <w:rFonts w:hint="eastAsia" w:ascii="Times New Roman" w:hAnsi="Times New Roman" w:eastAsia="黑体"/>
          <w:b w:val="0"/>
          <w:color w:val="auto"/>
          <w:highlight w:val="none"/>
        </w:rPr>
        <w:t>般公共预算财政拨款基本支出决算情况说明</w:t>
      </w:r>
      <w:bookmarkEnd w:id="36"/>
      <w:bookmarkEnd w:id="37"/>
      <w:r>
        <w:rPr>
          <w:rStyle w:val="21"/>
          <w:rFonts w:ascii="Times New Roman" w:hAnsi="Times New Roman" w:eastAsia="黑体"/>
          <w:b w:val="0"/>
          <w:color w:val="auto"/>
          <w:highlight w:val="none"/>
        </w:rPr>
        <w:tab/>
      </w:r>
    </w:p>
    <w:p w14:paraId="6D1A37C7">
      <w:pPr>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2024年度一般公共预算财政拨款基本支出893.47万元，其中：</w:t>
      </w:r>
    </w:p>
    <w:p w14:paraId="7868CBD5">
      <w:pPr>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i w:val="0"/>
          <w:iCs w:val="0"/>
          <w:color w:val="auto"/>
          <w:sz w:val="32"/>
          <w:szCs w:val="32"/>
          <w:highlight w:val="none"/>
        </w:rPr>
      </w:pPr>
      <w:r>
        <w:rPr>
          <w:rFonts w:hint="eastAsia" w:ascii="仿宋_GB2312" w:hAnsi="仿宋_GB2312" w:eastAsia="仿宋_GB2312" w:cs="仿宋_GB2312"/>
          <w:color w:val="auto"/>
          <w:kern w:val="2"/>
          <w:sz w:val="32"/>
          <w:szCs w:val="32"/>
          <w:highlight w:val="none"/>
          <w:lang w:val="en-US" w:eastAsia="zh-CN" w:bidi="ar-SA"/>
        </w:rPr>
        <w:t>人员经费795.94万元，主要包括：</w:t>
      </w:r>
      <w:r>
        <w:rPr>
          <w:rFonts w:hint="eastAsia" w:ascii="仿宋_GB2312" w:hAnsi="仿宋_GB2312" w:eastAsia="仿宋_GB2312" w:cs="仿宋_GB2312"/>
          <w:b w:val="0"/>
          <w:bCs w:val="0"/>
          <w:i w:val="0"/>
          <w:iCs w:val="0"/>
          <w:color w:val="auto"/>
          <w:sz w:val="32"/>
          <w:szCs w:val="32"/>
          <w:highlight w:val="none"/>
        </w:rPr>
        <w:t>基本工资、津贴补贴、奖金、</w:t>
      </w:r>
      <w:r>
        <w:rPr>
          <w:rFonts w:hint="eastAsia" w:ascii="仿宋_GB2312" w:hAnsi="仿宋_GB2312" w:eastAsia="仿宋_GB2312" w:cs="仿宋_GB2312"/>
          <w:b w:val="0"/>
          <w:bCs w:val="0"/>
          <w:i w:val="0"/>
          <w:iCs w:val="0"/>
          <w:color w:val="auto"/>
          <w:sz w:val="32"/>
          <w:szCs w:val="32"/>
          <w:highlight w:val="none"/>
          <w:lang w:eastAsia="zh-CN"/>
        </w:rPr>
        <w:t>伙食补助费、</w:t>
      </w:r>
      <w:r>
        <w:rPr>
          <w:rFonts w:hint="eastAsia" w:ascii="仿宋_GB2312" w:hAnsi="仿宋_GB2312" w:eastAsia="仿宋_GB2312" w:cs="仿宋_GB2312"/>
          <w:b w:val="0"/>
          <w:bCs w:val="0"/>
          <w:i w:val="0"/>
          <w:iCs w:val="0"/>
          <w:color w:val="auto"/>
          <w:sz w:val="32"/>
          <w:szCs w:val="32"/>
          <w:highlight w:val="none"/>
        </w:rPr>
        <w:t>绩效工资、机关事业单位基本养老保险缴费、职工基本医疗保险缴费</w:t>
      </w:r>
      <w:r>
        <w:rPr>
          <w:rFonts w:hint="eastAsia" w:ascii="仿宋_GB2312" w:hAnsi="仿宋_GB2312" w:eastAsia="仿宋_GB2312" w:cs="仿宋_GB2312"/>
          <w:b w:val="0"/>
          <w:bCs w:val="0"/>
          <w:i w:val="0"/>
          <w:iCs w:val="0"/>
          <w:color w:val="auto"/>
          <w:sz w:val="32"/>
          <w:szCs w:val="32"/>
          <w:highlight w:val="none"/>
          <w:lang w:eastAsia="zh-CN"/>
        </w:rPr>
        <w:t>、公务员医疗补助缴费、</w:t>
      </w:r>
      <w:r>
        <w:rPr>
          <w:rFonts w:hint="eastAsia" w:ascii="仿宋_GB2312" w:hAnsi="仿宋_GB2312" w:eastAsia="仿宋_GB2312" w:cs="仿宋_GB2312"/>
          <w:b w:val="0"/>
          <w:bCs w:val="0"/>
          <w:i w:val="0"/>
          <w:iCs w:val="0"/>
          <w:color w:val="auto"/>
          <w:sz w:val="32"/>
          <w:szCs w:val="32"/>
          <w:highlight w:val="none"/>
        </w:rPr>
        <w:t>其他社会保障缴费、住房公积金</w:t>
      </w:r>
      <w:r>
        <w:rPr>
          <w:rFonts w:hint="eastAsia" w:ascii="仿宋_GB2312" w:hAnsi="仿宋_GB2312" w:eastAsia="仿宋_GB2312" w:cs="仿宋_GB2312"/>
          <w:b w:val="0"/>
          <w:bCs w:val="0"/>
          <w:i w:val="0"/>
          <w:iCs w:val="0"/>
          <w:color w:val="auto"/>
          <w:sz w:val="32"/>
          <w:szCs w:val="32"/>
          <w:highlight w:val="none"/>
          <w:lang w:eastAsia="zh-CN"/>
        </w:rPr>
        <w:t>、</w:t>
      </w:r>
      <w:r>
        <w:rPr>
          <w:rFonts w:hint="eastAsia" w:ascii="仿宋_GB2312" w:hAnsi="仿宋_GB2312" w:eastAsia="仿宋_GB2312" w:cs="仿宋_GB2312"/>
          <w:b w:val="0"/>
          <w:bCs w:val="0"/>
          <w:i w:val="0"/>
          <w:iCs w:val="0"/>
          <w:color w:val="auto"/>
          <w:sz w:val="32"/>
          <w:szCs w:val="32"/>
          <w:highlight w:val="none"/>
        </w:rPr>
        <w:t>生活补助、其他对个人和家庭的补助支出。</w:t>
      </w:r>
    </w:p>
    <w:p w14:paraId="4536F336">
      <w:pPr>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公用经费97.53万元，主要包括：</w:t>
      </w:r>
      <w:r>
        <w:rPr>
          <w:rFonts w:hint="eastAsia" w:ascii="仿宋_GB2312" w:hAnsi="仿宋_GB2312" w:eastAsia="仿宋_GB2312" w:cs="仿宋_GB2312"/>
          <w:b w:val="0"/>
          <w:bCs w:val="0"/>
          <w:i w:val="0"/>
          <w:iCs w:val="0"/>
          <w:color w:val="auto"/>
          <w:sz w:val="32"/>
          <w:szCs w:val="32"/>
          <w:highlight w:val="none"/>
        </w:rPr>
        <w:t>办公费、邮电费、差旅费、公务接待费、工会经费、福利费、其他交通费、其他商品和服务支出。</w:t>
      </w:r>
    </w:p>
    <w:p w14:paraId="4372C8AD">
      <w:pPr>
        <w:pageBreakBefore w:val="0"/>
        <w:kinsoku/>
        <w:wordWrap/>
        <w:overflowPunct/>
        <w:topLinePunct w:val="0"/>
        <w:autoSpaceDE/>
        <w:autoSpaceDN/>
        <w:bidi w:val="0"/>
        <w:spacing w:line="560" w:lineRule="exact"/>
        <w:ind w:firstLine="640" w:firstLineChars="200"/>
        <w:textAlignment w:val="auto"/>
        <w:outlineLvl w:val="1"/>
        <w:rPr>
          <w:rStyle w:val="21"/>
          <w:rFonts w:ascii="Times New Roman" w:hAnsi="Times New Roman" w:eastAsia="黑体"/>
          <w:b w:val="0"/>
          <w:color w:val="auto"/>
          <w:highlight w:val="none"/>
        </w:rPr>
      </w:pPr>
      <w:bookmarkStart w:id="38" w:name="_Toc15377215"/>
      <w:bookmarkStart w:id="39" w:name="_Toc15396609"/>
      <w:r>
        <w:rPr>
          <w:rFonts w:hint="eastAsia" w:ascii="Times New Roman" w:hAnsi="Times New Roman" w:eastAsia="黑体"/>
          <w:color w:val="auto"/>
          <w:sz w:val="32"/>
          <w:szCs w:val="32"/>
          <w:highlight w:val="none"/>
        </w:rPr>
        <w:t>七、</w:t>
      </w:r>
      <w:r>
        <w:rPr>
          <w:rStyle w:val="21"/>
          <w:rFonts w:hint="eastAsia" w:ascii="Times New Roman" w:hAnsi="Times New Roman" w:eastAsia="黑体"/>
          <w:b w:val="0"/>
          <w:color w:val="auto"/>
          <w:highlight w:val="none"/>
        </w:rPr>
        <w:t>财政拨款</w:t>
      </w:r>
      <w:r>
        <w:rPr>
          <w:rStyle w:val="21"/>
          <w:rFonts w:hint="eastAsia" w:ascii="Times New Roman" w:hAnsi="Times New Roman" w:eastAsia="黑体"/>
          <w:color w:val="auto"/>
          <w:highlight w:val="none"/>
        </w:rPr>
        <w:t>“</w:t>
      </w:r>
      <w:r>
        <w:rPr>
          <w:rStyle w:val="21"/>
          <w:rFonts w:hint="eastAsia" w:ascii="Times New Roman" w:hAnsi="Times New Roman" w:eastAsia="黑体"/>
          <w:b w:val="0"/>
          <w:color w:val="auto"/>
          <w:highlight w:val="none"/>
        </w:rPr>
        <w:t>三公”经费支出决算情况说明</w:t>
      </w:r>
      <w:bookmarkEnd w:id="38"/>
      <w:bookmarkEnd w:id="39"/>
    </w:p>
    <w:p w14:paraId="05464F21">
      <w:pPr>
        <w:pageBreakBefore w:val="0"/>
        <w:kinsoku/>
        <w:wordWrap/>
        <w:overflowPunct/>
        <w:topLinePunct w:val="0"/>
        <w:autoSpaceDE/>
        <w:autoSpaceDN/>
        <w:bidi w:val="0"/>
        <w:spacing w:line="560" w:lineRule="exact"/>
        <w:ind w:firstLine="643" w:firstLineChars="200"/>
        <w:textAlignment w:val="auto"/>
        <w:outlineLvl w:val="2"/>
        <w:rPr>
          <w:rFonts w:hint="eastAsia" w:ascii="Times New Roman" w:hAnsi="Times New Roman" w:eastAsia="楷体_GB2312" w:cs="楷体_GB2312"/>
          <w:b/>
          <w:color w:val="auto"/>
          <w:sz w:val="32"/>
          <w:szCs w:val="32"/>
          <w:highlight w:val="none"/>
        </w:rPr>
      </w:pPr>
      <w:bookmarkStart w:id="40"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40"/>
    </w:p>
    <w:p w14:paraId="47AA0613">
      <w:pPr>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2024年度“三公”经费财政拨款支出决算为4.18万元，完成预算100%，较上年度减少0.57万元，下降12%。与预算数持平。</w:t>
      </w:r>
    </w:p>
    <w:p w14:paraId="738C549D">
      <w:pPr>
        <w:pageBreakBefore w:val="0"/>
        <w:kinsoku/>
        <w:wordWrap/>
        <w:overflowPunct/>
        <w:topLinePunct w:val="0"/>
        <w:autoSpaceDE/>
        <w:autoSpaceDN/>
        <w:bidi w:val="0"/>
        <w:spacing w:line="560" w:lineRule="exact"/>
        <w:ind w:firstLine="643" w:firstLineChars="200"/>
        <w:textAlignment w:val="auto"/>
        <w:outlineLvl w:val="2"/>
        <w:rPr>
          <w:rFonts w:hint="eastAsia" w:ascii="Times New Roman" w:hAnsi="Times New Roman" w:eastAsia="楷体_GB2312" w:cs="楷体_GB2312"/>
          <w:b/>
          <w:color w:val="auto"/>
          <w:sz w:val="32"/>
          <w:szCs w:val="32"/>
          <w:highlight w:val="none"/>
        </w:rPr>
      </w:pPr>
      <w:bookmarkStart w:id="41"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41"/>
    </w:p>
    <w:p w14:paraId="48EDCAE8">
      <w:pPr>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2024年度“三公”经费财政拨款支出决算中，因公出国（境）费支出决算0万元，占0%；公务用车购置及运行维护费支出决算0万元，占0%；公务接待费支出决算4.18万元，占100%。具体情况如下：</w:t>
      </w:r>
    </w:p>
    <w:p w14:paraId="03414897">
      <w:pPr>
        <w:pageBreakBefore w:val="0"/>
        <w:kinsoku/>
        <w:wordWrap/>
        <w:overflowPunct/>
        <w:topLinePunct w:val="0"/>
        <w:autoSpaceDE/>
        <w:autoSpaceDN/>
        <w:bidi w:val="0"/>
        <w:spacing w:line="560" w:lineRule="exact"/>
        <w:ind w:firstLine="420" w:firstLineChars="200"/>
        <w:textAlignment w:val="auto"/>
        <w:rPr>
          <w:rFonts w:hint="eastAsia" w:ascii="Times New Roman" w:hAnsi="Times New Roman" w:eastAsia="仿宋_GB2312" w:cs="仿宋_GB2312"/>
          <w:b/>
          <w:bCs/>
          <w:color w:val="auto"/>
          <w:kern w:val="2"/>
          <w:sz w:val="32"/>
          <w:szCs w:val="32"/>
          <w:highlight w:val="none"/>
          <w:lang w:val="en-US" w:eastAsia="zh-CN" w:bidi="ar-SA"/>
        </w:rPr>
      </w:pPr>
      <w:r>
        <w:drawing>
          <wp:anchor distT="0" distB="0" distL="114300" distR="114300" simplePos="0" relativeHeight="251664384" behindDoc="0" locked="0" layoutInCell="1" allowOverlap="1">
            <wp:simplePos x="0" y="0"/>
            <wp:positionH relativeFrom="column">
              <wp:posOffset>510540</wp:posOffset>
            </wp:positionH>
            <wp:positionV relativeFrom="paragraph">
              <wp:posOffset>92075</wp:posOffset>
            </wp:positionV>
            <wp:extent cx="4572000" cy="2743200"/>
            <wp:effectExtent l="4445" t="4445" r="14605" b="14605"/>
            <wp:wrapNone/>
            <wp:docPr id="5"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4CA14D8F">
      <w:pPr>
        <w:pageBreakBefore w:val="0"/>
        <w:kinsoku/>
        <w:wordWrap/>
        <w:overflowPunct/>
        <w:topLinePunct w:val="0"/>
        <w:autoSpaceDE/>
        <w:autoSpaceDN/>
        <w:bidi w:val="0"/>
        <w:spacing w:line="560" w:lineRule="exact"/>
        <w:ind w:firstLine="643" w:firstLineChars="200"/>
        <w:textAlignment w:val="auto"/>
        <w:rPr>
          <w:rFonts w:hint="eastAsia" w:ascii="Times New Roman" w:hAnsi="Times New Roman" w:eastAsia="仿宋_GB2312" w:cs="仿宋_GB2312"/>
          <w:b/>
          <w:bCs/>
          <w:color w:val="auto"/>
          <w:kern w:val="2"/>
          <w:sz w:val="32"/>
          <w:szCs w:val="32"/>
          <w:highlight w:val="none"/>
          <w:lang w:val="en-US" w:eastAsia="zh-CN" w:bidi="ar-SA"/>
        </w:rPr>
      </w:pPr>
    </w:p>
    <w:p w14:paraId="1B35C1BF">
      <w:pPr>
        <w:pageBreakBefore w:val="0"/>
        <w:kinsoku/>
        <w:wordWrap/>
        <w:overflowPunct/>
        <w:topLinePunct w:val="0"/>
        <w:autoSpaceDE/>
        <w:autoSpaceDN/>
        <w:bidi w:val="0"/>
        <w:spacing w:line="560" w:lineRule="exact"/>
        <w:ind w:firstLine="643" w:firstLineChars="200"/>
        <w:textAlignment w:val="auto"/>
        <w:rPr>
          <w:rFonts w:hint="eastAsia" w:ascii="Times New Roman" w:hAnsi="Times New Roman" w:eastAsia="仿宋_GB2312" w:cs="仿宋_GB2312"/>
          <w:b/>
          <w:bCs/>
          <w:color w:val="auto"/>
          <w:kern w:val="2"/>
          <w:sz w:val="32"/>
          <w:szCs w:val="32"/>
          <w:highlight w:val="none"/>
          <w:lang w:val="en-US" w:eastAsia="zh-CN" w:bidi="ar-SA"/>
        </w:rPr>
      </w:pPr>
    </w:p>
    <w:p w14:paraId="6A4CFB7C">
      <w:pPr>
        <w:pageBreakBefore w:val="0"/>
        <w:kinsoku/>
        <w:wordWrap/>
        <w:overflowPunct/>
        <w:topLinePunct w:val="0"/>
        <w:autoSpaceDE/>
        <w:autoSpaceDN/>
        <w:bidi w:val="0"/>
        <w:spacing w:line="560" w:lineRule="exact"/>
        <w:ind w:firstLine="643" w:firstLineChars="200"/>
        <w:textAlignment w:val="auto"/>
        <w:rPr>
          <w:rFonts w:hint="eastAsia" w:ascii="Times New Roman" w:hAnsi="Times New Roman" w:eastAsia="仿宋_GB2312" w:cs="仿宋_GB2312"/>
          <w:b/>
          <w:bCs/>
          <w:color w:val="auto"/>
          <w:kern w:val="2"/>
          <w:sz w:val="32"/>
          <w:szCs w:val="32"/>
          <w:highlight w:val="none"/>
          <w:lang w:val="en-US" w:eastAsia="zh-CN" w:bidi="ar-SA"/>
        </w:rPr>
      </w:pPr>
    </w:p>
    <w:p w14:paraId="58F6D965">
      <w:pPr>
        <w:pageBreakBefore w:val="0"/>
        <w:kinsoku/>
        <w:wordWrap/>
        <w:overflowPunct/>
        <w:topLinePunct w:val="0"/>
        <w:autoSpaceDE/>
        <w:autoSpaceDN/>
        <w:bidi w:val="0"/>
        <w:spacing w:line="560" w:lineRule="exact"/>
        <w:ind w:firstLine="643" w:firstLineChars="200"/>
        <w:textAlignment w:val="auto"/>
        <w:rPr>
          <w:rFonts w:hint="eastAsia" w:ascii="Times New Roman" w:hAnsi="Times New Roman" w:eastAsia="仿宋_GB2312" w:cs="仿宋_GB2312"/>
          <w:b/>
          <w:bCs/>
          <w:color w:val="auto"/>
          <w:kern w:val="2"/>
          <w:sz w:val="32"/>
          <w:szCs w:val="32"/>
          <w:highlight w:val="none"/>
          <w:lang w:val="en-US" w:eastAsia="zh-CN" w:bidi="ar-SA"/>
        </w:rPr>
      </w:pPr>
    </w:p>
    <w:p w14:paraId="5612F10C">
      <w:pPr>
        <w:pageBreakBefore w:val="0"/>
        <w:kinsoku/>
        <w:wordWrap/>
        <w:overflowPunct/>
        <w:topLinePunct w:val="0"/>
        <w:autoSpaceDE/>
        <w:autoSpaceDN/>
        <w:bidi w:val="0"/>
        <w:spacing w:line="560" w:lineRule="exact"/>
        <w:ind w:firstLine="643" w:firstLineChars="200"/>
        <w:textAlignment w:val="auto"/>
        <w:rPr>
          <w:rFonts w:hint="eastAsia" w:ascii="Times New Roman" w:hAnsi="Times New Roman" w:eastAsia="仿宋_GB2312" w:cs="仿宋_GB2312"/>
          <w:b/>
          <w:bCs/>
          <w:color w:val="auto"/>
          <w:kern w:val="2"/>
          <w:sz w:val="32"/>
          <w:szCs w:val="32"/>
          <w:highlight w:val="none"/>
          <w:lang w:val="en-US" w:eastAsia="zh-CN" w:bidi="ar-SA"/>
        </w:rPr>
      </w:pPr>
    </w:p>
    <w:p w14:paraId="731C6407">
      <w:pPr>
        <w:pageBreakBefore w:val="0"/>
        <w:kinsoku/>
        <w:wordWrap/>
        <w:overflowPunct/>
        <w:topLinePunct w:val="0"/>
        <w:autoSpaceDE/>
        <w:autoSpaceDN/>
        <w:bidi w:val="0"/>
        <w:spacing w:line="560" w:lineRule="exact"/>
        <w:ind w:firstLine="643" w:firstLineChars="200"/>
        <w:textAlignment w:val="auto"/>
        <w:rPr>
          <w:rFonts w:hint="eastAsia" w:ascii="Times New Roman" w:hAnsi="Times New Roman" w:eastAsia="仿宋_GB2312" w:cs="仿宋_GB2312"/>
          <w:b/>
          <w:bCs/>
          <w:color w:val="auto"/>
          <w:kern w:val="2"/>
          <w:sz w:val="32"/>
          <w:szCs w:val="32"/>
          <w:highlight w:val="none"/>
          <w:lang w:val="en-US" w:eastAsia="zh-CN" w:bidi="ar-SA"/>
        </w:rPr>
      </w:pPr>
    </w:p>
    <w:p w14:paraId="2B7715F7">
      <w:pPr>
        <w:pageBreakBefore w:val="0"/>
        <w:kinsoku/>
        <w:wordWrap/>
        <w:overflowPunct/>
        <w:topLinePunct w:val="0"/>
        <w:autoSpaceDE/>
        <w:autoSpaceDN/>
        <w:bidi w:val="0"/>
        <w:spacing w:line="560" w:lineRule="exact"/>
        <w:ind w:firstLine="643" w:firstLineChars="200"/>
        <w:textAlignment w:val="auto"/>
        <w:rPr>
          <w:rFonts w:hint="eastAsia" w:ascii="Times New Roman" w:hAnsi="Times New Roman" w:eastAsia="仿宋_GB2312" w:cs="仿宋_GB2312"/>
          <w:b/>
          <w:bCs/>
          <w:color w:val="auto"/>
          <w:kern w:val="2"/>
          <w:sz w:val="32"/>
          <w:szCs w:val="32"/>
          <w:highlight w:val="none"/>
          <w:lang w:val="en-US" w:eastAsia="zh-CN" w:bidi="ar-SA"/>
        </w:rPr>
      </w:pPr>
    </w:p>
    <w:p w14:paraId="281996E6">
      <w:pPr>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仿宋_GB2312" w:hAnsi="仿宋_GB2312" w:eastAsia="仿宋_GB2312" w:cs="仿宋_GB2312"/>
          <w:color w:val="auto"/>
          <w:kern w:val="2"/>
          <w:sz w:val="32"/>
          <w:szCs w:val="32"/>
          <w:highlight w:val="none"/>
          <w:lang w:val="en-US" w:eastAsia="zh-CN" w:bidi="ar-SA"/>
        </w:rPr>
        <w:t>全年安排因公出国（境）团组0次，出国（境）0人。因公出国（境）支出决算与2023年持平。2024年我单位无因公出国（境）经费支出。</w:t>
      </w:r>
    </w:p>
    <w:p w14:paraId="5F608D4D">
      <w:pPr>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仿宋_GB2312" w:hAnsi="仿宋_GB2312" w:eastAsia="仿宋_GB2312" w:cs="仿宋_GB2312"/>
          <w:b w:val="0"/>
          <w:bCs w:val="0"/>
          <w:i w:val="0"/>
          <w:iCs w:val="0"/>
          <w:color w:val="auto"/>
          <w:sz w:val="32"/>
          <w:szCs w:val="32"/>
          <w:highlight w:val="none"/>
        </w:rPr>
        <w:t>公务用车购置及运行维护费支出决算</w:t>
      </w:r>
      <w:r>
        <w:rPr>
          <w:rFonts w:hint="eastAsia" w:ascii="仿宋_GB2312" w:hAnsi="仿宋_GB2312" w:eastAsia="仿宋_GB2312" w:cs="仿宋_GB2312"/>
          <w:b w:val="0"/>
          <w:bCs w:val="0"/>
          <w:i w:val="0"/>
          <w:iCs w:val="0"/>
          <w:color w:val="auto"/>
          <w:sz w:val="32"/>
          <w:szCs w:val="32"/>
          <w:highlight w:val="none"/>
          <w:lang w:eastAsia="zh-CN"/>
        </w:rPr>
        <w:t>与</w:t>
      </w:r>
      <w:r>
        <w:rPr>
          <w:rFonts w:hint="eastAsia" w:ascii="仿宋_GB2312" w:hAnsi="仿宋_GB2312" w:eastAsia="仿宋_GB2312" w:cs="仿宋_GB2312"/>
          <w:b w:val="0"/>
          <w:bCs w:val="0"/>
          <w:i w:val="0"/>
          <w:iCs w:val="0"/>
          <w:color w:val="auto"/>
          <w:sz w:val="32"/>
          <w:szCs w:val="32"/>
          <w:highlight w:val="none"/>
          <w:lang w:val="en-US" w:eastAsia="zh-CN"/>
        </w:rPr>
        <w:t>2023年持平</w:t>
      </w:r>
      <w:r>
        <w:rPr>
          <w:rFonts w:hint="eastAsia" w:ascii="仿宋_GB2312" w:hAnsi="仿宋_GB2312" w:eastAsia="仿宋_GB2312" w:cs="仿宋_GB2312"/>
          <w:b w:val="0"/>
          <w:bCs w:val="0"/>
          <w:i w:val="0"/>
          <w:iCs w:val="0"/>
          <w:color w:val="auto"/>
          <w:sz w:val="32"/>
          <w:szCs w:val="32"/>
          <w:highlight w:val="none"/>
          <w:lang w:eastAsia="zh-CN"/>
        </w:rPr>
        <w:t>。全区公务用车由区机关事务局统一管理，统一报销相关费用，</w:t>
      </w:r>
      <w:r>
        <w:rPr>
          <w:rFonts w:hint="eastAsia" w:ascii="仿宋_GB2312" w:hAnsi="仿宋_GB2312" w:eastAsia="仿宋_GB2312" w:cs="仿宋_GB2312"/>
          <w:b w:val="0"/>
          <w:bCs w:val="0"/>
          <w:i w:val="0"/>
          <w:iCs w:val="0"/>
          <w:color w:val="auto"/>
          <w:sz w:val="32"/>
          <w:szCs w:val="32"/>
          <w:highlight w:val="none"/>
          <w:lang w:val="en-US" w:eastAsia="zh-CN"/>
        </w:rPr>
        <w:t>2024年</w:t>
      </w:r>
      <w:r>
        <w:rPr>
          <w:rFonts w:hint="eastAsia" w:ascii="仿宋_GB2312" w:hAnsi="仿宋_GB2312" w:eastAsia="仿宋_GB2312" w:cs="仿宋_GB2312"/>
          <w:b w:val="0"/>
          <w:bCs w:val="0"/>
          <w:i w:val="0"/>
          <w:iCs w:val="0"/>
          <w:color w:val="auto"/>
          <w:sz w:val="32"/>
          <w:szCs w:val="32"/>
          <w:highlight w:val="none"/>
          <w:lang w:eastAsia="zh-CN"/>
        </w:rPr>
        <w:t>我单位无公务用车购置及运行维护费支出。</w:t>
      </w:r>
    </w:p>
    <w:p w14:paraId="490355AD">
      <w:pPr>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其中：公务用车购置支出0万元。全年按规定更新购置公务用车0辆，其中：轿车0辆、金额0万元，越野车0辆、金额0万元，载客汽车0辆、金额0万元。截至2024年12月31日，单位共有公务用车0辆，其中：轿车0辆、越野车0辆、载客汽车0辆。</w:t>
      </w:r>
    </w:p>
    <w:p w14:paraId="7F83E829">
      <w:pPr>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公务用车运行维护费支出0万元。</w:t>
      </w:r>
    </w:p>
    <w:p w14:paraId="156CE1AE">
      <w:pPr>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eastAsia="仿宋_GB2312" w:cs="仿宋_GB2312"/>
          <w:b/>
          <w:bCs/>
          <w:color w:val="auto"/>
          <w:kern w:val="2"/>
          <w:sz w:val="32"/>
          <w:szCs w:val="32"/>
          <w:highlight w:val="none"/>
          <w:lang w:val="en-US" w:eastAsia="zh-CN" w:bidi="ar-SA"/>
        </w:rPr>
        <w:t>4.18</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仿宋_GB2312" w:hAnsi="仿宋_GB2312" w:eastAsia="仿宋_GB2312" w:cs="仿宋_GB2312"/>
          <w:color w:val="auto"/>
          <w:kern w:val="2"/>
          <w:sz w:val="32"/>
          <w:szCs w:val="32"/>
          <w:highlight w:val="none"/>
          <w:lang w:val="en-US" w:eastAsia="zh-CN" w:bidi="ar-SA"/>
        </w:rPr>
        <w:t>公务接待费支出决算比2023年度减少0.57万元，下降12%。主要原因是2024年我单位继续厉行节约，减少公务接待开支。其中：</w:t>
      </w:r>
    </w:p>
    <w:p w14:paraId="313D2536">
      <w:pPr>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i w:val="0"/>
          <w:iCs w:val="0"/>
          <w:color w:val="auto"/>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bidi="ar-SA"/>
        </w:rPr>
        <w:t>国内公务接待支出4.18万元，主要用于开展业务活动开支的用餐费等。国内公务接待36批次，312人次（不包括陪同人员），共计支出4.18万元，具体内容包括：</w:t>
      </w:r>
      <w:r>
        <w:rPr>
          <w:rFonts w:hint="eastAsia" w:ascii="仿宋_GB2312" w:hAnsi="仿宋_GB2312" w:eastAsia="仿宋_GB2312" w:cs="仿宋_GB2312"/>
          <w:b w:val="0"/>
          <w:bCs w:val="0"/>
          <w:i w:val="0"/>
          <w:iCs w:val="0"/>
          <w:color w:val="auto"/>
          <w:sz w:val="32"/>
          <w:szCs w:val="32"/>
          <w:highlight w:val="none"/>
          <w:lang w:eastAsia="zh-CN"/>
        </w:rPr>
        <w:t>文物考古调查、迎接文旅调研、公共服务推进情况督导等项目接待用餐费</w:t>
      </w:r>
      <w:r>
        <w:rPr>
          <w:rFonts w:hint="eastAsia" w:ascii="仿宋_GB2312" w:hAnsi="仿宋_GB2312" w:eastAsia="仿宋_GB2312" w:cs="仿宋_GB2312"/>
          <w:b w:val="0"/>
          <w:bCs w:val="0"/>
          <w:i w:val="0"/>
          <w:iCs w:val="0"/>
          <w:color w:val="auto"/>
          <w:sz w:val="32"/>
          <w:szCs w:val="32"/>
          <w:highlight w:val="none"/>
          <w:lang w:val="en-US" w:eastAsia="zh-CN"/>
        </w:rPr>
        <w:t>4.18万元。</w:t>
      </w:r>
    </w:p>
    <w:p w14:paraId="4BE62C8C">
      <w:pPr>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万元。外事接待</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批次，</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w:t>
      </w:r>
    </w:p>
    <w:p w14:paraId="2DFEEFBD">
      <w:pPr>
        <w:pageBreakBefore w:val="0"/>
        <w:kinsoku/>
        <w:wordWrap/>
        <w:overflowPunct/>
        <w:topLinePunct w:val="0"/>
        <w:autoSpaceDE/>
        <w:autoSpaceDN/>
        <w:bidi w:val="0"/>
        <w:spacing w:line="560" w:lineRule="exact"/>
        <w:ind w:firstLine="640" w:firstLineChars="200"/>
        <w:textAlignment w:val="auto"/>
        <w:outlineLvl w:val="1"/>
        <w:rPr>
          <w:rStyle w:val="21"/>
          <w:rFonts w:ascii="Times New Roman" w:hAnsi="Times New Roman" w:eastAsia="黑体"/>
          <w:color w:val="auto"/>
          <w:highlight w:val="none"/>
        </w:rPr>
      </w:pPr>
      <w:bookmarkStart w:id="42" w:name="_Toc15377218"/>
      <w:bookmarkStart w:id="43" w:name="_Toc15396610"/>
      <w:r>
        <w:rPr>
          <w:rFonts w:hint="eastAsia" w:ascii="Times New Roman" w:hAnsi="Times New Roman" w:eastAsia="黑体"/>
          <w:color w:val="auto"/>
          <w:sz w:val="32"/>
          <w:szCs w:val="32"/>
          <w:highlight w:val="none"/>
        </w:rPr>
        <w:t>八、</w:t>
      </w:r>
      <w:r>
        <w:rPr>
          <w:rStyle w:val="21"/>
          <w:rFonts w:hint="eastAsia" w:ascii="Times New Roman" w:hAnsi="Times New Roman" w:eastAsia="黑体"/>
          <w:b w:val="0"/>
          <w:color w:val="auto"/>
          <w:highlight w:val="none"/>
        </w:rPr>
        <w:t>政府性基金预算支出决算情况说明</w:t>
      </w:r>
      <w:bookmarkEnd w:id="42"/>
      <w:bookmarkEnd w:id="43"/>
    </w:p>
    <w:p w14:paraId="5C330B2F">
      <w:pPr>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1195.10万元，占本年支出合计的35.19%。与2023年度相比，政府性基金预算财政拨款支出增加953.34万元，增长394.33%。主要变动原因是2024年政府性基金预算财政拨款支出中文化旅游发展专项资金842.49万元，比2023年增加782.22万元；安居智慧应急广播建设项目75.81万元，比2023年增加75.81万元；2021年伍先华故居建设项目79.59万元，比2023年增加79.59万元；人才支持项目资金3.6万元，比2023年增加3.6万元；其他政府性基金预算财政拨款项目增加12.12万元。</w:t>
      </w:r>
    </w:p>
    <w:p w14:paraId="03133C65">
      <w:pPr>
        <w:pageBreakBefore w:val="0"/>
        <w:numPr>
          <w:ilvl w:val="0"/>
          <w:numId w:val="0"/>
        </w:numPr>
        <w:kinsoku/>
        <w:wordWrap/>
        <w:overflowPunct/>
        <w:topLinePunct w:val="0"/>
        <w:autoSpaceDE/>
        <w:autoSpaceDN/>
        <w:bidi w:val="0"/>
        <w:spacing w:line="560" w:lineRule="exact"/>
        <w:ind w:firstLine="640" w:firstLineChars="200"/>
        <w:textAlignment w:val="auto"/>
        <w:outlineLvl w:val="1"/>
        <w:rPr>
          <w:rStyle w:val="21"/>
          <w:rFonts w:ascii="Times New Roman" w:hAnsi="Times New Roman" w:eastAsia="黑体"/>
          <w:b w:val="0"/>
          <w:color w:val="auto"/>
          <w:highlight w:val="none"/>
        </w:rPr>
      </w:pPr>
      <w:bookmarkStart w:id="44" w:name="_Toc15396611"/>
      <w:bookmarkStart w:id="45" w:name="_Toc15377219"/>
      <w:r>
        <w:rPr>
          <w:rStyle w:val="21"/>
          <w:rFonts w:hint="eastAsia" w:ascii="Times New Roman" w:hAnsi="Times New Roman" w:eastAsia="黑体"/>
          <w:b w:val="0"/>
          <w:color w:val="auto"/>
          <w:highlight w:val="none"/>
          <w:lang w:eastAsia="zh-CN"/>
        </w:rPr>
        <w:t>九、</w:t>
      </w:r>
      <w:r>
        <w:rPr>
          <w:rStyle w:val="21"/>
          <w:rFonts w:hint="eastAsia" w:ascii="Times New Roman" w:hAnsi="Times New Roman" w:eastAsia="黑体"/>
          <w:b w:val="0"/>
          <w:color w:val="auto"/>
          <w:highlight w:val="none"/>
        </w:rPr>
        <w:t>国有资本经营预算支出决算情况说明</w:t>
      </w:r>
      <w:bookmarkEnd w:id="44"/>
      <w:bookmarkEnd w:id="45"/>
    </w:p>
    <w:p w14:paraId="0C79FA4E">
      <w:pPr>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w:t>
      </w:r>
      <w:r>
        <w:rPr>
          <w:rFonts w:hint="eastAsia" w:eastAsia="仿宋_GB2312" w:cs="仿宋_GB2312"/>
          <w:color w:val="auto"/>
          <w:kern w:val="2"/>
          <w:sz w:val="32"/>
          <w:szCs w:val="32"/>
          <w:highlight w:val="none"/>
          <w:lang w:val="en-US" w:eastAsia="zh-CN" w:bidi="ar-SA"/>
        </w:rPr>
        <w:t>。</w:t>
      </w:r>
    </w:p>
    <w:p w14:paraId="6A3B898E">
      <w:pPr>
        <w:pageBreakBefore w:val="0"/>
        <w:numPr>
          <w:ilvl w:val="0"/>
          <w:numId w:val="0"/>
        </w:numPr>
        <w:kinsoku/>
        <w:wordWrap/>
        <w:overflowPunct/>
        <w:topLinePunct w:val="0"/>
        <w:autoSpaceDE/>
        <w:autoSpaceDN/>
        <w:bidi w:val="0"/>
        <w:spacing w:line="560" w:lineRule="exact"/>
        <w:ind w:firstLine="640" w:firstLineChars="200"/>
        <w:textAlignment w:val="auto"/>
        <w:outlineLvl w:val="1"/>
        <w:rPr>
          <w:rStyle w:val="21"/>
          <w:rFonts w:hint="eastAsia" w:ascii="Times New Roman" w:hAnsi="Times New Roman" w:eastAsia="黑体"/>
          <w:b w:val="0"/>
          <w:color w:val="auto"/>
          <w:highlight w:val="none"/>
        </w:rPr>
      </w:pPr>
      <w:bookmarkStart w:id="46" w:name="_Toc15377221"/>
      <w:bookmarkStart w:id="47" w:name="_Toc15396612"/>
      <w:r>
        <w:rPr>
          <w:rStyle w:val="21"/>
          <w:rFonts w:hint="eastAsia" w:ascii="Times New Roman" w:hAnsi="Times New Roman" w:eastAsia="黑体"/>
          <w:b w:val="0"/>
          <w:color w:val="auto"/>
          <w:highlight w:val="none"/>
          <w:lang w:eastAsia="zh-CN"/>
        </w:rPr>
        <w:t>十、</w:t>
      </w:r>
      <w:r>
        <w:rPr>
          <w:rStyle w:val="21"/>
          <w:rFonts w:hint="eastAsia" w:ascii="Times New Roman" w:hAnsi="Times New Roman" w:eastAsia="黑体"/>
          <w:b w:val="0"/>
          <w:color w:val="auto"/>
          <w:highlight w:val="none"/>
        </w:rPr>
        <w:t>其他重要事项的情况说明</w:t>
      </w:r>
      <w:bookmarkEnd w:id="46"/>
      <w:bookmarkEnd w:id="47"/>
    </w:p>
    <w:p w14:paraId="3C68A5C7">
      <w:pPr>
        <w:pageBreakBefore w:val="0"/>
        <w:kinsoku/>
        <w:wordWrap/>
        <w:overflowPunct/>
        <w:topLinePunct w:val="0"/>
        <w:autoSpaceDE/>
        <w:autoSpaceDN/>
        <w:bidi w:val="0"/>
        <w:spacing w:line="560" w:lineRule="exact"/>
        <w:ind w:firstLine="643" w:firstLineChars="200"/>
        <w:textAlignment w:val="auto"/>
        <w:outlineLvl w:val="2"/>
        <w:rPr>
          <w:rFonts w:hint="eastAsia" w:ascii="Times New Roman" w:hAnsi="Times New Roman" w:eastAsia="楷体_GB2312" w:cs="楷体_GB2312"/>
          <w:b/>
          <w:color w:val="auto"/>
          <w:sz w:val="32"/>
          <w:szCs w:val="32"/>
          <w:highlight w:val="none"/>
        </w:rPr>
      </w:pPr>
      <w:bookmarkStart w:id="48" w:name="_Toc15377222"/>
      <w:r>
        <w:rPr>
          <w:rFonts w:hint="eastAsia" w:ascii="Times New Roman" w:hAnsi="Times New Roman" w:eastAsia="楷体_GB2312" w:cs="楷体_GB2312"/>
          <w:b/>
          <w:color w:val="auto"/>
          <w:sz w:val="32"/>
          <w:szCs w:val="32"/>
          <w:highlight w:val="none"/>
        </w:rPr>
        <w:t>（一）机关运行经费支出情况</w:t>
      </w:r>
      <w:bookmarkEnd w:id="48"/>
    </w:p>
    <w:p w14:paraId="384E5854">
      <w:pPr>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eastAsia="仿宋_GB2312" w:cs="仿宋_GB2312"/>
          <w:color w:val="auto"/>
          <w:kern w:val="2"/>
          <w:sz w:val="32"/>
          <w:szCs w:val="32"/>
          <w:highlight w:val="none"/>
          <w:lang w:val="en-US" w:eastAsia="zh-CN" w:bidi="ar-SA"/>
        </w:rPr>
        <w:t>区文化广电旅游局</w:t>
      </w:r>
      <w:r>
        <w:rPr>
          <w:rFonts w:hint="eastAsia" w:ascii="Times New Roman" w:hAnsi="Times New Roman" w:eastAsia="仿宋_GB2312" w:cs="仿宋_GB2312"/>
          <w:color w:val="auto"/>
          <w:kern w:val="2"/>
          <w:sz w:val="32"/>
          <w:szCs w:val="32"/>
          <w:highlight w:val="none"/>
          <w:lang w:val="en-US" w:eastAsia="zh-CN" w:bidi="ar-SA"/>
        </w:rPr>
        <w:t>机关运行经费支出</w:t>
      </w:r>
      <w:r>
        <w:rPr>
          <w:rFonts w:hint="eastAsia" w:eastAsia="仿宋_GB2312" w:cs="仿宋_GB2312"/>
          <w:color w:val="auto"/>
          <w:kern w:val="2"/>
          <w:sz w:val="32"/>
          <w:szCs w:val="32"/>
          <w:highlight w:val="none"/>
          <w:lang w:val="en-US" w:eastAsia="zh-CN" w:bidi="ar-SA"/>
        </w:rPr>
        <w:t>97.53</w:t>
      </w:r>
      <w:r>
        <w:rPr>
          <w:rFonts w:hint="eastAsia" w:ascii="Times New Roman" w:hAnsi="Times New Roman" w:eastAsia="仿宋_GB2312" w:cs="仿宋_GB2312"/>
          <w:color w:val="auto"/>
          <w:kern w:val="2"/>
          <w:sz w:val="32"/>
          <w:szCs w:val="32"/>
          <w:highlight w:val="none"/>
          <w:lang w:val="en-US" w:eastAsia="zh-CN" w:bidi="ar-SA"/>
        </w:rPr>
        <w:t>万元，比2023年度减少</w:t>
      </w:r>
      <w:r>
        <w:rPr>
          <w:rFonts w:hint="eastAsia" w:eastAsia="仿宋_GB2312" w:cs="仿宋_GB2312"/>
          <w:color w:val="auto"/>
          <w:kern w:val="2"/>
          <w:sz w:val="32"/>
          <w:szCs w:val="32"/>
          <w:highlight w:val="none"/>
          <w:lang w:val="en-US" w:eastAsia="zh-CN" w:bidi="ar-SA"/>
        </w:rPr>
        <w:t>6.35</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6.11</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2024年减少深化安全可靠应用替代工作保障经费4.2万元，另外由于人员变动公用经费较2023年减少2.15万元。</w:t>
      </w:r>
    </w:p>
    <w:p w14:paraId="0CFF06C0">
      <w:pPr>
        <w:pageBreakBefore w:val="0"/>
        <w:kinsoku/>
        <w:wordWrap/>
        <w:overflowPunct/>
        <w:topLinePunct w:val="0"/>
        <w:autoSpaceDE/>
        <w:autoSpaceDN/>
        <w:bidi w:val="0"/>
        <w:spacing w:line="560" w:lineRule="exact"/>
        <w:ind w:firstLine="643" w:firstLineChars="200"/>
        <w:textAlignment w:val="auto"/>
        <w:outlineLvl w:val="2"/>
        <w:rPr>
          <w:rFonts w:hint="eastAsia" w:ascii="Times New Roman" w:hAnsi="Times New Roman" w:eastAsia="楷体_GB2312" w:cs="楷体_GB2312"/>
          <w:b/>
          <w:color w:val="auto"/>
          <w:sz w:val="32"/>
          <w:szCs w:val="32"/>
          <w:highlight w:val="none"/>
        </w:rPr>
      </w:pPr>
      <w:bookmarkStart w:id="49" w:name="_Toc15377223"/>
      <w:r>
        <w:rPr>
          <w:rFonts w:hint="eastAsia" w:ascii="Times New Roman" w:hAnsi="Times New Roman" w:eastAsia="楷体_GB2312" w:cs="楷体_GB2312"/>
          <w:b/>
          <w:color w:val="auto"/>
          <w:sz w:val="32"/>
          <w:szCs w:val="32"/>
          <w:highlight w:val="none"/>
        </w:rPr>
        <w:t>（二）政府采购支出情况</w:t>
      </w:r>
      <w:bookmarkEnd w:id="49"/>
    </w:p>
    <w:p w14:paraId="60F3C4C5">
      <w:pPr>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2024年度，区文化广电旅游局政府采购支出总额</w:t>
      </w:r>
      <w:r>
        <w:rPr>
          <w:rFonts w:hint="eastAsia" w:eastAsia="仿宋_GB2312" w:cs="仿宋_GB2312"/>
          <w:color w:val="auto"/>
          <w:kern w:val="2"/>
          <w:sz w:val="32"/>
          <w:szCs w:val="32"/>
          <w:highlight w:val="none"/>
          <w:lang w:val="en-US" w:eastAsia="zh-CN" w:bidi="ar-SA"/>
        </w:rPr>
        <w:t>431.03</w:t>
      </w:r>
      <w:r>
        <w:rPr>
          <w:rFonts w:hint="eastAsia" w:ascii="Times New Roman" w:hAnsi="Times New Roman" w:eastAsia="仿宋_GB2312" w:cs="仿宋_GB2312"/>
          <w:color w:val="auto"/>
          <w:kern w:val="2"/>
          <w:sz w:val="32"/>
          <w:szCs w:val="32"/>
          <w:highlight w:val="none"/>
          <w:lang w:val="en-US" w:eastAsia="zh-CN" w:bidi="ar-SA"/>
        </w:rPr>
        <w:t>万元，其中：政府采购货物支出</w:t>
      </w:r>
      <w:r>
        <w:rPr>
          <w:rFonts w:hint="eastAsia" w:eastAsia="仿宋_GB2312" w:cs="仿宋_GB2312"/>
          <w:color w:val="auto"/>
          <w:kern w:val="2"/>
          <w:sz w:val="32"/>
          <w:szCs w:val="32"/>
          <w:highlight w:val="none"/>
          <w:lang w:val="en-US" w:eastAsia="zh-CN" w:bidi="ar-SA"/>
        </w:rPr>
        <w:t>172.36</w:t>
      </w:r>
      <w:r>
        <w:rPr>
          <w:rFonts w:hint="eastAsia" w:ascii="Times New Roman" w:hAnsi="Times New Roman" w:eastAsia="仿宋_GB2312" w:cs="仿宋_GB2312"/>
          <w:color w:val="auto"/>
          <w:kern w:val="2"/>
          <w:sz w:val="32"/>
          <w:szCs w:val="32"/>
          <w:highlight w:val="none"/>
          <w:lang w:val="en-US" w:eastAsia="zh-CN" w:bidi="ar-SA"/>
        </w:rPr>
        <w:t>万元、政府采购工程支出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万元、政府采购服务支出</w:t>
      </w:r>
      <w:r>
        <w:rPr>
          <w:rFonts w:hint="eastAsia" w:eastAsia="仿宋_GB2312" w:cs="仿宋_GB2312"/>
          <w:color w:val="auto"/>
          <w:kern w:val="2"/>
          <w:sz w:val="32"/>
          <w:szCs w:val="32"/>
          <w:highlight w:val="none"/>
          <w:lang w:val="en-US" w:eastAsia="zh-CN" w:bidi="ar-SA"/>
        </w:rPr>
        <w:t>258.67</w:t>
      </w:r>
      <w:r>
        <w:rPr>
          <w:rFonts w:hint="eastAsia" w:ascii="Times New Roman" w:hAnsi="Times New Roman" w:eastAsia="仿宋_GB2312" w:cs="仿宋_GB2312"/>
          <w:color w:val="auto"/>
          <w:kern w:val="2"/>
          <w:sz w:val="32"/>
          <w:szCs w:val="32"/>
          <w:highlight w:val="none"/>
          <w:lang w:val="en-US" w:eastAsia="zh-CN" w:bidi="ar-SA"/>
        </w:rPr>
        <w:t>万元。主要用于安居区应急广播体系建设</w:t>
      </w:r>
      <w:r>
        <w:rPr>
          <w:rFonts w:hint="eastAsia" w:eastAsia="仿宋_GB2312" w:cs="仿宋_GB2312"/>
          <w:color w:val="auto"/>
          <w:kern w:val="2"/>
          <w:sz w:val="32"/>
          <w:szCs w:val="32"/>
          <w:highlight w:val="none"/>
          <w:lang w:val="en-US" w:eastAsia="zh-CN" w:bidi="ar-SA"/>
        </w:rPr>
        <w:t>项目空调采购、不间断电源采购及运行维护采购、安居区智慧广电示范区建设项目、安居区第四次全国文物普查购买第三方服务项目、安居区文物视频监控系统建设项目。</w:t>
      </w:r>
      <w:r>
        <w:rPr>
          <w:rFonts w:hint="eastAsia" w:ascii="Times New Roman" w:hAnsi="Times New Roman" w:eastAsia="仿宋_GB2312" w:cs="仿宋_GB2312"/>
          <w:color w:val="auto"/>
          <w:kern w:val="2"/>
          <w:sz w:val="32"/>
          <w:szCs w:val="32"/>
          <w:highlight w:val="none"/>
          <w:lang w:val="en-US" w:eastAsia="zh-CN" w:bidi="ar-SA"/>
        </w:rPr>
        <w:t>授予中小企业合同金额</w:t>
      </w:r>
      <w:r>
        <w:rPr>
          <w:rFonts w:hint="eastAsia" w:eastAsia="仿宋_GB2312" w:cs="仿宋_GB2312"/>
          <w:color w:val="auto"/>
          <w:kern w:val="2"/>
          <w:sz w:val="32"/>
          <w:szCs w:val="32"/>
          <w:highlight w:val="none"/>
          <w:lang w:val="en-US" w:eastAsia="zh-CN" w:bidi="ar-SA"/>
        </w:rPr>
        <w:t>150.57</w:t>
      </w:r>
      <w:r>
        <w:rPr>
          <w:rFonts w:hint="eastAsia" w:ascii="Times New Roman" w:hAnsi="Times New Roman" w:eastAsia="仿宋_GB2312" w:cs="仿宋_GB2312"/>
          <w:color w:val="auto"/>
          <w:kern w:val="2"/>
          <w:sz w:val="32"/>
          <w:szCs w:val="32"/>
          <w:highlight w:val="none"/>
          <w:lang w:val="en-US" w:eastAsia="zh-CN" w:bidi="ar-SA"/>
        </w:rPr>
        <w:t>万元，占政府采购支出总额的</w:t>
      </w:r>
      <w:r>
        <w:rPr>
          <w:rFonts w:hint="eastAsia" w:eastAsia="仿宋_GB2312" w:cs="仿宋_GB2312"/>
          <w:color w:val="auto"/>
          <w:kern w:val="2"/>
          <w:sz w:val="32"/>
          <w:szCs w:val="32"/>
          <w:highlight w:val="none"/>
          <w:lang w:val="en-US" w:eastAsia="zh-CN" w:bidi="ar-SA"/>
        </w:rPr>
        <w:t>34.93</w:t>
      </w:r>
      <w:r>
        <w:rPr>
          <w:rFonts w:hint="eastAsia" w:ascii="Times New Roman" w:hAnsi="Times New Roman" w:eastAsia="仿宋_GB2312" w:cs="仿宋_GB2312"/>
          <w:color w:val="auto"/>
          <w:kern w:val="2"/>
          <w:sz w:val="32"/>
          <w:szCs w:val="32"/>
          <w:highlight w:val="none"/>
          <w:lang w:val="en-US" w:eastAsia="zh-CN" w:bidi="ar-SA"/>
        </w:rPr>
        <w:t>%，其中：授予小微企业合同金额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万元，占政府采购支出总额的</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6E045683">
      <w:pPr>
        <w:pageBreakBefore w:val="0"/>
        <w:kinsoku/>
        <w:wordWrap/>
        <w:overflowPunct/>
        <w:topLinePunct w:val="0"/>
        <w:autoSpaceDE/>
        <w:autoSpaceDN/>
        <w:bidi w:val="0"/>
        <w:spacing w:line="560" w:lineRule="exact"/>
        <w:ind w:firstLine="643" w:firstLineChars="200"/>
        <w:textAlignment w:val="auto"/>
        <w:outlineLvl w:val="2"/>
        <w:rPr>
          <w:rFonts w:hint="eastAsia" w:ascii="Times New Roman" w:hAnsi="Times New Roman" w:eastAsia="楷体_GB2312" w:cs="楷体_GB2312"/>
          <w:b/>
          <w:color w:val="auto"/>
          <w:sz w:val="32"/>
          <w:szCs w:val="32"/>
          <w:highlight w:val="none"/>
        </w:rPr>
      </w:pPr>
      <w:bookmarkStart w:id="50" w:name="_Toc15377224"/>
      <w:r>
        <w:rPr>
          <w:rFonts w:hint="eastAsia" w:ascii="Times New Roman" w:hAnsi="Times New Roman" w:eastAsia="楷体_GB2312" w:cs="楷体_GB2312"/>
          <w:b/>
          <w:color w:val="auto"/>
          <w:sz w:val="32"/>
          <w:szCs w:val="32"/>
          <w:highlight w:val="none"/>
        </w:rPr>
        <w:t>（三）国有资产占有使用情况</w:t>
      </w:r>
      <w:bookmarkEnd w:id="50"/>
    </w:p>
    <w:p w14:paraId="08059271">
      <w:pPr>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截至202</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年12月31日，</w:t>
      </w:r>
      <w:r>
        <w:rPr>
          <w:rFonts w:hint="eastAsia" w:eastAsia="仿宋_GB2312" w:cs="仿宋_GB2312"/>
          <w:color w:val="auto"/>
          <w:kern w:val="2"/>
          <w:sz w:val="32"/>
          <w:szCs w:val="32"/>
          <w:highlight w:val="none"/>
          <w:lang w:val="en-US" w:eastAsia="zh-CN" w:bidi="ar-SA"/>
        </w:rPr>
        <w:t>区文化广电旅游局</w:t>
      </w:r>
      <w:r>
        <w:rPr>
          <w:rFonts w:hint="eastAsia" w:ascii="Times New Roman" w:hAnsi="Times New Roman" w:eastAsia="仿宋_GB2312" w:cs="仿宋_GB2312"/>
          <w:color w:val="auto"/>
          <w:kern w:val="2"/>
          <w:sz w:val="32"/>
          <w:szCs w:val="32"/>
          <w:highlight w:val="none"/>
          <w:lang w:val="en-US" w:eastAsia="zh-CN" w:bidi="ar-SA"/>
        </w:rPr>
        <w:t>共有车辆</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辆，其中：主要</w:t>
      </w:r>
      <w:r>
        <w:rPr>
          <w:rFonts w:hint="eastAsia" w:eastAsia="仿宋_GB2312" w:cs="仿宋_GB2312"/>
          <w:color w:val="auto"/>
          <w:kern w:val="2"/>
          <w:sz w:val="32"/>
          <w:szCs w:val="32"/>
          <w:highlight w:val="none"/>
          <w:lang w:val="en-US" w:eastAsia="zh-CN" w:bidi="ar-SA"/>
        </w:rPr>
        <w:t>负责人</w:t>
      </w:r>
      <w:r>
        <w:rPr>
          <w:rFonts w:hint="eastAsia" w:ascii="Times New Roman" w:hAnsi="Times New Roman" w:eastAsia="仿宋_GB2312" w:cs="仿宋_GB2312"/>
          <w:color w:val="auto"/>
          <w:kern w:val="2"/>
          <w:sz w:val="32"/>
          <w:szCs w:val="32"/>
          <w:highlight w:val="none"/>
          <w:lang w:val="en-US" w:eastAsia="zh-CN" w:bidi="ar-SA"/>
        </w:rPr>
        <w:t>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辆、机要通信用车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辆、应急保障用车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辆、其他用车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单价100万元</w:t>
      </w:r>
      <w:r>
        <w:rPr>
          <w:rFonts w:hint="eastAsia" w:eastAsia="仿宋_GB2312" w:cs="仿宋_GB2312"/>
          <w:color w:val="auto"/>
          <w:kern w:val="2"/>
          <w:sz w:val="32"/>
          <w:szCs w:val="32"/>
          <w:highlight w:val="none"/>
          <w:lang w:val="en-US" w:eastAsia="zh-CN" w:bidi="ar-SA"/>
        </w:rPr>
        <w:t>（含）</w:t>
      </w:r>
      <w:r>
        <w:rPr>
          <w:rFonts w:hint="eastAsia" w:ascii="Times New Roman" w:hAnsi="Times New Roman" w:eastAsia="仿宋_GB2312" w:cs="仿宋_GB2312"/>
          <w:color w:val="auto"/>
          <w:kern w:val="2"/>
          <w:sz w:val="32"/>
          <w:szCs w:val="32"/>
          <w:highlight w:val="none"/>
          <w:lang w:val="en-US" w:eastAsia="zh-CN" w:bidi="ar-SA"/>
        </w:rPr>
        <w:t>以上设备（不含车辆）</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台（套）。</w:t>
      </w:r>
    </w:p>
    <w:p w14:paraId="12429934">
      <w:pPr>
        <w:pageBreakBefore w:val="0"/>
        <w:kinsoku/>
        <w:wordWrap/>
        <w:overflowPunct/>
        <w:topLinePunct w:val="0"/>
        <w:autoSpaceDE/>
        <w:autoSpaceDN/>
        <w:bidi w:val="0"/>
        <w:spacing w:line="560" w:lineRule="exact"/>
        <w:ind w:firstLine="643" w:firstLineChars="200"/>
        <w:textAlignment w:val="auto"/>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1B54F4DB">
      <w:pPr>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区文化广电旅游局</w:t>
      </w:r>
      <w:r>
        <w:rPr>
          <w:rFonts w:hint="eastAsia" w:ascii="Times New Roman" w:hAnsi="Times New Roman" w:eastAsia="仿宋_GB2312" w:cs="仿宋_GB2312"/>
          <w:color w:val="auto"/>
          <w:kern w:val="2"/>
          <w:sz w:val="32"/>
          <w:szCs w:val="32"/>
          <w:highlight w:val="none"/>
          <w:lang w:val="en-US" w:eastAsia="zh-CN" w:bidi="ar-SA"/>
        </w:rPr>
        <w:t>在2024年度预算编制阶段，组织对</w:t>
      </w:r>
      <w:r>
        <w:rPr>
          <w:rFonts w:hint="eastAsia" w:eastAsia="仿宋_GB2312" w:cs="仿宋_GB2312"/>
          <w:color w:val="auto"/>
          <w:kern w:val="2"/>
          <w:sz w:val="32"/>
          <w:szCs w:val="32"/>
          <w:highlight w:val="none"/>
          <w:lang w:val="en-US" w:eastAsia="zh-CN" w:bidi="ar-SA"/>
        </w:rPr>
        <w:t>广播电视户户通运行维护项目、文化馆（站）、图书馆免费开放、2023年遂宁市春节联欢晚会安居区分会场录制活动、四川首届“宜居宜业·和美乡村”主题乡村春晚、“成渝地·巴蜀情川渝乐翻天活动经费差口、省级文化旅游发展专项资金</w:t>
      </w:r>
      <w:r>
        <w:rPr>
          <w:rFonts w:hint="eastAsia" w:ascii="Times New Roman" w:hAnsi="Times New Roman" w:eastAsia="仿宋_GB2312" w:cs="仿宋_GB2312"/>
          <w:color w:val="auto"/>
          <w:kern w:val="2"/>
          <w:sz w:val="32"/>
          <w:szCs w:val="32"/>
          <w:highlight w:val="none"/>
          <w:lang w:val="en-US" w:eastAsia="zh-CN" w:bidi="ar-SA"/>
        </w:rPr>
        <w:t>等</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个项目编制了绩效目标，预算执行过程中，选取</w:t>
      </w: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个项目开展绩效监控。</w:t>
      </w:r>
    </w:p>
    <w:p w14:paraId="01931929">
      <w:pPr>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区文化广电旅游局组织对2024年度一般公共预算、政府性基金预算全面开展绩效自评，形成</w:t>
      </w:r>
      <w:r>
        <w:rPr>
          <w:rFonts w:hint="eastAsia" w:eastAsia="仿宋_GB2312" w:cs="仿宋_GB2312"/>
          <w:color w:val="auto"/>
          <w:kern w:val="2"/>
          <w:sz w:val="32"/>
          <w:szCs w:val="32"/>
          <w:highlight w:val="none"/>
          <w:lang w:val="en-US" w:eastAsia="zh-CN" w:bidi="ar-SA"/>
        </w:rPr>
        <w:t>区文化广电旅游局</w:t>
      </w:r>
      <w:r>
        <w:rPr>
          <w:rFonts w:hint="eastAsia" w:ascii="Times New Roman" w:hAnsi="Times New Roman" w:eastAsia="仿宋_GB2312" w:cs="仿宋_GB2312"/>
          <w:color w:val="auto"/>
          <w:kern w:val="2"/>
          <w:sz w:val="32"/>
          <w:szCs w:val="32"/>
          <w:highlight w:val="none"/>
          <w:lang w:val="en-US" w:eastAsia="zh-CN" w:bidi="ar-SA"/>
        </w:rPr>
        <w:t>部门整体</w:t>
      </w:r>
      <w:r>
        <w:rPr>
          <w:rFonts w:hint="eastAsia" w:eastAsia="仿宋_GB2312" w:cs="仿宋_GB2312"/>
          <w:color w:val="auto"/>
          <w:kern w:val="2"/>
          <w:sz w:val="32"/>
          <w:szCs w:val="32"/>
          <w:highlight w:val="none"/>
          <w:lang w:val="en-US" w:eastAsia="zh-CN" w:bidi="ar-SA"/>
        </w:rPr>
        <w:t>支出</w:t>
      </w:r>
      <w:r>
        <w:rPr>
          <w:rFonts w:hint="eastAsia" w:ascii="Times New Roman" w:hAnsi="Times New Roman" w:eastAsia="仿宋_GB2312" w:cs="仿宋_GB2312"/>
          <w:color w:val="auto"/>
          <w:kern w:val="2"/>
          <w:sz w:val="32"/>
          <w:szCs w:val="32"/>
          <w:highlight w:val="none"/>
          <w:lang w:val="en-US" w:eastAsia="zh-CN" w:bidi="ar-SA"/>
        </w:rPr>
        <w:t>绩效自评报告、文化旅游发展专项资金等专项预算项目绩效自评报告，其中，区文化广电旅游局部门整体</w:t>
      </w:r>
      <w:r>
        <w:rPr>
          <w:rFonts w:hint="eastAsia" w:eastAsia="仿宋_GB2312" w:cs="仿宋_GB2312"/>
          <w:color w:val="auto"/>
          <w:kern w:val="2"/>
          <w:sz w:val="32"/>
          <w:szCs w:val="32"/>
          <w:highlight w:val="none"/>
          <w:lang w:val="en-US" w:eastAsia="zh-CN" w:bidi="ar-SA"/>
        </w:rPr>
        <w:t>支出</w:t>
      </w:r>
      <w:r>
        <w:rPr>
          <w:rFonts w:hint="eastAsia" w:ascii="Times New Roman" w:hAnsi="Times New Roman" w:eastAsia="仿宋_GB2312" w:cs="仿宋_GB2312"/>
          <w:color w:val="auto"/>
          <w:kern w:val="2"/>
          <w:sz w:val="32"/>
          <w:szCs w:val="32"/>
          <w:highlight w:val="none"/>
          <w:lang w:val="en-US" w:eastAsia="zh-CN" w:bidi="ar-SA"/>
        </w:rPr>
        <w:t>绩效自评得分为</w:t>
      </w:r>
      <w:r>
        <w:rPr>
          <w:rFonts w:hint="eastAsia" w:eastAsia="仿宋_GB2312" w:cs="仿宋_GB2312"/>
          <w:color w:val="auto"/>
          <w:kern w:val="2"/>
          <w:sz w:val="32"/>
          <w:szCs w:val="32"/>
          <w:highlight w:val="none"/>
          <w:lang w:val="en-US" w:eastAsia="zh-CN" w:bidi="ar-SA"/>
        </w:rPr>
        <w:t>97</w:t>
      </w:r>
      <w:r>
        <w:rPr>
          <w:rFonts w:hint="eastAsia" w:ascii="Times New Roman" w:hAnsi="Times New Roman" w:eastAsia="仿宋_GB2312" w:cs="仿宋_GB2312"/>
          <w:color w:val="auto"/>
          <w:kern w:val="2"/>
          <w:sz w:val="32"/>
          <w:szCs w:val="32"/>
          <w:highlight w:val="none"/>
          <w:lang w:val="en-US" w:eastAsia="zh-CN" w:bidi="ar-SA"/>
        </w:rPr>
        <w:t>分，2024年，我局通过强化绩效管理、优化资源配置、创新管理机制，全面完成年度预算目标，财政资金使用效益显著提升，为安居区文化广电旅游事业高质量发展提供了有力保障。文化旅游发展专项资金</w:t>
      </w:r>
      <w:r>
        <w:rPr>
          <w:rFonts w:hint="eastAsia" w:eastAsia="仿宋_GB2312" w:cs="仿宋_GB2312"/>
          <w:color w:val="auto"/>
          <w:kern w:val="2"/>
          <w:sz w:val="32"/>
          <w:szCs w:val="32"/>
          <w:highlight w:val="none"/>
          <w:lang w:val="en-US" w:eastAsia="zh-CN" w:bidi="ar-SA"/>
        </w:rPr>
        <w:t>绩效自评得分98分，2024年文化旅游发展专项资金项目在推动安居区文化旅游产业发展方面取得了一定成效，部分项目已完成建设并投入使用，提升了文化旅游基础设施和服务水平，增强了文化旅游品牌影响力，产生了较好的社会效益。凤凰文化中心消防整改建设项目绩效自评得分96分，项目实施情况良好，通过专项资金的投入，全面完成了演艺中心消防改造升级工程，消除了消防安全隐患，提升了凤凰文化中心的消防安全水平和公共服务能力，达到了预期的绩效目标。文化馆（站）、图书馆免费开放（两中心五馆物业管理费）绩效自评得分96分，项目的实施有效地保障了</w:t>
      </w:r>
      <w:r>
        <w:rPr>
          <w:rFonts w:hint="eastAsia" w:ascii="仿宋_GB2312" w:hAnsi="仿宋_GB2312" w:eastAsia="仿宋_GB2312" w:cs="仿宋_GB2312"/>
          <w:color w:val="auto"/>
          <w:kern w:val="2"/>
          <w:sz w:val="32"/>
          <w:szCs w:val="32"/>
          <w:highlight w:val="none"/>
          <w:lang w:val="en-US" w:eastAsia="zh-CN" w:bidi="ar-SA"/>
        </w:rPr>
        <w:t>"两中心五馆"的</w:t>
      </w:r>
      <w:r>
        <w:rPr>
          <w:rFonts w:hint="eastAsia" w:eastAsia="仿宋_GB2312" w:cs="仿宋_GB2312"/>
          <w:color w:val="auto"/>
          <w:kern w:val="2"/>
          <w:sz w:val="32"/>
          <w:szCs w:val="32"/>
          <w:highlight w:val="none"/>
          <w:lang w:val="en-US" w:eastAsia="zh-CN" w:bidi="ar-SA"/>
        </w:rPr>
        <w:t>免费开放，为群众提供了丰富的文化、文艺和体育服务，提升了群众的文化素养和身体素质，促进了区域文化和体育事业的发展。项目前期工作经费绩效自评得分95分，项目在实施过程中，基本完成了既定的绩效目标，资金使用合理，管理流程规范。公共文化服务体系建设资金</w:t>
      </w:r>
      <w:r>
        <w:rPr>
          <w:rFonts w:hint="eastAsia" w:ascii="方正小标宋简体" w:hAnsi="方正小标宋简体" w:eastAsia="方正小标宋简体" w:cs="方正小标宋简体"/>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2024年中央和省、市级公共文化服务体系建设专项资金（广电项目）</w:t>
      </w:r>
      <w:r>
        <w:rPr>
          <w:rFonts w:hint="eastAsia" w:ascii="方正小标宋简体" w:hAnsi="方正小标宋简体" w:eastAsia="方正小标宋简体" w:cs="方正小标宋简体"/>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绩效自评得分100分，项目实施情况良好，通过专项资金的投入，管好用好运维经费，做到专款专用，达到了预期的绩效目标，实施效果显著，得到了相关人员和群众的认可。安居智慧应急广播建设项目绩效自评得分100分，通过专项资金的投入，全面完成了智慧广电示范区建设，提升广播电视公共服务效能，推进媒体服务融合发展，扩大广播电视的服务行业领域，提升公共服务质量，发挥好广播电视服务效能，不断满足人民对美好生活的向往，切实增强人民群众获得感、幸福感、安全感，达到了预期的绩效目标。公共文化服务体系建设资金（2023年中央补助地方公共文化服务体系建设补助资金）绩效自评得分100分，通过专项资金的投入，全面完成了“三香安居”文旅云平台建设，提升了安居区城乡数字公共文化服务标准化、均等化、社会化、数字化建设，为建成覆盖全区、便捷高效、保基本、促公平的现代公共文化服务体系奠定了基础，达到了预期的绩效目标。2021年伍先华故居建设项目绩效自评得分96分，项目整体实施情况较好，专项资金的使用规范，各项营造工程达到了预期目标，实现了环境美化与文化宣传的双重目标，提升了区域红色文化影响力，传承和弘扬了伍先华烈士精神。遂财农</w:t>
      </w:r>
      <w:r>
        <w:rPr>
          <w:rFonts w:hint="eastAsia" w:ascii="仿宋_GB2312" w:hAnsi="仿宋_GB2312"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2021</w:t>
      </w:r>
      <w:r>
        <w:rPr>
          <w:rFonts w:hint="eastAsia" w:ascii="仿宋_GB2312" w:hAnsi="仿宋_GB2312"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95号-2022年中省财政衔接推进乡村振兴补助资金绩效自评得分98分，项目整体实施情况较好，专项资金的使用规范合规，有效提升了区域的通行效率和旅游可达性，对当地农文旅产业的融合发展起到了积极的促进作用。公共文化服务体系建设资金（创建省级现代公共文化服务体系示范县宣传氛围营造）绩效自评得分100分，通过专项资金的投入，全面完成了省级现代公共文化服务体系示范县创建中期评估氛围营造，达到了预期的绩效目标。项目决策科学合理，资金使用规范高效，项目管理严格有序，实施效果显著，得到了相关人员和群众的认可。人才支持项目资金（川中明珠计划安居专项本土培育项目入选者项目支持资金）绩效自评得分100分，专项资金的投入精准锚定本土人才培育与文化产业发展需求，在创新研究、团队建设、学术交流等核心领域为入选者提供了强有力的支持，有效激发了文化精英的积极性和创造力，在一定程度上促进了区域文化产业的快速发展，在推动区域人才发展与产业振兴的协同共进中展现出显著价值，为后续同类项目的开展积累了宝贵经验。人才支持项目资金（人才发展专项资金）绩效自评得分100分，项目实施成效显著。通过资金支持，活动成功举办，不仅有效宣传安居城市文化，大幅提升城市知名度和影响力，还吸引众多高层次人才汇聚安居，人才服务获得感显著提升，区域人才吸引力进一步增强，为安居区经济社会高质量发展注入强劲动力。文化馆（站）、图书馆免费开放专项资金绩效自评得分</w:t>
      </w:r>
      <w:r>
        <w:rPr>
          <w:rFonts w:hint="eastAsia" w:ascii="仿宋_GB2312" w:hAnsi="仿宋_GB2312" w:eastAsia="仿宋_GB2312" w:cs="仿宋_GB2312"/>
          <w:color w:val="auto"/>
          <w:kern w:val="2"/>
          <w:sz w:val="32"/>
          <w:szCs w:val="32"/>
          <w:highlight w:val="none"/>
          <w:lang w:val="en-US" w:eastAsia="zh-CN" w:bidi="ar-SA"/>
        </w:rPr>
        <w:t>99.75分，项目的实施有效保障了区图书馆、区少儿图书馆、区文化馆、区美术馆的免费开放，提升了公共文化服务水平。通过资金支持，各馆服务环境得到改善，体现了文化的普惠性、共享性和基本性，达到了“文化惠民”的宗旨。省级文化旅游发展专项资金</w:t>
      </w:r>
      <w:r>
        <w:rPr>
          <w:rFonts w:hint="eastAsia" w:ascii="方正小标宋简体" w:hAnsi="方正小标宋简体" w:eastAsia="方正小标宋简体" w:cs="方正小标宋简体"/>
          <w:color w:val="auto"/>
          <w:kern w:val="2"/>
          <w:sz w:val="32"/>
          <w:szCs w:val="32"/>
          <w:highlight w:val="none"/>
          <w:lang w:val="en-US" w:eastAsia="zh-CN" w:bidi="ar-SA"/>
        </w:rPr>
        <w:t>［</w:t>
      </w:r>
      <w:r>
        <w:rPr>
          <w:rFonts w:hint="eastAsia" w:ascii="仿宋_GB2312" w:hAnsi="仿宋_GB2312" w:eastAsia="仿宋_GB2312" w:cs="仿宋_GB2312"/>
          <w:color w:val="auto"/>
          <w:kern w:val="2"/>
          <w:sz w:val="32"/>
          <w:szCs w:val="32"/>
          <w:highlight w:val="none"/>
          <w:lang w:val="en-US" w:eastAsia="zh-CN" w:bidi="ar-SA"/>
        </w:rPr>
        <w:t>2024年省级文化和旅游发展专项资金（第一批）</w:t>
      </w:r>
      <w:r>
        <w:rPr>
          <w:rFonts w:hint="eastAsia" w:ascii="方正小标宋简体" w:hAnsi="方正小标宋简体" w:eastAsia="方正小标宋简体" w:cs="方正小标宋简体"/>
          <w:color w:val="auto"/>
          <w:kern w:val="2"/>
          <w:sz w:val="32"/>
          <w:szCs w:val="32"/>
          <w:highlight w:val="none"/>
          <w:lang w:val="en-US" w:eastAsia="zh-CN" w:bidi="ar-SA"/>
        </w:rPr>
        <w:t>］</w:t>
      </w:r>
      <w:r>
        <w:rPr>
          <w:rFonts w:hint="eastAsia" w:ascii="仿宋_GB2312" w:hAnsi="仿宋_GB2312" w:eastAsia="仿宋_GB2312" w:cs="仿宋_GB2312"/>
          <w:color w:val="auto"/>
          <w:kern w:val="2"/>
          <w:sz w:val="32"/>
          <w:szCs w:val="32"/>
          <w:highlight w:val="none"/>
          <w:lang w:val="en-US" w:eastAsia="zh-CN" w:bidi="ar-SA"/>
        </w:rPr>
        <w:t>绩效自评得分96分，项目的实施有效支持了非遗传承人的生活保障、技艺传习及项目保护工作。区域均衡性逐步提升，但仍有改进空间；传承人满意度较高，项目目标达成率超90%。</w:t>
      </w:r>
      <w:r>
        <w:rPr>
          <w:rFonts w:hint="eastAsia" w:ascii="Times New Roman" w:hAnsi="Times New Roman" w:eastAsia="仿宋_GB2312" w:cs="仿宋_GB2312"/>
          <w:color w:val="auto"/>
          <w:kern w:val="2"/>
          <w:sz w:val="32"/>
          <w:szCs w:val="32"/>
          <w:highlight w:val="none"/>
          <w:lang w:val="en-US" w:eastAsia="zh-CN" w:bidi="ar-SA"/>
        </w:rPr>
        <w:t>绩效自评报告详见附件。</w:t>
      </w:r>
    </w:p>
    <w:p w14:paraId="07319BA4">
      <w:pPr>
        <w:pageBreakBefore w:val="0"/>
        <w:kinsoku/>
        <w:wordWrap/>
        <w:overflowPunct/>
        <w:topLinePunct w:val="0"/>
        <w:autoSpaceDE/>
        <w:autoSpaceDN/>
        <w:bidi w:val="0"/>
        <w:spacing w:line="560"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p>
    <w:p w14:paraId="3A2616A1">
      <w:pPr>
        <w:pageBreakBefore w:val="0"/>
        <w:kinsoku/>
        <w:wordWrap/>
        <w:overflowPunct/>
        <w:topLinePunct w:val="0"/>
        <w:autoSpaceDE/>
        <w:autoSpaceDN/>
        <w:bidi w:val="0"/>
        <w:spacing w:line="560"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p>
    <w:p w14:paraId="3DCBC6AD">
      <w:pPr>
        <w:pStyle w:val="2"/>
        <w:rPr>
          <w:rFonts w:hint="eastAsia" w:ascii="Times New Roman" w:hAnsi="Times New Roman" w:eastAsia="仿宋_GB2312" w:cs="仿宋_GB2312"/>
          <w:color w:val="auto"/>
          <w:kern w:val="2"/>
          <w:sz w:val="32"/>
          <w:szCs w:val="32"/>
          <w:highlight w:val="none"/>
          <w:lang w:val="en-US" w:eastAsia="zh-CN" w:bidi="ar-SA"/>
        </w:rPr>
      </w:pPr>
    </w:p>
    <w:p w14:paraId="046F8E66">
      <w:pPr>
        <w:pageBreakBefore w:val="0"/>
        <w:numPr>
          <w:ilvl w:val="0"/>
          <w:numId w:val="0"/>
        </w:numPr>
        <w:kinsoku/>
        <w:wordWrap/>
        <w:overflowPunct/>
        <w:topLinePunct w:val="0"/>
        <w:autoSpaceDE/>
        <w:autoSpaceDN/>
        <w:bidi w:val="0"/>
        <w:spacing w:line="560" w:lineRule="exact"/>
        <w:jc w:val="center"/>
        <w:textAlignment w:val="auto"/>
        <w:outlineLvl w:val="0"/>
        <w:rPr>
          <w:rFonts w:hint="eastAsia" w:ascii="Times New Roman" w:hAnsi="Times New Roman" w:eastAsia="黑体"/>
          <w:color w:val="auto"/>
          <w:sz w:val="44"/>
          <w:szCs w:val="44"/>
          <w:highlight w:val="none"/>
        </w:rPr>
      </w:pPr>
      <w:bookmarkStart w:id="51" w:name="_Toc15377225"/>
      <w:bookmarkStart w:id="52" w:name="_Toc15396613"/>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51"/>
      <w:bookmarkEnd w:id="52"/>
    </w:p>
    <w:p w14:paraId="63088890">
      <w:pPr>
        <w:pageBreakBefore w:val="0"/>
        <w:kinsoku/>
        <w:wordWrap/>
        <w:overflowPunct/>
        <w:topLinePunct w:val="0"/>
        <w:autoSpaceDE/>
        <w:autoSpaceDN/>
        <w:bidi w:val="0"/>
        <w:spacing w:line="560" w:lineRule="exact"/>
        <w:jc w:val="left"/>
        <w:textAlignment w:val="auto"/>
        <w:rPr>
          <w:rFonts w:ascii="Times New Roman" w:hAnsi="Times New Roman"/>
          <w:b/>
          <w:color w:val="auto"/>
          <w:sz w:val="44"/>
          <w:szCs w:val="44"/>
          <w:highlight w:val="none"/>
        </w:rPr>
      </w:pPr>
    </w:p>
    <w:p w14:paraId="1B263860">
      <w:pPr>
        <w:pStyle w:val="24"/>
        <w:pageBreakBefore w:val="0"/>
        <w:kinsoku/>
        <w:wordWrap/>
        <w:overflowPunct/>
        <w:topLinePunct w:val="0"/>
        <w:bidi w:val="0"/>
        <w:adjustRightInd/>
        <w:snapToGrid/>
        <w:spacing w:line="560" w:lineRule="exact"/>
        <w:ind w:left="0" w:leftChars="0" w:right="0" w:firstLine="640" w:firstLineChars="200"/>
        <w:jc w:val="both"/>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1.财政拨款收入：指单位从同级财政部门取得的财政预算资金。</w:t>
      </w:r>
    </w:p>
    <w:p w14:paraId="0FDE0E13">
      <w:pPr>
        <w:pStyle w:val="24"/>
        <w:pageBreakBefore w:val="0"/>
        <w:kinsoku/>
        <w:wordWrap/>
        <w:overflowPunct/>
        <w:topLinePunct w:val="0"/>
        <w:bidi w:val="0"/>
        <w:adjustRightInd/>
        <w:snapToGrid/>
        <w:spacing w:line="560" w:lineRule="exact"/>
        <w:ind w:left="0" w:leftChars="0" w:right="0" w:firstLine="640" w:firstLineChars="200"/>
        <w:jc w:val="both"/>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.其他收入：指单位取得的除上述收入以外的各项收入。主要是</w:t>
      </w:r>
      <w:r>
        <w:rPr>
          <w:rFonts w:hint="eastAsia" w:ascii="仿宋_GB2312" w:hAnsi="仿宋_GB2312" w:eastAsia="仿宋_GB2312" w:cs="仿宋_GB2312"/>
          <w:color w:val="auto"/>
          <w:sz w:val="32"/>
          <w:szCs w:val="32"/>
          <w:highlight w:val="none"/>
          <w:lang w:eastAsia="zh-CN"/>
        </w:rPr>
        <w:t>无法退还的保证金及代缴个人所得税返还的手续费等。</w:t>
      </w:r>
      <w:r>
        <w:rPr>
          <w:rFonts w:hint="eastAsia" w:ascii="仿宋_GB2312" w:hAnsi="仿宋_GB2312" w:eastAsia="仿宋_GB2312" w:cs="仿宋_GB2312"/>
          <w:color w:val="auto"/>
          <w:sz w:val="32"/>
          <w:szCs w:val="32"/>
          <w:highlight w:val="none"/>
        </w:rPr>
        <w:t xml:space="preserve"> </w:t>
      </w:r>
    </w:p>
    <w:p w14:paraId="2D986FFD">
      <w:pPr>
        <w:pStyle w:val="24"/>
        <w:pageBreakBefore w:val="0"/>
        <w:kinsoku/>
        <w:wordWrap/>
        <w:overflowPunct/>
        <w:topLinePunct w:val="0"/>
        <w:bidi w:val="0"/>
        <w:adjustRightInd/>
        <w:snapToGrid/>
        <w:spacing w:line="560" w:lineRule="exact"/>
        <w:ind w:left="0" w:leftChars="0" w:right="0" w:firstLine="640" w:firstLineChars="200"/>
        <w:jc w:val="both"/>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使用非财政拨款结余（含专用结余）</w:t>
      </w:r>
      <w:r>
        <w:rPr>
          <w:rFonts w:hint="eastAsia" w:ascii="仿宋_GB2312" w:hAnsi="仿宋_GB2312" w:eastAsia="仿宋_GB2312" w:cs="仿宋_GB2312"/>
          <w:color w:val="auto"/>
          <w:sz w:val="32"/>
          <w:szCs w:val="32"/>
          <w:highlight w:val="none"/>
        </w:rPr>
        <w:t>：指事业单位</w:t>
      </w:r>
      <w:r>
        <w:rPr>
          <w:rFonts w:hint="eastAsia" w:ascii="仿宋_GB2312" w:hAnsi="仿宋_GB2312" w:eastAsia="仿宋_GB2312" w:cs="仿宋_GB2312"/>
          <w:color w:val="auto"/>
          <w:sz w:val="32"/>
          <w:szCs w:val="32"/>
          <w:highlight w:val="none"/>
          <w:lang w:eastAsia="zh-CN"/>
        </w:rPr>
        <w:t>使用以前年度积累的非财政拨款结余弥补当年收支差额的金额。</w:t>
      </w:r>
      <w:r>
        <w:rPr>
          <w:rFonts w:hint="eastAsia" w:ascii="仿宋_GB2312" w:hAnsi="仿宋_GB2312" w:eastAsia="仿宋_GB2312" w:cs="仿宋_GB2312"/>
          <w:color w:val="auto"/>
          <w:sz w:val="32"/>
          <w:szCs w:val="32"/>
          <w:highlight w:val="none"/>
        </w:rPr>
        <w:t xml:space="preserve"> </w:t>
      </w:r>
    </w:p>
    <w:p w14:paraId="72388046">
      <w:pPr>
        <w:pStyle w:val="24"/>
        <w:pageBreakBefore w:val="0"/>
        <w:kinsoku/>
        <w:wordWrap/>
        <w:overflowPunct/>
        <w:topLinePunct w:val="0"/>
        <w:bidi w:val="0"/>
        <w:adjustRightInd/>
        <w:snapToGrid/>
        <w:spacing w:line="560" w:lineRule="exact"/>
        <w:ind w:left="0" w:leftChars="0" w:right="0" w:firstLine="640" w:firstLineChars="200"/>
        <w:jc w:val="both"/>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 xml:space="preserve">.年初结转和结余：指以前年度尚未完成、结转到本年按有关规定继续使用的资金。 </w:t>
      </w:r>
    </w:p>
    <w:p w14:paraId="54AF17EC">
      <w:pPr>
        <w:pStyle w:val="24"/>
        <w:pageBreakBefore w:val="0"/>
        <w:kinsoku/>
        <w:wordWrap/>
        <w:overflowPunct/>
        <w:topLinePunct w:val="0"/>
        <w:bidi w:val="0"/>
        <w:adjustRightInd/>
        <w:snapToGrid/>
        <w:spacing w:line="560" w:lineRule="exact"/>
        <w:ind w:left="0" w:leftChars="0" w:right="0" w:firstLine="640" w:firstLineChars="200"/>
        <w:jc w:val="both"/>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年末结转和结余：指单位按有关规定结转到下年或以后年度继续使用的资金。</w:t>
      </w:r>
    </w:p>
    <w:p w14:paraId="48B85E64">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.文化旅游体育与传媒支出（207）文化和旅游（01）行政运行（01）</w:t>
      </w:r>
      <w:r>
        <w:rPr>
          <w:rFonts w:hint="eastAsia" w:ascii="仿宋_GB2312" w:hAnsi="仿宋_GB2312" w:eastAsia="仿宋_GB2312" w:cs="仿宋_GB2312"/>
          <w:sz w:val="32"/>
          <w:szCs w:val="32"/>
          <w:lang w:eastAsia="zh-CN"/>
        </w:rPr>
        <w:t>：反映</w:t>
      </w:r>
      <w:r>
        <w:rPr>
          <w:rFonts w:hint="eastAsia" w:ascii="仿宋_GB2312" w:hAnsi="仿宋_GB2312" w:eastAsia="仿宋_GB2312" w:cs="仿宋_GB2312"/>
          <w:sz w:val="32"/>
          <w:szCs w:val="32"/>
        </w:rPr>
        <w:t>行政单位（包括参照公务员管理的事业单位）的基本支出。</w:t>
      </w:r>
    </w:p>
    <w:p w14:paraId="166BF41A">
      <w:pPr>
        <w:spacing w:line="60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文化旅游体育与传媒支出（207）文化和旅游（01）</w:t>
      </w:r>
      <w:r>
        <w:rPr>
          <w:rFonts w:hint="eastAsia" w:ascii="仿宋_GB2312" w:hAnsi="仿宋_GB2312" w:eastAsia="仿宋_GB2312" w:cs="仿宋_GB2312"/>
          <w:sz w:val="32"/>
          <w:szCs w:val="32"/>
          <w:lang w:eastAsia="zh-CN"/>
        </w:rPr>
        <w:t>文化活动</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：反映举办大型文化艺术活动的支出。</w:t>
      </w:r>
    </w:p>
    <w:p w14:paraId="63DF7A82">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.文化旅游体育与传媒支出（207）文化和旅游（01）</w:t>
      </w:r>
      <w:r>
        <w:rPr>
          <w:rFonts w:hint="eastAsia" w:ascii="仿宋_GB2312" w:hAnsi="仿宋_GB2312" w:eastAsia="仿宋_GB2312" w:cs="仿宋_GB2312"/>
          <w:sz w:val="32"/>
          <w:szCs w:val="32"/>
          <w:lang w:eastAsia="zh-CN"/>
        </w:rPr>
        <w:t>群众文化</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反映群众文化方面的支出，包括基层文化馆（站）、群众艺术馆支出等</w:t>
      </w:r>
      <w:r>
        <w:rPr>
          <w:rFonts w:hint="eastAsia" w:ascii="仿宋_GB2312" w:hAnsi="仿宋_GB2312" w:eastAsia="仿宋_GB2312" w:cs="仿宋_GB2312"/>
          <w:sz w:val="32"/>
          <w:szCs w:val="32"/>
        </w:rPr>
        <w:t>。</w:t>
      </w:r>
    </w:p>
    <w:p w14:paraId="573AD2A9">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.文化旅游体育与传媒支出（207）文化和旅游（01）其他文化和旅游支出（99）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反映除上述项目以外的其他用于文化和旅游方面的支出。</w:t>
      </w:r>
    </w:p>
    <w:p w14:paraId="59375301">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.文化旅游体育与传媒支出（207）文物（02）文物保护（04）</w:t>
      </w:r>
      <w:r>
        <w:rPr>
          <w:rFonts w:hint="eastAsia" w:ascii="仿宋_GB2312" w:hAnsi="仿宋_GB2312" w:eastAsia="仿宋_GB2312" w:cs="仿宋_GB2312"/>
          <w:sz w:val="32"/>
          <w:szCs w:val="32"/>
          <w:lang w:eastAsia="zh-CN"/>
        </w:rPr>
        <w:t>：反映</w:t>
      </w:r>
      <w:r>
        <w:rPr>
          <w:rFonts w:hint="eastAsia" w:ascii="仿宋_GB2312" w:hAnsi="仿宋_GB2312" w:eastAsia="仿宋_GB2312" w:cs="仿宋_GB2312"/>
          <w:sz w:val="32"/>
          <w:szCs w:val="32"/>
        </w:rPr>
        <w:t>考古发掘及文化保护方面的支出。</w:t>
      </w:r>
    </w:p>
    <w:p w14:paraId="34F1AD34">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.文化旅游体育与传媒支出（207）广播电视（08）其他广播电视支出（99）</w:t>
      </w:r>
      <w:r>
        <w:rPr>
          <w:rFonts w:hint="eastAsia" w:ascii="仿宋_GB2312" w:hAnsi="仿宋_GB2312" w:eastAsia="仿宋_GB2312" w:cs="仿宋_GB2312"/>
          <w:sz w:val="32"/>
          <w:szCs w:val="32"/>
          <w:lang w:eastAsia="zh-CN"/>
        </w:rPr>
        <w:t>：反映</w:t>
      </w:r>
      <w:r>
        <w:rPr>
          <w:rFonts w:hint="eastAsia" w:ascii="仿宋_GB2312" w:hAnsi="仿宋_GB2312" w:eastAsia="仿宋_GB2312" w:cs="仿宋_GB2312"/>
          <w:sz w:val="32"/>
          <w:szCs w:val="32"/>
        </w:rPr>
        <w:t>其他用于广播电视方面的支出。</w:t>
      </w:r>
    </w:p>
    <w:p w14:paraId="5568ED92">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.文化旅游体育与传媒支出（207）其他文化体育与传媒支出（99）其他文化体育与传媒支出（99）：</w:t>
      </w:r>
      <w:r>
        <w:rPr>
          <w:rFonts w:hint="eastAsia" w:ascii="仿宋_GB2312" w:hAnsi="仿宋_GB2312" w:eastAsia="仿宋_GB2312" w:cs="仿宋_GB2312"/>
          <w:sz w:val="32"/>
          <w:szCs w:val="32"/>
          <w:lang w:eastAsia="zh-CN"/>
        </w:rPr>
        <w:t>反映其他用于文化旅游体</w:t>
      </w:r>
      <w:r>
        <w:rPr>
          <w:rFonts w:hint="eastAsia" w:ascii="仿宋_GB2312" w:hAnsi="仿宋_GB2312" w:eastAsia="仿宋_GB2312" w:cs="仿宋_GB2312"/>
          <w:sz w:val="32"/>
          <w:szCs w:val="32"/>
        </w:rPr>
        <w:t>育与传媒方面的支出。</w:t>
      </w:r>
    </w:p>
    <w:p w14:paraId="4C40621A">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.社会保障和就业支出（208）行政事业单位养老支出（05）行政单位离退休（0</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反映行政单位（包括实行公务员管理的事业单位）开支的离退休经费</w:t>
      </w:r>
      <w:r>
        <w:rPr>
          <w:rFonts w:hint="eastAsia" w:ascii="仿宋_GB2312" w:hAnsi="仿宋_GB2312" w:eastAsia="仿宋_GB2312" w:cs="仿宋_GB2312"/>
          <w:sz w:val="32"/>
          <w:szCs w:val="32"/>
        </w:rPr>
        <w:t>。</w:t>
      </w:r>
    </w:p>
    <w:p w14:paraId="71CE5D43">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.社会保障和就业支出（208）行政事业单位养老支出（05）机关事业单位基本养老保险缴费支出（05）：</w:t>
      </w:r>
      <w:r>
        <w:rPr>
          <w:rFonts w:hint="eastAsia" w:ascii="仿宋_GB2312" w:hAnsi="仿宋_GB2312" w:eastAsia="仿宋_GB2312" w:cs="仿宋_GB2312"/>
          <w:sz w:val="32"/>
          <w:szCs w:val="32"/>
          <w:lang w:eastAsia="zh-CN"/>
        </w:rPr>
        <w:t>反映</w:t>
      </w:r>
      <w:r>
        <w:rPr>
          <w:rFonts w:hint="eastAsia" w:ascii="仿宋_GB2312" w:hAnsi="仿宋_GB2312" w:eastAsia="仿宋_GB2312" w:cs="仿宋_GB2312"/>
          <w:sz w:val="32"/>
          <w:szCs w:val="32"/>
        </w:rPr>
        <w:t>机关事业单位实施养老保险制度由单位缴纳的基本养老保险费支出。</w:t>
      </w:r>
    </w:p>
    <w:p w14:paraId="4B210C72">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.社会保障和就业支出（208）其他社会保障和就业支出（99）其他社会保障和就业支出（</w:t>
      </w:r>
      <w:r>
        <w:rPr>
          <w:rFonts w:hint="eastAsia" w:ascii="仿宋_GB2312" w:hAnsi="仿宋_GB2312" w:eastAsia="仿宋_GB2312" w:cs="仿宋_GB2312"/>
          <w:sz w:val="32"/>
          <w:szCs w:val="32"/>
          <w:lang w:val="en-US" w:eastAsia="zh-CN"/>
        </w:rPr>
        <w:t>99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反映</w:t>
      </w:r>
      <w:r>
        <w:rPr>
          <w:rFonts w:hint="eastAsia" w:ascii="仿宋_GB2312" w:hAnsi="仿宋_GB2312" w:eastAsia="仿宋_GB2312" w:cs="仿宋_GB2312"/>
          <w:sz w:val="32"/>
          <w:szCs w:val="32"/>
        </w:rPr>
        <w:t>其他用于社会保障和就业方面的支出。</w:t>
      </w:r>
    </w:p>
    <w:p w14:paraId="52A5EA62">
      <w:pPr>
        <w:spacing w:line="60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卫生健康支出（210）公共卫生</w:t>
      </w:r>
      <w:r>
        <w:rPr>
          <w:rFonts w:hint="eastAsia" w:ascii="仿宋_GB2312" w:hAnsi="仿宋_GB2312" w:eastAsia="仿宋_GB2312" w:cs="仿宋_GB2312"/>
          <w:sz w:val="32"/>
          <w:szCs w:val="32"/>
          <w:lang w:val="en-US" w:eastAsia="zh-CN"/>
        </w:rPr>
        <w:t>(04)突发公共卫生事件应急处理(10):反映用于突发公共卫生事件应急处理的支出。</w:t>
      </w:r>
    </w:p>
    <w:p w14:paraId="1F118DA4">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.卫生健康支出（210）行政事业单位医疗（11）行政单位医疗（01）：</w:t>
      </w:r>
      <w:r>
        <w:rPr>
          <w:rFonts w:hint="eastAsia" w:ascii="仿宋_GB2312" w:hAnsi="仿宋_GB2312" w:eastAsia="仿宋_GB2312" w:cs="仿宋_GB2312"/>
          <w:sz w:val="32"/>
          <w:szCs w:val="32"/>
          <w:lang w:eastAsia="zh-CN"/>
        </w:rPr>
        <w:t>反映</w:t>
      </w:r>
      <w:r>
        <w:rPr>
          <w:rFonts w:hint="eastAsia" w:ascii="仿宋_GB2312" w:hAnsi="仿宋_GB2312" w:eastAsia="仿宋_GB2312" w:cs="仿宋_GB2312"/>
          <w:sz w:val="32"/>
          <w:szCs w:val="32"/>
        </w:rPr>
        <w:t>财政部门</w:t>
      </w:r>
      <w:r>
        <w:rPr>
          <w:rFonts w:hint="eastAsia" w:ascii="仿宋_GB2312" w:hAnsi="仿宋_GB2312" w:eastAsia="仿宋_GB2312" w:cs="仿宋_GB2312"/>
          <w:sz w:val="32"/>
          <w:szCs w:val="32"/>
          <w:lang w:eastAsia="zh-CN"/>
        </w:rPr>
        <w:t>安排的行政单位（包括实行公务员管理的事业单位）</w:t>
      </w:r>
      <w:r>
        <w:rPr>
          <w:rFonts w:hint="eastAsia" w:ascii="仿宋_GB2312" w:hAnsi="仿宋_GB2312" w:eastAsia="仿宋_GB2312" w:cs="仿宋_GB2312"/>
          <w:sz w:val="32"/>
          <w:szCs w:val="32"/>
        </w:rPr>
        <w:t>基本医疗保险缴费经费，未参加医疗保险的行政单位的公费医疗经费，按国家规定享受离休人员、红军老战士待遇人员的医疗经费。</w:t>
      </w:r>
    </w:p>
    <w:p w14:paraId="298FB698">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卫生健康支出（210）行政事业单位医疗（11）事业单位医疗支出（02）：反映财政部门安排的事业单位基本医疗保险缴费经费，未参加医疗保险的事业单位的公费医疗缴费经费，按国家规定享受离休人员待遇的医疗经费。</w:t>
      </w:r>
    </w:p>
    <w:p w14:paraId="5E5A7201">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.卫生健康支出（210）行政事业单位医疗（11）公务员医疗补助（03）：</w:t>
      </w:r>
      <w:r>
        <w:rPr>
          <w:rFonts w:hint="eastAsia" w:ascii="仿宋_GB2312" w:hAnsi="仿宋_GB2312" w:eastAsia="仿宋_GB2312" w:cs="仿宋_GB2312"/>
          <w:sz w:val="32"/>
          <w:szCs w:val="32"/>
          <w:lang w:eastAsia="zh-CN"/>
        </w:rPr>
        <w:t>反映</w:t>
      </w:r>
      <w:r>
        <w:rPr>
          <w:rFonts w:hint="eastAsia" w:ascii="仿宋_GB2312" w:hAnsi="仿宋_GB2312" w:eastAsia="仿宋_GB2312" w:cs="仿宋_GB2312"/>
          <w:sz w:val="32"/>
          <w:szCs w:val="32"/>
        </w:rPr>
        <w:t>财政部门安排的公务员医疗补助经费。</w:t>
      </w:r>
    </w:p>
    <w:p w14:paraId="1259507B">
      <w:pPr>
        <w:spacing w:line="600" w:lineRule="exact"/>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城乡社区支出（21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）国有土地使用权出让收入安排的支出（</w:t>
      </w:r>
      <w:r>
        <w:rPr>
          <w:rFonts w:hint="eastAsia" w:ascii="仿宋_GB2312" w:hAnsi="仿宋_GB2312" w:eastAsia="仿宋_GB2312" w:cs="仿宋_GB2312"/>
          <w:sz w:val="32"/>
          <w:szCs w:val="32"/>
          <w:lang w:val="en-US" w:eastAsia="zh-CN"/>
        </w:rPr>
        <w:t>08</w:t>
      </w:r>
      <w:r>
        <w:rPr>
          <w:rFonts w:hint="eastAsia" w:ascii="仿宋_GB2312" w:hAnsi="仿宋_GB2312" w:eastAsia="仿宋_GB2312" w:cs="仿宋_GB2312"/>
          <w:sz w:val="32"/>
          <w:szCs w:val="32"/>
        </w:rPr>
        <w:t>）农村社会事业支出（</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反映土地出让收入用于农村教育、农村文化和精神文明建设等方面的支出。</w:t>
      </w:r>
    </w:p>
    <w:p w14:paraId="479CD5C6">
      <w:pPr>
        <w:spacing w:line="600" w:lineRule="exact"/>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城乡社区支出（21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）国有土地使用权出让收入安排的支出（</w:t>
      </w:r>
      <w:r>
        <w:rPr>
          <w:rFonts w:hint="eastAsia" w:ascii="仿宋_GB2312" w:hAnsi="仿宋_GB2312" w:eastAsia="仿宋_GB2312" w:cs="仿宋_GB2312"/>
          <w:sz w:val="32"/>
          <w:szCs w:val="32"/>
          <w:lang w:val="en-US" w:eastAsia="zh-CN"/>
        </w:rPr>
        <w:t>08</w:t>
      </w:r>
      <w:r>
        <w:rPr>
          <w:rFonts w:hint="eastAsia" w:ascii="仿宋_GB2312" w:hAnsi="仿宋_GB2312" w:eastAsia="仿宋_GB2312" w:cs="仿宋_GB2312"/>
          <w:sz w:val="32"/>
          <w:szCs w:val="32"/>
        </w:rPr>
        <w:t>）其他国有土地使用权出让收入安排的支出（</w:t>
      </w:r>
      <w:r>
        <w:rPr>
          <w:rFonts w:hint="eastAsia" w:ascii="仿宋_GB2312" w:hAnsi="仿宋_GB2312" w:eastAsia="仿宋_GB2312" w:cs="仿宋_GB2312"/>
          <w:sz w:val="32"/>
          <w:szCs w:val="32"/>
          <w:lang w:val="en-US" w:eastAsia="zh-CN"/>
        </w:rPr>
        <w:t>99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反映土地出让收入用于其他方面的支出。不包括市县级政府当年按规定用土地出让收入向中央和省级政府缴纳的新增建设用地土地有偿使用费的支出。</w:t>
      </w:r>
    </w:p>
    <w:p w14:paraId="1496A22C">
      <w:pPr>
        <w:spacing w:line="60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农林水支出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213）巩固脱贫攻坚成果衔接乡村振兴（05）其他巩固脱贫攻坚成果衔接乡村振兴支出（99)：反映其他用于巩固拓展脱贫攻坚成果同乡村振兴有效衔接方面的支出。</w:t>
      </w:r>
    </w:p>
    <w:p w14:paraId="183308CC">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.住房保障支出（221）住房改革支出（02）住房公积金（01）：反映行政事业单位按人力资源和社会保障部、财政部规定的基本工资和津贴补贴以及规定比例为职工缴纳的住房公积金。</w:t>
      </w:r>
    </w:p>
    <w:p w14:paraId="78B90B8A">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.基本支出：指为保障机构正常运转、完成日常工作任务而发生的人员支出和公用支出。</w:t>
      </w:r>
    </w:p>
    <w:p w14:paraId="1A279D76">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 xml:space="preserve">.项目支出：指在基本支出之外为完成特定行政任务和事业发展目标所发生的支出。 </w:t>
      </w:r>
    </w:p>
    <w:p w14:paraId="29CEA232">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938F55C">
      <w:pPr>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C5FA78D">
      <w:pPr>
        <w:pageBreakBefore w:val="0"/>
        <w:kinsoku/>
        <w:wordWrap/>
        <w:overflowPunct/>
        <w:topLinePunct w:val="0"/>
        <w:autoSpaceDE/>
        <w:autoSpaceDN/>
        <w:bidi w:val="0"/>
        <w:spacing w:line="560" w:lineRule="exact"/>
        <w:ind w:firstLine="640" w:firstLineChars="200"/>
        <w:jc w:val="center"/>
        <w:textAlignment w:val="auto"/>
        <w:rPr>
          <w:rStyle w:val="20"/>
          <w:rFonts w:hint="eastAsia" w:ascii="Times New Roman" w:hAnsi="Times New Roman" w:eastAsia="黑体"/>
          <w:b w:val="0"/>
          <w:color w:val="auto"/>
          <w:highlight w:val="none"/>
          <w:lang w:eastAsia="zh-CN"/>
        </w:rPr>
      </w:pPr>
      <w:bookmarkStart w:id="53"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54"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54"/>
    </w:p>
    <w:p w14:paraId="00928100">
      <w:pPr>
        <w:keepNext w:val="0"/>
        <w:keepLines w:val="0"/>
        <w:pageBreakBefore w:val="0"/>
        <w:kinsoku/>
        <w:wordWrap/>
        <w:overflowPunct/>
        <w:topLinePunct w:val="0"/>
        <w:autoSpaceDE/>
        <w:autoSpaceDN/>
        <w:bidi w:val="0"/>
        <w:spacing w:line="560" w:lineRule="exact"/>
        <w:jc w:val="left"/>
        <w:textAlignment w:val="auto"/>
        <w:outlineLvl w:val="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附件1</w:t>
      </w:r>
    </w:p>
    <w:p w14:paraId="2748867E">
      <w:pPr>
        <w:keepNext w:val="0"/>
        <w:keepLines w:val="0"/>
        <w:pageBreakBefore w:val="0"/>
        <w:widowControl/>
        <w:kinsoku/>
        <w:wordWrap/>
        <w:overflowPunct/>
        <w:topLinePunct w:val="0"/>
        <w:autoSpaceDE/>
        <w:autoSpaceDN/>
        <w:bidi w:val="0"/>
        <w:spacing w:line="560"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14:paraId="3654E506">
      <w:pPr>
        <w:keepNext w:val="0"/>
        <w:keepLines w:val="0"/>
        <w:widowControl/>
        <w:suppressLineNumbers w:val="0"/>
        <w:autoSpaceDE w:val="0"/>
        <w:autoSpaceDN/>
        <w:spacing w:before="0" w:beforeAutospacing="0" w:after="0" w:afterAutospacing="0" w:line="560" w:lineRule="exact"/>
        <w:ind w:left="0" w:right="0"/>
        <w:contextualSpacing/>
        <w:jc w:val="center"/>
        <w:rPr>
          <w:rFonts w:hint="default" w:ascii="Times New Roman" w:hAnsi="Times New Roman" w:eastAsia="方正小标宋简体" w:cs="Times New Roman"/>
          <w:b w:val="0"/>
          <w:bCs/>
          <w:kern w:val="2"/>
          <w:sz w:val="44"/>
          <w:szCs w:val="44"/>
          <w:shd w:val="clear" w:fill="FFFFFF"/>
        </w:rPr>
      </w:pPr>
      <w:r>
        <w:rPr>
          <w:rFonts w:hint="default" w:ascii="Times New Roman" w:hAnsi="Times New Roman" w:eastAsia="方正小标宋简体" w:cs="Times New Roman"/>
          <w:b w:val="0"/>
          <w:bCs/>
          <w:kern w:val="2"/>
          <w:sz w:val="44"/>
          <w:szCs w:val="44"/>
          <w:shd w:val="clear" w:fill="FFFFFF"/>
          <w:lang w:val="en-US" w:eastAsia="zh-CN" w:bidi="ar"/>
        </w:rPr>
        <w:t>2024</w:t>
      </w:r>
      <w:r>
        <w:rPr>
          <w:rFonts w:hint="eastAsia" w:ascii="方正小标宋简体" w:hAnsi="方正小标宋简体" w:eastAsia="方正小标宋简体" w:cs="方正小标宋简体"/>
          <w:b w:val="0"/>
          <w:bCs/>
          <w:kern w:val="2"/>
          <w:sz w:val="44"/>
          <w:szCs w:val="44"/>
          <w:shd w:val="clear" w:fill="FFFFFF"/>
          <w:lang w:val="en-US" w:eastAsia="zh-CN" w:bidi="ar"/>
        </w:rPr>
        <w:t>年部门整体支出绩效自评报告</w:t>
      </w:r>
    </w:p>
    <w:p w14:paraId="75CF9681">
      <w:pPr>
        <w:keepNext w:val="0"/>
        <w:keepLines w:val="0"/>
        <w:widowControl/>
        <w:suppressLineNumbers w:val="0"/>
        <w:autoSpaceDE w:val="0"/>
        <w:autoSpaceDN/>
        <w:spacing w:before="0" w:beforeAutospacing="0" w:after="0" w:afterAutospacing="0" w:line="560" w:lineRule="exact"/>
        <w:ind w:left="0" w:leftChars="0" w:right="0" w:rightChars="0" w:firstLine="660" w:firstLineChars="200"/>
        <w:contextualSpacing/>
        <w:jc w:val="both"/>
        <w:rPr>
          <w:rFonts w:hint="default" w:ascii="Times New Roman" w:hAnsi="Times New Roman" w:eastAsia="黑体" w:cs="Times New Roman"/>
          <w:color w:val="000000"/>
          <w:kern w:val="0"/>
          <w:sz w:val="33"/>
          <w:szCs w:val="33"/>
          <w:shd w:val="clear" w:fill="FFFFFF"/>
        </w:rPr>
      </w:pPr>
      <w:r>
        <w:rPr>
          <w:rFonts w:hint="default" w:ascii="Times New Roman" w:hAnsi="Times New Roman" w:eastAsia="黑体" w:cs="Times New Roman"/>
          <w:color w:val="000000"/>
          <w:kern w:val="0"/>
          <w:sz w:val="33"/>
          <w:szCs w:val="33"/>
          <w:shd w:val="clear" w:fill="FFFFFF"/>
          <w:lang w:val="en-US" w:eastAsia="zh-CN" w:bidi="ar"/>
        </w:rPr>
        <w:t xml:space="preserve"> </w:t>
      </w:r>
    </w:p>
    <w:p w14:paraId="16CED72A">
      <w:pPr>
        <w:keepNext w:val="0"/>
        <w:keepLines w:val="0"/>
        <w:widowControl/>
        <w:suppressLineNumbers w:val="0"/>
        <w:autoSpaceDE w:val="0"/>
        <w:autoSpaceDN/>
        <w:spacing w:before="0" w:beforeAutospacing="0" w:after="0" w:afterAutospacing="0" w:line="560" w:lineRule="exact"/>
        <w:ind w:left="0" w:leftChars="0" w:right="0" w:rightChars="0" w:firstLine="640" w:firstLineChars="200"/>
        <w:contextualSpacing/>
        <w:jc w:val="both"/>
        <w:rPr>
          <w:rFonts w:hint="default" w:ascii="Times New Roman" w:hAnsi="Times New Roman" w:eastAsia="仿宋_GB2312" w:cs="Times New Roman"/>
          <w:kern w:val="2"/>
          <w:sz w:val="32"/>
          <w:szCs w:val="32"/>
        </w:rPr>
      </w:pPr>
      <w:r>
        <w:rPr>
          <w:rFonts w:hint="eastAsia" w:ascii="黑体" w:hAnsi="宋体" w:eastAsia="黑体" w:cs="黑体"/>
          <w:color w:val="000000"/>
          <w:kern w:val="0"/>
          <w:sz w:val="32"/>
          <w:szCs w:val="32"/>
          <w:shd w:val="clear" w:fill="FFFFFF"/>
          <w:lang w:val="en-US" w:eastAsia="zh-CN" w:bidi="ar"/>
        </w:rPr>
        <w:t>一、部门（单位）基本情况</w:t>
      </w:r>
    </w:p>
    <w:p w14:paraId="06BDB6C1">
      <w:pPr>
        <w:keepNext w:val="0"/>
        <w:keepLines w:val="0"/>
        <w:widowControl/>
        <w:suppressLineNumbers w:val="0"/>
        <w:autoSpaceDE w:val="0"/>
        <w:autoSpaceDN/>
        <w:spacing w:before="0" w:beforeAutospacing="0" w:after="0" w:afterAutospacing="0" w:line="560" w:lineRule="exact"/>
        <w:ind w:left="0" w:leftChars="0" w:right="0" w:rightChars="0" w:firstLine="643" w:firstLineChars="200"/>
        <w:contextualSpacing/>
        <w:jc w:val="both"/>
        <w:rPr>
          <w:rFonts w:hint="default" w:ascii="Times New Roman" w:hAnsi="Times New Roman" w:eastAsia="仿宋_GB2312" w:cs="Times New Roman"/>
          <w:kern w:val="2"/>
          <w:sz w:val="32"/>
          <w:szCs w:val="32"/>
        </w:rPr>
      </w:pPr>
      <w:r>
        <w:rPr>
          <w:rFonts w:hint="default" w:ascii="楷体_GB2312" w:hAnsi="Times New Roman" w:eastAsia="楷体_GB2312" w:cs="楷体_GB2312"/>
          <w:b/>
          <w:bCs/>
          <w:color w:val="000000"/>
          <w:kern w:val="0"/>
          <w:sz w:val="32"/>
          <w:szCs w:val="32"/>
          <w:shd w:val="clear" w:fill="FFFFFF"/>
          <w:lang w:val="en-US" w:eastAsia="zh-CN" w:bidi="ar"/>
        </w:rPr>
        <w:t>（一）机构组成</w:t>
      </w:r>
    </w:p>
    <w:p w14:paraId="55CEFBB5">
      <w:pPr>
        <w:keepNext w:val="0"/>
        <w:keepLines w:val="0"/>
        <w:widowControl/>
        <w:suppressLineNumbers w:val="0"/>
        <w:autoSpaceDE w:val="0"/>
        <w:autoSpaceDN/>
        <w:adjustRightInd w:val="0"/>
        <w:snapToGrid w:val="0"/>
        <w:spacing w:before="0" w:beforeAutospacing="0" w:after="0" w:afterAutospacing="0" w:line="560" w:lineRule="exact"/>
        <w:ind w:left="0" w:right="0" w:firstLine="640" w:firstLineChars="200"/>
        <w:contextualSpacing/>
        <w:jc w:val="left"/>
        <w:rPr>
          <w:rFonts w:hint="eastAsia" w:ascii="仿宋_GB2312" w:hAnsi="宋体" w:eastAsia="仿宋_GB2312" w:cs="宋体"/>
          <w:color w:val="000000"/>
          <w:kern w:val="0"/>
          <w:sz w:val="32"/>
          <w:szCs w:val="32"/>
          <w:shd w:val="clear" w:fill="FFFFFF"/>
        </w:rPr>
      </w:pPr>
      <w:r>
        <w:rPr>
          <w:rFonts w:hint="eastAsia" w:ascii="仿宋_GB2312" w:hAnsi="宋体" w:eastAsia="仿宋_GB2312" w:cs="仿宋_GB2312"/>
          <w:color w:val="000000"/>
          <w:kern w:val="0"/>
          <w:sz w:val="32"/>
          <w:szCs w:val="32"/>
          <w:shd w:val="clear" w:fill="FFFFFF"/>
          <w:lang w:val="en-US" w:eastAsia="zh-CN" w:bidi="ar"/>
        </w:rPr>
        <w:t>根据《中共遂宁市安居区委办公室</w:t>
      </w:r>
      <w:r>
        <w:rPr>
          <w:rFonts w:hint="eastAsia" w:ascii="仿宋_GB2312" w:hAnsi="宋体" w:eastAsia="仿宋_GB2312" w:cs="宋体"/>
          <w:color w:val="000000"/>
          <w:kern w:val="0"/>
          <w:sz w:val="32"/>
          <w:szCs w:val="32"/>
          <w:shd w:val="clear" w:fill="FFFFFF"/>
          <w:lang w:val="en-US" w:eastAsia="zh-CN" w:bidi="ar"/>
        </w:rPr>
        <w:t xml:space="preserve"> </w:t>
      </w:r>
      <w:r>
        <w:rPr>
          <w:rFonts w:hint="eastAsia" w:ascii="仿宋_GB2312" w:hAnsi="宋体" w:eastAsia="仿宋_GB2312" w:cs="仿宋_GB2312"/>
          <w:color w:val="000000"/>
          <w:kern w:val="0"/>
          <w:sz w:val="32"/>
          <w:szCs w:val="32"/>
          <w:shd w:val="clear" w:fill="FFFFFF"/>
          <w:lang w:val="en-US" w:eastAsia="zh-CN" w:bidi="ar"/>
        </w:rPr>
        <w:t>遂宁市安居区人民政府办公室关于印发</w:t>
      </w:r>
      <w:r>
        <w:rPr>
          <w:rFonts w:hint="eastAsia" w:ascii="仿宋_GB2312" w:hAnsi="Times New Roman" w:eastAsia="仿宋_GB2312" w:cs="仿宋_GB2312"/>
          <w:color w:val="000000"/>
          <w:kern w:val="0"/>
          <w:sz w:val="32"/>
          <w:szCs w:val="32"/>
          <w:shd w:val="clear" w:fill="FFFFFF"/>
          <w:lang w:val="en-US" w:eastAsia="zh-CN" w:bidi="ar"/>
        </w:rPr>
        <w:t>〈</w:t>
      </w:r>
      <w:r>
        <w:rPr>
          <w:rFonts w:hint="eastAsia" w:ascii="仿宋_GB2312" w:hAnsi="宋体" w:eastAsia="仿宋_GB2312" w:cs="仿宋_GB2312"/>
          <w:color w:val="000000"/>
          <w:kern w:val="0"/>
          <w:sz w:val="32"/>
          <w:szCs w:val="32"/>
          <w:shd w:val="clear" w:fill="FFFFFF"/>
          <w:lang w:val="en-US" w:eastAsia="zh-CN" w:bidi="ar"/>
        </w:rPr>
        <w:t>遂宁市安居区文化广播电视和旅游局职能配置、内设机构和人员编制规定</w:t>
      </w:r>
      <w:r>
        <w:rPr>
          <w:rFonts w:hint="eastAsia" w:ascii="仿宋_GB2312" w:hAnsi="Times New Roman" w:eastAsia="仿宋_GB2312" w:cs="仿宋_GB2312"/>
          <w:color w:val="000000"/>
          <w:kern w:val="0"/>
          <w:sz w:val="32"/>
          <w:szCs w:val="32"/>
          <w:shd w:val="clear" w:fill="FFFFFF"/>
          <w:lang w:val="en-US" w:eastAsia="zh-CN" w:bidi="ar"/>
        </w:rPr>
        <w:t>〉</w:t>
      </w:r>
      <w:r>
        <w:rPr>
          <w:rFonts w:hint="eastAsia" w:ascii="仿宋_GB2312" w:hAnsi="宋体" w:eastAsia="仿宋_GB2312" w:cs="仿宋_GB2312"/>
          <w:color w:val="000000"/>
          <w:kern w:val="0"/>
          <w:sz w:val="32"/>
          <w:szCs w:val="32"/>
          <w:shd w:val="clear" w:fill="FFFFFF"/>
          <w:lang w:val="en-US" w:eastAsia="zh-CN" w:bidi="ar"/>
        </w:rPr>
        <w:t>的通知》（遂安委办</w:t>
      </w:r>
      <w:r>
        <w:rPr>
          <w:rFonts w:hint="eastAsia" w:ascii="仿宋_GB2312" w:hAnsi="Times New Roman" w:eastAsia="仿宋_GB2312" w:cs="仿宋_GB2312"/>
          <w:color w:val="000000"/>
          <w:kern w:val="0"/>
          <w:sz w:val="32"/>
          <w:szCs w:val="32"/>
          <w:shd w:val="clear" w:fill="FFFFFF"/>
          <w:lang w:val="en-US" w:eastAsia="zh-CN" w:bidi="ar"/>
        </w:rPr>
        <w:t>〔</w:t>
      </w:r>
      <w:r>
        <w:rPr>
          <w:rFonts w:hint="eastAsia" w:ascii="仿宋_GB2312" w:hAnsi="宋体" w:eastAsia="仿宋_GB2312" w:cs="仿宋_GB2312"/>
          <w:color w:val="000000"/>
          <w:kern w:val="0"/>
          <w:sz w:val="32"/>
          <w:szCs w:val="32"/>
          <w:shd w:val="clear" w:fill="FFFFFF"/>
          <w:lang w:val="en-US" w:eastAsia="zh-CN" w:bidi="ar"/>
        </w:rPr>
        <w:t>2019</w:t>
      </w:r>
      <w:r>
        <w:rPr>
          <w:rFonts w:hint="eastAsia" w:ascii="仿宋_GB2312" w:hAnsi="Times New Roman" w:eastAsia="仿宋_GB2312" w:cs="仿宋_GB2312"/>
          <w:color w:val="000000"/>
          <w:kern w:val="0"/>
          <w:sz w:val="32"/>
          <w:szCs w:val="32"/>
          <w:shd w:val="clear" w:fill="FFFFFF"/>
          <w:lang w:val="en-US" w:eastAsia="zh-CN" w:bidi="ar"/>
        </w:rPr>
        <w:t>〕</w:t>
      </w:r>
      <w:r>
        <w:rPr>
          <w:rFonts w:hint="eastAsia" w:ascii="仿宋_GB2312" w:hAnsi="宋体" w:eastAsia="仿宋_GB2312" w:cs="仿宋_GB2312"/>
          <w:color w:val="000000"/>
          <w:kern w:val="0"/>
          <w:sz w:val="32"/>
          <w:szCs w:val="32"/>
          <w:shd w:val="clear" w:fill="FFFFFF"/>
          <w:lang w:val="en-US" w:eastAsia="zh-CN" w:bidi="ar"/>
        </w:rPr>
        <w:t>60号）、《中共遂宁市安居区委机构编制委员会关于区文化广播电视和旅游局设立市场管理股的批复》（遂安编委发</w:t>
      </w:r>
      <w:r>
        <w:rPr>
          <w:rFonts w:hint="eastAsia" w:ascii="仿宋_GB2312" w:hAnsi="Times New Roman" w:eastAsia="仿宋_GB2312" w:cs="仿宋_GB2312"/>
          <w:color w:val="000000"/>
          <w:kern w:val="0"/>
          <w:sz w:val="32"/>
          <w:szCs w:val="32"/>
          <w:shd w:val="clear" w:fill="FFFFFF"/>
          <w:lang w:val="en-US" w:eastAsia="zh-CN" w:bidi="ar"/>
        </w:rPr>
        <w:t>〔</w:t>
      </w:r>
      <w:r>
        <w:rPr>
          <w:rFonts w:hint="eastAsia" w:ascii="仿宋_GB2312" w:hAnsi="宋体" w:eastAsia="仿宋_GB2312" w:cs="仿宋_GB2312"/>
          <w:color w:val="000000"/>
          <w:kern w:val="0"/>
          <w:sz w:val="32"/>
          <w:szCs w:val="32"/>
          <w:shd w:val="clear" w:fill="FFFFFF"/>
          <w:lang w:val="en-US" w:eastAsia="zh-CN" w:bidi="ar"/>
        </w:rPr>
        <w:t>2020</w:t>
      </w:r>
      <w:r>
        <w:rPr>
          <w:rFonts w:hint="eastAsia" w:ascii="仿宋_GB2312" w:hAnsi="Times New Roman" w:eastAsia="仿宋_GB2312" w:cs="仿宋_GB2312"/>
          <w:color w:val="000000"/>
          <w:kern w:val="0"/>
          <w:sz w:val="32"/>
          <w:szCs w:val="32"/>
          <w:shd w:val="clear" w:fill="FFFFFF"/>
          <w:lang w:val="en-US" w:eastAsia="zh-CN" w:bidi="ar"/>
        </w:rPr>
        <w:t>〕</w:t>
      </w:r>
      <w:r>
        <w:rPr>
          <w:rFonts w:hint="eastAsia" w:ascii="仿宋_GB2312" w:hAnsi="宋体" w:eastAsia="仿宋_GB2312" w:cs="仿宋_GB2312"/>
          <w:color w:val="000000"/>
          <w:kern w:val="0"/>
          <w:sz w:val="32"/>
          <w:szCs w:val="32"/>
          <w:shd w:val="clear" w:fill="FFFFFF"/>
          <w:lang w:val="en-US" w:eastAsia="zh-CN" w:bidi="ar"/>
        </w:rPr>
        <w:t>9号）、《中共遂宁市安居区委机构编制委员会办公室关于调整区文化广电旅游局机构编制事项的批复》（遂安编办</w:t>
      </w:r>
      <w:r>
        <w:rPr>
          <w:rFonts w:hint="eastAsia" w:ascii="仿宋_GB2312" w:hAnsi="Times New Roman" w:eastAsia="仿宋_GB2312" w:cs="仿宋_GB2312"/>
          <w:color w:val="000000"/>
          <w:kern w:val="0"/>
          <w:sz w:val="32"/>
          <w:szCs w:val="32"/>
          <w:shd w:val="clear" w:fill="FFFFFF"/>
          <w:lang w:val="en-US" w:eastAsia="zh-CN" w:bidi="ar"/>
        </w:rPr>
        <w:t>〔</w:t>
      </w:r>
      <w:r>
        <w:rPr>
          <w:rFonts w:hint="eastAsia" w:ascii="仿宋_GB2312" w:hAnsi="宋体" w:eastAsia="仿宋_GB2312" w:cs="仿宋_GB2312"/>
          <w:color w:val="000000"/>
          <w:kern w:val="0"/>
          <w:sz w:val="32"/>
          <w:szCs w:val="32"/>
          <w:shd w:val="clear" w:fill="FFFFFF"/>
          <w:lang w:val="en-US" w:eastAsia="zh-CN" w:bidi="ar"/>
        </w:rPr>
        <w:t>2024</w:t>
      </w:r>
      <w:r>
        <w:rPr>
          <w:rFonts w:hint="eastAsia" w:ascii="仿宋_GB2312" w:hAnsi="Times New Roman" w:eastAsia="仿宋_GB2312" w:cs="仿宋_GB2312"/>
          <w:color w:val="000000"/>
          <w:kern w:val="0"/>
          <w:sz w:val="32"/>
          <w:szCs w:val="32"/>
          <w:shd w:val="clear" w:fill="FFFFFF"/>
          <w:lang w:val="en-US" w:eastAsia="zh-CN" w:bidi="ar"/>
        </w:rPr>
        <w:t>〕</w:t>
      </w:r>
      <w:r>
        <w:rPr>
          <w:rFonts w:hint="eastAsia" w:ascii="仿宋_GB2312" w:hAnsi="宋体" w:eastAsia="仿宋_GB2312" w:cs="仿宋_GB2312"/>
          <w:color w:val="000000"/>
          <w:kern w:val="0"/>
          <w:sz w:val="32"/>
          <w:szCs w:val="32"/>
          <w:shd w:val="clear" w:fill="FFFFFF"/>
          <w:lang w:val="en-US" w:eastAsia="zh-CN" w:bidi="ar"/>
        </w:rPr>
        <w:t>14号）区文化广电旅游局设机关内设机构4个，分别为办公室、文化旅游股、公共服务股、市场管理股（安全监管股）；区文化广电旅游局属于一级预算单位，包含8个下属事业单位，分别为区文化市场综合行政执法大队、区文化艺术发展中心、区文化馆、区图书馆、区博物馆（区文物保护所）、区广播电视发射台、区少儿图书馆和区美术馆。区少儿图书馆于2024年6月26日撤消，撤消后区文化广电旅游局下属事业单位7个。</w:t>
      </w:r>
    </w:p>
    <w:p w14:paraId="233E15EC">
      <w:pPr>
        <w:keepNext w:val="0"/>
        <w:keepLines w:val="0"/>
        <w:widowControl/>
        <w:suppressLineNumbers w:val="0"/>
        <w:autoSpaceDE w:val="0"/>
        <w:autoSpaceDN/>
        <w:spacing w:before="0" w:beforeAutospacing="0" w:after="0" w:afterAutospacing="0" w:line="560" w:lineRule="exact"/>
        <w:ind w:left="0" w:leftChars="0" w:right="0" w:rightChars="0" w:firstLine="643" w:firstLineChars="200"/>
        <w:contextualSpacing/>
        <w:jc w:val="both"/>
        <w:rPr>
          <w:rFonts w:hint="default" w:ascii="Times New Roman" w:hAnsi="Times New Roman" w:eastAsia="楷体_GB2312" w:cs="Times New Roman"/>
          <w:b/>
          <w:bCs/>
          <w:color w:val="000000"/>
          <w:kern w:val="0"/>
          <w:sz w:val="32"/>
          <w:szCs w:val="32"/>
          <w:shd w:val="clear" w:fill="FFFFFF"/>
        </w:rPr>
      </w:pPr>
      <w:r>
        <w:rPr>
          <w:rFonts w:hint="default" w:ascii="楷体_GB2312" w:hAnsi="Times New Roman" w:eastAsia="楷体_GB2312" w:cs="楷体_GB2312"/>
          <w:b/>
          <w:bCs/>
          <w:color w:val="000000"/>
          <w:kern w:val="0"/>
          <w:sz w:val="32"/>
          <w:szCs w:val="32"/>
          <w:shd w:val="clear" w:fill="FFFFFF"/>
          <w:lang w:val="en-US" w:eastAsia="zh-CN" w:bidi="ar"/>
        </w:rPr>
        <w:t>（二）机构职能</w:t>
      </w:r>
    </w:p>
    <w:p w14:paraId="0B63CC55">
      <w:pPr>
        <w:keepNext w:val="0"/>
        <w:keepLines w:val="0"/>
        <w:widowControl/>
        <w:suppressLineNumbers w:val="0"/>
        <w:autoSpaceDE w:val="0"/>
        <w:autoSpaceDN/>
        <w:adjustRightInd w:val="0"/>
        <w:snapToGrid w:val="0"/>
        <w:spacing w:before="0" w:beforeAutospacing="0" w:after="0" w:afterAutospacing="0" w:line="560" w:lineRule="exact"/>
        <w:ind w:left="0" w:right="0" w:firstLine="640" w:firstLineChars="200"/>
        <w:contextualSpacing/>
        <w:jc w:val="left"/>
        <w:rPr>
          <w:rFonts w:hint="eastAsia" w:ascii="仿宋_GB2312" w:hAnsi="宋体" w:eastAsia="仿宋_GB2312" w:cs="宋体"/>
          <w:color w:val="000000"/>
          <w:kern w:val="0"/>
          <w:sz w:val="32"/>
          <w:szCs w:val="32"/>
          <w:shd w:val="clear" w:fill="FFFFFF"/>
        </w:rPr>
      </w:pPr>
      <w:r>
        <w:rPr>
          <w:rFonts w:hint="eastAsia" w:ascii="仿宋_GB2312" w:hAnsi="宋体" w:eastAsia="仿宋_GB2312" w:cs="仿宋_GB2312"/>
          <w:color w:val="000000"/>
          <w:kern w:val="0"/>
          <w:sz w:val="32"/>
          <w:szCs w:val="32"/>
          <w:shd w:val="clear" w:fill="FFFFFF"/>
          <w:lang w:val="en-US" w:eastAsia="zh-CN" w:bidi="ar"/>
        </w:rPr>
        <w:t>根据《中共遂宁市安居区委办公室遂宁市安居区人民政府办公室关于印发〈遂宁市安居区文化广播电视和旅游局职能配置、内设机构和人员编制规定〉的通知》（遂安委办〔2019〕60号），区文化广电旅游局主要的职能如下：</w:t>
      </w:r>
    </w:p>
    <w:p w14:paraId="6E8D3607">
      <w:pPr>
        <w:keepNext w:val="0"/>
        <w:keepLines w:val="0"/>
        <w:widowControl/>
        <w:suppressLineNumbers w:val="0"/>
        <w:autoSpaceDE w:val="0"/>
        <w:autoSpaceDN/>
        <w:adjustRightInd w:val="0"/>
        <w:snapToGrid w:val="0"/>
        <w:spacing w:before="0" w:beforeAutospacing="0" w:after="0" w:afterAutospacing="0" w:line="560" w:lineRule="exact"/>
        <w:ind w:left="0" w:right="0" w:firstLine="640" w:firstLineChars="200"/>
        <w:contextualSpacing/>
        <w:jc w:val="left"/>
        <w:rPr>
          <w:rFonts w:hint="eastAsia" w:ascii="仿宋_GB2312" w:hAnsi="宋体" w:eastAsia="仿宋_GB2312" w:cs="宋体"/>
          <w:color w:val="000000"/>
          <w:kern w:val="0"/>
          <w:sz w:val="32"/>
          <w:szCs w:val="32"/>
          <w:shd w:val="clear" w:fill="FFFFFF"/>
        </w:rPr>
      </w:pPr>
      <w:r>
        <w:rPr>
          <w:rFonts w:hint="eastAsia" w:ascii="仿宋_GB2312" w:hAnsi="宋体" w:eastAsia="仿宋_GB2312" w:cs="仿宋_GB2312"/>
          <w:color w:val="000000"/>
          <w:kern w:val="0"/>
          <w:sz w:val="32"/>
          <w:szCs w:val="32"/>
          <w:shd w:val="clear" w:fill="FFFFFF"/>
          <w:lang w:val="en-US" w:eastAsia="zh-CN" w:bidi="ar"/>
        </w:rPr>
        <w:t>1.拟订文化、文物和博物馆、广播电视、旅游相关的政策措施和规范性文件并组织实施，负责我单位依法行政工作。</w:t>
      </w:r>
    </w:p>
    <w:p w14:paraId="52296CB1">
      <w:pPr>
        <w:keepNext w:val="0"/>
        <w:keepLines w:val="0"/>
        <w:widowControl/>
        <w:suppressLineNumbers w:val="0"/>
        <w:autoSpaceDE w:val="0"/>
        <w:autoSpaceDN/>
        <w:adjustRightInd w:val="0"/>
        <w:snapToGrid w:val="0"/>
        <w:spacing w:before="0" w:beforeAutospacing="0" w:after="0" w:afterAutospacing="0" w:line="560" w:lineRule="exact"/>
        <w:ind w:left="0" w:right="0" w:firstLine="640" w:firstLineChars="200"/>
        <w:contextualSpacing/>
        <w:jc w:val="left"/>
        <w:rPr>
          <w:rFonts w:hint="eastAsia" w:ascii="仿宋_GB2312" w:hAnsi="宋体" w:eastAsia="仿宋_GB2312" w:cs="宋体"/>
          <w:color w:val="000000"/>
          <w:kern w:val="0"/>
          <w:sz w:val="32"/>
          <w:szCs w:val="32"/>
          <w:shd w:val="clear" w:fill="FFFFFF"/>
        </w:rPr>
      </w:pPr>
      <w:r>
        <w:rPr>
          <w:rFonts w:hint="eastAsia" w:ascii="仿宋_GB2312" w:hAnsi="宋体" w:eastAsia="仿宋_GB2312" w:cs="仿宋_GB2312"/>
          <w:color w:val="000000"/>
          <w:kern w:val="0"/>
          <w:sz w:val="32"/>
          <w:szCs w:val="32"/>
          <w:shd w:val="clear" w:fill="FFFFFF"/>
          <w:lang w:val="en-US" w:eastAsia="zh-CN" w:bidi="ar"/>
        </w:rPr>
        <w:t>2.组织推动全区文化、文物和博物馆、广播电视事业、文化产业和旅游业发展，拟定发展规划并组织实施，推进文化、文物和博物馆、广播电视和旅游体制机制改革, 推进文化和旅游融合发展。</w:t>
      </w:r>
    </w:p>
    <w:p w14:paraId="154E4190">
      <w:pPr>
        <w:keepNext w:val="0"/>
        <w:keepLines w:val="0"/>
        <w:widowControl/>
        <w:suppressLineNumbers w:val="0"/>
        <w:autoSpaceDE w:val="0"/>
        <w:autoSpaceDN/>
        <w:adjustRightInd w:val="0"/>
        <w:snapToGrid w:val="0"/>
        <w:spacing w:before="0" w:beforeAutospacing="0" w:after="0" w:afterAutospacing="0" w:line="560" w:lineRule="exact"/>
        <w:ind w:left="0" w:right="0" w:firstLine="640" w:firstLineChars="200"/>
        <w:contextualSpacing/>
        <w:jc w:val="left"/>
        <w:rPr>
          <w:rFonts w:hint="eastAsia" w:ascii="仿宋_GB2312" w:hAnsi="宋体" w:eastAsia="仿宋_GB2312" w:cs="宋体"/>
          <w:color w:val="000000"/>
          <w:kern w:val="0"/>
          <w:sz w:val="32"/>
          <w:szCs w:val="32"/>
          <w:shd w:val="clear" w:fill="FFFFFF"/>
        </w:rPr>
      </w:pPr>
      <w:r>
        <w:rPr>
          <w:rFonts w:hint="eastAsia" w:ascii="仿宋_GB2312" w:hAnsi="宋体" w:eastAsia="仿宋_GB2312" w:cs="仿宋_GB2312"/>
          <w:color w:val="000000"/>
          <w:kern w:val="0"/>
          <w:sz w:val="32"/>
          <w:szCs w:val="32"/>
          <w:shd w:val="clear" w:fill="FFFFFF"/>
          <w:lang w:val="en-US" w:eastAsia="zh-CN" w:bidi="ar"/>
        </w:rPr>
        <w:t>3.管理全区重大文化、文物和博物馆、广播电视和旅游活动，指导全区重点文化、文物和博物馆、广播电视和旅游设施建设，组织全区文化旅游整体形象推广，拟定旅游市场开发战略并组织实施，推进全域旅游。</w:t>
      </w:r>
    </w:p>
    <w:p w14:paraId="1C1B2489">
      <w:pPr>
        <w:keepNext w:val="0"/>
        <w:keepLines w:val="0"/>
        <w:widowControl/>
        <w:suppressLineNumbers w:val="0"/>
        <w:autoSpaceDE w:val="0"/>
        <w:autoSpaceDN/>
        <w:adjustRightInd w:val="0"/>
        <w:snapToGrid w:val="0"/>
        <w:spacing w:before="0" w:beforeAutospacing="0" w:after="0" w:afterAutospacing="0" w:line="560" w:lineRule="exact"/>
        <w:ind w:left="0" w:right="0" w:firstLine="640" w:firstLineChars="200"/>
        <w:contextualSpacing/>
        <w:jc w:val="left"/>
        <w:rPr>
          <w:rFonts w:hint="eastAsia" w:ascii="仿宋_GB2312" w:hAnsi="宋体" w:eastAsia="仿宋_GB2312" w:cs="宋体"/>
          <w:color w:val="000000"/>
          <w:kern w:val="0"/>
          <w:sz w:val="32"/>
          <w:szCs w:val="32"/>
          <w:shd w:val="clear" w:fill="FFFFFF"/>
        </w:rPr>
      </w:pPr>
      <w:r>
        <w:rPr>
          <w:rFonts w:hint="eastAsia" w:ascii="仿宋_GB2312" w:hAnsi="宋体" w:eastAsia="仿宋_GB2312" w:cs="仿宋_GB2312"/>
          <w:color w:val="000000"/>
          <w:kern w:val="0"/>
          <w:sz w:val="32"/>
          <w:szCs w:val="32"/>
          <w:shd w:val="clear" w:fill="FFFFFF"/>
          <w:lang w:val="en-US" w:eastAsia="zh-CN" w:bidi="ar"/>
        </w:rPr>
        <w:t>4.指导管理文艺事业，推动艺术创作生产，扶持体现社会主义核心价值观、具有导向性代表性示范性的文艺作品，推动各门类艺术、各艺术品种发展，推动中华优秀传统文化和巴蜀文化传承发展。</w:t>
      </w:r>
    </w:p>
    <w:p w14:paraId="66B6A205">
      <w:pPr>
        <w:keepNext w:val="0"/>
        <w:keepLines w:val="0"/>
        <w:widowControl/>
        <w:suppressLineNumbers w:val="0"/>
        <w:autoSpaceDE w:val="0"/>
        <w:autoSpaceDN/>
        <w:adjustRightInd w:val="0"/>
        <w:snapToGrid w:val="0"/>
        <w:spacing w:before="0" w:beforeAutospacing="0" w:after="0" w:afterAutospacing="0" w:line="560" w:lineRule="exact"/>
        <w:ind w:left="0" w:right="0" w:firstLine="640" w:firstLineChars="200"/>
        <w:contextualSpacing/>
        <w:jc w:val="left"/>
        <w:rPr>
          <w:rFonts w:hint="eastAsia" w:ascii="仿宋_GB2312" w:hAnsi="宋体" w:eastAsia="仿宋_GB2312" w:cs="宋体"/>
          <w:color w:val="000000"/>
          <w:kern w:val="0"/>
          <w:sz w:val="32"/>
          <w:szCs w:val="32"/>
          <w:shd w:val="clear" w:fill="FFFFFF"/>
        </w:rPr>
      </w:pPr>
      <w:r>
        <w:rPr>
          <w:rFonts w:hint="eastAsia" w:ascii="仿宋_GB2312" w:hAnsi="宋体" w:eastAsia="仿宋_GB2312" w:cs="仿宋_GB2312"/>
          <w:color w:val="000000"/>
          <w:kern w:val="0"/>
          <w:sz w:val="32"/>
          <w:szCs w:val="32"/>
          <w:shd w:val="clear" w:fill="FFFFFF"/>
          <w:lang w:val="en-US" w:eastAsia="zh-CN" w:bidi="ar"/>
        </w:rPr>
        <w:t>5.负责公共文化事业发展，推进全区公共文化服务体系建设和旅游公共服务建设，深入实施文化惠民工程，统筹推进基本公共服务标准化、均等化。</w:t>
      </w:r>
    </w:p>
    <w:p w14:paraId="7D808795">
      <w:pPr>
        <w:keepNext w:val="0"/>
        <w:keepLines w:val="0"/>
        <w:widowControl/>
        <w:suppressLineNumbers w:val="0"/>
        <w:autoSpaceDE w:val="0"/>
        <w:autoSpaceDN/>
        <w:adjustRightInd w:val="0"/>
        <w:snapToGrid w:val="0"/>
        <w:spacing w:before="0" w:beforeAutospacing="0" w:after="0" w:afterAutospacing="0" w:line="560" w:lineRule="exact"/>
        <w:ind w:left="0" w:right="0" w:firstLine="640" w:firstLineChars="200"/>
        <w:contextualSpacing/>
        <w:jc w:val="left"/>
        <w:rPr>
          <w:rFonts w:hint="eastAsia" w:ascii="仿宋_GB2312" w:hAnsi="宋体" w:eastAsia="仿宋_GB2312" w:cs="宋体"/>
          <w:color w:val="000000"/>
          <w:kern w:val="0"/>
          <w:sz w:val="32"/>
          <w:szCs w:val="32"/>
          <w:shd w:val="clear" w:fill="FFFFFF"/>
        </w:rPr>
      </w:pPr>
      <w:r>
        <w:rPr>
          <w:rFonts w:hint="eastAsia" w:ascii="仿宋_GB2312" w:hAnsi="宋体" w:eastAsia="仿宋_GB2312" w:cs="仿宋_GB2312"/>
          <w:color w:val="000000"/>
          <w:kern w:val="0"/>
          <w:sz w:val="32"/>
          <w:szCs w:val="32"/>
          <w:shd w:val="clear" w:fill="FFFFFF"/>
          <w:lang w:val="en-US" w:eastAsia="zh-CN" w:bidi="ar"/>
        </w:rPr>
        <w:t>6.推进文化广播电视和旅游科技创新发展，推进文化广播电视和旅游行业信息化、标准化建设。</w:t>
      </w:r>
    </w:p>
    <w:p w14:paraId="4250204C">
      <w:pPr>
        <w:keepNext w:val="0"/>
        <w:keepLines w:val="0"/>
        <w:widowControl/>
        <w:suppressLineNumbers w:val="0"/>
        <w:autoSpaceDE w:val="0"/>
        <w:autoSpaceDN/>
        <w:adjustRightInd w:val="0"/>
        <w:snapToGrid w:val="0"/>
        <w:spacing w:before="0" w:beforeAutospacing="0" w:after="0" w:afterAutospacing="0" w:line="560" w:lineRule="exact"/>
        <w:ind w:left="0" w:right="0" w:firstLine="640" w:firstLineChars="200"/>
        <w:contextualSpacing/>
        <w:jc w:val="left"/>
        <w:rPr>
          <w:rFonts w:hint="eastAsia" w:ascii="仿宋_GB2312" w:hAnsi="宋体" w:eastAsia="仿宋_GB2312" w:cs="宋体"/>
          <w:color w:val="000000"/>
          <w:kern w:val="0"/>
          <w:sz w:val="32"/>
          <w:szCs w:val="32"/>
          <w:shd w:val="clear" w:fill="FFFFFF"/>
        </w:rPr>
      </w:pPr>
      <w:r>
        <w:rPr>
          <w:rFonts w:hint="eastAsia" w:ascii="仿宋_GB2312" w:hAnsi="宋体" w:eastAsia="仿宋_GB2312" w:cs="仿宋_GB2312"/>
          <w:color w:val="000000"/>
          <w:kern w:val="0"/>
          <w:sz w:val="32"/>
          <w:szCs w:val="32"/>
          <w:shd w:val="clear" w:fill="FFFFFF"/>
          <w:lang w:val="en-US" w:eastAsia="zh-CN" w:bidi="ar"/>
        </w:rPr>
        <w:t>7.负责非物质文化遗产保护，推动非物质文化遗产的保护、传承、普及、弘扬和振兴。</w:t>
      </w:r>
    </w:p>
    <w:p w14:paraId="361E58CB">
      <w:pPr>
        <w:keepNext w:val="0"/>
        <w:keepLines w:val="0"/>
        <w:widowControl/>
        <w:suppressLineNumbers w:val="0"/>
        <w:autoSpaceDE w:val="0"/>
        <w:autoSpaceDN/>
        <w:adjustRightInd w:val="0"/>
        <w:snapToGrid w:val="0"/>
        <w:spacing w:before="0" w:beforeAutospacing="0" w:after="0" w:afterAutospacing="0" w:line="560" w:lineRule="exact"/>
        <w:ind w:left="0" w:right="0" w:firstLine="640" w:firstLineChars="200"/>
        <w:contextualSpacing/>
        <w:jc w:val="left"/>
        <w:rPr>
          <w:rFonts w:hint="eastAsia" w:ascii="仿宋_GB2312" w:hAnsi="宋体" w:eastAsia="仿宋_GB2312" w:cs="宋体"/>
          <w:color w:val="000000"/>
          <w:kern w:val="0"/>
          <w:sz w:val="32"/>
          <w:szCs w:val="32"/>
          <w:shd w:val="clear" w:fill="FFFFFF"/>
        </w:rPr>
      </w:pPr>
      <w:r>
        <w:rPr>
          <w:rFonts w:hint="eastAsia" w:ascii="仿宋_GB2312" w:hAnsi="宋体" w:eastAsia="仿宋_GB2312" w:cs="仿宋_GB2312"/>
          <w:color w:val="000000"/>
          <w:kern w:val="0"/>
          <w:sz w:val="32"/>
          <w:szCs w:val="32"/>
          <w:shd w:val="clear" w:fill="FFFFFF"/>
          <w:lang w:val="en-US" w:eastAsia="zh-CN" w:bidi="ar"/>
        </w:rPr>
        <w:t>8.组织实施文化文物广播电视和旅游资源普查、挖掘、保护与利用工作，促进文化产业和旅游业发展。</w:t>
      </w:r>
    </w:p>
    <w:p w14:paraId="7B0B357C">
      <w:pPr>
        <w:keepNext w:val="0"/>
        <w:keepLines w:val="0"/>
        <w:widowControl/>
        <w:suppressLineNumbers w:val="0"/>
        <w:autoSpaceDE w:val="0"/>
        <w:autoSpaceDN/>
        <w:adjustRightInd w:val="0"/>
        <w:snapToGrid w:val="0"/>
        <w:spacing w:before="0" w:beforeAutospacing="0" w:after="0" w:afterAutospacing="0" w:line="560" w:lineRule="exact"/>
        <w:ind w:left="0" w:right="0" w:firstLine="640" w:firstLineChars="200"/>
        <w:contextualSpacing/>
        <w:jc w:val="left"/>
        <w:rPr>
          <w:rFonts w:hint="eastAsia" w:ascii="仿宋_GB2312" w:hAnsi="宋体" w:eastAsia="仿宋_GB2312" w:cs="宋体"/>
          <w:color w:val="000000"/>
          <w:kern w:val="0"/>
          <w:sz w:val="32"/>
          <w:szCs w:val="32"/>
          <w:shd w:val="clear" w:fill="FFFFFF"/>
        </w:rPr>
      </w:pPr>
      <w:r>
        <w:rPr>
          <w:rFonts w:hint="eastAsia" w:ascii="仿宋_GB2312" w:hAnsi="宋体" w:eastAsia="仿宋_GB2312" w:cs="仿宋_GB2312"/>
          <w:color w:val="000000"/>
          <w:kern w:val="0"/>
          <w:sz w:val="32"/>
          <w:szCs w:val="32"/>
          <w:shd w:val="clear" w:fill="FFFFFF"/>
          <w:lang w:val="en-US" w:eastAsia="zh-CN" w:bidi="ar"/>
        </w:rPr>
        <w:t>9.指导文化旅游、广播电视市场发展，对文化旅游、广播电视市场经营进行行业监管，推进文化旅游、广播电视行业信用体系建设，依法规范文化旅游、广播电视市场。指导和监督社会文物管理工作。</w:t>
      </w:r>
    </w:p>
    <w:p w14:paraId="438FA3FA">
      <w:pPr>
        <w:keepNext w:val="0"/>
        <w:keepLines w:val="0"/>
        <w:widowControl/>
        <w:suppressLineNumbers w:val="0"/>
        <w:autoSpaceDE w:val="0"/>
        <w:autoSpaceDN/>
        <w:adjustRightInd w:val="0"/>
        <w:snapToGrid w:val="0"/>
        <w:spacing w:before="0" w:beforeAutospacing="0" w:after="0" w:afterAutospacing="0" w:line="560" w:lineRule="exact"/>
        <w:ind w:left="0" w:right="0" w:firstLine="640" w:firstLineChars="200"/>
        <w:contextualSpacing/>
        <w:jc w:val="left"/>
        <w:rPr>
          <w:rFonts w:hint="eastAsia" w:ascii="仿宋_GB2312" w:hAnsi="宋体" w:eastAsia="仿宋_GB2312" w:cs="宋体"/>
          <w:color w:val="000000"/>
          <w:kern w:val="0"/>
          <w:sz w:val="32"/>
          <w:szCs w:val="32"/>
          <w:shd w:val="clear" w:fill="FFFFFF"/>
        </w:rPr>
      </w:pPr>
      <w:r>
        <w:rPr>
          <w:rFonts w:hint="eastAsia" w:ascii="仿宋_GB2312" w:hAnsi="宋体" w:eastAsia="仿宋_GB2312" w:cs="仿宋_GB2312"/>
          <w:color w:val="000000"/>
          <w:kern w:val="0"/>
          <w:sz w:val="32"/>
          <w:szCs w:val="32"/>
          <w:shd w:val="clear" w:fill="FFFFFF"/>
          <w:lang w:val="en-US" w:eastAsia="zh-CN" w:bidi="ar"/>
        </w:rPr>
        <w:t>10.统筹全区文化市场综合执法，组织查处全区性、跨区域文化、文物、广播电视、旅游等市场的违法行为，督查督办大案要案，维护市场秩序。</w:t>
      </w:r>
    </w:p>
    <w:p w14:paraId="4671FF4B">
      <w:pPr>
        <w:keepNext w:val="0"/>
        <w:keepLines w:val="0"/>
        <w:widowControl/>
        <w:suppressLineNumbers w:val="0"/>
        <w:autoSpaceDE w:val="0"/>
        <w:autoSpaceDN/>
        <w:adjustRightInd w:val="0"/>
        <w:snapToGrid w:val="0"/>
        <w:spacing w:before="0" w:beforeAutospacing="0" w:after="0" w:afterAutospacing="0" w:line="560" w:lineRule="exact"/>
        <w:ind w:left="0" w:right="0" w:firstLine="640" w:firstLineChars="200"/>
        <w:contextualSpacing/>
        <w:jc w:val="left"/>
        <w:rPr>
          <w:rFonts w:hint="eastAsia" w:ascii="仿宋_GB2312" w:hAnsi="宋体" w:eastAsia="仿宋_GB2312" w:cs="宋体"/>
          <w:color w:val="000000"/>
          <w:kern w:val="0"/>
          <w:sz w:val="32"/>
          <w:szCs w:val="32"/>
          <w:shd w:val="clear" w:fill="FFFFFF"/>
        </w:rPr>
      </w:pPr>
      <w:r>
        <w:rPr>
          <w:rFonts w:hint="eastAsia" w:ascii="仿宋_GB2312" w:hAnsi="宋体" w:eastAsia="仿宋_GB2312" w:cs="仿宋_GB2312"/>
          <w:color w:val="000000"/>
          <w:kern w:val="0"/>
          <w:sz w:val="32"/>
          <w:szCs w:val="32"/>
          <w:shd w:val="clear" w:fill="FFFFFF"/>
          <w:lang w:val="en-US" w:eastAsia="zh-CN" w:bidi="ar"/>
        </w:rPr>
        <w:t>11.负责管理文化广播电视和旅游对外交流合作与宣传推广工作，代表安居区签订对外文化、旅游合作协定，组织文化广播电视和旅游对外及对港澳台交流活动，推动安居区文化旅游品牌建设。</w:t>
      </w:r>
    </w:p>
    <w:p w14:paraId="1A6F391A">
      <w:pPr>
        <w:keepNext w:val="0"/>
        <w:keepLines w:val="0"/>
        <w:widowControl/>
        <w:suppressLineNumbers w:val="0"/>
        <w:autoSpaceDE w:val="0"/>
        <w:autoSpaceDN/>
        <w:adjustRightInd w:val="0"/>
        <w:snapToGrid w:val="0"/>
        <w:spacing w:before="0" w:beforeAutospacing="0" w:after="0" w:afterAutospacing="0" w:line="560" w:lineRule="exact"/>
        <w:ind w:left="0" w:right="0" w:firstLine="640" w:firstLineChars="200"/>
        <w:contextualSpacing/>
        <w:jc w:val="left"/>
        <w:rPr>
          <w:rFonts w:hint="eastAsia" w:ascii="仿宋_GB2312" w:hAnsi="宋体" w:eastAsia="仿宋_GB2312" w:cs="宋体"/>
          <w:color w:val="000000"/>
          <w:kern w:val="0"/>
          <w:sz w:val="32"/>
          <w:szCs w:val="32"/>
          <w:shd w:val="clear" w:fill="FFFFFF"/>
        </w:rPr>
      </w:pPr>
      <w:r>
        <w:rPr>
          <w:rFonts w:hint="eastAsia" w:ascii="仿宋_GB2312" w:hAnsi="宋体" w:eastAsia="仿宋_GB2312" w:cs="仿宋_GB2312"/>
          <w:color w:val="000000"/>
          <w:kern w:val="0"/>
          <w:sz w:val="32"/>
          <w:szCs w:val="32"/>
          <w:shd w:val="clear" w:fill="FFFFFF"/>
          <w:lang w:val="en-US" w:eastAsia="zh-CN" w:bidi="ar"/>
        </w:rPr>
        <w:t>12.监督管理、审核广播电视和网络视听节目的内容及质量。指导、监督广播电视广告播放。指导、监督实施行业技术标准。负责广播电视节目传输覆盖、监测和安全播出的监督管理。负责对各类广播电视机构进行业务指导和行业监管，会同有关部门对网络视听节目服务机构进行管理。负责推进广播电视与新媒体新技术新业态融合发展，推进广电网与电信网、互联网三网融合。</w:t>
      </w:r>
    </w:p>
    <w:p w14:paraId="04833FD6">
      <w:pPr>
        <w:keepNext w:val="0"/>
        <w:keepLines w:val="0"/>
        <w:widowControl/>
        <w:suppressLineNumbers w:val="0"/>
        <w:autoSpaceDE w:val="0"/>
        <w:autoSpaceDN/>
        <w:adjustRightInd w:val="0"/>
        <w:snapToGrid w:val="0"/>
        <w:spacing w:before="0" w:beforeAutospacing="0" w:after="0" w:afterAutospacing="0" w:line="560" w:lineRule="exact"/>
        <w:ind w:left="0" w:right="0" w:firstLine="640" w:firstLineChars="200"/>
        <w:contextualSpacing/>
        <w:jc w:val="left"/>
        <w:rPr>
          <w:rFonts w:hint="eastAsia" w:ascii="仿宋_GB2312" w:hAnsi="宋体" w:eastAsia="仿宋_GB2312" w:cs="宋体"/>
          <w:color w:val="000000"/>
          <w:kern w:val="0"/>
          <w:sz w:val="32"/>
          <w:szCs w:val="32"/>
          <w:shd w:val="clear" w:fill="FFFFFF"/>
        </w:rPr>
      </w:pPr>
      <w:r>
        <w:rPr>
          <w:rFonts w:hint="eastAsia" w:ascii="仿宋_GB2312" w:hAnsi="宋体" w:eastAsia="仿宋_GB2312" w:cs="仿宋_GB2312"/>
          <w:color w:val="000000"/>
          <w:kern w:val="0"/>
          <w:sz w:val="32"/>
          <w:szCs w:val="32"/>
          <w:shd w:val="clear" w:fill="FFFFFF"/>
          <w:lang w:val="en-US" w:eastAsia="zh-CN" w:bidi="ar"/>
        </w:rPr>
        <w:t>13.负责职责范围内的安全生产和职业健康、生态环境保护、审批服务便民化、市场监管、依法治理等工作。</w:t>
      </w:r>
    </w:p>
    <w:p w14:paraId="43BB9DEE">
      <w:pPr>
        <w:keepNext w:val="0"/>
        <w:keepLines w:val="0"/>
        <w:widowControl/>
        <w:suppressLineNumbers w:val="0"/>
        <w:autoSpaceDE w:val="0"/>
        <w:autoSpaceDN/>
        <w:adjustRightInd w:val="0"/>
        <w:snapToGrid w:val="0"/>
        <w:spacing w:before="0" w:beforeAutospacing="0" w:after="0" w:afterAutospacing="0" w:line="560" w:lineRule="exact"/>
        <w:ind w:left="0" w:right="0" w:firstLine="640" w:firstLineChars="200"/>
        <w:contextualSpacing/>
        <w:jc w:val="left"/>
        <w:rPr>
          <w:rFonts w:hint="eastAsia" w:ascii="仿宋_GB2312" w:hAnsi="宋体" w:eastAsia="仿宋_GB2312" w:cs="宋体"/>
          <w:color w:val="000000"/>
          <w:kern w:val="0"/>
          <w:sz w:val="32"/>
          <w:szCs w:val="32"/>
          <w:shd w:val="clear" w:fill="FFFFFF"/>
        </w:rPr>
      </w:pPr>
      <w:r>
        <w:rPr>
          <w:rFonts w:hint="eastAsia" w:ascii="仿宋_GB2312" w:hAnsi="宋体" w:eastAsia="仿宋_GB2312" w:cs="仿宋_GB2312"/>
          <w:color w:val="000000"/>
          <w:kern w:val="0"/>
          <w:sz w:val="32"/>
          <w:szCs w:val="32"/>
          <w:shd w:val="clear" w:fill="FFFFFF"/>
          <w:lang w:val="en-US" w:eastAsia="zh-CN" w:bidi="ar"/>
        </w:rPr>
        <w:t>14.完成区委和区政府交办的其他任务。</w:t>
      </w:r>
    </w:p>
    <w:p w14:paraId="37308B76">
      <w:pPr>
        <w:keepNext w:val="0"/>
        <w:keepLines w:val="0"/>
        <w:widowControl w:val="0"/>
        <w:suppressLineNumbers w:val="0"/>
        <w:autoSpaceDE w:val="0"/>
        <w:autoSpaceDN/>
        <w:spacing w:before="0" w:beforeAutospacing="0" w:after="0" w:afterAutospacing="0" w:line="560" w:lineRule="exact"/>
        <w:ind w:left="0" w:leftChars="0" w:right="0" w:rightChars="0" w:firstLine="643" w:firstLineChars="200"/>
        <w:jc w:val="both"/>
        <w:rPr>
          <w:rFonts w:hint="default" w:ascii="Times New Roman" w:hAnsi="Times New Roman" w:eastAsia="楷体_GB2312" w:cs="Times New Roman"/>
          <w:b/>
          <w:bCs/>
          <w:color w:val="000000"/>
          <w:kern w:val="0"/>
          <w:sz w:val="32"/>
          <w:szCs w:val="32"/>
          <w:shd w:val="clear" w:fill="FFFFFF"/>
        </w:rPr>
      </w:pPr>
      <w:r>
        <w:rPr>
          <w:rFonts w:hint="default" w:ascii="楷体_GB2312" w:hAnsi="Times New Roman" w:eastAsia="楷体_GB2312" w:cs="楷体_GB2312"/>
          <w:b/>
          <w:bCs/>
          <w:color w:val="000000"/>
          <w:kern w:val="0"/>
          <w:sz w:val="32"/>
          <w:szCs w:val="32"/>
          <w:shd w:val="clear" w:fill="FFFFFF"/>
          <w:lang w:val="en-US" w:eastAsia="zh-CN" w:bidi="ar"/>
        </w:rPr>
        <w:t>（三）人员概况</w:t>
      </w:r>
    </w:p>
    <w:p w14:paraId="27E16F58">
      <w:pPr>
        <w:keepNext w:val="0"/>
        <w:keepLines w:val="0"/>
        <w:widowControl w:val="0"/>
        <w:suppressLineNumbers w:val="0"/>
        <w:autoSpaceDE w:val="0"/>
        <w:autoSpaceDN/>
        <w:spacing w:before="0" w:beforeAutospacing="0" w:after="0" w:afterAutospacing="0" w:line="560" w:lineRule="exact"/>
        <w:ind w:left="0" w:leftChars="0" w:right="0" w:rightChars="0" w:firstLine="640" w:firstLineChars="200"/>
        <w:jc w:val="both"/>
        <w:rPr>
          <w:rFonts w:hint="eastAsia" w:ascii="仿宋_GB2312" w:eastAsia="仿宋_GB2312" w:cs="仿宋_GB2312"/>
          <w:kern w:val="2"/>
          <w:sz w:val="32"/>
          <w:szCs w:val="32"/>
        </w:rPr>
      </w:pPr>
      <w:r>
        <w:rPr>
          <w:rFonts w:hint="eastAsia" w:ascii="仿宋_GB2312" w:hAnsi="宋体" w:eastAsia="仿宋_GB2312" w:cs="仿宋_GB2312"/>
          <w:color w:val="000000"/>
          <w:kern w:val="0"/>
          <w:sz w:val="32"/>
          <w:szCs w:val="32"/>
          <w:shd w:val="clear" w:fill="FFFFFF"/>
          <w:lang w:val="en-US" w:eastAsia="zh-CN" w:bidi="ar"/>
        </w:rPr>
        <w:t>截至2024年末，区文化广电旅游局核编50名，实有47人（详见表1）。</w:t>
      </w:r>
    </w:p>
    <w:p w14:paraId="19BCBD65">
      <w:pPr>
        <w:keepNext w:val="0"/>
        <w:keepLines w:val="0"/>
        <w:widowControl w:val="0"/>
        <w:suppressLineNumbers w:val="0"/>
        <w:autoSpaceDE w:val="0"/>
        <w:autoSpaceDN/>
        <w:spacing w:before="0" w:beforeAutospacing="0" w:after="0" w:afterAutospacing="0" w:line="560" w:lineRule="exact"/>
        <w:ind w:left="0" w:leftChars="0" w:right="0" w:rightChars="0" w:firstLine="640"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 xml:space="preserve"> </w:t>
      </w:r>
    </w:p>
    <w:tbl>
      <w:tblPr>
        <w:tblStyle w:val="15"/>
        <w:tblW w:w="88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4"/>
        <w:gridCol w:w="3165"/>
        <w:gridCol w:w="840"/>
        <w:gridCol w:w="855"/>
        <w:gridCol w:w="690"/>
        <w:gridCol w:w="885"/>
        <w:gridCol w:w="765"/>
        <w:gridCol w:w="1035"/>
      </w:tblGrid>
      <w:tr w14:paraId="03EEE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829"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4C6DC">
            <w:pPr>
              <w:keepNext w:val="0"/>
              <w:keepLines w:val="0"/>
              <w:widowControl/>
              <w:suppressLineNumbers w:val="0"/>
              <w:autoSpaceDE w:val="0"/>
              <w:autoSpaceDN/>
              <w:spacing w:before="0" w:beforeAutospacing="0" w:after="0" w:afterAutospacing="0" w:line="560" w:lineRule="exact"/>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表1：区文化广电旅游局及下属事业单位人员情况表（单位：人）</w:t>
            </w:r>
          </w:p>
        </w:tc>
      </w:tr>
      <w:tr w14:paraId="5195D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4" w:type="dxa"/>
            <w:vMerge w:val="restart"/>
            <w:tcBorders>
              <w:top w:val="nil"/>
              <w:left w:val="single" w:color="000000" w:sz="4" w:space="0"/>
              <w:bottom w:val="single" w:color="000000" w:sz="4" w:space="0"/>
              <w:right w:val="single" w:color="000000" w:sz="4" w:space="0"/>
            </w:tcBorders>
            <w:shd w:val="clear" w:color="auto" w:fill="auto"/>
            <w:noWrap/>
            <w:vAlign w:val="center"/>
          </w:tcPr>
          <w:p w14:paraId="122BE13C">
            <w:pPr>
              <w:keepNext w:val="0"/>
              <w:keepLines w:val="0"/>
              <w:widowControl/>
              <w:suppressLineNumbers w:val="0"/>
              <w:autoSpaceDE w:val="0"/>
              <w:autoSpaceDN/>
              <w:spacing w:before="0" w:beforeAutospacing="0" w:after="0" w:afterAutospacing="0" w:line="5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序号</w:t>
            </w:r>
          </w:p>
        </w:tc>
        <w:tc>
          <w:tcPr>
            <w:tcW w:w="3165" w:type="dxa"/>
            <w:vMerge w:val="restart"/>
            <w:tcBorders>
              <w:top w:val="single" w:color="000000" w:sz="4" w:space="0"/>
              <w:left w:val="nil"/>
              <w:bottom w:val="single" w:color="000000" w:sz="4" w:space="0"/>
              <w:right w:val="single" w:color="000000" w:sz="4" w:space="0"/>
            </w:tcBorders>
            <w:shd w:val="clear" w:color="auto" w:fill="auto"/>
            <w:noWrap/>
            <w:vAlign w:val="center"/>
          </w:tcPr>
          <w:p w14:paraId="7F444FF1">
            <w:pPr>
              <w:keepNext w:val="0"/>
              <w:keepLines w:val="0"/>
              <w:widowControl/>
              <w:suppressLineNumbers w:val="0"/>
              <w:autoSpaceDE w:val="0"/>
              <w:autoSpaceDN/>
              <w:spacing w:before="0" w:beforeAutospacing="0" w:after="0" w:afterAutospacing="0" w:line="5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本级/单位</w:t>
            </w:r>
          </w:p>
        </w:tc>
        <w:tc>
          <w:tcPr>
            <w:tcW w:w="1695" w:type="dxa"/>
            <w:gridSpan w:val="2"/>
            <w:tcBorders>
              <w:top w:val="single" w:color="000000" w:sz="4" w:space="0"/>
              <w:left w:val="nil"/>
              <w:bottom w:val="single" w:color="000000" w:sz="4" w:space="0"/>
              <w:right w:val="single" w:color="000000" w:sz="4" w:space="0"/>
            </w:tcBorders>
            <w:shd w:val="clear" w:color="auto" w:fill="auto"/>
            <w:noWrap/>
            <w:vAlign w:val="center"/>
          </w:tcPr>
          <w:p w14:paraId="539CB00E">
            <w:pPr>
              <w:keepNext w:val="0"/>
              <w:keepLines w:val="0"/>
              <w:widowControl/>
              <w:suppressLineNumbers w:val="0"/>
              <w:autoSpaceDE w:val="0"/>
              <w:autoSpaceDN/>
              <w:spacing w:before="0" w:beforeAutospacing="0" w:after="0" w:afterAutospacing="0" w:line="5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行政编制</w:t>
            </w:r>
          </w:p>
        </w:tc>
        <w:tc>
          <w:tcPr>
            <w:tcW w:w="1575" w:type="dxa"/>
            <w:gridSpan w:val="2"/>
            <w:tcBorders>
              <w:top w:val="single" w:color="000000" w:sz="4" w:space="0"/>
              <w:left w:val="nil"/>
              <w:bottom w:val="single" w:color="000000" w:sz="4" w:space="0"/>
              <w:right w:val="single" w:color="000000" w:sz="4" w:space="0"/>
            </w:tcBorders>
            <w:shd w:val="clear" w:color="auto" w:fill="auto"/>
            <w:noWrap/>
            <w:vAlign w:val="center"/>
          </w:tcPr>
          <w:p w14:paraId="4A2F1A3B">
            <w:pPr>
              <w:keepNext w:val="0"/>
              <w:keepLines w:val="0"/>
              <w:widowControl/>
              <w:suppressLineNumbers w:val="0"/>
              <w:autoSpaceDE w:val="0"/>
              <w:autoSpaceDN/>
              <w:spacing w:before="0" w:beforeAutospacing="0" w:after="0" w:afterAutospacing="0" w:line="5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参公事业编制</w:t>
            </w:r>
          </w:p>
        </w:tc>
        <w:tc>
          <w:tcPr>
            <w:tcW w:w="1800" w:type="dxa"/>
            <w:gridSpan w:val="2"/>
            <w:tcBorders>
              <w:top w:val="single" w:color="000000" w:sz="4" w:space="0"/>
              <w:left w:val="nil"/>
              <w:bottom w:val="single" w:color="000000" w:sz="4" w:space="0"/>
              <w:right w:val="single" w:color="000000" w:sz="4" w:space="0"/>
            </w:tcBorders>
            <w:shd w:val="clear" w:color="auto" w:fill="auto"/>
            <w:noWrap/>
            <w:vAlign w:val="center"/>
          </w:tcPr>
          <w:p w14:paraId="116368D4">
            <w:pPr>
              <w:keepNext w:val="0"/>
              <w:keepLines w:val="0"/>
              <w:widowControl/>
              <w:suppressLineNumbers w:val="0"/>
              <w:autoSpaceDE w:val="0"/>
              <w:autoSpaceDN/>
              <w:spacing w:before="0" w:beforeAutospacing="0" w:after="0" w:afterAutospacing="0" w:line="5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非参公事业编制</w:t>
            </w:r>
          </w:p>
        </w:tc>
      </w:tr>
      <w:tr w14:paraId="72E04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94" w:type="dxa"/>
            <w:vMerge w:val="continue"/>
            <w:tcBorders>
              <w:top w:val="nil"/>
              <w:left w:val="single" w:color="000000" w:sz="4" w:space="0"/>
              <w:bottom w:val="single" w:color="000000" w:sz="4" w:space="0"/>
              <w:right w:val="single" w:color="000000" w:sz="4" w:space="0"/>
            </w:tcBorders>
            <w:shd w:val="clear" w:color="auto" w:fill="auto"/>
            <w:noWrap/>
            <w:vAlign w:val="center"/>
          </w:tcPr>
          <w:p w14:paraId="276FD70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165" w:type="dxa"/>
            <w:vMerge w:val="continue"/>
            <w:tcBorders>
              <w:top w:val="single" w:color="000000" w:sz="4" w:space="0"/>
              <w:left w:val="nil"/>
              <w:bottom w:val="single" w:color="000000" w:sz="4" w:space="0"/>
              <w:right w:val="single" w:color="000000" w:sz="4" w:space="0"/>
            </w:tcBorders>
            <w:shd w:val="clear" w:color="auto" w:fill="auto"/>
            <w:noWrap/>
            <w:vAlign w:val="center"/>
          </w:tcPr>
          <w:p w14:paraId="061C5E4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40" w:type="dxa"/>
            <w:tcBorders>
              <w:top w:val="single" w:color="000000" w:sz="4" w:space="0"/>
              <w:left w:val="nil"/>
              <w:bottom w:val="single" w:color="000000" w:sz="4" w:space="0"/>
              <w:right w:val="single" w:color="000000" w:sz="4" w:space="0"/>
            </w:tcBorders>
            <w:shd w:val="clear" w:color="auto" w:fill="auto"/>
            <w:vAlign w:val="center"/>
          </w:tcPr>
          <w:p w14:paraId="6AEF68FA">
            <w:pPr>
              <w:keepNext w:val="0"/>
              <w:keepLines w:val="0"/>
              <w:widowControl/>
              <w:suppressLineNumbers w:val="0"/>
              <w:autoSpaceDE w:val="0"/>
              <w:autoSpaceDN/>
              <w:spacing w:before="0" w:beforeAutospacing="0" w:after="0" w:afterAutospacing="0" w:line="5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编制数</w:t>
            </w:r>
          </w:p>
        </w:tc>
        <w:tc>
          <w:tcPr>
            <w:tcW w:w="855" w:type="dxa"/>
            <w:tcBorders>
              <w:top w:val="single" w:color="000000" w:sz="4" w:space="0"/>
              <w:left w:val="nil"/>
              <w:bottom w:val="single" w:color="000000" w:sz="4" w:space="0"/>
              <w:right w:val="single" w:color="000000" w:sz="4" w:space="0"/>
            </w:tcBorders>
            <w:shd w:val="clear" w:color="auto" w:fill="auto"/>
            <w:vAlign w:val="center"/>
          </w:tcPr>
          <w:p w14:paraId="2828B0E9">
            <w:pPr>
              <w:keepNext w:val="0"/>
              <w:keepLines w:val="0"/>
              <w:widowControl/>
              <w:suppressLineNumbers w:val="0"/>
              <w:autoSpaceDE w:val="0"/>
              <w:autoSpaceDN/>
              <w:spacing w:before="0" w:beforeAutospacing="0" w:after="0" w:afterAutospacing="0" w:line="5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实有人数</w:t>
            </w:r>
          </w:p>
        </w:tc>
        <w:tc>
          <w:tcPr>
            <w:tcW w:w="690" w:type="dxa"/>
            <w:tcBorders>
              <w:top w:val="single" w:color="000000" w:sz="4" w:space="0"/>
              <w:left w:val="nil"/>
              <w:bottom w:val="single" w:color="000000" w:sz="4" w:space="0"/>
              <w:right w:val="single" w:color="000000" w:sz="4" w:space="0"/>
            </w:tcBorders>
            <w:shd w:val="clear" w:color="auto" w:fill="auto"/>
            <w:vAlign w:val="center"/>
          </w:tcPr>
          <w:p w14:paraId="0CA62A94">
            <w:pPr>
              <w:keepNext w:val="0"/>
              <w:keepLines w:val="0"/>
              <w:widowControl/>
              <w:suppressLineNumbers w:val="0"/>
              <w:autoSpaceDE w:val="0"/>
              <w:autoSpaceDN/>
              <w:spacing w:before="0" w:beforeAutospacing="0" w:after="0" w:afterAutospacing="0" w:line="5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编制数</w:t>
            </w:r>
          </w:p>
        </w:tc>
        <w:tc>
          <w:tcPr>
            <w:tcW w:w="885" w:type="dxa"/>
            <w:tcBorders>
              <w:top w:val="single" w:color="000000" w:sz="4" w:space="0"/>
              <w:left w:val="nil"/>
              <w:bottom w:val="single" w:color="000000" w:sz="4" w:space="0"/>
              <w:right w:val="single" w:color="000000" w:sz="4" w:space="0"/>
            </w:tcBorders>
            <w:shd w:val="clear" w:color="auto" w:fill="auto"/>
            <w:vAlign w:val="center"/>
          </w:tcPr>
          <w:p w14:paraId="42E53C0E">
            <w:pPr>
              <w:keepNext w:val="0"/>
              <w:keepLines w:val="0"/>
              <w:widowControl/>
              <w:suppressLineNumbers w:val="0"/>
              <w:autoSpaceDE w:val="0"/>
              <w:autoSpaceDN/>
              <w:spacing w:before="0" w:beforeAutospacing="0" w:after="0" w:afterAutospacing="0" w:line="5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实有人数</w:t>
            </w:r>
          </w:p>
        </w:tc>
        <w:tc>
          <w:tcPr>
            <w:tcW w:w="765" w:type="dxa"/>
            <w:tcBorders>
              <w:top w:val="single" w:color="000000" w:sz="4" w:space="0"/>
              <w:left w:val="nil"/>
              <w:bottom w:val="single" w:color="000000" w:sz="4" w:space="0"/>
              <w:right w:val="single" w:color="000000" w:sz="4" w:space="0"/>
            </w:tcBorders>
            <w:shd w:val="clear" w:color="auto" w:fill="auto"/>
            <w:vAlign w:val="center"/>
          </w:tcPr>
          <w:p w14:paraId="604FDC21">
            <w:pPr>
              <w:keepNext w:val="0"/>
              <w:keepLines w:val="0"/>
              <w:widowControl/>
              <w:suppressLineNumbers w:val="0"/>
              <w:autoSpaceDE w:val="0"/>
              <w:autoSpaceDN/>
              <w:spacing w:before="0" w:beforeAutospacing="0" w:after="0" w:afterAutospacing="0" w:line="5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编制数</w:t>
            </w:r>
          </w:p>
        </w:tc>
        <w:tc>
          <w:tcPr>
            <w:tcW w:w="1035" w:type="dxa"/>
            <w:tcBorders>
              <w:top w:val="single" w:color="000000" w:sz="4" w:space="0"/>
              <w:left w:val="nil"/>
              <w:bottom w:val="single" w:color="000000" w:sz="4" w:space="0"/>
              <w:right w:val="single" w:color="000000" w:sz="4" w:space="0"/>
            </w:tcBorders>
            <w:shd w:val="clear" w:color="auto" w:fill="auto"/>
            <w:vAlign w:val="center"/>
          </w:tcPr>
          <w:p w14:paraId="300C5EB2">
            <w:pPr>
              <w:keepNext w:val="0"/>
              <w:keepLines w:val="0"/>
              <w:widowControl/>
              <w:suppressLineNumbers w:val="0"/>
              <w:autoSpaceDE w:val="0"/>
              <w:autoSpaceDN/>
              <w:spacing w:before="0" w:beforeAutospacing="0" w:after="0" w:afterAutospacing="0" w:line="5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实有人数</w:t>
            </w:r>
          </w:p>
        </w:tc>
      </w:tr>
      <w:tr w14:paraId="3F057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DCC26">
            <w:pPr>
              <w:keepNext w:val="0"/>
              <w:keepLines w:val="0"/>
              <w:widowControl/>
              <w:suppressLineNumbers w:val="0"/>
              <w:autoSpaceDE w:val="0"/>
              <w:autoSpaceDN/>
              <w:spacing w:before="0" w:beforeAutospacing="0" w:after="0" w:afterAutospacing="0" w:line="5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w:t>
            </w:r>
          </w:p>
        </w:tc>
        <w:tc>
          <w:tcPr>
            <w:tcW w:w="3165" w:type="dxa"/>
            <w:tcBorders>
              <w:top w:val="single" w:color="000000" w:sz="4" w:space="0"/>
              <w:left w:val="nil"/>
              <w:bottom w:val="single" w:color="000000" w:sz="4" w:space="0"/>
              <w:right w:val="single" w:color="000000" w:sz="4" w:space="0"/>
            </w:tcBorders>
            <w:shd w:val="clear" w:color="auto" w:fill="auto"/>
            <w:noWrap/>
            <w:vAlign w:val="center"/>
          </w:tcPr>
          <w:p w14:paraId="754B496A">
            <w:pPr>
              <w:keepNext w:val="0"/>
              <w:keepLines w:val="0"/>
              <w:widowControl/>
              <w:suppressLineNumbers w:val="0"/>
              <w:autoSpaceDE w:val="0"/>
              <w:autoSpaceDN/>
              <w:spacing w:before="0" w:beforeAutospacing="0" w:after="0" w:afterAutospacing="0" w:line="5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区文化广电旅游局本级</w:t>
            </w:r>
          </w:p>
        </w:tc>
        <w:tc>
          <w:tcPr>
            <w:tcW w:w="840" w:type="dxa"/>
            <w:tcBorders>
              <w:top w:val="single" w:color="000000" w:sz="4" w:space="0"/>
              <w:left w:val="nil"/>
              <w:bottom w:val="single" w:color="000000" w:sz="4" w:space="0"/>
              <w:right w:val="single" w:color="000000" w:sz="4" w:space="0"/>
            </w:tcBorders>
            <w:shd w:val="clear" w:color="auto" w:fill="auto"/>
            <w:noWrap/>
            <w:vAlign w:val="center"/>
          </w:tcPr>
          <w:p w14:paraId="5A85F4D6">
            <w:pPr>
              <w:keepNext w:val="0"/>
              <w:keepLines w:val="0"/>
              <w:widowControl/>
              <w:suppressLineNumbers w:val="0"/>
              <w:autoSpaceDE w:val="0"/>
              <w:autoSpaceDN/>
              <w:spacing w:before="0" w:beforeAutospacing="0" w:after="0" w:afterAutospacing="0" w:line="5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6</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307F3507">
            <w:pPr>
              <w:keepNext w:val="0"/>
              <w:keepLines w:val="0"/>
              <w:widowControl/>
              <w:suppressLineNumbers w:val="0"/>
              <w:autoSpaceDE w:val="0"/>
              <w:autoSpaceDN/>
              <w:spacing w:before="0" w:beforeAutospacing="0" w:after="0" w:afterAutospacing="0" w:line="5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6</w:t>
            </w:r>
          </w:p>
        </w:tc>
        <w:tc>
          <w:tcPr>
            <w:tcW w:w="690" w:type="dxa"/>
            <w:tcBorders>
              <w:top w:val="single" w:color="000000" w:sz="4" w:space="0"/>
              <w:left w:val="nil"/>
              <w:bottom w:val="single" w:color="000000" w:sz="4" w:space="0"/>
              <w:right w:val="single" w:color="000000" w:sz="4" w:space="0"/>
            </w:tcBorders>
            <w:shd w:val="clear" w:color="auto" w:fill="auto"/>
            <w:noWrap/>
            <w:vAlign w:val="center"/>
          </w:tcPr>
          <w:p w14:paraId="659FE338">
            <w:pPr>
              <w:keepNext w:val="0"/>
              <w:keepLines w:val="0"/>
              <w:widowControl w:val="0"/>
              <w:suppressLineNumbers w:val="0"/>
              <w:autoSpaceDE w:val="0"/>
              <w:autoSpaceDN/>
              <w:spacing w:before="0" w:beforeAutospacing="0" w:after="0" w:afterAutospacing="0" w:line="560" w:lineRule="exact"/>
              <w:ind w:left="0" w:right="0"/>
              <w:jc w:val="center"/>
              <w:rPr>
                <w:rFonts w:hint="eastAsia" w:ascii="宋体" w:hAnsi="宋体" w:eastAsia="宋体" w:cs="宋体"/>
                <w:i w:val="0"/>
                <w:iCs w:val="0"/>
                <w:color w:val="000000"/>
                <w:kern w:val="2"/>
                <w:sz w:val="21"/>
                <w:szCs w:val="21"/>
              </w:rPr>
            </w:pPr>
          </w:p>
        </w:tc>
        <w:tc>
          <w:tcPr>
            <w:tcW w:w="885" w:type="dxa"/>
            <w:tcBorders>
              <w:top w:val="single" w:color="000000" w:sz="4" w:space="0"/>
              <w:left w:val="nil"/>
              <w:bottom w:val="single" w:color="000000" w:sz="4" w:space="0"/>
              <w:right w:val="single" w:color="000000" w:sz="4" w:space="0"/>
            </w:tcBorders>
            <w:shd w:val="clear" w:color="auto" w:fill="auto"/>
            <w:noWrap/>
            <w:vAlign w:val="center"/>
          </w:tcPr>
          <w:p w14:paraId="0F3DC52A">
            <w:pPr>
              <w:keepNext w:val="0"/>
              <w:keepLines w:val="0"/>
              <w:widowControl w:val="0"/>
              <w:suppressLineNumbers w:val="0"/>
              <w:autoSpaceDE w:val="0"/>
              <w:autoSpaceDN/>
              <w:spacing w:before="0" w:beforeAutospacing="0" w:after="0" w:afterAutospacing="0" w:line="560" w:lineRule="exact"/>
              <w:ind w:left="0" w:right="0"/>
              <w:jc w:val="center"/>
              <w:rPr>
                <w:rFonts w:hint="eastAsia" w:ascii="宋体" w:hAnsi="宋体" w:eastAsia="宋体" w:cs="宋体"/>
                <w:i w:val="0"/>
                <w:iCs w:val="0"/>
                <w:color w:val="000000"/>
                <w:kern w:val="2"/>
                <w:sz w:val="21"/>
                <w:szCs w:val="21"/>
              </w:rPr>
            </w:pPr>
          </w:p>
        </w:tc>
        <w:tc>
          <w:tcPr>
            <w:tcW w:w="765" w:type="dxa"/>
            <w:tcBorders>
              <w:top w:val="single" w:color="000000" w:sz="4" w:space="0"/>
              <w:left w:val="nil"/>
              <w:bottom w:val="single" w:color="000000" w:sz="4" w:space="0"/>
              <w:right w:val="single" w:color="000000" w:sz="4" w:space="0"/>
            </w:tcBorders>
            <w:shd w:val="clear" w:color="auto" w:fill="auto"/>
            <w:noWrap/>
            <w:vAlign w:val="center"/>
          </w:tcPr>
          <w:p w14:paraId="5E093785">
            <w:pPr>
              <w:keepNext w:val="0"/>
              <w:keepLines w:val="0"/>
              <w:widowControl w:val="0"/>
              <w:suppressLineNumbers w:val="0"/>
              <w:autoSpaceDE w:val="0"/>
              <w:autoSpaceDN/>
              <w:spacing w:before="0" w:beforeAutospacing="0" w:after="0" w:afterAutospacing="0" w:line="560" w:lineRule="exact"/>
              <w:ind w:left="0" w:right="0"/>
              <w:jc w:val="center"/>
              <w:rPr>
                <w:rFonts w:hint="eastAsia" w:ascii="宋体" w:hAnsi="宋体" w:eastAsia="宋体" w:cs="宋体"/>
                <w:i w:val="0"/>
                <w:iCs w:val="0"/>
                <w:color w:val="000000"/>
                <w:kern w:val="2"/>
                <w:sz w:val="21"/>
                <w:szCs w:val="21"/>
              </w:rPr>
            </w:pP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14:paraId="71F4258D">
            <w:pPr>
              <w:keepNext w:val="0"/>
              <w:keepLines w:val="0"/>
              <w:widowControl w:val="0"/>
              <w:suppressLineNumbers w:val="0"/>
              <w:autoSpaceDE w:val="0"/>
              <w:autoSpaceDN/>
              <w:spacing w:before="0" w:beforeAutospacing="0" w:after="0" w:afterAutospacing="0" w:line="560" w:lineRule="exact"/>
              <w:ind w:left="0" w:right="0"/>
              <w:jc w:val="center"/>
              <w:rPr>
                <w:rFonts w:hint="eastAsia" w:ascii="宋体" w:hAnsi="宋体" w:eastAsia="宋体" w:cs="宋体"/>
                <w:i w:val="0"/>
                <w:iCs w:val="0"/>
                <w:color w:val="000000"/>
                <w:kern w:val="2"/>
                <w:sz w:val="21"/>
                <w:szCs w:val="21"/>
              </w:rPr>
            </w:pPr>
          </w:p>
        </w:tc>
      </w:tr>
      <w:tr w14:paraId="2B2AD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34DC6">
            <w:pPr>
              <w:keepNext w:val="0"/>
              <w:keepLines w:val="0"/>
              <w:widowControl/>
              <w:suppressLineNumbers w:val="0"/>
              <w:autoSpaceDE w:val="0"/>
              <w:autoSpaceDN/>
              <w:spacing w:before="0" w:beforeAutospacing="0" w:after="0" w:afterAutospacing="0" w:line="5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2</w:t>
            </w:r>
          </w:p>
        </w:tc>
        <w:tc>
          <w:tcPr>
            <w:tcW w:w="3165" w:type="dxa"/>
            <w:tcBorders>
              <w:top w:val="single" w:color="000000" w:sz="4" w:space="0"/>
              <w:left w:val="nil"/>
              <w:bottom w:val="single" w:color="000000" w:sz="4" w:space="0"/>
              <w:right w:val="single" w:color="000000" w:sz="4" w:space="0"/>
            </w:tcBorders>
            <w:shd w:val="clear" w:color="auto" w:fill="auto"/>
            <w:noWrap/>
            <w:vAlign w:val="center"/>
          </w:tcPr>
          <w:p w14:paraId="78B4082B">
            <w:pPr>
              <w:keepNext w:val="0"/>
              <w:keepLines w:val="0"/>
              <w:widowControl/>
              <w:suppressLineNumbers w:val="0"/>
              <w:autoSpaceDE w:val="0"/>
              <w:autoSpaceDN/>
              <w:spacing w:before="0" w:beforeAutospacing="0" w:after="0" w:afterAutospacing="0" w:line="5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区文化市场综合行政执法大队</w:t>
            </w:r>
          </w:p>
        </w:tc>
        <w:tc>
          <w:tcPr>
            <w:tcW w:w="840" w:type="dxa"/>
            <w:tcBorders>
              <w:top w:val="single" w:color="000000" w:sz="4" w:space="0"/>
              <w:left w:val="nil"/>
              <w:bottom w:val="single" w:color="000000" w:sz="4" w:space="0"/>
              <w:right w:val="single" w:color="000000" w:sz="4" w:space="0"/>
            </w:tcBorders>
            <w:shd w:val="clear" w:color="auto" w:fill="auto"/>
            <w:noWrap/>
            <w:vAlign w:val="center"/>
          </w:tcPr>
          <w:p w14:paraId="6623B1AE">
            <w:pPr>
              <w:keepNext w:val="0"/>
              <w:keepLines w:val="0"/>
              <w:widowControl w:val="0"/>
              <w:suppressLineNumbers w:val="0"/>
              <w:autoSpaceDE w:val="0"/>
              <w:autoSpaceDN/>
              <w:spacing w:before="0" w:beforeAutospacing="0" w:after="0" w:afterAutospacing="0" w:line="560" w:lineRule="exact"/>
              <w:ind w:left="0" w:right="0"/>
              <w:jc w:val="center"/>
              <w:rPr>
                <w:rFonts w:hint="eastAsia" w:ascii="宋体" w:hAnsi="宋体" w:eastAsia="宋体" w:cs="宋体"/>
                <w:i w:val="0"/>
                <w:iCs w:val="0"/>
                <w:color w:val="000000"/>
                <w:kern w:val="2"/>
                <w:sz w:val="21"/>
                <w:szCs w:val="21"/>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3E673B69">
            <w:pPr>
              <w:keepNext w:val="0"/>
              <w:keepLines w:val="0"/>
              <w:widowControl w:val="0"/>
              <w:suppressLineNumbers w:val="0"/>
              <w:autoSpaceDE w:val="0"/>
              <w:autoSpaceDN/>
              <w:spacing w:before="0" w:beforeAutospacing="0" w:after="0" w:afterAutospacing="0" w:line="560" w:lineRule="exact"/>
              <w:ind w:left="0" w:right="0"/>
              <w:jc w:val="center"/>
              <w:rPr>
                <w:rFonts w:hint="eastAsia" w:ascii="宋体" w:hAnsi="宋体" w:eastAsia="宋体" w:cs="宋体"/>
                <w:i w:val="0"/>
                <w:iCs w:val="0"/>
                <w:color w:val="000000"/>
                <w:kern w:val="2"/>
                <w:sz w:val="21"/>
                <w:szCs w:val="21"/>
              </w:rPr>
            </w:pPr>
          </w:p>
        </w:tc>
        <w:tc>
          <w:tcPr>
            <w:tcW w:w="690" w:type="dxa"/>
            <w:tcBorders>
              <w:top w:val="single" w:color="000000" w:sz="4" w:space="0"/>
              <w:left w:val="nil"/>
              <w:bottom w:val="single" w:color="000000" w:sz="4" w:space="0"/>
              <w:right w:val="single" w:color="000000" w:sz="4" w:space="0"/>
            </w:tcBorders>
            <w:shd w:val="clear" w:color="auto" w:fill="auto"/>
            <w:noWrap/>
            <w:vAlign w:val="center"/>
          </w:tcPr>
          <w:p w14:paraId="7E538B74">
            <w:pPr>
              <w:keepNext w:val="0"/>
              <w:keepLines w:val="0"/>
              <w:widowControl/>
              <w:suppressLineNumbers w:val="0"/>
              <w:autoSpaceDE w:val="0"/>
              <w:autoSpaceDN/>
              <w:spacing w:before="0" w:beforeAutospacing="0" w:after="0" w:afterAutospacing="0" w:line="5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10</w:t>
            </w:r>
          </w:p>
        </w:tc>
        <w:tc>
          <w:tcPr>
            <w:tcW w:w="885" w:type="dxa"/>
            <w:tcBorders>
              <w:top w:val="single" w:color="000000" w:sz="4" w:space="0"/>
              <w:left w:val="nil"/>
              <w:bottom w:val="single" w:color="000000" w:sz="4" w:space="0"/>
              <w:right w:val="single" w:color="000000" w:sz="4" w:space="0"/>
            </w:tcBorders>
            <w:shd w:val="clear" w:color="auto" w:fill="auto"/>
            <w:noWrap/>
            <w:vAlign w:val="center"/>
          </w:tcPr>
          <w:p w14:paraId="08F7EDB8">
            <w:pPr>
              <w:keepNext w:val="0"/>
              <w:keepLines w:val="0"/>
              <w:widowControl/>
              <w:suppressLineNumbers w:val="0"/>
              <w:autoSpaceDE w:val="0"/>
              <w:autoSpaceDN/>
              <w:spacing w:before="0" w:beforeAutospacing="0" w:after="0" w:afterAutospacing="0" w:line="5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12</w:t>
            </w:r>
          </w:p>
        </w:tc>
        <w:tc>
          <w:tcPr>
            <w:tcW w:w="765" w:type="dxa"/>
            <w:tcBorders>
              <w:top w:val="single" w:color="000000" w:sz="4" w:space="0"/>
              <w:left w:val="nil"/>
              <w:bottom w:val="single" w:color="000000" w:sz="4" w:space="0"/>
              <w:right w:val="single" w:color="000000" w:sz="4" w:space="0"/>
            </w:tcBorders>
            <w:shd w:val="clear" w:color="auto" w:fill="auto"/>
            <w:noWrap/>
            <w:vAlign w:val="center"/>
          </w:tcPr>
          <w:p w14:paraId="79DC9EEA">
            <w:pPr>
              <w:keepNext w:val="0"/>
              <w:keepLines w:val="0"/>
              <w:widowControl w:val="0"/>
              <w:suppressLineNumbers w:val="0"/>
              <w:autoSpaceDE w:val="0"/>
              <w:autoSpaceDN/>
              <w:spacing w:before="0" w:beforeAutospacing="0" w:after="0" w:afterAutospacing="0" w:line="560" w:lineRule="exact"/>
              <w:ind w:left="0" w:right="0"/>
              <w:jc w:val="center"/>
              <w:rPr>
                <w:rFonts w:hint="eastAsia" w:ascii="宋体" w:hAnsi="宋体" w:eastAsia="宋体" w:cs="宋体"/>
                <w:i w:val="0"/>
                <w:iCs w:val="0"/>
                <w:color w:val="000000"/>
                <w:kern w:val="2"/>
                <w:sz w:val="21"/>
                <w:szCs w:val="21"/>
              </w:rPr>
            </w:pP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14:paraId="35F765A7">
            <w:pPr>
              <w:keepNext w:val="0"/>
              <w:keepLines w:val="0"/>
              <w:widowControl w:val="0"/>
              <w:suppressLineNumbers w:val="0"/>
              <w:autoSpaceDE w:val="0"/>
              <w:autoSpaceDN/>
              <w:spacing w:before="0" w:beforeAutospacing="0" w:after="0" w:afterAutospacing="0" w:line="560" w:lineRule="exact"/>
              <w:ind w:left="0" w:right="0"/>
              <w:jc w:val="center"/>
              <w:rPr>
                <w:rFonts w:hint="eastAsia" w:ascii="宋体" w:hAnsi="宋体" w:eastAsia="宋体" w:cs="宋体"/>
                <w:i w:val="0"/>
                <w:iCs w:val="0"/>
                <w:color w:val="000000"/>
                <w:kern w:val="2"/>
                <w:sz w:val="21"/>
                <w:szCs w:val="21"/>
              </w:rPr>
            </w:pPr>
          </w:p>
        </w:tc>
      </w:tr>
      <w:tr w14:paraId="444CA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DC80E">
            <w:pPr>
              <w:keepNext w:val="0"/>
              <w:keepLines w:val="0"/>
              <w:widowControl/>
              <w:suppressLineNumbers w:val="0"/>
              <w:autoSpaceDE w:val="0"/>
              <w:autoSpaceDN/>
              <w:spacing w:before="0" w:beforeAutospacing="0" w:after="0" w:afterAutospacing="0" w:line="5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3</w:t>
            </w:r>
          </w:p>
        </w:tc>
        <w:tc>
          <w:tcPr>
            <w:tcW w:w="3165" w:type="dxa"/>
            <w:tcBorders>
              <w:top w:val="single" w:color="000000" w:sz="4" w:space="0"/>
              <w:left w:val="nil"/>
              <w:bottom w:val="single" w:color="000000" w:sz="4" w:space="0"/>
              <w:right w:val="single" w:color="000000" w:sz="4" w:space="0"/>
            </w:tcBorders>
            <w:shd w:val="clear" w:color="auto" w:fill="auto"/>
            <w:noWrap/>
            <w:vAlign w:val="center"/>
          </w:tcPr>
          <w:p w14:paraId="5C0786FD">
            <w:pPr>
              <w:keepNext w:val="0"/>
              <w:keepLines w:val="0"/>
              <w:widowControl/>
              <w:suppressLineNumbers w:val="0"/>
              <w:autoSpaceDE w:val="0"/>
              <w:autoSpaceDN/>
              <w:spacing w:before="0" w:beforeAutospacing="0" w:after="0" w:afterAutospacing="0" w:line="5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区文化艺术发展中心</w:t>
            </w:r>
          </w:p>
        </w:tc>
        <w:tc>
          <w:tcPr>
            <w:tcW w:w="840" w:type="dxa"/>
            <w:tcBorders>
              <w:top w:val="single" w:color="000000" w:sz="4" w:space="0"/>
              <w:left w:val="nil"/>
              <w:bottom w:val="single" w:color="000000" w:sz="4" w:space="0"/>
              <w:right w:val="single" w:color="000000" w:sz="4" w:space="0"/>
            </w:tcBorders>
            <w:shd w:val="clear" w:color="auto" w:fill="auto"/>
            <w:noWrap/>
            <w:vAlign w:val="center"/>
          </w:tcPr>
          <w:p w14:paraId="7F5E728B">
            <w:pPr>
              <w:keepNext w:val="0"/>
              <w:keepLines w:val="0"/>
              <w:widowControl w:val="0"/>
              <w:suppressLineNumbers w:val="0"/>
              <w:autoSpaceDE w:val="0"/>
              <w:autoSpaceDN/>
              <w:spacing w:before="0" w:beforeAutospacing="0" w:after="0" w:afterAutospacing="0" w:line="560" w:lineRule="exact"/>
              <w:ind w:left="0" w:right="0"/>
              <w:jc w:val="center"/>
              <w:rPr>
                <w:rFonts w:hint="eastAsia" w:ascii="宋体" w:hAnsi="宋体" w:eastAsia="宋体" w:cs="宋体"/>
                <w:i w:val="0"/>
                <w:iCs w:val="0"/>
                <w:color w:val="000000"/>
                <w:kern w:val="2"/>
                <w:sz w:val="21"/>
                <w:szCs w:val="21"/>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1700903B">
            <w:pPr>
              <w:keepNext w:val="0"/>
              <w:keepLines w:val="0"/>
              <w:widowControl w:val="0"/>
              <w:suppressLineNumbers w:val="0"/>
              <w:autoSpaceDE w:val="0"/>
              <w:autoSpaceDN/>
              <w:spacing w:before="0" w:beforeAutospacing="0" w:after="0" w:afterAutospacing="0" w:line="560" w:lineRule="exact"/>
              <w:ind w:left="0" w:right="0"/>
              <w:jc w:val="center"/>
              <w:rPr>
                <w:rFonts w:hint="eastAsia" w:ascii="宋体" w:hAnsi="宋体" w:eastAsia="宋体" w:cs="宋体"/>
                <w:i w:val="0"/>
                <w:iCs w:val="0"/>
                <w:color w:val="000000"/>
                <w:kern w:val="2"/>
                <w:sz w:val="21"/>
                <w:szCs w:val="21"/>
              </w:rPr>
            </w:pPr>
          </w:p>
        </w:tc>
        <w:tc>
          <w:tcPr>
            <w:tcW w:w="690" w:type="dxa"/>
            <w:tcBorders>
              <w:top w:val="single" w:color="000000" w:sz="4" w:space="0"/>
              <w:left w:val="nil"/>
              <w:bottom w:val="single" w:color="000000" w:sz="4" w:space="0"/>
              <w:right w:val="single" w:color="000000" w:sz="4" w:space="0"/>
            </w:tcBorders>
            <w:shd w:val="clear" w:color="auto" w:fill="auto"/>
            <w:noWrap/>
            <w:vAlign w:val="center"/>
          </w:tcPr>
          <w:p w14:paraId="76D6AF7D">
            <w:pPr>
              <w:keepNext w:val="0"/>
              <w:keepLines w:val="0"/>
              <w:widowControl w:val="0"/>
              <w:suppressLineNumbers w:val="0"/>
              <w:autoSpaceDE w:val="0"/>
              <w:autoSpaceDN/>
              <w:spacing w:before="0" w:beforeAutospacing="0" w:after="0" w:afterAutospacing="0" w:line="560" w:lineRule="exact"/>
              <w:ind w:left="0" w:right="0"/>
              <w:jc w:val="center"/>
              <w:rPr>
                <w:rFonts w:hint="eastAsia" w:ascii="宋体" w:hAnsi="宋体" w:eastAsia="宋体" w:cs="宋体"/>
                <w:i w:val="0"/>
                <w:iCs w:val="0"/>
                <w:color w:val="000000"/>
                <w:kern w:val="2"/>
                <w:sz w:val="21"/>
                <w:szCs w:val="21"/>
              </w:rPr>
            </w:pPr>
          </w:p>
        </w:tc>
        <w:tc>
          <w:tcPr>
            <w:tcW w:w="885" w:type="dxa"/>
            <w:tcBorders>
              <w:top w:val="single" w:color="000000" w:sz="4" w:space="0"/>
              <w:left w:val="nil"/>
              <w:bottom w:val="single" w:color="000000" w:sz="4" w:space="0"/>
              <w:right w:val="single" w:color="000000" w:sz="4" w:space="0"/>
            </w:tcBorders>
            <w:shd w:val="clear" w:color="auto" w:fill="auto"/>
            <w:noWrap/>
            <w:vAlign w:val="center"/>
          </w:tcPr>
          <w:p w14:paraId="5E8A3321">
            <w:pPr>
              <w:keepNext w:val="0"/>
              <w:keepLines w:val="0"/>
              <w:widowControl w:val="0"/>
              <w:suppressLineNumbers w:val="0"/>
              <w:autoSpaceDE w:val="0"/>
              <w:autoSpaceDN/>
              <w:spacing w:before="0" w:beforeAutospacing="0" w:after="0" w:afterAutospacing="0" w:line="560" w:lineRule="exact"/>
              <w:ind w:left="0" w:right="0"/>
              <w:jc w:val="center"/>
              <w:rPr>
                <w:rFonts w:hint="eastAsia" w:ascii="宋体" w:hAnsi="宋体" w:eastAsia="宋体" w:cs="宋体"/>
                <w:i w:val="0"/>
                <w:iCs w:val="0"/>
                <w:color w:val="000000"/>
                <w:kern w:val="2"/>
                <w:sz w:val="21"/>
                <w:szCs w:val="21"/>
              </w:rPr>
            </w:pPr>
          </w:p>
        </w:tc>
        <w:tc>
          <w:tcPr>
            <w:tcW w:w="765" w:type="dxa"/>
            <w:tcBorders>
              <w:top w:val="single" w:color="000000" w:sz="4" w:space="0"/>
              <w:left w:val="nil"/>
              <w:bottom w:val="single" w:color="000000" w:sz="4" w:space="0"/>
              <w:right w:val="single" w:color="000000" w:sz="4" w:space="0"/>
            </w:tcBorders>
            <w:shd w:val="clear" w:color="auto" w:fill="auto"/>
            <w:noWrap/>
            <w:vAlign w:val="center"/>
          </w:tcPr>
          <w:p w14:paraId="6F7178B0">
            <w:pPr>
              <w:keepNext w:val="0"/>
              <w:keepLines w:val="0"/>
              <w:widowControl/>
              <w:suppressLineNumbers w:val="0"/>
              <w:autoSpaceDE w:val="0"/>
              <w:autoSpaceDN/>
              <w:spacing w:before="0" w:beforeAutospacing="0" w:after="0" w:afterAutospacing="0" w:line="5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6</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14:paraId="7FC45681">
            <w:pPr>
              <w:keepNext w:val="0"/>
              <w:keepLines w:val="0"/>
              <w:widowControl/>
              <w:suppressLineNumbers w:val="0"/>
              <w:autoSpaceDE w:val="0"/>
              <w:autoSpaceDN/>
              <w:spacing w:before="0" w:beforeAutospacing="0" w:after="0" w:afterAutospacing="0" w:line="5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5</w:t>
            </w:r>
          </w:p>
        </w:tc>
      </w:tr>
      <w:tr w14:paraId="24713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4098B">
            <w:pPr>
              <w:keepNext w:val="0"/>
              <w:keepLines w:val="0"/>
              <w:widowControl/>
              <w:suppressLineNumbers w:val="0"/>
              <w:autoSpaceDE w:val="0"/>
              <w:autoSpaceDN/>
              <w:spacing w:before="0" w:beforeAutospacing="0" w:after="0" w:afterAutospacing="0" w:line="5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4</w:t>
            </w:r>
          </w:p>
        </w:tc>
        <w:tc>
          <w:tcPr>
            <w:tcW w:w="3165" w:type="dxa"/>
            <w:tcBorders>
              <w:top w:val="single" w:color="000000" w:sz="4" w:space="0"/>
              <w:left w:val="nil"/>
              <w:bottom w:val="single" w:color="000000" w:sz="4" w:space="0"/>
              <w:right w:val="single" w:color="000000" w:sz="4" w:space="0"/>
            </w:tcBorders>
            <w:shd w:val="clear" w:color="auto" w:fill="auto"/>
            <w:noWrap/>
            <w:vAlign w:val="center"/>
          </w:tcPr>
          <w:p w14:paraId="5DAEDC7A">
            <w:pPr>
              <w:keepNext w:val="0"/>
              <w:keepLines w:val="0"/>
              <w:widowControl/>
              <w:suppressLineNumbers w:val="0"/>
              <w:autoSpaceDE w:val="0"/>
              <w:autoSpaceDN/>
              <w:spacing w:before="0" w:beforeAutospacing="0" w:after="0" w:afterAutospacing="0" w:line="5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区文化馆</w:t>
            </w:r>
          </w:p>
        </w:tc>
        <w:tc>
          <w:tcPr>
            <w:tcW w:w="840" w:type="dxa"/>
            <w:tcBorders>
              <w:top w:val="single" w:color="000000" w:sz="4" w:space="0"/>
              <w:left w:val="nil"/>
              <w:bottom w:val="single" w:color="000000" w:sz="4" w:space="0"/>
              <w:right w:val="single" w:color="000000" w:sz="4" w:space="0"/>
            </w:tcBorders>
            <w:shd w:val="clear" w:color="auto" w:fill="auto"/>
            <w:noWrap/>
            <w:vAlign w:val="center"/>
          </w:tcPr>
          <w:p w14:paraId="4706A7AF">
            <w:pPr>
              <w:keepNext w:val="0"/>
              <w:keepLines w:val="0"/>
              <w:widowControl w:val="0"/>
              <w:suppressLineNumbers w:val="0"/>
              <w:autoSpaceDE w:val="0"/>
              <w:autoSpaceDN/>
              <w:spacing w:before="0" w:beforeAutospacing="0" w:after="0" w:afterAutospacing="0" w:line="560" w:lineRule="exact"/>
              <w:ind w:left="0" w:right="0"/>
              <w:jc w:val="center"/>
              <w:rPr>
                <w:rFonts w:hint="eastAsia" w:ascii="宋体" w:hAnsi="宋体" w:eastAsia="宋体" w:cs="宋体"/>
                <w:i w:val="0"/>
                <w:iCs w:val="0"/>
                <w:color w:val="000000"/>
                <w:kern w:val="2"/>
                <w:sz w:val="21"/>
                <w:szCs w:val="21"/>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6F276F82">
            <w:pPr>
              <w:keepNext w:val="0"/>
              <w:keepLines w:val="0"/>
              <w:widowControl w:val="0"/>
              <w:suppressLineNumbers w:val="0"/>
              <w:autoSpaceDE w:val="0"/>
              <w:autoSpaceDN/>
              <w:spacing w:before="0" w:beforeAutospacing="0" w:after="0" w:afterAutospacing="0" w:line="560" w:lineRule="exact"/>
              <w:ind w:left="0" w:right="0"/>
              <w:jc w:val="center"/>
              <w:rPr>
                <w:rFonts w:hint="eastAsia" w:ascii="宋体" w:hAnsi="宋体" w:eastAsia="宋体" w:cs="宋体"/>
                <w:i w:val="0"/>
                <w:iCs w:val="0"/>
                <w:color w:val="000000"/>
                <w:kern w:val="2"/>
                <w:sz w:val="21"/>
                <w:szCs w:val="21"/>
              </w:rPr>
            </w:pPr>
          </w:p>
        </w:tc>
        <w:tc>
          <w:tcPr>
            <w:tcW w:w="690" w:type="dxa"/>
            <w:tcBorders>
              <w:top w:val="single" w:color="000000" w:sz="4" w:space="0"/>
              <w:left w:val="nil"/>
              <w:bottom w:val="single" w:color="000000" w:sz="4" w:space="0"/>
              <w:right w:val="single" w:color="000000" w:sz="4" w:space="0"/>
            </w:tcBorders>
            <w:shd w:val="clear" w:color="auto" w:fill="auto"/>
            <w:noWrap/>
            <w:vAlign w:val="center"/>
          </w:tcPr>
          <w:p w14:paraId="081D4CB7">
            <w:pPr>
              <w:keepNext w:val="0"/>
              <w:keepLines w:val="0"/>
              <w:widowControl w:val="0"/>
              <w:suppressLineNumbers w:val="0"/>
              <w:autoSpaceDE w:val="0"/>
              <w:autoSpaceDN/>
              <w:spacing w:before="0" w:beforeAutospacing="0" w:after="0" w:afterAutospacing="0" w:line="560" w:lineRule="exact"/>
              <w:ind w:left="0" w:right="0"/>
              <w:jc w:val="center"/>
              <w:rPr>
                <w:rFonts w:hint="eastAsia" w:ascii="宋体" w:hAnsi="宋体" w:eastAsia="宋体" w:cs="宋体"/>
                <w:i w:val="0"/>
                <w:iCs w:val="0"/>
                <w:color w:val="000000"/>
                <w:kern w:val="2"/>
                <w:sz w:val="21"/>
                <w:szCs w:val="21"/>
              </w:rPr>
            </w:pPr>
          </w:p>
        </w:tc>
        <w:tc>
          <w:tcPr>
            <w:tcW w:w="885" w:type="dxa"/>
            <w:tcBorders>
              <w:top w:val="single" w:color="000000" w:sz="4" w:space="0"/>
              <w:left w:val="nil"/>
              <w:bottom w:val="single" w:color="000000" w:sz="4" w:space="0"/>
              <w:right w:val="single" w:color="000000" w:sz="4" w:space="0"/>
            </w:tcBorders>
            <w:shd w:val="clear" w:color="auto" w:fill="auto"/>
            <w:noWrap/>
            <w:vAlign w:val="center"/>
          </w:tcPr>
          <w:p w14:paraId="3B2D5391">
            <w:pPr>
              <w:keepNext w:val="0"/>
              <w:keepLines w:val="0"/>
              <w:widowControl w:val="0"/>
              <w:suppressLineNumbers w:val="0"/>
              <w:autoSpaceDE w:val="0"/>
              <w:autoSpaceDN/>
              <w:spacing w:before="0" w:beforeAutospacing="0" w:after="0" w:afterAutospacing="0" w:line="560" w:lineRule="exact"/>
              <w:ind w:left="0" w:right="0"/>
              <w:jc w:val="center"/>
              <w:rPr>
                <w:rFonts w:hint="eastAsia" w:ascii="宋体" w:hAnsi="宋体" w:eastAsia="宋体" w:cs="宋体"/>
                <w:i w:val="0"/>
                <w:iCs w:val="0"/>
                <w:color w:val="000000"/>
                <w:kern w:val="2"/>
                <w:sz w:val="21"/>
                <w:szCs w:val="21"/>
              </w:rPr>
            </w:pPr>
          </w:p>
        </w:tc>
        <w:tc>
          <w:tcPr>
            <w:tcW w:w="765" w:type="dxa"/>
            <w:tcBorders>
              <w:top w:val="single" w:color="000000" w:sz="4" w:space="0"/>
              <w:left w:val="nil"/>
              <w:bottom w:val="single" w:color="000000" w:sz="4" w:space="0"/>
              <w:right w:val="single" w:color="000000" w:sz="4" w:space="0"/>
            </w:tcBorders>
            <w:shd w:val="clear" w:color="auto" w:fill="auto"/>
            <w:noWrap/>
            <w:vAlign w:val="center"/>
          </w:tcPr>
          <w:p w14:paraId="63227EE6">
            <w:pPr>
              <w:keepNext w:val="0"/>
              <w:keepLines w:val="0"/>
              <w:widowControl/>
              <w:suppressLineNumbers w:val="0"/>
              <w:autoSpaceDE w:val="0"/>
              <w:autoSpaceDN/>
              <w:spacing w:before="0" w:beforeAutospacing="0" w:after="0" w:afterAutospacing="0" w:line="5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8</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14:paraId="26288C83">
            <w:pPr>
              <w:keepNext w:val="0"/>
              <w:keepLines w:val="0"/>
              <w:widowControl/>
              <w:suppressLineNumbers w:val="0"/>
              <w:autoSpaceDE w:val="0"/>
              <w:autoSpaceDN/>
              <w:spacing w:before="0" w:beforeAutospacing="0" w:after="0" w:afterAutospacing="0" w:line="5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7</w:t>
            </w:r>
          </w:p>
        </w:tc>
      </w:tr>
      <w:tr w14:paraId="06872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6A06E">
            <w:pPr>
              <w:keepNext w:val="0"/>
              <w:keepLines w:val="0"/>
              <w:widowControl/>
              <w:suppressLineNumbers w:val="0"/>
              <w:autoSpaceDE w:val="0"/>
              <w:autoSpaceDN/>
              <w:spacing w:before="0" w:beforeAutospacing="0" w:after="0" w:afterAutospacing="0" w:line="5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5</w:t>
            </w:r>
          </w:p>
        </w:tc>
        <w:tc>
          <w:tcPr>
            <w:tcW w:w="3165" w:type="dxa"/>
            <w:tcBorders>
              <w:top w:val="single" w:color="000000" w:sz="4" w:space="0"/>
              <w:left w:val="nil"/>
              <w:bottom w:val="single" w:color="000000" w:sz="4" w:space="0"/>
              <w:right w:val="single" w:color="000000" w:sz="4" w:space="0"/>
            </w:tcBorders>
            <w:shd w:val="clear" w:color="auto" w:fill="auto"/>
            <w:noWrap/>
            <w:vAlign w:val="center"/>
          </w:tcPr>
          <w:p w14:paraId="3D593014">
            <w:pPr>
              <w:keepNext w:val="0"/>
              <w:keepLines w:val="0"/>
              <w:widowControl/>
              <w:suppressLineNumbers w:val="0"/>
              <w:autoSpaceDE w:val="0"/>
              <w:autoSpaceDN/>
              <w:spacing w:before="0" w:beforeAutospacing="0" w:after="0" w:afterAutospacing="0" w:line="5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区美术馆</w:t>
            </w:r>
          </w:p>
        </w:tc>
        <w:tc>
          <w:tcPr>
            <w:tcW w:w="840" w:type="dxa"/>
            <w:tcBorders>
              <w:top w:val="single" w:color="000000" w:sz="4" w:space="0"/>
              <w:left w:val="nil"/>
              <w:bottom w:val="single" w:color="000000" w:sz="4" w:space="0"/>
              <w:right w:val="single" w:color="000000" w:sz="4" w:space="0"/>
            </w:tcBorders>
            <w:shd w:val="clear" w:color="auto" w:fill="auto"/>
            <w:noWrap/>
            <w:vAlign w:val="center"/>
          </w:tcPr>
          <w:p w14:paraId="00CF8FE8">
            <w:pPr>
              <w:keepNext w:val="0"/>
              <w:keepLines w:val="0"/>
              <w:widowControl w:val="0"/>
              <w:suppressLineNumbers w:val="0"/>
              <w:autoSpaceDE w:val="0"/>
              <w:autoSpaceDN/>
              <w:spacing w:before="0" w:beforeAutospacing="0" w:after="0" w:afterAutospacing="0" w:line="560" w:lineRule="exact"/>
              <w:ind w:left="0" w:right="0"/>
              <w:jc w:val="center"/>
              <w:rPr>
                <w:rFonts w:hint="eastAsia" w:ascii="宋体" w:hAnsi="宋体" w:eastAsia="宋体" w:cs="宋体"/>
                <w:i w:val="0"/>
                <w:iCs w:val="0"/>
                <w:color w:val="000000"/>
                <w:kern w:val="2"/>
                <w:sz w:val="21"/>
                <w:szCs w:val="21"/>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4A20229C">
            <w:pPr>
              <w:keepNext w:val="0"/>
              <w:keepLines w:val="0"/>
              <w:widowControl w:val="0"/>
              <w:suppressLineNumbers w:val="0"/>
              <w:autoSpaceDE w:val="0"/>
              <w:autoSpaceDN/>
              <w:spacing w:before="0" w:beforeAutospacing="0" w:after="0" w:afterAutospacing="0" w:line="560" w:lineRule="exact"/>
              <w:ind w:left="0" w:right="0"/>
              <w:jc w:val="center"/>
              <w:rPr>
                <w:rFonts w:hint="eastAsia" w:ascii="宋体" w:hAnsi="宋体" w:eastAsia="宋体" w:cs="宋体"/>
                <w:i w:val="0"/>
                <w:iCs w:val="0"/>
                <w:color w:val="000000"/>
                <w:kern w:val="2"/>
                <w:sz w:val="21"/>
                <w:szCs w:val="21"/>
              </w:rPr>
            </w:pPr>
          </w:p>
        </w:tc>
        <w:tc>
          <w:tcPr>
            <w:tcW w:w="690" w:type="dxa"/>
            <w:tcBorders>
              <w:top w:val="single" w:color="000000" w:sz="4" w:space="0"/>
              <w:left w:val="nil"/>
              <w:bottom w:val="single" w:color="000000" w:sz="4" w:space="0"/>
              <w:right w:val="single" w:color="000000" w:sz="4" w:space="0"/>
            </w:tcBorders>
            <w:shd w:val="clear" w:color="auto" w:fill="auto"/>
            <w:noWrap/>
            <w:vAlign w:val="center"/>
          </w:tcPr>
          <w:p w14:paraId="28CD2431">
            <w:pPr>
              <w:keepNext w:val="0"/>
              <w:keepLines w:val="0"/>
              <w:widowControl w:val="0"/>
              <w:suppressLineNumbers w:val="0"/>
              <w:autoSpaceDE w:val="0"/>
              <w:autoSpaceDN/>
              <w:spacing w:before="0" w:beforeAutospacing="0" w:after="0" w:afterAutospacing="0" w:line="560" w:lineRule="exact"/>
              <w:ind w:left="0" w:right="0"/>
              <w:jc w:val="center"/>
              <w:rPr>
                <w:rFonts w:hint="eastAsia" w:ascii="宋体" w:hAnsi="宋体" w:eastAsia="宋体" w:cs="宋体"/>
                <w:i w:val="0"/>
                <w:iCs w:val="0"/>
                <w:color w:val="000000"/>
                <w:kern w:val="2"/>
                <w:sz w:val="21"/>
                <w:szCs w:val="21"/>
              </w:rPr>
            </w:pPr>
          </w:p>
        </w:tc>
        <w:tc>
          <w:tcPr>
            <w:tcW w:w="885" w:type="dxa"/>
            <w:tcBorders>
              <w:top w:val="single" w:color="000000" w:sz="4" w:space="0"/>
              <w:left w:val="nil"/>
              <w:bottom w:val="single" w:color="000000" w:sz="4" w:space="0"/>
              <w:right w:val="single" w:color="000000" w:sz="4" w:space="0"/>
            </w:tcBorders>
            <w:shd w:val="clear" w:color="auto" w:fill="auto"/>
            <w:noWrap/>
            <w:vAlign w:val="center"/>
          </w:tcPr>
          <w:p w14:paraId="3681F945">
            <w:pPr>
              <w:keepNext w:val="0"/>
              <w:keepLines w:val="0"/>
              <w:widowControl w:val="0"/>
              <w:suppressLineNumbers w:val="0"/>
              <w:autoSpaceDE w:val="0"/>
              <w:autoSpaceDN/>
              <w:spacing w:before="0" w:beforeAutospacing="0" w:after="0" w:afterAutospacing="0" w:line="560" w:lineRule="exact"/>
              <w:ind w:left="0" w:right="0"/>
              <w:jc w:val="center"/>
              <w:rPr>
                <w:rFonts w:hint="eastAsia" w:ascii="宋体" w:hAnsi="宋体" w:eastAsia="宋体" w:cs="宋体"/>
                <w:i w:val="0"/>
                <w:iCs w:val="0"/>
                <w:color w:val="000000"/>
                <w:kern w:val="2"/>
                <w:sz w:val="21"/>
                <w:szCs w:val="21"/>
              </w:rPr>
            </w:pPr>
          </w:p>
        </w:tc>
        <w:tc>
          <w:tcPr>
            <w:tcW w:w="765" w:type="dxa"/>
            <w:tcBorders>
              <w:top w:val="single" w:color="000000" w:sz="4" w:space="0"/>
              <w:left w:val="nil"/>
              <w:bottom w:val="single" w:color="000000" w:sz="4" w:space="0"/>
              <w:right w:val="single" w:color="000000" w:sz="4" w:space="0"/>
            </w:tcBorders>
            <w:shd w:val="clear" w:color="auto" w:fill="auto"/>
            <w:noWrap/>
            <w:vAlign w:val="center"/>
          </w:tcPr>
          <w:p w14:paraId="759DC608">
            <w:pPr>
              <w:keepNext w:val="0"/>
              <w:keepLines w:val="0"/>
              <w:widowControl/>
              <w:suppressLineNumbers w:val="0"/>
              <w:autoSpaceDE w:val="0"/>
              <w:autoSpaceDN/>
              <w:spacing w:before="0" w:beforeAutospacing="0" w:after="0" w:afterAutospacing="0" w:line="5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2</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14:paraId="552C0684">
            <w:pPr>
              <w:keepNext w:val="0"/>
              <w:keepLines w:val="0"/>
              <w:widowControl/>
              <w:suppressLineNumbers w:val="0"/>
              <w:autoSpaceDE w:val="0"/>
              <w:autoSpaceDN/>
              <w:spacing w:before="0" w:beforeAutospacing="0" w:after="0" w:afterAutospacing="0" w:line="5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0</w:t>
            </w:r>
          </w:p>
        </w:tc>
      </w:tr>
      <w:tr w14:paraId="6773E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2A310">
            <w:pPr>
              <w:keepNext w:val="0"/>
              <w:keepLines w:val="0"/>
              <w:widowControl/>
              <w:suppressLineNumbers w:val="0"/>
              <w:autoSpaceDE w:val="0"/>
              <w:autoSpaceDN/>
              <w:spacing w:before="0" w:beforeAutospacing="0" w:after="0" w:afterAutospacing="0" w:line="5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6</w:t>
            </w:r>
          </w:p>
        </w:tc>
        <w:tc>
          <w:tcPr>
            <w:tcW w:w="3165" w:type="dxa"/>
            <w:tcBorders>
              <w:top w:val="single" w:color="000000" w:sz="4" w:space="0"/>
              <w:left w:val="nil"/>
              <w:bottom w:val="single" w:color="000000" w:sz="4" w:space="0"/>
              <w:right w:val="single" w:color="000000" w:sz="4" w:space="0"/>
            </w:tcBorders>
            <w:shd w:val="clear" w:color="auto" w:fill="auto"/>
            <w:noWrap/>
            <w:vAlign w:val="center"/>
          </w:tcPr>
          <w:p w14:paraId="4BD77D7D">
            <w:pPr>
              <w:keepNext w:val="0"/>
              <w:keepLines w:val="0"/>
              <w:widowControl/>
              <w:suppressLineNumbers w:val="0"/>
              <w:autoSpaceDE w:val="0"/>
              <w:autoSpaceDN/>
              <w:spacing w:before="0" w:beforeAutospacing="0" w:after="0" w:afterAutospacing="0" w:line="5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区图书馆</w:t>
            </w:r>
          </w:p>
        </w:tc>
        <w:tc>
          <w:tcPr>
            <w:tcW w:w="840" w:type="dxa"/>
            <w:tcBorders>
              <w:top w:val="single" w:color="000000" w:sz="4" w:space="0"/>
              <w:left w:val="nil"/>
              <w:bottom w:val="single" w:color="000000" w:sz="4" w:space="0"/>
              <w:right w:val="single" w:color="000000" w:sz="4" w:space="0"/>
            </w:tcBorders>
            <w:shd w:val="clear" w:color="auto" w:fill="auto"/>
            <w:noWrap/>
            <w:vAlign w:val="center"/>
          </w:tcPr>
          <w:p w14:paraId="1BFB7005">
            <w:pPr>
              <w:keepNext w:val="0"/>
              <w:keepLines w:val="0"/>
              <w:widowControl w:val="0"/>
              <w:suppressLineNumbers w:val="0"/>
              <w:autoSpaceDE w:val="0"/>
              <w:autoSpaceDN/>
              <w:spacing w:before="0" w:beforeAutospacing="0" w:after="0" w:afterAutospacing="0" w:line="560" w:lineRule="exact"/>
              <w:ind w:left="0" w:right="0"/>
              <w:jc w:val="center"/>
              <w:rPr>
                <w:rFonts w:hint="eastAsia" w:ascii="宋体" w:hAnsi="宋体" w:eastAsia="宋体" w:cs="宋体"/>
                <w:i w:val="0"/>
                <w:iCs w:val="0"/>
                <w:color w:val="000000"/>
                <w:kern w:val="2"/>
                <w:sz w:val="21"/>
                <w:szCs w:val="21"/>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59A9F665">
            <w:pPr>
              <w:keepNext w:val="0"/>
              <w:keepLines w:val="0"/>
              <w:widowControl w:val="0"/>
              <w:suppressLineNumbers w:val="0"/>
              <w:autoSpaceDE w:val="0"/>
              <w:autoSpaceDN/>
              <w:spacing w:before="0" w:beforeAutospacing="0" w:after="0" w:afterAutospacing="0" w:line="560" w:lineRule="exact"/>
              <w:ind w:left="0" w:right="0"/>
              <w:jc w:val="center"/>
              <w:rPr>
                <w:rFonts w:hint="eastAsia" w:ascii="宋体" w:hAnsi="宋体" w:eastAsia="宋体" w:cs="宋体"/>
                <w:i w:val="0"/>
                <w:iCs w:val="0"/>
                <w:color w:val="000000"/>
                <w:kern w:val="2"/>
                <w:sz w:val="21"/>
                <w:szCs w:val="21"/>
              </w:rPr>
            </w:pPr>
          </w:p>
        </w:tc>
        <w:tc>
          <w:tcPr>
            <w:tcW w:w="690" w:type="dxa"/>
            <w:tcBorders>
              <w:top w:val="single" w:color="000000" w:sz="4" w:space="0"/>
              <w:left w:val="nil"/>
              <w:bottom w:val="single" w:color="000000" w:sz="4" w:space="0"/>
              <w:right w:val="single" w:color="000000" w:sz="4" w:space="0"/>
            </w:tcBorders>
            <w:shd w:val="clear" w:color="auto" w:fill="auto"/>
            <w:noWrap/>
            <w:vAlign w:val="center"/>
          </w:tcPr>
          <w:p w14:paraId="4002588A">
            <w:pPr>
              <w:keepNext w:val="0"/>
              <w:keepLines w:val="0"/>
              <w:widowControl w:val="0"/>
              <w:suppressLineNumbers w:val="0"/>
              <w:autoSpaceDE w:val="0"/>
              <w:autoSpaceDN/>
              <w:spacing w:before="0" w:beforeAutospacing="0" w:after="0" w:afterAutospacing="0" w:line="560" w:lineRule="exact"/>
              <w:ind w:left="0" w:right="0"/>
              <w:jc w:val="center"/>
              <w:rPr>
                <w:rFonts w:hint="eastAsia" w:ascii="宋体" w:hAnsi="宋体" w:eastAsia="宋体" w:cs="宋体"/>
                <w:i w:val="0"/>
                <w:iCs w:val="0"/>
                <w:color w:val="000000"/>
                <w:kern w:val="2"/>
                <w:sz w:val="21"/>
                <w:szCs w:val="21"/>
              </w:rPr>
            </w:pPr>
          </w:p>
        </w:tc>
        <w:tc>
          <w:tcPr>
            <w:tcW w:w="885" w:type="dxa"/>
            <w:tcBorders>
              <w:top w:val="single" w:color="000000" w:sz="4" w:space="0"/>
              <w:left w:val="nil"/>
              <w:bottom w:val="single" w:color="000000" w:sz="4" w:space="0"/>
              <w:right w:val="single" w:color="000000" w:sz="4" w:space="0"/>
            </w:tcBorders>
            <w:shd w:val="clear" w:color="auto" w:fill="auto"/>
            <w:noWrap/>
            <w:vAlign w:val="center"/>
          </w:tcPr>
          <w:p w14:paraId="2D377CED">
            <w:pPr>
              <w:keepNext w:val="0"/>
              <w:keepLines w:val="0"/>
              <w:widowControl w:val="0"/>
              <w:suppressLineNumbers w:val="0"/>
              <w:autoSpaceDE w:val="0"/>
              <w:autoSpaceDN/>
              <w:spacing w:before="0" w:beforeAutospacing="0" w:after="0" w:afterAutospacing="0" w:line="560" w:lineRule="exact"/>
              <w:ind w:left="0" w:right="0"/>
              <w:jc w:val="center"/>
              <w:rPr>
                <w:rFonts w:hint="eastAsia" w:ascii="宋体" w:hAnsi="宋体" w:eastAsia="宋体" w:cs="宋体"/>
                <w:i w:val="0"/>
                <w:iCs w:val="0"/>
                <w:color w:val="000000"/>
                <w:kern w:val="2"/>
                <w:sz w:val="21"/>
                <w:szCs w:val="21"/>
              </w:rPr>
            </w:pPr>
          </w:p>
        </w:tc>
        <w:tc>
          <w:tcPr>
            <w:tcW w:w="765" w:type="dxa"/>
            <w:tcBorders>
              <w:top w:val="single" w:color="000000" w:sz="4" w:space="0"/>
              <w:left w:val="nil"/>
              <w:bottom w:val="single" w:color="000000" w:sz="4" w:space="0"/>
              <w:right w:val="single" w:color="000000" w:sz="4" w:space="0"/>
            </w:tcBorders>
            <w:shd w:val="clear" w:color="auto" w:fill="auto"/>
            <w:noWrap/>
            <w:vAlign w:val="center"/>
          </w:tcPr>
          <w:p w14:paraId="0F02CEF9">
            <w:pPr>
              <w:keepNext w:val="0"/>
              <w:keepLines w:val="0"/>
              <w:widowControl/>
              <w:suppressLineNumbers w:val="0"/>
              <w:autoSpaceDE w:val="0"/>
              <w:autoSpaceDN/>
              <w:spacing w:before="0" w:beforeAutospacing="0" w:after="0" w:afterAutospacing="0" w:line="5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8</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14:paraId="143DD1B0">
            <w:pPr>
              <w:keepNext w:val="0"/>
              <w:keepLines w:val="0"/>
              <w:widowControl/>
              <w:suppressLineNumbers w:val="0"/>
              <w:autoSpaceDE w:val="0"/>
              <w:autoSpaceDN/>
              <w:spacing w:before="0" w:beforeAutospacing="0" w:after="0" w:afterAutospacing="0" w:line="5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8</w:t>
            </w:r>
          </w:p>
        </w:tc>
      </w:tr>
      <w:tr w14:paraId="664A5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F5E27">
            <w:pPr>
              <w:keepNext w:val="0"/>
              <w:keepLines w:val="0"/>
              <w:widowControl/>
              <w:suppressLineNumbers w:val="0"/>
              <w:autoSpaceDE w:val="0"/>
              <w:autoSpaceDN/>
              <w:spacing w:before="0" w:beforeAutospacing="0" w:after="0" w:afterAutospacing="0" w:line="5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7</w:t>
            </w:r>
          </w:p>
        </w:tc>
        <w:tc>
          <w:tcPr>
            <w:tcW w:w="3165" w:type="dxa"/>
            <w:tcBorders>
              <w:top w:val="single" w:color="000000" w:sz="4" w:space="0"/>
              <w:left w:val="nil"/>
              <w:bottom w:val="single" w:color="000000" w:sz="4" w:space="0"/>
              <w:right w:val="single" w:color="000000" w:sz="4" w:space="0"/>
            </w:tcBorders>
            <w:shd w:val="clear" w:color="auto" w:fill="auto"/>
            <w:noWrap/>
            <w:vAlign w:val="center"/>
          </w:tcPr>
          <w:p w14:paraId="56AC76B8">
            <w:pPr>
              <w:keepNext w:val="0"/>
              <w:keepLines w:val="0"/>
              <w:widowControl/>
              <w:suppressLineNumbers w:val="0"/>
              <w:autoSpaceDE w:val="0"/>
              <w:autoSpaceDN/>
              <w:spacing w:before="0" w:beforeAutospacing="0" w:after="0" w:afterAutospacing="0" w:line="5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区博物馆</w:t>
            </w:r>
          </w:p>
        </w:tc>
        <w:tc>
          <w:tcPr>
            <w:tcW w:w="840" w:type="dxa"/>
            <w:tcBorders>
              <w:top w:val="single" w:color="000000" w:sz="4" w:space="0"/>
              <w:left w:val="nil"/>
              <w:bottom w:val="single" w:color="000000" w:sz="4" w:space="0"/>
              <w:right w:val="single" w:color="000000" w:sz="4" w:space="0"/>
            </w:tcBorders>
            <w:shd w:val="clear" w:color="auto" w:fill="auto"/>
            <w:noWrap/>
            <w:vAlign w:val="center"/>
          </w:tcPr>
          <w:p w14:paraId="3C2345D6">
            <w:pPr>
              <w:keepNext w:val="0"/>
              <w:keepLines w:val="0"/>
              <w:widowControl w:val="0"/>
              <w:suppressLineNumbers w:val="0"/>
              <w:autoSpaceDE w:val="0"/>
              <w:autoSpaceDN/>
              <w:spacing w:before="0" w:beforeAutospacing="0" w:after="0" w:afterAutospacing="0" w:line="560" w:lineRule="exact"/>
              <w:ind w:left="0" w:right="0"/>
              <w:jc w:val="center"/>
              <w:rPr>
                <w:rFonts w:hint="eastAsia" w:ascii="宋体" w:hAnsi="宋体" w:eastAsia="宋体" w:cs="宋体"/>
                <w:i w:val="0"/>
                <w:iCs w:val="0"/>
                <w:color w:val="000000"/>
                <w:kern w:val="2"/>
                <w:sz w:val="21"/>
                <w:szCs w:val="21"/>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5C215A03">
            <w:pPr>
              <w:keepNext w:val="0"/>
              <w:keepLines w:val="0"/>
              <w:widowControl w:val="0"/>
              <w:suppressLineNumbers w:val="0"/>
              <w:autoSpaceDE w:val="0"/>
              <w:autoSpaceDN/>
              <w:spacing w:before="0" w:beforeAutospacing="0" w:after="0" w:afterAutospacing="0" w:line="560" w:lineRule="exact"/>
              <w:ind w:left="0" w:right="0"/>
              <w:jc w:val="center"/>
              <w:rPr>
                <w:rFonts w:hint="eastAsia" w:ascii="宋体" w:hAnsi="宋体" w:eastAsia="宋体" w:cs="宋体"/>
                <w:i w:val="0"/>
                <w:iCs w:val="0"/>
                <w:color w:val="000000"/>
                <w:kern w:val="2"/>
                <w:sz w:val="21"/>
                <w:szCs w:val="21"/>
              </w:rPr>
            </w:pPr>
          </w:p>
        </w:tc>
        <w:tc>
          <w:tcPr>
            <w:tcW w:w="690" w:type="dxa"/>
            <w:tcBorders>
              <w:top w:val="single" w:color="000000" w:sz="4" w:space="0"/>
              <w:left w:val="nil"/>
              <w:bottom w:val="single" w:color="000000" w:sz="4" w:space="0"/>
              <w:right w:val="single" w:color="000000" w:sz="4" w:space="0"/>
            </w:tcBorders>
            <w:shd w:val="clear" w:color="auto" w:fill="auto"/>
            <w:noWrap/>
            <w:vAlign w:val="center"/>
          </w:tcPr>
          <w:p w14:paraId="3CDA8704">
            <w:pPr>
              <w:keepNext w:val="0"/>
              <w:keepLines w:val="0"/>
              <w:widowControl w:val="0"/>
              <w:suppressLineNumbers w:val="0"/>
              <w:autoSpaceDE w:val="0"/>
              <w:autoSpaceDN/>
              <w:spacing w:before="0" w:beforeAutospacing="0" w:after="0" w:afterAutospacing="0" w:line="560" w:lineRule="exact"/>
              <w:ind w:left="0" w:right="0"/>
              <w:jc w:val="center"/>
              <w:rPr>
                <w:rFonts w:hint="eastAsia" w:ascii="宋体" w:hAnsi="宋体" w:eastAsia="宋体" w:cs="宋体"/>
                <w:i w:val="0"/>
                <w:iCs w:val="0"/>
                <w:color w:val="000000"/>
                <w:kern w:val="2"/>
                <w:sz w:val="21"/>
                <w:szCs w:val="21"/>
              </w:rPr>
            </w:pPr>
          </w:p>
        </w:tc>
        <w:tc>
          <w:tcPr>
            <w:tcW w:w="885" w:type="dxa"/>
            <w:tcBorders>
              <w:top w:val="single" w:color="000000" w:sz="4" w:space="0"/>
              <w:left w:val="nil"/>
              <w:bottom w:val="single" w:color="000000" w:sz="4" w:space="0"/>
              <w:right w:val="single" w:color="000000" w:sz="4" w:space="0"/>
            </w:tcBorders>
            <w:shd w:val="clear" w:color="auto" w:fill="auto"/>
            <w:noWrap/>
            <w:vAlign w:val="center"/>
          </w:tcPr>
          <w:p w14:paraId="143C30E8">
            <w:pPr>
              <w:keepNext w:val="0"/>
              <w:keepLines w:val="0"/>
              <w:widowControl w:val="0"/>
              <w:suppressLineNumbers w:val="0"/>
              <w:autoSpaceDE w:val="0"/>
              <w:autoSpaceDN/>
              <w:spacing w:before="0" w:beforeAutospacing="0" w:after="0" w:afterAutospacing="0" w:line="560" w:lineRule="exact"/>
              <w:ind w:left="0" w:right="0"/>
              <w:jc w:val="center"/>
              <w:rPr>
                <w:rFonts w:hint="eastAsia" w:ascii="宋体" w:hAnsi="宋体" w:eastAsia="宋体" w:cs="宋体"/>
                <w:i w:val="0"/>
                <w:iCs w:val="0"/>
                <w:color w:val="000000"/>
                <w:kern w:val="2"/>
                <w:sz w:val="21"/>
                <w:szCs w:val="21"/>
              </w:rPr>
            </w:pPr>
          </w:p>
        </w:tc>
        <w:tc>
          <w:tcPr>
            <w:tcW w:w="765" w:type="dxa"/>
            <w:tcBorders>
              <w:top w:val="single" w:color="000000" w:sz="4" w:space="0"/>
              <w:left w:val="nil"/>
              <w:bottom w:val="single" w:color="000000" w:sz="4" w:space="0"/>
              <w:right w:val="single" w:color="000000" w:sz="4" w:space="0"/>
            </w:tcBorders>
            <w:shd w:val="clear" w:color="auto" w:fill="auto"/>
            <w:noWrap/>
            <w:vAlign w:val="center"/>
          </w:tcPr>
          <w:p w14:paraId="456828EC">
            <w:pPr>
              <w:keepNext w:val="0"/>
              <w:keepLines w:val="0"/>
              <w:widowControl/>
              <w:suppressLineNumbers w:val="0"/>
              <w:autoSpaceDE w:val="0"/>
              <w:autoSpaceDN/>
              <w:spacing w:before="0" w:beforeAutospacing="0" w:after="0" w:afterAutospacing="0" w:line="5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3</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14:paraId="6B430380">
            <w:pPr>
              <w:keepNext w:val="0"/>
              <w:keepLines w:val="0"/>
              <w:widowControl/>
              <w:suppressLineNumbers w:val="0"/>
              <w:autoSpaceDE w:val="0"/>
              <w:autoSpaceDN/>
              <w:spacing w:before="0" w:beforeAutospacing="0" w:after="0" w:afterAutospacing="0" w:line="5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2</w:t>
            </w:r>
          </w:p>
        </w:tc>
      </w:tr>
      <w:tr w14:paraId="27D89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0BB1B">
            <w:pPr>
              <w:keepNext w:val="0"/>
              <w:keepLines w:val="0"/>
              <w:widowControl/>
              <w:suppressLineNumbers w:val="0"/>
              <w:autoSpaceDE w:val="0"/>
              <w:autoSpaceDN/>
              <w:spacing w:before="0" w:beforeAutospacing="0" w:after="0" w:afterAutospacing="0" w:line="5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8</w:t>
            </w:r>
          </w:p>
        </w:tc>
        <w:tc>
          <w:tcPr>
            <w:tcW w:w="3165" w:type="dxa"/>
            <w:tcBorders>
              <w:top w:val="single" w:color="000000" w:sz="4" w:space="0"/>
              <w:left w:val="nil"/>
              <w:bottom w:val="single" w:color="000000" w:sz="4" w:space="0"/>
              <w:right w:val="single" w:color="000000" w:sz="4" w:space="0"/>
            </w:tcBorders>
            <w:shd w:val="clear" w:color="auto" w:fill="auto"/>
            <w:noWrap/>
            <w:vAlign w:val="center"/>
          </w:tcPr>
          <w:p w14:paraId="0B2D0980">
            <w:pPr>
              <w:keepNext w:val="0"/>
              <w:keepLines w:val="0"/>
              <w:widowControl/>
              <w:suppressLineNumbers w:val="0"/>
              <w:autoSpaceDE w:val="0"/>
              <w:autoSpaceDN/>
              <w:spacing w:before="0" w:beforeAutospacing="0" w:after="0" w:afterAutospacing="0" w:line="5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区广播电视发射台</w:t>
            </w:r>
          </w:p>
        </w:tc>
        <w:tc>
          <w:tcPr>
            <w:tcW w:w="840" w:type="dxa"/>
            <w:tcBorders>
              <w:top w:val="single" w:color="000000" w:sz="4" w:space="0"/>
              <w:left w:val="nil"/>
              <w:bottom w:val="single" w:color="000000" w:sz="4" w:space="0"/>
              <w:right w:val="single" w:color="000000" w:sz="4" w:space="0"/>
            </w:tcBorders>
            <w:shd w:val="clear" w:color="auto" w:fill="auto"/>
            <w:noWrap/>
            <w:vAlign w:val="center"/>
          </w:tcPr>
          <w:p w14:paraId="350553FE">
            <w:pPr>
              <w:keepNext w:val="0"/>
              <w:keepLines w:val="0"/>
              <w:widowControl w:val="0"/>
              <w:suppressLineNumbers w:val="0"/>
              <w:autoSpaceDE w:val="0"/>
              <w:autoSpaceDN/>
              <w:spacing w:before="0" w:beforeAutospacing="0" w:after="0" w:afterAutospacing="0" w:line="560" w:lineRule="exact"/>
              <w:ind w:left="0" w:right="0"/>
              <w:jc w:val="center"/>
              <w:rPr>
                <w:rFonts w:hint="eastAsia" w:ascii="宋体" w:hAnsi="宋体" w:eastAsia="宋体" w:cs="宋体"/>
                <w:i w:val="0"/>
                <w:iCs w:val="0"/>
                <w:color w:val="000000"/>
                <w:kern w:val="2"/>
                <w:sz w:val="21"/>
                <w:szCs w:val="21"/>
              </w:rPr>
            </w:pP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34FDA49B">
            <w:pPr>
              <w:keepNext w:val="0"/>
              <w:keepLines w:val="0"/>
              <w:widowControl w:val="0"/>
              <w:suppressLineNumbers w:val="0"/>
              <w:autoSpaceDE w:val="0"/>
              <w:autoSpaceDN/>
              <w:spacing w:before="0" w:beforeAutospacing="0" w:after="0" w:afterAutospacing="0" w:line="560" w:lineRule="exact"/>
              <w:ind w:left="0" w:right="0"/>
              <w:jc w:val="center"/>
              <w:rPr>
                <w:rFonts w:hint="eastAsia" w:ascii="宋体" w:hAnsi="宋体" w:eastAsia="宋体" w:cs="宋体"/>
                <w:i w:val="0"/>
                <w:iCs w:val="0"/>
                <w:color w:val="000000"/>
                <w:kern w:val="2"/>
                <w:sz w:val="21"/>
                <w:szCs w:val="21"/>
              </w:rPr>
            </w:pPr>
          </w:p>
        </w:tc>
        <w:tc>
          <w:tcPr>
            <w:tcW w:w="690" w:type="dxa"/>
            <w:tcBorders>
              <w:top w:val="single" w:color="000000" w:sz="4" w:space="0"/>
              <w:left w:val="nil"/>
              <w:bottom w:val="single" w:color="000000" w:sz="4" w:space="0"/>
              <w:right w:val="single" w:color="000000" w:sz="4" w:space="0"/>
            </w:tcBorders>
            <w:shd w:val="clear" w:color="auto" w:fill="auto"/>
            <w:noWrap/>
            <w:vAlign w:val="center"/>
          </w:tcPr>
          <w:p w14:paraId="70D09FB5">
            <w:pPr>
              <w:keepNext w:val="0"/>
              <w:keepLines w:val="0"/>
              <w:widowControl w:val="0"/>
              <w:suppressLineNumbers w:val="0"/>
              <w:autoSpaceDE w:val="0"/>
              <w:autoSpaceDN/>
              <w:spacing w:before="0" w:beforeAutospacing="0" w:after="0" w:afterAutospacing="0" w:line="560" w:lineRule="exact"/>
              <w:ind w:left="0" w:right="0"/>
              <w:jc w:val="center"/>
              <w:rPr>
                <w:rFonts w:hint="eastAsia" w:ascii="宋体" w:hAnsi="宋体" w:eastAsia="宋体" w:cs="宋体"/>
                <w:i w:val="0"/>
                <w:iCs w:val="0"/>
                <w:color w:val="000000"/>
                <w:kern w:val="2"/>
                <w:sz w:val="21"/>
                <w:szCs w:val="21"/>
              </w:rPr>
            </w:pPr>
          </w:p>
        </w:tc>
        <w:tc>
          <w:tcPr>
            <w:tcW w:w="885" w:type="dxa"/>
            <w:tcBorders>
              <w:top w:val="single" w:color="000000" w:sz="4" w:space="0"/>
              <w:left w:val="nil"/>
              <w:bottom w:val="single" w:color="000000" w:sz="4" w:space="0"/>
              <w:right w:val="single" w:color="000000" w:sz="4" w:space="0"/>
            </w:tcBorders>
            <w:shd w:val="clear" w:color="auto" w:fill="auto"/>
            <w:noWrap/>
            <w:vAlign w:val="center"/>
          </w:tcPr>
          <w:p w14:paraId="626C105D">
            <w:pPr>
              <w:keepNext w:val="0"/>
              <w:keepLines w:val="0"/>
              <w:widowControl w:val="0"/>
              <w:suppressLineNumbers w:val="0"/>
              <w:autoSpaceDE w:val="0"/>
              <w:autoSpaceDN/>
              <w:spacing w:before="0" w:beforeAutospacing="0" w:after="0" w:afterAutospacing="0" w:line="560" w:lineRule="exact"/>
              <w:ind w:left="0" w:right="0"/>
              <w:jc w:val="center"/>
              <w:rPr>
                <w:rFonts w:hint="eastAsia" w:ascii="宋体" w:hAnsi="宋体" w:eastAsia="宋体" w:cs="宋体"/>
                <w:i w:val="0"/>
                <w:iCs w:val="0"/>
                <w:color w:val="000000"/>
                <w:kern w:val="2"/>
                <w:sz w:val="21"/>
                <w:szCs w:val="21"/>
              </w:rPr>
            </w:pPr>
          </w:p>
        </w:tc>
        <w:tc>
          <w:tcPr>
            <w:tcW w:w="765" w:type="dxa"/>
            <w:tcBorders>
              <w:top w:val="single" w:color="000000" w:sz="4" w:space="0"/>
              <w:left w:val="nil"/>
              <w:bottom w:val="single" w:color="000000" w:sz="4" w:space="0"/>
              <w:right w:val="single" w:color="000000" w:sz="4" w:space="0"/>
            </w:tcBorders>
            <w:shd w:val="clear" w:color="auto" w:fill="auto"/>
            <w:noWrap/>
            <w:vAlign w:val="center"/>
          </w:tcPr>
          <w:p w14:paraId="291B04EE">
            <w:pPr>
              <w:keepNext w:val="0"/>
              <w:keepLines w:val="0"/>
              <w:widowControl/>
              <w:suppressLineNumbers w:val="0"/>
              <w:autoSpaceDE w:val="0"/>
              <w:autoSpaceDN/>
              <w:spacing w:before="0" w:beforeAutospacing="0" w:after="0" w:afterAutospacing="0" w:line="5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7</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14:paraId="4F32369D">
            <w:pPr>
              <w:keepNext w:val="0"/>
              <w:keepLines w:val="0"/>
              <w:widowControl/>
              <w:suppressLineNumbers w:val="0"/>
              <w:autoSpaceDE w:val="0"/>
              <w:autoSpaceDN/>
              <w:spacing w:before="0" w:beforeAutospacing="0" w:after="0" w:afterAutospacing="0" w:line="5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7</w:t>
            </w:r>
          </w:p>
        </w:tc>
      </w:tr>
      <w:tr w14:paraId="3194E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3BBA9">
            <w:pPr>
              <w:keepNext w:val="0"/>
              <w:keepLines w:val="0"/>
              <w:widowControl/>
              <w:suppressLineNumbers w:val="0"/>
              <w:autoSpaceDE w:val="0"/>
              <w:autoSpaceDN/>
              <w:spacing w:before="0" w:beforeAutospacing="0" w:after="0" w:afterAutospacing="0" w:line="5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合计</w:t>
            </w:r>
          </w:p>
        </w:tc>
        <w:tc>
          <w:tcPr>
            <w:tcW w:w="840" w:type="dxa"/>
            <w:tcBorders>
              <w:top w:val="single" w:color="000000" w:sz="4" w:space="0"/>
              <w:left w:val="nil"/>
              <w:bottom w:val="single" w:color="000000" w:sz="4" w:space="0"/>
              <w:right w:val="single" w:color="000000" w:sz="4" w:space="0"/>
            </w:tcBorders>
            <w:shd w:val="clear" w:color="auto" w:fill="auto"/>
            <w:noWrap/>
            <w:vAlign w:val="center"/>
          </w:tcPr>
          <w:p w14:paraId="45592AF4">
            <w:pPr>
              <w:keepNext w:val="0"/>
              <w:keepLines w:val="0"/>
              <w:widowControl/>
              <w:suppressLineNumbers w:val="0"/>
              <w:autoSpaceDE w:val="0"/>
              <w:autoSpaceDN/>
              <w:spacing w:before="0" w:beforeAutospacing="0" w:after="0" w:afterAutospacing="0" w:line="5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6</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5C1921F6">
            <w:pPr>
              <w:keepNext w:val="0"/>
              <w:keepLines w:val="0"/>
              <w:widowControl/>
              <w:suppressLineNumbers w:val="0"/>
              <w:autoSpaceDE w:val="0"/>
              <w:autoSpaceDN/>
              <w:spacing w:before="0" w:beforeAutospacing="0" w:after="0" w:afterAutospacing="0" w:line="5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6</w:t>
            </w:r>
          </w:p>
        </w:tc>
        <w:tc>
          <w:tcPr>
            <w:tcW w:w="690" w:type="dxa"/>
            <w:tcBorders>
              <w:top w:val="single" w:color="000000" w:sz="4" w:space="0"/>
              <w:left w:val="nil"/>
              <w:bottom w:val="single" w:color="000000" w:sz="4" w:space="0"/>
              <w:right w:val="single" w:color="000000" w:sz="4" w:space="0"/>
            </w:tcBorders>
            <w:shd w:val="clear" w:color="auto" w:fill="auto"/>
            <w:noWrap/>
            <w:vAlign w:val="center"/>
          </w:tcPr>
          <w:p w14:paraId="4FD1E589">
            <w:pPr>
              <w:keepNext w:val="0"/>
              <w:keepLines w:val="0"/>
              <w:widowControl/>
              <w:suppressLineNumbers w:val="0"/>
              <w:autoSpaceDE w:val="0"/>
              <w:autoSpaceDN/>
              <w:spacing w:before="0" w:beforeAutospacing="0" w:after="0" w:afterAutospacing="0" w:line="5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10</w:t>
            </w:r>
          </w:p>
        </w:tc>
        <w:tc>
          <w:tcPr>
            <w:tcW w:w="885" w:type="dxa"/>
            <w:tcBorders>
              <w:top w:val="single" w:color="000000" w:sz="4" w:space="0"/>
              <w:left w:val="nil"/>
              <w:bottom w:val="single" w:color="000000" w:sz="4" w:space="0"/>
              <w:right w:val="single" w:color="000000" w:sz="4" w:space="0"/>
            </w:tcBorders>
            <w:shd w:val="clear" w:color="auto" w:fill="auto"/>
            <w:noWrap/>
            <w:vAlign w:val="center"/>
          </w:tcPr>
          <w:p w14:paraId="228EC3A7">
            <w:pPr>
              <w:keepNext w:val="0"/>
              <w:keepLines w:val="0"/>
              <w:widowControl/>
              <w:suppressLineNumbers w:val="0"/>
              <w:autoSpaceDE w:val="0"/>
              <w:autoSpaceDN/>
              <w:spacing w:before="0" w:beforeAutospacing="0" w:after="0" w:afterAutospacing="0" w:line="5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12</w:t>
            </w:r>
          </w:p>
        </w:tc>
        <w:tc>
          <w:tcPr>
            <w:tcW w:w="765" w:type="dxa"/>
            <w:tcBorders>
              <w:top w:val="single" w:color="000000" w:sz="4" w:space="0"/>
              <w:left w:val="nil"/>
              <w:bottom w:val="single" w:color="000000" w:sz="4" w:space="0"/>
              <w:right w:val="single" w:color="000000" w:sz="4" w:space="0"/>
            </w:tcBorders>
            <w:shd w:val="clear" w:color="auto" w:fill="auto"/>
            <w:noWrap/>
            <w:vAlign w:val="center"/>
          </w:tcPr>
          <w:p w14:paraId="32F1BEFF">
            <w:pPr>
              <w:keepNext w:val="0"/>
              <w:keepLines w:val="0"/>
              <w:widowControl/>
              <w:suppressLineNumbers w:val="0"/>
              <w:autoSpaceDE w:val="0"/>
              <w:autoSpaceDN/>
              <w:spacing w:before="0" w:beforeAutospacing="0" w:after="0" w:afterAutospacing="0" w:line="5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34</w:t>
            </w:r>
          </w:p>
        </w:tc>
        <w:tc>
          <w:tcPr>
            <w:tcW w:w="1035" w:type="dxa"/>
            <w:tcBorders>
              <w:top w:val="single" w:color="000000" w:sz="4" w:space="0"/>
              <w:left w:val="nil"/>
              <w:bottom w:val="single" w:color="000000" w:sz="4" w:space="0"/>
              <w:right w:val="single" w:color="000000" w:sz="4" w:space="0"/>
            </w:tcBorders>
            <w:shd w:val="clear" w:color="auto" w:fill="auto"/>
            <w:noWrap/>
            <w:vAlign w:val="center"/>
          </w:tcPr>
          <w:p w14:paraId="3706AB2C">
            <w:pPr>
              <w:keepNext w:val="0"/>
              <w:keepLines w:val="0"/>
              <w:widowControl/>
              <w:suppressLineNumbers w:val="0"/>
              <w:autoSpaceDE w:val="0"/>
              <w:autoSpaceDN/>
              <w:spacing w:before="0" w:beforeAutospacing="0" w:after="0" w:afterAutospacing="0" w:line="5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29</w:t>
            </w:r>
          </w:p>
        </w:tc>
      </w:tr>
    </w:tbl>
    <w:p w14:paraId="28FA55A2">
      <w:pPr>
        <w:keepNext w:val="0"/>
        <w:keepLines w:val="0"/>
        <w:widowControl/>
        <w:suppressLineNumbers w:val="0"/>
        <w:autoSpaceDE w:val="0"/>
        <w:autoSpaceDN/>
        <w:spacing w:before="0" w:beforeAutospacing="0" w:after="0" w:afterAutospacing="0" w:line="560" w:lineRule="exact"/>
        <w:ind w:left="0" w:leftChars="0" w:right="0" w:rightChars="0" w:firstLine="660" w:firstLineChars="200"/>
        <w:contextualSpacing/>
        <w:jc w:val="both"/>
        <w:rPr>
          <w:rFonts w:hint="default" w:ascii="Times New Roman" w:hAnsi="Times New Roman" w:eastAsia="黑体" w:cs="Times New Roman"/>
          <w:color w:val="000000"/>
          <w:kern w:val="0"/>
          <w:sz w:val="33"/>
          <w:szCs w:val="33"/>
          <w:shd w:val="clear" w:fill="FFFFFF"/>
        </w:rPr>
      </w:pPr>
      <w:r>
        <w:rPr>
          <w:rFonts w:hint="eastAsia" w:ascii="黑体" w:hAnsi="宋体" w:eastAsia="黑体" w:cs="黑体"/>
          <w:color w:val="000000"/>
          <w:kern w:val="0"/>
          <w:sz w:val="33"/>
          <w:szCs w:val="33"/>
          <w:shd w:val="clear" w:fill="FFFFFF"/>
          <w:lang w:val="en-US" w:eastAsia="zh-CN" w:bidi="ar"/>
        </w:rPr>
        <w:t>二、部门资金收支情况</w:t>
      </w:r>
    </w:p>
    <w:p w14:paraId="3099ABD7">
      <w:pPr>
        <w:keepNext w:val="0"/>
        <w:keepLines w:val="0"/>
        <w:widowControl/>
        <w:suppressLineNumbers w:val="0"/>
        <w:autoSpaceDE w:val="0"/>
        <w:autoSpaceDN/>
        <w:spacing w:before="0" w:beforeAutospacing="0" w:after="0" w:afterAutospacing="0" w:line="560" w:lineRule="exact"/>
        <w:ind w:left="0" w:leftChars="0" w:right="0" w:rightChars="0" w:firstLine="643" w:firstLineChars="200"/>
        <w:contextualSpacing/>
        <w:jc w:val="both"/>
        <w:rPr>
          <w:rFonts w:hint="default" w:ascii="Times New Roman" w:hAnsi="Times New Roman" w:eastAsia="楷体_GB2312" w:cs="Times New Roman"/>
          <w:b/>
          <w:bCs/>
          <w:color w:val="000000"/>
          <w:kern w:val="0"/>
          <w:sz w:val="32"/>
          <w:szCs w:val="32"/>
          <w:shd w:val="clear" w:fill="FFFFFF"/>
        </w:rPr>
      </w:pPr>
      <w:r>
        <w:rPr>
          <w:rFonts w:hint="default" w:ascii="楷体_GB2312" w:hAnsi="Times New Roman" w:eastAsia="楷体_GB2312" w:cs="楷体_GB2312"/>
          <w:b/>
          <w:bCs/>
          <w:color w:val="000000"/>
          <w:kern w:val="0"/>
          <w:sz w:val="32"/>
          <w:szCs w:val="32"/>
          <w:shd w:val="clear" w:fill="FFFFFF"/>
          <w:lang w:val="en-US" w:eastAsia="zh-CN" w:bidi="ar"/>
        </w:rPr>
        <w:t>（一）收入情况</w:t>
      </w:r>
    </w:p>
    <w:p w14:paraId="741D5F0A">
      <w:pPr>
        <w:keepNext w:val="0"/>
        <w:keepLines w:val="0"/>
        <w:widowControl/>
        <w:suppressLineNumbers w:val="0"/>
        <w:autoSpaceDE w:val="0"/>
        <w:autoSpaceDN/>
        <w:spacing w:before="0" w:beforeAutospacing="0" w:after="0" w:afterAutospacing="0" w:line="560" w:lineRule="exact"/>
        <w:ind w:left="0" w:leftChars="0" w:right="0" w:rightChars="0" w:firstLine="640" w:firstLineChars="200"/>
        <w:contextualSpacing/>
        <w:jc w:val="both"/>
        <w:rPr>
          <w:rFonts w:hint="eastAsia" w:ascii="仿宋_GB2312" w:hAnsi="宋体" w:eastAsia="仿宋_GB2312" w:cs="宋体"/>
          <w:color w:val="000000"/>
          <w:kern w:val="0"/>
          <w:sz w:val="32"/>
          <w:szCs w:val="32"/>
          <w:shd w:val="clear" w:fill="FFFFFF"/>
        </w:rPr>
      </w:pPr>
      <w:r>
        <w:rPr>
          <w:rFonts w:hint="eastAsia" w:ascii="仿宋_GB2312" w:hAnsi="宋体" w:eastAsia="仿宋_GB2312" w:cs="仿宋_GB2312"/>
          <w:color w:val="000000"/>
          <w:kern w:val="0"/>
          <w:sz w:val="32"/>
          <w:szCs w:val="32"/>
          <w:shd w:val="clear" w:fill="FFFFFF"/>
          <w:lang w:val="en-US" w:eastAsia="zh-CN" w:bidi="ar"/>
        </w:rPr>
        <w:t>区文化广电旅游局</w:t>
      </w:r>
      <w:r>
        <w:rPr>
          <w:rFonts w:hint="eastAsia" w:ascii="仿宋_GB2312" w:hAnsi="宋体" w:eastAsia="仿宋_GB2312" w:cs="宋体"/>
          <w:color w:val="000000"/>
          <w:kern w:val="0"/>
          <w:sz w:val="32"/>
          <w:szCs w:val="32"/>
          <w:shd w:val="clear" w:fill="FFFFFF"/>
          <w:lang w:val="en-US" w:eastAsia="zh-CN" w:bidi="ar"/>
        </w:rPr>
        <w:t xml:space="preserve"> </w:t>
      </w:r>
      <w:r>
        <w:rPr>
          <w:rFonts w:hint="eastAsia" w:ascii="仿宋_GB2312" w:hAnsi="宋体" w:eastAsia="仿宋_GB2312" w:cs="仿宋_GB2312"/>
          <w:color w:val="000000"/>
          <w:kern w:val="0"/>
          <w:sz w:val="32"/>
          <w:szCs w:val="32"/>
          <w:shd w:val="clear" w:fill="FFFFFF"/>
          <w:lang w:val="en-US" w:eastAsia="zh-CN" w:bidi="ar"/>
        </w:rPr>
        <w:t>2024 年年初预算收入为</w:t>
      </w:r>
      <w:r>
        <w:rPr>
          <w:rFonts w:hint="eastAsia" w:ascii="仿宋_GB2312" w:hAnsi="宋体" w:eastAsia="仿宋_GB2312" w:cs="宋体"/>
          <w:color w:val="000000"/>
          <w:kern w:val="0"/>
          <w:sz w:val="32"/>
          <w:szCs w:val="32"/>
          <w:shd w:val="clear" w:fill="FFFFFF"/>
          <w:lang w:val="en-US" w:eastAsia="zh-CN" w:bidi="ar"/>
        </w:rPr>
        <w:t>1400.37 万元，其中一般公共预算财政拨款收入 1330.91 万元，政府性基金预算财政拨款收入 69.46 万元。而 2024 年决算报表显示，实际收入达到 3396.24 万元，具体构成为一般公共预算财政拨款收入 2201.14 万元，政府性基金预算财政拨款收入 1195.1 万元。与年初预算相比，决算收入大幅增加，主要原因在于年中获得了更多上级补助项目资金以及部分项目资金的调整 。</w:t>
      </w:r>
    </w:p>
    <w:p w14:paraId="081C03A6">
      <w:pPr>
        <w:keepNext w:val="0"/>
        <w:keepLines w:val="0"/>
        <w:widowControl/>
        <w:suppressLineNumbers w:val="0"/>
        <w:autoSpaceDE w:val="0"/>
        <w:autoSpaceDN/>
        <w:spacing w:before="0" w:beforeAutospacing="0" w:after="0" w:afterAutospacing="0" w:line="560" w:lineRule="exact"/>
        <w:ind w:left="0" w:leftChars="0" w:right="0" w:rightChars="0" w:firstLine="643" w:firstLineChars="200"/>
        <w:contextualSpacing/>
        <w:jc w:val="both"/>
        <w:rPr>
          <w:rFonts w:hint="default" w:ascii="Times New Roman" w:hAnsi="Times New Roman" w:eastAsia="楷体_GB2312" w:cs="Times New Roman"/>
          <w:b/>
          <w:bCs/>
          <w:color w:val="000000"/>
          <w:kern w:val="0"/>
          <w:sz w:val="32"/>
          <w:szCs w:val="32"/>
          <w:shd w:val="clear" w:fill="FFFFFF"/>
        </w:rPr>
      </w:pPr>
      <w:r>
        <w:rPr>
          <w:rFonts w:hint="default" w:ascii="楷体_GB2312" w:hAnsi="Times New Roman" w:eastAsia="楷体_GB2312" w:cs="楷体_GB2312"/>
          <w:b/>
          <w:bCs/>
          <w:color w:val="000000"/>
          <w:kern w:val="0"/>
          <w:sz w:val="32"/>
          <w:szCs w:val="32"/>
          <w:shd w:val="clear" w:fill="FFFFFF"/>
          <w:lang w:val="en-US" w:eastAsia="zh-CN" w:bidi="ar"/>
        </w:rPr>
        <w:t>（二）支出情况</w:t>
      </w:r>
    </w:p>
    <w:p w14:paraId="287764C2">
      <w:pPr>
        <w:keepNext w:val="0"/>
        <w:keepLines w:val="0"/>
        <w:widowControl/>
        <w:suppressLineNumbers w:val="0"/>
        <w:autoSpaceDE w:val="0"/>
        <w:autoSpaceDN/>
        <w:spacing w:before="0" w:beforeAutospacing="0" w:after="0" w:afterAutospacing="0" w:line="560" w:lineRule="exact"/>
        <w:ind w:left="0" w:leftChars="0" w:right="0" w:rightChars="0" w:firstLine="640" w:firstLineChars="200"/>
        <w:contextualSpacing/>
        <w:jc w:val="both"/>
        <w:rPr>
          <w:rFonts w:hint="eastAsia" w:ascii="仿宋_GB2312" w:eastAsia="仿宋_GB2312" w:cs="仿宋_GB2312"/>
          <w:kern w:val="2"/>
          <w:sz w:val="32"/>
          <w:szCs w:val="32"/>
        </w:rPr>
      </w:pPr>
      <w:r>
        <w:rPr>
          <w:rFonts w:hint="eastAsia" w:ascii="仿宋_GB2312" w:hAnsi="宋体" w:eastAsia="仿宋_GB2312" w:cs="仿宋_GB2312"/>
          <w:color w:val="000000"/>
          <w:kern w:val="0"/>
          <w:sz w:val="32"/>
          <w:szCs w:val="32"/>
          <w:shd w:val="clear" w:fill="FFFFFF"/>
          <w:lang w:val="en-US" w:eastAsia="zh-CN" w:bidi="ar"/>
        </w:rPr>
        <w:t>区文化广电旅游局2024年年初预算支出情况、决算报表支出情况（详见表2）。</w:t>
      </w:r>
    </w:p>
    <w:tbl>
      <w:tblPr>
        <w:tblStyle w:val="15"/>
        <w:tblW w:w="88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11"/>
        <w:gridCol w:w="1518"/>
        <w:gridCol w:w="1635"/>
        <w:gridCol w:w="1667"/>
        <w:gridCol w:w="1798"/>
      </w:tblGrid>
      <w:tr w14:paraId="0B9FA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82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22214">
            <w:pPr>
              <w:keepNext w:val="0"/>
              <w:keepLines w:val="0"/>
              <w:widowControl/>
              <w:suppressLineNumbers w:val="0"/>
              <w:autoSpaceDE w:val="0"/>
              <w:autoSpaceDN/>
              <w:spacing w:before="0" w:beforeAutospacing="0" w:after="0" w:afterAutospacing="0" w:line="5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表2：2024年年初预算支出与决算支出情况表（单位：万元）</w:t>
            </w:r>
          </w:p>
        </w:tc>
      </w:tr>
      <w:tr w14:paraId="48975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CD981">
            <w:pPr>
              <w:keepNext w:val="0"/>
              <w:keepLines w:val="0"/>
              <w:widowControl/>
              <w:suppressLineNumbers w:val="0"/>
              <w:autoSpaceDE w:val="0"/>
              <w:autoSpaceDN/>
              <w:spacing w:before="0" w:beforeAutospacing="0" w:after="0" w:afterAutospacing="0" w:line="5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类别</w:t>
            </w:r>
          </w:p>
        </w:tc>
        <w:tc>
          <w:tcPr>
            <w:tcW w:w="1518" w:type="dxa"/>
            <w:tcBorders>
              <w:top w:val="single" w:color="000000" w:sz="4" w:space="0"/>
              <w:left w:val="nil"/>
              <w:bottom w:val="single" w:color="000000" w:sz="4" w:space="0"/>
              <w:right w:val="single" w:color="000000" w:sz="4" w:space="0"/>
            </w:tcBorders>
            <w:shd w:val="clear" w:color="auto" w:fill="auto"/>
            <w:noWrap/>
            <w:vAlign w:val="center"/>
          </w:tcPr>
          <w:p w14:paraId="22C22757">
            <w:pPr>
              <w:keepNext w:val="0"/>
              <w:keepLines w:val="0"/>
              <w:widowControl/>
              <w:suppressLineNumbers w:val="0"/>
              <w:autoSpaceDE w:val="0"/>
              <w:autoSpaceDN/>
              <w:spacing w:before="0" w:beforeAutospacing="0" w:after="0" w:afterAutospacing="0" w:line="5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年初预算</w:t>
            </w:r>
          </w:p>
        </w:tc>
        <w:tc>
          <w:tcPr>
            <w:tcW w:w="1635" w:type="dxa"/>
            <w:tcBorders>
              <w:top w:val="single" w:color="000000" w:sz="4" w:space="0"/>
              <w:left w:val="nil"/>
              <w:bottom w:val="single" w:color="000000" w:sz="4" w:space="0"/>
              <w:right w:val="single" w:color="000000" w:sz="4" w:space="0"/>
            </w:tcBorders>
            <w:shd w:val="clear" w:color="auto" w:fill="auto"/>
            <w:noWrap/>
            <w:vAlign w:val="center"/>
          </w:tcPr>
          <w:p w14:paraId="6F1D6E30">
            <w:pPr>
              <w:keepNext w:val="0"/>
              <w:keepLines w:val="0"/>
              <w:widowControl/>
              <w:suppressLineNumbers w:val="0"/>
              <w:autoSpaceDE w:val="0"/>
              <w:autoSpaceDN/>
              <w:spacing w:before="0" w:beforeAutospacing="0" w:after="0" w:afterAutospacing="0" w:line="5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追加（减）</w:t>
            </w:r>
          </w:p>
        </w:tc>
        <w:tc>
          <w:tcPr>
            <w:tcW w:w="1667" w:type="dxa"/>
            <w:tcBorders>
              <w:top w:val="single" w:color="000000" w:sz="4" w:space="0"/>
              <w:left w:val="nil"/>
              <w:bottom w:val="single" w:color="000000" w:sz="4" w:space="0"/>
              <w:right w:val="single" w:color="000000" w:sz="4" w:space="0"/>
            </w:tcBorders>
            <w:shd w:val="clear" w:color="auto" w:fill="auto"/>
            <w:noWrap/>
            <w:vAlign w:val="center"/>
          </w:tcPr>
          <w:p w14:paraId="2E6FFE09">
            <w:pPr>
              <w:keepNext w:val="0"/>
              <w:keepLines w:val="0"/>
              <w:widowControl/>
              <w:suppressLineNumbers w:val="0"/>
              <w:autoSpaceDE w:val="0"/>
              <w:autoSpaceDN/>
              <w:spacing w:before="0" w:beforeAutospacing="0" w:after="0" w:afterAutospacing="0" w:line="5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调整后预算</w:t>
            </w:r>
          </w:p>
        </w:tc>
        <w:tc>
          <w:tcPr>
            <w:tcW w:w="1798" w:type="dxa"/>
            <w:tcBorders>
              <w:top w:val="single" w:color="000000" w:sz="4" w:space="0"/>
              <w:left w:val="nil"/>
              <w:bottom w:val="single" w:color="000000" w:sz="4" w:space="0"/>
              <w:right w:val="single" w:color="000000" w:sz="4" w:space="0"/>
            </w:tcBorders>
            <w:shd w:val="clear" w:color="auto" w:fill="auto"/>
            <w:noWrap/>
            <w:vAlign w:val="center"/>
          </w:tcPr>
          <w:p w14:paraId="3018306A">
            <w:pPr>
              <w:keepNext w:val="0"/>
              <w:keepLines w:val="0"/>
              <w:widowControl/>
              <w:suppressLineNumbers w:val="0"/>
              <w:autoSpaceDE w:val="0"/>
              <w:autoSpaceDN/>
              <w:spacing w:before="0" w:beforeAutospacing="0" w:after="0" w:afterAutospacing="0" w:line="5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支出决算</w:t>
            </w:r>
          </w:p>
        </w:tc>
      </w:tr>
      <w:tr w14:paraId="355DA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5F22E">
            <w:pPr>
              <w:keepNext w:val="0"/>
              <w:keepLines w:val="0"/>
              <w:widowControl/>
              <w:suppressLineNumbers w:val="0"/>
              <w:autoSpaceDE w:val="0"/>
              <w:autoSpaceDN/>
              <w:spacing w:before="0" w:beforeAutospacing="0" w:after="0" w:afterAutospacing="0" w:line="560" w:lineRule="exact"/>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一、基本支出</w:t>
            </w:r>
          </w:p>
        </w:tc>
        <w:tc>
          <w:tcPr>
            <w:tcW w:w="1518" w:type="dxa"/>
            <w:tcBorders>
              <w:top w:val="single" w:color="000000" w:sz="4" w:space="0"/>
              <w:left w:val="nil"/>
              <w:bottom w:val="single" w:color="000000" w:sz="4" w:space="0"/>
              <w:right w:val="single" w:color="000000" w:sz="4" w:space="0"/>
            </w:tcBorders>
            <w:shd w:val="clear" w:color="auto" w:fill="auto"/>
            <w:noWrap/>
            <w:vAlign w:val="center"/>
          </w:tcPr>
          <w:p w14:paraId="0DC89F45">
            <w:pPr>
              <w:keepNext w:val="0"/>
              <w:keepLines w:val="0"/>
              <w:widowControl/>
              <w:suppressLineNumbers w:val="0"/>
              <w:autoSpaceDE w:val="0"/>
              <w:autoSpaceDN/>
              <w:spacing w:before="0" w:beforeAutospacing="0" w:after="0" w:afterAutospacing="0" w:line="560" w:lineRule="exact"/>
              <w:ind w:left="0" w:right="0"/>
              <w:jc w:val="righ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 xml:space="preserve">883.17 </w:t>
            </w:r>
          </w:p>
        </w:tc>
        <w:tc>
          <w:tcPr>
            <w:tcW w:w="1635" w:type="dxa"/>
            <w:tcBorders>
              <w:top w:val="single" w:color="000000" w:sz="4" w:space="0"/>
              <w:left w:val="nil"/>
              <w:bottom w:val="single" w:color="000000" w:sz="4" w:space="0"/>
              <w:right w:val="single" w:color="000000" w:sz="4" w:space="0"/>
            </w:tcBorders>
            <w:shd w:val="clear" w:color="auto" w:fill="auto"/>
            <w:noWrap/>
            <w:vAlign w:val="center"/>
          </w:tcPr>
          <w:p w14:paraId="5C70C229">
            <w:pPr>
              <w:keepNext w:val="0"/>
              <w:keepLines w:val="0"/>
              <w:widowControl/>
              <w:suppressLineNumbers w:val="0"/>
              <w:autoSpaceDE w:val="0"/>
              <w:autoSpaceDN/>
              <w:spacing w:before="0" w:beforeAutospacing="0" w:after="0" w:afterAutospacing="0" w:line="560" w:lineRule="exact"/>
              <w:ind w:left="0" w:right="0"/>
              <w:jc w:val="righ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 xml:space="preserve">10.30 </w:t>
            </w:r>
          </w:p>
        </w:tc>
        <w:tc>
          <w:tcPr>
            <w:tcW w:w="1667" w:type="dxa"/>
            <w:tcBorders>
              <w:top w:val="single" w:color="000000" w:sz="4" w:space="0"/>
              <w:left w:val="nil"/>
              <w:bottom w:val="single" w:color="000000" w:sz="4" w:space="0"/>
              <w:right w:val="single" w:color="000000" w:sz="4" w:space="0"/>
            </w:tcBorders>
            <w:shd w:val="clear" w:color="auto" w:fill="auto"/>
            <w:noWrap/>
            <w:vAlign w:val="center"/>
          </w:tcPr>
          <w:p w14:paraId="45535BCC">
            <w:pPr>
              <w:keepNext w:val="0"/>
              <w:keepLines w:val="0"/>
              <w:widowControl/>
              <w:suppressLineNumbers w:val="0"/>
              <w:autoSpaceDE w:val="0"/>
              <w:autoSpaceDN/>
              <w:spacing w:before="0" w:beforeAutospacing="0" w:after="0" w:afterAutospacing="0" w:line="560" w:lineRule="exact"/>
              <w:ind w:left="0" w:right="0"/>
              <w:jc w:val="righ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 xml:space="preserve">893.47 </w:t>
            </w:r>
          </w:p>
        </w:tc>
        <w:tc>
          <w:tcPr>
            <w:tcW w:w="1798" w:type="dxa"/>
            <w:tcBorders>
              <w:top w:val="single" w:color="000000" w:sz="4" w:space="0"/>
              <w:left w:val="nil"/>
              <w:bottom w:val="single" w:color="000000" w:sz="4" w:space="0"/>
              <w:right w:val="single" w:color="000000" w:sz="4" w:space="0"/>
            </w:tcBorders>
            <w:shd w:val="clear" w:color="auto" w:fill="auto"/>
            <w:noWrap/>
            <w:vAlign w:val="center"/>
          </w:tcPr>
          <w:p w14:paraId="1C8F8A78">
            <w:pPr>
              <w:keepNext w:val="0"/>
              <w:keepLines w:val="0"/>
              <w:widowControl/>
              <w:suppressLineNumbers w:val="0"/>
              <w:autoSpaceDE w:val="0"/>
              <w:autoSpaceDN/>
              <w:spacing w:before="0" w:beforeAutospacing="0" w:after="0" w:afterAutospacing="0" w:line="560" w:lineRule="exact"/>
              <w:ind w:left="0" w:right="0"/>
              <w:jc w:val="righ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 xml:space="preserve">893.47 </w:t>
            </w:r>
          </w:p>
        </w:tc>
      </w:tr>
      <w:tr w14:paraId="5F456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57932">
            <w:pPr>
              <w:keepNext w:val="0"/>
              <w:keepLines w:val="0"/>
              <w:widowControl/>
              <w:suppressLineNumbers w:val="0"/>
              <w:autoSpaceDE w:val="0"/>
              <w:autoSpaceDN/>
              <w:spacing w:before="0" w:beforeAutospacing="0" w:after="0" w:afterAutospacing="0" w:line="560" w:lineRule="exact"/>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（一）人员经费</w:t>
            </w:r>
          </w:p>
        </w:tc>
        <w:tc>
          <w:tcPr>
            <w:tcW w:w="1518" w:type="dxa"/>
            <w:tcBorders>
              <w:top w:val="single" w:color="000000" w:sz="4" w:space="0"/>
              <w:left w:val="nil"/>
              <w:bottom w:val="single" w:color="000000" w:sz="4" w:space="0"/>
              <w:right w:val="single" w:color="000000" w:sz="4" w:space="0"/>
            </w:tcBorders>
            <w:shd w:val="clear" w:color="auto" w:fill="auto"/>
            <w:noWrap/>
            <w:vAlign w:val="center"/>
          </w:tcPr>
          <w:p w14:paraId="60E30263">
            <w:pPr>
              <w:keepNext w:val="0"/>
              <w:keepLines w:val="0"/>
              <w:widowControl/>
              <w:suppressLineNumbers w:val="0"/>
              <w:autoSpaceDE w:val="0"/>
              <w:autoSpaceDN/>
              <w:spacing w:before="0" w:beforeAutospacing="0" w:after="0" w:afterAutospacing="0" w:line="560" w:lineRule="exact"/>
              <w:ind w:left="0" w:right="0"/>
              <w:jc w:val="righ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 xml:space="preserve">790.40 </w:t>
            </w:r>
          </w:p>
        </w:tc>
        <w:tc>
          <w:tcPr>
            <w:tcW w:w="1635" w:type="dxa"/>
            <w:tcBorders>
              <w:top w:val="single" w:color="000000" w:sz="4" w:space="0"/>
              <w:left w:val="nil"/>
              <w:bottom w:val="single" w:color="000000" w:sz="4" w:space="0"/>
              <w:right w:val="single" w:color="000000" w:sz="4" w:space="0"/>
            </w:tcBorders>
            <w:shd w:val="clear" w:color="auto" w:fill="auto"/>
            <w:noWrap/>
            <w:vAlign w:val="center"/>
          </w:tcPr>
          <w:p w14:paraId="5F874C19">
            <w:pPr>
              <w:keepNext w:val="0"/>
              <w:keepLines w:val="0"/>
              <w:widowControl/>
              <w:suppressLineNumbers w:val="0"/>
              <w:autoSpaceDE w:val="0"/>
              <w:autoSpaceDN/>
              <w:spacing w:before="0" w:beforeAutospacing="0" w:after="0" w:afterAutospacing="0" w:line="560" w:lineRule="exact"/>
              <w:ind w:left="0" w:right="0"/>
              <w:jc w:val="righ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 xml:space="preserve">5.55 </w:t>
            </w:r>
          </w:p>
        </w:tc>
        <w:tc>
          <w:tcPr>
            <w:tcW w:w="1667" w:type="dxa"/>
            <w:tcBorders>
              <w:top w:val="single" w:color="000000" w:sz="4" w:space="0"/>
              <w:left w:val="nil"/>
              <w:bottom w:val="single" w:color="000000" w:sz="4" w:space="0"/>
              <w:right w:val="single" w:color="000000" w:sz="4" w:space="0"/>
            </w:tcBorders>
            <w:shd w:val="clear" w:color="auto" w:fill="auto"/>
            <w:noWrap/>
            <w:vAlign w:val="center"/>
          </w:tcPr>
          <w:p w14:paraId="43403564">
            <w:pPr>
              <w:keepNext w:val="0"/>
              <w:keepLines w:val="0"/>
              <w:widowControl/>
              <w:suppressLineNumbers w:val="0"/>
              <w:autoSpaceDE w:val="0"/>
              <w:autoSpaceDN/>
              <w:spacing w:before="0" w:beforeAutospacing="0" w:after="0" w:afterAutospacing="0" w:line="560" w:lineRule="exact"/>
              <w:ind w:left="0" w:right="0"/>
              <w:jc w:val="righ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 xml:space="preserve">795.94 </w:t>
            </w:r>
          </w:p>
        </w:tc>
        <w:tc>
          <w:tcPr>
            <w:tcW w:w="1798" w:type="dxa"/>
            <w:tcBorders>
              <w:top w:val="single" w:color="000000" w:sz="4" w:space="0"/>
              <w:left w:val="nil"/>
              <w:bottom w:val="single" w:color="000000" w:sz="4" w:space="0"/>
              <w:right w:val="single" w:color="000000" w:sz="4" w:space="0"/>
            </w:tcBorders>
            <w:shd w:val="clear" w:color="auto" w:fill="auto"/>
            <w:noWrap/>
            <w:vAlign w:val="center"/>
          </w:tcPr>
          <w:p w14:paraId="2C846603">
            <w:pPr>
              <w:keepNext w:val="0"/>
              <w:keepLines w:val="0"/>
              <w:widowControl/>
              <w:suppressLineNumbers w:val="0"/>
              <w:autoSpaceDE w:val="0"/>
              <w:autoSpaceDN/>
              <w:spacing w:before="0" w:beforeAutospacing="0" w:after="0" w:afterAutospacing="0" w:line="560" w:lineRule="exact"/>
              <w:ind w:left="0" w:right="0"/>
              <w:jc w:val="righ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 xml:space="preserve">795.94 </w:t>
            </w:r>
          </w:p>
        </w:tc>
      </w:tr>
      <w:tr w14:paraId="3711C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29947">
            <w:pPr>
              <w:keepNext w:val="0"/>
              <w:keepLines w:val="0"/>
              <w:widowControl/>
              <w:suppressLineNumbers w:val="0"/>
              <w:autoSpaceDE w:val="0"/>
              <w:autoSpaceDN/>
              <w:spacing w:before="0" w:beforeAutospacing="0" w:after="0" w:afterAutospacing="0" w:line="560" w:lineRule="exact"/>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（二）公用经费</w:t>
            </w:r>
          </w:p>
        </w:tc>
        <w:tc>
          <w:tcPr>
            <w:tcW w:w="1518" w:type="dxa"/>
            <w:tcBorders>
              <w:top w:val="single" w:color="000000" w:sz="4" w:space="0"/>
              <w:left w:val="nil"/>
              <w:bottom w:val="single" w:color="000000" w:sz="4" w:space="0"/>
              <w:right w:val="single" w:color="000000" w:sz="4" w:space="0"/>
            </w:tcBorders>
            <w:shd w:val="clear" w:color="auto" w:fill="auto"/>
            <w:noWrap/>
            <w:vAlign w:val="center"/>
          </w:tcPr>
          <w:p w14:paraId="47B111EC">
            <w:pPr>
              <w:keepNext w:val="0"/>
              <w:keepLines w:val="0"/>
              <w:widowControl/>
              <w:suppressLineNumbers w:val="0"/>
              <w:autoSpaceDE w:val="0"/>
              <w:autoSpaceDN/>
              <w:spacing w:before="0" w:beforeAutospacing="0" w:after="0" w:afterAutospacing="0" w:line="560" w:lineRule="exact"/>
              <w:ind w:left="0" w:right="0"/>
              <w:jc w:val="righ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 xml:space="preserve">92.77 </w:t>
            </w:r>
          </w:p>
        </w:tc>
        <w:tc>
          <w:tcPr>
            <w:tcW w:w="1635" w:type="dxa"/>
            <w:tcBorders>
              <w:top w:val="single" w:color="000000" w:sz="4" w:space="0"/>
              <w:left w:val="nil"/>
              <w:bottom w:val="single" w:color="000000" w:sz="4" w:space="0"/>
              <w:right w:val="single" w:color="000000" w:sz="4" w:space="0"/>
            </w:tcBorders>
            <w:shd w:val="clear" w:color="auto" w:fill="auto"/>
            <w:noWrap/>
            <w:vAlign w:val="center"/>
          </w:tcPr>
          <w:p w14:paraId="4EC29582">
            <w:pPr>
              <w:keepNext w:val="0"/>
              <w:keepLines w:val="0"/>
              <w:widowControl/>
              <w:suppressLineNumbers w:val="0"/>
              <w:autoSpaceDE w:val="0"/>
              <w:autoSpaceDN/>
              <w:spacing w:before="0" w:beforeAutospacing="0" w:after="0" w:afterAutospacing="0" w:line="560" w:lineRule="exact"/>
              <w:ind w:left="0" w:right="0"/>
              <w:jc w:val="righ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 xml:space="preserve">4.76 </w:t>
            </w:r>
          </w:p>
        </w:tc>
        <w:tc>
          <w:tcPr>
            <w:tcW w:w="1667" w:type="dxa"/>
            <w:tcBorders>
              <w:top w:val="single" w:color="000000" w:sz="4" w:space="0"/>
              <w:left w:val="nil"/>
              <w:bottom w:val="single" w:color="000000" w:sz="4" w:space="0"/>
              <w:right w:val="single" w:color="000000" w:sz="4" w:space="0"/>
            </w:tcBorders>
            <w:shd w:val="clear" w:color="auto" w:fill="auto"/>
            <w:noWrap/>
            <w:vAlign w:val="center"/>
          </w:tcPr>
          <w:p w14:paraId="7A9C7825">
            <w:pPr>
              <w:keepNext w:val="0"/>
              <w:keepLines w:val="0"/>
              <w:widowControl/>
              <w:suppressLineNumbers w:val="0"/>
              <w:autoSpaceDE w:val="0"/>
              <w:autoSpaceDN/>
              <w:spacing w:before="0" w:beforeAutospacing="0" w:after="0" w:afterAutospacing="0" w:line="560" w:lineRule="exact"/>
              <w:ind w:left="0" w:right="0"/>
              <w:jc w:val="righ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 xml:space="preserve">97.53 </w:t>
            </w:r>
          </w:p>
        </w:tc>
        <w:tc>
          <w:tcPr>
            <w:tcW w:w="1798" w:type="dxa"/>
            <w:tcBorders>
              <w:top w:val="single" w:color="000000" w:sz="4" w:space="0"/>
              <w:left w:val="nil"/>
              <w:bottom w:val="single" w:color="000000" w:sz="4" w:space="0"/>
              <w:right w:val="single" w:color="000000" w:sz="4" w:space="0"/>
            </w:tcBorders>
            <w:shd w:val="clear" w:color="auto" w:fill="auto"/>
            <w:noWrap/>
            <w:vAlign w:val="center"/>
          </w:tcPr>
          <w:p w14:paraId="27982FE2">
            <w:pPr>
              <w:keepNext w:val="0"/>
              <w:keepLines w:val="0"/>
              <w:widowControl/>
              <w:suppressLineNumbers w:val="0"/>
              <w:autoSpaceDE w:val="0"/>
              <w:autoSpaceDN/>
              <w:spacing w:before="0" w:beforeAutospacing="0" w:after="0" w:afterAutospacing="0" w:line="560" w:lineRule="exact"/>
              <w:ind w:left="0" w:right="0"/>
              <w:jc w:val="righ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 xml:space="preserve">97.53 </w:t>
            </w:r>
          </w:p>
        </w:tc>
      </w:tr>
      <w:tr w14:paraId="56E6E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E845B">
            <w:pPr>
              <w:keepNext w:val="0"/>
              <w:keepLines w:val="0"/>
              <w:widowControl/>
              <w:suppressLineNumbers w:val="0"/>
              <w:autoSpaceDE w:val="0"/>
              <w:autoSpaceDN/>
              <w:spacing w:before="0" w:beforeAutospacing="0" w:after="0" w:afterAutospacing="0" w:line="560" w:lineRule="exact"/>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二、项目支出</w:t>
            </w:r>
          </w:p>
        </w:tc>
        <w:tc>
          <w:tcPr>
            <w:tcW w:w="1518" w:type="dxa"/>
            <w:tcBorders>
              <w:top w:val="single" w:color="000000" w:sz="4" w:space="0"/>
              <w:left w:val="nil"/>
              <w:bottom w:val="single" w:color="000000" w:sz="4" w:space="0"/>
              <w:right w:val="single" w:color="000000" w:sz="4" w:space="0"/>
            </w:tcBorders>
            <w:shd w:val="clear" w:color="auto" w:fill="auto"/>
            <w:noWrap/>
            <w:vAlign w:val="center"/>
          </w:tcPr>
          <w:p w14:paraId="6B9F3E1A">
            <w:pPr>
              <w:keepNext w:val="0"/>
              <w:keepLines w:val="0"/>
              <w:widowControl/>
              <w:suppressLineNumbers w:val="0"/>
              <w:autoSpaceDE w:val="0"/>
              <w:autoSpaceDN/>
              <w:spacing w:before="0" w:beforeAutospacing="0" w:after="0" w:afterAutospacing="0" w:line="560" w:lineRule="exact"/>
              <w:ind w:left="0" w:right="0"/>
              <w:jc w:val="righ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 xml:space="preserve">517.21 </w:t>
            </w:r>
          </w:p>
        </w:tc>
        <w:tc>
          <w:tcPr>
            <w:tcW w:w="1635" w:type="dxa"/>
            <w:tcBorders>
              <w:top w:val="single" w:color="000000" w:sz="4" w:space="0"/>
              <w:left w:val="nil"/>
              <w:bottom w:val="single" w:color="000000" w:sz="4" w:space="0"/>
              <w:right w:val="single" w:color="000000" w:sz="4" w:space="0"/>
            </w:tcBorders>
            <w:shd w:val="clear" w:color="auto" w:fill="auto"/>
            <w:noWrap/>
            <w:vAlign w:val="center"/>
          </w:tcPr>
          <w:p w14:paraId="7B6C1219">
            <w:pPr>
              <w:keepNext w:val="0"/>
              <w:keepLines w:val="0"/>
              <w:widowControl/>
              <w:suppressLineNumbers w:val="0"/>
              <w:autoSpaceDE w:val="0"/>
              <w:autoSpaceDN/>
              <w:spacing w:before="0" w:beforeAutospacing="0" w:after="0" w:afterAutospacing="0" w:line="560" w:lineRule="exact"/>
              <w:ind w:left="0" w:right="0"/>
              <w:jc w:val="righ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 xml:space="preserve">1985.56 </w:t>
            </w:r>
          </w:p>
        </w:tc>
        <w:tc>
          <w:tcPr>
            <w:tcW w:w="1667" w:type="dxa"/>
            <w:tcBorders>
              <w:top w:val="single" w:color="000000" w:sz="4" w:space="0"/>
              <w:left w:val="nil"/>
              <w:bottom w:val="single" w:color="000000" w:sz="4" w:space="0"/>
              <w:right w:val="single" w:color="000000" w:sz="4" w:space="0"/>
            </w:tcBorders>
            <w:shd w:val="clear" w:color="auto" w:fill="auto"/>
            <w:noWrap/>
            <w:vAlign w:val="center"/>
          </w:tcPr>
          <w:p w14:paraId="1DCBA636">
            <w:pPr>
              <w:keepNext w:val="0"/>
              <w:keepLines w:val="0"/>
              <w:widowControl/>
              <w:suppressLineNumbers w:val="0"/>
              <w:autoSpaceDE w:val="0"/>
              <w:autoSpaceDN/>
              <w:spacing w:before="0" w:beforeAutospacing="0" w:after="0" w:afterAutospacing="0" w:line="560" w:lineRule="exact"/>
              <w:ind w:left="0" w:right="0"/>
              <w:jc w:val="righ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 xml:space="preserve">2502.77 </w:t>
            </w:r>
          </w:p>
        </w:tc>
        <w:tc>
          <w:tcPr>
            <w:tcW w:w="1798" w:type="dxa"/>
            <w:tcBorders>
              <w:top w:val="single" w:color="000000" w:sz="4" w:space="0"/>
              <w:left w:val="nil"/>
              <w:bottom w:val="single" w:color="000000" w:sz="4" w:space="0"/>
              <w:right w:val="single" w:color="000000" w:sz="4" w:space="0"/>
            </w:tcBorders>
            <w:shd w:val="clear" w:color="auto" w:fill="auto"/>
            <w:noWrap/>
            <w:vAlign w:val="center"/>
          </w:tcPr>
          <w:p w14:paraId="5340E4E5">
            <w:pPr>
              <w:keepNext w:val="0"/>
              <w:keepLines w:val="0"/>
              <w:widowControl/>
              <w:suppressLineNumbers w:val="0"/>
              <w:autoSpaceDE w:val="0"/>
              <w:autoSpaceDN/>
              <w:spacing w:before="0" w:beforeAutospacing="0" w:after="0" w:afterAutospacing="0" w:line="560" w:lineRule="exact"/>
              <w:ind w:left="0" w:right="0"/>
              <w:jc w:val="righ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 xml:space="preserve">2502.77 </w:t>
            </w:r>
          </w:p>
        </w:tc>
      </w:tr>
      <w:tr w14:paraId="77304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3115A">
            <w:pPr>
              <w:keepNext w:val="0"/>
              <w:keepLines w:val="0"/>
              <w:widowControl/>
              <w:suppressLineNumbers w:val="0"/>
              <w:autoSpaceDE w:val="0"/>
              <w:autoSpaceDN/>
              <w:spacing w:before="0" w:beforeAutospacing="0" w:after="0" w:afterAutospacing="0" w:line="560" w:lineRule="exact"/>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三、结余分配</w:t>
            </w:r>
          </w:p>
        </w:tc>
        <w:tc>
          <w:tcPr>
            <w:tcW w:w="1518" w:type="dxa"/>
            <w:tcBorders>
              <w:top w:val="single" w:color="000000" w:sz="4" w:space="0"/>
              <w:left w:val="nil"/>
              <w:bottom w:val="single" w:color="000000" w:sz="4" w:space="0"/>
              <w:right w:val="single" w:color="000000" w:sz="4" w:space="0"/>
            </w:tcBorders>
            <w:shd w:val="clear" w:color="auto" w:fill="auto"/>
            <w:noWrap/>
            <w:vAlign w:val="center"/>
          </w:tcPr>
          <w:p w14:paraId="791F4091">
            <w:pPr>
              <w:keepNext w:val="0"/>
              <w:keepLines w:val="0"/>
              <w:widowControl w:val="0"/>
              <w:suppressLineNumbers w:val="0"/>
              <w:autoSpaceDE w:val="0"/>
              <w:autoSpaceDN/>
              <w:spacing w:before="0" w:beforeAutospacing="0" w:after="0" w:afterAutospacing="0" w:line="560" w:lineRule="exact"/>
              <w:ind w:left="0" w:right="0"/>
              <w:jc w:val="both"/>
              <w:rPr>
                <w:rFonts w:hint="eastAsia" w:ascii="宋体" w:hAnsi="宋体" w:eastAsia="宋体" w:cs="宋体"/>
                <w:i w:val="0"/>
                <w:iCs w:val="0"/>
                <w:color w:val="000000"/>
                <w:kern w:val="2"/>
                <w:sz w:val="21"/>
                <w:szCs w:val="21"/>
              </w:rPr>
            </w:pPr>
          </w:p>
        </w:tc>
        <w:tc>
          <w:tcPr>
            <w:tcW w:w="1635" w:type="dxa"/>
            <w:tcBorders>
              <w:top w:val="single" w:color="000000" w:sz="4" w:space="0"/>
              <w:left w:val="nil"/>
              <w:bottom w:val="single" w:color="000000" w:sz="4" w:space="0"/>
              <w:right w:val="single" w:color="000000" w:sz="4" w:space="0"/>
            </w:tcBorders>
            <w:shd w:val="clear" w:color="auto" w:fill="auto"/>
            <w:noWrap/>
            <w:vAlign w:val="center"/>
          </w:tcPr>
          <w:p w14:paraId="15C6D276">
            <w:pPr>
              <w:keepNext w:val="0"/>
              <w:keepLines w:val="0"/>
              <w:widowControl w:val="0"/>
              <w:suppressLineNumbers w:val="0"/>
              <w:autoSpaceDE w:val="0"/>
              <w:autoSpaceDN/>
              <w:spacing w:before="0" w:beforeAutospacing="0" w:after="0" w:afterAutospacing="0" w:line="560" w:lineRule="exact"/>
              <w:ind w:left="0" w:right="0"/>
              <w:jc w:val="both"/>
              <w:rPr>
                <w:rFonts w:hint="eastAsia" w:ascii="宋体" w:hAnsi="宋体" w:eastAsia="宋体" w:cs="宋体"/>
                <w:i w:val="0"/>
                <w:iCs w:val="0"/>
                <w:color w:val="000000"/>
                <w:kern w:val="2"/>
                <w:sz w:val="21"/>
                <w:szCs w:val="21"/>
              </w:rPr>
            </w:pPr>
          </w:p>
        </w:tc>
        <w:tc>
          <w:tcPr>
            <w:tcW w:w="1667" w:type="dxa"/>
            <w:tcBorders>
              <w:top w:val="single" w:color="000000" w:sz="4" w:space="0"/>
              <w:left w:val="nil"/>
              <w:bottom w:val="single" w:color="000000" w:sz="4" w:space="0"/>
              <w:right w:val="single" w:color="000000" w:sz="4" w:space="0"/>
            </w:tcBorders>
            <w:shd w:val="clear" w:color="auto" w:fill="auto"/>
            <w:noWrap/>
            <w:vAlign w:val="center"/>
          </w:tcPr>
          <w:p w14:paraId="7511F09C">
            <w:pPr>
              <w:keepNext w:val="0"/>
              <w:keepLines w:val="0"/>
              <w:widowControl w:val="0"/>
              <w:suppressLineNumbers w:val="0"/>
              <w:autoSpaceDE w:val="0"/>
              <w:autoSpaceDN/>
              <w:spacing w:before="0" w:beforeAutospacing="0" w:after="0" w:afterAutospacing="0" w:line="560" w:lineRule="exact"/>
              <w:ind w:left="0" w:right="0"/>
              <w:jc w:val="both"/>
              <w:rPr>
                <w:rFonts w:hint="eastAsia" w:ascii="宋体" w:hAnsi="宋体" w:eastAsia="宋体" w:cs="宋体"/>
                <w:i w:val="0"/>
                <w:iCs w:val="0"/>
                <w:color w:val="000000"/>
                <w:kern w:val="2"/>
                <w:sz w:val="21"/>
                <w:szCs w:val="21"/>
              </w:rPr>
            </w:pPr>
          </w:p>
        </w:tc>
        <w:tc>
          <w:tcPr>
            <w:tcW w:w="1798" w:type="dxa"/>
            <w:tcBorders>
              <w:top w:val="single" w:color="000000" w:sz="4" w:space="0"/>
              <w:left w:val="nil"/>
              <w:bottom w:val="single" w:color="000000" w:sz="4" w:space="0"/>
              <w:right w:val="single" w:color="000000" w:sz="4" w:space="0"/>
            </w:tcBorders>
            <w:shd w:val="clear" w:color="auto" w:fill="auto"/>
            <w:noWrap/>
            <w:vAlign w:val="center"/>
          </w:tcPr>
          <w:p w14:paraId="79E53961">
            <w:pPr>
              <w:keepNext w:val="0"/>
              <w:keepLines w:val="0"/>
              <w:widowControl w:val="0"/>
              <w:suppressLineNumbers w:val="0"/>
              <w:autoSpaceDE w:val="0"/>
              <w:autoSpaceDN/>
              <w:spacing w:before="0" w:beforeAutospacing="0" w:after="0" w:afterAutospacing="0" w:line="560" w:lineRule="exact"/>
              <w:ind w:left="0" w:right="0"/>
              <w:jc w:val="both"/>
              <w:rPr>
                <w:rFonts w:hint="eastAsia" w:ascii="宋体" w:hAnsi="宋体" w:eastAsia="宋体" w:cs="宋体"/>
                <w:i w:val="0"/>
                <w:iCs w:val="0"/>
                <w:color w:val="000000"/>
                <w:kern w:val="2"/>
                <w:sz w:val="21"/>
                <w:szCs w:val="21"/>
              </w:rPr>
            </w:pPr>
          </w:p>
        </w:tc>
      </w:tr>
      <w:tr w14:paraId="23C9C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7DB70">
            <w:pPr>
              <w:keepNext w:val="0"/>
              <w:keepLines w:val="0"/>
              <w:widowControl/>
              <w:suppressLineNumbers w:val="0"/>
              <w:autoSpaceDE w:val="0"/>
              <w:autoSpaceDN/>
              <w:spacing w:before="0" w:beforeAutospacing="0" w:after="0" w:afterAutospacing="0" w:line="560" w:lineRule="exact"/>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四、年末结转和结余</w:t>
            </w:r>
          </w:p>
        </w:tc>
        <w:tc>
          <w:tcPr>
            <w:tcW w:w="1518" w:type="dxa"/>
            <w:tcBorders>
              <w:top w:val="single" w:color="000000" w:sz="4" w:space="0"/>
              <w:left w:val="nil"/>
              <w:bottom w:val="single" w:color="000000" w:sz="4" w:space="0"/>
              <w:right w:val="single" w:color="000000" w:sz="4" w:space="0"/>
            </w:tcBorders>
            <w:shd w:val="clear" w:color="auto" w:fill="auto"/>
            <w:noWrap/>
            <w:vAlign w:val="center"/>
          </w:tcPr>
          <w:p w14:paraId="7A7E47FF">
            <w:pPr>
              <w:keepNext w:val="0"/>
              <w:keepLines w:val="0"/>
              <w:widowControl w:val="0"/>
              <w:suppressLineNumbers w:val="0"/>
              <w:autoSpaceDE w:val="0"/>
              <w:autoSpaceDN/>
              <w:spacing w:before="0" w:beforeAutospacing="0" w:after="0" w:afterAutospacing="0" w:line="560" w:lineRule="exact"/>
              <w:ind w:left="0" w:right="0"/>
              <w:jc w:val="both"/>
              <w:rPr>
                <w:rFonts w:hint="eastAsia" w:ascii="宋体" w:hAnsi="宋体" w:eastAsia="宋体" w:cs="宋体"/>
                <w:i w:val="0"/>
                <w:iCs w:val="0"/>
                <w:color w:val="000000"/>
                <w:kern w:val="2"/>
                <w:sz w:val="21"/>
                <w:szCs w:val="21"/>
              </w:rPr>
            </w:pPr>
          </w:p>
        </w:tc>
        <w:tc>
          <w:tcPr>
            <w:tcW w:w="1635" w:type="dxa"/>
            <w:tcBorders>
              <w:top w:val="single" w:color="000000" w:sz="4" w:space="0"/>
              <w:left w:val="nil"/>
              <w:bottom w:val="single" w:color="000000" w:sz="4" w:space="0"/>
              <w:right w:val="single" w:color="000000" w:sz="4" w:space="0"/>
            </w:tcBorders>
            <w:shd w:val="clear" w:color="auto" w:fill="auto"/>
            <w:noWrap/>
            <w:vAlign w:val="center"/>
          </w:tcPr>
          <w:p w14:paraId="4F7446FD">
            <w:pPr>
              <w:keepNext w:val="0"/>
              <w:keepLines w:val="0"/>
              <w:widowControl w:val="0"/>
              <w:suppressLineNumbers w:val="0"/>
              <w:autoSpaceDE w:val="0"/>
              <w:autoSpaceDN/>
              <w:spacing w:before="0" w:beforeAutospacing="0" w:after="0" w:afterAutospacing="0" w:line="560" w:lineRule="exact"/>
              <w:ind w:left="0" w:right="0"/>
              <w:jc w:val="both"/>
              <w:rPr>
                <w:rFonts w:hint="eastAsia" w:ascii="宋体" w:hAnsi="宋体" w:eastAsia="宋体" w:cs="宋体"/>
                <w:i w:val="0"/>
                <w:iCs w:val="0"/>
                <w:color w:val="000000"/>
                <w:kern w:val="2"/>
                <w:sz w:val="21"/>
                <w:szCs w:val="21"/>
              </w:rPr>
            </w:pPr>
          </w:p>
        </w:tc>
        <w:tc>
          <w:tcPr>
            <w:tcW w:w="1667" w:type="dxa"/>
            <w:tcBorders>
              <w:top w:val="single" w:color="000000" w:sz="4" w:space="0"/>
              <w:left w:val="nil"/>
              <w:bottom w:val="single" w:color="000000" w:sz="4" w:space="0"/>
              <w:right w:val="single" w:color="000000" w:sz="4" w:space="0"/>
            </w:tcBorders>
            <w:shd w:val="clear" w:color="auto" w:fill="auto"/>
            <w:noWrap/>
            <w:vAlign w:val="center"/>
          </w:tcPr>
          <w:p w14:paraId="6C8EB7EE">
            <w:pPr>
              <w:keepNext w:val="0"/>
              <w:keepLines w:val="0"/>
              <w:widowControl w:val="0"/>
              <w:suppressLineNumbers w:val="0"/>
              <w:autoSpaceDE w:val="0"/>
              <w:autoSpaceDN/>
              <w:spacing w:before="0" w:beforeAutospacing="0" w:after="0" w:afterAutospacing="0" w:line="560" w:lineRule="exact"/>
              <w:ind w:left="0" w:right="0"/>
              <w:jc w:val="both"/>
              <w:rPr>
                <w:rFonts w:hint="eastAsia" w:ascii="宋体" w:hAnsi="宋体" w:eastAsia="宋体" w:cs="宋体"/>
                <w:i w:val="0"/>
                <w:iCs w:val="0"/>
                <w:color w:val="000000"/>
                <w:kern w:val="2"/>
                <w:sz w:val="21"/>
                <w:szCs w:val="21"/>
              </w:rPr>
            </w:pPr>
          </w:p>
        </w:tc>
        <w:tc>
          <w:tcPr>
            <w:tcW w:w="1798" w:type="dxa"/>
            <w:tcBorders>
              <w:top w:val="single" w:color="000000" w:sz="4" w:space="0"/>
              <w:left w:val="nil"/>
              <w:bottom w:val="single" w:color="000000" w:sz="4" w:space="0"/>
              <w:right w:val="single" w:color="000000" w:sz="4" w:space="0"/>
            </w:tcBorders>
            <w:shd w:val="clear" w:color="auto" w:fill="auto"/>
            <w:noWrap/>
            <w:vAlign w:val="center"/>
          </w:tcPr>
          <w:p w14:paraId="593C2794">
            <w:pPr>
              <w:keepNext w:val="0"/>
              <w:keepLines w:val="0"/>
              <w:widowControl w:val="0"/>
              <w:suppressLineNumbers w:val="0"/>
              <w:autoSpaceDE w:val="0"/>
              <w:autoSpaceDN/>
              <w:spacing w:before="0" w:beforeAutospacing="0" w:after="0" w:afterAutospacing="0" w:line="560" w:lineRule="exact"/>
              <w:ind w:left="0" w:right="0"/>
              <w:jc w:val="both"/>
              <w:rPr>
                <w:rFonts w:hint="eastAsia" w:ascii="宋体" w:hAnsi="宋体" w:eastAsia="宋体" w:cs="宋体"/>
                <w:i w:val="0"/>
                <w:iCs w:val="0"/>
                <w:color w:val="000000"/>
                <w:kern w:val="2"/>
                <w:sz w:val="21"/>
                <w:szCs w:val="21"/>
              </w:rPr>
            </w:pPr>
          </w:p>
        </w:tc>
      </w:tr>
      <w:tr w14:paraId="15522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AAFD7">
            <w:pPr>
              <w:keepNext w:val="0"/>
              <w:keepLines w:val="0"/>
              <w:widowControl/>
              <w:suppressLineNumbers w:val="0"/>
              <w:autoSpaceDE w:val="0"/>
              <w:autoSpaceDN/>
              <w:spacing w:before="0" w:beforeAutospacing="0" w:after="0" w:afterAutospacing="0" w:line="56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总计</w:t>
            </w:r>
          </w:p>
        </w:tc>
        <w:tc>
          <w:tcPr>
            <w:tcW w:w="1518" w:type="dxa"/>
            <w:tcBorders>
              <w:top w:val="single" w:color="000000" w:sz="4" w:space="0"/>
              <w:left w:val="nil"/>
              <w:bottom w:val="single" w:color="000000" w:sz="4" w:space="0"/>
              <w:right w:val="single" w:color="000000" w:sz="4" w:space="0"/>
            </w:tcBorders>
            <w:shd w:val="clear" w:color="auto" w:fill="auto"/>
            <w:noWrap/>
            <w:vAlign w:val="center"/>
          </w:tcPr>
          <w:p w14:paraId="679B6B4D">
            <w:pPr>
              <w:keepNext w:val="0"/>
              <w:keepLines w:val="0"/>
              <w:widowControl/>
              <w:suppressLineNumbers w:val="0"/>
              <w:autoSpaceDE w:val="0"/>
              <w:autoSpaceDN/>
              <w:spacing w:before="0" w:beforeAutospacing="0" w:after="0" w:afterAutospacing="0" w:line="560" w:lineRule="exact"/>
              <w:ind w:left="0" w:right="0"/>
              <w:jc w:val="righ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 xml:space="preserve">1400.37 </w:t>
            </w:r>
          </w:p>
        </w:tc>
        <w:tc>
          <w:tcPr>
            <w:tcW w:w="1635" w:type="dxa"/>
            <w:tcBorders>
              <w:top w:val="single" w:color="000000" w:sz="4" w:space="0"/>
              <w:left w:val="nil"/>
              <w:bottom w:val="single" w:color="000000" w:sz="4" w:space="0"/>
              <w:right w:val="single" w:color="000000" w:sz="4" w:space="0"/>
            </w:tcBorders>
            <w:shd w:val="clear" w:color="auto" w:fill="auto"/>
            <w:noWrap/>
            <w:vAlign w:val="center"/>
          </w:tcPr>
          <w:p w14:paraId="392FB629">
            <w:pPr>
              <w:keepNext w:val="0"/>
              <w:keepLines w:val="0"/>
              <w:widowControl/>
              <w:suppressLineNumbers w:val="0"/>
              <w:autoSpaceDE w:val="0"/>
              <w:autoSpaceDN/>
              <w:spacing w:before="0" w:beforeAutospacing="0" w:after="0" w:afterAutospacing="0" w:line="560" w:lineRule="exact"/>
              <w:ind w:left="0" w:right="0"/>
              <w:jc w:val="righ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 xml:space="preserve">1995.87 </w:t>
            </w:r>
          </w:p>
        </w:tc>
        <w:tc>
          <w:tcPr>
            <w:tcW w:w="1667" w:type="dxa"/>
            <w:tcBorders>
              <w:top w:val="single" w:color="000000" w:sz="4" w:space="0"/>
              <w:left w:val="nil"/>
              <w:bottom w:val="single" w:color="000000" w:sz="4" w:space="0"/>
              <w:right w:val="single" w:color="000000" w:sz="4" w:space="0"/>
            </w:tcBorders>
            <w:shd w:val="clear" w:color="auto" w:fill="auto"/>
            <w:noWrap/>
            <w:vAlign w:val="center"/>
          </w:tcPr>
          <w:p w14:paraId="7F0BD997">
            <w:pPr>
              <w:keepNext w:val="0"/>
              <w:keepLines w:val="0"/>
              <w:widowControl/>
              <w:suppressLineNumbers w:val="0"/>
              <w:autoSpaceDE w:val="0"/>
              <w:autoSpaceDN/>
              <w:spacing w:before="0" w:beforeAutospacing="0" w:after="0" w:afterAutospacing="0" w:line="560" w:lineRule="exact"/>
              <w:ind w:left="0" w:right="0"/>
              <w:jc w:val="righ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 xml:space="preserve">3396.24 </w:t>
            </w:r>
          </w:p>
        </w:tc>
        <w:tc>
          <w:tcPr>
            <w:tcW w:w="1798" w:type="dxa"/>
            <w:tcBorders>
              <w:top w:val="single" w:color="000000" w:sz="4" w:space="0"/>
              <w:left w:val="nil"/>
              <w:bottom w:val="single" w:color="000000" w:sz="4" w:space="0"/>
              <w:right w:val="single" w:color="000000" w:sz="4" w:space="0"/>
            </w:tcBorders>
            <w:shd w:val="clear" w:color="auto" w:fill="auto"/>
            <w:noWrap/>
            <w:vAlign w:val="center"/>
          </w:tcPr>
          <w:p w14:paraId="31B87EA0">
            <w:pPr>
              <w:keepNext w:val="0"/>
              <w:keepLines w:val="0"/>
              <w:widowControl/>
              <w:suppressLineNumbers w:val="0"/>
              <w:autoSpaceDE w:val="0"/>
              <w:autoSpaceDN/>
              <w:spacing w:before="0" w:beforeAutospacing="0" w:after="0" w:afterAutospacing="0" w:line="560" w:lineRule="exact"/>
              <w:ind w:left="0" w:right="0"/>
              <w:jc w:val="righ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 xml:space="preserve">3396.24 </w:t>
            </w:r>
          </w:p>
        </w:tc>
      </w:tr>
      <w:tr w14:paraId="45F89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82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CF1AB">
            <w:pPr>
              <w:keepNext w:val="0"/>
              <w:keepLines w:val="0"/>
              <w:widowControl/>
              <w:suppressLineNumbers w:val="0"/>
              <w:autoSpaceDE w:val="0"/>
              <w:autoSpaceDN/>
              <w:spacing w:before="0" w:beforeAutospacing="0" w:after="0" w:afterAutospacing="0" w:line="560" w:lineRule="exact"/>
              <w:ind w:left="0" w:right="0"/>
              <w:jc w:val="left"/>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备注：执行中追加数=调整后预算数-年初预算数</w:t>
            </w:r>
          </w:p>
        </w:tc>
      </w:tr>
    </w:tbl>
    <w:p w14:paraId="6660D97F">
      <w:pPr>
        <w:keepNext w:val="0"/>
        <w:keepLines w:val="0"/>
        <w:widowControl/>
        <w:suppressLineNumbers w:val="0"/>
        <w:autoSpaceDE w:val="0"/>
        <w:autoSpaceDN/>
        <w:spacing w:before="0" w:beforeAutospacing="0" w:after="0" w:afterAutospacing="0"/>
        <w:ind w:left="0" w:leftChars="0" w:right="0" w:rightChars="0" w:firstLine="0" w:firstLineChars="0"/>
        <w:contextualSpacing/>
        <w:jc w:val="both"/>
        <w:rPr>
          <w:rFonts w:hint="eastAsia" w:ascii="仿宋_GB2312" w:hAnsi="宋体" w:eastAsia="仿宋_GB2312" w:cs="宋体"/>
          <w:color w:val="000000"/>
          <w:kern w:val="0"/>
          <w:sz w:val="32"/>
          <w:szCs w:val="32"/>
          <w:shd w:val="clear" w:fill="FFFFFF"/>
        </w:rPr>
      </w:pPr>
      <w:r>
        <w:rPr>
          <w:rFonts w:hint="default" w:ascii="楷体_GB2312" w:hAnsi="Times New Roman" w:eastAsia="楷体_GB2312" w:cs="楷体_GB2312"/>
          <w:b/>
          <w:bCs/>
          <w:color w:val="000000"/>
          <w:kern w:val="0"/>
          <w:sz w:val="32"/>
          <w:szCs w:val="32"/>
          <w:shd w:val="clear" w:fill="FFFFFF"/>
          <w:lang w:val="en-US" w:eastAsia="zh-CN" w:bidi="ar"/>
        </w:rPr>
        <w:t>（三）结余分配和结转结余情况。</w:t>
      </w:r>
    </w:p>
    <w:p w14:paraId="3BE94194">
      <w:pPr>
        <w:keepNext w:val="0"/>
        <w:keepLines w:val="0"/>
        <w:widowControl/>
        <w:suppressLineNumbers w:val="0"/>
        <w:autoSpaceDE w:val="0"/>
        <w:autoSpaceDN/>
        <w:spacing w:before="0" w:beforeAutospacing="0" w:after="0" w:afterAutospacing="0"/>
        <w:ind w:left="0" w:leftChars="0" w:right="0" w:rightChars="0" w:firstLine="640" w:firstLineChars="200"/>
        <w:contextualSpacing/>
        <w:jc w:val="both"/>
        <w:rPr>
          <w:rFonts w:hint="eastAsia" w:ascii="仿宋_GB2312" w:hAnsi="宋体" w:eastAsia="仿宋_GB2312" w:cs="宋体"/>
          <w:color w:val="000000"/>
          <w:kern w:val="0"/>
          <w:sz w:val="32"/>
          <w:szCs w:val="32"/>
          <w:shd w:val="clear" w:fill="FFFFFF"/>
        </w:rPr>
      </w:pPr>
      <w:r>
        <w:rPr>
          <w:rFonts w:hint="eastAsia" w:ascii="仿宋_GB2312" w:hAnsi="宋体" w:eastAsia="仿宋_GB2312" w:cs="仿宋_GB2312"/>
          <w:color w:val="000000"/>
          <w:kern w:val="0"/>
          <w:sz w:val="32"/>
          <w:szCs w:val="32"/>
          <w:shd w:val="clear" w:fill="FFFFFF"/>
          <w:lang w:val="en-US" w:eastAsia="zh-CN" w:bidi="ar"/>
        </w:rPr>
        <w:t>截至</w:t>
      </w:r>
      <w:r>
        <w:rPr>
          <w:rFonts w:hint="eastAsia" w:ascii="仿宋_GB2312" w:hAnsi="宋体" w:eastAsia="仿宋_GB2312" w:cs="宋体"/>
          <w:color w:val="000000"/>
          <w:kern w:val="0"/>
          <w:sz w:val="32"/>
          <w:szCs w:val="32"/>
          <w:shd w:val="clear" w:fill="FFFFFF"/>
          <w:lang w:val="en-US" w:eastAsia="zh-CN" w:bidi="ar"/>
        </w:rPr>
        <w:t xml:space="preserve"> </w:t>
      </w:r>
      <w:r>
        <w:rPr>
          <w:rFonts w:hint="eastAsia" w:ascii="仿宋_GB2312" w:hAnsi="宋体" w:eastAsia="仿宋_GB2312" w:cs="仿宋_GB2312"/>
          <w:color w:val="000000"/>
          <w:kern w:val="0"/>
          <w:sz w:val="32"/>
          <w:szCs w:val="32"/>
          <w:shd w:val="clear" w:fill="FFFFFF"/>
          <w:lang w:val="en-US" w:eastAsia="zh-CN" w:bidi="ar"/>
        </w:rPr>
        <w:t>2024 年末，区文化广电旅游局在本年度资金使用过程中，实现了收支平衡，无结转结余资金。这表明我单位在资金管理和项目推进方面，能够合理安排预算，高效使用资金，确保各项工作顺利开展的同时，避免了资金的闲置与浪费。</w:t>
      </w:r>
    </w:p>
    <w:p w14:paraId="4E761C2D">
      <w:pPr>
        <w:keepNext w:val="0"/>
        <w:keepLines w:val="0"/>
        <w:widowControl/>
        <w:suppressLineNumbers w:val="0"/>
        <w:autoSpaceDE w:val="0"/>
        <w:autoSpaceDN/>
        <w:spacing w:before="0" w:beforeAutospacing="0" w:after="0" w:afterAutospacing="0" w:line="560" w:lineRule="exact"/>
        <w:ind w:left="0" w:leftChars="0" w:right="0" w:rightChars="0" w:firstLine="660" w:firstLineChars="200"/>
        <w:contextualSpacing/>
        <w:jc w:val="both"/>
        <w:rPr>
          <w:rFonts w:hint="default" w:ascii="Times New Roman" w:hAnsi="Times New Roman" w:eastAsia="黑体" w:cs="Times New Roman"/>
          <w:color w:val="000000"/>
          <w:kern w:val="0"/>
          <w:sz w:val="33"/>
          <w:szCs w:val="33"/>
          <w:shd w:val="clear" w:fill="FFFFFF"/>
        </w:rPr>
      </w:pPr>
      <w:r>
        <w:rPr>
          <w:rFonts w:hint="eastAsia" w:ascii="黑体" w:hAnsi="宋体" w:eastAsia="黑体" w:cs="黑体"/>
          <w:color w:val="000000"/>
          <w:kern w:val="0"/>
          <w:sz w:val="33"/>
          <w:szCs w:val="33"/>
          <w:shd w:val="clear" w:fill="FFFFFF"/>
          <w:lang w:val="en-US" w:eastAsia="zh-CN" w:bidi="ar"/>
        </w:rPr>
        <w:t>三、部门预算绩效分析</w:t>
      </w:r>
    </w:p>
    <w:p w14:paraId="0E2C6D54">
      <w:pPr>
        <w:keepNext w:val="0"/>
        <w:keepLines w:val="0"/>
        <w:widowControl/>
        <w:suppressLineNumbers w:val="0"/>
        <w:autoSpaceDE w:val="0"/>
        <w:autoSpaceDN/>
        <w:spacing w:before="0" w:beforeAutospacing="0" w:after="0" w:afterAutospacing="0" w:line="560" w:lineRule="exact"/>
        <w:ind w:left="0" w:leftChars="0" w:right="0" w:rightChars="0" w:firstLine="643" w:firstLineChars="200"/>
        <w:contextualSpacing/>
        <w:jc w:val="both"/>
        <w:rPr>
          <w:rFonts w:hint="default" w:ascii="Times New Roman" w:hAnsi="Times New Roman" w:eastAsia="楷体_GB2312" w:cs="Times New Roman"/>
          <w:b/>
          <w:bCs/>
          <w:color w:val="000000"/>
          <w:kern w:val="0"/>
          <w:sz w:val="32"/>
          <w:szCs w:val="32"/>
          <w:shd w:val="clear" w:fill="FFFFFF"/>
        </w:rPr>
      </w:pPr>
      <w:r>
        <w:rPr>
          <w:rFonts w:hint="default" w:ascii="楷体_GB2312" w:hAnsi="Times New Roman" w:eastAsia="楷体_GB2312" w:cs="楷体_GB2312"/>
          <w:b/>
          <w:bCs/>
          <w:color w:val="000000"/>
          <w:kern w:val="0"/>
          <w:sz w:val="32"/>
          <w:szCs w:val="32"/>
          <w:shd w:val="clear" w:fill="FFFFFF"/>
          <w:lang w:val="en-US" w:eastAsia="zh-CN" w:bidi="ar"/>
        </w:rPr>
        <w:t>（一）部门预算总体绩效分析</w:t>
      </w:r>
    </w:p>
    <w:p w14:paraId="109D07C5">
      <w:pPr>
        <w:keepNext w:val="0"/>
        <w:keepLines w:val="0"/>
        <w:widowControl/>
        <w:suppressLineNumbers w:val="0"/>
        <w:autoSpaceDE w:val="0"/>
        <w:autoSpaceDN/>
        <w:adjustRightInd w:val="0"/>
        <w:snapToGrid w:val="0"/>
        <w:spacing w:before="0" w:beforeAutospacing="0" w:after="0" w:afterAutospacing="0" w:line="560" w:lineRule="exact"/>
        <w:ind w:left="0" w:right="0" w:firstLine="640" w:firstLineChars="200"/>
        <w:contextualSpacing/>
        <w:jc w:val="left"/>
        <w:rPr>
          <w:rFonts w:hint="eastAsia" w:ascii="仿宋_GB2312" w:hAnsi="宋体" w:eastAsia="仿宋_GB2312" w:cs="宋体"/>
          <w:color w:val="000000"/>
          <w:kern w:val="0"/>
          <w:sz w:val="32"/>
          <w:szCs w:val="32"/>
          <w:shd w:val="clear" w:fill="FFFFFF"/>
        </w:rPr>
      </w:pPr>
      <w:r>
        <w:rPr>
          <w:rFonts w:hint="eastAsia" w:ascii="仿宋_GB2312" w:hAnsi="宋体" w:eastAsia="仿宋_GB2312" w:cs="仿宋_GB2312"/>
          <w:color w:val="000000"/>
          <w:kern w:val="0"/>
          <w:sz w:val="32"/>
          <w:szCs w:val="32"/>
          <w:shd w:val="clear" w:fill="FFFFFF"/>
          <w:lang w:val="en-US" w:eastAsia="zh-CN" w:bidi="ar"/>
        </w:rPr>
        <w:t>1.履职效能。</w:t>
      </w:r>
    </w:p>
    <w:p w14:paraId="57987430">
      <w:pPr>
        <w:keepNext w:val="0"/>
        <w:keepLines w:val="0"/>
        <w:widowControl/>
        <w:suppressLineNumbers w:val="0"/>
        <w:autoSpaceDE w:val="0"/>
        <w:autoSpaceDN/>
        <w:spacing w:before="0" w:beforeAutospacing="0" w:after="0" w:afterAutospacing="0" w:line="560" w:lineRule="exact"/>
        <w:ind w:left="0" w:leftChars="0" w:right="0" w:rightChars="0" w:firstLine="640" w:firstLineChars="200"/>
        <w:contextualSpacing/>
        <w:jc w:val="both"/>
        <w:rPr>
          <w:rFonts w:hint="eastAsia" w:ascii="仿宋_GB2312" w:hAnsi="宋体" w:eastAsia="仿宋_GB2312" w:cs="宋体"/>
          <w:color w:val="000000"/>
          <w:kern w:val="0"/>
          <w:sz w:val="32"/>
          <w:szCs w:val="32"/>
          <w:shd w:val="clear" w:fill="FFFFFF"/>
        </w:rPr>
      </w:pPr>
      <w:r>
        <w:rPr>
          <w:rFonts w:hint="eastAsia" w:ascii="仿宋_GB2312" w:hAnsi="宋体" w:eastAsia="仿宋_GB2312" w:cs="仿宋_GB2312"/>
          <w:color w:val="000000"/>
          <w:kern w:val="0"/>
          <w:sz w:val="32"/>
          <w:szCs w:val="32"/>
          <w:shd w:val="clear" w:fill="FFFFFF"/>
          <w:lang w:val="en-US" w:eastAsia="zh-CN" w:bidi="ar"/>
        </w:rPr>
        <w:t>（1）人员工资保障：</w:t>
      </w:r>
      <w:r>
        <w:rPr>
          <w:rFonts w:hint="eastAsia" w:ascii="仿宋_GB2312" w:hAnsi="宋体" w:eastAsia="仿宋_GB2312" w:cs="宋体"/>
          <w:color w:val="000000"/>
          <w:kern w:val="0"/>
          <w:sz w:val="32"/>
          <w:szCs w:val="32"/>
          <w:shd w:val="clear" w:fill="FFFFFF"/>
          <w:lang w:val="en-US" w:eastAsia="zh-CN" w:bidi="ar"/>
        </w:rPr>
        <w:t>2024 年，区文化广电旅游局在职人员结构发生了一定变化，退休 1 名公务员，调入 2 名公务员，调出 4 名公务员，调入 2 名事业人员，招聘 1 名事业人员，调出 1 名事业人员，最终年末在职人员为 47 人。在此期间，单位成功保障了所有在职人员基本工资、津补贴、奖金的按时足额发放，确保了机关人员能够全身心投入工作，此项履职任务圆满完成。</w:t>
      </w:r>
      <w:r>
        <w:rPr>
          <w:rFonts w:hint="eastAsia" w:ascii="宋体" w:hAnsi="宋体" w:eastAsia="宋体" w:cs="宋体"/>
          <w:color w:val="000000"/>
          <w:kern w:val="0"/>
          <w:sz w:val="32"/>
          <w:szCs w:val="32"/>
          <w:shd w:val="clear" w:fill="FFFFFF"/>
          <w:lang w:val="en-US" w:eastAsia="zh-CN" w:bidi="ar"/>
        </w:rPr>
        <w:t>​</w:t>
      </w:r>
    </w:p>
    <w:p w14:paraId="658C5576">
      <w:pPr>
        <w:keepNext w:val="0"/>
        <w:keepLines w:val="0"/>
        <w:widowControl/>
        <w:suppressLineNumbers w:val="0"/>
        <w:autoSpaceDE w:val="0"/>
        <w:autoSpaceDN/>
        <w:spacing w:before="0" w:beforeAutospacing="0" w:after="0" w:afterAutospacing="0" w:line="560" w:lineRule="exact"/>
        <w:ind w:left="0" w:leftChars="0" w:right="0" w:rightChars="0" w:firstLine="640" w:firstLineChars="200"/>
        <w:contextualSpacing/>
        <w:jc w:val="both"/>
        <w:rPr>
          <w:rFonts w:hint="eastAsia" w:ascii="仿宋_GB2312" w:hAnsi="宋体" w:eastAsia="仿宋_GB2312" w:cs="宋体"/>
          <w:color w:val="000000"/>
          <w:kern w:val="0"/>
          <w:sz w:val="32"/>
          <w:szCs w:val="32"/>
          <w:shd w:val="clear" w:fill="FFFFFF"/>
          <w:lang w:val="en-US" w:eastAsia="zh-CN" w:bidi="ar"/>
        </w:rPr>
      </w:pPr>
      <w:r>
        <w:rPr>
          <w:rFonts w:hint="eastAsia" w:ascii="仿宋_GB2312" w:hAnsi="宋体" w:eastAsia="仿宋_GB2312" w:cs="仿宋_GB2312"/>
          <w:color w:val="000000"/>
          <w:kern w:val="0"/>
          <w:sz w:val="32"/>
          <w:szCs w:val="32"/>
          <w:shd w:val="clear" w:fill="FFFFFF"/>
          <w:lang w:val="en-US" w:eastAsia="zh-CN" w:bidi="ar"/>
        </w:rPr>
        <w:t>（2）下属单位运行保障：</w:t>
      </w:r>
      <w:r>
        <w:rPr>
          <w:rFonts w:hint="eastAsia" w:ascii="仿宋_GB2312" w:hAnsi="宋体" w:eastAsia="仿宋_GB2312" w:cs="宋体"/>
          <w:color w:val="000000"/>
          <w:kern w:val="0"/>
          <w:sz w:val="32"/>
          <w:szCs w:val="32"/>
          <w:shd w:val="clear" w:fill="FFFFFF"/>
          <w:lang w:val="en-US" w:eastAsia="zh-CN" w:bidi="ar"/>
        </w:rPr>
        <w:t>2024 年，区文化广电旅游局下辖的 8 个下属事业单位，包括区文化市场综合行政执法大队、区文化艺术发展中心、区文化馆、区图书馆、区博物馆（区文物保护所）、区广播电视发射台、区少儿图书馆（2024 年 6 月 26 日撤销前）和区美术馆，均保持正常运行状态，各单位在文化市场监管、艺术创作推广、公共文化服务等方面发挥了积极作用，有力推动了全区文化广电旅游事业的发展，此项履职任务圆满完成。</w:t>
      </w:r>
    </w:p>
    <w:p w14:paraId="788F9B13">
      <w:pPr>
        <w:keepNext w:val="0"/>
        <w:keepLines w:val="0"/>
        <w:widowControl/>
        <w:suppressLineNumbers w:val="0"/>
        <w:autoSpaceDE w:val="0"/>
        <w:autoSpaceDN/>
        <w:spacing w:before="0" w:beforeAutospacing="0" w:after="0" w:afterAutospacing="0" w:line="560" w:lineRule="exact"/>
        <w:ind w:right="0" w:rightChars="0" w:firstLine="640" w:firstLineChars="200"/>
        <w:contextualSpacing/>
        <w:jc w:val="both"/>
        <w:rPr>
          <w:rFonts w:hint="eastAsia" w:ascii="仿宋_GB2312" w:hAnsi="宋体" w:eastAsia="仿宋_GB2312" w:cs="宋体"/>
          <w:color w:val="000000"/>
          <w:kern w:val="0"/>
          <w:sz w:val="32"/>
          <w:szCs w:val="32"/>
          <w:shd w:val="clear" w:fill="FFFFFF"/>
        </w:rPr>
      </w:pPr>
      <w:r>
        <w:rPr>
          <w:rFonts w:hint="eastAsia" w:ascii="仿宋_GB2312" w:hAnsi="宋体" w:eastAsia="仿宋_GB2312" w:cs="仿宋_GB2312"/>
          <w:color w:val="000000"/>
          <w:kern w:val="0"/>
          <w:sz w:val="32"/>
          <w:szCs w:val="32"/>
          <w:shd w:val="clear" w:fill="FFFFFF"/>
          <w:lang w:val="en-US" w:eastAsia="zh-CN" w:bidi="ar"/>
        </w:rPr>
        <w:t>（3）公用经费偏离度：</w:t>
      </w:r>
      <w:r>
        <w:rPr>
          <w:rFonts w:hint="eastAsia" w:ascii="仿宋_GB2312" w:hAnsi="宋体" w:eastAsia="仿宋_GB2312" w:cs="宋体"/>
          <w:color w:val="000000"/>
          <w:kern w:val="0"/>
          <w:sz w:val="32"/>
          <w:szCs w:val="32"/>
          <w:shd w:val="clear" w:fill="FFFFFF"/>
          <w:lang w:val="en-US" w:eastAsia="zh-CN" w:bidi="ar"/>
        </w:rPr>
        <w:t>2024 年，区文化广电旅游局公用经费年初预算为 92.77 万元，实际支出 97.53 万元，经计算，公用经费发生偏离度为 5.13%，远小于年初设定的 20% 的绩效目标，表明单位在公用经费使用过程中，能够严格按照预算进行合理开支，有效控制经费支出，确保资金使用效益最大化。</w:t>
      </w:r>
      <w:r>
        <w:rPr>
          <w:rFonts w:hint="eastAsia" w:ascii="宋体" w:hAnsi="宋体" w:eastAsia="宋体" w:cs="宋体"/>
          <w:color w:val="000000"/>
          <w:kern w:val="0"/>
          <w:sz w:val="32"/>
          <w:szCs w:val="32"/>
          <w:shd w:val="clear" w:fill="FFFFFF"/>
          <w:lang w:val="en-US" w:eastAsia="zh-CN" w:bidi="ar"/>
        </w:rPr>
        <w:t>​</w:t>
      </w:r>
    </w:p>
    <w:p w14:paraId="6990EE2D">
      <w:pPr>
        <w:keepNext w:val="0"/>
        <w:keepLines w:val="0"/>
        <w:widowControl/>
        <w:suppressLineNumbers w:val="0"/>
        <w:autoSpaceDE w:val="0"/>
        <w:autoSpaceDN/>
        <w:spacing w:before="0" w:beforeAutospacing="0" w:after="0" w:afterAutospacing="0" w:line="560" w:lineRule="exact"/>
        <w:ind w:left="0" w:leftChars="0" w:right="0" w:rightChars="0" w:firstLine="640" w:firstLineChars="200"/>
        <w:contextualSpacing/>
        <w:jc w:val="both"/>
        <w:rPr>
          <w:rFonts w:hint="eastAsia" w:ascii="仿宋_GB2312" w:hAnsi="宋体" w:eastAsia="仿宋_GB2312" w:cs="宋体"/>
          <w:color w:val="000000"/>
          <w:kern w:val="0"/>
          <w:sz w:val="32"/>
          <w:szCs w:val="32"/>
          <w:shd w:val="clear" w:fill="FFFFFF"/>
        </w:rPr>
      </w:pPr>
      <w:r>
        <w:rPr>
          <w:rFonts w:hint="eastAsia" w:ascii="仿宋_GB2312" w:hAnsi="宋体" w:eastAsia="仿宋_GB2312" w:cs="仿宋_GB2312"/>
          <w:color w:val="000000"/>
          <w:kern w:val="0"/>
          <w:sz w:val="32"/>
          <w:szCs w:val="32"/>
          <w:shd w:val="clear" w:fill="FFFFFF"/>
          <w:lang w:val="en-US" w:eastAsia="zh-CN" w:bidi="ar"/>
        </w:rPr>
        <w:t>（4）三公经费偏离度：在</w:t>
      </w:r>
      <w:r>
        <w:rPr>
          <w:rFonts w:hint="eastAsia" w:ascii="仿宋_GB2312" w:hAnsi="宋体" w:eastAsia="仿宋_GB2312" w:cs="宋体"/>
          <w:color w:val="000000"/>
          <w:kern w:val="0"/>
          <w:sz w:val="32"/>
          <w:szCs w:val="32"/>
          <w:shd w:val="clear" w:fill="FFFFFF"/>
          <w:lang w:val="en-US" w:eastAsia="zh-CN" w:bidi="ar"/>
        </w:rPr>
        <w:t xml:space="preserve"> 2024 年，区文化广电旅游局继续秉持厉行节约的原则，严格控制三公经费支出。经核算，三公经费年初预算与实际支出对比，发生偏离度为 - 13.01%，不仅满足年初设定的小于等于 20% 的绩效目标，且呈现负偏离，充分体现了单位在三公经费管控方面取得了显著成效，有效降低了行政运行成本。</w:t>
      </w:r>
      <w:r>
        <w:rPr>
          <w:rFonts w:hint="eastAsia" w:ascii="宋体" w:hAnsi="宋体" w:eastAsia="宋体" w:cs="宋体"/>
          <w:color w:val="000000"/>
          <w:kern w:val="0"/>
          <w:sz w:val="32"/>
          <w:szCs w:val="32"/>
          <w:shd w:val="clear" w:fill="FFFFFF"/>
          <w:lang w:val="en-US" w:eastAsia="zh-CN" w:bidi="ar"/>
        </w:rPr>
        <w:t>​</w:t>
      </w:r>
    </w:p>
    <w:p w14:paraId="3C43678A">
      <w:pPr>
        <w:keepNext w:val="0"/>
        <w:keepLines w:val="0"/>
        <w:widowControl/>
        <w:suppressLineNumbers w:val="0"/>
        <w:autoSpaceDE w:val="0"/>
        <w:autoSpaceDN/>
        <w:spacing w:before="0" w:beforeAutospacing="0" w:after="0" w:afterAutospacing="0" w:line="560" w:lineRule="exact"/>
        <w:ind w:right="0" w:rightChars="0" w:firstLine="640" w:firstLineChars="200"/>
        <w:contextualSpacing/>
        <w:jc w:val="both"/>
        <w:rPr>
          <w:rFonts w:hint="eastAsia" w:ascii="仿宋_GB2312" w:hAnsi="宋体" w:eastAsia="仿宋_GB2312" w:cs="宋体"/>
          <w:color w:val="000000"/>
          <w:kern w:val="0"/>
          <w:sz w:val="32"/>
          <w:szCs w:val="32"/>
          <w:shd w:val="clear" w:fill="FFFFFF"/>
        </w:rPr>
      </w:pPr>
      <w:r>
        <w:rPr>
          <w:rFonts w:hint="eastAsia" w:ascii="仿宋_GB2312" w:hAnsi="宋体" w:eastAsia="仿宋_GB2312" w:cs="仿宋_GB2312"/>
          <w:color w:val="000000"/>
          <w:kern w:val="0"/>
          <w:sz w:val="32"/>
          <w:szCs w:val="32"/>
          <w:shd w:val="clear" w:fill="FFFFFF"/>
          <w:lang w:val="en-US" w:eastAsia="zh-CN" w:bidi="ar"/>
        </w:rPr>
        <w:t>（5）统计报表完成率：</w:t>
      </w:r>
      <w:r>
        <w:rPr>
          <w:rFonts w:hint="eastAsia" w:ascii="仿宋_GB2312" w:hAnsi="宋体" w:eastAsia="仿宋_GB2312" w:cs="宋体"/>
          <w:color w:val="000000"/>
          <w:kern w:val="0"/>
          <w:sz w:val="32"/>
          <w:szCs w:val="32"/>
          <w:shd w:val="clear" w:fill="FFFFFF"/>
          <w:lang w:val="en-US" w:eastAsia="zh-CN" w:bidi="ar"/>
        </w:rPr>
        <w:t>2024 年，区文化广电旅游局在统计工作方面表现出色，全年收集统计报表完成率达到 100%。通过高效的统计工作，单位能够及时、准确地掌握各项工作数据，为决策提供有力支持，确保了全年统计工作的顺利开展，圆满完成年初绩效目标。</w:t>
      </w:r>
    </w:p>
    <w:p w14:paraId="287635C8">
      <w:pPr>
        <w:keepNext w:val="0"/>
        <w:keepLines w:val="0"/>
        <w:widowControl/>
        <w:suppressLineNumbers w:val="0"/>
        <w:autoSpaceDE w:val="0"/>
        <w:autoSpaceDN/>
        <w:adjustRightInd w:val="0"/>
        <w:snapToGrid w:val="0"/>
        <w:spacing w:before="0" w:beforeAutospacing="0" w:after="0" w:afterAutospacing="0" w:line="560" w:lineRule="exact"/>
        <w:ind w:left="0" w:right="0" w:firstLine="640" w:firstLineChars="200"/>
        <w:contextualSpacing/>
        <w:jc w:val="left"/>
        <w:rPr>
          <w:rFonts w:hint="eastAsia" w:ascii="仿宋_GB2312" w:hAnsi="宋体" w:eastAsia="仿宋_GB2312" w:cs="宋体"/>
          <w:color w:val="000000"/>
          <w:kern w:val="0"/>
          <w:sz w:val="32"/>
          <w:szCs w:val="32"/>
          <w:shd w:val="clear" w:fill="FFFFFF"/>
        </w:rPr>
      </w:pPr>
      <w:r>
        <w:rPr>
          <w:rFonts w:hint="eastAsia" w:ascii="仿宋_GB2312" w:hAnsi="宋体" w:eastAsia="仿宋_GB2312" w:cs="仿宋_GB2312"/>
          <w:color w:val="000000"/>
          <w:kern w:val="0"/>
          <w:sz w:val="32"/>
          <w:szCs w:val="32"/>
          <w:shd w:val="clear" w:fill="FFFFFF"/>
          <w:lang w:val="en-US" w:eastAsia="zh-CN" w:bidi="ar"/>
        </w:rPr>
        <w:t>2.预算管理。</w:t>
      </w:r>
    </w:p>
    <w:p w14:paraId="68B2DC76">
      <w:pPr>
        <w:keepNext w:val="0"/>
        <w:keepLines w:val="0"/>
        <w:widowControl/>
        <w:suppressLineNumbers w:val="0"/>
        <w:autoSpaceDE w:val="0"/>
        <w:autoSpaceDN/>
        <w:adjustRightInd w:val="0"/>
        <w:snapToGrid w:val="0"/>
        <w:spacing w:before="0" w:beforeAutospacing="0" w:after="0" w:afterAutospacing="0" w:line="560" w:lineRule="exact"/>
        <w:ind w:left="0" w:right="0" w:firstLine="640" w:firstLineChars="200"/>
        <w:contextualSpacing/>
        <w:jc w:val="left"/>
        <w:rPr>
          <w:rFonts w:hint="eastAsia" w:ascii="仿宋_GB2312" w:hAnsi="宋体" w:eastAsia="仿宋_GB2312" w:cs="宋体"/>
          <w:color w:val="000000"/>
          <w:kern w:val="0"/>
          <w:sz w:val="32"/>
          <w:szCs w:val="32"/>
          <w:shd w:val="clear" w:fill="FFFFFF"/>
        </w:rPr>
      </w:pPr>
      <w:r>
        <w:rPr>
          <w:rFonts w:hint="eastAsia" w:ascii="仿宋_GB2312" w:hAnsi="宋体" w:eastAsia="仿宋_GB2312" w:cs="仿宋_GB2312"/>
          <w:color w:val="000000"/>
          <w:kern w:val="0"/>
          <w:sz w:val="32"/>
          <w:szCs w:val="32"/>
          <w:shd w:val="clear" w:fill="FFFFFF"/>
          <w:lang w:val="en-US" w:eastAsia="zh-CN" w:bidi="ar"/>
        </w:rPr>
        <w:t>（1）预算编制质量。根据《遂宁市安居区财政局关于下达2024年部门预算的通知》(遂安财预〔2024〕1号附4-8号)年初预算批复文件及《遂宁市安居区财政局关于预下达2024年公共图书馆、美术馆、文化馆(站)免费开放中央补助资金预算的通知》（遂安财社〔2024〕23号）、《遂宁市安居区财政局关于下达2024年公共图书馆、美术馆、文化馆(站)免费开放市级补助资金预算的通知》（遂安财社〔2024〕57号）（涉及追加或调整预算）等文件及2024年1-12月预算可执行情况表。本单位2024年偏离度12.5%。根据《部门整体支出绩效自评打分表》的评分说明本项指标权重8分、得分7分。</w:t>
      </w:r>
    </w:p>
    <w:p w14:paraId="76208E97">
      <w:pPr>
        <w:keepNext w:val="0"/>
        <w:keepLines w:val="0"/>
        <w:widowControl/>
        <w:suppressLineNumbers w:val="0"/>
        <w:autoSpaceDE w:val="0"/>
        <w:autoSpaceDN/>
        <w:adjustRightInd w:val="0"/>
        <w:snapToGrid w:val="0"/>
        <w:spacing w:before="0" w:beforeAutospacing="0" w:after="0" w:afterAutospacing="0" w:line="560" w:lineRule="exact"/>
        <w:ind w:left="0" w:right="0" w:firstLine="640" w:firstLineChars="200"/>
        <w:contextualSpacing/>
        <w:jc w:val="left"/>
        <w:rPr>
          <w:rFonts w:hint="eastAsia" w:ascii="仿宋_GB2312" w:hAnsi="宋体" w:eastAsia="仿宋_GB2312" w:cs="宋体"/>
          <w:color w:val="000000"/>
          <w:kern w:val="0"/>
          <w:sz w:val="32"/>
          <w:szCs w:val="32"/>
          <w:shd w:val="clear" w:fill="FFFFFF"/>
        </w:rPr>
      </w:pPr>
      <w:r>
        <w:rPr>
          <w:rFonts w:hint="eastAsia" w:ascii="仿宋_GB2312" w:hAnsi="宋体" w:eastAsia="仿宋_GB2312" w:cs="仿宋_GB2312"/>
          <w:color w:val="000000"/>
          <w:kern w:val="0"/>
          <w:sz w:val="32"/>
          <w:szCs w:val="32"/>
          <w:shd w:val="clear" w:fill="FFFFFF"/>
          <w:lang w:val="en-US" w:eastAsia="zh-CN" w:bidi="ar"/>
        </w:rPr>
        <w:t>（2）支出执行进度。根据《遂宁市安居区财政局关于下达2024年部门预算的通知》(遂安财预〔2024〕1号附4-8号)年初预算批复文件及《遂宁市安居区财政局关于预下达2024年公共图书馆、美术馆、文化馆(站)免费开放中央补助资金预算的通知》（遂安财社〔2024〕23号）、《遂宁市安居区财政局关于下达2024年公共图书馆、美术馆、文化馆(站)免费开放市级补助资金预算的通知》（遂安财社〔2024〕57号）（涉及追加或调整预算）等文件及2024年1-12月预算可执行情况表。根据《部门整体支出绩效自评打分表》的评分说明本项指标权重9分、得分8分。</w:t>
      </w:r>
    </w:p>
    <w:p w14:paraId="251B7417">
      <w:pPr>
        <w:keepNext w:val="0"/>
        <w:keepLines w:val="0"/>
        <w:widowControl/>
        <w:suppressLineNumbers w:val="0"/>
        <w:autoSpaceDE w:val="0"/>
        <w:autoSpaceDN/>
        <w:adjustRightInd w:val="0"/>
        <w:snapToGrid w:val="0"/>
        <w:spacing w:before="0" w:beforeAutospacing="0" w:after="0" w:afterAutospacing="0" w:line="560" w:lineRule="exact"/>
        <w:ind w:left="0" w:right="0" w:firstLine="640" w:firstLineChars="200"/>
        <w:contextualSpacing/>
        <w:jc w:val="left"/>
        <w:rPr>
          <w:rFonts w:hint="eastAsia" w:ascii="仿宋_GB2312" w:hAnsi="宋体" w:eastAsia="仿宋_GB2312" w:cs="宋体"/>
          <w:color w:val="000000"/>
          <w:kern w:val="0"/>
          <w:sz w:val="32"/>
          <w:szCs w:val="32"/>
          <w:shd w:val="clear" w:fill="FFFFFF"/>
        </w:rPr>
      </w:pPr>
      <w:r>
        <w:rPr>
          <w:rFonts w:hint="eastAsia" w:ascii="仿宋_GB2312" w:hAnsi="宋体" w:eastAsia="仿宋_GB2312" w:cs="仿宋_GB2312"/>
          <w:color w:val="000000"/>
          <w:kern w:val="0"/>
          <w:sz w:val="32"/>
          <w:szCs w:val="32"/>
          <w:shd w:val="clear" w:fill="FFFFFF"/>
          <w:lang w:val="en-US" w:eastAsia="zh-CN" w:bidi="ar"/>
        </w:rPr>
        <w:t>（3）预算年终结余。《遂宁市安居区财政局关于下达2024年部门预算的通知》(遂安财预〔2024〕1号附4-8号)年初预算批复文件及《遂宁市安居区财政局关于预下达2024年公共图书馆、美术馆、文化馆(站)免费开放中央补助资金预算的通知》（遂安财社〔2024〕23号）、《遂宁市安居区财政局关于下达2024年公共图书馆、美术馆、文化馆(站)免费开放市级补助资金预算的通知》（遂安财社〔2024〕57号）（涉及追加或调整预算）等文件、2024年1-12月预算可执行情况表及2024年部门决算表。本单位2024年年终部门预算注销金额0万元、年终结转金额0万元。部门整体预算结余率0%。根据《部门整体支出绩效自评打分表》的评分说明本项指标权重8分、得分8分。</w:t>
      </w:r>
    </w:p>
    <w:p w14:paraId="50CC9E7F">
      <w:pPr>
        <w:keepNext w:val="0"/>
        <w:keepLines w:val="0"/>
        <w:widowControl/>
        <w:suppressLineNumbers w:val="0"/>
        <w:autoSpaceDE w:val="0"/>
        <w:autoSpaceDN/>
        <w:adjustRightInd w:val="0"/>
        <w:snapToGrid w:val="0"/>
        <w:spacing w:before="0" w:beforeAutospacing="0" w:after="0" w:afterAutospacing="0" w:line="560" w:lineRule="exact"/>
        <w:ind w:left="0" w:right="0" w:firstLine="640" w:firstLineChars="200"/>
        <w:contextualSpacing/>
        <w:jc w:val="left"/>
        <w:rPr>
          <w:rFonts w:hint="eastAsia" w:ascii="仿宋_GB2312" w:hAnsi="宋体" w:eastAsia="仿宋_GB2312" w:cs="宋体"/>
          <w:color w:val="000000"/>
          <w:kern w:val="0"/>
          <w:sz w:val="32"/>
          <w:szCs w:val="32"/>
          <w:shd w:val="clear" w:fill="FFFFFF"/>
        </w:rPr>
      </w:pPr>
      <w:r>
        <w:rPr>
          <w:rFonts w:hint="eastAsia" w:ascii="仿宋_GB2312" w:hAnsi="宋体" w:eastAsia="仿宋_GB2312" w:cs="仿宋_GB2312"/>
          <w:color w:val="000000"/>
          <w:kern w:val="0"/>
          <w:sz w:val="32"/>
          <w:szCs w:val="32"/>
          <w:shd w:val="clear" w:fill="FFFFFF"/>
          <w:lang w:val="en-US" w:eastAsia="zh-CN" w:bidi="ar"/>
        </w:rPr>
        <w:t>（4）严控一般性支出。根据根据遂宁市安居区财政局关于下达2024年部门预算的通知》(遂安财预〔2024〕1号附4-8号)年初预算批复文件及预算追加文件、2024年1-12月预算可执行情况表及2024年部门决算表及《部门整体支出绩效自评打分表》的评分说明本项指标权重6分、得分6分。</w:t>
      </w:r>
    </w:p>
    <w:p w14:paraId="372A6E6E">
      <w:pPr>
        <w:keepNext w:val="0"/>
        <w:keepLines w:val="0"/>
        <w:widowControl/>
        <w:suppressLineNumbers w:val="0"/>
        <w:autoSpaceDE w:val="0"/>
        <w:autoSpaceDN/>
        <w:adjustRightInd w:val="0"/>
        <w:snapToGrid w:val="0"/>
        <w:spacing w:before="0" w:beforeAutospacing="0" w:after="0" w:afterAutospacing="0" w:line="560" w:lineRule="exact"/>
        <w:ind w:left="0" w:right="0" w:firstLine="640" w:firstLineChars="200"/>
        <w:contextualSpacing/>
        <w:jc w:val="left"/>
        <w:rPr>
          <w:rFonts w:hint="eastAsia" w:ascii="仿宋_GB2312" w:hAnsi="宋体" w:eastAsia="仿宋_GB2312" w:cs="宋体"/>
          <w:color w:val="000000"/>
          <w:kern w:val="0"/>
          <w:sz w:val="32"/>
          <w:szCs w:val="32"/>
          <w:shd w:val="clear" w:fill="FFFFFF"/>
        </w:rPr>
      </w:pPr>
      <w:r>
        <w:rPr>
          <w:rFonts w:hint="eastAsia" w:ascii="仿宋_GB2312" w:hAnsi="宋体" w:eastAsia="仿宋_GB2312" w:cs="仿宋_GB2312"/>
          <w:color w:val="000000"/>
          <w:kern w:val="0"/>
          <w:sz w:val="32"/>
          <w:szCs w:val="32"/>
          <w:shd w:val="clear" w:fill="FFFFFF"/>
          <w:lang w:val="en-US" w:eastAsia="zh-CN" w:bidi="ar"/>
        </w:rPr>
        <w:t>3.资产管理。我单位严格遵循《行政单位国有资产管理暂行办法》(财政部令第 35 号) 相关规定，不断强化资产管理工作。通过建立完善的资产管理制度，将各类资产全面录入国有资产管理信息系统，并分类建立资产卡片，实现了资产的动态化管理。同时，明确单位资产实行 “谁使用、谁负责” 的管理原则，定期组织资产清查盘点工作，及时发现并解决资产使用过程中出现的问题，确保了资产账实相符，有效维护了国有资产的安全与完整 。</w:t>
      </w:r>
    </w:p>
    <w:p w14:paraId="14B40D2E">
      <w:pPr>
        <w:keepNext w:val="0"/>
        <w:keepLines w:val="0"/>
        <w:widowControl w:val="0"/>
        <w:suppressLineNumbers w:val="0"/>
        <w:autoSpaceDE w:val="0"/>
        <w:autoSpaceDN/>
        <w:spacing w:before="0" w:beforeAutospacing="0" w:after="0" w:afterAutospacing="0" w:line="560" w:lineRule="exact"/>
        <w:ind w:left="0" w:leftChars="0" w:right="0" w:rightChars="0" w:firstLine="640" w:firstLineChars="200"/>
        <w:contextualSpacing/>
        <w:jc w:val="both"/>
        <w:rPr>
          <w:rFonts w:hint="eastAsia" w:ascii="仿宋_GB2312" w:hAnsi="宋体" w:eastAsia="仿宋_GB2312" w:cs="宋体"/>
          <w:color w:val="000000"/>
          <w:kern w:val="0"/>
          <w:sz w:val="32"/>
          <w:szCs w:val="32"/>
          <w:shd w:val="clear" w:fill="FFFFFF"/>
        </w:rPr>
      </w:pPr>
      <w:r>
        <w:rPr>
          <w:rFonts w:hint="eastAsia" w:ascii="仿宋_GB2312" w:hAnsi="宋体" w:eastAsia="仿宋_GB2312" w:cs="仿宋_GB2312"/>
          <w:color w:val="000000"/>
          <w:kern w:val="0"/>
          <w:sz w:val="32"/>
          <w:szCs w:val="32"/>
          <w:shd w:val="clear" w:fill="FFFFFF"/>
          <w:lang w:val="en-US" w:eastAsia="zh-CN" w:bidi="ar"/>
        </w:rPr>
        <w:t>4.采购管理。在采购工作中，我单位严格遵守《中华人民共和国政府采购法》、《政府采购货物和服务招标投标管理办法》等政府采购相关法律法规，认真执行单位政府采购管理制度。对于纳入政府采购范围的项目，坚决依法实行政府采购，并严格按照政府采购目录及相关规定，科学确定政府采购组织形式与方式。加强政府采购内部监督管理，严格履行政府采购审批程序，确保采购流程规范、透明。在2024年，我单位积极响应政策要求，对适宜由中小企业提供的采购项目和采购包，全部专门面向中小企业采购，有力支持了中小企业的发展</w:t>
      </w:r>
      <w:r>
        <w:rPr>
          <w:rFonts w:hint="eastAsia" w:ascii="仿宋_GB2312" w:hAnsi="宋体" w:eastAsia="仿宋_GB2312" w:cs="宋体"/>
          <w:color w:val="000000"/>
          <w:kern w:val="0"/>
          <w:sz w:val="32"/>
          <w:szCs w:val="32"/>
          <w:shd w:val="clear" w:fill="FFFFFF"/>
          <w:lang w:val="en-US" w:eastAsia="zh-CN" w:bidi="ar"/>
        </w:rPr>
        <w:t xml:space="preserve"> </w:t>
      </w:r>
      <w:r>
        <w:rPr>
          <w:rFonts w:hint="eastAsia" w:ascii="仿宋_GB2312" w:hAnsi="宋体" w:eastAsia="仿宋_GB2312" w:cs="仿宋_GB2312"/>
          <w:color w:val="000000"/>
          <w:kern w:val="0"/>
          <w:sz w:val="32"/>
          <w:szCs w:val="32"/>
          <w:shd w:val="clear" w:fill="FFFFFF"/>
          <w:lang w:val="en-US" w:eastAsia="zh-CN" w:bidi="ar"/>
        </w:rPr>
        <w:t>。</w:t>
      </w:r>
    </w:p>
    <w:p w14:paraId="2340FD8B">
      <w:pPr>
        <w:keepNext w:val="0"/>
        <w:keepLines w:val="0"/>
        <w:widowControl w:val="0"/>
        <w:suppressLineNumbers w:val="0"/>
        <w:autoSpaceDE w:val="0"/>
        <w:autoSpaceDN/>
        <w:spacing w:before="0" w:beforeAutospacing="0" w:after="0" w:afterAutospacing="0" w:line="560" w:lineRule="exact"/>
        <w:ind w:left="0" w:leftChars="0" w:right="0" w:rightChars="0" w:firstLine="640" w:firstLineChars="200"/>
        <w:contextualSpacing/>
        <w:jc w:val="both"/>
        <w:rPr>
          <w:rFonts w:hint="eastAsia" w:ascii="仿宋_GB2312" w:hAnsi="宋体" w:eastAsia="仿宋_GB2312" w:cs="宋体"/>
          <w:color w:val="000000"/>
          <w:kern w:val="0"/>
          <w:sz w:val="32"/>
          <w:szCs w:val="32"/>
          <w:shd w:val="clear" w:fill="FFFFFF"/>
        </w:rPr>
      </w:pPr>
      <w:r>
        <w:rPr>
          <w:rFonts w:hint="eastAsia" w:ascii="仿宋_GB2312" w:hAnsi="宋体" w:eastAsia="仿宋_GB2312" w:cs="仿宋_GB2312"/>
          <w:color w:val="000000"/>
          <w:kern w:val="0"/>
          <w:sz w:val="32"/>
          <w:szCs w:val="32"/>
          <w:shd w:val="clear" w:fill="FFFFFF"/>
          <w:lang w:val="en-US" w:eastAsia="zh-CN" w:bidi="ar"/>
        </w:rPr>
        <w:t>5.财务管理。我单位始终严格执行《中华人民共和国预算法》《政府会计制度》，建立了完善的机关财务管理制度，规范账务处理流程，确保会计凭证和财务报告真实、完整。持续加强三公经费管理，严格控制三公经费支出，在报账审核环节，严格把关，确保每一笔支出合理合规。机关公务接待、会议费、差旅费等费用报销，均严格按照公务接待、会议费、差旅费相关管理办法执行。进一步明确各岗位工作职责、处理事项的权限范围、审批程序等，建立了重大事项集体决策和会签制度，有效提升了财务管理的规范化、科学化水平</w:t>
      </w:r>
      <w:r>
        <w:rPr>
          <w:rFonts w:hint="eastAsia" w:ascii="仿宋_GB2312" w:hAnsi="宋体" w:eastAsia="仿宋_GB2312" w:cs="宋体"/>
          <w:color w:val="000000"/>
          <w:kern w:val="0"/>
          <w:sz w:val="32"/>
          <w:szCs w:val="32"/>
          <w:shd w:val="clear" w:fill="FFFFFF"/>
          <w:lang w:val="en-US" w:eastAsia="zh-CN" w:bidi="ar"/>
        </w:rPr>
        <w:t xml:space="preserve"> </w:t>
      </w:r>
      <w:r>
        <w:rPr>
          <w:rFonts w:hint="eastAsia" w:ascii="仿宋_GB2312" w:hAnsi="宋体" w:eastAsia="仿宋_GB2312" w:cs="仿宋_GB2312"/>
          <w:color w:val="000000"/>
          <w:kern w:val="0"/>
          <w:sz w:val="32"/>
          <w:szCs w:val="32"/>
          <w:shd w:val="clear" w:fill="FFFFFF"/>
          <w:lang w:val="en-US" w:eastAsia="zh-CN" w:bidi="ar"/>
        </w:rPr>
        <w:t>。</w:t>
      </w:r>
    </w:p>
    <w:p w14:paraId="4BA33EE3">
      <w:pPr>
        <w:keepNext w:val="0"/>
        <w:keepLines w:val="0"/>
        <w:widowControl/>
        <w:suppressLineNumbers w:val="0"/>
        <w:autoSpaceDE w:val="0"/>
        <w:autoSpaceDN/>
        <w:spacing w:before="0" w:beforeAutospacing="0" w:after="0" w:afterAutospacing="0" w:line="560" w:lineRule="exact"/>
        <w:ind w:left="0" w:leftChars="0" w:right="0" w:rightChars="0" w:firstLine="643" w:firstLineChars="200"/>
        <w:contextualSpacing/>
        <w:jc w:val="both"/>
        <w:rPr>
          <w:rFonts w:hint="default" w:ascii="Times New Roman" w:hAnsi="Times New Roman" w:eastAsia="楷体_GB2312" w:cs="Times New Roman"/>
          <w:b/>
          <w:bCs/>
          <w:color w:val="000000"/>
          <w:kern w:val="0"/>
          <w:sz w:val="32"/>
          <w:szCs w:val="32"/>
          <w:shd w:val="clear" w:fill="FFFFFF"/>
        </w:rPr>
      </w:pPr>
      <w:r>
        <w:rPr>
          <w:rFonts w:hint="default" w:ascii="楷体_GB2312" w:hAnsi="Times New Roman" w:eastAsia="楷体_GB2312" w:cs="楷体_GB2312"/>
          <w:b/>
          <w:bCs/>
          <w:color w:val="000000"/>
          <w:kern w:val="0"/>
          <w:sz w:val="32"/>
          <w:szCs w:val="32"/>
          <w:shd w:val="clear" w:fill="FFFFFF"/>
          <w:lang w:val="en-US" w:eastAsia="zh-CN" w:bidi="ar"/>
        </w:rPr>
        <w:t>（二）部门预算项目绩效分析</w:t>
      </w:r>
    </w:p>
    <w:p w14:paraId="7C12238A">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640" w:firstLineChars="200"/>
        <w:contextualSpacing/>
        <w:jc w:val="left"/>
        <w:textAlignment w:val="auto"/>
        <w:rPr>
          <w:rFonts w:hint="eastAsia" w:ascii="仿宋_GB2312" w:hAnsi="宋体" w:eastAsia="仿宋_GB2312" w:cs="宋体"/>
          <w:color w:val="000000"/>
          <w:kern w:val="0"/>
          <w:sz w:val="32"/>
          <w:szCs w:val="32"/>
          <w:shd w:val="clear" w:fill="FFFFFF"/>
        </w:rPr>
      </w:pPr>
      <w:r>
        <w:rPr>
          <w:rFonts w:hint="eastAsia" w:ascii="仿宋_GB2312" w:hAnsi="宋体" w:eastAsia="仿宋_GB2312" w:cs="仿宋_GB2312"/>
          <w:color w:val="000000"/>
          <w:kern w:val="0"/>
          <w:sz w:val="32"/>
          <w:szCs w:val="32"/>
          <w:shd w:val="clear" w:fill="FFFFFF"/>
          <w:lang w:val="en-US" w:eastAsia="zh-CN" w:bidi="ar"/>
        </w:rPr>
        <w:t>常年项目绩效分析。该类项目总数9个，涉及预算总金额1528.36万元，</w:t>
      </w:r>
      <w:r>
        <w:rPr>
          <w:rFonts w:hint="eastAsia" w:ascii="仿宋_GB2312" w:hAnsi="宋体" w:eastAsia="仿宋_GB2312" w:cs="宋体"/>
          <w:color w:val="000000"/>
          <w:kern w:val="0"/>
          <w:sz w:val="32"/>
          <w:szCs w:val="32"/>
          <w:shd w:val="clear" w:fill="FFFFFF"/>
          <w:lang w:val="en-US" w:eastAsia="zh-CN" w:bidi="ar"/>
        </w:rPr>
        <w:t>1</w:t>
      </w:r>
      <w:r>
        <w:rPr>
          <w:rFonts w:hint="eastAsia" w:ascii="仿宋_GB2312" w:hAnsi="宋体" w:eastAsia="仿宋_GB2312" w:cs="仿宋_GB2312"/>
          <w:color w:val="000000"/>
          <w:kern w:val="0"/>
          <w:sz w:val="32"/>
          <w:szCs w:val="32"/>
          <w:shd w:val="clear" w:fill="FFFFFF"/>
          <w:lang w:val="en-US" w:eastAsia="zh-CN" w:bidi="ar"/>
        </w:rPr>
        <w:t>-</w:t>
      </w:r>
      <w:r>
        <w:rPr>
          <w:rFonts w:hint="eastAsia" w:ascii="仿宋_GB2312" w:hAnsi="宋体" w:eastAsia="仿宋_GB2312" w:cs="宋体"/>
          <w:color w:val="000000"/>
          <w:kern w:val="0"/>
          <w:sz w:val="32"/>
          <w:szCs w:val="32"/>
          <w:shd w:val="clear" w:fill="FFFFFF"/>
          <w:lang w:val="en-US" w:eastAsia="zh-CN" w:bidi="ar"/>
        </w:rPr>
        <w:t>12</w:t>
      </w:r>
      <w:r>
        <w:rPr>
          <w:rFonts w:hint="eastAsia" w:ascii="仿宋_GB2312" w:hAnsi="宋体" w:eastAsia="仿宋_GB2312" w:cs="仿宋_GB2312"/>
          <w:color w:val="000000"/>
          <w:kern w:val="0"/>
          <w:sz w:val="32"/>
          <w:szCs w:val="32"/>
          <w:shd w:val="clear" w:fill="FFFFFF"/>
          <w:lang w:val="en-US" w:eastAsia="zh-CN" w:bidi="ar"/>
        </w:rPr>
        <w:t>月预算执行总体进度为100</w:t>
      </w:r>
      <w:r>
        <w:rPr>
          <w:rFonts w:hint="eastAsia" w:ascii="仿宋_GB2312" w:hAnsi="宋体" w:eastAsia="仿宋_GB2312" w:cs="宋体"/>
          <w:color w:val="000000"/>
          <w:kern w:val="0"/>
          <w:sz w:val="32"/>
          <w:szCs w:val="32"/>
          <w:shd w:val="clear" w:fill="FFFFFF"/>
          <w:lang w:val="en-US" w:eastAsia="zh-CN" w:bidi="ar"/>
        </w:rPr>
        <w:t>%，其中：预算结余率大于10%</w:t>
      </w:r>
      <w:r>
        <w:rPr>
          <w:rFonts w:hint="eastAsia" w:ascii="仿宋_GB2312" w:hAnsi="宋体" w:eastAsia="仿宋_GB2312" w:cs="仿宋_GB2312"/>
          <w:color w:val="000000"/>
          <w:kern w:val="0"/>
          <w:sz w:val="32"/>
          <w:szCs w:val="32"/>
          <w:shd w:val="clear" w:fill="FFFFFF"/>
          <w:lang w:val="en-US" w:eastAsia="zh-CN" w:bidi="ar"/>
        </w:rPr>
        <w:t>的项目共计0个。</w:t>
      </w:r>
    </w:p>
    <w:p w14:paraId="79F0F93C">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640" w:firstLineChars="200"/>
        <w:contextualSpacing/>
        <w:jc w:val="left"/>
        <w:textAlignment w:val="auto"/>
        <w:rPr>
          <w:rFonts w:hint="eastAsia" w:ascii="仿宋_GB2312" w:eastAsia="仿宋_GB2312" w:cs="仿宋_GB2312"/>
          <w:kern w:val="2"/>
          <w:sz w:val="32"/>
          <w:szCs w:val="32"/>
        </w:rPr>
      </w:pPr>
      <w:r>
        <w:rPr>
          <w:rFonts w:hint="eastAsia" w:ascii="仿宋_GB2312" w:hAnsi="宋体" w:eastAsia="仿宋_GB2312" w:cs="仿宋_GB2312"/>
          <w:color w:val="000000"/>
          <w:kern w:val="0"/>
          <w:sz w:val="32"/>
          <w:szCs w:val="32"/>
          <w:shd w:val="clear" w:fill="FFFFFF"/>
          <w:lang w:val="en-US" w:eastAsia="zh-CN" w:bidi="ar"/>
        </w:rPr>
        <w:t>阶段（一次性）项目绩效分析。该类项目总数12个，涉及预算总金额974.41万元，</w:t>
      </w:r>
      <w:r>
        <w:rPr>
          <w:rFonts w:hint="eastAsia" w:ascii="仿宋_GB2312" w:hAnsi="宋体" w:eastAsia="仿宋_GB2312" w:cs="宋体"/>
          <w:color w:val="000000"/>
          <w:kern w:val="0"/>
          <w:sz w:val="32"/>
          <w:szCs w:val="32"/>
          <w:shd w:val="clear" w:fill="FFFFFF"/>
          <w:lang w:val="en-US" w:eastAsia="zh-CN" w:bidi="ar"/>
        </w:rPr>
        <w:t>1</w:t>
      </w:r>
      <w:r>
        <w:rPr>
          <w:rFonts w:hint="eastAsia" w:ascii="仿宋_GB2312" w:hAnsi="宋体" w:eastAsia="仿宋_GB2312" w:cs="仿宋_GB2312"/>
          <w:color w:val="000000"/>
          <w:kern w:val="0"/>
          <w:sz w:val="32"/>
          <w:szCs w:val="32"/>
          <w:shd w:val="clear" w:fill="FFFFFF"/>
          <w:lang w:val="en-US" w:eastAsia="zh-CN" w:bidi="ar"/>
        </w:rPr>
        <w:t>-</w:t>
      </w:r>
      <w:r>
        <w:rPr>
          <w:rFonts w:hint="eastAsia" w:ascii="仿宋_GB2312" w:hAnsi="宋体" w:eastAsia="仿宋_GB2312" w:cs="宋体"/>
          <w:color w:val="000000"/>
          <w:kern w:val="0"/>
          <w:sz w:val="32"/>
          <w:szCs w:val="32"/>
          <w:shd w:val="clear" w:fill="FFFFFF"/>
          <w:lang w:val="en-US" w:eastAsia="zh-CN" w:bidi="ar"/>
        </w:rPr>
        <w:t>12</w:t>
      </w:r>
      <w:r>
        <w:rPr>
          <w:rFonts w:hint="eastAsia" w:ascii="仿宋_GB2312" w:hAnsi="宋体" w:eastAsia="仿宋_GB2312" w:cs="仿宋_GB2312"/>
          <w:color w:val="000000"/>
          <w:kern w:val="0"/>
          <w:sz w:val="32"/>
          <w:szCs w:val="32"/>
          <w:shd w:val="clear" w:fill="FFFFFF"/>
          <w:lang w:val="en-US" w:eastAsia="zh-CN" w:bidi="ar"/>
        </w:rPr>
        <w:t>月预算执行总体进度为100</w:t>
      </w:r>
      <w:r>
        <w:rPr>
          <w:rFonts w:hint="eastAsia" w:ascii="仿宋_GB2312" w:hAnsi="宋体" w:eastAsia="仿宋_GB2312" w:cs="宋体"/>
          <w:color w:val="000000"/>
          <w:kern w:val="0"/>
          <w:sz w:val="32"/>
          <w:szCs w:val="32"/>
          <w:shd w:val="clear" w:fill="FFFFFF"/>
          <w:lang w:val="en-US" w:eastAsia="zh-CN" w:bidi="ar"/>
        </w:rPr>
        <w:t>%，其中：预算结余率大于10%</w:t>
      </w:r>
      <w:r>
        <w:rPr>
          <w:rFonts w:hint="eastAsia" w:ascii="仿宋_GB2312" w:hAnsi="宋体" w:eastAsia="仿宋_GB2312" w:cs="仿宋_GB2312"/>
          <w:color w:val="000000"/>
          <w:kern w:val="0"/>
          <w:sz w:val="32"/>
          <w:szCs w:val="32"/>
          <w:shd w:val="clear" w:fill="FFFFFF"/>
          <w:lang w:val="en-US" w:eastAsia="zh-CN" w:bidi="ar"/>
        </w:rPr>
        <w:t>的项目共计0个。</w:t>
      </w:r>
    </w:p>
    <w:p w14:paraId="6A8E9BE9">
      <w:pPr>
        <w:keepNext w:val="0"/>
        <w:keepLines w:val="0"/>
        <w:widowControl/>
        <w:suppressLineNumbers w:val="0"/>
        <w:autoSpaceDE w:val="0"/>
        <w:autoSpaceDN/>
        <w:adjustRightInd w:val="0"/>
        <w:snapToGrid w:val="0"/>
        <w:spacing w:before="0" w:beforeAutospacing="0" w:after="0" w:afterAutospacing="0" w:line="560" w:lineRule="exact"/>
        <w:ind w:left="0" w:right="0" w:firstLine="640" w:firstLineChars="200"/>
        <w:contextualSpacing/>
        <w:jc w:val="left"/>
        <w:rPr>
          <w:rFonts w:hint="eastAsia" w:ascii="仿宋_GB2312" w:hAnsi="宋体" w:eastAsia="仿宋_GB2312" w:cs="宋体"/>
          <w:color w:val="000000"/>
          <w:kern w:val="0"/>
          <w:sz w:val="32"/>
          <w:szCs w:val="32"/>
          <w:shd w:val="clear" w:fill="FFFFFF"/>
        </w:rPr>
      </w:pPr>
      <w:r>
        <w:rPr>
          <w:rFonts w:hint="eastAsia" w:ascii="仿宋_GB2312" w:hAnsi="宋体" w:eastAsia="仿宋_GB2312" w:cs="仿宋_GB2312"/>
          <w:color w:val="000000"/>
          <w:kern w:val="0"/>
          <w:sz w:val="32"/>
          <w:szCs w:val="32"/>
          <w:shd w:val="clear" w:fill="FFFFFF"/>
          <w:lang w:val="en-US" w:eastAsia="zh-CN" w:bidi="ar"/>
        </w:rPr>
        <w:t>1.项目决策。</w:t>
      </w:r>
    </w:p>
    <w:p w14:paraId="5A99FC5F">
      <w:pPr>
        <w:keepNext w:val="0"/>
        <w:keepLines w:val="0"/>
        <w:widowControl/>
        <w:suppressLineNumbers w:val="0"/>
        <w:autoSpaceDE w:val="0"/>
        <w:autoSpaceDN/>
        <w:adjustRightInd w:val="0"/>
        <w:snapToGrid w:val="0"/>
        <w:spacing w:before="0" w:beforeAutospacing="0" w:after="0" w:afterAutospacing="0" w:line="560" w:lineRule="exact"/>
        <w:ind w:left="0" w:right="0" w:firstLine="640" w:firstLineChars="200"/>
        <w:contextualSpacing/>
        <w:jc w:val="left"/>
        <w:rPr>
          <w:rFonts w:hint="eastAsia" w:ascii="仿宋_GB2312" w:hAnsi="宋体" w:eastAsia="仿宋_GB2312" w:cs="宋体"/>
          <w:color w:val="000000"/>
          <w:kern w:val="0"/>
          <w:sz w:val="32"/>
          <w:szCs w:val="32"/>
          <w:shd w:val="clear" w:fill="FFFFFF"/>
        </w:rPr>
      </w:pPr>
      <w:r>
        <w:rPr>
          <w:rFonts w:hint="eastAsia" w:ascii="仿宋_GB2312" w:hAnsi="宋体" w:eastAsia="仿宋_GB2312" w:cs="仿宋_GB2312"/>
          <w:color w:val="000000"/>
          <w:kern w:val="0"/>
          <w:sz w:val="32"/>
          <w:szCs w:val="32"/>
          <w:shd w:val="clear" w:fill="FFFFFF"/>
          <w:lang w:val="en-US" w:eastAsia="zh-CN" w:bidi="ar"/>
        </w:rPr>
        <w:t>（1）决策程序。根据《事前绩效评估管理办法》，2024年我单位对100万元以上新增项目：海龙凯歌乡村振兴学院改造提升项目开展了事前绩效评估。根据《部门整体支出绩效自评打分表》的评分说明本项指标权重4分、得分4分。</w:t>
      </w:r>
    </w:p>
    <w:p w14:paraId="7B47683B">
      <w:pPr>
        <w:keepNext w:val="0"/>
        <w:keepLines w:val="0"/>
        <w:widowControl/>
        <w:suppressLineNumbers w:val="0"/>
        <w:autoSpaceDE w:val="0"/>
        <w:autoSpaceDN/>
        <w:adjustRightInd w:val="0"/>
        <w:snapToGrid w:val="0"/>
        <w:spacing w:before="0" w:beforeAutospacing="0" w:after="0" w:afterAutospacing="0" w:line="560" w:lineRule="exact"/>
        <w:ind w:left="0" w:right="0" w:firstLine="640" w:firstLineChars="200"/>
        <w:contextualSpacing/>
        <w:jc w:val="left"/>
        <w:rPr>
          <w:rFonts w:hint="eastAsia" w:ascii="仿宋_GB2312" w:hAnsi="宋体" w:eastAsia="仿宋_GB2312" w:cs="宋体"/>
          <w:color w:val="000000"/>
          <w:kern w:val="0"/>
          <w:sz w:val="32"/>
          <w:szCs w:val="32"/>
          <w:shd w:val="clear" w:fill="FFFFFF"/>
        </w:rPr>
      </w:pPr>
      <w:r>
        <w:rPr>
          <w:rFonts w:hint="eastAsia" w:ascii="仿宋_GB2312" w:hAnsi="宋体" w:eastAsia="仿宋_GB2312" w:cs="仿宋_GB2312"/>
          <w:color w:val="000000"/>
          <w:kern w:val="0"/>
          <w:sz w:val="32"/>
          <w:szCs w:val="32"/>
          <w:shd w:val="clear" w:fill="FFFFFF"/>
          <w:lang w:val="en-US" w:eastAsia="zh-CN" w:bidi="ar"/>
        </w:rPr>
        <w:t>（2）目标设置。2024年我单位财务机构抽查预算阶段项目（含一次性项目）21个项目，不存在绩效目标与计划期内的任务量、预算安排不相匹配的部门预算阶段项目的项目。根据《部门整体支出绩效自评打分表》的评分说明本项指标权重4分、得分4分。</w:t>
      </w:r>
    </w:p>
    <w:p w14:paraId="17354B23">
      <w:pPr>
        <w:keepNext w:val="0"/>
        <w:keepLines w:val="0"/>
        <w:widowControl/>
        <w:suppressLineNumbers w:val="0"/>
        <w:autoSpaceDE w:val="0"/>
        <w:autoSpaceDN/>
        <w:adjustRightInd w:val="0"/>
        <w:snapToGrid w:val="0"/>
        <w:spacing w:before="0" w:beforeAutospacing="0" w:after="0" w:afterAutospacing="0" w:line="560" w:lineRule="exact"/>
        <w:ind w:left="0" w:right="0" w:firstLine="640" w:firstLineChars="200"/>
        <w:contextualSpacing/>
        <w:jc w:val="left"/>
        <w:rPr>
          <w:rFonts w:hint="eastAsia" w:ascii="仿宋_GB2312" w:hAnsi="宋体" w:eastAsia="仿宋_GB2312" w:cs="宋体"/>
          <w:color w:val="000000"/>
          <w:kern w:val="0"/>
          <w:sz w:val="32"/>
          <w:szCs w:val="32"/>
          <w:shd w:val="clear" w:fill="FFFFFF"/>
        </w:rPr>
      </w:pPr>
      <w:r>
        <w:rPr>
          <w:rFonts w:hint="eastAsia" w:ascii="仿宋_GB2312" w:hAnsi="宋体" w:eastAsia="仿宋_GB2312" w:cs="仿宋_GB2312"/>
          <w:color w:val="000000"/>
          <w:kern w:val="0"/>
          <w:sz w:val="32"/>
          <w:szCs w:val="32"/>
          <w:shd w:val="clear" w:fill="FFFFFF"/>
          <w:lang w:val="en-US" w:eastAsia="zh-CN" w:bidi="ar"/>
        </w:rPr>
        <w:t>（3）项目入库。2024年我单位不存在规定时间未入财政库部门预算阶段项目（含一次性项目），项目入库及时率100%。根据《部门整体支出绩效自评打分表》的评分说明本项指标权重4分、得分4分。</w:t>
      </w:r>
    </w:p>
    <w:p w14:paraId="17BB8CA2">
      <w:pPr>
        <w:keepNext w:val="0"/>
        <w:keepLines w:val="0"/>
        <w:widowControl/>
        <w:suppressLineNumbers w:val="0"/>
        <w:autoSpaceDE w:val="0"/>
        <w:autoSpaceDN/>
        <w:adjustRightInd w:val="0"/>
        <w:snapToGrid w:val="0"/>
        <w:spacing w:before="0" w:beforeAutospacing="0" w:after="0" w:afterAutospacing="0" w:line="560" w:lineRule="exact"/>
        <w:ind w:left="0" w:right="0" w:firstLine="640" w:firstLineChars="200"/>
        <w:contextualSpacing/>
        <w:jc w:val="left"/>
        <w:rPr>
          <w:rFonts w:hint="eastAsia" w:ascii="仿宋_GB2312" w:hAnsi="宋体" w:eastAsia="仿宋_GB2312" w:cs="宋体"/>
          <w:color w:val="000000"/>
          <w:kern w:val="0"/>
          <w:sz w:val="32"/>
          <w:szCs w:val="32"/>
          <w:shd w:val="clear" w:fill="FFFFFF"/>
        </w:rPr>
      </w:pPr>
      <w:r>
        <w:rPr>
          <w:rFonts w:hint="eastAsia" w:ascii="仿宋_GB2312" w:hAnsi="宋体" w:eastAsia="仿宋_GB2312" w:cs="仿宋_GB2312"/>
          <w:color w:val="000000"/>
          <w:kern w:val="0"/>
          <w:sz w:val="32"/>
          <w:szCs w:val="32"/>
          <w:shd w:val="clear" w:fill="FFFFFF"/>
          <w:lang w:val="en-US" w:eastAsia="zh-CN" w:bidi="ar"/>
        </w:rPr>
        <w:t>2.项目执行。</w:t>
      </w:r>
    </w:p>
    <w:p w14:paraId="63279E71">
      <w:pPr>
        <w:keepNext w:val="0"/>
        <w:keepLines w:val="0"/>
        <w:widowControl/>
        <w:suppressLineNumbers w:val="0"/>
        <w:autoSpaceDE w:val="0"/>
        <w:autoSpaceDN/>
        <w:adjustRightInd w:val="0"/>
        <w:snapToGrid w:val="0"/>
        <w:spacing w:before="0" w:beforeAutospacing="0" w:after="0" w:afterAutospacing="0" w:line="560" w:lineRule="exact"/>
        <w:ind w:left="0" w:right="0" w:firstLine="640" w:firstLineChars="200"/>
        <w:contextualSpacing/>
        <w:jc w:val="left"/>
        <w:rPr>
          <w:rFonts w:hint="eastAsia" w:ascii="仿宋_GB2312" w:hAnsi="宋体" w:eastAsia="仿宋_GB2312" w:cs="宋体"/>
          <w:color w:val="000000"/>
          <w:kern w:val="0"/>
          <w:sz w:val="32"/>
          <w:szCs w:val="32"/>
          <w:shd w:val="clear" w:fill="FFFFFF"/>
        </w:rPr>
      </w:pPr>
      <w:r>
        <w:rPr>
          <w:rFonts w:hint="eastAsia" w:ascii="仿宋_GB2312" w:hAnsi="宋体" w:eastAsia="仿宋_GB2312" w:cs="仿宋_GB2312"/>
          <w:color w:val="000000"/>
          <w:kern w:val="0"/>
          <w:sz w:val="32"/>
          <w:szCs w:val="32"/>
          <w:shd w:val="clear" w:fill="FFFFFF"/>
          <w:lang w:val="en-US" w:eastAsia="zh-CN" w:bidi="ar"/>
        </w:rPr>
        <w:t>（1）执行同向。2024年我单位财务机构抽查预算阶段项目（含一次性项目）21个项目，不存在绩效目标与计划期内的任务量、预算安排不相匹配的部门预算阶段项目的项目。根据《部门整体支出绩效自评打分表》的评分说明本项指标权重5分、得分5分。</w:t>
      </w:r>
    </w:p>
    <w:p w14:paraId="00D1F615">
      <w:pPr>
        <w:keepNext w:val="0"/>
        <w:keepLines w:val="0"/>
        <w:widowControl/>
        <w:suppressLineNumbers w:val="0"/>
        <w:autoSpaceDE w:val="0"/>
        <w:autoSpaceDN/>
        <w:adjustRightInd w:val="0"/>
        <w:snapToGrid w:val="0"/>
        <w:spacing w:before="0" w:beforeAutospacing="0" w:after="0" w:afterAutospacing="0" w:line="560" w:lineRule="exact"/>
        <w:ind w:left="0" w:right="0" w:firstLine="640" w:firstLineChars="200"/>
        <w:contextualSpacing/>
        <w:jc w:val="left"/>
        <w:rPr>
          <w:rFonts w:hint="eastAsia" w:ascii="仿宋_GB2312" w:hAnsi="宋体" w:eastAsia="仿宋_GB2312" w:cs="宋体"/>
          <w:color w:val="000000"/>
          <w:kern w:val="0"/>
          <w:sz w:val="32"/>
          <w:szCs w:val="32"/>
          <w:shd w:val="clear" w:fill="FFFFFF"/>
        </w:rPr>
      </w:pPr>
      <w:r>
        <w:rPr>
          <w:rFonts w:hint="eastAsia" w:ascii="仿宋_GB2312" w:hAnsi="宋体" w:eastAsia="仿宋_GB2312" w:cs="仿宋_GB2312"/>
          <w:color w:val="000000"/>
          <w:kern w:val="0"/>
          <w:sz w:val="32"/>
          <w:szCs w:val="32"/>
          <w:shd w:val="clear" w:fill="FFFFFF"/>
          <w:lang w:val="en-US" w:eastAsia="zh-CN" w:bidi="ar"/>
        </w:rPr>
        <w:t>（2）项目调整。2024年我单位不涉及应采取未采取收回预算、调整目标等处置措施的部门预算阶段项目（含一次性项目）。根据《部门整体支出绩效自评打分表》的评分说明本项指标权重6分、得分6分。</w:t>
      </w:r>
    </w:p>
    <w:p w14:paraId="64983C0B">
      <w:pPr>
        <w:keepNext w:val="0"/>
        <w:keepLines w:val="0"/>
        <w:widowControl/>
        <w:suppressLineNumbers w:val="0"/>
        <w:autoSpaceDE w:val="0"/>
        <w:autoSpaceDN/>
        <w:adjustRightInd w:val="0"/>
        <w:snapToGrid w:val="0"/>
        <w:spacing w:before="0" w:beforeAutospacing="0" w:after="0" w:afterAutospacing="0" w:line="560" w:lineRule="exact"/>
        <w:ind w:left="0" w:right="0" w:firstLine="640" w:firstLineChars="200"/>
        <w:contextualSpacing/>
        <w:jc w:val="left"/>
        <w:rPr>
          <w:rFonts w:hint="eastAsia" w:ascii="仿宋_GB2312" w:hAnsi="宋体" w:eastAsia="仿宋_GB2312" w:cs="宋体"/>
          <w:color w:val="000000"/>
          <w:kern w:val="0"/>
          <w:sz w:val="32"/>
          <w:szCs w:val="32"/>
          <w:shd w:val="clear" w:fill="FFFFFF"/>
        </w:rPr>
      </w:pPr>
      <w:r>
        <w:rPr>
          <w:rFonts w:hint="eastAsia" w:ascii="仿宋_GB2312" w:hAnsi="宋体" w:eastAsia="仿宋_GB2312" w:cs="仿宋_GB2312"/>
          <w:color w:val="000000"/>
          <w:kern w:val="0"/>
          <w:sz w:val="32"/>
          <w:szCs w:val="32"/>
          <w:shd w:val="clear" w:fill="FFFFFF"/>
          <w:lang w:val="en-US" w:eastAsia="zh-CN" w:bidi="ar"/>
        </w:rPr>
        <w:t>（3）执行结果。2024年本单位共实施21个项目，其中：常年项目9个，一次性项目和阶段项目12个。根据一体化系统预算可执行情况表，共9个常年项目预算结余率小于10%，0个常年项目预算结余率大于10%；共12个一次性项目和阶段项目预算结余率小于10%，0个一次性项目和阶段年项目预算结余率大于10%。根据《部门整体支出绩效自评打分表》的评分说明本项指标权重4分、得分4分。</w:t>
      </w:r>
    </w:p>
    <w:p w14:paraId="5F354DB6">
      <w:pPr>
        <w:keepNext w:val="0"/>
        <w:keepLines w:val="0"/>
        <w:widowControl/>
        <w:suppressLineNumbers w:val="0"/>
        <w:autoSpaceDE w:val="0"/>
        <w:autoSpaceDN/>
        <w:adjustRightInd w:val="0"/>
        <w:snapToGrid w:val="0"/>
        <w:spacing w:before="0" w:beforeAutospacing="0" w:after="0" w:afterAutospacing="0" w:line="560" w:lineRule="exact"/>
        <w:ind w:left="0" w:right="0" w:firstLine="640" w:firstLineChars="200"/>
        <w:contextualSpacing/>
        <w:jc w:val="left"/>
        <w:rPr>
          <w:rFonts w:hint="eastAsia" w:ascii="仿宋_GB2312" w:hAnsi="宋体" w:eastAsia="仿宋_GB2312" w:cs="宋体"/>
          <w:color w:val="000000"/>
          <w:kern w:val="0"/>
          <w:sz w:val="32"/>
          <w:szCs w:val="32"/>
          <w:shd w:val="clear" w:fill="FFFFFF"/>
        </w:rPr>
      </w:pPr>
      <w:r>
        <w:rPr>
          <w:rFonts w:hint="eastAsia" w:ascii="仿宋_GB2312" w:hAnsi="宋体" w:eastAsia="仿宋_GB2312" w:cs="仿宋_GB2312"/>
          <w:color w:val="000000"/>
          <w:kern w:val="0"/>
          <w:sz w:val="32"/>
          <w:szCs w:val="32"/>
          <w:shd w:val="clear" w:fill="FFFFFF"/>
          <w:lang w:val="en-US" w:eastAsia="zh-CN" w:bidi="ar"/>
        </w:rPr>
        <w:t>3.目标实现。</w:t>
      </w:r>
    </w:p>
    <w:p w14:paraId="2DC6AD3A">
      <w:pPr>
        <w:keepNext w:val="0"/>
        <w:keepLines w:val="0"/>
        <w:widowControl/>
        <w:suppressLineNumbers w:val="0"/>
        <w:autoSpaceDE w:val="0"/>
        <w:autoSpaceDN/>
        <w:adjustRightInd w:val="0"/>
        <w:snapToGrid w:val="0"/>
        <w:spacing w:before="0" w:beforeAutospacing="0" w:after="0" w:afterAutospacing="0" w:line="560" w:lineRule="exact"/>
        <w:ind w:left="0" w:right="0" w:firstLine="640" w:firstLineChars="200"/>
        <w:contextualSpacing/>
        <w:jc w:val="left"/>
        <w:rPr>
          <w:rFonts w:hint="eastAsia" w:ascii="仿宋_GB2312" w:hAnsi="宋体" w:eastAsia="仿宋_GB2312" w:cs="宋体"/>
          <w:color w:val="000000"/>
          <w:kern w:val="0"/>
          <w:sz w:val="32"/>
          <w:szCs w:val="32"/>
          <w:shd w:val="clear" w:fill="FFFFFF"/>
        </w:rPr>
      </w:pPr>
      <w:r>
        <w:rPr>
          <w:rFonts w:hint="eastAsia" w:ascii="仿宋_GB2312" w:hAnsi="宋体" w:eastAsia="仿宋_GB2312" w:cs="仿宋_GB2312"/>
          <w:color w:val="000000"/>
          <w:kern w:val="0"/>
          <w:sz w:val="32"/>
          <w:szCs w:val="32"/>
          <w:shd w:val="clear" w:fill="FFFFFF"/>
          <w:lang w:val="en-US" w:eastAsia="zh-CN" w:bidi="ar"/>
        </w:rPr>
        <w:t>（1）目标完成。2024年本单位共实施21个项目，财务机构抽查21个项目核查项目目标完成情况，所有数量指标均完成目标值。根据《部门整体支出绩效自评打分表》的评分说明本项指标权重6分、得分6分。</w:t>
      </w:r>
    </w:p>
    <w:p w14:paraId="5745531C">
      <w:pPr>
        <w:keepNext w:val="0"/>
        <w:keepLines w:val="0"/>
        <w:widowControl/>
        <w:suppressLineNumbers w:val="0"/>
        <w:autoSpaceDE w:val="0"/>
        <w:autoSpaceDN/>
        <w:adjustRightInd w:val="0"/>
        <w:snapToGrid w:val="0"/>
        <w:spacing w:before="0" w:beforeAutospacing="0" w:after="0" w:afterAutospacing="0" w:line="560" w:lineRule="exact"/>
        <w:ind w:left="0" w:right="0" w:firstLine="640" w:firstLineChars="200"/>
        <w:contextualSpacing/>
        <w:jc w:val="left"/>
        <w:rPr>
          <w:rFonts w:hint="eastAsia" w:ascii="仿宋_GB2312" w:hAnsi="宋体" w:eastAsia="仿宋_GB2312" w:cs="宋体"/>
          <w:color w:val="000000"/>
          <w:kern w:val="0"/>
          <w:sz w:val="32"/>
          <w:szCs w:val="32"/>
          <w:shd w:val="clear" w:fill="FFFFFF"/>
        </w:rPr>
      </w:pPr>
      <w:r>
        <w:rPr>
          <w:rFonts w:hint="eastAsia" w:ascii="仿宋_GB2312" w:hAnsi="宋体" w:eastAsia="仿宋_GB2312" w:cs="仿宋_GB2312"/>
          <w:color w:val="000000"/>
          <w:kern w:val="0"/>
          <w:sz w:val="32"/>
          <w:szCs w:val="32"/>
          <w:shd w:val="clear" w:fill="FFFFFF"/>
          <w:lang w:val="en-US" w:eastAsia="zh-CN" w:bidi="ar"/>
        </w:rPr>
        <w:t>（2）目标偏离。2024年本单位共实施21个项目，财务机构抽查21个项目核查项目目标完成情况。2024年所有数量指标均完成目标值，全部数量指标偏离度&lt;30%。根据《部门整体支出绩效自评打分表》的评分说明本项指标权重6分、得分6分。</w:t>
      </w:r>
    </w:p>
    <w:p w14:paraId="3C650ED7">
      <w:pPr>
        <w:keepNext w:val="0"/>
        <w:keepLines w:val="0"/>
        <w:widowControl/>
        <w:suppressLineNumbers w:val="0"/>
        <w:autoSpaceDE w:val="0"/>
        <w:autoSpaceDN/>
        <w:adjustRightInd w:val="0"/>
        <w:snapToGrid w:val="0"/>
        <w:spacing w:before="0" w:beforeAutospacing="0" w:after="0" w:afterAutospacing="0" w:line="560" w:lineRule="exact"/>
        <w:ind w:left="0" w:right="0" w:firstLine="640" w:firstLineChars="200"/>
        <w:contextualSpacing/>
        <w:jc w:val="left"/>
        <w:rPr>
          <w:rFonts w:hint="eastAsia" w:ascii="仿宋_GB2312" w:hAnsi="宋体" w:eastAsia="仿宋_GB2312" w:cs="宋体"/>
          <w:color w:val="000000"/>
          <w:kern w:val="0"/>
          <w:sz w:val="32"/>
          <w:szCs w:val="32"/>
          <w:shd w:val="clear" w:fill="FFFFFF"/>
        </w:rPr>
      </w:pPr>
      <w:r>
        <w:rPr>
          <w:rFonts w:hint="eastAsia" w:ascii="仿宋_GB2312" w:hAnsi="宋体" w:eastAsia="仿宋_GB2312" w:cs="仿宋_GB2312"/>
          <w:color w:val="000000"/>
          <w:kern w:val="0"/>
          <w:sz w:val="32"/>
          <w:szCs w:val="32"/>
          <w:shd w:val="clear" w:fill="FFFFFF"/>
          <w:lang w:val="en-US" w:eastAsia="zh-CN" w:bidi="ar"/>
        </w:rPr>
        <w:t>（3）实现效果。2024年我单位共实施21个项目，财务机构共抽查21个项目，经核查所有效益指标完成目标值，各类项目均实现其效果。根据《部门整体支出绩效自评打分表》的评分说明本项指标权重5分、得分5分。</w:t>
      </w:r>
    </w:p>
    <w:p w14:paraId="5365E5FA">
      <w:pPr>
        <w:keepNext w:val="0"/>
        <w:keepLines w:val="0"/>
        <w:widowControl/>
        <w:suppressLineNumbers w:val="0"/>
        <w:autoSpaceDE w:val="0"/>
        <w:autoSpaceDN/>
        <w:spacing w:before="0" w:beforeAutospacing="0" w:after="0" w:afterAutospacing="0"/>
        <w:ind w:left="0" w:leftChars="0" w:right="0" w:rightChars="0" w:firstLine="643" w:firstLineChars="200"/>
        <w:contextualSpacing/>
        <w:jc w:val="both"/>
        <w:rPr>
          <w:rFonts w:hint="default" w:ascii="Times New Roman" w:hAnsi="Times New Roman" w:eastAsia="楷体_GB2312" w:cs="Times New Roman"/>
          <w:b/>
          <w:bCs/>
          <w:color w:val="000000"/>
          <w:kern w:val="0"/>
          <w:sz w:val="32"/>
          <w:szCs w:val="32"/>
          <w:shd w:val="clear" w:fill="FFFFFF"/>
        </w:rPr>
      </w:pPr>
      <w:r>
        <w:rPr>
          <w:rFonts w:hint="default" w:ascii="楷体_GB2312" w:hAnsi="Times New Roman" w:eastAsia="楷体_GB2312" w:cs="楷体_GB2312"/>
          <w:b/>
          <w:bCs/>
          <w:color w:val="000000"/>
          <w:kern w:val="0"/>
          <w:sz w:val="32"/>
          <w:szCs w:val="32"/>
          <w:shd w:val="clear" w:fill="FFFFFF"/>
          <w:lang w:val="en-US" w:eastAsia="zh-CN" w:bidi="ar"/>
        </w:rPr>
        <w:t>（三）重点领域绩效分析</w:t>
      </w:r>
    </w:p>
    <w:p w14:paraId="0D773FE7">
      <w:pPr>
        <w:keepNext w:val="0"/>
        <w:keepLines w:val="0"/>
        <w:widowControl/>
        <w:suppressLineNumbers w:val="0"/>
        <w:autoSpaceDE w:val="0"/>
        <w:autoSpaceDN/>
        <w:adjustRightInd w:val="0"/>
        <w:snapToGrid w:val="0"/>
        <w:spacing w:before="0" w:beforeAutospacing="0" w:after="0" w:afterAutospacing="0" w:line="560" w:lineRule="exact"/>
        <w:ind w:left="0" w:right="0" w:firstLine="640" w:firstLineChars="200"/>
        <w:contextualSpacing/>
        <w:jc w:val="left"/>
        <w:rPr>
          <w:rFonts w:hint="eastAsia" w:ascii="仿宋_GB2312" w:hAnsi="宋体" w:eastAsia="仿宋_GB2312" w:cs="宋体"/>
          <w:color w:val="000000"/>
          <w:kern w:val="0"/>
          <w:sz w:val="32"/>
          <w:szCs w:val="32"/>
          <w:shd w:val="clear" w:fill="FFFFFF"/>
        </w:rPr>
      </w:pPr>
      <w:r>
        <w:rPr>
          <w:rFonts w:hint="eastAsia" w:ascii="仿宋_GB2312" w:hAnsi="宋体" w:eastAsia="仿宋_GB2312" w:cs="仿宋_GB2312"/>
          <w:color w:val="000000"/>
          <w:kern w:val="0"/>
          <w:sz w:val="32"/>
          <w:szCs w:val="32"/>
          <w:shd w:val="clear" w:fill="FFFFFF"/>
          <w:lang w:val="en-US" w:eastAsia="zh-CN" w:bidi="ar"/>
        </w:rPr>
        <w:t>1.行政事业性国有资产。2024 年末资产总额达 2256.89 万元，较上年增长 29.86%。资产结构呈现 “流动资产优化、非流动资产增值” 的特点：流动资产减少 527.44 万元，主要因预付账款转固、存货核销等；非流动资产增加 1046.42 万元，得益于海龙凯歌学院建设等项目形成的固定资产和无形资产，资产结构进一步优化，为事业发展提供坚实物质基础。（详见表3）。</w:t>
      </w:r>
    </w:p>
    <w:tbl>
      <w:tblPr>
        <w:tblStyle w:val="15"/>
        <w:tblW w:w="907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442"/>
        <w:gridCol w:w="1322"/>
        <w:gridCol w:w="1490"/>
        <w:gridCol w:w="1323"/>
        <w:gridCol w:w="2494"/>
      </w:tblGrid>
      <w:tr w14:paraId="0E135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80" w:hRule="atLeast"/>
        </w:trPr>
        <w:tc>
          <w:tcPr>
            <w:tcW w:w="90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53E618">
            <w:pPr>
              <w:keepNext w:val="0"/>
              <w:keepLines w:val="0"/>
              <w:widowControl/>
              <w:suppressLineNumbers w:val="0"/>
              <w:autoSpaceDE w:val="0"/>
              <w:autoSpaceDN/>
              <w:spacing w:before="0" w:beforeAutospacing="0" w:after="0" w:afterAutospacing="0" w:line="240" w:lineRule="exact"/>
              <w:ind w:left="0" w:right="0"/>
              <w:jc w:val="center"/>
              <w:textAlignment w:val="center"/>
              <w:rPr>
                <w:rFonts w:hint="eastAsia" w:ascii="宋体" w:hAnsi="宋体" w:eastAsia="宋体" w:cs="宋体"/>
                <w:b/>
                <w:bCs w:val="0"/>
                <w:i w:val="0"/>
                <w:color w:val="000000"/>
                <w:kern w:val="2"/>
                <w:sz w:val="22"/>
                <w:szCs w:val="22"/>
              </w:rPr>
            </w:pPr>
            <w:r>
              <w:rPr>
                <w:rFonts w:hint="eastAsia" w:ascii="宋体" w:hAnsi="宋体" w:eastAsia="宋体" w:cs="宋体"/>
                <w:b/>
                <w:bCs w:val="0"/>
                <w:i w:val="0"/>
                <w:color w:val="000000"/>
                <w:kern w:val="0"/>
                <w:sz w:val="22"/>
                <w:szCs w:val="22"/>
                <w:lang w:val="en-US" w:eastAsia="zh-CN" w:bidi="ar"/>
              </w:rPr>
              <w:t>表3：行政事业性国有资产对比分析表（单位：元）</w:t>
            </w:r>
          </w:p>
        </w:tc>
      </w:tr>
      <w:tr w14:paraId="5FA82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4E91F">
            <w:pPr>
              <w:keepNext w:val="0"/>
              <w:keepLines w:val="0"/>
              <w:widowControl/>
              <w:suppressLineNumbers w:val="0"/>
              <w:autoSpaceDE w:val="0"/>
              <w:autoSpaceDN/>
              <w:spacing w:before="0" w:beforeAutospacing="0" w:after="0" w:afterAutospacing="0" w:line="240" w:lineRule="exact"/>
              <w:ind w:left="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行政事业性国有资产</w:t>
            </w:r>
          </w:p>
        </w:tc>
        <w:tc>
          <w:tcPr>
            <w:tcW w:w="1322" w:type="dxa"/>
            <w:tcBorders>
              <w:top w:val="single" w:color="000000" w:sz="4" w:space="0"/>
              <w:left w:val="nil"/>
              <w:bottom w:val="single" w:color="000000" w:sz="4" w:space="0"/>
              <w:right w:val="single" w:color="000000" w:sz="4" w:space="0"/>
            </w:tcBorders>
            <w:shd w:val="clear" w:color="auto" w:fill="auto"/>
            <w:vAlign w:val="center"/>
          </w:tcPr>
          <w:p w14:paraId="570DDF67">
            <w:pPr>
              <w:keepNext w:val="0"/>
              <w:keepLines w:val="0"/>
              <w:widowControl/>
              <w:suppressLineNumbers w:val="0"/>
              <w:autoSpaceDE w:val="0"/>
              <w:autoSpaceDN/>
              <w:spacing w:before="0" w:beforeAutospacing="0" w:after="0" w:afterAutospacing="0" w:line="240" w:lineRule="exact"/>
              <w:ind w:left="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2024年末金额</w:t>
            </w:r>
          </w:p>
        </w:tc>
        <w:tc>
          <w:tcPr>
            <w:tcW w:w="1490" w:type="dxa"/>
            <w:tcBorders>
              <w:top w:val="single" w:color="000000" w:sz="4" w:space="0"/>
              <w:left w:val="nil"/>
              <w:bottom w:val="single" w:color="000000" w:sz="4" w:space="0"/>
              <w:right w:val="single" w:color="000000" w:sz="4" w:space="0"/>
            </w:tcBorders>
            <w:shd w:val="clear" w:color="auto" w:fill="auto"/>
            <w:vAlign w:val="center"/>
          </w:tcPr>
          <w:p w14:paraId="5BEB8B28">
            <w:pPr>
              <w:keepNext w:val="0"/>
              <w:keepLines w:val="0"/>
              <w:widowControl/>
              <w:suppressLineNumbers w:val="0"/>
              <w:autoSpaceDE w:val="0"/>
              <w:autoSpaceDN/>
              <w:spacing w:before="0" w:beforeAutospacing="0" w:after="0" w:afterAutospacing="0" w:line="240" w:lineRule="exact"/>
              <w:ind w:left="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2023年年末金额</w:t>
            </w:r>
          </w:p>
        </w:tc>
        <w:tc>
          <w:tcPr>
            <w:tcW w:w="1323" w:type="dxa"/>
            <w:tcBorders>
              <w:top w:val="single" w:color="000000" w:sz="4" w:space="0"/>
              <w:left w:val="nil"/>
              <w:bottom w:val="single" w:color="000000" w:sz="4" w:space="0"/>
              <w:right w:val="single" w:color="000000" w:sz="4" w:space="0"/>
            </w:tcBorders>
            <w:shd w:val="clear" w:color="auto" w:fill="auto"/>
            <w:vAlign w:val="center"/>
          </w:tcPr>
          <w:p w14:paraId="5308DF5A">
            <w:pPr>
              <w:keepNext w:val="0"/>
              <w:keepLines w:val="0"/>
              <w:widowControl/>
              <w:suppressLineNumbers w:val="0"/>
              <w:autoSpaceDE w:val="0"/>
              <w:autoSpaceDN/>
              <w:spacing w:before="0" w:beforeAutospacing="0" w:after="0" w:afterAutospacing="0" w:line="240" w:lineRule="exact"/>
              <w:ind w:left="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2024年增加额</w:t>
            </w:r>
          </w:p>
        </w:tc>
        <w:tc>
          <w:tcPr>
            <w:tcW w:w="2494" w:type="dxa"/>
            <w:tcBorders>
              <w:top w:val="single" w:color="000000" w:sz="4" w:space="0"/>
              <w:left w:val="nil"/>
              <w:bottom w:val="single" w:color="000000" w:sz="4" w:space="0"/>
              <w:right w:val="single" w:color="000000" w:sz="4" w:space="0"/>
            </w:tcBorders>
            <w:shd w:val="clear" w:color="auto" w:fill="auto"/>
            <w:vAlign w:val="center"/>
          </w:tcPr>
          <w:p w14:paraId="44CF1DA4">
            <w:pPr>
              <w:keepNext w:val="0"/>
              <w:keepLines w:val="0"/>
              <w:widowControl/>
              <w:suppressLineNumbers w:val="0"/>
              <w:autoSpaceDE w:val="0"/>
              <w:autoSpaceDN/>
              <w:spacing w:before="0" w:beforeAutospacing="0" w:after="0" w:afterAutospacing="0" w:line="240" w:lineRule="exact"/>
              <w:ind w:left="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增减变动原因</w:t>
            </w:r>
          </w:p>
        </w:tc>
      </w:tr>
      <w:tr w14:paraId="360F1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778D4">
            <w:pPr>
              <w:keepNext w:val="0"/>
              <w:keepLines w:val="0"/>
              <w:widowControl/>
              <w:suppressLineNumbers w:val="0"/>
              <w:autoSpaceDE w:val="0"/>
              <w:autoSpaceDN/>
              <w:spacing w:before="0" w:beforeAutospacing="0" w:after="0" w:afterAutospacing="0" w:line="240" w:lineRule="exact"/>
              <w:ind w:left="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资产总计</w:t>
            </w:r>
          </w:p>
        </w:tc>
        <w:tc>
          <w:tcPr>
            <w:tcW w:w="1322" w:type="dxa"/>
            <w:tcBorders>
              <w:top w:val="single" w:color="000000" w:sz="4" w:space="0"/>
              <w:left w:val="nil"/>
              <w:bottom w:val="single" w:color="000000" w:sz="4" w:space="0"/>
              <w:right w:val="single" w:color="000000" w:sz="4" w:space="0"/>
            </w:tcBorders>
            <w:shd w:val="clear" w:color="auto" w:fill="auto"/>
            <w:vAlign w:val="center"/>
          </w:tcPr>
          <w:p w14:paraId="5894F627">
            <w:pPr>
              <w:keepNext w:val="0"/>
              <w:keepLines w:val="0"/>
              <w:widowControl/>
              <w:suppressLineNumbers w:val="0"/>
              <w:autoSpaceDE w:val="0"/>
              <w:autoSpaceDN/>
              <w:spacing w:before="0" w:beforeAutospacing="0" w:after="0" w:afterAutospacing="0" w:line="240" w:lineRule="exact"/>
              <w:ind w:left="0" w:right="0"/>
              <w:jc w:val="righ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22568997.92</w:t>
            </w:r>
          </w:p>
        </w:tc>
        <w:tc>
          <w:tcPr>
            <w:tcW w:w="1490" w:type="dxa"/>
            <w:tcBorders>
              <w:top w:val="single" w:color="000000" w:sz="4" w:space="0"/>
              <w:left w:val="nil"/>
              <w:bottom w:val="single" w:color="000000" w:sz="4" w:space="0"/>
              <w:right w:val="single" w:color="000000" w:sz="4" w:space="0"/>
            </w:tcBorders>
            <w:shd w:val="clear" w:color="auto" w:fill="auto"/>
            <w:vAlign w:val="center"/>
          </w:tcPr>
          <w:p w14:paraId="5ECB52AB">
            <w:pPr>
              <w:keepNext w:val="0"/>
              <w:keepLines w:val="0"/>
              <w:widowControl/>
              <w:suppressLineNumbers w:val="0"/>
              <w:autoSpaceDE w:val="0"/>
              <w:autoSpaceDN/>
              <w:spacing w:before="0" w:beforeAutospacing="0" w:after="0" w:afterAutospacing="0" w:line="240" w:lineRule="exact"/>
              <w:ind w:left="0" w:right="0"/>
              <w:jc w:val="righ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17379150.66</w:t>
            </w:r>
          </w:p>
        </w:tc>
        <w:tc>
          <w:tcPr>
            <w:tcW w:w="1323" w:type="dxa"/>
            <w:tcBorders>
              <w:top w:val="single" w:color="000000" w:sz="4" w:space="0"/>
              <w:left w:val="nil"/>
              <w:bottom w:val="single" w:color="000000" w:sz="4" w:space="0"/>
              <w:right w:val="single" w:color="000000" w:sz="4" w:space="0"/>
            </w:tcBorders>
            <w:shd w:val="clear" w:color="auto" w:fill="auto"/>
            <w:vAlign w:val="center"/>
          </w:tcPr>
          <w:p w14:paraId="03240312">
            <w:pPr>
              <w:keepNext w:val="0"/>
              <w:keepLines w:val="0"/>
              <w:widowControl/>
              <w:suppressLineNumbers w:val="0"/>
              <w:autoSpaceDE w:val="0"/>
              <w:autoSpaceDN/>
              <w:spacing w:before="0" w:beforeAutospacing="0" w:after="0" w:afterAutospacing="0" w:line="240" w:lineRule="exact"/>
              <w:ind w:left="0" w:right="0"/>
              <w:jc w:val="righ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5189847.26</w:t>
            </w:r>
          </w:p>
        </w:tc>
        <w:tc>
          <w:tcPr>
            <w:tcW w:w="2494" w:type="dxa"/>
            <w:tcBorders>
              <w:top w:val="single" w:color="000000" w:sz="4" w:space="0"/>
              <w:left w:val="nil"/>
              <w:bottom w:val="single" w:color="000000" w:sz="4" w:space="0"/>
              <w:right w:val="single" w:color="000000" w:sz="4" w:space="0"/>
            </w:tcBorders>
            <w:shd w:val="clear" w:color="auto" w:fill="auto"/>
            <w:vAlign w:val="center"/>
          </w:tcPr>
          <w:p w14:paraId="068BBF9E">
            <w:pPr>
              <w:keepNext w:val="0"/>
              <w:keepLines w:val="0"/>
              <w:widowControl/>
              <w:suppressLineNumbers w:val="0"/>
              <w:autoSpaceDE w:val="0"/>
              <w:autoSpaceDN/>
              <w:spacing w:before="0" w:beforeAutospacing="0" w:after="0" w:afterAutospacing="0" w:line="240" w:lineRule="exact"/>
              <w:ind w:left="0" w:right="0"/>
              <w:jc w:val="both"/>
              <w:rPr>
                <w:rFonts w:hint="eastAsia" w:ascii="宋体" w:hAnsi="宋体" w:eastAsia="宋体" w:cs="宋体"/>
                <w:i w:val="0"/>
                <w:color w:val="000000"/>
                <w:kern w:val="2"/>
                <w:sz w:val="22"/>
                <w:szCs w:val="22"/>
              </w:rPr>
            </w:pPr>
          </w:p>
        </w:tc>
      </w:tr>
      <w:tr w14:paraId="36C66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0AAFC">
            <w:pPr>
              <w:keepNext w:val="0"/>
              <w:keepLines w:val="0"/>
              <w:widowControl/>
              <w:suppressLineNumbers w:val="0"/>
              <w:autoSpaceDE w:val="0"/>
              <w:autoSpaceDN/>
              <w:spacing w:before="0" w:beforeAutospacing="0" w:after="0" w:afterAutospacing="0" w:line="240" w:lineRule="exact"/>
              <w:ind w:left="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流动资产：</w:t>
            </w:r>
          </w:p>
        </w:tc>
        <w:tc>
          <w:tcPr>
            <w:tcW w:w="1322" w:type="dxa"/>
            <w:tcBorders>
              <w:top w:val="single" w:color="000000" w:sz="4" w:space="0"/>
              <w:left w:val="nil"/>
              <w:bottom w:val="single" w:color="000000" w:sz="4" w:space="0"/>
              <w:right w:val="single" w:color="000000" w:sz="4" w:space="0"/>
            </w:tcBorders>
            <w:shd w:val="clear" w:color="auto" w:fill="auto"/>
            <w:vAlign w:val="center"/>
          </w:tcPr>
          <w:p w14:paraId="13E8017E">
            <w:pPr>
              <w:keepNext w:val="0"/>
              <w:keepLines w:val="0"/>
              <w:widowControl/>
              <w:suppressLineNumbers w:val="0"/>
              <w:autoSpaceDE w:val="0"/>
              <w:autoSpaceDN/>
              <w:spacing w:before="0" w:beforeAutospacing="0" w:after="0" w:afterAutospacing="0" w:line="240" w:lineRule="exact"/>
              <w:ind w:left="0" w:right="0"/>
              <w:jc w:val="righ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891905.02</w:t>
            </w:r>
          </w:p>
        </w:tc>
        <w:tc>
          <w:tcPr>
            <w:tcW w:w="1490" w:type="dxa"/>
            <w:tcBorders>
              <w:top w:val="single" w:color="000000" w:sz="4" w:space="0"/>
              <w:left w:val="nil"/>
              <w:bottom w:val="single" w:color="000000" w:sz="4" w:space="0"/>
              <w:right w:val="single" w:color="000000" w:sz="4" w:space="0"/>
            </w:tcBorders>
            <w:shd w:val="clear" w:color="auto" w:fill="auto"/>
            <w:vAlign w:val="center"/>
          </w:tcPr>
          <w:p w14:paraId="26031872">
            <w:pPr>
              <w:keepNext w:val="0"/>
              <w:keepLines w:val="0"/>
              <w:widowControl/>
              <w:suppressLineNumbers w:val="0"/>
              <w:autoSpaceDE w:val="0"/>
              <w:autoSpaceDN/>
              <w:spacing w:before="0" w:beforeAutospacing="0" w:after="0" w:afterAutospacing="0" w:line="240" w:lineRule="exact"/>
              <w:ind w:left="0" w:right="0"/>
              <w:jc w:val="righ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6166272.57</w:t>
            </w:r>
          </w:p>
        </w:tc>
        <w:tc>
          <w:tcPr>
            <w:tcW w:w="1323" w:type="dxa"/>
            <w:tcBorders>
              <w:top w:val="single" w:color="000000" w:sz="4" w:space="0"/>
              <w:left w:val="nil"/>
              <w:bottom w:val="single" w:color="000000" w:sz="4" w:space="0"/>
              <w:right w:val="single" w:color="000000" w:sz="4" w:space="0"/>
            </w:tcBorders>
            <w:shd w:val="clear" w:color="auto" w:fill="auto"/>
            <w:vAlign w:val="center"/>
          </w:tcPr>
          <w:p w14:paraId="5D07703B">
            <w:pPr>
              <w:keepNext w:val="0"/>
              <w:keepLines w:val="0"/>
              <w:widowControl/>
              <w:suppressLineNumbers w:val="0"/>
              <w:autoSpaceDE w:val="0"/>
              <w:autoSpaceDN/>
              <w:spacing w:before="0" w:beforeAutospacing="0" w:after="0" w:afterAutospacing="0" w:line="240" w:lineRule="exact"/>
              <w:ind w:left="0" w:right="0"/>
              <w:jc w:val="righ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-5274367.55</w:t>
            </w:r>
          </w:p>
        </w:tc>
        <w:tc>
          <w:tcPr>
            <w:tcW w:w="2494" w:type="dxa"/>
            <w:tcBorders>
              <w:top w:val="single" w:color="000000" w:sz="4" w:space="0"/>
              <w:left w:val="nil"/>
              <w:bottom w:val="single" w:color="000000" w:sz="4" w:space="0"/>
              <w:right w:val="single" w:color="000000" w:sz="4" w:space="0"/>
            </w:tcBorders>
            <w:shd w:val="clear" w:color="auto" w:fill="auto"/>
            <w:vAlign w:val="center"/>
          </w:tcPr>
          <w:p w14:paraId="4C430AEC">
            <w:pPr>
              <w:keepNext w:val="0"/>
              <w:keepLines w:val="0"/>
              <w:widowControl/>
              <w:suppressLineNumbers w:val="0"/>
              <w:autoSpaceDE w:val="0"/>
              <w:autoSpaceDN/>
              <w:spacing w:before="0" w:beforeAutospacing="0" w:after="0" w:afterAutospacing="0" w:line="240" w:lineRule="exact"/>
              <w:ind w:left="0" w:right="0"/>
              <w:jc w:val="both"/>
              <w:rPr>
                <w:rFonts w:hint="eastAsia" w:ascii="宋体" w:hAnsi="宋体" w:eastAsia="宋体" w:cs="宋体"/>
                <w:i w:val="0"/>
                <w:color w:val="000000"/>
                <w:kern w:val="2"/>
                <w:sz w:val="22"/>
                <w:szCs w:val="22"/>
              </w:rPr>
            </w:pPr>
          </w:p>
        </w:tc>
      </w:tr>
      <w:tr w14:paraId="2EA48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51" w:hRule="atLeast"/>
        </w:trPr>
        <w:tc>
          <w:tcPr>
            <w:tcW w:w="2442" w:type="dxa"/>
            <w:tcBorders>
              <w:top w:val="single" w:color="000000" w:sz="4" w:space="0"/>
              <w:left w:val="single" w:color="000000" w:sz="4" w:space="0"/>
              <w:bottom w:val="single" w:color="000000" w:sz="4" w:space="0"/>
              <w:right w:val="single" w:color="000000" w:sz="4" w:space="0"/>
            </w:tcBorders>
            <w:shd w:val="clear" w:color="auto" w:fill="auto"/>
            <w:vAlign w:val="top"/>
          </w:tcPr>
          <w:p w14:paraId="78063830">
            <w:pPr>
              <w:keepNext w:val="0"/>
              <w:keepLines w:val="0"/>
              <w:widowControl/>
              <w:suppressLineNumbers w:val="0"/>
              <w:autoSpaceDE w:val="0"/>
              <w:autoSpaceDN/>
              <w:spacing w:before="0" w:beforeAutospacing="0" w:after="0" w:afterAutospacing="0" w:line="240" w:lineRule="exact"/>
              <w:ind w:left="0" w:right="0"/>
              <w:jc w:val="left"/>
              <w:textAlignment w:val="center"/>
              <w:rPr>
                <w:rFonts w:hint="eastAsia" w:ascii="宋体" w:hAnsi="宋体" w:eastAsia="宋体" w:cs="宋体"/>
                <w:i w:val="0"/>
                <w:color w:val="000000"/>
                <w:kern w:val="0"/>
                <w:sz w:val="22"/>
                <w:szCs w:val="22"/>
              </w:rPr>
            </w:pPr>
          </w:p>
          <w:p w14:paraId="6599D253">
            <w:pPr>
              <w:keepNext w:val="0"/>
              <w:keepLines w:val="0"/>
              <w:widowControl/>
              <w:suppressLineNumbers w:val="0"/>
              <w:autoSpaceDE w:val="0"/>
              <w:autoSpaceDN/>
              <w:spacing w:before="0" w:beforeAutospacing="0" w:after="0" w:afterAutospacing="0" w:line="240" w:lineRule="exact"/>
              <w:ind w:left="0" w:right="0"/>
              <w:jc w:val="left"/>
              <w:textAlignment w:val="center"/>
              <w:rPr>
                <w:rFonts w:hint="eastAsia" w:ascii="宋体" w:hAnsi="宋体" w:eastAsia="宋体" w:cs="宋体"/>
                <w:i w:val="0"/>
                <w:color w:val="000000"/>
                <w:kern w:val="0"/>
                <w:sz w:val="22"/>
                <w:szCs w:val="22"/>
              </w:rPr>
            </w:pPr>
          </w:p>
          <w:p w14:paraId="67777EB5">
            <w:pPr>
              <w:keepNext w:val="0"/>
              <w:keepLines w:val="0"/>
              <w:widowControl/>
              <w:suppressLineNumbers w:val="0"/>
              <w:autoSpaceDE w:val="0"/>
              <w:autoSpaceDN/>
              <w:spacing w:before="0" w:beforeAutospacing="0" w:after="0" w:afterAutospacing="0" w:line="240" w:lineRule="exact"/>
              <w:ind w:left="0" w:right="0"/>
              <w:jc w:val="left"/>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其中：</w:t>
            </w:r>
          </w:p>
          <w:p w14:paraId="762035BD">
            <w:pPr>
              <w:keepNext w:val="0"/>
              <w:keepLines w:val="0"/>
              <w:widowControl/>
              <w:suppressLineNumbers w:val="0"/>
              <w:autoSpaceDE w:val="0"/>
              <w:autoSpaceDN/>
              <w:spacing w:before="0" w:beforeAutospacing="0" w:after="0" w:afterAutospacing="0" w:line="240" w:lineRule="exact"/>
              <w:ind w:left="0" w:right="0" w:firstLine="660" w:firstLineChars="30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货币资金</w:t>
            </w:r>
          </w:p>
        </w:tc>
        <w:tc>
          <w:tcPr>
            <w:tcW w:w="1322" w:type="dxa"/>
            <w:tcBorders>
              <w:top w:val="single" w:color="000000" w:sz="4" w:space="0"/>
              <w:left w:val="nil"/>
              <w:bottom w:val="single" w:color="000000" w:sz="4" w:space="0"/>
              <w:right w:val="single" w:color="000000" w:sz="4" w:space="0"/>
            </w:tcBorders>
            <w:shd w:val="clear" w:color="auto" w:fill="auto"/>
            <w:vAlign w:val="center"/>
          </w:tcPr>
          <w:p w14:paraId="3E7D132B">
            <w:pPr>
              <w:keepNext w:val="0"/>
              <w:keepLines w:val="0"/>
              <w:widowControl/>
              <w:suppressLineNumbers w:val="0"/>
              <w:autoSpaceDE w:val="0"/>
              <w:autoSpaceDN/>
              <w:spacing w:before="0" w:beforeAutospacing="0" w:after="0" w:afterAutospacing="0" w:line="240" w:lineRule="exact"/>
              <w:ind w:left="0" w:right="0"/>
              <w:jc w:val="righ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102255.48</w:t>
            </w:r>
          </w:p>
        </w:tc>
        <w:tc>
          <w:tcPr>
            <w:tcW w:w="1490" w:type="dxa"/>
            <w:tcBorders>
              <w:top w:val="single" w:color="000000" w:sz="4" w:space="0"/>
              <w:left w:val="nil"/>
              <w:bottom w:val="single" w:color="000000" w:sz="4" w:space="0"/>
              <w:right w:val="single" w:color="000000" w:sz="4" w:space="0"/>
            </w:tcBorders>
            <w:shd w:val="clear" w:color="auto" w:fill="auto"/>
            <w:vAlign w:val="center"/>
          </w:tcPr>
          <w:p w14:paraId="230CC400">
            <w:pPr>
              <w:keepNext w:val="0"/>
              <w:keepLines w:val="0"/>
              <w:widowControl/>
              <w:suppressLineNumbers w:val="0"/>
              <w:autoSpaceDE w:val="0"/>
              <w:autoSpaceDN/>
              <w:spacing w:before="0" w:beforeAutospacing="0" w:after="0" w:afterAutospacing="0" w:line="240" w:lineRule="exact"/>
              <w:ind w:left="0" w:right="0"/>
              <w:jc w:val="righ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18336.3</w:t>
            </w:r>
          </w:p>
        </w:tc>
        <w:tc>
          <w:tcPr>
            <w:tcW w:w="1323" w:type="dxa"/>
            <w:tcBorders>
              <w:top w:val="single" w:color="000000" w:sz="4" w:space="0"/>
              <w:left w:val="nil"/>
              <w:bottom w:val="single" w:color="000000" w:sz="4" w:space="0"/>
              <w:right w:val="single" w:color="000000" w:sz="4" w:space="0"/>
            </w:tcBorders>
            <w:shd w:val="clear" w:color="auto" w:fill="auto"/>
            <w:vAlign w:val="center"/>
          </w:tcPr>
          <w:p w14:paraId="3923606A">
            <w:pPr>
              <w:keepNext w:val="0"/>
              <w:keepLines w:val="0"/>
              <w:widowControl/>
              <w:suppressLineNumbers w:val="0"/>
              <w:autoSpaceDE w:val="0"/>
              <w:autoSpaceDN/>
              <w:spacing w:before="0" w:beforeAutospacing="0" w:after="0" w:afterAutospacing="0" w:line="240" w:lineRule="exact"/>
              <w:ind w:left="0" w:right="0"/>
              <w:jc w:val="righ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83919.18</w:t>
            </w:r>
          </w:p>
        </w:tc>
        <w:tc>
          <w:tcPr>
            <w:tcW w:w="2494" w:type="dxa"/>
            <w:tcBorders>
              <w:top w:val="single" w:color="000000" w:sz="4" w:space="0"/>
              <w:left w:val="nil"/>
              <w:bottom w:val="single" w:color="000000" w:sz="4" w:space="0"/>
              <w:right w:val="single" w:color="000000" w:sz="4" w:space="0"/>
            </w:tcBorders>
            <w:shd w:val="clear" w:color="auto" w:fill="auto"/>
            <w:vAlign w:val="center"/>
          </w:tcPr>
          <w:p w14:paraId="19D93B5C">
            <w:pPr>
              <w:keepNext w:val="0"/>
              <w:keepLines w:val="0"/>
              <w:widowControl/>
              <w:suppressLineNumbers w:val="0"/>
              <w:autoSpaceDE w:val="0"/>
              <w:autoSpaceDN/>
              <w:spacing w:before="0" w:beforeAutospacing="0" w:after="0" w:afterAutospacing="0" w:line="240" w:lineRule="exact"/>
              <w:ind w:left="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2024年末银行存款，主要为往来款较2023年末增加83919.79元；货币资金较2023年减少0.61元，2024年末货币资金余额0元。</w:t>
            </w:r>
          </w:p>
        </w:tc>
      </w:tr>
      <w:tr w14:paraId="177CD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91" w:hRule="atLeast"/>
        </w:trPr>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91EAE">
            <w:pPr>
              <w:keepNext w:val="0"/>
              <w:keepLines w:val="0"/>
              <w:widowControl/>
              <w:suppressLineNumbers w:val="0"/>
              <w:autoSpaceDE w:val="0"/>
              <w:autoSpaceDN/>
              <w:spacing w:before="0" w:beforeAutospacing="0" w:after="0" w:afterAutospacing="0" w:line="240" w:lineRule="exact"/>
              <w:ind w:left="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 xml:space="preserve">      预付账款</w:t>
            </w:r>
          </w:p>
        </w:tc>
        <w:tc>
          <w:tcPr>
            <w:tcW w:w="1322" w:type="dxa"/>
            <w:tcBorders>
              <w:top w:val="single" w:color="000000" w:sz="4" w:space="0"/>
              <w:left w:val="nil"/>
              <w:bottom w:val="single" w:color="000000" w:sz="4" w:space="0"/>
              <w:right w:val="single" w:color="000000" w:sz="4" w:space="0"/>
            </w:tcBorders>
            <w:shd w:val="clear" w:color="auto" w:fill="auto"/>
            <w:vAlign w:val="center"/>
          </w:tcPr>
          <w:p w14:paraId="07EA5638">
            <w:pPr>
              <w:keepNext w:val="0"/>
              <w:keepLines w:val="0"/>
              <w:widowControl/>
              <w:suppressLineNumbers w:val="0"/>
              <w:autoSpaceDE w:val="0"/>
              <w:autoSpaceDN/>
              <w:spacing w:before="0" w:beforeAutospacing="0" w:after="0" w:afterAutospacing="0" w:line="240" w:lineRule="exact"/>
              <w:ind w:left="0" w:right="0"/>
              <w:jc w:val="righ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31383.21</w:t>
            </w:r>
          </w:p>
        </w:tc>
        <w:tc>
          <w:tcPr>
            <w:tcW w:w="1490" w:type="dxa"/>
            <w:tcBorders>
              <w:top w:val="single" w:color="000000" w:sz="4" w:space="0"/>
              <w:left w:val="nil"/>
              <w:bottom w:val="single" w:color="000000" w:sz="4" w:space="0"/>
              <w:right w:val="single" w:color="000000" w:sz="4" w:space="0"/>
            </w:tcBorders>
            <w:shd w:val="clear" w:color="auto" w:fill="auto"/>
            <w:vAlign w:val="center"/>
          </w:tcPr>
          <w:p w14:paraId="0BBEE64C">
            <w:pPr>
              <w:keepNext w:val="0"/>
              <w:keepLines w:val="0"/>
              <w:widowControl/>
              <w:suppressLineNumbers w:val="0"/>
              <w:autoSpaceDE w:val="0"/>
              <w:autoSpaceDN/>
              <w:spacing w:before="0" w:beforeAutospacing="0" w:after="0" w:afterAutospacing="0" w:line="240" w:lineRule="exact"/>
              <w:ind w:left="0" w:right="0"/>
              <w:jc w:val="righ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3837107.61</w:t>
            </w:r>
          </w:p>
        </w:tc>
        <w:tc>
          <w:tcPr>
            <w:tcW w:w="1323" w:type="dxa"/>
            <w:tcBorders>
              <w:top w:val="single" w:color="000000" w:sz="4" w:space="0"/>
              <w:left w:val="nil"/>
              <w:bottom w:val="single" w:color="000000" w:sz="4" w:space="0"/>
              <w:right w:val="single" w:color="000000" w:sz="4" w:space="0"/>
            </w:tcBorders>
            <w:shd w:val="clear" w:color="auto" w:fill="auto"/>
            <w:vAlign w:val="center"/>
          </w:tcPr>
          <w:p w14:paraId="0F2AF939">
            <w:pPr>
              <w:keepNext w:val="0"/>
              <w:keepLines w:val="0"/>
              <w:widowControl/>
              <w:suppressLineNumbers w:val="0"/>
              <w:autoSpaceDE w:val="0"/>
              <w:autoSpaceDN/>
              <w:spacing w:before="0" w:beforeAutospacing="0" w:after="0" w:afterAutospacing="0" w:line="240" w:lineRule="exact"/>
              <w:ind w:left="0" w:right="0"/>
              <w:jc w:val="righ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-3805724.4</w:t>
            </w:r>
          </w:p>
        </w:tc>
        <w:tc>
          <w:tcPr>
            <w:tcW w:w="2494" w:type="dxa"/>
            <w:tcBorders>
              <w:top w:val="single" w:color="000000" w:sz="4" w:space="0"/>
              <w:left w:val="nil"/>
              <w:bottom w:val="single" w:color="000000" w:sz="4" w:space="0"/>
              <w:right w:val="single" w:color="000000" w:sz="4" w:space="0"/>
            </w:tcBorders>
            <w:shd w:val="clear" w:color="auto" w:fill="auto"/>
            <w:vAlign w:val="center"/>
          </w:tcPr>
          <w:p w14:paraId="3E3E9115">
            <w:pPr>
              <w:keepNext w:val="0"/>
              <w:keepLines w:val="0"/>
              <w:widowControl/>
              <w:suppressLineNumbers w:val="0"/>
              <w:autoSpaceDE w:val="0"/>
              <w:autoSpaceDN/>
              <w:spacing w:before="0" w:beforeAutospacing="0" w:after="0" w:afterAutospacing="0" w:line="240" w:lineRule="exact"/>
              <w:ind w:left="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2024年预付发射台电费及智慧广电示范区设备款等2881342.4元；预付账款转固定资产2009440元，预付账款转无形资产2299100，预付账款转支出2378526.8元。</w:t>
            </w:r>
          </w:p>
        </w:tc>
      </w:tr>
      <w:tr w14:paraId="4221D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695C6">
            <w:pPr>
              <w:keepNext w:val="0"/>
              <w:keepLines w:val="0"/>
              <w:widowControl/>
              <w:suppressLineNumbers w:val="0"/>
              <w:autoSpaceDE w:val="0"/>
              <w:autoSpaceDN/>
              <w:spacing w:before="0" w:beforeAutospacing="0" w:after="0" w:afterAutospacing="0" w:line="240" w:lineRule="exact"/>
              <w:ind w:left="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 xml:space="preserve">      其他应收款净额</w:t>
            </w:r>
          </w:p>
        </w:tc>
        <w:tc>
          <w:tcPr>
            <w:tcW w:w="1322" w:type="dxa"/>
            <w:tcBorders>
              <w:top w:val="single" w:color="000000" w:sz="4" w:space="0"/>
              <w:left w:val="nil"/>
              <w:bottom w:val="single" w:color="000000" w:sz="4" w:space="0"/>
              <w:right w:val="single" w:color="000000" w:sz="4" w:space="0"/>
            </w:tcBorders>
            <w:shd w:val="clear" w:color="auto" w:fill="auto"/>
            <w:vAlign w:val="center"/>
          </w:tcPr>
          <w:p w14:paraId="10244F0A">
            <w:pPr>
              <w:keepNext w:val="0"/>
              <w:keepLines w:val="0"/>
              <w:widowControl/>
              <w:suppressLineNumbers w:val="0"/>
              <w:autoSpaceDE w:val="0"/>
              <w:autoSpaceDN/>
              <w:spacing w:before="0" w:beforeAutospacing="0" w:after="0" w:afterAutospacing="0" w:line="240" w:lineRule="exact"/>
              <w:ind w:left="0" w:right="0"/>
              <w:jc w:val="righ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697466.33</w:t>
            </w:r>
          </w:p>
        </w:tc>
        <w:tc>
          <w:tcPr>
            <w:tcW w:w="1490" w:type="dxa"/>
            <w:tcBorders>
              <w:top w:val="single" w:color="000000" w:sz="4" w:space="0"/>
              <w:left w:val="nil"/>
              <w:bottom w:val="single" w:color="000000" w:sz="4" w:space="0"/>
              <w:right w:val="single" w:color="000000" w:sz="4" w:space="0"/>
            </w:tcBorders>
            <w:shd w:val="clear" w:color="auto" w:fill="auto"/>
            <w:vAlign w:val="center"/>
          </w:tcPr>
          <w:p w14:paraId="31EECC3D">
            <w:pPr>
              <w:keepNext w:val="0"/>
              <w:keepLines w:val="0"/>
              <w:widowControl/>
              <w:suppressLineNumbers w:val="0"/>
              <w:autoSpaceDE w:val="0"/>
              <w:autoSpaceDN/>
              <w:spacing w:before="0" w:beforeAutospacing="0" w:after="0" w:afterAutospacing="0" w:line="240" w:lineRule="exact"/>
              <w:ind w:left="0" w:right="0"/>
              <w:jc w:val="righ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899484.14</w:t>
            </w:r>
          </w:p>
        </w:tc>
        <w:tc>
          <w:tcPr>
            <w:tcW w:w="1323" w:type="dxa"/>
            <w:tcBorders>
              <w:top w:val="single" w:color="000000" w:sz="4" w:space="0"/>
              <w:left w:val="nil"/>
              <w:bottom w:val="single" w:color="000000" w:sz="4" w:space="0"/>
              <w:right w:val="single" w:color="000000" w:sz="4" w:space="0"/>
            </w:tcBorders>
            <w:shd w:val="clear" w:color="auto" w:fill="auto"/>
            <w:vAlign w:val="center"/>
          </w:tcPr>
          <w:p w14:paraId="536BC640">
            <w:pPr>
              <w:keepNext w:val="0"/>
              <w:keepLines w:val="0"/>
              <w:widowControl/>
              <w:suppressLineNumbers w:val="0"/>
              <w:autoSpaceDE w:val="0"/>
              <w:autoSpaceDN/>
              <w:spacing w:before="0" w:beforeAutospacing="0" w:after="0" w:afterAutospacing="0" w:line="240" w:lineRule="exact"/>
              <w:ind w:left="0" w:right="0"/>
              <w:jc w:val="righ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-202017.81</w:t>
            </w:r>
          </w:p>
        </w:tc>
        <w:tc>
          <w:tcPr>
            <w:tcW w:w="2494" w:type="dxa"/>
            <w:tcBorders>
              <w:top w:val="single" w:color="000000" w:sz="4" w:space="0"/>
              <w:left w:val="nil"/>
              <w:bottom w:val="single" w:color="000000" w:sz="4" w:space="0"/>
              <w:right w:val="single" w:color="000000" w:sz="4" w:space="0"/>
            </w:tcBorders>
            <w:shd w:val="clear" w:color="auto" w:fill="auto"/>
            <w:vAlign w:val="center"/>
          </w:tcPr>
          <w:p w14:paraId="759A90D9">
            <w:pPr>
              <w:keepNext w:val="0"/>
              <w:keepLines w:val="0"/>
              <w:widowControl/>
              <w:suppressLineNumbers w:val="0"/>
              <w:autoSpaceDE w:val="0"/>
              <w:autoSpaceDN/>
              <w:spacing w:before="0" w:beforeAutospacing="0" w:after="0" w:afterAutospacing="0" w:line="240" w:lineRule="exact"/>
              <w:ind w:left="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2024年发生应收往来款41031.85元，收回财政局代管履约保证金等243049.66元。</w:t>
            </w:r>
          </w:p>
        </w:tc>
      </w:tr>
      <w:tr w14:paraId="29213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E714F">
            <w:pPr>
              <w:keepNext w:val="0"/>
              <w:keepLines w:val="0"/>
              <w:widowControl/>
              <w:suppressLineNumbers w:val="0"/>
              <w:autoSpaceDE w:val="0"/>
              <w:autoSpaceDN/>
              <w:spacing w:before="0" w:beforeAutospacing="0" w:after="0" w:afterAutospacing="0" w:line="240" w:lineRule="exact"/>
              <w:ind w:left="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 xml:space="preserve">      存货</w:t>
            </w:r>
          </w:p>
        </w:tc>
        <w:tc>
          <w:tcPr>
            <w:tcW w:w="1322" w:type="dxa"/>
            <w:tcBorders>
              <w:top w:val="single" w:color="000000" w:sz="4" w:space="0"/>
              <w:left w:val="nil"/>
              <w:bottom w:val="single" w:color="000000" w:sz="4" w:space="0"/>
              <w:right w:val="single" w:color="000000" w:sz="4" w:space="0"/>
            </w:tcBorders>
            <w:shd w:val="clear" w:color="auto" w:fill="auto"/>
            <w:vAlign w:val="center"/>
          </w:tcPr>
          <w:p w14:paraId="2B348D58">
            <w:pPr>
              <w:keepNext w:val="0"/>
              <w:keepLines w:val="0"/>
              <w:widowControl/>
              <w:suppressLineNumbers w:val="0"/>
              <w:autoSpaceDE w:val="0"/>
              <w:autoSpaceDN/>
              <w:spacing w:before="0" w:beforeAutospacing="0" w:after="0" w:afterAutospacing="0" w:line="240" w:lineRule="exact"/>
              <w:ind w:left="0" w:right="0"/>
              <w:jc w:val="righ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60800</w:t>
            </w:r>
          </w:p>
        </w:tc>
        <w:tc>
          <w:tcPr>
            <w:tcW w:w="1490" w:type="dxa"/>
            <w:tcBorders>
              <w:top w:val="single" w:color="000000" w:sz="4" w:space="0"/>
              <w:left w:val="nil"/>
              <w:bottom w:val="single" w:color="000000" w:sz="4" w:space="0"/>
              <w:right w:val="single" w:color="000000" w:sz="4" w:space="0"/>
            </w:tcBorders>
            <w:shd w:val="clear" w:color="auto" w:fill="auto"/>
            <w:vAlign w:val="center"/>
          </w:tcPr>
          <w:p w14:paraId="3BCA312E">
            <w:pPr>
              <w:keepNext w:val="0"/>
              <w:keepLines w:val="0"/>
              <w:widowControl/>
              <w:suppressLineNumbers w:val="0"/>
              <w:autoSpaceDE w:val="0"/>
              <w:autoSpaceDN/>
              <w:spacing w:before="0" w:beforeAutospacing="0" w:after="0" w:afterAutospacing="0" w:line="240" w:lineRule="exact"/>
              <w:ind w:left="0" w:right="0"/>
              <w:jc w:val="righ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1411344.52</w:t>
            </w:r>
          </w:p>
        </w:tc>
        <w:tc>
          <w:tcPr>
            <w:tcW w:w="1323" w:type="dxa"/>
            <w:tcBorders>
              <w:top w:val="single" w:color="000000" w:sz="4" w:space="0"/>
              <w:left w:val="nil"/>
              <w:bottom w:val="single" w:color="000000" w:sz="4" w:space="0"/>
              <w:right w:val="single" w:color="000000" w:sz="4" w:space="0"/>
            </w:tcBorders>
            <w:shd w:val="clear" w:color="auto" w:fill="auto"/>
            <w:vAlign w:val="center"/>
          </w:tcPr>
          <w:p w14:paraId="0258BDE1">
            <w:pPr>
              <w:keepNext w:val="0"/>
              <w:keepLines w:val="0"/>
              <w:widowControl/>
              <w:suppressLineNumbers w:val="0"/>
              <w:autoSpaceDE w:val="0"/>
              <w:autoSpaceDN/>
              <w:spacing w:before="0" w:beforeAutospacing="0" w:after="0" w:afterAutospacing="0" w:line="240" w:lineRule="exact"/>
              <w:ind w:left="0" w:right="0"/>
              <w:jc w:val="righ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-1350544.52</w:t>
            </w:r>
          </w:p>
        </w:tc>
        <w:tc>
          <w:tcPr>
            <w:tcW w:w="2494" w:type="dxa"/>
            <w:tcBorders>
              <w:top w:val="single" w:color="000000" w:sz="4" w:space="0"/>
              <w:left w:val="nil"/>
              <w:bottom w:val="single" w:color="000000" w:sz="4" w:space="0"/>
              <w:right w:val="single" w:color="000000" w:sz="4" w:space="0"/>
            </w:tcBorders>
            <w:shd w:val="clear" w:color="auto" w:fill="auto"/>
            <w:vAlign w:val="center"/>
          </w:tcPr>
          <w:p w14:paraId="138B4D31">
            <w:pPr>
              <w:keepNext w:val="0"/>
              <w:keepLines w:val="0"/>
              <w:widowControl/>
              <w:suppressLineNumbers w:val="0"/>
              <w:autoSpaceDE w:val="0"/>
              <w:autoSpaceDN/>
              <w:spacing w:before="0" w:beforeAutospacing="0" w:after="0" w:afterAutospacing="0" w:line="240" w:lineRule="exact"/>
              <w:ind w:left="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2024年发出存货计入支出1350544.52元。</w:t>
            </w:r>
          </w:p>
        </w:tc>
      </w:tr>
      <w:tr w14:paraId="2F5DA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B1C89">
            <w:pPr>
              <w:keepNext w:val="0"/>
              <w:keepLines w:val="0"/>
              <w:widowControl/>
              <w:suppressLineNumbers w:val="0"/>
              <w:autoSpaceDE w:val="0"/>
              <w:autoSpaceDN/>
              <w:spacing w:before="0" w:beforeAutospacing="0" w:after="0" w:afterAutospacing="0" w:line="240" w:lineRule="exact"/>
              <w:ind w:left="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非流动资产：</w:t>
            </w:r>
          </w:p>
        </w:tc>
        <w:tc>
          <w:tcPr>
            <w:tcW w:w="1322" w:type="dxa"/>
            <w:tcBorders>
              <w:top w:val="single" w:color="000000" w:sz="4" w:space="0"/>
              <w:left w:val="nil"/>
              <w:bottom w:val="single" w:color="000000" w:sz="4" w:space="0"/>
              <w:right w:val="single" w:color="000000" w:sz="4" w:space="0"/>
            </w:tcBorders>
            <w:shd w:val="clear" w:color="auto" w:fill="auto"/>
            <w:vAlign w:val="center"/>
          </w:tcPr>
          <w:p w14:paraId="68B4212A">
            <w:pPr>
              <w:keepNext w:val="0"/>
              <w:keepLines w:val="0"/>
              <w:widowControl/>
              <w:suppressLineNumbers w:val="0"/>
              <w:autoSpaceDE w:val="0"/>
              <w:autoSpaceDN/>
              <w:spacing w:before="0" w:beforeAutospacing="0" w:after="0" w:afterAutospacing="0" w:line="240" w:lineRule="exact"/>
              <w:ind w:left="0" w:right="0"/>
              <w:jc w:val="righ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21677092.9</w:t>
            </w:r>
          </w:p>
        </w:tc>
        <w:tc>
          <w:tcPr>
            <w:tcW w:w="1490" w:type="dxa"/>
            <w:tcBorders>
              <w:top w:val="single" w:color="000000" w:sz="4" w:space="0"/>
              <w:left w:val="nil"/>
              <w:bottom w:val="single" w:color="000000" w:sz="4" w:space="0"/>
              <w:right w:val="single" w:color="000000" w:sz="4" w:space="0"/>
            </w:tcBorders>
            <w:shd w:val="clear" w:color="auto" w:fill="auto"/>
            <w:vAlign w:val="center"/>
          </w:tcPr>
          <w:p w14:paraId="54D499A9">
            <w:pPr>
              <w:keepNext w:val="0"/>
              <w:keepLines w:val="0"/>
              <w:widowControl/>
              <w:suppressLineNumbers w:val="0"/>
              <w:autoSpaceDE w:val="0"/>
              <w:autoSpaceDN/>
              <w:spacing w:before="0" w:beforeAutospacing="0" w:after="0" w:afterAutospacing="0" w:line="240" w:lineRule="exact"/>
              <w:ind w:left="0" w:right="0"/>
              <w:jc w:val="righ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11212878.09</w:t>
            </w:r>
          </w:p>
        </w:tc>
        <w:tc>
          <w:tcPr>
            <w:tcW w:w="1323" w:type="dxa"/>
            <w:tcBorders>
              <w:top w:val="single" w:color="000000" w:sz="4" w:space="0"/>
              <w:left w:val="nil"/>
              <w:bottom w:val="single" w:color="000000" w:sz="4" w:space="0"/>
              <w:right w:val="single" w:color="000000" w:sz="4" w:space="0"/>
            </w:tcBorders>
            <w:shd w:val="clear" w:color="auto" w:fill="auto"/>
            <w:vAlign w:val="center"/>
          </w:tcPr>
          <w:p w14:paraId="02743424">
            <w:pPr>
              <w:keepNext w:val="0"/>
              <w:keepLines w:val="0"/>
              <w:widowControl/>
              <w:suppressLineNumbers w:val="0"/>
              <w:autoSpaceDE w:val="0"/>
              <w:autoSpaceDN/>
              <w:spacing w:before="0" w:beforeAutospacing="0" w:after="0" w:afterAutospacing="0" w:line="240" w:lineRule="exact"/>
              <w:ind w:left="0" w:right="0"/>
              <w:jc w:val="righ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10464214.81</w:t>
            </w:r>
          </w:p>
        </w:tc>
        <w:tc>
          <w:tcPr>
            <w:tcW w:w="2494" w:type="dxa"/>
            <w:tcBorders>
              <w:top w:val="single" w:color="000000" w:sz="4" w:space="0"/>
              <w:left w:val="nil"/>
              <w:bottom w:val="single" w:color="000000" w:sz="4" w:space="0"/>
              <w:right w:val="single" w:color="000000" w:sz="4" w:space="0"/>
            </w:tcBorders>
            <w:shd w:val="clear" w:color="auto" w:fill="auto"/>
            <w:vAlign w:val="center"/>
          </w:tcPr>
          <w:p w14:paraId="4D6956D4">
            <w:pPr>
              <w:keepNext w:val="0"/>
              <w:keepLines w:val="0"/>
              <w:widowControl/>
              <w:suppressLineNumbers w:val="0"/>
              <w:autoSpaceDE w:val="0"/>
              <w:autoSpaceDN/>
              <w:spacing w:before="0" w:beforeAutospacing="0" w:after="0" w:afterAutospacing="0" w:line="240" w:lineRule="exact"/>
              <w:ind w:left="0" w:right="0"/>
              <w:jc w:val="both"/>
              <w:rPr>
                <w:rFonts w:hint="eastAsia" w:ascii="宋体" w:hAnsi="宋体" w:eastAsia="宋体" w:cs="宋体"/>
                <w:i w:val="0"/>
                <w:color w:val="000000"/>
                <w:kern w:val="2"/>
                <w:sz w:val="22"/>
                <w:szCs w:val="22"/>
              </w:rPr>
            </w:pPr>
          </w:p>
        </w:tc>
      </w:tr>
      <w:tr w14:paraId="04E53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A9744">
            <w:pPr>
              <w:keepNext w:val="0"/>
              <w:keepLines w:val="0"/>
              <w:widowControl/>
              <w:suppressLineNumbers w:val="0"/>
              <w:autoSpaceDE w:val="0"/>
              <w:autoSpaceDN/>
              <w:spacing w:before="0" w:beforeAutospacing="0" w:after="0" w:afterAutospacing="0" w:line="240" w:lineRule="exact"/>
              <w:ind w:left="0" w:right="0"/>
              <w:jc w:val="left"/>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 xml:space="preserve">其中： </w:t>
            </w:r>
          </w:p>
          <w:p w14:paraId="10CA962A">
            <w:pPr>
              <w:keepNext w:val="0"/>
              <w:keepLines w:val="0"/>
              <w:widowControl/>
              <w:suppressLineNumbers w:val="0"/>
              <w:autoSpaceDE w:val="0"/>
              <w:autoSpaceDN/>
              <w:spacing w:before="0" w:beforeAutospacing="0" w:after="0" w:afterAutospacing="0" w:line="240" w:lineRule="exact"/>
              <w:ind w:left="0" w:right="0" w:firstLine="440" w:firstLineChars="20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 xml:space="preserve"> 固定资产原值</w:t>
            </w:r>
          </w:p>
        </w:tc>
        <w:tc>
          <w:tcPr>
            <w:tcW w:w="1322" w:type="dxa"/>
            <w:tcBorders>
              <w:top w:val="single" w:color="000000" w:sz="4" w:space="0"/>
              <w:left w:val="nil"/>
              <w:bottom w:val="single" w:color="000000" w:sz="4" w:space="0"/>
              <w:right w:val="single" w:color="000000" w:sz="4" w:space="0"/>
            </w:tcBorders>
            <w:shd w:val="clear" w:color="auto" w:fill="auto"/>
            <w:vAlign w:val="center"/>
          </w:tcPr>
          <w:p w14:paraId="261CEBFE">
            <w:pPr>
              <w:keepNext w:val="0"/>
              <w:keepLines w:val="0"/>
              <w:widowControl/>
              <w:suppressLineNumbers w:val="0"/>
              <w:autoSpaceDE w:val="0"/>
              <w:autoSpaceDN/>
              <w:spacing w:before="0" w:beforeAutospacing="0" w:after="0" w:afterAutospacing="0" w:line="240" w:lineRule="exact"/>
              <w:ind w:left="0" w:right="0"/>
              <w:jc w:val="righ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24374787.03</w:t>
            </w:r>
          </w:p>
        </w:tc>
        <w:tc>
          <w:tcPr>
            <w:tcW w:w="1490" w:type="dxa"/>
            <w:tcBorders>
              <w:top w:val="single" w:color="000000" w:sz="4" w:space="0"/>
              <w:left w:val="nil"/>
              <w:bottom w:val="single" w:color="000000" w:sz="4" w:space="0"/>
              <w:right w:val="single" w:color="000000" w:sz="4" w:space="0"/>
            </w:tcBorders>
            <w:shd w:val="clear" w:color="auto" w:fill="auto"/>
            <w:vAlign w:val="center"/>
          </w:tcPr>
          <w:p w14:paraId="7452F806">
            <w:pPr>
              <w:keepNext w:val="0"/>
              <w:keepLines w:val="0"/>
              <w:widowControl/>
              <w:suppressLineNumbers w:val="0"/>
              <w:autoSpaceDE w:val="0"/>
              <w:autoSpaceDN/>
              <w:spacing w:before="0" w:beforeAutospacing="0" w:after="0" w:afterAutospacing="0" w:line="240" w:lineRule="exact"/>
              <w:ind w:left="0" w:right="0"/>
              <w:jc w:val="righ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21261546.52</w:t>
            </w:r>
          </w:p>
        </w:tc>
        <w:tc>
          <w:tcPr>
            <w:tcW w:w="1323" w:type="dxa"/>
            <w:tcBorders>
              <w:top w:val="single" w:color="000000" w:sz="4" w:space="0"/>
              <w:left w:val="nil"/>
              <w:bottom w:val="single" w:color="000000" w:sz="4" w:space="0"/>
              <w:right w:val="single" w:color="000000" w:sz="4" w:space="0"/>
            </w:tcBorders>
            <w:shd w:val="clear" w:color="auto" w:fill="auto"/>
            <w:vAlign w:val="center"/>
          </w:tcPr>
          <w:p w14:paraId="0E65A936">
            <w:pPr>
              <w:keepNext w:val="0"/>
              <w:keepLines w:val="0"/>
              <w:widowControl/>
              <w:suppressLineNumbers w:val="0"/>
              <w:autoSpaceDE w:val="0"/>
              <w:autoSpaceDN/>
              <w:spacing w:before="0" w:beforeAutospacing="0" w:after="0" w:afterAutospacing="0" w:line="240" w:lineRule="exact"/>
              <w:ind w:left="0" w:right="0"/>
              <w:jc w:val="righ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3113240.51</w:t>
            </w:r>
          </w:p>
        </w:tc>
        <w:tc>
          <w:tcPr>
            <w:tcW w:w="2494" w:type="dxa"/>
            <w:tcBorders>
              <w:top w:val="single" w:color="000000" w:sz="4" w:space="0"/>
              <w:left w:val="nil"/>
              <w:bottom w:val="single" w:color="000000" w:sz="4" w:space="0"/>
              <w:right w:val="single" w:color="000000" w:sz="4" w:space="0"/>
            </w:tcBorders>
            <w:shd w:val="clear" w:color="auto" w:fill="auto"/>
            <w:vAlign w:val="center"/>
          </w:tcPr>
          <w:p w14:paraId="7643CA64">
            <w:pPr>
              <w:keepNext w:val="0"/>
              <w:keepLines w:val="0"/>
              <w:widowControl/>
              <w:suppressLineNumbers w:val="0"/>
              <w:autoSpaceDE w:val="0"/>
              <w:autoSpaceDN/>
              <w:spacing w:before="0" w:beforeAutospacing="0" w:after="0" w:afterAutospacing="0" w:line="240" w:lineRule="exact"/>
              <w:ind w:left="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2024年新增固定资产3113240.51元。</w:t>
            </w:r>
          </w:p>
        </w:tc>
      </w:tr>
      <w:tr w14:paraId="3B623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EE705">
            <w:pPr>
              <w:keepNext w:val="0"/>
              <w:keepLines w:val="0"/>
              <w:widowControl/>
              <w:suppressLineNumbers w:val="0"/>
              <w:autoSpaceDE w:val="0"/>
              <w:autoSpaceDN/>
              <w:spacing w:before="0" w:beforeAutospacing="0" w:after="0" w:afterAutospacing="0" w:line="240" w:lineRule="exact"/>
              <w:ind w:left="1320" w:right="0" w:hanging="1320" w:hangingChars="600"/>
              <w:jc w:val="left"/>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 xml:space="preserve">     减：固定资产累计</w:t>
            </w:r>
          </w:p>
          <w:p w14:paraId="1BB0375C">
            <w:pPr>
              <w:keepNext w:val="0"/>
              <w:keepLines w:val="0"/>
              <w:widowControl/>
              <w:suppressLineNumbers w:val="0"/>
              <w:autoSpaceDE w:val="0"/>
              <w:autoSpaceDN/>
              <w:spacing w:before="0" w:beforeAutospacing="0" w:after="0" w:afterAutospacing="0" w:line="240" w:lineRule="exact"/>
              <w:ind w:left="934" w:leftChars="340" w:right="0" w:hanging="220" w:hangingChars="10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折旧</w:t>
            </w:r>
          </w:p>
        </w:tc>
        <w:tc>
          <w:tcPr>
            <w:tcW w:w="1322" w:type="dxa"/>
            <w:tcBorders>
              <w:top w:val="single" w:color="000000" w:sz="4" w:space="0"/>
              <w:left w:val="nil"/>
              <w:bottom w:val="single" w:color="000000" w:sz="4" w:space="0"/>
              <w:right w:val="single" w:color="000000" w:sz="4" w:space="0"/>
            </w:tcBorders>
            <w:shd w:val="clear" w:color="auto" w:fill="auto"/>
            <w:vAlign w:val="center"/>
          </w:tcPr>
          <w:p w14:paraId="5A9E51EB">
            <w:pPr>
              <w:keepNext w:val="0"/>
              <w:keepLines w:val="0"/>
              <w:widowControl/>
              <w:suppressLineNumbers w:val="0"/>
              <w:autoSpaceDE w:val="0"/>
              <w:autoSpaceDN/>
              <w:spacing w:before="0" w:beforeAutospacing="0" w:after="0" w:afterAutospacing="0" w:line="240" w:lineRule="exact"/>
              <w:ind w:left="0" w:right="0"/>
              <w:jc w:val="righ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11032794.13</w:t>
            </w:r>
          </w:p>
        </w:tc>
        <w:tc>
          <w:tcPr>
            <w:tcW w:w="1490" w:type="dxa"/>
            <w:tcBorders>
              <w:top w:val="single" w:color="000000" w:sz="4" w:space="0"/>
              <w:left w:val="nil"/>
              <w:bottom w:val="single" w:color="000000" w:sz="4" w:space="0"/>
              <w:right w:val="single" w:color="000000" w:sz="4" w:space="0"/>
            </w:tcBorders>
            <w:shd w:val="clear" w:color="auto" w:fill="auto"/>
            <w:vAlign w:val="center"/>
          </w:tcPr>
          <w:p w14:paraId="1255143C">
            <w:pPr>
              <w:keepNext w:val="0"/>
              <w:keepLines w:val="0"/>
              <w:widowControl/>
              <w:suppressLineNumbers w:val="0"/>
              <w:autoSpaceDE w:val="0"/>
              <w:autoSpaceDN/>
              <w:spacing w:before="0" w:beforeAutospacing="0" w:after="0" w:afterAutospacing="0" w:line="240" w:lineRule="exact"/>
              <w:ind w:left="0" w:right="0"/>
              <w:jc w:val="righ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10084668.43</w:t>
            </w:r>
          </w:p>
        </w:tc>
        <w:tc>
          <w:tcPr>
            <w:tcW w:w="1323" w:type="dxa"/>
            <w:tcBorders>
              <w:top w:val="single" w:color="000000" w:sz="4" w:space="0"/>
              <w:left w:val="nil"/>
              <w:bottom w:val="single" w:color="000000" w:sz="4" w:space="0"/>
              <w:right w:val="single" w:color="000000" w:sz="4" w:space="0"/>
            </w:tcBorders>
            <w:shd w:val="clear" w:color="auto" w:fill="auto"/>
            <w:vAlign w:val="center"/>
          </w:tcPr>
          <w:p w14:paraId="4D1FDF21">
            <w:pPr>
              <w:keepNext w:val="0"/>
              <w:keepLines w:val="0"/>
              <w:widowControl/>
              <w:suppressLineNumbers w:val="0"/>
              <w:autoSpaceDE w:val="0"/>
              <w:autoSpaceDN/>
              <w:spacing w:before="0" w:beforeAutospacing="0" w:after="0" w:afterAutospacing="0" w:line="240" w:lineRule="exact"/>
              <w:ind w:left="0" w:right="0"/>
              <w:jc w:val="righ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948125.7</w:t>
            </w:r>
          </w:p>
        </w:tc>
        <w:tc>
          <w:tcPr>
            <w:tcW w:w="2494" w:type="dxa"/>
            <w:tcBorders>
              <w:top w:val="single" w:color="000000" w:sz="4" w:space="0"/>
              <w:left w:val="nil"/>
              <w:bottom w:val="single" w:color="000000" w:sz="4" w:space="0"/>
              <w:right w:val="single" w:color="000000" w:sz="4" w:space="0"/>
            </w:tcBorders>
            <w:shd w:val="clear" w:color="auto" w:fill="auto"/>
            <w:vAlign w:val="center"/>
          </w:tcPr>
          <w:p w14:paraId="7136E4DA">
            <w:pPr>
              <w:keepNext w:val="0"/>
              <w:keepLines w:val="0"/>
              <w:widowControl/>
              <w:suppressLineNumbers w:val="0"/>
              <w:autoSpaceDE w:val="0"/>
              <w:autoSpaceDN/>
              <w:spacing w:before="0" w:beforeAutospacing="0" w:after="0" w:afterAutospacing="0" w:line="240" w:lineRule="exact"/>
              <w:ind w:left="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2024年固定资产累计折旧增加948125.7元。</w:t>
            </w:r>
          </w:p>
        </w:tc>
      </w:tr>
      <w:tr w14:paraId="1B0FD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trPr>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B4CFA">
            <w:pPr>
              <w:keepNext w:val="0"/>
              <w:keepLines w:val="0"/>
              <w:widowControl/>
              <w:suppressLineNumbers w:val="0"/>
              <w:autoSpaceDE w:val="0"/>
              <w:autoSpaceDN/>
              <w:spacing w:before="0" w:beforeAutospacing="0" w:after="0" w:afterAutospacing="0" w:line="240" w:lineRule="exact"/>
              <w:ind w:left="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 xml:space="preserve">      固定资产净值</w:t>
            </w:r>
          </w:p>
        </w:tc>
        <w:tc>
          <w:tcPr>
            <w:tcW w:w="1322" w:type="dxa"/>
            <w:tcBorders>
              <w:top w:val="single" w:color="000000" w:sz="4" w:space="0"/>
              <w:left w:val="nil"/>
              <w:bottom w:val="single" w:color="000000" w:sz="4" w:space="0"/>
              <w:right w:val="single" w:color="000000" w:sz="4" w:space="0"/>
            </w:tcBorders>
            <w:shd w:val="clear" w:color="auto" w:fill="auto"/>
            <w:vAlign w:val="center"/>
          </w:tcPr>
          <w:p w14:paraId="2644333C">
            <w:pPr>
              <w:keepNext w:val="0"/>
              <w:keepLines w:val="0"/>
              <w:widowControl/>
              <w:suppressLineNumbers w:val="0"/>
              <w:autoSpaceDE w:val="0"/>
              <w:autoSpaceDN/>
              <w:spacing w:before="0" w:beforeAutospacing="0" w:after="0" w:afterAutospacing="0" w:line="240" w:lineRule="exact"/>
              <w:ind w:left="0" w:right="0"/>
              <w:jc w:val="righ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13341992.9</w:t>
            </w:r>
          </w:p>
        </w:tc>
        <w:tc>
          <w:tcPr>
            <w:tcW w:w="1490" w:type="dxa"/>
            <w:tcBorders>
              <w:top w:val="single" w:color="000000" w:sz="4" w:space="0"/>
              <w:left w:val="nil"/>
              <w:bottom w:val="single" w:color="000000" w:sz="4" w:space="0"/>
              <w:right w:val="single" w:color="000000" w:sz="4" w:space="0"/>
            </w:tcBorders>
            <w:shd w:val="clear" w:color="auto" w:fill="auto"/>
            <w:vAlign w:val="center"/>
          </w:tcPr>
          <w:p w14:paraId="05216757">
            <w:pPr>
              <w:keepNext w:val="0"/>
              <w:keepLines w:val="0"/>
              <w:widowControl/>
              <w:suppressLineNumbers w:val="0"/>
              <w:autoSpaceDE w:val="0"/>
              <w:autoSpaceDN/>
              <w:spacing w:before="0" w:beforeAutospacing="0" w:after="0" w:afterAutospacing="0" w:line="240" w:lineRule="exact"/>
              <w:ind w:left="0" w:right="0"/>
              <w:jc w:val="righ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11176878.09</w:t>
            </w:r>
          </w:p>
        </w:tc>
        <w:tc>
          <w:tcPr>
            <w:tcW w:w="1323" w:type="dxa"/>
            <w:tcBorders>
              <w:top w:val="single" w:color="000000" w:sz="4" w:space="0"/>
              <w:left w:val="nil"/>
              <w:bottom w:val="single" w:color="000000" w:sz="4" w:space="0"/>
              <w:right w:val="single" w:color="000000" w:sz="4" w:space="0"/>
            </w:tcBorders>
            <w:shd w:val="clear" w:color="auto" w:fill="auto"/>
            <w:vAlign w:val="center"/>
          </w:tcPr>
          <w:p w14:paraId="3493DB8A">
            <w:pPr>
              <w:keepNext w:val="0"/>
              <w:keepLines w:val="0"/>
              <w:widowControl/>
              <w:suppressLineNumbers w:val="0"/>
              <w:autoSpaceDE w:val="0"/>
              <w:autoSpaceDN/>
              <w:spacing w:before="0" w:beforeAutospacing="0" w:after="0" w:afterAutospacing="0" w:line="240" w:lineRule="exact"/>
              <w:ind w:left="0" w:right="0"/>
              <w:jc w:val="righ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2165114.81</w:t>
            </w:r>
          </w:p>
        </w:tc>
        <w:tc>
          <w:tcPr>
            <w:tcW w:w="2494" w:type="dxa"/>
            <w:tcBorders>
              <w:top w:val="single" w:color="000000" w:sz="4" w:space="0"/>
              <w:left w:val="nil"/>
              <w:bottom w:val="single" w:color="000000" w:sz="4" w:space="0"/>
              <w:right w:val="single" w:color="000000" w:sz="4" w:space="0"/>
            </w:tcBorders>
            <w:shd w:val="clear" w:color="auto" w:fill="auto"/>
            <w:vAlign w:val="center"/>
          </w:tcPr>
          <w:p w14:paraId="1F35E8A9">
            <w:pPr>
              <w:keepNext w:val="0"/>
              <w:keepLines w:val="0"/>
              <w:widowControl/>
              <w:suppressLineNumbers w:val="0"/>
              <w:autoSpaceDE w:val="0"/>
              <w:autoSpaceDN/>
              <w:spacing w:before="0" w:beforeAutospacing="0" w:after="0" w:afterAutospacing="0" w:line="240" w:lineRule="exact"/>
              <w:ind w:left="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2024年末固定资产净值较2023年末增加2165114.81元。</w:t>
            </w:r>
          </w:p>
        </w:tc>
      </w:tr>
      <w:tr w14:paraId="5F350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trPr>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69FD2">
            <w:pPr>
              <w:keepNext w:val="0"/>
              <w:keepLines w:val="0"/>
              <w:widowControl/>
              <w:suppressLineNumbers w:val="0"/>
              <w:autoSpaceDE w:val="0"/>
              <w:autoSpaceDN/>
              <w:spacing w:before="0" w:beforeAutospacing="0" w:after="0" w:afterAutospacing="0" w:line="240" w:lineRule="exact"/>
              <w:ind w:left="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 xml:space="preserve">      在建工程</w:t>
            </w:r>
          </w:p>
        </w:tc>
        <w:tc>
          <w:tcPr>
            <w:tcW w:w="1322" w:type="dxa"/>
            <w:tcBorders>
              <w:top w:val="single" w:color="000000" w:sz="4" w:space="0"/>
              <w:left w:val="nil"/>
              <w:bottom w:val="single" w:color="000000" w:sz="4" w:space="0"/>
              <w:right w:val="single" w:color="000000" w:sz="4" w:space="0"/>
            </w:tcBorders>
            <w:shd w:val="clear" w:color="auto" w:fill="auto"/>
            <w:vAlign w:val="center"/>
          </w:tcPr>
          <w:p w14:paraId="70ABFE98">
            <w:pPr>
              <w:keepNext w:val="0"/>
              <w:keepLines w:val="0"/>
              <w:widowControl/>
              <w:suppressLineNumbers w:val="0"/>
              <w:autoSpaceDE w:val="0"/>
              <w:autoSpaceDN/>
              <w:spacing w:before="0" w:beforeAutospacing="0" w:after="0" w:afterAutospacing="0" w:line="240" w:lineRule="exact"/>
              <w:ind w:left="0" w:right="0"/>
              <w:jc w:val="righ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6000000</w:t>
            </w:r>
          </w:p>
        </w:tc>
        <w:tc>
          <w:tcPr>
            <w:tcW w:w="1490" w:type="dxa"/>
            <w:tcBorders>
              <w:top w:val="single" w:color="000000" w:sz="4" w:space="0"/>
              <w:left w:val="nil"/>
              <w:bottom w:val="single" w:color="000000" w:sz="4" w:space="0"/>
              <w:right w:val="single" w:color="000000" w:sz="4" w:space="0"/>
            </w:tcBorders>
            <w:shd w:val="clear" w:color="auto" w:fill="auto"/>
            <w:vAlign w:val="center"/>
          </w:tcPr>
          <w:p w14:paraId="41F8DF35">
            <w:pPr>
              <w:keepNext w:val="0"/>
              <w:keepLines w:val="0"/>
              <w:widowControl/>
              <w:suppressLineNumbers w:val="0"/>
              <w:autoSpaceDE w:val="0"/>
              <w:autoSpaceDN/>
              <w:spacing w:before="0" w:beforeAutospacing="0" w:after="0" w:afterAutospacing="0" w:line="240" w:lineRule="exact"/>
              <w:ind w:left="0" w:right="0"/>
              <w:jc w:val="righ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0</w:t>
            </w:r>
          </w:p>
        </w:tc>
        <w:tc>
          <w:tcPr>
            <w:tcW w:w="1323" w:type="dxa"/>
            <w:tcBorders>
              <w:top w:val="single" w:color="000000" w:sz="4" w:space="0"/>
              <w:left w:val="nil"/>
              <w:bottom w:val="single" w:color="000000" w:sz="4" w:space="0"/>
              <w:right w:val="single" w:color="000000" w:sz="4" w:space="0"/>
            </w:tcBorders>
            <w:shd w:val="clear" w:color="auto" w:fill="auto"/>
            <w:vAlign w:val="center"/>
          </w:tcPr>
          <w:p w14:paraId="5AF13186">
            <w:pPr>
              <w:keepNext w:val="0"/>
              <w:keepLines w:val="0"/>
              <w:widowControl/>
              <w:suppressLineNumbers w:val="0"/>
              <w:autoSpaceDE w:val="0"/>
              <w:autoSpaceDN/>
              <w:spacing w:before="0" w:beforeAutospacing="0" w:after="0" w:afterAutospacing="0" w:line="240" w:lineRule="exact"/>
              <w:ind w:left="0" w:right="0"/>
              <w:jc w:val="righ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6000000</w:t>
            </w:r>
          </w:p>
        </w:tc>
        <w:tc>
          <w:tcPr>
            <w:tcW w:w="2494" w:type="dxa"/>
            <w:tcBorders>
              <w:top w:val="single" w:color="000000" w:sz="4" w:space="0"/>
              <w:left w:val="nil"/>
              <w:bottom w:val="single" w:color="000000" w:sz="4" w:space="0"/>
              <w:right w:val="single" w:color="000000" w:sz="4" w:space="0"/>
            </w:tcBorders>
            <w:shd w:val="clear" w:color="auto" w:fill="auto"/>
            <w:vAlign w:val="center"/>
          </w:tcPr>
          <w:p w14:paraId="2C7666A4">
            <w:pPr>
              <w:keepNext w:val="0"/>
              <w:keepLines w:val="0"/>
              <w:widowControl/>
              <w:suppressLineNumbers w:val="0"/>
              <w:autoSpaceDE w:val="0"/>
              <w:autoSpaceDN/>
              <w:spacing w:before="0" w:beforeAutospacing="0" w:after="0" w:afterAutospacing="0" w:line="240" w:lineRule="exact"/>
              <w:ind w:left="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2024年新增海龙凯歌学院提升项目在建工程6000000元。</w:t>
            </w:r>
          </w:p>
        </w:tc>
      </w:tr>
      <w:tr w14:paraId="78585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380EE">
            <w:pPr>
              <w:keepNext w:val="0"/>
              <w:keepLines w:val="0"/>
              <w:widowControl/>
              <w:suppressLineNumbers w:val="0"/>
              <w:autoSpaceDE w:val="0"/>
              <w:autoSpaceDN/>
              <w:spacing w:before="0" w:beforeAutospacing="0" w:after="0" w:afterAutospacing="0" w:line="240" w:lineRule="exact"/>
              <w:ind w:left="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 xml:space="preserve">      无形资产原值</w:t>
            </w:r>
          </w:p>
        </w:tc>
        <w:tc>
          <w:tcPr>
            <w:tcW w:w="1322" w:type="dxa"/>
            <w:tcBorders>
              <w:top w:val="single" w:color="000000" w:sz="4" w:space="0"/>
              <w:left w:val="nil"/>
              <w:bottom w:val="single" w:color="000000" w:sz="4" w:space="0"/>
              <w:right w:val="single" w:color="000000" w:sz="4" w:space="0"/>
            </w:tcBorders>
            <w:shd w:val="clear" w:color="auto" w:fill="auto"/>
            <w:vAlign w:val="center"/>
          </w:tcPr>
          <w:p w14:paraId="3D9F47A8">
            <w:pPr>
              <w:keepNext w:val="0"/>
              <w:keepLines w:val="0"/>
              <w:widowControl/>
              <w:suppressLineNumbers w:val="0"/>
              <w:autoSpaceDE w:val="0"/>
              <w:autoSpaceDN/>
              <w:spacing w:before="0" w:beforeAutospacing="0" w:after="0" w:afterAutospacing="0" w:line="240" w:lineRule="exact"/>
              <w:ind w:left="0" w:right="0"/>
              <w:jc w:val="righ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2305100</w:t>
            </w:r>
          </w:p>
        </w:tc>
        <w:tc>
          <w:tcPr>
            <w:tcW w:w="1490" w:type="dxa"/>
            <w:tcBorders>
              <w:top w:val="single" w:color="000000" w:sz="4" w:space="0"/>
              <w:left w:val="nil"/>
              <w:bottom w:val="single" w:color="000000" w:sz="4" w:space="0"/>
              <w:right w:val="single" w:color="000000" w:sz="4" w:space="0"/>
            </w:tcBorders>
            <w:shd w:val="clear" w:color="auto" w:fill="auto"/>
            <w:vAlign w:val="center"/>
          </w:tcPr>
          <w:p w14:paraId="06433E69">
            <w:pPr>
              <w:keepNext w:val="0"/>
              <w:keepLines w:val="0"/>
              <w:widowControl/>
              <w:suppressLineNumbers w:val="0"/>
              <w:autoSpaceDE w:val="0"/>
              <w:autoSpaceDN/>
              <w:spacing w:before="0" w:beforeAutospacing="0" w:after="0" w:afterAutospacing="0" w:line="240" w:lineRule="exact"/>
              <w:ind w:left="0" w:right="0"/>
              <w:jc w:val="righ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6000</w:t>
            </w:r>
          </w:p>
        </w:tc>
        <w:tc>
          <w:tcPr>
            <w:tcW w:w="1323" w:type="dxa"/>
            <w:tcBorders>
              <w:top w:val="single" w:color="000000" w:sz="4" w:space="0"/>
              <w:left w:val="nil"/>
              <w:bottom w:val="single" w:color="000000" w:sz="4" w:space="0"/>
              <w:right w:val="single" w:color="000000" w:sz="4" w:space="0"/>
            </w:tcBorders>
            <w:shd w:val="clear" w:color="auto" w:fill="auto"/>
            <w:vAlign w:val="center"/>
          </w:tcPr>
          <w:p w14:paraId="3ED6E51B">
            <w:pPr>
              <w:keepNext w:val="0"/>
              <w:keepLines w:val="0"/>
              <w:widowControl/>
              <w:suppressLineNumbers w:val="0"/>
              <w:autoSpaceDE w:val="0"/>
              <w:autoSpaceDN/>
              <w:spacing w:before="0" w:beforeAutospacing="0" w:after="0" w:afterAutospacing="0" w:line="240" w:lineRule="exact"/>
              <w:ind w:left="0" w:right="0"/>
              <w:jc w:val="righ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2299100</w:t>
            </w:r>
          </w:p>
        </w:tc>
        <w:tc>
          <w:tcPr>
            <w:tcW w:w="2494" w:type="dxa"/>
            <w:tcBorders>
              <w:top w:val="single" w:color="000000" w:sz="4" w:space="0"/>
              <w:left w:val="nil"/>
              <w:bottom w:val="single" w:color="000000" w:sz="4" w:space="0"/>
              <w:right w:val="single" w:color="000000" w:sz="4" w:space="0"/>
            </w:tcBorders>
            <w:shd w:val="clear" w:color="auto" w:fill="auto"/>
            <w:vAlign w:val="center"/>
          </w:tcPr>
          <w:p w14:paraId="4ED2AAF6">
            <w:pPr>
              <w:keepNext w:val="0"/>
              <w:keepLines w:val="0"/>
              <w:widowControl/>
              <w:suppressLineNumbers w:val="0"/>
              <w:autoSpaceDE w:val="0"/>
              <w:autoSpaceDN/>
              <w:spacing w:before="0" w:beforeAutospacing="0" w:after="0" w:afterAutospacing="0" w:line="240" w:lineRule="exact"/>
              <w:ind w:left="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2024年新增无形资产2299100元。</w:t>
            </w:r>
          </w:p>
        </w:tc>
      </w:tr>
      <w:tr w14:paraId="66468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05ECA">
            <w:pPr>
              <w:keepNext w:val="0"/>
              <w:keepLines w:val="0"/>
              <w:widowControl/>
              <w:suppressLineNumbers w:val="0"/>
              <w:autoSpaceDE w:val="0"/>
              <w:autoSpaceDN/>
              <w:spacing w:before="0" w:beforeAutospacing="0" w:after="0" w:afterAutospacing="0" w:line="240" w:lineRule="exact"/>
              <w:ind w:left="1320" w:right="0" w:hanging="1320" w:hangingChars="600"/>
              <w:jc w:val="left"/>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 xml:space="preserve">       减：无形资产累</w:t>
            </w:r>
          </w:p>
          <w:p w14:paraId="1EA31109">
            <w:pPr>
              <w:keepNext w:val="0"/>
              <w:keepLines w:val="0"/>
              <w:widowControl/>
              <w:suppressLineNumbers w:val="0"/>
              <w:autoSpaceDE w:val="0"/>
              <w:autoSpaceDN/>
              <w:spacing w:before="0" w:beforeAutospacing="0" w:after="0" w:afterAutospacing="0" w:line="240" w:lineRule="exact"/>
              <w:ind w:left="857" w:leftChars="408" w:right="0" w:firstLine="0" w:firstLineChars="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 xml:space="preserve">计摊销 </w:t>
            </w:r>
          </w:p>
        </w:tc>
        <w:tc>
          <w:tcPr>
            <w:tcW w:w="1322" w:type="dxa"/>
            <w:tcBorders>
              <w:top w:val="single" w:color="000000" w:sz="4" w:space="0"/>
              <w:left w:val="nil"/>
              <w:bottom w:val="single" w:color="000000" w:sz="4" w:space="0"/>
              <w:right w:val="single" w:color="000000" w:sz="4" w:space="0"/>
            </w:tcBorders>
            <w:shd w:val="clear" w:color="auto" w:fill="auto"/>
            <w:vAlign w:val="center"/>
          </w:tcPr>
          <w:p w14:paraId="41D28639">
            <w:pPr>
              <w:keepNext w:val="0"/>
              <w:keepLines w:val="0"/>
              <w:widowControl/>
              <w:suppressLineNumbers w:val="0"/>
              <w:autoSpaceDE w:val="0"/>
              <w:autoSpaceDN/>
              <w:spacing w:before="0" w:beforeAutospacing="0" w:after="0" w:afterAutospacing="0" w:line="240" w:lineRule="exact"/>
              <w:ind w:left="0" w:right="0"/>
              <w:jc w:val="righ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0</w:t>
            </w:r>
          </w:p>
        </w:tc>
        <w:tc>
          <w:tcPr>
            <w:tcW w:w="1490" w:type="dxa"/>
            <w:tcBorders>
              <w:top w:val="single" w:color="000000" w:sz="4" w:space="0"/>
              <w:left w:val="nil"/>
              <w:bottom w:val="single" w:color="000000" w:sz="4" w:space="0"/>
              <w:right w:val="single" w:color="000000" w:sz="4" w:space="0"/>
            </w:tcBorders>
            <w:shd w:val="clear" w:color="auto" w:fill="auto"/>
            <w:vAlign w:val="center"/>
          </w:tcPr>
          <w:p w14:paraId="2B6206FD">
            <w:pPr>
              <w:keepNext w:val="0"/>
              <w:keepLines w:val="0"/>
              <w:widowControl/>
              <w:suppressLineNumbers w:val="0"/>
              <w:autoSpaceDE w:val="0"/>
              <w:autoSpaceDN/>
              <w:spacing w:before="0" w:beforeAutospacing="0" w:after="0" w:afterAutospacing="0" w:line="240" w:lineRule="exact"/>
              <w:ind w:left="0" w:right="0"/>
              <w:jc w:val="righ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0</w:t>
            </w:r>
          </w:p>
        </w:tc>
        <w:tc>
          <w:tcPr>
            <w:tcW w:w="1323" w:type="dxa"/>
            <w:tcBorders>
              <w:top w:val="single" w:color="000000" w:sz="4" w:space="0"/>
              <w:left w:val="nil"/>
              <w:bottom w:val="single" w:color="000000" w:sz="4" w:space="0"/>
              <w:right w:val="single" w:color="000000" w:sz="4" w:space="0"/>
            </w:tcBorders>
            <w:shd w:val="clear" w:color="auto" w:fill="auto"/>
            <w:vAlign w:val="center"/>
          </w:tcPr>
          <w:p w14:paraId="63122DE2">
            <w:pPr>
              <w:keepNext w:val="0"/>
              <w:keepLines w:val="0"/>
              <w:widowControl/>
              <w:suppressLineNumbers w:val="0"/>
              <w:autoSpaceDE w:val="0"/>
              <w:autoSpaceDN/>
              <w:spacing w:before="0" w:beforeAutospacing="0" w:after="0" w:afterAutospacing="0" w:line="240" w:lineRule="exact"/>
              <w:ind w:left="0" w:right="0"/>
              <w:jc w:val="righ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0</w:t>
            </w:r>
          </w:p>
        </w:tc>
        <w:tc>
          <w:tcPr>
            <w:tcW w:w="2494" w:type="dxa"/>
            <w:tcBorders>
              <w:top w:val="single" w:color="000000" w:sz="4" w:space="0"/>
              <w:left w:val="nil"/>
              <w:bottom w:val="single" w:color="000000" w:sz="4" w:space="0"/>
              <w:right w:val="single" w:color="000000" w:sz="4" w:space="0"/>
            </w:tcBorders>
            <w:shd w:val="clear" w:color="auto" w:fill="auto"/>
            <w:vAlign w:val="center"/>
          </w:tcPr>
          <w:p w14:paraId="1722EC99">
            <w:pPr>
              <w:keepNext w:val="0"/>
              <w:keepLines w:val="0"/>
              <w:widowControl/>
              <w:suppressLineNumbers w:val="0"/>
              <w:autoSpaceDE w:val="0"/>
              <w:autoSpaceDN/>
              <w:spacing w:before="0" w:beforeAutospacing="0" w:after="0" w:afterAutospacing="0" w:line="240" w:lineRule="exact"/>
              <w:ind w:left="0" w:right="0"/>
              <w:jc w:val="both"/>
              <w:rPr>
                <w:rFonts w:hint="eastAsia" w:ascii="宋体" w:hAnsi="宋体" w:eastAsia="宋体" w:cs="宋体"/>
                <w:i w:val="0"/>
                <w:color w:val="000000"/>
                <w:kern w:val="2"/>
                <w:sz w:val="22"/>
                <w:szCs w:val="22"/>
              </w:rPr>
            </w:pPr>
          </w:p>
        </w:tc>
      </w:tr>
      <w:tr w14:paraId="0A9DF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2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AE1E4">
            <w:pPr>
              <w:keepNext w:val="0"/>
              <w:keepLines w:val="0"/>
              <w:widowControl/>
              <w:suppressLineNumbers w:val="0"/>
              <w:autoSpaceDE w:val="0"/>
              <w:autoSpaceDN/>
              <w:spacing w:before="0" w:beforeAutospacing="0" w:after="0" w:afterAutospacing="0" w:line="240" w:lineRule="exact"/>
              <w:ind w:left="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 xml:space="preserve">      无形资产净值</w:t>
            </w:r>
          </w:p>
        </w:tc>
        <w:tc>
          <w:tcPr>
            <w:tcW w:w="1322" w:type="dxa"/>
            <w:tcBorders>
              <w:top w:val="single" w:color="000000" w:sz="4" w:space="0"/>
              <w:left w:val="nil"/>
              <w:bottom w:val="single" w:color="000000" w:sz="4" w:space="0"/>
              <w:right w:val="single" w:color="000000" w:sz="4" w:space="0"/>
            </w:tcBorders>
            <w:shd w:val="clear" w:color="auto" w:fill="auto"/>
            <w:vAlign w:val="center"/>
          </w:tcPr>
          <w:p w14:paraId="4A2F0ACE">
            <w:pPr>
              <w:keepNext w:val="0"/>
              <w:keepLines w:val="0"/>
              <w:widowControl/>
              <w:suppressLineNumbers w:val="0"/>
              <w:autoSpaceDE w:val="0"/>
              <w:autoSpaceDN/>
              <w:spacing w:before="0" w:beforeAutospacing="0" w:after="0" w:afterAutospacing="0" w:line="240" w:lineRule="exact"/>
              <w:ind w:left="0" w:right="0"/>
              <w:jc w:val="righ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2305100</w:t>
            </w:r>
          </w:p>
        </w:tc>
        <w:tc>
          <w:tcPr>
            <w:tcW w:w="1490" w:type="dxa"/>
            <w:tcBorders>
              <w:top w:val="single" w:color="000000" w:sz="4" w:space="0"/>
              <w:left w:val="nil"/>
              <w:bottom w:val="single" w:color="000000" w:sz="4" w:space="0"/>
              <w:right w:val="single" w:color="000000" w:sz="4" w:space="0"/>
            </w:tcBorders>
            <w:shd w:val="clear" w:color="auto" w:fill="auto"/>
            <w:vAlign w:val="center"/>
          </w:tcPr>
          <w:p w14:paraId="060AE2E0">
            <w:pPr>
              <w:keepNext w:val="0"/>
              <w:keepLines w:val="0"/>
              <w:widowControl/>
              <w:suppressLineNumbers w:val="0"/>
              <w:autoSpaceDE w:val="0"/>
              <w:autoSpaceDN/>
              <w:spacing w:before="0" w:beforeAutospacing="0" w:after="0" w:afterAutospacing="0" w:line="240" w:lineRule="exact"/>
              <w:ind w:left="0" w:right="0"/>
              <w:jc w:val="righ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6000</w:t>
            </w:r>
          </w:p>
        </w:tc>
        <w:tc>
          <w:tcPr>
            <w:tcW w:w="1323" w:type="dxa"/>
            <w:tcBorders>
              <w:top w:val="single" w:color="000000" w:sz="4" w:space="0"/>
              <w:left w:val="nil"/>
              <w:bottom w:val="single" w:color="000000" w:sz="4" w:space="0"/>
              <w:right w:val="single" w:color="000000" w:sz="4" w:space="0"/>
            </w:tcBorders>
            <w:shd w:val="clear" w:color="auto" w:fill="auto"/>
            <w:vAlign w:val="center"/>
          </w:tcPr>
          <w:p w14:paraId="545C8E83">
            <w:pPr>
              <w:keepNext w:val="0"/>
              <w:keepLines w:val="0"/>
              <w:widowControl/>
              <w:suppressLineNumbers w:val="0"/>
              <w:autoSpaceDE w:val="0"/>
              <w:autoSpaceDN/>
              <w:spacing w:before="0" w:beforeAutospacing="0" w:after="0" w:afterAutospacing="0" w:line="240" w:lineRule="exact"/>
              <w:ind w:left="0" w:right="0"/>
              <w:jc w:val="righ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2299100</w:t>
            </w:r>
          </w:p>
        </w:tc>
        <w:tc>
          <w:tcPr>
            <w:tcW w:w="2494" w:type="dxa"/>
            <w:tcBorders>
              <w:top w:val="single" w:color="000000" w:sz="4" w:space="0"/>
              <w:left w:val="nil"/>
              <w:bottom w:val="single" w:color="000000" w:sz="4" w:space="0"/>
              <w:right w:val="single" w:color="000000" w:sz="4" w:space="0"/>
            </w:tcBorders>
            <w:shd w:val="clear" w:color="auto" w:fill="auto"/>
            <w:vAlign w:val="center"/>
          </w:tcPr>
          <w:p w14:paraId="74F3AF96">
            <w:pPr>
              <w:keepNext w:val="0"/>
              <w:keepLines w:val="0"/>
              <w:widowControl/>
              <w:suppressLineNumbers w:val="0"/>
              <w:autoSpaceDE w:val="0"/>
              <w:autoSpaceDN/>
              <w:spacing w:before="0" w:beforeAutospacing="0" w:after="0" w:afterAutospacing="0" w:line="240" w:lineRule="exact"/>
              <w:ind w:left="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2024年无形资产净值增加2299100元。</w:t>
            </w:r>
          </w:p>
        </w:tc>
      </w:tr>
    </w:tbl>
    <w:p w14:paraId="19E9CF0B">
      <w:pPr>
        <w:keepNext w:val="0"/>
        <w:keepLines w:val="0"/>
        <w:widowControl/>
        <w:suppressLineNumbers w:val="0"/>
        <w:autoSpaceDE w:val="0"/>
        <w:autoSpaceDN/>
        <w:adjustRightInd w:val="0"/>
        <w:snapToGrid w:val="0"/>
        <w:spacing w:before="0" w:beforeAutospacing="0" w:after="0" w:afterAutospacing="0" w:line="560" w:lineRule="exact"/>
        <w:ind w:left="0" w:right="0" w:firstLine="640" w:firstLineChars="200"/>
        <w:contextualSpacing/>
        <w:jc w:val="left"/>
        <w:rPr>
          <w:rFonts w:hint="eastAsia" w:ascii="仿宋_GB2312" w:hAnsi="宋体" w:eastAsia="仿宋_GB2312" w:cs="宋体"/>
          <w:color w:val="000000"/>
          <w:kern w:val="0"/>
          <w:sz w:val="32"/>
          <w:szCs w:val="32"/>
          <w:shd w:val="clear" w:fill="FFFFFF"/>
        </w:rPr>
      </w:pPr>
      <w:r>
        <w:rPr>
          <w:rFonts w:hint="eastAsia" w:ascii="仿宋_GB2312" w:hAnsi="宋体" w:eastAsia="仿宋_GB2312" w:cs="仿宋_GB2312"/>
          <w:color w:val="000000"/>
          <w:kern w:val="0"/>
          <w:sz w:val="32"/>
          <w:szCs w:val="32"/>
          <w:shd w:val="clear" w:fill="FFFFFF"/>
          <w:lang w:val="en-US" w:eastAsia="zh-CN" w:bidi="ar"/>
        </w:rPr>
        <w:t>2.债券资金。2024年我单位收入一般债券资金600万元，完成支付600万元，主要用于海龙凯歌乡村振兴学院改造提升。</w:t>
      </w:r>
    </w:p>
    <w:p w14:paraId="0DAF9B7F">
      <w:pPr>
        <w:keepNext w:val="0"/>
        <w:keepLines w:val="0"/>
        <w:widowControl/>
        <w:suppressLineNumbers w:val="0"/>
        <w:autoSpaceDE w:val="0"/>
        <w:autoSpaceDN/>
        <w:adjustRightInd w:val="0"/>
        <w:snapToGrid w:val="0"/>
        <w:spacing w:before="0" w:beforeAutospacing="0" w:after="0" w:afterAutospacing="0" w:line="560" w:lineRule="exact"/>
        <w:ind w:left="0" w:right="0" w:firstLine="640" w:firstLineChars="200"/>
        <w:contextualSpacing/>
        <w:jc w:val="left"/>
        <w:rPr>
          <w:rFonts w:hint="eastAsia" w:ascii="仿宋_GB2312" w:hAnsi="宋体" w:eastAsia="仿宋_GB2312" w:cs="宋体"/>
          <w:color w:val="000000"/>
          <w:kern w:val="0"/>
          <w:sz w:val="32"/>
          <w:szCs w:val="32"/>
          <w:shd w:val="clear" w:fill="FFFFFF"/>
        </w:rPr>
      </w:pPr>
      <w:r>
        <w:rPr>
          <w:rFonts w:hint="eastAsia" w:ascii="仿宋_GB2312" w:hAnsi="宋体" w:eastAsia="仿宋_GB2312" w:cs="仿宋_GB2312"/>
          <w:color w:val="000000"/>
          <w:kern w:val="0"/>
          <w:sz w:val="32"/>
          <w:szCs w:val="32"/>
          <w:shd w:val="clear" w:fill="FFFFFF"/>
          <w:lang w:val="en-US" w:eastAsia="zh-CN" w:bidi="ar"/>
        </w:rPr>
        <w:t>3.政府采购。全年完成政府采购 250.59 万元，其中政府购买服务占比 75.75%，主要用于文化活动策划、广电设备维护等领域，采购流程规范透明，服务质量达标率 100% 。。</w:t>
      </w:r>
    </w:p>
    <w:p w14:paraId="40275AB8">
      <w:pPr>
        <w:keepNext w:val="0"/>
        <w:keepLines w:val="0"/>
        <w:widowControl w:val="0"/>
        <w:suppressLineNumbers w:val="0"/>
        <w:autoSpaceDE w:val="0"/>
        <w:autoSpaceDN/>
        <w:spacing w:before="0" w:beforeAutospacing="0" w:after="0" w:afterAutospacing="0" w:line="560" w:lineRule="exact"/>
        <w:ind w:left="0" w:leftChars="0" w:right="0" w:rightChars="0" w:firstLine="643" w:firstLineChars="200"/>
        <w:jc w:val="both"/>
        <w:rPr>
          <w:rFonts w:hint="eastAsia" w:ascii="仿宋_GB2312" w:hAnsi="宋体" w:eastAsia="仿宋_GB2312" w:cs="宋体"/>
          <w:color w:val="000000"/>
          <w:kern w:val="0"/>
          <w:sz w:val="32"/>
          <w:szCs w:val="32"/>
          <w:shd w:val="clear" w:fill="FFFFFF"/>
        </w:rPr>
      </w:pPr>
      <w:r>
        <w:rPr>
          <w:rFonts w:hint="default" w:ascii="楷体_GB2312" w:hAnsi="Times New Roman" w:eastAsia="楷体_GB2312" w:cs="楷体_GB2312"/>
          <w:b/>
          <w:bCs/>
          <w:color w:val="000000"/>
          <w:kern w:val="0"/>
          <w:sz w:val="32"/>
          <w:szCs w:val="32"/>
          <w:shd w:val="clear" w:fill="FFFFFF"/>
          <w:lang w:val="en-US" w:eastAsia="zh-CN" w:bidi="ar"/>
        </w:rPr>
        <w:t>（四）绩效结果应用情况。</w:t>
      </w:r>
      <w:r>
        <w:rPr>
          <w:rFonts w:hint="eastAsia" w:ascii="仿宋_GB2312" w:hAnsi="宋体" w:eastAsia="仿宋_GB2312" w:cs="仿宋_GB2312"/>
          <w:color w:val="000000"/>
          <w:kern w:val="0"/>
          <w:sz w:val="32"/>
          <w:szCs w:val="32"/>
          <w:shd w:val="clear" w:fill="FFFFFF"/>
          <w:lang w:val="en-US" w:eastAsia="zh-CN" w:bidi="ar"/>
        </w:rPr>
        <w:t>2024年我单位按照规定在安居区人民政府官网公开了《遂宁市安居区文化广播电视和旅游局2023年决算编制说明》和《遂宁市安居区文化广播电视和旅游局2024年预算编制说明》，主动接受社会监督。同时，将绩效评价结果深度融入预算编制和项目管理：对执行效果好的项目优先保障资金，对部分项目存在的问题建立整改台账，明确责任人和整改时限，切实发挥绩效评价</w:t>
      </w:r>
      <w:r>
        <w:rPr>
          <w:rFonts w:hint="eastAsia" w:ascii="仿宋_GB2312" w:hAnsi="宋体" w:eastAsia="仿宋_GB2312" w:cs="宋体"/>
          <w:color w:val="000000"/>
          <w:kern w:val="0"/>
          <w:sz w:val="32"/>
          <w:szCs w:val="32"/>
          <w:shd w:val="clear" w:fill="FFFFFF"/>
          <w:lang w:val="en-US" w:eastAsia="zh-CN" w:bidi="ar"/>
        </w:rPr>
        <w:t xml:space="preserve"> </w:t>
      </w:r>
      <w:r>
        <w:rPr>
          <w:rFonts w:hint="eastAsia" w:ascii="仿宋_GB2312" w:hAnsi="宋体" w:eastAsia="仿宋_GB2312" w:cs="仿宋_GB2312"/>
          <w:color w:val="000000"/>
          <w:kern w:val="0"/>
          <w:sz w:val="32"/>
          <w:szCs w:val="32"/>
          <w:shd w:val="clear" w:fill="FFFFFF"/>
          <w:lang w:val="en-US" w:eastAsia="zh-CN" w:bidi="ar"/>
        </w:rPr>
        <w:t>“以评促改、以评促管” 的导向作用 。</w:t>
      </w:r>
    </w:p>
    <w:p w14:paraId="19D5963A">
      <w:pPr>
        <w:keepNext w:val="0"/>
        <w:keepLines w:val="0"/>
        <w:widowControl/>
        <w:suppressLineNumbers w:val="0"/>
        <w:autoSpaceDE w:val="0"/>
        <w:autoSpaceDN/>
        <w:spacing w:before="0" w:beforeAutospacing="0" w:after="0" w:afterAutospacing="0" w:line="560" w:lineRule="exact"/>
        <w:ind w:left="0" w:leftChars="0" w:right="0" w:rightChars="0" w:firstLine="660" w:firstLineChars="200"/>
        <w:contextualSpacing/>
        <w:jc w:val="both"/>
        <w:rPr>
          <w:rFonts w:hint="default" w:ascii="Times New Roman" w:hAnsi="Times New Roman" w:eastAsia="黑体" w:cs="Times New Roman"/>
          <w:color w:val="000000"/>
          <w:kern w:val="0"/>
          <w:sz w:val="33"/>
          <w:szCs w:val="33"/>
          <w:shd w:val="clear" w:fill="FFFFFF"/>
        </w:rPr>
      </w:pPr>
      <w:r>
        <w:rPr>
          <w:rFonts w:hint="eastAsia" w:ascii="黑体" w:hAnsi="宋体" w:eastAsia="黑体" w:cs="黑体"/>
          <w:color w:val="000000"/>
          <w:kern w:val="0"/>
          <w:sz w:val="33"/>
          <w:szCs w:val="33"/>
          <w:shd w:val="clear" w:fill="FFFFFF"/>
          <w:lang w:val="en-US" w:eastAsia="zh-CN" w:bidi="ar"/>
        </w:rPr>
        <w:t>四、评价结论及建议</w:t>
      </w:r>
    </w:p>
    <w:p w14:paraId="2D71CB8E">
      <w:pPr>
        <w:keepNext w:val="0"/>
        <w:keepLines w:val="0"/>
        <w:widowControl w:val="0"/>
        <w:suppressLineNumbers w:val="0"/>
        <w:autoSpaceDE w:val="0"/>
        <w:autoSpaceDN/>
        <w:spacing w:before="0" w:beforeAutospacing="0" w:after="0" w:afterAutospacing="0" w:line="560" w:lineRule="exact"/>
        <w:ind w:left="0" w:leftChars="0" w:right="0" w:rightChars="0" w:firstLine="643" w:firstLineChars="200"/>
        <w:contextualSpacing/>
        <w:jc w:val="both"/>
        <w:rPr>
          <w:rFonts w:hint="default" w:ascii="Times New Roman" w:hAnsi="Times New Roman" w:eastAsia="楷体_GB2312" w:cs="Times New Roman"/>
          <w:b/>
          <w:bCs/>
          <w:color w:val="000000"/>
          <w:kern w:val="0"/>
          <w:sz w:val="32"/>
          <w:szCs w:val="32"/>
          <w:shd w:val="clear" w:fill="FFFFFF"/>
        </w:rPr>
      </w:pPr>
      <w:r>
        <w:rPr>
          <w:rFonts w:hint="default" w:ascii="楷体_GB2312" w:hAnsi="Times New Roman" w:eastAsia="楷体_GB2312" w:cs="楷体_GB2312"/>
          <w:b/>
          <w:bCs/>
          <w:color w:val="000000"/>
          <w:kern w:val="0"/>
          <w:sz w:val="32"/>
          <w:szCs w:val="32"/>
          <w:shd w:val="clear" w:fill="FFFFFF"/>
          <w:lang w:val="en-US" w:eastAsia="zh-CN" w:bidi="ar"/>
        </w:rPr>
        <w:t>（一）评价结论</w:t>
      </w:r>
    </w:p>
    <w:p w14:paraId="683CBEE3">
      <w:pPr>
        <w:keepNext w:val="0"/>
        <w:keepLines w:val="0"/>
        <w:widowControl w:val="0"/>
        <w:suppressLineNumbers w:val="0"/>
        <w:autoSpaceDE w:val="0"/>
        <w:autoSpaceDN/>
        <w:spacing w:before="0" w:beforeAutospacing="0" w:after="0" w:afterAutospacing="0" w:line="560" w:lineRule="exact"/>
        <w:ind w:left="0" w:leftChars="0" w:right="0" w:rightChars="0" w:firstLine="640" w:firstLineChars="200"/>
        <w:jc w:val="both"/>
        <w:rPr>
          <w:rFonts w:hint="eastAsia" w:ascii="仿宋_GB2312" w:hAnsi="宋体" w:eastAsia="仿宋_GB2312" w:cs="宋体"/>
          <w:color w:val="000000"/>
          <w:kern w:val="0"/>
          <w:sz w:val="32"/>
          <w:szCs w:val="32"/>
          <w:shd w:val="clear" w:fill="FFFFFF"/>
        </w:rPr>
      </w:pPr>
      <w:r>
        <w:rPr>
          <w:rFonts w:hint="eastAsia" w:ascii="仿宋_GB2312" w:hAnsi="宋体" w:eastAsia="仿宋_GB2312" w:cs="仿宋_GB2312"/>
          <w:color w:val="000000"/>
          <w:kern w:val="0"/>
          <w:sz w:val="32"/>
          <w:szCs w:val="32"/>
          <w:shd w:val="clear" w:fill="FFFFFF"/>
          <w:lang w:val="en-US" w:eastAsia="zh-CN" w:bidi="ar"/>
        </w:rPr>
        <w:t>2024年，我局通过强化绩效管理、优化资源配置、创新管理机制，全面完成年度预算目标，财政资金使用效益显著提升，为安居区文化广电旅游事业高质量发展提供了有力保障。经综合评价，</w:t>
      </w:r>
      <w:r>
        <w:rPr>
          <w:rFonts w:hint="eastAsia" w:ascii="仿宋_GB2312" w:hAnsi="宋体" w:eastAsia="仿宋_GB2312" w:cs="仿宋_GB2312"/>
          <w:color w:val="000000"/>
          <w:kern w:val="0"/>
          <w:sz w:val="32"/>
          <w:szCs w:val="32"/>
          <w:highlight w:val="none"/>
          <w:shd w:val="clear" w:fill="FFFFFF"/>
          <w:lang w:val="en-US" w:eastAsia="zh-CN" w:bidi="ar"/>
        </w:rPr>
        <w:t>部门整体支出绩效自评得分97分，等级为“优”。</w:t>
      </w:r>
    </w:p>
    <w:p w14:paraId="456F3750">
      <w:pPr>
        <w:keepNext w:val="0"/>
        <w:keepLines w:val="0"/>
        <w:widowControl w:val="0"/>
        <w:numPr>
          <w:ilvl w:val="0"/>
          <w:numId w:val="1"/>
        </w:numPr>
        <w:suppressLineNumbers w:val="0"/>
        <w:autoSpaceDE w:val="0"/>
        <w:autoSpaceDN/>
        <w:spacing w:before="0" w:beforeAutospacing="0" w:after="0" w:afterAutospacing="0" w:line="560" w:lineRule="exact"/>
        <w:ind w:left="0" w:leftChars="0" w:right="0" w:rightChars="0" w:firstLine="643" w:firstLineChars="200"/>
        <w:contextualSpacing/>
        <w:jc w:val="both"/>
        <w:rPr>
          <w:rFonts w:hint="default" w:ascii="Times New Roman" w:hAnsi="Times New Roman" w:eastAsia="楷体_GB2312" w:cs="Times New Roman"/>
          <w:b/>
          <w:bCs/>
          <w:color w:val="000000"/>
          <w:kern w:val="0"/>
          <w:sz w:val="32"/>
          <w:szCs w:val="32"/>
          <w:shd w:val="clear" w:fill="FFFFFF"/>
        </w:rPr>
      </w:pPr>
      <w:r>
        <w:rPr>
          <w:rFonts w:hint="default" w:ascii="楷体_GB2312" w:hAnsi="Times New Roman" w:eastAsia="楷体_GB2312" w:cs="楷体_GB2312"/>
          <w:b/>
          <w:bCs/>
          <w:color w:val="000000"/>
          <w:kern w:val="0"/>
          <w:sz w:val="32"/>
          <w:szCs w:val="32"/>
          <w:shd w:val="clear" w:fill="FFFFFF"/>
          <w:lang w:val="en-US" w:eastAsia="zh-CN" w:bidi="ar"/>
        </w:rPr>
        <w:t>存在问题</w:t>
      </w:r>
    </w:p>
    <w:p w14:paraId="422EF929">
      <w:pPr>
        <w:keepNext w:val="0"/>
        <w:keepLines w:val="0"/>
        <w:widowControl w:val="0"/>
        <w:suppressLineNumbers w:val="0"/>
        <w:autoSpaceDE w:val="0"/>
        <w:autoSpaceDN/>
        <w:spacing w:before="0" w:beforeAutospacing="0" w:after="0" w:afterAutospacing="0" w:line="560" w:lineRule="exact"/>
        <w:ind w:left="0" w:leftChars="0" w:right="0" w:rightChars="0" w:firstLine="640" w:firstLineChars="200"/>
        <w:jc w:val="both"/>
        <w:rPr>
          <w:rFonts w:hint="eastAsia" w:ascii="仿宋_GB2312" w:hAnsi="宋体" w:eastAsia="仿宋_GB2312" w:cs="宋体"/>
          <w:color w:val="000000"/>
          <w:kern w:val="0"/>
          <w:sz w:val="32"/>
          <w:szCs w:val="32"/>
          <w:shd w:val="clear" w:fill="FFFFFF"/>
        </w:rPr>
      </w:pPr>
      <w:r>
        <w:rPr>
          <w:rFonts w:hint="eastAsia" w:ascii="仿宋_GB2312" w:hAnsi="宋体" w:eastAsia="仿宋_GB2312" w:cs="仿宋_GB2312"/>
          <w:color w:val="000000"/>
          <w:kern w:val="0"/>
          <w:sz w:val="32"/>
          <w:szCs w:val="32"/>
          <w:shd w:val="clear" w:fill="FFFFFF"/>
          <w:lang w:val="en-US" w:eastAsia="zh-CN" w:bidi="ar"/>
        </w:rPr>
        <w:t>1.预算编制精准度不足：受上级专项资金不确定性影响，年初预算与实际执行存在偏差，部分项目资金追加比例较高。</w:t>
      </w:r>
      <w:r>
        <w:rPr>
          <w:rFonts w:hint="eastAsia" w:ascii="宋体" w:hAnsi="宋体" w:eastAsia="宋体" w:cs="宋体"/>
          <w:color w:val="000000"/>
          <w:kern w:val="0"/>
          <w:sz w:val="32"/>
          <w:szCs w:val="32"/>
          <w:shd w:val="clear" w:fill="FFFFFF"/>
          <w:lang w:val="en-US" w:eastAsia="zh-CN" w:bidi="ar"/>
        </w:rPr>
        <w:t>​</w:t>
      </w:r>
    </w:p>
    <w:p w14:paraId="6662574F">
      <w:pPr>
        <w:keepNext w:val="0"/>
        <w:keepLines w:val="0"/>
        <w:widowControl w:val="0"/>
        <w:suppressLineNumbers w:val="0"/>
        <w:autoSpaceDE w:val="0"/>
        <w:autoSpaceDN/>
        <w:spacing w:before="0" w:beforeAutospacing="0" w:after="0" w:afterAutospacing="0" w:line="560" w:lineRule="exact"/>
        <w:ind w:left="0" w:leftChars="0" w:right="0" w:rightChars="0" w:firstLine="640" w:firstLineChars="200"/>
        <w:jc w:val="both"/>
        <w:rPr>
          <w:rFonts w:hint="eastAsia" w:ascii="仿宋_GB2312" w:hAnsi="宋体" w:eastAsia="仿宋_GB2312" w:cs="宋体"/>
          <w:color w:val="000000"/>
          <w:kern w:val="0"/>
          <w:sz w:val="32"/>
          <w:szCs w:val="32"/>
          <w:shd w:val="clear" w:fill="FFFFFF"/>
        </w:rPr>
      </w:pPr>
      <w:r>
        <w:rPr>
          <w:rFonts w:hint="eastAsia" w:ascii="仿宋_GB2312" w:hAnsi="宋体" w:eastAsia="仿宋_GB2312" w:cs="仿宋_GB2312"/>
          <w:color w:val="000000"/>
          <w:kern w:val="0"/>
          <w:sz w:val="32"/>
          <w:szCs w:val="32"/>
          <w:shd w:val="clear" w:fill="FFFFFF"/>
          <w:lang w:val="en-US" w:eastAsia="zh-CN" w:bidi="ar"/>
        </w:rPr>
        <w:t>2.项目绩效管理需深化：个别项目绩效目标设定不够细化，绩效监控的时效性和针对性有待加强。</w:t>
      </w:r>
    </w:p>
    <w:p w14:paraId="55BDE75C">
      <w:pPr>
        <w:keepNext w:val="0"/>
        <w:keepLines w:val="0"/>
        <w:widowControl w:val="0"/>
        <w:numPr>
          <w:ilvl w:val="0"/>
          <w:numId w:val="1"/>
        </w:numPr>
        <w:suppressLineNumbers w:val="0"/>
        <w:autoSpaceDE w:val="0"/>
        <w:autoSpaceDN/>
        <w:spacing w:before="0" w:beforeAutospacing="0" w:after="0" w:afterAutospacing="0" w:line="560" w:lineRule="exact"/>
        <w:ind w:left="0" w:leftChars="0" w:right="0" w:rightChars="0" w:firstLine="643" w:firstLineChars="200"/>
        <w:contextualSpacing/>
        <w:jc w:val="both"/>
        <w:rPr>
          <w:rFonts w:hint="default" w:ascii="Times New Roman" w:hAnsi="Times New Roman" w:eastAsia="楷体_GB2312" w:cs="Times New Roman"/>
          <w:b/>
          <w:bCs/>
          <w:color w:val="000000"/>
          <w:kern w:val="0"/>
          <w:sz w:val="32"/>
          <w:szCs w:val="32"/>
          <w:shd w:val="clear" w:fill="FFFFFF"/>
        </w:rPr>
      </w:pPr>
      <w:r>
        <w:rPr>
          <w:rFonts w:hint="default" w:ascii="楷体_GB2312" w:hAnsi="Times New Roman" w:eastAsia="楷体_GB2312" w:cs="楷体_GB2312"/>
          <w:b/>
          <w:bCs/>
          <w:color w:val="000000"/>
          <w:kern w:val="0"/>
          <w:sz w:val="32"/>
          <w:szCs w:val="32"/>
          <w:shd w:val="clear" w:fill="FFFFFF"/>
          <w:lang w:val="en-US" w:eastAsia="zh-CN" w:bidi="ar"/>
        </w:rPr>
        <w:t>改进建议</w:t>
      </w:r>
    </w:p>
    <w:p w14:paraId="497573A4">
      <w:pPr>
        <w:keepNext w:val="0"/>
        <w:keepLines w:val="0"/>
        <w:widowControl w:val="0"/>
        <w:suppressLineNumbers w:val="0"/>
        <w:autoSpaceDE w:val="0"/>
        <w:autoSpaceDN/>
        <w:spacing w:before="0" w:beforeAutospacing="0" w:after="0" w:afterAutospacing="0" w:line="560" w:lineRule="exact"/>
        <w:ind w:left="0" w:leftChars="0" w:right="0" w:rightChars="0" w:firstLine="640" w:firstLineChars="200"/>
        <w:jc w:val="both"/>
        <w:rPr>
          <w:rFonts w:hint="eastAsia" w:ascii="仿宋_GB2312" w:hAnsi="宋体" w:eastAsia="仿宋_GB2312" w:cs="宋体"/>
          <w:color w:val="000000"/>
          <w:kern w:val="0"/>
          <w:sz w:val="32"/>
          <w:szCs w:val="32"/>
          <w:shd w:val="clear" w:fill="FFFFFF"/>
        </w:rPr>
      </w:pPr>
      <w:r>
        <w:rPr>
          <w:rFonts w:hint="eastAsia" w:ascii="仿宋_GB2312" w:hAnsi="宋体" w:eastAsia="仿宋_GB2312" w:cs="仿宋_GB2312"/>
          <w:color w:val="000000"/>
          <w:kern w:val="0"/>
          <w:sz w:val="32"/>
          <w:szCs w:val="32"/>
          <w:shd w:val="clear" w:fill="FFFFFF"/>
          <w:lang w:val="en-US" w:eastAsia="zh-CN" w:bidi="ar"/>
        </w:rPr>
        <w:t>1.强化预算编制科学性：建立</w:t>
      </w:r>
      <w:r>
        <w:rPr>
          <w:rFonts w:hint="eastAsia" w:ascii="仿宋_GB2312" w:hAnsi="宋体" w:eastAsia="仿宋_GB2312" w:cs="宋体"/>
          <w:color w:val="000000"/>
          <w:kern w:val="0"/>
          <w:sz w:val="32"/>
          <w:szCs w:val="32"/>
          <w:shd w:val="clear" w:fill="FFFFFF"/>
          <w:lang w:val="en-US" w:eastAsia="zh-CN" w:bidi="ar"/>
        </w:rPr>
        <w:t xml:space="preserve"> </w:t>
      </w:r>
      <w:r>
        <w:rPr>
          <w:rFonts w:hint="eastAsia" w:ascii="宋体" w:hAnsi="宋体" w:eastAsia="宋体" w:cs="宋体"/>
          <w:color w:val="000000"/>
          <w:kern w:val="0"/>
          <w:sz w:val="32"/>
          <w:szCs w:val="32"/>
          <w:shd w:val="clear" w:fill="FFFFFF"/>
          <w:lang w:val="en-US" w:eastAsia="zh-CN" w:bidi="ar"/>
        </w:rPr>
        <w:t>“</w:t>
      </w:r>
      <w:r>
        <w:rPr>
          <w:rFonts w:hint="eastAsia" w:ascii="仿宋_GB2312" w:hAnsi="宋体" w:eastAsia="仿宋_GB2312" w:cs="仿宋_GB2312"/>
          <w:color w:val="000000"/>
          <w:kern w:val="0"/>
          <w:sz w:val="32"/>
          <w:szCs w:val="32"/>
          <w:shd w:val="clear" w:fill="FFFFFF"/>
          <w:lang w:val="en-US" w:eastAsia="zh-CN" w:bidi="ar"/>
        </w:rPr>
        <w:t>上下联动</w:t>
      </w:r>
      <w:r>
        <w:rPr>
          <w:rFonts w:hint="eastAsia" w:ascii="宋体" w:hAnsi="宋体" w:eastAsia="宋体" w:cs="宋体"/>
          <w:color w:val="000000"/>
          <w:kern w:val="0"/>
          <w:sz w:val="32"/>
          <w:szCs w:val="32"/>
          <w:shd w:val="clear" w:fill="FFFFFF"/>
          <w:lang w:val="en-US" w:eastAsia="zh-CN" w:bidi="ar"/>
        </w:rPr>
        <w:t xml:space="preserve">” </w:t>
      </w:r>
      <w:r>
        <w:rPr>
          <w:rFonts w:hint="eastAsia" w:ascii="仿宋_GB2312" w:hAnsi="宋体" w:eastAsia="仿宋_GB2312" w:cs="仿宋_GB2312"/>
          <w:color w:val="000000"/>
          <w:kern w:val="0"/>
          <w:sz w:val="32"/>
          <w:szCs w:val="32"/>
          <w:shd w:val="clear" w:fill="FFFFFF"/>
          <w:lang w:val="en-US" w:eastAsia="zh-CN" w:bidi="ar"/>
        </w:rPr>
        <w:t>的预算编制机制，加强与上级部门沟通对接，提前掌握政策动向和资金安排，提高年初预算编制的精准度。</w:t>
      </w:r>
      <w:r>
        <w:rPr>
          <w:rFonts w:hint="eastAsia" w:ascii="宋体" w:hAnsi="宋体" w:eastAsia="宋体" w:cs="宋体"/>
          <w:color w:val="000000"/>
          <w:kern w:val="0"/>
          <w:sz w:val="32"/>
          <w:szCs w:val="32"/>
          <w:shd w:val="clear" w:fill="FFFFFF"/>
          <w:lang w:val="en-US" w:eastAsia="zh-CN" w:bidi="ar"/>
        </w:rPr>
        <w:t>​</w:t>
      </w:r>
    </w:p>
    <w:p w14:paraId="78B061CE">
      <w:pPr>
        <w:keepNext w:val="0"/>
        <w:keepLines w:val="0"/>
        <w:widowControl w:val="0"/>
        <w:suppressLineNumbers w:val="0"/>
        <w:autoSpaceDE w:val="0"/>
        <w:autoSpaceDN/>
        <w:spacing w:before="0" w:beforeAutospacing="0" w:after="0" w:afterAutospacing="0" w:line="560" w:lineRule="exact"/>
        <w:ind w:left="0" w:leftChars="0" w:right="0" w:rightChars="0" w:firstLine="640" w:firstLineChars="200"/>
        <w:jc w:val="both"/>
        <w:rPr>
          <w:rFonts w:hint="eastAsia" w:ascii="仿宋_GB2312" w:hAnsi="宋体" w:eastAsia="仿宋_GB2312" w:cs="宋体"/>
          <w:color w:val="000000"/>
          <w:kern w:val="0"/>
          <w:sz w:val="32"/>
          <w:szCs w:val="32"/>
          <w:shd w:val="clear" w:fill="FFFFFF"/>
        </w:rPr>
      </w:pPr>
      <w:r>
        <w:rPr>
          <w:rFonts w:hint="eastAsia" w:ascii="仿宋_GB2312" w:hAnsi="宋体" w:eastAsia="仿宋_GB2312" w:cs="仿宋_GB2312"/>
          <w:color w:val="000000"/>
          <w:kern w:val="0"/>
          <w:sz w:val="32"/>
          <w:szCs w:val="32"/>
          <w:shd w:val="clear" w:fill="FFFFFF"/>
          <w:lang w:val="en-US" w:eastAsia="zh-CN" w:bidi="ar"/>
        </w:rPr>
        <w:t>2.完善绩效管理体系：细化项目绩效目标，将绩效指标分解到季度和月度，加强绩效运行监控，定期开展绩效自评和外部评价，形成闭环管理。</w:t>
      </w:r>
    </w:p>
    <w:p w14:paraId="333D0563">
      <w:pPr>
        <w:keepNext w:val="0"/>
        <w:keepLines w:val="0"/>
        <w:widowControl w:val="0"/>
        <w:suppressLineNumbers w:val="0"/>
        <w:autoSpaceDE w:val="0"/>
        <w:autoSpaceDN/>
        <w:spacing w:before="0" w:beforeAutospacing="0" w:after="0" w:afterAutospacing="0" w:line="560" w:lineRule="exact"/>
        <w:ind w:left="0" w:leftChars="0" w:right="0" w:rightChars="0"/>
        <w:contextualSpacing/>
        <w:jc w:val="both"/>
        <w:rPr>
          <w:rFonts w:hint="default" w:ascii="Times New Roman" w:hAnsi="Times New Roman" w:eastAsia="黑体" w:cs="Times New Roman"/>
          <w:kern w:val="2"/>
          <w:sz w:val="33"/>
          <w:szCs w:val="33"/>
        </w:rPr>
      </w:pPr>
      <w:r>
        <w:rPr>
          <w:rFonts w:hint="default" w:ascii="Times New Roman" w:hAnsi="Times New Roman" w:eastAsia="黑体" w:cs="Times New Roman"/>
          <w:kern w:val="2"/>
          <w:sz w:val="33"/>
          <w:szCs w:val="33"/>
          <w:lang w:val="en-US" w:eastAsia="zh-CN" w:bidi="ar"/>
        </w:rPr>
        <w:t xml:space="preserve"> </w:t>
      </w:r>
    </w:p>
    <w:p w14:paraId="26716A7E">
      <w:pPr>
        <w:keepNext w:val="0"/>
        <w:keepLines w:val="0"/>
        <w:widowControl w:val="0"/>
        <w:suppressLineNumbers w:val="0"/>
        <w:autoSpaceDE w:val="0"/>
        <w:autoSpaceDN/>
        <w:spacing w:before="0" w:beforeAutospacing="0" w:after="0" w:afterAutospacing="0" w:line="560" w:lineRule="exact"/>
        <w:ind w:left="0" w:right="0" w:rightChars="0" w:firstLine="640" w:firstLineChars="200"/>
        <w:jc w:val="both"/>
        <w:rPr>
          <w:rFonts w:hint="eastAsia" w:ascii="仿宋_GB2312" w:hAnsi="宋体" w:eastAsia="仿宋_GB2312" w:cs="宋体"/>
          <w:color w:val="000000"/>
          <w:kern w:val="0"/>
          <w:sz w:val="32"/>
          <w:szCs w:val="32"/>
          <w:shd w:val="clear" w:fill="FFFFFF"/>
        </w:rPr>
      </w:pPr>
      <w:r>
        <w:rPr>
          <w:rFonts w:hint="eastAsia" w:ascii="仿宋_GB2312" w:hAnsi="宋体" w:eastAsia="仿宋_GB2312" w:cs="仿宋_GB2312"/>
          <w:color w:val="000000"/>
          <w:kern w:val="0"/>
          <w:sz w:val="32"/>
          <w:szCs w:val="32"/>
          <w:shd w:val="clear" w:fill="FFFFFF"/>
          <w:lang w:val="en-US" w:eastAsia="zh-CN" w:bidi="ar"/>
        </w:rPr>
        <w:t>附件1：部门整体支出绩效自评表</w:t>
      </w:r>
    </w:p>
    <w:tbl>
      <w:tblPr>
        <w:tblStyle w:val="15"/>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9071"/>
      </w:tblGrid>
      <w:tr w14:paraId="3AB30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62" w:hRule="atLeast"/>
          <w:jc w:val="center"/>
        </w:trPr>
        <w:tc>
          <w:tcPr>
            <w:tcW w:w="9071" w:type="dxa"/>
            <w:tcBorders>
              <w:top w:val="nil"/>
              <w:left w:val="nil"/>
              <w:bottom w:val="nil"/>
              <w:right w:val="nil"/>
            </w:tcBorders>
            <w:shd w:val="clear" w:color="auto" w:fill="auto"/>
            <w:vAlign w:val="center"/>
          </w:tcPr>
          <w:p w14:paraId="4197BCCA">
            <w:pPr>
              <w:keepNext w:val="0"/>
              <w:keepLines w:val="0"/>
              <w:widowControl w:val="0"/>
              <w:suppressLineNumbers w:val="0"/>
              <w:autoSpaceDE w:val="0"/>
              <w:autoSpaceDN/>
              <w:spacing w:before="0" w:beforeAutospacing="0" w:after="0" w:afterAutospacing="0" w:line="560" w:lineRule="exact"/>
              <w:ind w:left="0" w:right="0" w:rightChars="0" w:firstLine="1376" w:firstLineChars="430"/>
              <w:jc w:val="both"/>
              <w:rPr>
                <w:rFonts w:hint="default" w:ascii="Times New Roman" w:hAnsi="Times New Roman" w:eastAsia="黑体" w:cs="Times New Roman"/>
                <w:i w:val="0"/>
                <w:color w:val="000000"/>
                <w:kern w:val="2"/>
                <w:sz w:val="28"/>
                <w:szCs w:val="28"/>
              </w:rPr>
            </w:pPr>
            <w:r>
              <w:rPr>
                <w:rFonts w:hint="eastAsia" w:ascii="仿宋_GB2312" w:hAnsi="宋体" w:eastAsia="仿宋_GB2312" w:cs="仿宋_GB2312"/>
                <w:color w:val="000000"/>
                <w:kern w:val="0"/>
                <w:sz w:val="32"/>
                <w:szCs w:val="32"/>
                <w:shd w:val="clear" w:fill="FFFFFF"/>
                <w:lang w:val="en-US" w:eastAsia="zh-CN" w:bidi="ar"/>
              </w:rPr>
              <w:t>2：部门预算项目支出绩效自评表（2024年度）</w:t>
            </w:r>
          </w:p>
        </w:tc>
      </w:tr>
      <w:tr w14:paraId="680D6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7" w:hRule="atLeast"/>
          <w:jc w:val="center"/>
        </w:trPr>
        <w:tc>
          <w:tcPr>
            <w:tcW w:w="9071" w:type="dxa"/>
            <w:tcBorders>
              <w:top w:val="nil"/>
              <w:left w:val="nil"/>
              <w:bottom w:val="nil"/>
              <w:right w:val="nil"/>
            </w:tcBorders>
            <w:shd w:val="clear" w:color="auto" w:fill="auto"/>
            <w:vAlign w:val="center"/>
          </w:tcPr>
          <w:p w14:paraId="08C80806">
            <w:pPr>
              <w:keepNext w:val="0"/>
              <w:keepLines w:val="0"/>
              <w:widowControl/>
              <w:suppressLineNumbers w:val="0"/>
              <w:autoSpaceDE w:val="0"/>
              <w:autoSpaceDN/>
              <w:spacing w:before="0" w:beforeAutospacing="0" w:after="0" w:afterAutospacing="0" w:line="240" w:lineRule="auto"/>
              <w:ind w:left="0" w:right="0"/>
              <w:jc w:val="center"/>
              <w:textAlignment w:val="center"/>
              <w:rPr>
                <w:rFonts w:hint="default" w:ascii="Times New Roman" w:hAnsi="Times New Roman" w:eastAsia="宋体" w:cs="Times New Roman"/>
                <w:i w:val="0"/>
                <w:color w:val="000000"/>
                <w:kern w:val="2"/>
                <w:sz w:val="28"/>
                <w:szCs w:val="28"/>
              </w:rPr>
            </w:pPr>
          </w:p>
        </w:tc>
      </w:tr>
    </w:tbl>
    <w:p w14:paraId="1BA3797F">
      <w:pPr>
        <w:pageBreakBefore w:val="0"/>
        <w:kinsoku/>
        <w:wordWrap/>
        <w:overflowPunct/>
        <w:topLinePunct w:val="0"/>
        <w:autoSpaceDE/>
        <w:autoSpaceDN/>
        <w:bidi w:val="0"/>
        <w:spacing w:line="560" w:lineRule="exact"/>
        <w:textAlignment w:val="auto"/>
        <w:rPr>
          <w:rFonts w:hint="eastAsia" w:ascii="Times New Roman" w:hAnsi="Times New Roman" w:eastAsia="黑体" w:cs="黑体"/>
          <w:color w:val="auto"/>
          <w:kern w:val="0"/>
          <w:sz w:val="32"/>
          <w:szCs w:val="32"/>
          <w:highlight w:val="none"/>
          <w:shd w:val="clear" w:color="auto" w:fill="FFFFFF"/>
          <w:lang w:val="zh-CN"/>
        </w:rPr>
        <w:sectPr>
          <w:footerReference r:id="rId6" w:type="first"/>
          <w:footerReference r:id="rId5" w:type="default"/>
          <w:pgSz w:w="11906" w:h="16838"/>
          <w:pgMar w:top="2098" w:right="1474" w:bottom="1984" w:left="1587" w:header="851" w:footer="992" w:gutter="0"/>
          <w:pgNumType w:fmt="decimal" w:start="1"/>
          <w:cols w:space="425" w:num="1"/>
          <w:titlePg/>
          <w:docGrid w:type="lines" w:linePitch="312" w:charSpace="0"/>
        </w:sectPr>
      </w:pPr>
    </w:p>
    <w:p w14:paraId="38B390C5">
      <w:pPr>
        <w:pStyle w:val="2"/>
        <w:ind w:left="0" w:leftChars="0" w:firstLine="0" w:firstLineChars="0"/>
        <w:rPr>
          <w:rFonts w:hint="eastAsia" w:ascii="黑体" w:hAnsi="黑体" w:eastAsia="黑体" w:cs="黑体"/>
          <w:lang w:val="en-US" w:eastAsia="zh-CN"/>
        </w:rPr>
      </w:pPr>
      <w:r>
        <w:rPr>
          <w:rFonts w:hint="eastAsia" w:ascii="黑体" w:hAnsi="黑体" w:eastAsia="黑体" w:cs="黑体"/>
          <w:lang w:val="en-US" w:eastAsia="zh-CN"/>
        </w:rPr>
        <w:t>附件1</w:t>
      </w:r>
    </w:p>
    <w:p w14:paraId="1C5A6055">
      <w:pPr>
        <w:pStyle w:val="2"/>
        <w:spacing w:line="240" w:lineRule="auto"/>
        <w:ind w:left="0" w:leftChars="0" w:firstLine="0" w:firstLineChars="0"/>
        <w:jc w:val="center"/>
        <w:rPr>
          <w:rFonts w:hint="eastAsia" w:ascii="方正小标宋简体" w:hAnsi="方正小标宋简体" w:eastAsia="方正小标宋简体" w:cs="方正小标宋简体"/>
          <w:color w:val="000000"/>
          <w:kern w:val="0"/>
          <w:sz w:val="44"/>
          <w:szCs w:val="44"/>
          <w:shd w:val="clear" w:fill="FFFFFF"/>
          <w:lang w:val="en-US" w:eastAsia="zh-CN" w:bidi="ar"/>
        </w:rPr>
      </w:pPr>
      <w:r>
        <w:rPr>
          <w:rFonts w:hint="eastAsia" w:ascii="方正小标宋简体" w:hAnsi="方正小标宋简体" w:eastAsia="方正小标宋简体" w:cs="方正小标宋简体"/>
          <w:color w:val="000000"/>
          <w:kern w:val="0"/>
          <w:sz w:val="44"/>
          <w:szCs w:val="44"/>
          <w:shd w:val="clear" w:fill="FFFFFF"/>
          <w:lang w:val="en-US" w:eastAsia="zh-CN" w:bidi="ar"/>
        </w:rPr>
        <w:t>部门整体支出绩效自评表</w:t>
      </w:r>
    </w:p>
    <w:tbl>
      <w:tblPr>
        <w:tblStyle w:val="15"/>
        <w:tblW w:w="11338"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78"/>
        <w:gridCol w:w="978"/>
        <w:gridCol w:w="1734"/>
        <w:gridCol w:w="728"/>
        <w:gridCol w:w="1833"/>
        <w:gridCol w:w="4826"/>
        <w:gridCol w:w="700"/>
        <w:gridCol w:w="1104"/>
      </w:tblGrid>
      <w:tr w14:paraId="258AB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41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4C3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绩效指标</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F30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指标解释</w:t>
            </w:r>
          </w:p>
        </w:tc>
        <w:tc>
          <w:tcPr>
            <w:tcW w:w="48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DD9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评分说明</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7FB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自评得分</w:t>
            </w:r>
          </w:p>
        </w:tc>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10F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31584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058B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一级指标</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B397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二级指标</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C6E1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三级指标</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21F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指标分值</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12924">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2"/>
                <w:szCs w:val="22"/>
                <w:u w:val="none"/>
              </w:rPr>
            </w:pPr>
          </w:p>
        </w:tc>
        <w:tc>
          <w:tcPr>
            <w:tcW w:w="48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1473D">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0FE1A">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2"/>
                <w:szCs w:val="22"/>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2E649">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2"/>
                <w:szCs w:val="22"/>
                <w:u w:val="none"/>
              </w:rPr>
            </w:pPr>
          </w:p>
        </w:tc>
      </w:tr>
      <w:tr w14:paraId="18F29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4104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总体绩效</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（56分）</w:t>
            </w:r>
          </w:p>
        </w:tc>
        <w:tc>
          <w:tcPr>
            <w:tcW w:w="9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F7E4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履职效能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（10分）</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08C7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保障机关48人基本工资、津补贴、奖金履职效果</w:t>
            </w:r>
          </w:p>
        </w:tc>
        <w:tc>
          <w:tcPr>
            <w:tcW w:w="7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D35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B0BE0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部门整体绩效目标中选定4-6个核心职能目标，反映该项职能目标完成效果情况</w:t>
            </w: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E396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完成“保障机关人员基本工资、津补贴、奖金“绩效指标，得2分，未完成得0分</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6A3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C57CC">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2DAFC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916BB">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2"/>
                <w:szCs w:val="22"/>
                <w:u w:val="none"/>
              </w:rPr>
            </w:pPr>
          </w:p>
        </w:tc>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D8E2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7B0E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保障8个下属事业单位正常运行履职效果</w:t>
            </w:r>
          </w:p>
        </w:tc>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61E3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9B19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4B07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完成“保障8个下属事业单位正常运行”绩效指标，得2分，未完成不得分。</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79E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496B1">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18EE3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D13D6">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2"/>
                <w:szCs w:val="22"/>
                <w:u w:val="none"/>
              </w:rPr>
            </w:pPr>
          </w:p>
        </w:tc>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C88F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455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公用经费发生偏离度小于等于20%履职效果</w:t>
            </w:r>
          </w:p>
        </w:tc>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416C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5906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73B4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完成“公用经费发生偏离度小于等于20%”绩效指标，得2分，20%＜偏离度≦30%得1分，偏离度＞30%，不得分。</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00C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F002C">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06961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4B486">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2"/>
                <w:szCs w:val="22"/>
                <w:u w:val="none"/>
              </w:rPr>
            </w:pPr>
          </w:p>
        </w:tc>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8C16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2BC8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三公经费发生偏离度小于等于20%履职效果</w:t>
            </w:r>
          </w:p>
        </w:tc>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DE0A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847F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7C19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Style w:val="28"/>
                <w:lang w:val="en-US" w:eastAsia="zh-CN" w:bidi="ar"/>
              </w:rPr>
              <w:t>完成“三公经费发生偏离度小于等于20%”绩效指标，得2分，20%＜偏离度</w:t>
            </w:r>
            <w:r>
              <w:rPr>
                <w:rFonts w:hint="default" w:ascii="宋体" w:hAnsi="宋体" w:eastAsia="宋体" w:cs="宋体"/>
                <w:i w:val="0"/>
                <w:iCs w:val="0"/>
                <w:color w:val="000000"/>
                <w:kern w:val="0"/>
                <w:sz w:val="22"/>
                <w:szCs w:val="22"/>
                <w:u w:val="none"/>
                <w:lang w:val="en-US" w:eastAsia="zh-CN" w:bidi="ar"/>
              </w:rPr>
              <w:t>≦</w:t>
            </w:r>
            <w:r>
              <w:rPr>
                <w:rStyle w:val="28"/>
                <w:lang w:val="en-US" w:eastAsia="zh-CN" w:bidi="ar"/>
              </w:rPr>
              <w:t>30%得1分，偏离度＞30%，不得分。</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F31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0F0E8">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0A86F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FCDD8">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2"/>
                <w:szCs w:val="22"/>
                <w:u w:val="none"/>
              </w:rPr>
            </w:pPr>
          </w:p>
        </w:tc>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E08E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31C7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收集统计报表完成率等于100%履职效果</w:t>
            </w:r>
          </w:p>
        </w:tc>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EE1B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63E9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B35F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完成“收集统计报表完成率等于100%”绩效指标，得2分，未完成按完成比例*2计算得分。</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B47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B2A64">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4BC71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7D56A">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2"/>
                <w:szCs w:val="22"/>
                <w:u w:val="none"/>
              </w:rPr>
            </w:pPr>
          </w:p>
        </w:tc>
        <w:tc>
          <w:tcPr>
            <w:tcW w:w="9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4796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（31分）</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F684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预算编制质量</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C17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838F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部门是否严格按要求编制年初部门预算，年初预算编制的科学性和准确性</w:t>
            </w: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64C1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该项指标得分=（1-财政拨款预算偏离度）×100%×8。偏离度=|预算执行数-调整预算数|÷调整预算数。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4D2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237AF">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329D6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65412">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2"/>
                <w:szCs w:val="22"/>
                <w:u w:val="none"/>
              </w:rPr>
            </w:pPr>
          </w:p>
        </w:tc>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B157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4C24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支出执行进度</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FC6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DBFE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部门1至12月预算执行情况</w:t>
            </w: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6944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该项指标得分=中省转移支付资金1至12月实际支出数÷1-12月部门预算数*3+专项债券资金实际支出数÷1-12月部门预算数*3+专项预算项目1至12月实际支出数÷1-12月预算数*3。</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19C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950D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中省转移支付资金、专项债券资金、专项预算项目各自调整预算数（预算数）为分母，执行数（完成数）</w:t>
            </w:r>
          </w:p>
        </w:tc>
      </w:tr>
      <w:tr w14:paraId="37FDA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FF88E">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2"/>
                <w:szCs w:val="22"/>
                <w:u w:val="none"/>
              </w:rPr>
            </w:pPr>
          </w:p>
        </w:tc>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9FFC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37DB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预算年终结余</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0FC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5994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部门整体年终预算结余情况</w:t>
            </w: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DAFD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该项指标得分=（1-部门整体预算结余率）×100%×8部门整体预算结余率为当年年终部门预算注销金额和结转金额占部门预算总金额的比率。</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B8B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E3EC1">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0BBBD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34879">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2"/>
                <w:szCs w:val="22"/>
                <w:u w:val="none"/>
              </w:rPr>
            </w:pPr>
          </w:p>
        </w:tc>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E27A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9677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严控一般性支出</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A03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68F7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部门严控“三公”经费、会议、培训、差旅、办节办展、办公设备购置、信息网络及软件购置更新、课题经费等8项一般性支出情况</w:t>
            </w: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E785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该项指标得分=基础分值+加分值。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1.基础分值。一般性支出财政拨款年初预算较上年实现压减得1.5分；一般性支出财政拨款预算执行较上年实现压减得1.5分。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2.加分值。一般性支出财政拨款年初预算较上年每压减1%得0.2分，累计不超过1分；一般性支出财政拨款预算执行较上年每压减1%得0.4分，累计不超过2分。</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E82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DF249">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65EB7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22BB9">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2"/>
                <w:szCs w:val="22"/>
                <w:u w:val="none"/>
              </w:rPr>
            </w:pPr>
          </w:p>
        </w:tc>
        <w:tc>
          <w:tcPr>
            <w:tcW w:w="9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E98B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资产管理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（9分）</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A880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人均资产变化率</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F60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D311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部门人均资产变化情况</w:t>
            </w: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E2B0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人均资产变化率Y=（2024年行政事业单位人均占有资产-2023年行政事业单位人均占有资产）÷2023年行政事业单位人均占有资产×100%。行政事业单位人均占有资产=（固定资产净值+无形资产净值）÷行政事业单位编制内实有人数。2024年市直行政事业单位人均资产变化率平均值N为-4.63%，Y≤N，得3分；N＜Y≤0.8N（即-3.704%），得2分；0.8N＜Y≤0.5N（即-2.32%），得1分；Y＞0.5N，得0分。</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E05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47421">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52034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206B3">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2"/>
                <w:szCs w:val="22"/>
                <w:u w:val="none"/>
              </w:rPr>
            </w:pPr>
          </w:p>
        </w:tc>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F82F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3A78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资产利用率</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574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DCF2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部门资产超最低使用年限情况</w:t>
            </w: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39BF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项指标得分=（超最低使用年限的办公家具账面原值÷办公家具账面原值×100%×1.5）省级平均值办公家具为N=16.77%。Y≥N，得1.5分；0.8N≤Y＜N，得1分；0.5N≤Y＜0.8N，得0.5分；Y＜0.5N，得0分。+（超最低使用年限的办公设备账面原值÷办公设备账面原值×100%×1.5）。省级平均值办公设备为N=41.20%。Y≥N，得1.5分；0.8N≤Y＜N，得1分；0.5N≤Y＜0.8N，得0.5分；Y＜0.5N，得0分。</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470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B9283">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5ECDE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F3ABF">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2"/>
                <w:szCs w:val="22"/>
                <w:u w:val="none"/>
              </w:rPr>
            </w:pPr>
          </w:p>
        </w:tc>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1899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B9FE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资产盘活率</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566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D5CE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部门闲置一年以上的资产盘活情况</w:t>
            </w: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77AA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闲置资产占比变化率=(本年闲置资产账面价值÷本年总资产账面价值)÷(上一年度闲置资产账面价值÷上一年度总资产账面价值)×100%，变化率在60%以下的得2.4分，60%-80%的得1.8分，80-100%的得1.2分，100%以上的不得分。两年均无闲置资产或上年度有闲置资产评价年度无闲置资产的，该项指标得3分。</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D48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AE41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77A7F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17F9A">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2"/>
                <w:szCs w:val="22"/>
                <w:u w:val="none"/>
              </w:rPr>
            </w:pPr>
          </w:p>
        </w:tc>
        <w:tc>
          <w:tcPr>
            <w:tcW w:w="9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7E0A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（6分）</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B847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支持中小企业发展</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29C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8871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部门是否严格执行政府采购促进中小企业发展相关管理办法</w:t>
            </w: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7D6E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对适宜由中小企业提供的采购项目和采购包，预留采购份额专门面向中小企业采购，并在采购预算中单独列示，不符合要求的扣3分。</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406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43164">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76C5F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777C7">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2"/>
                <w:szCs w:val="22"/>
                <w:u w:val="none"/>
              </w:rPr>
            </w:pPr>
          </w:p>
        </w:tc>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3704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1625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采购执行率</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B1A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49FE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部门政府采购项目资金支付比例情况</w:t>
            </w: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C5FD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该项指标得分=当年政府采购实际支付总金额÷（当年政府采购总预算数-当年已完成采购项目节约金额）×100%×3。</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9FB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10578">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7C683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9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8148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项目绩效</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（44分）</w:t>
            </w:r>
          </w:p>
        </w:tc>
        <w:tc>
          <w:tcPr>
            <w:tcW w:w="9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90B5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项目决策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（12分）</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A3DB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决策程序</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DF8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8C3A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部门预算项目设立是否按规定履行评估论证、申报程序</w:t>
            </w: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DBC9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项指标得分=4-部门未履行事前评估程序的部门预算阶段项目（含一次性项目）数量÷应该开展部门预算阶段项目（含一次性项目）总数×100%×4。抽评的部门预算阶段项目（含一次性项目）总数10个以下的全部纳入，每增加5个多纳入1个，最多不超过30个，下同。若无部门预算阶段项目（含一次性项目），则主要查看部门预算项目整体决策程序。</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B39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F06B7">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0B104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9219F">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2"/>
                <w:szCs w:val="22"/>
                <w:u w:val="none"/>
              </w:rPr>
            </w:pPr>
          </w:p>
        </w:tc>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6943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79AE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目标设置</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126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5CF5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部门预算项目绩效目标与计划期内的任务量、预算安排的资金量匹配情况，绩效目标设置是否科学合理、规范完整、量化细化、预算匹配</w:t>
            </w: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4CF1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项指标得分=4-绩效目标与计划期内的任务量、预算安排不相匹配的部门预算阶段项目（含一次性项目）数量÷部门预算阶段项目（含一次性项目）总数×100%×4。若无部门预算阶段项目（含一次性项目），则抽评涉及核心业务、资金量大的其他部门预算项目，下同。</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AF7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85972">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0E3E0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9E083">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2"/>
                <w:szCs w:val="22"/>
                <w:u w:val="none"/>
              </w:rPr>
            </w:pPr>
          </w:p>
        </w:tc>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4CFF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6DD2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项目入库</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679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E7D1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部门预算项目是否在规定时间完成项目入库</w:t>
            </w: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1537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该项指标得分=4-规定时间未入财政库部门预算阶段项目（含一次性项目）数量÷最终安排部门预算阶段项目（含一次性项目）总数×100%×4。（默认满分）</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AE4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024CA">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60591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079D6">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2"/>
                <w:szCs w:val="22"/>
                <w:u w:val="none"/>
              </w:rPr>
            </w:pPr>
          </w:p>
        </w:tc>
        <w:tc>
          <w:tcPr>
            <w:tcW w:w="9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6939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项目执行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（15分）</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C673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执行同向</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718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DCB5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部门预算项目实际列支内容是否与绩效目标设置方向相符</w:t>
            </w: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C3F3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该项指标得分=4-实际列支内容与绩效目标设置方向不相符的部门预算阶段项目（含一次性项目）数量÷部门预算阶段项目（含一次性项目）总数×100%×5。</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3FE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2B1B6">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11992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B60DE">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2"/>
                <w:szCs w:val="22"/>
                <w:u w:val="none"/>
              </w:rPr>
            </w:pPr>
          </w:p>
        </w:tc>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675A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0882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项目调整</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D37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83AF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部门预算项目是否采取对应调整措施</w:t>
            </w: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97A0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该项指标得分=4-应采取未采取收回预算、调整目标等处置措施的部门预算阶段项目（含一次性项目）数量÷应采取收回预算、调整目标等处置措施的部门预算阶段项目（含一次性项目）总数×100%×6。</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8D4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2521B">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2906A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1150D">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2"/>
                <w:szCs w:val="22"/>
                <w:u w:val="none"/>
              </w:rPr>
            </w:pPr>
          </w:p>
        </w:tc>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2DDB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B748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执行结果</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1F7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F3AF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部门预算项目预算执行情况</w:t>
            </w: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C054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该项指标得分=预算结余率小于10%的常年项目数量÷部门预算常年项目总数×100%×2+预算结余率小于10%的一次性项目和阶段项目数量÷部门预算一次性项目和阶段项目总数×100%×2。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018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44184">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3E671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2851B">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2"/>
                <w:szCs w:val="22"/>
                <w:u w:val="none"/>
              </w:rPr>
            </w:pPr>
          </w:p>
        </w:tc>
        <w:tc>
          <w:tcPr>
            <w:tcW w:w="9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9C2D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目标实现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（17分）</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4966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目标完成</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DCD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A2F7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部门预算项目绩效目标数量指标完成情况</w:t>
            </w: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A78C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该项指标得分=完成绩效目标数量指标的部门预算阶段项目（含一次性项目）数量÷部门预算阶段项目（含一次性项目）总数×100%×6。</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0DB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38763">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40F23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70771">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2"/>
                <w:szCs w:val="22"/>
                <w:u w:val="none"/>
              </w:rPr>
            </w:pPr>
          </w:p>
        </w:tc>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81DA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E118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目标偏离</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DA7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71CF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部门预算项目绩效目标数量指标实现程度与预期目标的偏离情况</w:t>
            </w: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E257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项指标得分=已完成预期指标值的数量指标中偏离度在30%内的指标个数÷已完成预期指标值的数量指标个数×100%×6。偏离度=|（绩效指标实际完成值-设定预期指标值）÷设定预期指标值|。部门预算阶段项目（含一次性项目）绩效目标实际完成值偏离预期指标30%以上（含30%）的，不计分。</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523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E7C49">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24505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9FE10">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2"/>
                <w:szCs w:val="22"/>
                <w:u w:val="none"/>
              </w:rPr>
            </w:pPr>
          </w:p>
        </w:tc>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0D79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4121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实现效果</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B22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D78B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部门预算项目绩效目标效益指标实施效果</w:t>
            </w: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E8F3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该项指标得分=完成绩效目标效益指标的部门预算阶段项目（含一次性项目）数量÷部门预算阶段项目（含一次性项目）总数×100%×5。</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BAC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AFDA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7B6CB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7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206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扣分项</w:t>
            </w:r>
          </w:p>
        </w:tc>
        <w:tc>
          <w:tcPr>
            <w:tcW w:w="97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046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财务管理</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5E3F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财务管理制度</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EB7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750C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部门财务管理制度建立情况</w:t>
            </w: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769C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部门未制定内部财务管理制度等制度机制的,财务管理制度未得到落实，发现一处扣1分，扣完为止。</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8215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05371">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4C835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2F49E">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2"/>
                <w:szCs w:val="22"/>
                <w:u w:val="none"/>
              </w:rPr>
            </w:pPr>
          </w:p>
        </w:tc>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9D9B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5561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财务岗位设置</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D29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2D51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部门财务岗位设置是否符合相关财务管理制度要求</w:t>
            </w: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CABC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部门未合理设置财务工作岗位，职责权限不明确，未严格实行不相容岗位分离，发现一处扣1分，扣完为止。</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BF9E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806CB">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11D11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39EB8">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2"/>
                <w:szCs w:val="22"/>
                <w:u w:val="none"/>
              </w:rPr>
            </w:pPr>
          </w:p>
        </w:tc>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1C4E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2BEE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资金使用规范</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63D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FEBF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部门资金使用是否符合相关财务管理制度规定</w:t>
            </w: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3581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部门资金使用不符合相关财务管理制度规定的，发现一处扣1分，扣完为止。</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31CF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48380">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0585F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C1445">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2"/>
                <w:szCs w:val="22"/>
                <w:u w:val="none"/>
              </w:rPr>
            </w:pPr>
          </w:p>
        </w:tc>
        <w:tc>
          <w:tcPr>
            <w:tcW w:w="27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D23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预算绩效存在问题</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4EF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4CD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预算管理和绩效管理工作存在问题</w:t>
            </w: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6B28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依据评价年度人大监督、巡视巡察、审计监督、财会监督等结果以及评价指标体系涉及的履职效果、预算管理、财务管理、资产管理、采购管理、项目绩效等方面出现的问题，每有一个问题点扣1分，扣完为止。</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1364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F6C84">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3A5A7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D32E8">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2"/>
                <w:szCs w:val="22"/>
                <w:u w:val="none"/>
              </w:rPr>
            </w:pPr>
          </w:p>
        </w:tc>
        <w:tc>
          <w:tcPr>
            <w:tcW w:w="27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755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被评价部门配合度</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02B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06CA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被评价对象工作配合情况</w:t>
            </w:r>
          </w:p>
        </w:tc>
        <w:tc>
          <w:tcPr>
            <w:tcW w:w="4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CC53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评价工作开展过程中，被评价对象拖延推诿、提交资料不及时等拒不配合评价工作的，每发现一次扣1分，扣完为止。</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4EDE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D546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71BDD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6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118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分值</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7F0CE">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86213">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4589D">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52A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BE289">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bl>
    <w:p w14:paraId="5A8B6988">
      <w:pPr>
        <w:pStyle w:val="2"/>
        <w:spacing w:line="240" w:lineRule="auto"/>
        <w:ind w:left="0" w:leftChars="0" w:firstLine="0" w:firstLineChars="0"/>
        <w:jc w:val="both"/>
        <w:rPr>
          <w:rFonts w:hint="eastAsia" w:ascii="方正小标宋简体" w:hAnsi="方正小标宋简体" w:eastAsia="方正小标宋简体" w:cs="方正小标宋简体"/>
          <w:color w:val="000000"/>
          <w:kern w:val="0"/>
          <w:sz w:val="44"/>
          <w:szCs w:val="44"/>
          <w:shd w:val="clear" w:fill="FFFFFF"/>
          <w:lang w:val="en-US" w:eastAsia="zh-CN" w:bidi="ar"/>
        </w:rPr>
        <w:sectPr>
          <w:pgSz w:w="16838" w:h="11906" w:orient="landscape"/>
          <w:pgMar w:top="1587" w:right="2098" w:bottom="1474" w:left="1984" w:header="851" w:footer="992" w:gutter="0"/>
          <w:pgNumType w:fmt="decimal"/>
          <w:cols w:space="425" w:num="1"/>
          <w:titlePg/>
          <w:docGrid w:type="lines" w:linePitch="312" w:charSpace="0"/>
        </w:sectPr>
      </w:pPr>
    </w:p>
    <w:p w14:paraId="25698087">
      <w:pPr>
        <w:pStyle w:val="7"/>
        <w:keepNext w:val="0"/>
        <w:keepLines w:val="0"/>
        <w:widowControl w:val="0"/>
        <w:suppressLineNumbers w:val="0"/>
        <w:autoSpaceDE w:val="0"/>
        <w:autoSpaceDN/>
        <w:spacing w:before="0" w:beforeAutospacing="1" w:line="560" w:lineRule="exact"/>
        <w:ind w:left="0" w:leftChars="0" w:right="0" w:firstLine="0" w:firstLineChars="0"/>
        <w:rPr>
          <w:rFonts w:hint="eastAsia" w:ascii="黑体" w:hAnsi="宋体" w:eastAsia="黑体" w:cs="黑体"/>
          <w:kern w:val="2"/>
          <w:sz w:val="32"/>
          <w:szCs w:val="32"/>
          <w:lang w:eastAsia="zh-CN"/>
        </w:rPr>
      </w:pPr>
      <w:r>
        <w:rPr>
          <w:rFonts w:hint="eastAsia" w:ascii="黑体" w:hAnsi="宋体" w:eastAsia="黑体" w:cs="黑体"/>
          <w:kern w:val="2"/>
          <w:sz w:val="32"/>
          <w:szCs w:val="32"/>
        </w:rPr>
        <w:t>附件</w:t>
      </w:r>
      <w:r>
        <w:rPr>
          <w:rFonts w:hint="eastAsia" w:ascii="黑体" w:hAnsi="宋体" w:eastAsia="黑体" w:cs="黑体"/>
          <w:kern w:val="2"/>
          <w:sz w:val="32"/>
          <w:szCs w:val="32"/>
          <w:lang w:val="en-US" w:eastAsia="zh-CN"/>
        </w:rPr>
        <w:t>2</w:t>
      </w:r>
    </w:p>
    <w:tbl>
      <w:tblPr>
        <w:tblStyle w:val="15"/>
        <w:tblW w:w="124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6"/>
        <w:gridCol w:w="1635"/>
        <w:gridCol w:w="1543"/>
        <w:gridCol w:w="1606"/>
        <w:gridCol w:w="677"/>
        <w:gridCol w:w="1167"/>
        <w:gridCol w:w="859"/>
        <w:gridCol w:w="1105"/>
        <w:gridCol w:w="686"/>
        <w:gridCol w:w="750"/>
        <w:gridCol w:w="1781"/>
      </w:tblGrid>
      <w:tr w14:paraId="63353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2465" w:type="dxa"/>
            <w:gridSpan w:val="11"/>
            <w:tcBorders>
              <w:top w:val="nil"/>
              <w:left w:val="nil"/>
              <w:bottom w:val="nil"/>
              <w:right w:val="nil"/>
            </w:tcBorders>
            <w:shd w:val="clear" w:color="auto" w:fill="auto"/>
            <w:vAlign w:val="center"/>
          </w:tcPr>
          <w:p w14:paraId="044990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40"/>
                <w:szCs w:val="40"/>
              </w:rPr>
            </w:pPr>
            <w:r>
              <w:rPr>
                <w:rFonts w:hint="eastAsia" w:ascii="方正小标宋简体" w:hAnsi="方正小标宋简体" w:eastAsia="方正小标宋简体" w:cs="方正小标宋简体"/>
                <w:b w:val="0"/>
                <w:bCs w:val="0"/>
                <w:i w:val="0"/>
                <w:iCs w:val="0"/>
                <w:color w:val="000000"/>
                <w:kern w:val="0"/>
                <w:sz w:val="44"/>
                <w:szCs w:val="44"/>
                <w:lang w:val="en-US" w:eastAsia="zh-CN" w:bidi="ar"/>
              </w:rPr>
              <w:t>部门预算项目支出绩效自评表（2024年度）</w:t>
            </w:r>
          </w:p>
        </w:tc>
      </w:tr>
      <w:tr w14:paraId="4049A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2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047ED7">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项目名称</w:t>
            </w:r>
          </w:p>
        </w:tc>
        <w:tc>
          <w:tcPr>
            <w:tcW w:w="10174" w:type="dxa"/>
            <w:gridSpan w:val="9"/>
            <w:tcBorders>
              <w:top w:val="single" w:color="000000" w:sz="4" w:space="0"/>
              <w:left w:val="nil"/>
              <w:bottom w:val="single" w:color="000000" w:sz="4" w:space="0"/>
              <w:right w:val="single" w:color="000000" w:sz="4" w:space="0"/>
            </w:tcBorders>
            <w:shd w:val="clear" w:color="auto" w:fill="auto"/>
            <w:vAlign w:val="center"/>
          </w:tcPr>
          <w:p w14:paraId="39B7C7FC">
            <w:pPr>
              <w:keepNext w:val="0"/>
              <w:keepLines w:val="0"/>
              <w:widowControl/>
              <w:suppressLineNumbers w:val="0"/>
              <w:autoSpaceDE w:val="0"/>
              <w:autoSpaceDN/>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广播电视户户通运行维护项目</w:t>
            </w:r>
          </w:p>
        </w:tc>
      </w:tr>
      <w:tr w14:paraId="6B499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2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09B175">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主管部门</w:t>
            </w:r>
          </w:p>
        </w:tc>
        <w:tc>
          <w:tcPr>
            <w:tcW w:w="5852" w:type="dxa"/>
            <w:gridSpan w:val="5"/>
            <w:tcBorders>
              <w:top w:val="single" w:color="000000" w:sz="4" w:space="0"/>
              <w:left w:val="nil"/>
              <w:bottom w:val="single" w:color="000000" w:sz="4" w:space="0"/>
              <w:right w:val="single" w:color="000000" w:sz="4" w:space="0"/>
            </w:tcBorders>
            <w:shd w:val="clear" w:color="auto" w:fill="auto"/>
            <w:vAlign w:val="center"/>
          </w:tcPr>
          <w:p w14:paraId="30848A48">
            <w:pPr>
              <w:keepNext w:val="0"/>
              <w:keepLines w:val="0"/>
              <w:widowControl/>
              <w:suppressLineNumbers w:val="0"/>
              <w:autoSpaceDE w:val="0"/>
              <w:autoSpaceDN/>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遂宁市安居区文化广播电视和旅游局</w:t>
            </w:r>
          </w:p>
        </w:tc>
        <w:tc>
          <w:tcPr>
            <w:tcW w:w="1105" w:type="dxa"/>
            <w:tcBorders>
              <w:top w:val="nil"/>
              <w:left w:val="nil"/>
              <w:bottom w:val="nil"/>
              <w:right w:val="nil"/>
            </w:tcBorders>
            <w:shd w:val="clear" w:color="auto" w:fill="auto"/>
            <w:vAlign w:val="center"/>
          </w:tcPr>
          <w:p w14:paraId="01388835">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实施单位</w:t>
            </w:r>
          </w:p>
        </w:tc>
        <w:tc>
          <w:tcPr>
            <w:tcW w:w="32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347D34">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遂宁市安居区文化广播电视和旅游局</w:t>
            </w:r>
          </w:p>
        </w:tc>
      </w:tr>
      <w:tr w14:paraId="34C95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56" w:type="dxa"/>
            <w:vMerge w:val="restart"/>
            <w:tcBorders>
              <w:top w:val="nil"/>
              <w:left w:val="single" w:color="000000" w:sz="4" w:space="0"/>
              <w:bottom w:val="single" w:color="000000" w:sz="4" w:space="0"/>
              <w:right w:val="single" w:color="000000" w:sz="4" w:space="0"/>
            </w:tcBorders>
            <w:shd w:val="clear" w:color="auto" w:fill="auto"/>
            <w:vAlign w:val="center"/>
          </w:tcPr>
          <w:p w14:paraId="2A01D2BE">
            <w:pPr>
              <w:keepNext w:val="0"/>
              <w:keepLines w:val="0"/>
              <w:widowControl/>
              <w:suppressLineNumbers w:val="0"/>
              <w:autoSpaceDE w:val="0"/>
              <w:autoSpaceDN/>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项目基本情况</w:t>
            </w:r>
          </w:p>
        </w:tc>
        <w:tc>
          <w:tcPr>
            <w:tcW w:w="1635" w:type="dxa"/>
            <w:vMerge w:val="restart"/>
            <w:tcBorders>
              <w:top w:val="nil"/>
              <w:left w:val="nil"/>
              <w:bottom w:val="single" w:color="000000" w:sz="4" w:space="0"/>
              <w:right w:val="single" w:color="000000" w:sz="4" w:space="0"/>
            </w:tcBorders>
            <w:shd w:val="clear" w:color="auto" w:fill="auto"/>
            <w:vAlign w:val="center"/>
          </w:tcPr>
          <w:p w14:paraId="711578E4">
            <w:pPr>
              <w:keepNext w:val="0"/>
              <w:keepLines w:val="0"/>
              <w:widowControl/>
              <w:suppressLineNumbers w:val="0"/>
              <w:autoSpaceDE w:val="0"/>
              <w:autoSpaceDN/>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1.项目年度目标完成情况</w:t>
            </w:r>
          </w:p>
        </w:tc>
        <w:tc>
          <w:tcPr>
            <w:tcW w:w="5852" w:type="dxa"/>
            <w:gridSpan w:val="5"/>
            <w:tcBorders>
              <w:top w:val="single" w:color="000000" w:sz="4" w:space="0"/>
              <w:left w:val="nil"/>
              <w:bottom w:val="single" w:color="000000" w:sz="4" w:space="0"/>
              <w:right w:val="single" w:color="000000" w:sz="4" w:space="0"/>
            </w:tcBorders>
            <w:shd w:val="clear" w:color="auto" w:fill="auto"/>
            <w:vAlign w:val="center"/>
          </w:tcPr>
          <w:p w14:paraId="52FFAF9D">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项目年度目标</w:t>
            </w:r>
          </w:p>
        </w:tc>
        <w:tc>
          <w:tcPr>
            <w:tcW w:w="4322" w:type="dxa"/>
            <w:gridSpan w:val="4"/>
            <w:tcBorders>
              <w:top w:val="single" w:color="000000" w:sz="4" w:space="0"/>
              <w:left w:val="nil"/>
              <w:bottom w:val="single" w:color="000000" w:sz="4" w:space="0"/>
              <w:right w:val="single" w:color="000000" w:sz="4" w:space="0"/>
            </w:tcBorders>
            <w:shd w:val="clear" w:color="auto" w:fill="auto"/>
            <w:vAlign w:val="center"/>
          </w:tcPr>
          <w:p w14:paraId="1BF9F116">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年度目标完成情况</w:t>
            </w:r>
          </w:p>
        </w:tc>
      </w:tr>
      <w:tr w14:paraId="69484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656" w:type="dxa"/>
            <w:vMerge w:val="continue"/>
            <w:tcBorders>
              <w:top w:val="nil"/>
              <w:left w:val="single" w:color="000000" w:sz="4" w:space="0"/>
              <w:bottom w:val="single" w:color="000000" w:sz="4" w:space="0"/>
              <w:right w:val="single" w:color="000000" w:sz="4" w:space="0"/>
            </w:tcBorders>
            <w:shd w:val="clear" w:color="auto" w:fill="auto"/>
            <w:vAlign w:val="center"/>
          </w:tcPr>
          <w:p w14:paraId="33D8C3B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35" w:type="dxa"/>
            <w:vMerge w:val="continue"/>
            <w:tcBorders>
              <w:top w:val="nil"/>
              <w:left w:val="nil"/>
              <w:bottom w:val="single" w:color="000000" w:sz="4" w:space="0"/>
              <w:right w:val="single" w:color="000000" w:sz="4" w:space="0"/>
            </w:tcBorders>
            <w:shd w:val="clear" w:color="auto" w:fill="auto"/>
            <w:vAlign w:val="center"/>
          </w:tcPr>
          <w:p w14:paraId="3D25499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852" w:type="dxa"/>
            <w:gridSpan w:val="5"/>
            <w:tcBorders>
              <w:top w:val="single" w:color="000000" w:sz="4" w:space="0"/>
              <w:left w:val="nil"/>
              <w:bottom w:val="single" w:color="000000" w:sz="4" w:space="0"/>
              <w:right w:val="single" w:color="000000" w:sz="4" w:space="0"/>
            </w:tcBorders>
            <w:shd w:val="clear" w:color="auto" w:fill="auto"/>
            <w:vAlign w:val="center"/>
          </w:tcPr>
          <w:p w14:paraId="1C5E2BDD">
            <w:pPr>
              <w:keepNext w:val="0"/>
              <w:keepLines w:val="0"/>
              <w:widowControl/>
              <w:suppressLineNumbers w:val="0"/>
              <w:autoSpaceDE w:val="0"/>
              <w:autoSpaceDN/>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 xml:space="preserve">（一）保证农村广播村村响系统正常运行。包括1个区级广播机房平台、18个镇（街道）、274个村级广播平台、3505个终端的村村响系统，设备更新、村村响培训及相关设备维修等。                                                </w:t>
            </w:r>
            <w:r>
              <w:rPr>
                <w:rFonts w:hint="eastAsia" w:ascii="宋体" w:hAnsi="宋体" w:eastAsia="宋体" w:cs="宋体"/>
                <w:i w:val="0"/>
                <w:iCs w:val="0"/>
                <w:color w:val="000000"/>
                <w:kern w:val="0"/>
                <w:sz w:val="22"/>
                <w:szCs w:val="22"/>
                <w:lang w:val="en-US" w:eastAsia="zh-CN" w:bidi="ar"/>
              </w:rPr>
              <w:br w:type="textWrapping"/>
            </w:r>
            <w:r>
              <w:rPr>
                <w:rFonts w:hint="eastAsia" w:ascii="宋体" w:hAnsi="宋体" w:eastAsia="宋体" w:cs="宋体"/>
                <w:i w:val="0"/>
                <w:iCs w:val="0"/>
                <w:color w:val="000000"/>
                <w:kern w:val="0"/>
                <w:sz w:val="22"/>
                <w:szCs w:val="22"/>
                <w:lang w:val="en-US" w:eastAsia="zh-CN" w:bidi="ar"/>
              </w:rPr>
              <w:t>（二）保证2404个自然村的广播电视户户通工程、2万余户（含全区户户通、无线地面数字电视、直播卫星等）电视户户通设施设备长期通、优质通和18个广播电视公共服务网点的规范服务。</w:t>
            </w:r>
          </w:p>
        </w:tc>
        <w:tc>
          <w:tcPr>
            <w:tcW w:w="4322" w:type="dxa"/>
            <w:gridSpan w:val="4"/>
            <w:tcBorders>
              <w:top w:val="single" w:color="000000" w:sz="4" w:space="0"/>
              <w:left w:val="nil"/>
              <w:bottom w:val="single" w:color="000000" w:sz="4" w:space="0"/>
              <w:right w:val="single" w:color="000000" w:sz="4" w:space="0"/>
            </w:tcBorders>
            <w:shd w:val="clear" w:color="auto" w:fill="auto"/>
            <w:vAlign w:val="center"/>
          </w:tcPr>
          <w:p w14:paraId="0013E199">
            <w:pPr>
              <w:keepNext w:val="0"/>
              <w:keepLines w:val="0"/>
              <w:widowControl/>
              <w:suppressLineNumbers w:val="0"/>
              <w:autoSpaceDE w:val="0"/>
              <w:autoSpaceDN/>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完成2404个自然村的广播电视户户通工程和2万余户（直播卫星5318户、地面数字电视2021户）电视户户通设施设备长期通、优质通；完成1个区级、18个镇级(街道)、274个村级应急广播平台正常运行，3505个终端应急广播村村响正常播放；实现1个地面数字电视主站、1个辅站、9个地面数字电视补点站正常运行，18个广播电视公共服务网点的规范服务。</w:t>
            </w:r>
          </w:p>
        </w:tc>
      </w:tr>
      <w:tr w14:paraId="51AB8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trPr>
        <w:tc>
          <w:tcPr>
            <w:tcW w:w="656" w:type="dxa"/>
            <w:vMerge w:val="continue"/>
            <w:tcBorders>
              <w:top w:val="nil"/>
              <w:left w:val="single" w:color="000000" w:sz="4" w:space="0"/>
              <w:bottom w:val="single" w:color="000000" w:sz="4" w:space="0"/>
              <w:right w:val="single" w:color="000000" w:sz="4" w:space="0"/>
            </w:tcBorders>
            <w:shd w:val="clear" w:color="auto" w:fill="auto"/>
            <w:vAlign w:val="center"/>
          </w:tcPr>
          <w:p w14:paraId="4717C86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35" w:type="dxa"/>
            <w:tcBorders>
              <w:top w:val="single" w:color="000000" w:sz="4" w:space="0"/>
              <w:left w:val="nil"/>
              <w:bottom w:val="single" w:color="000000" w:sz="4" w:space="0"/>
              <w:right w:val="single" w:color="000000" w:sz="4" w:space="0"/>
            </w:tcBorders>
            <w:shd w:val="clear" w:color="auto" w:fill="auto"/>
            <w:vAlign w:val="center"/>
          </w:tcPr>
          <w:p w14:paraId="0D1AA4AE">
            <w:pPr>
              <w:keepNext w:val="0"/>
              <w:keepLines w:val="0"/>
              <w:widowControl/>
              <w:suppressLineNumbers w:val="0"/>
              <w:autoSpaceDE w:val="0"/>
              <w:autoSpaceDN/>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2.项目实施内容及过程概述</w:t>
            </w:r>
          </w:p>
        </w:tc>
        <w:tc>
          <w:tcPr>
            <w:tcW w:w="10174" w:type="dxa"/>
            <w:gridSpan w:val="9"/>
            <w:tcBorders>
              <w:top w:val="single" w:color="000000" w:sz="4" w:space="0"/>
              <w:left w:val="nil"/>
              <w:bottom w:val="single" w:color="000000" w:sz="4" w:space="0"/>
              <w:right w:val="single" w:color="000000" w:sz="4" w:space="0"/>
            </w:tcBorders>
            <w:shd w:val="clear" w:color="auto" w:fill="auto"/>
            <w:vAlign w:val="center"/>
          </w:tcPr>
          <w:p w14:paraId="1BF2BD35">
            <w:pPr>
              <w:keepNext w:val="0"/>
              <w:keepLines w:val="0"/>
              <w:widowControl/>
              <w:suppressLineNumbers w:val="0"/>
              <w:autoSpaceDE w:val="0"/>
              <w:autoSpaceDN/>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围绕“讲政治、抓发展、惠民生、保安全”工作总思路，认真落实省委关于以发展新质生产力为重要着力点扎实推进高质量发展重要部署，保障已建成的承担中央和省级广播电视节目无线覆盖任务的发射机、广播电视户户通正常运行，更好地满足城乡居民收听收看广播电视的需求，把党和政府的声音带到千家万户；维护好县级应急广播体系，保障县级应急广播平台有效运行，确保应急作用发挥。</w:t>
            </w:r>
          </w:p>
        </w:tc>
      </w:tr>
      <w:tr w14:paraId="6E793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56" w:type="dxa"/>
            <w:vMerge w:val="restart"/>
            <w:tcBorders>
              <w:top w:val="nil"/>
              <w:left w:val="single" w:color="000000" w:sz="4" w:space="0"/>
              <w:bottom w:val="single" w:color="000000" w:sz="4" w:space="0"/>
              <w:right w:val="single" w:color="000000" w:sz="4" w:space="0"/>
            </w:tcBorders>
            <w:shd w:val="clear" w:color="auto" w:fill="auto"/>
            <w:vAlign w:val="center"/>
          </w:tcPr>
          <w:p w14:paraId="59D82C7F">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预算执行情况（10分）</w:t>
            </w:r>
          </w:p>
        </w:tc>
        <w:tc>
          <w:tcPr>
            <w:tcW w:w="1635" w:type="dxa"/>
            <w:tcBorders>
              <w:top w:val="single" w:color="000000" w:sz="4" w:space="0"/>
              <w:left w:val="nil"/>
              <w:bottom w:val="single" w:color="000000" w:sz="4" w:space="0"/>
              <w:right w:val="single" w:color="000000" w:sz="4" w:space="0"/>
            </w:tcBorders>
            <w:shd w:val="clear" w:color="auto" w:fill="auto"/>
            <w:vAlign w:val="center"/>
          </w:tcPr>
          <w:p w14:paraId="08470806">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年度预算数   （万元）</w:t>
            </w:r>
          </w:p>
        </w:tc>
        <w:tc>
          <w:tcPr>
            <w:tcW w:w="1543" w:type="dxa"/>
            <w:tcBorders>
              <w:top w:val="single" w:color="000000" w:sz="4" w:space="0"/>
              <w:left w:val="nil"/>
              <w:bottom w:val="single" w:color="000000" w:sz="4" w:space="0"/>
              <w:right w:val="single" w:color="000000" w:sz="4" w:space="0"/>
            </w:tcBorders>
            <w:shd w:val="clear" w:color="auto" w:fill="auto"/>
            <w:vAlign w:val="center"/>
          </w:tcPr>
          <w:p w14:paraId="2B3C1555">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年初预算</w:t>
            </w:r>
          </w:p>
        </w:tc>
        <w:tc>
          <w:tcPr>
            <w:tcW w:w="1606" w:type="dxa"/>
            <w:tcBorders>
              <w:top w:val="single" w:color="000000" w:sz="4" w:space="0"/>
              <w:left w:val="nil"/>
              <w:bottom w:val="single" w:color="000000" w:sz="4" w:space="0"/>
              <w:right w:val="single" w:color="000000" w:sz="4" w:space="0"/>
            </w:tcBorders>
            <w:shd w:val="clear" w:color="auto" w:fill="auto"/>
            <w:vAlign w:val="center"/>
          </w:tcPr>
          <w:p w14:paraId="0236DE28">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调整后预算数</w:t>
            </w:r>
          </w:p>
        </w:tc>
        <w:tc>
          <w:tcPr>
            <w:tcW w:w="2703" w:type="dxa"/>
            <w:gridSpan w:val="3"/>
            <w:tcBorders>
              <w:top w:val="single" w:color="000000" w:sz="4" w:space="0"/>
              <w:left w:val="nil"/>
              <w:bottom w:val="single" w:color="000000" w:sz="4" w:space="0"/>
              <w:right w:val="single" w:color="000000" w:sz="4" w:space="0"/>
            </w:tcBorders>
            <w:shd w:val="clear" w:color="auto" w:fill="auto"/>
            <w:vAlign w:val="center"/>
          </w:tcPr>
          <w:p w14:paraId="7E8D932F">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预算执行数</w:t>
            </w:r>
          </w:p>
        </w:tc>
        <w:tc>
          <w:tcPr>
            <w:tcW w:w="1105" w:type="dxa"/>
            <w:tcBorders>
              <w:top w:val="single" w:color="000000" w:sz="4" w:space="0"/>
              <w:left w:val="nil"/>
              <w:bottom w:val="single" w:color="000000" w:sz="4" w:space="0"/>
              <w:right w:val="single" w:color="000000" w:sz="4" w:space="0"/>
            </w:tcBorders>
            <w:shd w:val="clear" w:color="auto" w:fill="auto"/>
            <w:vAlign w:val="center"/>
          </w:tcPr>
          <w:p w14:paraId="74E49EA8">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预算执行率</w:t>
            </w:r>
          </w:p>
        </w:tc>
        <w:tc>
          <w:tcPr>
            <w:tcW w:w="686" w:type="dxa"/>
            <w:tcBorders>
              <w:top w:val="single" w:color="000000" w:sz="4" w:space="0"/>
              <w:left w:val="nil"/>
              <w:bottom w:val="single" w:color="000000" w:sz="4" w:space="0"/>
              <w:right w:val="single" w:color="000000" w:sz="4" w:space="0"/>
            </w:tcBorders>
            <w:shd w:val="clear" w:color="auto" w:fill="auto"/>
            <w:vAlign w:val="center"/>
          </w:tcPr>
          <w:p w14:paraId="5C66D480">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权重</w:t>
            </w:r>
          </w:p>
        </w:tc>
        <w:tc>
          <w:tcPr>
            <w:tcW w:w="750" w:type="dxa"/>
            <w:tcBorders>
              <w:top w:val="single" w:color="000000" w:sz="4" w:space="0"/>
              <w:left w:val="nil"/>
              <w:bottom w:val="single" w:color="000000" w:sz="4" w:space="0"/>
              <w:right w:val="single" w:color="000000" w:sz="4" w:space="0"/>
            </w:tcBorders>
            <w:shd w:val="clear" w:color="auto" w:fill="auto"/>
            <w:vAlign w:val="center"/>
          </w:tcPr>
          <w:p w14:paraId="10C5038C">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得分</w:t>
            </w:r>
          </w:p>
        </w:tc>
        <w:tc>
          <w:tcPr>
            <w:tcW w:w="1781" w:type="dxa"/>
            <w:tcBorders>
              <w:top w:val="single" w:color="000000" w:sz="4" w:space="0"/>
              <w:left w:val="nil"/>
              <w:bottom w:val="single" w:color="000000" w:sz="4" w:space="0"/>
              <w:right w:val="single" w:color="000000" w:sz="4" w:space="0"/>
            </w:tcBorders>
            <w:shd w:val="clear" w:color="auto" w:fill="auto"/>
            <w:vAlign w:val="center"/>
          </w:tcPr>
          <w:p w14:paraId="655F694B">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原因</w:t>
            </w:r>
          </w:p>
        </w:tc>
      </w:tr>
      <w:tr w14:paraId="00C48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6" w:type="dxa"/>
            <w:vMerge w:val="continue"/>
            <w:tcBorders>
              <w:top w:val="nil"/>
              <w:left w:val="single" w:color="000000" w:sz="4" w:space="0"/>
              <w:bottom w:val="single" w:color="000000" w:sz="4" w:space="0"/>
              <w:right w:val="single" w:color="000000" w:sz="4" w:space="0"/>
            </w:tcBorders>
            <w:shd w:val="clear" w:color="auto" w:fill="auto"/>
            <w:vAlign w:val="center"/>
          </w:tcPr>
          <w:p w14:paraId="526AE3A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35" w:type="dxa"/>
            <w:tcBorders>
              <w:top w:val="single" w:color="000000" w:sz="4" w:space="0"/>
              <w:left w:val="nil"/>
              <w:bottom w:val="single" w:color="000000" w:sz="4" w:space="0"/>
              <w:right w:val="single" w:color="000000" w:sz="4" w:space="0"/>
            </w:tcBorders>
            <w:shd w:val="clear" w:color="auto" w:fill="auto"/>
            <w:vAlign w:val="center"/>
          </w:tcPr>
          <w:p w14:paraId="10DAF791">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总额</w:t>
            </w:r>
          </w:p>
        </w:tc>
        <w:tc>
          <w:tcPr>
            <w:tcW w:w="1543" w:type="dxa"/>
            <w:tcBorders>
              <w:top w:val="single" w:color="000000" w:sz="4" w:space="0"/>
              <w:left w:val="nil"/>
              <w:bottom w:val="single" w:color="000000" w:sz="4" w:space="0"/>
              <w:right w:val="single" w:color="000000" w:sz="4" w:space="0"/>
            </w:tcBorders>
            <w:shd w:val="clear" w:color="auto" w:fill="auto"/>
            <w:vAlign w:val="center"/>
          </w:tcPr>
          <w:p w14:paraId="04E1BE8A">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116.00</w:t>
            </w:r>
          </w:p>
        </w:tc>
        <w:tc>
          <w:tcPr>
            <w:tcW w:w="1606" w:type="dxa"/>
            <w:tcBorders>
              <w:top w:val="single" w:color="000000" w:sz="4" w:space="0"/>
              <w:left w:val="nil"/>
              <w:bottom w:val="single" w:color="000000" w:sz="4" w:space="0"/>
              <w:right w:val="single" w:color="000000" w:sz="4" w:space="0"/>
            </w:tcBorders>
            <w:shd w:val="clear" w:color="auto" w:fill="auto"/>
            <w:vAlign w:val="center"/>
          </w:tcPr>
          <w:p w14:paraId="566708C4">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114.64</w:t>
            </w:r>
          </w:p>
        </w:tc>
        <w:tc>
          <w:tcPr>
            <w:tcW w:w="2703" w:type="dxa"/>
            <w:gridSpan w:val="3"/>
            <w:tcBorders>
              <w:top w:val="single" w:color="000000" w:sz="4" w:space="0"/>
              <w:left w:val="nil"/>
              <w:bottom w:val="single" w:color="000000" w:sz="4" w:space="0"/>
              <w:right w:val="single" w:color="000000" w:sz="4" w:space="0"/>
            </w:tcBorders>
            <w:shd w:val="clear" w:color="auto" w:fill="auto"/>
            <w:vAlign w:val="center"/>
          </w:tcPr>
          <w:p w14:paraId="26FDAB22">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114.64</w:t>
            </w:r>
          </w:p>
        </w:tc>
        <w:tc>
          <w:tcPr>
            <w:tcW w:w="1105" w:type="dxa"/>
            <w:tcBorders>
              <w:top w:val="single" w:color="000000" w:sz="4" w:space="0"/>
              <w:left w:val="nil"/>
              <w:bottom w:val="single" w:color="000000" w:sz="4" w:space="0"/>
              <w:right w:val="single" w:color="000000" w:sz="4" w:space="0"/>
            </w:tcBorders>
            <w:shd w:val="clear" w:color="auto" w:fill="auto"/>
            <w:vAlign w:val="center"/>
          </w:tcPr>
          <w:p w14:paraId="4C6E660A">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100.00%</w:t>
            </w:r>
          </w:p>
        </w:tc>
        <w:tc>
          <w:tcPr>
            <w:tcW w:w="686" w:type="dxa"/>
            <w:tcBorders>
              <w:top w:val="single" w:color="000000" w:sz="4" w:space="0"/>
              <w:left w:val="nil"/>
              <w:bottom w:val="single" w:color="000000" w:sz="4" w:space="0"/>
              <w:right w:val="single" w:color="000000" w:sz="4" w:space="0"/>
            </w:tcBorders>
            <w:shd w:val="clear" w:color="auto" w:fill="auto"/>
            <w:vAlign w:val="center"/>
          </w:tcPr>
          <w:p w14:paraId="43BEDB1E">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2"/>
                <w:sz w:val="22"/>
                <w:szCs w:val="22"/>
                <w:lang w:val="en-US" w:eastAsia="zh-CN" w:bidi="ar"/>
              </w:rPr>
              <w:t>10</w:t>
            </w:r>
            <w:r>
              <w:rPr>
                <w:rFonts w:hint="eastAsia" w:ascii="宋体" w:hAnsi="宋体" w:eastAsia="宋体" w:cs="宋体"/>
                <w:i w:val="0"/>
                <w:iCs w:val="0"/>
                <w:color w:val="000000"/>
                <w:kern w:val="0"/>
                <w:sz w:val="22"/>
                <w:szCs w:val="22"/>
                <w:lang w:val="en-US" w:eastAsia="zh-CN" w:bidi="ar"/>
              </w:rPr>
              <w:t>%</w:t>
            </w:r>
          </w:p>
        </w:tc>
        <w:tc>
          <w:tcPr>
            <w:tcW w:w="750" w:type="dxa"/>
            <w:tcBorders>
              <w:top w:val="single" w:color="000000" w:sz="4" w:space="0"/>
              <w:left w:val="nil"/>
              <w:bottom w:val="single" w:color="000000" w:sz="4" w:space="0"/>
              <w:right w:val="single" w:color="000000" w:sz="4" w:space="0"/>
            </w:tcBorders>
            <w:shd w:val="clear" w:color="auto" w:fill="auto"/>
            <w:vAlign w:val="center"/>
          </w:tcPr>
          <w:p w14:paraId="7529D822">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10</w:t>
            </w:r>
          </w:p>
        </w:tc>
        <w:tc>
          <w:tcPr>
            <w:tcW w:w="1781" w:type="dxa"/>
            <w:vMerge w:val="restart"/>
            <w:tcBorders>
              <w:top w:val="nil"/>
              <w:left w:val="nil"/>
              <w:bottom w:val="single" w:color="000000" w:sz="4" w:space="0"/>
              <w:right w:val="single" w:color="000000" w:sz="4" w:space="0"/>
            </w:tcBorders>
            <w:shd w:val="clear" w:color="auto" w:fill="auto"/>
            <w:vAlign w:val="center"/>
          </w:tcPr>
          <w:p w14:paraId="4A77FB68">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r>
      <w:tr w14:paraId="41043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6" w:type="dxa"/>
            <w:vMerge w:val="continue"/>
            <w:tcBorders>
              <w:top w:val="nil"/>
              <w:left w:val="single" w:color="000000" w:sz="4" w:space="0"/>
              <w:bottom w:val="single" w:color="000000" w:sz="4" w:space="0"/>
              <w:right w:val="single" w:color="000000" w:sz="4" w:space="0"/>
            </w:tcBorders>
            <w:shd w:val="clear" w:color="auto" w:fill="auto"/>
            <w:vAlign w:val="center"/>
          </w:tcPr>
          <w:p w14:paraId="387EC4B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35" w:type="dxa"/>
            <w:tcBorders>
              <w:top w:val="single" w:color="000000" w:sz="4" w:space="0"/>
              <w:left w:val="nil"/>
              <w:bottom w:val="single" w:color="000000" w:sz="4" w:space="0"/>
              <w:right w:val="single" w:color="000000" w:sz="4" w:space="0"/>
            </w:tcBorders>
            <w:shd w:val="clear" w:color="auto" w:fill="auto"/>
            <w:vAlign w:val="center"/>
          </w:tcPr>
          <w:p w14:paraId="6032679A">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其中：财政资金</w:t>
            </w:r>
          </w:p>
        </w:tc>
        <w:tc>
          <w:tcPr>
            <w:tcW w:w="1543" w:type="dxa"/>
            <w:tcBorders>
              <w:top w:val="single" w:color="000000" w:sz="4" w:space="0"/>
              <w:left w:val="nil"/>
              <w:bottom w:val="single" w:color="000000" w:sz="4" w:space="0"/>
              <w:right w:val="single" w:color="000000" w:sz="4" w:space="0"/>
            </w:tcBorders>
            <w:shd w:val="clear" w:color="auto" w:fill="auto"/>
            <w:vAlign w:val="center"/>
          </w:tcPr>
          <w:p w14:paraId="4A65AB27">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116.00</w:t>
            </w:r>
          </w:p>
        </w:tc>
        <w:tc>
          <w:tcPr>
            <w:tcW w:w="1606" w:type="dxa"/>
            <w:tcBorders>
              <w:top w:val="single" w:color="000000" w:sz="4" w:space="0"/>
              <w:left w:val="nil"/>
              <w:bottom w:val="single" w:color="000000" w:sz="4" w:space="0"/>
              <w:right w:val="single" w:color="000000" w:sz="4" w:space="0"/>
            </w:tcBorders>
            <w:shd w:val="clear" w:color="auto" w:fill="auto"/>
            <w:vAlign w:val="center"/>
          </w:tcPr>
          <w:p w14:paraId="2C914F59">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114.64</w:t>
            </w:r>
          </w:p>
        </w:tc>
        <w:tc>
          <w:tcPr>
            <w:tcW w:w="2703" w:type="dxa"/>
            <w:gridSpan w:val="3"/>
            <w:tcBorders>
              <w:top w:val="single" w:color="000000" w:sz="4" w:space="0"/>
              <w:left w:val="nil"/>
              <w:bottom w:val="single" w:color="000000" w:sz="4" w:space="0"/>
              <w:right w:val="single" w:color="000000" w:sz="4" w:space="0"/>
            </w:tcBorders>
            <w:shd w:val="clear" w:color="auto" w:fill="auto"/>
            <w:vAlign w:val="center"/>
          </w:tcPr>
          <w:p w14:paraId="626A9FAE">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114.64</w:t>
            </w:r>
          </w:p>
        </w:tc>
        <w:tc>
          <w:tcPr>
            <w:tcW w:w="1105" w:type="dxa"/>
            <w:tcBorders>
              <w:top w:val="single" w:color="000000" w:sz="4" w:space="0"/>
              <w:left w:val="nil"/>
              <w:bottom w:val="single" w:color="000000" w:sz="4" w:space="0"/>
              <w:right w:val="single" w:color="000000" w:sz="4" w:space="0"/>
            </w:tcBorders>
            <w:shd w:val="clear" w:color="auto" w:fill="auto"/>
            <w:vAlign w:val="center"/>
          </w:tcPr>
          <w:p w14:paraId="1B05ACBE">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100.00%</w:t>
            </w:r>
          </w:p>
        </w:tc>
        <w:tc>
          <w:tcPr>
            <w:tcW w:w="686" w:type="dxa"/>
            <w:tcBorders>
              <w:top w:val="single" w:color="000000" w:sz="4" w:space="0"/>
              <w:left w:val="nil"/>
              <w:bottom w:val="single" w:color="000000" w:sz="4" w:space="0"/>
              <w:right w:val="single" w:color="000000" w:sz="4" w:space="0"/>
            </w:tcBorders>
            <w:shd w:val="clear" w:color="auto" w:fill="auto"/>
            <w:vAlign w:val="center"/>
          </w:tcPr>
          <w:p w14:paraId="10863429">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c>
          <w:tcPr>
            <w:tcW w:w="750" w:type="dxa"/>
            <w:tcBorders>
              <w:top w:val="single" w:color="000000" w:sz="4" w:space="0"/>
              <w:left w:val="nil"/>
              <w:bottom w:val="single" w:color="000000" w:sz="4" w:space="0"/>
              <w:right w:val="single" w:color="000000" w:sz="4" w:space="0"/>
            </w:tcBorders>
            <w:shd w:val="clear" w:color="auto" w:fill="auto"/>
            <w:vAlign w:val="center"/>
          </w:tcPr>
          <w:p w14:paraId="32BB3A56">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p>
        </w:tc>
        <w:tc>
          <w:tcPr>
            <w:tcW w:w="1781" w:type="dxa"/>
            <w:vMerge w:val="continue"/>
            <w:tcBorders>
              <w:top w:val="nil"/>
              <w:left w:val="nil"/>
              <w:bottom w:val="single" w:color="000000" w:sz="4" w:space="0"/>
              <w:right w:val="single" w:color="000000" w:sz="4" w:space="0"/>
            </w:tcBorders>
            <w:shd w:val="clear" w:color="auto" w:fill="auto"/>
            <w:vAlign w:val="center"/>
          </w:tcPr>
          <w:p w14:paraId="02FFC6A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1DD4A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6" w:type="dxa"/>
            <w:vMerge w:val="continue"/>
            <w:tcBorders>
              <w:top w:val="nil"/>
              <w:left w:val="single" w:color="000000" w:sz="4" w:space="0"/>
              <w:bottom w:val="single" w:color="000000" w:sz="4" w:space="0"/>
              <w:right w:val="single" w:color="000000" w:sz="4" w:space="0"/>
            </w:tcBorders>
            <w:shd w:val="clear" w:color="auto" w:fill="auto"/>
            <w:vAlign w:val="center"/>
          </w:tcPr>
          <w:p w14:paraId="0F20B7A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35" w:type="dxa"/>
            <w:tcBorders>
              <w:top w:val="single" w:color="000000" w:sz="4" w:space="0"/>
              <w:left w:val="nil"/>
              <w:bottom w:val="single" w:color="000000" w:sz="4" w:space="0"/>
              <w:right w:val="single" w:color="000000" w:sz="4" w:space="0"/>
            </w:tcBorders>
            <w:shd w:val="clear" w:color="auto" w:fill="auto"/>
            <w:vAlign w:val="center"/>
          </w:tcPr>
          <w:p w14:paraId="41B31BE7">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财政专户管理资金</w:t>
            </w:r>
          </w:p>
        </w:tc>
        <w:tc>
          <w:tcPr>
            <w:tcW w:w="1543" w:type="dxa"/>
            <w:tcBorders>
              <w:top w:val="single" w:color="000000" w:sz="4" w:space="0"/>
              <w:left w:val="nil"/>
              <w:bottom w:val="single" w:color="000000" w:sz="4" w:space="0"/>
              <w:right w:val="single" w:color="000000" w:sz="4" w:space="0"/>
            </w:tcBorders>
            <w:shd w:val="clear" w:color="auto" w:fill="auto"/>
            <w:vAlign w:val="center"/>
          </w:tcPr>
          <w:p w14:paraId="50ED3706">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c>
          <w:tcPr>
            <w:tcW w:w="1606" w:type="dxa"/>
            <w:tcBorders>
              <w:top w:val="single" w:color="000000" w:sz="4" w:space="0"/>
              <w:left w:val="nil"/>
              <w:bottom w:val="single" w:color="000000" w:sz="4" w:space="0"/>
              <w:right w:val="single" w:color="000000" w:sz="4" w:space="0"/>
            </w:tcBorders>
            <w:shd w:val="clear" w:color="auto" w:fill="auto"/>
            <w:vAlign w:val="center"/>
          </w:tcPr>
          <w:p w14:paraId="527E78A5">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c>
          <w:tcPr>
            <w:tcW w:w="2703" w:type="dxa"/>
            <w:gridSpan w:val="3"/>
            <w:tcBorders>
              <w:top w:val="single" w:color="000000" w:sz="4" w:space="0"/>
              <w:left w:val="nil"/>
              <w:bottom w:val="single" w:color="000000" w:sz="4" w:space="0"/>
              <w:right w:val="single" w:color="000000" w:sz="4" w:space="0"/>
            </w:tcBorders>
            <w:shd w:val="clear" w:color="auto" w:fill="auto"/>
            <w:vAlign w:val="center"/>
          </w:tcPr>
          <w:p w14:paraId="3ECD0E4B">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c>
          <w:tcPr>
            <w:tcW w:w="1105" w:type="dxa"/>
            <w:tcBorders>
              <w:top w:val="single" w:color="000000" w:sz="4" w:space="0"/>
              <w:left w:val="nil"/>
              <w:bottom w:val="single" w:color="000000" w:sz="4" w:space="0"/>
              <w:right w:val="single" w:color="000000" w:sz="4" w:space="0"/>
            </w:tcBorders>
            <w:shd w:val="clear" w:color="auto" w:fill="auto"/>
            <w:vAlign w:val="center"/>
          </w:tcPr>
          <w:p w14:paraId="726F2D80">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c>
          <w:tcPr>
            <w:tcW w:w="686" w:type="dxa"/>
            <w:tcBorders>
              <w:top w:val="single" w:color="000000" w:sz="4" w:space="0"/>
              <w:left w:val="nil"/>
              <w:bottom w:val="single" w:color="000000" w:sz="4" w:space="0"/>
              <w:right w:val="single" w:color="000000" w:sz="4" w:space="0"/>
            </w:tcBorders>
            <w:shd w:val="clear" w:color="auto" w:fill="auto"/>
            <w:vAlign w:val="center"/>
          </w:tcPr>
          <w:p w14:paraId="17294F46">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c>
          <w:tcPr>
            <w:tcW w:w="750" w:type="dxa"/>
            <w:tcBorders>
              <w:top w:val="single" w:color="000000" w:sz="4" w:space="0"/>
              <w:left w:val="nil"/>
              <w:bottom w:val="single" w:color="000000" w:sz="4" w:space="0"/>
              <w:right w:val="single" w:color="000000" w:sz="4" w:space="0"/>
            </w:tcBorders>
            <w:shd w:val="clear" w:color="auto" w:fill="auto"/>
            <w:vAlign w:val="center"/>
          </w:tcPr>
          <w:p w14:paraId="58872D5D">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c>
          <w:tcPr>
            <w:tcW w:w="1781" w:type="dxa"/>
            <w:vMerge w:val="continue"/>
            <w:tcBorders>
              <w:top w:val="nil"/>
              <w:left w:val="nil"/>
              <w:bottom w:val="single" w:color="000000" w:sz="4" w:space="0"/>
              <w:right w:val="single" w:color="000000" w:sz="4" w:space="0"/>
            </w:tcBorders>
            <w:shd w:val="clear" w:color="auto" w:fill="auto"/>
            <w:vAlign w:val="center"/>
          </w:tcPr>
          <w:p w14:paraId="5A5E8C4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6B129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6" w:type="dxa"/>
            <w:vMerge w:val="continue"/>
            <w:tcBorders>
              <w:top w:val="nil"/>
              <w:left w:val="single" w:color="000000" w:sz="4" w:space="0"/>
              <w:bottom w:val="single" w:color="000000" w:sz="4" w:space="0"/>
              <w:right w:val="single" w:color="000000" w:sz="4" w:space="0"/>
            </w:tcBorders>
            <w:shd w:val="clear" w:color="auto" w:fill="auto"/>
            <w:vAlign w:val="center"/>
          </w:tcPr>
          <w:p w14:paraId="27EFB98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35" w:type="dxa"/>
            <w:tcBorders>
              <w:top w:val="single" w:color="000000" w:sz="4" w:space="0"/>
              <w:left w:val="nil"/>
              <w:bottom w:val="single" w:color="000000" w:sz="4" w:space="0"/>
              <w:right w:val="single" w:color="000000" w:sz="4" w:space="0"/>
            </w:tcBorders>
            <w:shd w:val="clear" w:color="auto" w:fill="auto"/>
            <w:vAlign w:val="center"/>
          </w:tcPr>
          <w:p w14:paraId="2C6BC657">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单位资金</w:t>
            </w:r>
          </w:p>
        </w:tc>
        <w:tc>
          <w:tcPr>
            <w:tcW w:w="1543" w:type="dxa"/>
            <w:tcBorders>
              <w:top w:val="single" w:color="000000" w:sz="4" w:space="0"/>
              <w:left w:val="nil"/>
              <w:bottom w:val="single" w:color="000000" w:sz="4" w:space="0"/>
              <w:right w:val="single" w:color="000000" w:sz="4" w:space="0"/>
            </w:tcBorders>
            <w:shd w:val="clear" w:color="auto" w:fill="auto"/>
            <w:vAlign w:val="center"/>
          </w:tcPr>
          <w:p w14:paraId="5D6C5FB5">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c>
          <w:tcPr>
            <w:tcW w:w="1606" w:type="dxa"/>
            <w:tcBorders>
              <w:top w:val="single" w:color="000000" w:sz="4" w:space="0"/>
              <w:left w:val="nil"/>
              <w:bottom w:val="single" w:color="000000" w:sz="4" w:space="0"/>
              <w:right w:val="single" w:color="000000" w:sz="4" w:space="0"/>
            </w:tcBorders>
            <w:shd w:val="clear" w:color="auto" w:fill="auto"/>
            <w:vAlign w:val="center"/>
          </w:tcPr>
          <w:p w14:paraId="6A789A11">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c>
          <w:tcPr>
            <w:tcW w:w="2703" w:type="dxa"/>
            <w:gridSpan w:val="3"/>
            <w:tcBorders>
              <w:top w:val="single" w:color="000000" w:sz="4" w:space="0"/>
              <w:left w:val="nil"/>
              <w:bottom w:val="single" w:color="000000" w:sz="4" w:space="0"/>
              <w:right w:val="single" w:color="000000" w:sz="4" w:space="0"/>
            </w:tcBorders>
            <w:shd w:val="clear" w:color="auto" w:fill="auto"/>
            <w:vAlign w:val="center"/>
          </w:tcPr>
          <w:p w14:paraId="48977F98">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c>
          <w:tcPr>
            <w:tcW w:w="1105" w:type="dxa"/>
            <w:tcBorders>
              <w:top w:val="single" w:color="000000" w:sz="4" w:space="0"/>
              <w:left w:val="nil"/>
              <w:bottom w:val="single" w:color="000000" w:sz="4" w:space="0"/>
              <w:right w:val="single" w:color="000000" w:sz="4" w:space="0"/>
            </w:tcBorders>
            <w:shd w:val="clear" w:color="auto" w:fill="auto"/>
            <w:vAlign w:val="center"/>
          </w:tcPr>
          <w:p w14:paraId="6706538C">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c>
          <w:tcPr>
            <w:tcW w:w="686" w:type="dxa"/>
            <w:tcBorders>
              <w:top w:val="single" w:color="000000" w:sz="4" w:space="0"/>
              <w:left w:val="nil"/>
              <w:bottom w:val="single" w:color="000000" w:sz="4" w:space="0"/>
              <w:right w:val="single" w:color="000000" w:sz="4" w:space="0"/>
            </w:tcBorders>
            <w:shd w:val="clear" w:color="auto" w:fill="auto"/>
            <w:vAlign w:val="center"/>
          </w:tcPr>
          <w:p w14:paraId="48B142B5">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c>
          <w:tcPr>
            <w:tcW w:w="750" w:type="dxa"/>
            <w:tcBorders>
              <w:top w:val="single" w:color="000000" w:sz="4" w:space="0"/>
              <w:left w:val="nil"/>
              <w:bottom w:val="single" w:color="000000" w:sz="4" w:space="0"/>
              <w:right w:val="single" w:color="000000" w:sz="4" w:space="0"/>
            </w:tcBorders>
            <w:shd w:val="clear" w:color="auto" w:fill="auto"/>
            <w:vAlign w:val="center"/>
          </w:tcPr>
          <w:p w14:paraId="6DDA33C6">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c>
          <w:tcPr>
            <w:tcW w:w="1781" w:type="dxa"/>
            <w:vMerge w:val="continue"/>
            <w:tcBorders>
              <w:top w:val="nil"/>
              <w:left w:val="nil"/>
              <w:bottom w:val="single" w:color="000000" w:sz="4" w:space="0"/>
              <w:right w:val="single" w:color="000000" w:sz="4" w:space="0"/>
            </w:tcBorders>
            <w:shd w:val="clear" w:color="auto" w:fill="auto"/>
            <w:vAlign w:val="center"/>
          </w:tcPr>
          <w:p w14:paraId="7517EE8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2870F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6" w:type="dxa"/>
            <w:vMerge w:val="continue"/>
            <w:tcBorders>
              <w:top w:val="nil"/>
              <w:left w:val="single" w:color="000000" w:sz="4" w:space="0"/>
              <w:bottom w:val="single" w:color="000000" w:sz="4" w:space="0"/>
              <w:right w:val="single" w:color="000000" w:sz="4" w:space="0"/>
            </w:tcBorders>
            <w:shd w:val="clear" w:color="auto" w:fill="auto"/>
            <w:vAlign w:val="center"/>
          </w:tcPr>
          <w:p w14:paraId="3C41219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35" w:type="dxa"/>
            <w:tcBorders>
              <w:top w:val="single" w:color="000000" w:sz="4" w:space="0"/>
              <w:left w:val="nil"/>
              <w:bottom w:val="single" w:color="000000" w:sz="4" w:space="0"/>
              <w:right w:val="single" w:color="000000" w:sz="4" w:space="0"/>
            </w:tcBorders>
            <w:shd w:val="clear" w:color="auto" w:fill="auto"/>
            <w:vAlign w:val="center"/>
          </w:tcPr>
          <w:p w14:paraId="6AF9E9B7">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其他资金</w:t>
            </w:r>
          </w:p>
        </w:tc>
        <w:tc>
          <w:tcPr>
            <w:tcW w:w="1543" w:type="dxa"/>
            <w:tcBorders>
              <w:top w:val="single" w:color="000000" w:sz="4" w:space="0"/>
              <w:left w:val="nil"/>
              <w:bottom w:val="single" w:color="000000" w:sz="4" w:space="0"/>
              <w:right w:val="single" w:color="000000" w:sz="4" w:space="0"/>
            </w:tcBorders>
            <w:shd w:val="clear" w:color="auto" w:fill="auto"/>
            <w:vAlign w:val="center"/>
          </w:tcPr>
          <w:p w14:paraId="3B14B19C">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iCs/>
                <w:color w:val="000000"/>
                <w:kern w:val="2"/>
                <w:sz w:val="22"/>
                <w:szCs w:val="22"/>
              </w:rPr>
            </w:pPr>
          </w:p>
        </w:tc>
        <w:tc>
          <w:tcPr>
            <w:tcW w:w="1606" w:type="dxa"/>
            <w:tcBorders>
              <w:top w:val="single" w:color="000000" w:sz="4" w:space="0"/>
              <w:left w:val="nil"/>
              <w:bottom w:val="single" w:color="000000" w:sz="4" w:space="0"/>
              <w:right w:val="single" w:color="000000" w:sz="4" w:space="0"/>
            </w:tcBorders>
            <w:shd w:val="clear" w:color="auto" w:fill="auto"/>
            <w:vAlign w:val="center"/>
          </w:tcPr>
          <w:p w14:paraId="595EE6B3">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iCs/>
                <w:color w:val="000000"/>
                <w:kern w:val="2"/>
                <w:sz w:val="22"/>
                <w:szCs w:val="22"/>
              </w:rPr>
            </w:pPr>
          </w:p>
        </w:tc>
        <w:tc>
          <w:tcPr>
            <w:tcW w:w="2703" w:type="dxa"/>
            <w:gridSpan w:val="3"/>
            <w:tcBorders>
              <w:top w:val="single" w:color="000000" w:sz="4" w:space="0"/>
              <w:left w:val="nil"/>
              <w:bottom w:val="single" w:color="000000" w:sz="4" w:space="0"/>
              <w:right w:val="single" w:color="000000" w:sz="4" w:space="0"/>
            </w:tcBorders>
            <w:shd w:val="clear" w:color="auto" w:fill="auto"/>
            <w:vAlign w:val="center"/>
          </w:tcPr>
          <w:p w14:paraId="1B33E441">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iCs/>
                <w:color w:val="000000"/>
                <w:kern w:val="2"/>
                <w:sz w:val="22"/>
                <w:szCs w:val="22"/>
              </w:rPr>
            </w:pPr>
          </w:p>
        </w:tc>
        <w:tc>
          <w:tcPr>
            <w:tcW w:w="1105" w:type="dxa"/>
            <w:tcBorders>
              <w:top w:val="single" w:color="000000" w:sz="4" w:space="0"/>
              <w:left w:val="nil"/>
              <w:bottom w:val="single" w:color="000000" w:sz="4" w:space="0"/>
              <w:right w:val="single" w:color="000000" w:sz="4" w:space="0"/>
            </w:tcBorders>
            <w:shd w:val="clear" w:color="auto" w:fill="auto"/>
            <w:vAlign w:val="center"/>
          </w:tcPr>
          <w:p w14:paraId="186909E5">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iCs/>
                <w:color w:val="000000"/>
                <w:kern w:val="2"/>
                <w:sz w:val="22"/>
                <w:szCs w:val="22"/>
              </w:rPr>
            </w:pPr>
          </w:p>
        </w:tc>
        <w:tc>
          <w:tcPr>
            <w:tcW w:w="686" w:type="dxa"/>
            <w:tcBorders>
              <w:top w:val="single" w:color="000000" w:sz="4" w:space="0"/>
              <w:left w:val="nil"/>
              <w:bottom w:val="single" w:color="000000" w:sz="4" w:space="0"/>
              <w:right w:val="single" w:color="000000" w:sz="4" w:space="0"/>
            </w:tcBorders>
            <w:shd w:val="clear" w:color="auto" w:fill="auto"/>
            <w:vAlign w:val="center"/>
          </w:tcPr>
          <w:p w14:paraId="790BFA8B">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c>
          <w:tcPr>
            <w:tcW w:w="750" w:type="dxa"/>
            <w:tcBorders>
              <w:top w:val="single" w:color="000000" w:sz="4" w:space="0"/>
              <w:left w:val="nil"/>
              <w:bottom w:val="single" w:color="000000" w:sz="4" w:space="0"/>
              <w:right w:val="single" w:color="000000" w:sz="4" w:space="0"/>
            </w:tcBorders>
            <w:shd w:val="clear" w:color="auto" w:fill="auto"/>
            <w:vAlign w:val="center"/>
          </w:tcPr>
          <w:p w14:paraId="0565E3B9">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c>
          <w:tcPr>
            <w:tcW w:w="1781" w:type="dxa"/>
            <w:vMerge w:val="continue"/>
            <w:tcBorders>
              <w:top w:val="nil"/>
              <w:left w:val="nil"/>
              <w:bottom w:val="single" w:color="000000" w:sz="4" w:space="0"/>
              <w:right w:val="single" w:color="000000" w:sz="4" w:space="0"/>
            </w:tcBorders>
            <w:shd w:val="clear" w:color="auto" w:fill="auto"/>
            <w:vAlign w:val="center"/>
          </w:tcPr>
          <w:p w14:paraId="1DA860F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3F866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56" w:type="dxa"/>
            <w:vMerge w:val="restart"/>
            <w:tcBorders>
              <w:top w:val="nil"/>
              <w:left w:val="single" w:color="000000" w:sz="4" w:space="0"/>
              <w:bottom w:val="single" w:color="000000" w:sz="4" w:space="0"/>
              <w:right w:val="single" w:color="000000" w:sz="4" w:space="0"/>
            </w:tcBorders>
            <w:shd w:val="clear" w:color="auto" w:fill="auto"/>
            <w:vAlign w:val="center"/>
          </w:tcPr>
          <w:p w14:paraId="728AA2C0">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绩效指标（90分）</w:t>
            </w:r>
          </w:p>
        </w:tc>
        <w:tc>
          <w:tcPr>
            <w:tcW w:w="1635" w:type="dxa"/>
            <w:tcBorders>
              <w:top w:val="single" w:color="000000" w:sz="4" w:space="0"/>
              <w:left w:val="nil"/>
              <w:bottom w:val="single" w:color="000000" w:sz="4" w:space="0"/>
              <w:right w:val="single" w:color="000000" w:sz="4" w:space="0"/>
            </w:tcBorders>
            <w:shd w:val="clear" w:color="auto" w:fill="auto"/>
            <w:vAlign w:val="center"/>
          </w:tcPr>
          <w:p w14:paraId="39C94FE5">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一级指标</w:t>
            </w:r>
          </w:p>
        </w:tc>
        <w:tc>
          <w:tcPr>
            <w:tcW w:w="1543" w:type="dxa"/>
            <w:tcBorders>
              <w:top w:val="single" w:color="000000" w:sz="4" w:space="0"/>
              <w:left w:val="nil"/>
              <w:bottom w:val="single" w:color="000000" w:sz="4" w:space="0"/>
              <w:right w:val="single" w:color="000000" w:sz="4" w:space="0"/>
            </w:tcBorders>
            <w:shd w:val="clear" w:color="auto" w:fill="auto"/>
            <w:vAlign w:val="center"/>
          </w:tcPr>
          <w:p w14:paraId="023592CB">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二级指标</w:t>
            </w:r>
          </w:p>
        </w:tc>
        <w:tc>
          <w:tcPr>
            <w:tcW w:w="1606" w:type="dxa"/>
            <w:tcBorders>
              <w:top w:val="single" w:color="000000" w:sz="4" w:space="0"/>
              <w:left w:val="nil"/>
              <w:bottom w:val="single" w:color="000000" w:sz="4" w:space="0"/>
              <w:right w:val="single" w:color="000000" w:sz="4" w:space="0"/>
            </w:tcBorders>
            <w:shd w:val="clear" w:color="auto" w:fill="auto"/>
            <w:vAlign w:val="center"/>
          </w:tcPr>
          <w:p w14:paraId="22B253E8">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三级指标</w:t>
            </w:r>
          </w:p>
        </w:tc>
        <w:tc>
          <w:tcPr>
            <w:tcW w:w="677" w:type="dxa"/>
            <w:tcBorders>
              <w:top w:val="single" w:color="000000" w:sz="4" w:space="0"/>
              <w:left w:val="nil"/>
              <w:bottom w:val="single" w:color="000000" w:sz="4" w:space="0"/>
              <w:right w:val="single" w:color="000000" w:sz="4" w:space="0"/>
            </w:tcBorders>
            <w:shd w:val="clear" w:color="auto" w:fill="auto"/>
            <w:vAlign w:val="center"/>
          </w:tcPr>
          <w:p w14:paraId="63488296">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指标性质</w:t>
            </w:r>
          </w:p>
        </w:tc>
        <w:tc>
          <w:tcPr>
            <w:tcW w:w="1167" w:type="dxa"/>
            <w:tcBorders>
              <w:top w:val="single" w:color="000000" w:sz="4" w:space="0"/>
              <w:left w:val="nil"/>
              <w:bottom w:val="single" w:color="000000" w:sz="4" w:space="0"/>
              <w:right w:val="single" w:color="000000" w:sz="4" w:space="0"/>
            </w:tcBorders>
            <w:shd w:val="clear" w:color="auto" w:fill="auto"/>
            <w:vAlign w:val="center"/>
          </w:tcPr>
          <w:p w14:paraId="5C2F1960">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指标值</w:t>
            </w:r>
          </w:p>
        </w:tc>
        <w:tc>
          <w:tcPr>
            <w:tcW w:w="859" w:type="dxa"/>
            <w:tcBorders>
              <w:top w:val="single" w:color="000000" w:sz="4" w:space="0"/>
              <w:left w:val="nil"/>
              <w:bottom w:val="single" w:color="000000" w:sz="4" w:space="0"/>
              <w:right w:val="single" w:color="000000" w:sz="4" w:space="0"/>
            </w:tcBorders>
            <w:shd w:val="clear" w:color="auto" w:fill="auto"/>
            <w:vAlign w:val="center"/>
          </w:tcPr>
          <w:p w14:paraId="7D0782B4">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度量单位</w:t>
            </w:r>
          </w:p>
        </w:tc>
        <w:tc>
          <w:tcPr>
            <w:tcW w:w="1105" w:type="dxa"/>
            <w:tcBorders>
              <w:top w:val="single" w:color="000000" w:sz="4" w:space="0"/>
              <w:left w:val="nil"/>
              <w:bottom w:val="single" w:color="000000" w:sz="4" w:space="0"/>
              <w:right w:val="single" w:color="000000" w:sz="4" w:space="0"/>
            </w:tcBorders>
            <w:shd w:val="clear" w:color="auto" w:fill="auto"/>
            <w:vAlign w:val="center"/>
          </w:tcPr>
          <w:p w14:paraId="41AFA713">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完成值</w:t>
            </w:r>
          </w:p>
        </w:tc>
        <w:tc>
          <w:tcPr>
            <w:tcW w:w="686" w:type="dxa"/>
            <w:tcBorders>
              <w:top w:val="single" w:color="000000" w:sz="4" w:space="0"/>
              <w:left w:val="nil"/>
              <w:bottom w:val="single" w:color="000000" w:sz="4" w:space="0"/>
              <w:right w:val="single" w:color="000000" w:sz="4" w:space="0"/>
            </w:tcBorders>
            <w:shd w:val="clear" w:color="auto" w:fill="auto"/>
            <w:vAlign w:val="center"/>
          </w:tcPr>
          <w:p w14:paraId="2E484AC4">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权重</w:t>
            </w:r>
          </w:p>
        </w:tc>
        <w:tc>
          <w:tcPr>
            <w:tcW w:w="750" w:type="dxa"/>
            <w:tcBorders>
              <w:top w:val="single" w:color="000000" w:sz="4" w:space="0"/>
              <w:left w:val="nil"/>
              <w:bottom w:val="single" w:color="000000" w:sz="4" w:space="0"/>
              <w:right w:val="single" w:color="000000" w:sz="4" w:space="0"/>
            </w:tcBorders>
            <w:shd w:val="clear" w:color="auto" w:fill="auto"/>
            <w:vAlign w:val="center"/>
          </w:tcPr>
          <w:p w14:paraId="60520EA7">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得分</w:t>
            </w:r>
          </w:p>
        </w:tc>
        <w:tc>
          <w:tcPr>
            <w:tcW w:w="1781" w:type="dxa"/>
            <w:tcBorders>
              <w:top w:val="single" w:color="000000" w:sz="4" w:space="0"/>
              <w:left w:val="nil"/>
              <w:bottom w:val="single" w:color="000000" w:sz="4" w:space="0"/>
              <w:right w:val="single" w:color="000000" w:sz="4" w:space="0"/>
            </w:tcBorders>
            <w:shd w:val="clear" w:color="auto" w:fill="auto"/>
            <w:vAlign w:val="center"/>
          </w:tcPr>
          <w:p w14:paraId="2AAFDDAE">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未完成原因分析</w:t>
            </w:r>
          </w:p>
        </w:tc>
      </w:tr>
      <w:tr w14:paraId="65131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56" w:type="dxa"/>
            <w:vMerge w:val="continue"/>
            <w:tcBorders>
              <w:top w:val="nil"/>
              <w:left w:val="single" w:color="000000" w:sz="4" w:space="0"/>
              <w:bottom w:val="single" w:color="000000" w:sz="4" w:space="0"/>
              <w:right w:val="single" w:color="000000" w:sz="4" w:space="0"/>
            </w:tcBorders>
            <w:shd w:val="clear" w:color="auto" w:fill="auto"/>
            <w:vAlign w:val="center"/>
          </w:tcPr>
          <w:p w14:paraId="5CE88C6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35" w:type="dxa"/>
            <w:vMerge w:val="restart"/>
            <w:tcBorders>
              <w:top w:val="nil"/>
              <w:left w:val="nil"/>
              <w:bottom w:val="nil"/>
              <w:right w:val="single" w:color="000000" w:sz="4" w:space="0"/>
            </w:tcBorders>
            <w:shd w:val="clear" w:color="auto" w:fill="auto"/>
            <w:vAlign w:val="center"/>
          </w:tcPr>
          <w:p w14:paraId="5ADA649C">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产出指标</w:t>
            </w:r>
          </w:p>
        </w:tc>
        <w:tc>
          <w:tcPr>
            <w:tcW w:w="1543" w:type="dxa"/>
            <w:vMerge w:val="restart"/>
            <w:tcBorders>
              <w:top w:val="nil"/>
              <w:left w:val="nil"/>
              <w:bottom w:val="single" w:color="000000" w:sz="4" w:space="0"/>
              <w:right w:val="nil"/>
            </w:tcBorders>
            <w:shd w:val="clear" w:color="auto" w:fill="auto"/>
            <w:vAlign w:val="center"/>
          </w:tcPr>
          <w:p w14:paraId="0AB49878">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数量指标</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86C10">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维护区级公共服务中心机房及各镇（街道）公共服务网点机房</w:t>
            </w:r>
          </w:p>
        </w:tc>
        <w:tc>
          <w:tcPr>
            <w:tcW w:w="677" w:type="dxa"/>
            <w:tcBorders>
              <w:top w:val="single" w:color="000000" w:sz="4" w:space="0"/>
              <w:left w:val="nil"/>
              <w:bottom w:val="single" w:color="000000" w:sz="4" w:space="0"/>
              <w:right w:val="single" w:color="000000" w:sz="4" w:space="0"/>
            </w:tcBorders>
            <w:shd w:val="clear" w:color="auto" w:fill="auto"/>
            <w:vAlign w:val="center"/>
          </w:tcPr>
          <w:p w14:paraId="1D6C8F66">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w:t>
            </w:r>
          </w:p>
        </w:tc>
        <w:tc>
          <w:tcPr>
            <w:tcW w:w="1167" w:type="dxa"/>
            <w:tcBorders>
              <w:top w:val="single" w:color="000000" w:sz="4" w:space="0"/>
              <w:left w:val="nil"/>
              <w:bottom w:val="single" w:color="000000" w:sz="4" w:space="0"/>
              <w:right w:val="single" w:color="000000" w:sz="4" w:space="0"/>
            </w:tcBorders>
            <w:shd w:val="clear" w:color="auto" w:fill="auto"/>
            <w:vAlign w:val="center"/>
          </w:tcPr>
          <w:p w14:paraId="44F44968">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19</w:t>
            </w:r>
          </w:p>
        </w:tc>
        <w:tc>
          <w:tcPr>
            <w:tcW w:w="859" w:type="dxa"/>
            <w:tcBorders>
              <w:top w:val="single" w:color="000000" w:sz="4" w:space="0"/>
              <w:left w:val="nil"/>
              <w:bottom w:val="single" w:color="000000" w:sz="4" w:space="0"/>
              <w:right w:val="single" w:color="000000" w:sz="4" w:space="0"/>
            </w:tcBorders>
            <w:shd w:val="clear" w:color="auto" w:fill="auto"/>
            <w:vAlign w:val="center"/>
          </w:tcPr>
          <w:p w14:paraId="78D25A73">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个</w:t>
            </w:r>
          </w:p>
        </w:tc>
        <w:tc>
          <w:tcPr>
            <w:tcW w:w="1105" w:type="dxa"/>
            <w:tcBorders>
              <w:top w:val="single" w:color="000000" w:sz="4" w:space="0"/>
              <w:left w:val="nil"/>
              <w:bottom w:val="single" w:color="000000" w:sz="4" w:space="0"/>
              <w:right w:val="single" w:color="000000" w:sz="4" w:space="0"/>
            </w:tcBorders>
            <w:shd w:val="clear" w:color="auto" w:fill="auto"/>
            <w:vAlign w:val="center"/>
          </w:tcPr>
          <w:p w14:paraId="523DECFB">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19</w:t>
            </w:r>
          </w:p>
        </w:tc>
        <w:tc>
          <w:tcPr>
            <w:tcW w:w="686" w:type="dxa"/>
            <w:tcBorders>
              <w:top w:val="single" w:color="000000" w:sz="4" w:space="0"/>
              <w:left w:val="nil"/>
              <w:bottom w:val="single" w:color="000000" w:sz="4" w:space="0"/>
              <w:right w:val="single" w:color="000000" w:sz="4" w:space="0"/>
            </w:tcBorders>
            <w:shd w:val="clear" w:color="auto" w:fill="auto"/>
            <w:vAlign w:val="center"/>
          </w:tcPr>
          <w:p w14:paraId="6B579AF7">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9%</w:t>
            </w:r>
          </w:p>
        </w:tc>
        <w:tc>
          <w:tcPr>
            <w:tcW w:w="750" w:type="dxa"/>
            <w:tcBorders>
              <w:top w:val="single" w:color="000000" w:sz="4" w:space="0"/>
              <w:left w:val="nil"/>
              <w:bottom w:val="single" w:color="000000" w:sz="4" w:space="0"/>
              <w:right w:val="single" w:color="000000" w:sz="4" w:space="0"/>
            </w:tcBorders>
            <w:shd w:val="clear" w:color="auto" w:fill="auto"/>
            <w:vAlign w:val="center"/>
          </w:tcPr>
          <w:p w14:paraId="25993F86">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9</w:t>
            </w:r>
          </w:p>
        </w:tc>
        <w:tc>
          <w:tcPr>
            <w:tcW w:w="1781" w:type="dxa"/>
            <w:tcBorders>
              <w:top w:val="single" w:color="000000" w:sz="4" w:space="0"/>
              <w:left w:val="nil"/>
              <w:bottom w:val="single" w:color="000000" w:sz="4" w:space="0"/>
              <w:right w:val="single" w:color="000000" w:sz="4" w:space="0"/>
            </w:tcBorders>
            <w:shd w:val="clear" w:color="auto" w:fill="auto"/>
            <w:vAlign w:val="center"/>
          </w:tcPr>
          <w:p w14:paraId="4E7CBBC5">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r>
      <w:tr w14:paraId="170DB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6" w:type="dxa"/>
            <w:vMerge w:val="continue"/>
            <w:tcBorders>
              <w:top w:val="nil"/>
              <w:left w:val="single" w:color="000000" w:sz="4" w:space="0"/>
              <w:bottom w:val="single" w:color="000000" w:sz="4" w:space="0"/>
              <w:right w:val="single" w:color="000000" w:sz="4" w:space="0"/>
            </w:tcBorders>
            <w:shd w:val="clear" w:color="auto" w:fill="auto"/>
            <w:vAlign w:val="center"/>
          </w:tcPr>
          <w:p w14:paraId="6592803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35" w:type="dxa"/>
            <w:vMerge w:val="continue"/>
            <w:tcBorders>
              <w:top w:val="nil"/>
              <w:left w:val="nil"/>
              <w:bottom w:val="nil"/>
              <w:right w:val="single" w:color="000000" w:sz="4" w:space="0"/>
            </w:tcBorders>
            <w:shd w:val="clear" w:color="auto" w:fill="auto"/>
            <w:vAlign w:val="center"/>
          </w:tcPr>
          <w:p w14:paraId="7D9F12E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543" w:type="dxa"/>
            <w:vMerge w:val="continue"/>
            <w:tcBorders>
              <w:top w:val="nil"/>
              <w:left w:val="nil"/>
              <w:bottom w:val="single" w:color="000000" w:sz="4" w:space="0"/>
              <w:right w:val="nil"/>
            </w:tcBorders>
            <w:shd w:val="clear" w:color="auto" w:fill="auto"/>
            <w:vAlign w:val="center"/>
          </w:tcPr>
          <w:p w14:paraId="057D360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747A9">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自然村维护</w:t>
            </w:r>
          </w:p>
        </w:tc>
        <w:tc>
          <w:tcPr>
            <w:tcW w:w="677" w:type="dxa"/>
            <w:tcBorders>
              <w:top w:val="single" w:color="000000" w:sz="4" w:space="0"/>
              <w:left w:val="nil"/>
              <w:bottom w:val="single" w:color="000000" w:sz="4" w:space="0"/>
              <w:right w:val="single" w:color="000000" w:sz="4" w:space="0"/>
            </w:tcBorders>
            <w:shd w:val="clear" w:color="auto" w:fill="auto"/>
            <w:vAlign w:val="center"/>
          </w:tcPr>
          <w:p w14:paraId="2BAE7823">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w:t>
            </w:r>
          </w:p>
        </w:tc>
        <w:tc>
          <w:tcPr>
            <w:tcW w:w="1167" w:type="dxa"/>
            <w:tcBorders>
              <w:top w:val="single" w:color="000000" w:sz="4" w:space="0"/>
              <w:left w:val="nil"/>
              <w:bottom w:val="single" w:color="000000" w:sz="4" w:space="0"/>
              <w:right w:val="single" w:color="000000" w:sz="4" w:space="0"/>
            </w:tcBorders>
            <w:shd w:val="clear" w:color="auto" w:fill="auto"/>
            <w:vAlign w:val="center"/>
          </w:tcPr>
          <w:p w14:paraId="1D9792B3">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2404</w:t>
            </w:r>
          </w:p>
        </w:tc>
        <w:tc>
          <w:tcPr>
            <w:tcW w:w="859" w:type="dxa"/>
            <w:tcBorders>
              <w:top w:val="single" w:color="000000" w:sz="4" w:space="0"/>
              <w:left w:val="nil"/>
              <w:bottom w:val="single" w:color="000000" w:sz="4" w:space="0"/>
              <w:right w:val="single" w:color="000000" w:sz="4" w:space="0"/>
            </w:tcBorders>
            <w:shd w:val="clear" w:color="auto" w:fill="auto"/>
            <w:vAlign w:val="center"/>
          </w:tcPr>
          <w:p w14:paraId="4B2341DC">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个</w:t>
            </w:r>
          </w:p>
        </w:tc>
        <w:tc>
          <w:tcPr>
            <w:tcW w:w="1105" w:type="dxa"/>
            <w:tcBorders>
              <w:top w:val="single" w:color="000000" w:sz="4" w:space="0"/>
              <w:left w:val="nil"/>
              <w:bottom w:val="single" w:color="000000" w:sz="4" w:space="0"/>
              <w:right w:val="single" w:color="000000" w:sz="4" w:space="0"/>
            </w:tcBorders>
            <w:shd w:val="clear" w:color="auto" w:fill="auto"/>
            <w:vAlign w:val="center"/>
          </w:tcPr>
          <w:p w14:paraId="4DAC5B44">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2404</w:t>
            </w:r>
          </w:p>
        </w:tc>
        <w:tc>
          <w:tcPr>
            <w:tcW w:w="686" w:type="dxa"/>
            <w:tcBorders>
              <w:top w:val="single" w:color="000000" w:sz="4" w:space="0"/>
              <w:left w:val="nil"/>
              <w:bottom w:val="single" w:color="000000" w:sz="4" w:space="0"/>
              <w:right w:val="single" w:color="000000" w:sz="4" w:space="0"/>
            </w:tcBorders>
            <w:shd w:val="clear" w:color="auto" w:fill="auto"/>
            <w:vAlign w:val="center"/>
          </w:tcPr>
          <w:p w14:paraId="0099B7CA">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9%</w:t>
            </w:r>
          </w:p>
        </w:tc>
        <w:tc>
          <w:tcPr>
            <w:tcW w:w="750" w:type="dxa"/>
            <w:tcBorders>
              <w:top w:val="single" w:color="000000" w:sz="4" w:space="0"/>
              <w:left w:val="nil"/>
              <w:bottom w:val="single" w:color="000000" w:sz="4" w:space="0"/>
              <w:right w:val="single" w:color="000000" w:sz="4" w:space="0"/>
            </w:tcBorders>
            <w:shd w:val="clear" w:color="auto" w:fill="auto"/>
            <w:vAlign w:val="center"/>
          </w:tcPr>
          <w:p w14:paraId="4320278A">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9</w:t>
            </w:r>
          </w:p>
        </w:tc>
        <w:tc>
          <w:tcPr>
            <w:tcW w:w="1781" w:type="dxa"/>
            <w:tcBorders>
              <w:top w:val="single" w:color="000000" w:sz="4" w:space="0"/>
              <w:left w:val="nil"/>
              <w:bottom w:val="single" w:color="000000" w:sz="4" w:space="0"/>
              <w:right w:val="single" w:color="000000" w:sz="4" w:space="0"/>
            </w:tcBorders>
            <w:shd w:val="clear" w:color="auto" w:fill="auto"/>
            <w:vAlign w:val="center"/>
          </w:tcPr>
          <w:p w14:paraId="7675A67B">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r>
      <w:tr w14:paraId="15261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6" w:type="dxa"/>
            <w:vMerge w:val="continue"/>
            <w:tcBorders>
              <w:top w:val="nil"/>
              <w:left w:val="single" w:color="000000" w:sz="4" w:space="0"/>
              <w:bottom w:val="single" w:color="000000" w:sz="4" w:space="0"/>
              <w:right w:val="single" w:color="000000" w:sz="4" w:space="0"/>
            </w:tcBorders>
            <w:shd w:val="clear" w:color="auto" w:fill="auto"/>
            <w:vAlign w:val="center"/>
          </w:tcPr>
          <w:p w14:paraId="1072159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35" w:type="dxa"/>
            <w:vMerge w:val="continue"/>
            <w:tcBorders>
              <w:top w:val="nil"/>
              <w:left w:val="nil"/>
              <w:bottom w:val="nil"/>
              <w:right w:val="single" w:color="000000" w:sz="4" w:space="0"/>
            </w:tcBorders>
            <w:shd w:val="clear" w:color="auto" w:fill="auto"/>
            <w:vAlign w:val="center"/>
          </w:tcPr>
          <w:p w14:paraId="27C6445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543" w:type="dxa"/>
            <w:vMerge w:val="restart"/>
            <w:tcBorders>
              <w:top w:val="nil"/>
              <w:left w:val="nil"/>
              <w:bottom w:val="single" w:color="000000" w:sz="4" w:space="0"/>
              <w:right w:val="nil"/>
            </w:tcBorders>
            <w:shd w:val="clear" w:color="auto" w:fill="auto"/>
            <w:vAlign w:val="center"/>
          </w:tcPr>
          <w:p w14:paraId="7D6490C2">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质量指标</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445A1">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广播在响率</w:t>
            </w:r>
          </w:p>
        </w:tc>
        <w:tc>
          <w:tcPr>
            <w:tcW w:w="677" w:type="dxa"/>
            <w:tcBorders>
              <w:top w:val="single" w:color="000000" w:sz="4" w:space="0"/>
              <w:left w:val="nil"/>
              <w:bottom w:val="single" w:color="000000" w:sz="4" w:space="0"/>
              <w:right w:val="single" w:color="000000" w:sz="4" w:space="0"/>
            </w:tcBorders>
            <w:shd w:val="clear" w:color="auto" w:fill="auto"/>
            <w:noWrap/>
            <w:vAlign w:val="center"/>
          </w:tcPr>
          <w:p w14:paraId="57555215">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w:t>
            </w:r>
          </w:p>
        </w:tc>
        <w:tc>
          <w:tcPr>
            <w:tcW w:w="1167" w:type="dxa"/>
            <w:tcBorders>
              <w:top w:val="single" w:color="000000" w:sz="4" w:space="0"/>
              <w:left w:val="nil"/>
              <w:bottom w:val="single" w:color="000000" w:sz="4" w:space="0"/>
              <w:right w:val="single" w:color="000000" w:sz="4" w:space="0"/>
            </w:tcBorders>
            <w:shd w:val="clear" w:color="auto" w:fill="auto"/>
            <w:vAlign w:val="center"/>
          </w:tcPr>
          <w:p w14:paraId="550F9A8B">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90</w:t>
            </w:r>
          </w:p>
        </w:tc>
        <w:tc>
          <w:tcPr>
            <w:tcW w:w="859" w:type="dxa"/>
            <w:tcBorders>
              <w:top w:val="single" w:color="000000" w:sz="4" w:space="0"/>
              <w:left w:val="nil"/>
              <w:bottom w:val="single" w:color="000000" w:sz="4" w:space="0"/>
              <w:right w:val="single" w:color="000000" w:sz="4" w:space="0"/>
            </w:tcBorders>
            <w:shd w:val="clear" w:color="auto" w:fill="auto"/>
            <w:vAlign w:val="center"/>
          </w:tcPr>
          <w:p w14:paraId="02ABA7D3">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w:t>
            </w:r>
          </w:p>
        </w:tc>
        <w:tc>
          <w:tcPr>
            <w:tcW w:w="1105" w:type="dxa"/>
            <w:tcBorders>
              <w:top w:val="single" w:color="000000" w:sz="4" w:space="0"/>
              <w:left w:val="nil"/>
              <w:bottom w:val="single" w:color="000000" w:sz="4" w:space="0"/>
              <w:right w:val="single" w:color="000000" w:sz="4" w:space="0"/>
            </w:tcBorders>
            <w:shd w:val="clear" w:color="auto" w:fill="auto"/>
            <w:vAlign w:val="center"/>
          </w:tcPr>
          <w:p w14:paraId="0D30A76A">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90</w:t>
            </w:r>
          </w:p>
        </w:tc>
        <w:tc>
          <w:tcPr>
            <w:tcW w:w="686" w:type="dxa"/>
            <w:tcBorders>
              <w:top w:val="single" w:color="000000" w:sz="4" w:space="0"/>
              <w:left w:val="nil"/>
              <w:bottom w:val="single" w:color="000000" w:sz="4" w:space="0"/>
              <w:right w:val="single" w:color="000000" w:sz="4" w:space="0"/>
            </w:tcBorders>
            <w:shd w:val="clear" w:color="auto" w:fill="auto"/>
            <w:vAlign w:val="center"/>
          </w:tcPr>
          <w:p w14:paraId="5E8BF19F">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7%</w:t>
            </w:r>
          </w:p>
        </w:tc>
        <w:tc>
          <w:tcPr>
            <w:tcW w:w="750" w:type="dxa"/>
            <w:tcBorders>
              <w:top w:val="single" w:color="000000" w:sz="4" w:space="0"/>
              <w:left w:val="nil"/>
              <w:bottom w:val="single" w:color="000000" w:sz="4" w:space="0"/>
              <w:right w:val="single" w:color="000000" w:sz="4" w:space="0"/>
            </w:tcBorders>
            <w:shd w:val="clear" w:color="auto" w:fill="auto"/>
            <w:vAlign w:val="center"/>
          </w:tcPr>
          <w:p w14:paraId="46E783A0">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7</w:t>
            </w:r>
          </w:p>
        </w:tc>
        <w:tc>
          <w:tcPr>
            <w:tcW w:w="1781" w:type="dxa"/>
            <w:tcBorders>
              <w:top w:val="single" w:color="000000" w:sz="4" w:space="0"/>
              <w:left w:val="nil"/>
              <w:bottom w:val="single" w:color="000000" w:sz="4" w:space="0"/>
              <w:right w:val="single" w:color="000000" w:sz="4" w:space="0"/>
            </w:tcBorders>
            <w:shd w:val="clear" w:color="auto" w:fill="auto"/>
            <w:vAlign w:val="center"/>
          </w:tcPr>
          <w:p w14:paraId="6A0C24AF">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r>
      <w:tr w14:paraId="0E1DB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6" w:type="dxa"/>
            <w:vMerge w:val="continue"/>
            <w:tcBorders>
              <w:top w:val="nil"/>
              <w:left w:val="single" w:color="000000" w:sz="4" w:space="0"/>
              <w:bottom w:val="single" w:color="000000" w:sz="4" w:space="0"/>
              <w:right w:val="single" w:color="000000" w:sz="4" w:space="0"/>
            </w:tcBorders>
            <w:shd w:val="clear" w:color="auto" w:fill="auto"/>
            <w:vAlign w:val="center"/>
          </w:tcPr>
          <w:p w14:paraId="1EA0DF8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35" w:type="dxa"/>
            <w:vMerge w:val="continue"/>
            <w:tcBorders>
              <w:top w:val="nil"/>
              <w:left w:val="nil"/>
              <w:bottom w:val="nil"/>
              <w:right w:val="single" w:color="000000" w:sz="4" w:space="0"/>
            </w:tcBorders>
            <w:shd w:val="clear" w:color="auto" w:fill="auto"/>
            <w:vAlign w:val="center"/>
          </w:tcPr>
          <w:p w14:paraId="61353BB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543" w:type="dxa"/>
            <w:vMerge w:val="continue"/>
            <w:tcBorders>
              <w:top w:val="nil"/>
              <w:left w:val="nil"/>
              <w:bottom w:val="single" w:color="000000" w:sz="4" w:space="0"/>
              <w:right w:val="nil"/>
            </w:tcBorders>
            <w:shd w:val="clear" w:color="auto" w:fill="auto"/>
            <w:vAlign w:val="center"/>
          </w:tcPr>
          <w:p w14:paraId="77A5374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DD59E">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机房正常运行</w:t>
            </w:r>
          </w:p>
        </w:tc>
        <w:tc>
          <w:tcPr>
            <w:tcW w:w="677" w:type="dxa"/>
            <w:tcBorders>
              <w:top w:val="single" w:color="000000" w:sz="4" w:space="0"/>
              <w:left w:val="nil"/>
              <w:bottom w:val="single" w:color="000000" w:sz="4" w:space="0"/>
              <w:right w:val="single" w:color="000000" w:sz="4" w:space="0"/>
            </w:tcBorders>
            <w:shd w:val="clear" w:color="auto" w:fill="auto"/>
            <w:noWrap/>
            <w:vAlign w:val="center"/>
          </w:tcPr>
          <w:p w14:paraId="31A4118D">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w:t>
            </w:r>
          </w:p>
        </w:tc>
        <w:tc>
          <w:tcPr>
            <w:tcW w:w="1167" w:type="dxa"/>
            <w:tcBorders>
              <w:top w:val="single" w:color="000000" w:sz="4" w:space="0"/>
              <w:left w:val="nil"/>
              <w:bottom w:val="single" w:color="000000" w:sz="4" w:space="0"/>
              <w:right w:val="single" w:color="000000" w:sz="4" w:space="0"/>
            </w:tcBorders>
            <w:shd w:val="clear" w:color="auto" w:fill="auto"/>
            <w:vAlign w:val="center"/>
          </w:tcPr>
          <w:p w14:paraId="1981029E">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95</w:t>
            </w:r>
          </w:p>
        </w:tc>
        <w:tc>
          <w:tcPr>
            <w:tcW w:w="859" w:type="dxa"/>
            <w:tcBorders>
              <w:top w:val="single" w:color="000000" w:sz="4" w:space="0"/>
              <w:left w:val="nil"/>
              <w:bottom w:val="single" w:color="000000" w:sz="4" w:space="0"/>
              <w:right w:val="single" w:color="000000" w:sz="4" w:space="0"/>
            </w:tcBorders>
            <w:shd w:val="clear" w:color="auto" w:fill="auto"/>
            <w:vAlign w:val="center"/>
          </w:tcPr>
          <w:p w14:paraId="75FD34FF">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w:t>
            </w:r>
          </w:p>
        </w:tc>
        <w:tc>
          <w:tcPr>
            <w:tcW w:w="1105" w:type="dxa"/>
            <w:tcBorders>
              <w:top w:val="single" w:color="000000" w:sz="4" w:space="0"/>
              <w:left w:val="nil"/>
              <w:bottom w:val="single" w:color="000000" w:sz="4" w:space="0"/>
              <w:right w:val="single" w:color="000000" w:sz="4" w:space="0"/>
            </w:tcBorders>
            <w:shd w:val="clear" w:color="auto" w:fill="auto"/>
            <w:vAlign w:val="center"/>
          </w:tcPr>
          <w:p w14:paraId="3D8B0451">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95</w:t>
            </w:r>
          </w:p>
        </w:tc>
        <w:tc>
          <w:tcPr>
            <w:tcW w:w="686" w:type="dxa"/>
            <w:tcBorders>
              <w:top w:val="single" w:color="000000" w:sz="4" w:space="0"/>
              <w:left w:val="nil"/>
              <w:bottom w:val="single" w:color="000000" w:sz="4" w:space="0"/>
              <w:right w:val="single" w:color="000000" w:sz="4" w:space="0"/>
            </w:tcBorders>
            <w:shd w:val="clear" w:color="auto" w:fill="auto"/>
            <w:vAlign w:val="center"/>
          </w:tcPr>
          <w:p w14:paraId="0D544F2E">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7%</w:t>
            </w:r>
          </w:p>
        </w:tc>
        <w:tc>
          <w:tcPr>
            <w:tcW w:w="750" w:type="dxa"/>
            <w:tcBorders>
              <w:top w:val="single" w:color="000000" w:sz="4" w:space="0"/>
              <w:left w:val="nil"/>
              <w:bottom w:val="single" w:color="000000" w:sz="4" w:space="0"/>
              <w:right w:val="single" w:color="000000" w:sz="4" w:space="0"/>
            </w:tcBorders>
            <w:shd w:val="clear" w:color="auto" w:fill="auto"/>
            <w:vAlign w:val="center"/>
          </w:tcPr>
          <w:p w14:paraId="4E6638DB">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7</w:t>
            </w:r>
          </w:p>
        </w:tc>
        <w:tc>
          <w:tcPr>
            <w:tcW w:w="1781" w:type="dxa"/>
            <w:tcBorders>
              <w:top w:val="single" w:color="000000" w:sz="4" w:space="0"/>
              <w:left w:val="nil"/>
              <w:bottom w:val="single" w:color="000000" w:sz="4" w:space="0"/>
              <w:right w:val="single" w:color="000000" w:sz="4" w:space="0"/>
            </w:tcBorders>
            <w:shd w:val="clear" w:color="auto" w:fill="auto"/>
            <w:vAlign w:val="center"/>
          </w:tcPr>
          <w:p w14:paraId="34201127">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r>
      <w:tr w14:paraId="0B3D3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6" w:type="dxa"/>
            <w:vMerge w:val="continue"/>
            <w:tcBorders>
              <w:top w:val="nil"/>
              <w:left w:val="single" w:color="000000" w:sz="4" w:space="0"/>
              <w:bottom w:val="single" w:color="000000" w:sz="4" w:space="0"/>
              <w:right w:val="single" w:color="000000" w:sz="4" w:space="0"/>
            </w:tcBorders>
            <w:shd w:val="clear" w:color="auto" w:fill="auto"/>
            <w:vAlign w:val="center"/>
          </w:tcPr>
          <w:p w14:paraId="68BD39D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35" w:type="dxa"/>
            <w:vMerge w:val="continue"/>
            <w:tcBorders>
              <w:top w:val="nil"/>
              <w:left w:val="nil"/>
              <w:bottom w:val="nil"/>
              <w:right w:val="single" w:color="000000" w:sz="4" w:space="0"/>
            </w:tcBorders>
            <w:shd w:val="clear" w:color="auto" w:fill="auto"/>
            <w:vAlign w:val="center"/>
          </w:tcPr>
          <w:p w14:paraId="6564D2F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543" w:type="dxa"/>
            <w:vMerge w:val="restart"/>
            <w:tcBorders>
              <w:top w:val="nil"/>
              <w:left w:val="nil"/>
              <w:bottom w:val="single" w:color="000000" w:sz="4" w:space="0"/>
              <w:right w:val="nil"/>
            </w:tcBorders>
            <w:shd w:val="clear" w:color="auto" w:fill="auto"/>
            <w:vAlign w:val="center"/>
          </w:tcPr>
          <w:p w14:paraId="24D05D99">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时效指标</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E1972">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故障维修时间</w:t>
            </w:r>
          </w:p>
        </w:tc>
        <w:tc>
          <w:tcPr>
            <w:tcW w:w="677" w:type="dxa"/>
            <w:tcBorders>
              <w:top w:val="single" w:color="000000" w:sz="4" w:space="0"/>
              <w:left w:val="nil"/>
              <w:bottom w:val="single" w:color="000000" w:sz="4" w:space="0"/>
              <w:right w:val="single" w:color="000000" w:sz="4" w:space="0"/>
            </w:tcBorders>
            <w:shd w:val="clear" w:color="auto" w:fill="auto"/>
            <w:noWrap/>
            <w:vAlign w:val="center"/>
          </w:tcPr>
          <w:p w14:paraId="2531EAFF">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w:t>
            </w:r>
          </w:p>
        </w:tc>
        <w:tc>
          <w:tcPr>
            <w:tcW w:w="1167" w:type="dxa"/>
            <w:tcBorders>
              <w:top w:val="single" w:color="000000" w:sz="4" w:space="0"/>
              <w:left w:val="nil"/>
              <w:bottom w:val="single" w:color="000000" w:sz="4" w:space="0"/>
              <w:right w:val="single" w:color="000000" w:sz="4" w:space="0"/>
            </w:tcBorders>
            <w:shd w:val="clear" w:color="auto" w:fill="auto"/>
            <w:vAlign w:val="center"/>
          </w:tcPr>
          <w:p w14:paraId="53802A73">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24</w:t>
            </w:r>
          </w:p>
        </w:tc>
        <w:tc>
          <w:tcPr>
            <w:tcW w:w="859" w:type="dxa"/>
            <w:tcBorders>
              <w:top w:val="single" w:color="000000" w:sz="4" w:space="0"/>
              <w:left w:val="nil"/>
              <w:bottom w:val="single" w:color="000000" w:sz="4" w:space="0"/>
              <w:right w:val="single" w:color="000000" w:sz="4" w:space="0"/>
            </w:tcBorders>
            <w:shd w:val="clear" w:color="auto" w:fill="auto"/>
            <w:vAlign w:val="center"/>
          </w:tcPr>
          <w:p w14:paraId="3EC10D86">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小时</w:t>
            </w:r>
          </w:p>
        </w:tc>
        <w:tc>
          <w:tcPr>
            <w:tcW w:w="1105" w:type="dxa"/>
            <w:tcBorders>
              <w:top w:val="single" w:color="000000" w:sz="4" w:space="0"/>
              <w:left w:val="nil"/>
              <w:bottom w:val="single" w:color="000000" w:sz="4" w:space="0"/>
              <w:right w:val="single" w:color="000000" w:sz="4" w:space="0"/>
            </w:tcBorders>
            <w:shd w:val="clear" w:color="auto" w:fill="auto"/>
            <w:vAlign w:val="center"/>
          </w:tcPr>
          <w:p w14:paraId="5AF969D6">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24</w:t>
            </w:r>
          </w:p>
        </w:tc>
        <w:tc>
          <w:tcPr>
            <w:tcW w:w="686" w:type="dxa"/>
            <w:tcBorders>
              <w:top w:val="single" w:color="000000" w:sz="4" w:space="0"/>
              <w:left w:val="nil"/>
              <w:bottom w:val="single" w:color="000000" w:sz="4" w:space="0"/>
              <w:right w:val="single" w:color="000000" w:sz="4" w:space="0"/>
            </w:tcBorders>
            <w:shd w:val="clear" w:color="auto" w:fill="auto"/>
            <w:vAlign w:val="center"/>
          </w:tcPr>
          <w:p w14:paraId="5D627122">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9%</w:t>
            </w:r>
          </w:p>
        </w:tc>
        <w:tc>
          <w:tcPr>
            <w:tcW w:w="750" w:type="dxa"/>
            <w:tcBorders>
              <w:top w:val="single" w:color="000000" w:sz="4" w:space="0"/>
              <w:left w:val="nil"/>
              <w:bottom w:val="single" w:color="000000" w:sz="4" w:space="0"/>
              <w:right w:val="single" w:color="000000" w:sz="4" w:space="0"/>
            </w:tcBorders>
            <w:shd w:val="clear" w:color="auto" w:fill="auto"/>
            <w:vAlign w:val="center"/>
          </w:tcPr>
          <w:p w14:paraId="1BDE14D8">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9</w:t>
            </w:r>
          </w:p>
        </w:tc>
        <w:tc>
          <w:tcPr>
            <w:tcW w:w="1781" w:type="dxa"/>
            <w:tcBorders>
              <w:top w:val="single" w:color="000000" w:sz="4" w:space="0"/>
              <w:left w:val="nil"/>
              <w:bottom w:val="single" w:color="000000" w:sz="4" w:space="0"/>
              <w:right w:val="single" w:color="000000" w:sz="4" w:space="0"/>
            </w:tcBorders>
            <w:shd w:val="clear" w:color="auto" w:fill="auto"/>
            <w:vAlign w:val="center"/>
          </w:tcPr>
          <w:p w14:paraId="6D20D4FD">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r>
      <w:tr w14:paraId="147B4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6" w:type="dxa"/>
            <w:vMerge w:val="continue"/>
            <w:tcBorders>
              <w:top w:val="nil"/>
              <w:left w:val="single" w:color="000000" w:sz="4" w:space="0"/>
              <w:bottom w:val="single" w:color="000000" w:sz="4" w:space="0"/>
              <w:right w:val="single" w:color="000000" w:sz="4" w:space="0"/>
            </w:tcBorders>
            <w:shd w:val="clear" w:color="auto" w:fill="auto"/>
            <w:vAlign w:val="center"/>
          </w:tcPr>
          <w:p w14:paraId="65A2A3E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35" w:type="dxa"/>
            <w:vMerge w:val="continue"/>
            <w:tcBorders>
              <w:top w:val="nil"/>
              <w:left w:val="nil"/>
              <w:bottom w:val="nil"/>
              <w:right w:val="single" w:color="000000" w:sz="4" w:space="0"/>
            </w:tcBorders>
            <w:shd w:val="clear" w:color="auto" w:fill="auto"/>
            <w:vAlign w:val="center"/>
          </w:tcPr>
          <w:p w14:paraId="2B8CDFE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543" w:type="dxa"/>
            <w:vMerge w:val="continue"/>
            <w:tcBorders>
              <w:top w:val="nil"/>
              <w:left w:val="nil"/>
              <w:bottom w:val="single" w:color="000000" w:sz="4" w:space="0"/>
              <w:right w:val="nil"/>
            </w:tcBorders>
            <w:shd w:val="clear" w:color="auto" w:fill="auto"/>
            <w:vAlign w:val="center"/>
          </w:tcPr>
          <w:p w14:paraId="6EB6D5A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9BADD">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广播维护运行时长</w:t>
            </w:r>
          </w:p>
        </w:tc>
        <w:tc>
          <w:tcPr>
            <w:tcW w:w="677" w:type="dxa"/>
            <w:tcBorders>
              <w:top w:val="single" w:color="000000" w:sz="4" w:space="0"/>
              <w:left w:val="nil"/>
              <w:bottom w:val="single" w:color="000000" w:sz="4" w:space="0"/>
              <w:right w:val="single" w:color="000000" w:sz="4" w:space="0"/>
            </w:tcBorders>
            <w:shd w:val="clear" w:color="auto" w:fill="auto"/>
            <w:vAlign w:val="center"/>
          </w:tcPr>
          <w:p w14:paraId="1B5E5A59">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w:t>
            </w:r>
          </w:p>
        </w:tc>
        <w:tc>
          <w:tcPr>
            <w:tcW w:w="1167" w:type="dxa"/>
            <w:tcBorders>
              <w:top w:val="single" w:color="000000" w:sz="4" w:space="0"/>
              <w:left w:val="nil"/>
              <w:bottom w:val="single" w:color="000000" w:sz="4" w:space="0"/>
              <w:right w:val="single" w:color="000000" w:sz="4" w:space="0"/>
            </w:tcBorders>
            <w:shd w:val="clear" w:color="auto" w:fill="auto"/>
            <w:vAlign w:val="center"/>
          </w:tcPr>
          <w:p w14:paraId="7D2F37F0">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1</w:t>
            </w:r>
          </w:p>
        </w:tc>
        <w:tc>
          <w:tcPr>
            <w:tcW w:w="859" w:type="dxa"/>
            <w:tcBorders>
              <w:top w:val="single" w:color="000000" w:sz="4" w:space="0"/>
              <w:left w:val="nil"/>
              <w:bottom w:val="single" w:color="000000" w:sz="4" w:space="0"/>
              <w:right w:val="single" w:color="000000" w:sz="4" w:space="0"/>
            </w:tcBorders>
            <w:shd w:val="clear" w:color="auto" w:fill="auto"/>
            <w:vAlign w:val="center"/>
          </w:tcPr>
          <w:p w14:paraId="49B827F9">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年</w:t>
            </w:r>
          </w:p>
        </w:tc>
        <w:tc>
          <w:tcPr>
            <w:tcW w:w="1105" w:type="dxa"/>
            <w:tcBorders>
              <w:top w:val="single" w:color="000000" w:sz="4" w:space="0"/>
              <w:left w:val="nil"/>
              <w:bottom w:val="single" w:color="000000" w:sz="4" w:space="0"/>
              <w:right w:val="single" w:color="000000" w:sz="4" w:space="0"/>
            </w:tcBorders>
            <w:shd w:val="clear" w:color="auto" w:fill="auto"/>
            <w:vAlign w:val="center"/>
          </w:tcPr>
          <w:p w14:paraId="23EC23E2">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1</w:t>
            </w:r>
          </w:p>
        </w:tc>
        <w:tc>
          <w:tcPr>
            <w:tcW w:w="686" w:type="dxa"/>
            <w:tcBorders>
              <w:top w:val="single" w:color="000000" w:sz="4" w:space="0"/>
              <w:left w:val="nil"/>
              <w:bottom w:val="single" w:color="000000" w:sz="4" w:space="0"/>
              <w:right w:val="single" w:color="000000" w:sz="4" w:space="0"/>
            </w:tcBorders>
            <w:shd w:val="clear" w:color="auto" w:fill="auto"/>
            <w:vAlign w:val="center"/>
          </w:tcPr>
          <w:p w14:paraId="1AD4B3D1">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9%</w:t>
            </w:r>
          </w:p>
        </w:tc>
        <w:tc>
          <w:tcPr>
            <w:tcW w:w="750" w:type="dxa"/>
            <w:tcBorders>
              <w:top w:val="single" w:color="000000" w:sz="4" w:space="0"/>
              <w:left w:val="nil"/>
              <w:bottom w:val="single" w:color="000000" w:sz="4" w:space="0"/>
              <w:right w:val="single" w:color="000000" w:sz="4" w:space="0"/>
            </w:tcBorders>
            <w:shd w:val="clear" w:color="auto" w:fill="auto"/>
            <w:vAlign w:val="center"/>
          </w:tcPr>
          <w:p w14:paraId="58ACD2F7">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9</w:t>
            </w:r>
          </w:p>
        </w:tc>
        <w:tc>
          <w:tcPr>
            <w:tcW w:w="1781" w:type="dxa"/>
            <w:tcBorders>
              <w:top w:val="single" w:color="000000" w:sz="4" w:space="0"/>
              <w:left w:val="nil"/>
              <w:bottom w:val="single" w:color="000000" w:sz="4" w:space="0"/>
              <w:right w:val="single" w:color="000000" w:sz="4" w:space="0"/>
            </w:tcBorders>
            <w:shd w:val="clear" w:color="auto" w:fill="auto"/>
            <w:vAlign w:val="center"/>
          </w:tcPr>
          <w:p w14:paraId="6E035069">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r>
      <w:tr w14:paraId="7191E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56" w:type="dxa"/>
            <w:vMerge w:val="continue"/>
            <w:tcBorders>
              <w:top w:val="nil"/>
              <w:left w:val="single" w:color="000000" w:sz="4" w:space="0"/>
              <w:bottom w:val="single" w:color="000000" w:sz="4" w:space="0"/>
              <w:right w:val="single" w:color="000000" w:sz="4" w:space="0"/>
            </w:tcBorders>
            <w:shd w:val="clear" w:color="auto" w:fill="auto"/>
            <w:vAlign w:val="center"/>
          </w:tcPr>
          <w:p w14:paraId="16229C6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35" w:type="dxa"/>
            <w:tcBorders>
              <w:top w:val="single" w:color="000000" w:sz="4" w:space="0"/>
              <w:left w:val="nil"/>
              <w:bottom w:val="single" w:color="000000" w:sz="4" w:space="0"/>
              <w:right w:val="single" w:color="000000" w:sz="4" w:space="0"/>
            </w:tcBorders>
            <w:shd w:val="clear" w:color="auto" w:fill="auto"/>
            <w:vAlign w:val="center"/>
          </w:tcPr>
          <w:p w14:paraId="2E687265">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效益指标</w:t>
            </w:r>
          </w:p>
        </w:tc>
        <w:tc>
          <w:tcPr>
            <w:tcW w:w="1543" w:type="dxa"/>
            <w:tcBorders>
              <w:top w:val="single" w:color="000000" w:sz="4" w:space="0"/>
              <w:left w:val="nil"/>
              <w:bottom w:val="single" w:color="000000" w:sz="4" w:space="0"/>
              <w:right w:val="nil"/>
            </w:tcBorders>
            <w:shd w:val="clear" w:color="auto" w:fill="auto"/>
            <w:vAlign w:val="center"/>
          </w:tcPr>
          <w:p w14:paraId="33123C5D">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社会效益指标</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6FE3A">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满足农村群众收听广播电视节目需求</w:t>
            </w:r>
          </w:p>
        </w:tc>
        <w:tc>
          <w:tcPr>
            <w:tcW w:w="677" w:type="dxa"/>
            <w:tcBorders>
              <w:top w:val="single" w:color="000000" w:sz="4" w:space="0"/>
              <w:left w:val="nil"/>
              <w:bottom w:val="single" w:color="000000" w:sz="4" w:space="0"/>
              <w:right w:val="single" w:color="000000" w:sz="4" w:space="0"/>
            </w:tcBorders>
            <w:shd w:val="clear" w:color="auto" w:fill="auto"/>
            <w:noWrap/>
            <w:vAlign w:val="center"/>
          </w:tcPr>
          <w:p w14:paraId="7A7B6A35">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w:t>
            </w:r>
          </w:p>
        </w:tc>
        <w:tc>
          <w:tcPr>
            <w:tcW w:w="1167" w:type="dxa"/>
            <w:tcBorders>
              <w:top w:val="single" w:color="000000" w:sz="4" w:space="0"/>
              <w:left w:val="nil"/>
              <w:bottom w:val="single" w:color="000000" w:sz="4" w:space="0"/>
              <w:right w:val="single" w:color="000000" w:sz="4" w:space="0"/>
            </w:tcBorders>
            <w:shd w:val="clear" w:color="auto" w:fill="auto"/>
            <w:vAlign w:val="center"/>
          </w:tcPr>
          <w:p w14:paraId="6FA24F8F">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70</w:t>
            </w:r>
          </w:p>
        </w:tc>
        <w:tc>
          <w:tcPr>
            <w:tcW w:w="859" w:type="dxa"/>
            <w:tcBorders>
              <w:top w:val="single" w:color="000000" w:sz="4" w:space="0"/>
              <w:left w:val="nil"/>
              <w:bottom w:val="single" w:color="000000" w:sz="4" w:space="0"/>
              <w:right w:val="single" w:color="000000" w:sz="4" w:space="0"/>
            </w:tcBorders>
            <w:shd w:val="clear" w:color="auto" w:fill="auto"/>
            <w:vAlign w:val="center"/>
          </w:tcPr>
          <w:p w14:paraId="67000228">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万人</w:t>
            </w:r>
          </w:p>
        </w:tc>
        <w:tc>
          <w:tcPr>
            <w:tcW w:w="1105" w:type="dxa"/>
            <w:tcBorders>
              <w:top w:val="single" w:color="000000" w:sz="4" w:space="0"/>
              <w:left w:val="nil"/>
              <w:bottom w:val="single" w:color="000000" w:sz="4" w:space="0"/>
              <w:right w:val="single" w:color="000000" w:sz="4" w:space="0"/>
            </w:tcBorders>
            <w:shd w:val="clear" w:color="auto" w:fill="auto"/>
            <w:vAlign w:val="center"/>
          </w:tcPr>
          <w:p w14:paraId="5ED68F96">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70</w:t>
            </w:r>
          </w:p>
        </w:tc>
        <w:tc>
          <w:tcPr>
            <w:tcW w:w="686" w:type="dxa"/>
            <w:tcBorders>
              <w:top w:val="single" w:color="000000" w:sz="4" w:space="0"/>
              <w:left w:val="nil"/>
              <w:bottom w:val="single" w:color="000000" w:sz="4" w:space="0"/>
              <w:right w:val="single" w:color="000000" w:sz="4" w:space="0"/>
            </w:tcBorders>
            <w:shd w:val="clear" w:color="auto" w:fill="auto"/>
            <w:vAlign w:val="center"/>
          </w:tcPr>
          <w:p w14:paraId="041E1207">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20%</w:t>
            </w:r>
          </w:p>
        </w:tc>
        <w:tc>
          <w:tcPr>
            <w:tcW w:w="750" w:type="dxa"/>
            <w:tcBorders>
              <w:top w:val="single" w:color="000000" w:sz="4" w:space="0"/>
              <w:left w:val="nil"/>
              <w:bottom w:val="single" w:color="000000" w:sz="4" w:space="0"/>
              <w:right w:val="single" w:color="000000" w:sz="4" w:space="0"/>
            </w:tcBorders>
            <w:shd w:val="clear" w:color="auto" w:fill="auto"/>
            <w:vAlign w:val="center"/>
          </w:tcPr>
          <w:p w14:paraId="43050BB8">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20</w:t>
            </w:r>
          </w:p>
        </w:tc>
        <w:tc>
          <w:tcPr>
            <w:tcW w:w="1781" w:type="dxa"/>
            <w:tcBorders>
              <w:top w:val="single" w:color="000000" w:sz="4" w:space="0"/>
              <w:left w:val="nil"/>
              <w:bottom w:val="single" w:color="000000" w:sz="4" w:space="0"/>
              <w:right w:val="single" w:color="000000" w:sz="4" w:space="0"/>
            </w:tcBorders>
            <w:shd w:val="clear" w:color="auto" w:fill="auto"/>
            <w:vAlign w:val="center"/>
          </w:tcPr>
          <w:p w14:paraId="3820F5B5">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r>
      <w:tr w14:paraId="5B1C1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56" w:type="dxa"/>
            <w:vMerge w:val="continue"/>
            <w:tcBorders>
              <w:top w:val="nil"/>
              <w:left w:val="single" w:color="000000" w:sz="4" w:space="0"/>
              <w:bottom w:val="single" w:color="000000" w:sz="4" w:space="0"/>
              <w:right w:val="single" w:color="000000" w:sz="4" w:space="0"/>
            </w:tcBorders>
            <w:shd w:val="clear" w:color="auto" w:fill="auto"/>
            <w:vAlign w:val="center"/>
          </w:tcPr>
          <w:p w14:paraId="6D97B1C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35" w:type="dxa"/>
            <w:tcBorders>
              <w:top w:val="single" w:color="000000" w:sz="4" w:space="0"/>
              <w:left w:val="nil"/>
              <w:bottom w:val="single" w:color="000000" w:sz="4" w:space="0"/>
              <w:right w:val="single" w:color="000000" w:sz="4" w:space="0"/>
            </w:tcBorders>
            <w:shd w:val="clear" w:color="auto" w:fill="auto"/>
            <w:vAlign w:val="center"/>
          </w:tcPr>
          <w:p w14:paraId="183956EE">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成本指标</w:t>
            </w:r>
          </w:p>
        </w:tc>
        <w:tc>
          <w:tcPr>
            <w:tcW w:w="1543" w:type="dxa"/>
            <w:tcBorders>
              <w:top w:val="single" w:color="000000" w:sz="4" w:space="0"/>
              <w:left w:val="nil"/>
              <w:bottom w:val="single" w:color="000000" w:sz="4" w:space="0"/>
              <w:right w:val="nil"/>
            </w:tcBorders>
            <w:shd w:val="clear" w:color="auto" w:fill="auto"/>
            <w:vAlign w:val="center"/>
          </w:tcPr>
          <w:p w14:paraId="484AA8E1">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经济成本指标</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83D38">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项目成本</w:t>
            </w:r>
          </w:p>
        </w:tc>
        <w:tc>
          <w:tcPr>
            <w:tcW w:w="677" w:type="dxa"/>
            <w:tcBorders>
              <w:top w:val="single" w:color="000000" w:sz="4" w:space="0"/>
              <w:left w:val="nil"/>
              <w:bottom w:val="single" w:color="000000" w:sz="4" w:space="0"/>
              <w:right w:val="single" w:color="000000" w:sz="4" w:space="0"/>
            </w:tcBorders>
            <w:shd w:val="clear" w:color="auto" w:fill="auto"/>
            <w:noWrap/>
            <w:vAlign w:val="center"/>
          </w:tcPr>
          <w:p w14:paraId="15F738F0">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w:t>
            </w:r>
          </w:p>
        </w:tc>
        <w:tc>
          <w:tcPr>
            <w:tcW w:w="1167" w:type="dxa"/>
            <w:tcBorders>
              <w:top w:val="single" w:color="000000" w:sz="4" w:space="0"/>
              <w:left w:val="nil"/>
              <w:bottom w:val="single" w:color="000000" w:sz="4" w:space="0"/>
              <w:right w:val="single" w:color="000000" w:sz="4" w:space="0"/>
            </w:tcBorders>
            <w:shd w:val="clear" w:color="auto" w:fill="auto"/>
            <w:vAlign w:val="center"/>
          </w:tcPr>
          <w:p w14:paraId="60242BBA">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114.64</w:t>
            </w:r>
          </w:p>
        </w:tc>
        <w:tc>
          <w:tcPr>
            <w:tcW w:w="859" w:type="dxa"/>
            <w:tcBorders>
              <w:top w:val="single" w:color="000000" w:sz="4" w:space="0"/>
              <w:left w:val="nil"/>
              <w:bottom w:val="single" w:color="000000" w:sz="4" w:space="0"/>
              <w:right w:val="single" w:color="000000" w:sz="4" w:space="0"/>
            </w:tcBorders>
            <w:shd w:val="clear" w:color="auto" w:fill="auto"/>
            <w:vAlign w:val="center"/>
          </w:tcPr>
          <w:p w14:paraId="40D821AC">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万元</w:t>
            </w:r>
          </w:p>
        </w:tc>
        <w:tc>
          <w:tcPr>
            <w:tcW w:w="1105" w:type="dxa"/>
            <w:tcBorders>
              <w:top w:val="single" w:color="000000" w:sz="4" w:space="0"/>
              <w:left w:val="nil"/>
              <w:bottom w:val="single" w:color="000000" w:sz="4" w:space="0"/>
              <w:right w:val="single" w:color="000000" w:sz="4" w:space="0"/>
            </w:tcBorders>
            <w:shd w:val="clear" w:color="auto" w:fill="auto"/>
            <w:vAlign w:val="center"/>
          </w:tcPr>
          <w:p w14:paraId="194736C8">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114.64</w:t>
            </w:r>
          </w:p>
        </w:tc>
        <w:tc>
          <w:tcPr>
            <w:tcW w:w="686" w:type="dxa"/>
            <w:tcBorders>
              <w:top w:val="single" w:color="000000" w:sz="4" w:space="0"/>
              <w:left w:val="nil"/>
              <w:bottom w:val="single" w:color="000000" w:sz="4" w:space="0"/>
              <w:right w:val="single" w:color="000000" w:sz="4" w:space="0"/>
            </w:tcBorders>
            <w:shd w:val="clear" w:color="auto" w:fill="auto"/>
            <w:vAlign w:val="center"/>
          </w:tcPr>
          <w:p w14:paraId="03050A1F">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10%</w:t>
            </w:r>
          </w:p>
        </w:tc>
        <w:tc>
          <w:tcPr>
            <w:tcW w:w="750" w:type="dxa"/>
            <w:tcBorders>
              <w:top w:val="single" w:color="000000" w:sz="4" w:space="0"/>
              <w:left w:val="nil"/>
              <w:bottom w:val="single" w:color="000000" w:sz="4" w:space="0"/>
              <w:right w:val="single" w:color="000000" w:sz="4" w:space="0"/>
            </w:tcBorders>
            <w:shd w:val="clear" w:color="auto" w:fill="auto"/>
            <w:vAlign w:val="center"/>
          </w:tcPr>
          <w:p w14:paraId="263B0055">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10</w:t>
            </w:r>
          </w:p>
        </w:tc>
        <w:tc>
          <w:tcPr>
            <w:tcW w:w="1781" w:type="dxa"/>
            <w:tcBorders>
              <w:top w:val="single" w:color="000000" w:sz="4" w:space="0"/>
              <w:left w:val="nil"/>
              <w:bottom w:val="single" w:color="000000" w:sz="4" w:space="0"/>
              <w:right w:val="single" w:color="000000" w:sz="4" w:space="0"/>
            </w:tcBorders>
            <w:shd w:val="clear" w:color="auto" w:fill="auto"/>
            <w:vAlign w:val="center"/>
          </w:tcPr>
          <w:p w14:paraId="7ED6D28F">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r>
      <w:tr w14:paraId="08631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6" w:type="dxa"/>
            <w:vMerge w:val="continue"/>
            <w:tcBorders>
              <w:top w:val="nil"/>
              <w:left w:val="single" w:color="000000" w:sz="4" w:space="0"/>
              <w:bottom w:val="single" w:color="000000" w:sz="4" w:space="0"/>
              <w:right w:val="single" w:color="000000" w:sz="4" w:space="0"/>
            </w:tcBorders>
            <w:shd w:val="clear" w:color="auto" w:fill="auto"/>
            <w:vAlign w:val="center"/>
          </w:tcPr>
          <w:p w14:paraId="0EE773E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35" w:type="dxa"/>
            <w:tcBorders>
              <w:top w:val="single" w:color="000000" w:sz="4" w:space="0"/>
              <w:left w:val="nil"/>
              <w:bottom w:val="single" w:color="000000" w:sz="4" w:space="0"/>
              <w:right w:val="single" w:color="000000" w:sz="4" w:space="0"/>
            </w:tcBorders>
            <w:shd w:val="clear" w:color="auto" w:fill="auto"/>
            <w:vAlign w:val="center"/>
          </w:tcPr>
          <w:p w14:paraId="62584F68">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满意度指标</w:t>
            </w:r>
          </w:p>
        </w:tc>
        <w:tc>
          <w:tcPr>
            <w:tcW w:w="1543" w:type="dxa"/>
            <w:tcBorders>
              <w:top w:val="single" w:color="000000" w:sz="4" w:space="0"/>
              <w:left w:val="nil"/>
              <w:bottom w:val="single" w:color="000000" w:sz="4" w:space="0"/>
              <w:right w:val="nil"/>
            </w:tcBorders>
            <w:shd w:val="clear" w:color="auto" w:fill="auto"/>
            <w:vAlign w:val="center"/>
          </w:tcPr>
          <w:p w14:paraId="1FBDAEF4">
            <w:pPr>
              <w:keepNext w:val="0"/>
              <w:keepLines w:val="0"/>
              <w:widowControl/>
              <w:suppressLineNumbers w:val="0"/>
              <w:autoSpaceDE w:val="0"/>
              <w:autoSpaceDN/>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服务对象满意度指标</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69496">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用户满意度</w:t>
            </w:r>
          </w:p>
        </w:tc>
        <w:tc>
          <w:tcPr>
            <w:tcW w:w="677" w:type="dxa"/>
            <w:tcBorders>
              <w:top w:val="single" w:color="000000" w:sz="4" w:space="0"/>
              <w:left w:val="nil"/>
              <w:bottom w:val="single" w:color="000000" w:sz="4" w:space="0"/>
              <w:right w:val="single" w:color="000000" w:sz="4" w:space="0"/>
            </w:tcBorders>
            <w:shd w:val="clear" w:color="auto" w:fill="auto"/>
            <w:noWrap/>
            <w:vAlign w:val="center"/>
          </w:tcPr>
          <w:p w14:paraId="47DDF263">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w:t>
            </w:r>
          </w:p>
        </w:tc>
        <w:tc>
          <w:tcPr>
            <w:tcW w:w="1167" w:type="dxa"/>
            <w:tcBorders>
              <w:top w:val="single" w:color="000000" w:sz="4" w:space="0"/>
              <w:left w:val="nil"/>
              <w:bottom w:val="single" w:color="000000" w:sz="4" w:space="0"/>
              <w:right w:val="single" w:color="000000" w:sz="4" w:space="0"/>
            </w:tcBorders>
            <w:shd w:val="clear" w:color="auto" w:fill="auto"/>
            <w:vAlign w:val="center"/>
          </w:tcPr>
          <w:p w14:paraId="72105BAB">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90</w:t>
            </w:r>
          </w:p>
        </w:tc>
        <w:tc>
          <w:tcPr>
            <w:tcW w:w="859" w:type="dxa"/>
            <w:tcBorders>
              <w:top w:val="single" w:color="000000" w:sz="4" w:space="0"/>
              <w:left w:val="nil"/>
              <w:bottom w:val="single" w:color="000000" w:sz="4" w:space="0"/>
              <w:right w:val="single" w:color="000000" w:sz="4" w:space="0"/>
            </w:tcBorders>
            <w:shd w:val="clear" w:color="auto" w:fill="auto"/>
            <w:vAlign w:val="center"/>
          </w:tcPr>
          <w:p w14:paraId="3CD8FC85">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w:t>
            </w:r>
          </w:p>
        </w:tc>
        <w:tc>
          <w:tcPr>
            <w:tcW w:w="1105" w:type="dxa"/>
            <w:tcBorders>
              <w:top w:val="single" w:color="000000" w:sz="4" w:space="0"/>
              <w:left w:val="nil"/>
              <w:bottom w:val="single" w:color="000000" w:sz="4" w:space="0"/>
              <w:right w:val="single" w:color="000000" w:sz="4" w:space="0"/>
            </w:tcBorders>
            <w:shd w:val="clear" w:color="auto" w:fill="auto"/>
            <w:vAlign w:val="center"/>
          </w:tcPr>
          <w:p w14:paraId="05DF6D77">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90</w:t>
            </w:r>
          </w:p>
        </w:tc>
        <w:tc>
          <w:tcPr>
            <w:tcW w:w="686" w:type="dxa"/>
            <w:tcBorders>
              <w:top w:val="single" w:color="000000" w:sz="4" w:space="0"/>
              <w:left w:val="nil"/>
              <w:bottom w:val="single" w:color="000000" w:sz="4" w:space="0"/>
              <w:right w:val="single" w:color="000000" w:sz="4" w:space="0"/>
            </w:tcBorders>
            <w:shd w:val="clear" w:color="auto" w:fill="auto"/>
            <w:vAlign w:val="center"/>
          </w:tcPr>
          <w:p w14:paraId="5B9D9C6C">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10%</w:t>
            </w:r>
          </w:p>
        </w:tc>
        <w:tc>
          <w:tcPr>
            <w:tcW w:w="750" w:type="dxa"/>
            <w:tcBorders>
              <w:top w:val="single" w:color="000000" w:sz="4" w:space="0"/>
              <w:left w:val="nil"/>
              <w:bottom w:val="single" w:color="000000" w:sz="4" w:space="0"/>
              <w:right w:val="single" w:color="000000" w:sz="4" w:space="0"/>
            </w:tcBorders>
            <w:shd w:val="clear" w:color="auto" w:fill="auto"/>
            <w:vAlign w:val="center"/>
          </w:tcPr>
          <w:p w14:paraId="381B98ED">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10</w:t>
            </w:r>
          </w:p>
        </w:tc>
        <w:tc>
          <w:tcPr>
            <w:tcW w:w="1781" w:type="dxa"/>
            <w:tcBorders>
              <w:top w:val="single" w:color="000000" w:sz="4" w:space="0"/>
              <w:left w:val="nil"/>
              <w:bottom w:val="single" w:color="000000" w:sz="4" w:space="0"/>
              <w:right w:val="single" w:color="000000" w:sz="4" w:space="0"/>
            </w:tcBorders>
            <w:shd w:val="clear" w:color="auto" w:fill="auto"/>
            <w:vAlign w:val="center"/>
          </w:tcPr>
          <w:p w14:paraId="2672938B">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r>
      <w:tr w14:paraId="1EB26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3C274">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评价结论</w:t>
            </w:r>
          </w:p>
        </w:tc>
        <w:tc>
          <w:tcPr>
            <w:tcW w:w="11809" w:type="dxa"/>
            <w:gridSpan w:val="10"/>
            <w:tcBorders>
              <w:top w:val="single" w:color="000000" w:sz="4" w:space="0"/>
              <w:left w:val="nil"/>
              <w:bottom w:val="single" w:color="000000" w:sz="4" w:space="0"/>
              <w:right w:val="single" w:color="000000" w:sz="4" w:space="0"/>
            </w:tcBorders>
            <w:shd w:val="clear" w:color="auto" w:fill="auto"/>
            <w:vAlign w:val="center"/>
          </w:tcPr>
          <w:p w14:paraId="305E1887">
            <w:pPr>
              <w:keepNext w:val="0"/>
              <w:keepLines w:val="0"/>
              <w:widowControl/>
              <w:suppressLineNumbers w:val="0"/>
              <w:autoSpaceDE w:val="0"/>
              <w:autoSpaceDN/>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解决了农村群众“看电视难”“听广播难”的问题，完成了完善的广播电视运行维护工作确保了广播电视长期通、优质通，丰富精神文化生活，使农民群众享受到基本的广播电视公共服务，深受群众好评和认可。</w:t>
            </w:r>
          </w:p>
        </w:tc>
      </w:tr>
      <w:tr w14:paraId="49CCB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4B515">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存在问题</w:t>
            </w:r>
          </w:p>
        </w:tc>
        <w:tc>
          <w:tcPr>
            <w:tcW w:w="11809" w:type="dxa"/>
            <w:gridSpan w:val="10"/>
            <w:tcBorders>
              <w:top w:val="single" w:color="000000" w:sz="4" w:space="0"/>
              <w:left w:val="nil"/>
              <w:bottom w:val="single" w:color="000000" w:sz="4" w:space="0"/>
              <w:right w:val="single" w:color="000000" w:sz="4" w:space="0"/>
            </w:tcBorders>
            <w:shd w:val="clear" w:color="auto" w:fill="auto"/>
            <w:vAlign w:val="center"/>
          </w:tcPr>
          <w:p w14:paraId="4BF8E33B">
            <w:pPr>
              <w:keepNext w:val="0"/>
              <w:keepLines w:val="0"/>
              <w:widowControl/>
              <w:suppressLineNumbers w:val="0"/>
              <w:autoSpaceDE w:val="0"/>
              <w:autoSpaceDN/>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由于农村网络点多面广的特点。为确保广播电视信号正常传输，对合村并镇的广播电视信号传输受线路故障、不可抗力等，不能完全满足广大人民群众的需求。</w:t>
            </w:r>
          </w:p>
        </w:tc>
      </w:tr>
      <w:tr w14:paraId="25B29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EF07D">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改进措施</w:t>
            </w:r>
          </w:p>
        </w:tc>
        <w:tc>
          <w:tcPr>
            <w:tcW w:w="11809" w:type="dxa"/>
            <w:gridSpan w:val="10"/>
            <w:tcBorders>
              <w:top w:val="single" w:color="000000" w:sz="4" w:space="0"/>
              <w:left w:val="nil"/>
              <w:bottom w:val="single" w:color="000000" w:sz="4" w:space="0"/>
              <w:right w:val="single" w:color="000000" w:sz="4" w:space="0"/>
            </w:tcBorders>
            <w:shd w:val="clear" w:color="auto" w:fill="auto"/>
            <w:vAlign w:val="center"/>
          </w:tcPr>
          <w:p w14:paraId="7EC9B614">
            <w:pPr>
              <w:keepNext w:val="0"/>
              <w:keepLines w:val="0"/>
              <w:widowControl/>
              <w:suppressLineNumbers w:val="0"/>
              <w:autoSpaceDE w:val="0"/>
              <w:autoSpaceDN/>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将加强广播电视传输覆盖体系的科学规划，通过整合资金、强化管理、督导考核等措施，弥补薄弱环节，满足农民群众的需求。</w:t>
            </w:r>
          </w:p>
        </w:tc>
      </w:tr>
      <w:tr w14:paraId="1DE72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1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B8F90A">
            <w:pPr>
              <w:keepNext w:val="0"/>
              <w:keepLines w:val="0"/>
              <w:widowControl/>
              <w:suppressLineNumbers w:val="0"/>
              <w:autoSpaceDE w:val="0"/>
              <w:autoSpaceDN/>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项目负责人：张强</w:t>
            </w:r>
          </w:p>
        </w:tc>
        <w:tc>
          <w:tcPr>
            <w:tcW w:w="6348" w:type="dxa"/>
            <w:gridSpan w:val="6"/>
            <w:tcBorders>
              <w:top w:val="single" w:color="000000" w:sz="4" w:space="0"/>
              <w:left w:val="nil"/>
              <w:bottom w:val="single" w:color="000000" w:sz="4" w:space="0"/>
              <w:right w:val="single" w:color="000000" w:sz="4" w:space="0"/>
            </w:tcBorders>
            <w:shd w:val="clear" w:color="auto" w:fill="auto"/>
            <w:vAlign w:val="center"/>
          </w:tcPr>
          <w:p w14:paraId="59543450">
            <w:pPr>
              <w:keepNext w:val="0"/>
              <w:keepLines w:val="0"/>
              <w:widowControl/>
              <w:suppressLineNumbers w:val="0"/>
              <w:autoSpaceDE w:val="0"/>
              <w:autoSpaceDN/>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财务负责人：罗春梅</w:t>
            </w:r>
          </w:p>
        </w:tc>
      </w:tr>
    </w:tbl>
    <w:p w14:paraId="5B88BF61">
      <w:pPr>
        <w:pStyle w:val="7"/>
        <w:keepNext w:val="0"/>
        <w:keepLines w:val="0"/>
        <w:widowControl w:val="0"/>
        <w:suppressLineNumbers w:val="0"/>
        <w:autoSpaceDE w:val="0"/>
        <w:autoSpaceDN/>
        <w:spacing w:before="0" w:beforeAutospacing="1" w:line="560" w:lineRule="exact"/>
        <w:ind w:left="0" w:leftChars="0" w:right="0" w:firstLine="0" w:firstLineChars="0"/>
        <w:rPr>
          <w:rFonts w:hint="eastAsia" w:ascii="黑体" w:hAnsi="宋体" w:eastAsia="黑体" w:cs="黑体"/>
          <w:kern w:val="2"/>
          <w:sz w:val="32"/>
          <w:szCs w:val="32"/>
        </w:rPr>
      </w:pPr>
      <w:r>
        <w:rPr>
          <w:rFonts w:hint="eastAsia" w:ascii="黑体" w:hAnsi="宋体" w:eastAsia="黑体" w:cs="黑体"/>
          <w:kern w:val="2"/>
          <w:sz w:val="32"/>
          <w:szCs w:val="32"/>
        </w:rPr>
        <w:t xml:space="preserve"> </w:t>
      </w:r>
    </w:p>
    <w:p w14:paraId="21AD8582">
      <w:pPr>
        <w:pStyle w:val="7"/>
        <w:keepNext w:val="0"/>
        <w:keepLines w:val="0"/>
        <w:widowControl w:val="0"/>
        <w:suppressLineNumbers w:val="0"/>
        <w:autoSpaceDE w:val="0"/>
        <w:autoSpaceDN/>
        <w:spacing w:before="0" w:beforeAutospacing="1" w:line="560" w:lineRule="exact"/>
        <w:ind w:left="0" w:leftChars="0" w:right="0" w:firstLine="0" w:firstLineChars="0"/>
        <w:rPr>
          <w:rFonts w:hint="eastAsia" w:ascii="黑体" w:hAnsi="宋体" w:eastAsia="黑体" w:cs="黑体"/>
          <w:kern w:val="2"/>
          <w:sz w:val="32"/>
          <w:szCs w:val="32"/>
        </w:rPr>
      </w:pPr>
      <w:r>
        <w:rPr>
          <w:rFonts w:hint="eastAsia" w:ascii="黑体" w:hAnsi="宋体" w:eastAsia="黑体" w:cs="黑体"/>
          <w:kern w:val="2"/>
          <w:sz w:val="32"/>
          <w:szCs w:val="32"/>
        </w:rPr>
        <w:t xml:space="preserve"> </w:t>
      </w:r>
    </w:p>
    <w:p w14:paraId="673026B1">
      <w:pPr>
        <w:pStyle w:val="7"/>
        <w:keepNext w:val="0"/>
        <w:keepLines w:val="0"/>
        <w:widowControl w:val="0"/>
        <w:suppressLineNumbers w:val="0"/>
        <w:autoSpaceDE w:val="0"/>
        <w:autoSpaceDN/>
        <w:spacing w:before="0" w:beforeAutospacing="1" w:line="560" w:lineRule="exact"/>
        <w:ind w:left="0" w:leftChars="0" w:right="0" w:firstLine="0" w:firstLineChars="0"/>
        <w:rPr>
          <w:rFonts w:hint="eastAsia" w:ascii="黑体" w:hAnsi="宋体" w:eastAsia="黑体" w:cs="黑体"/>
          <w:kern w:val="2"/>
          <w:sz w:val="32"/>
          <w:szCs w:val="32"/>
        </w:rPr>
      </w:pPr>
      <w:r>
        <w:rPr>
          <w:rFonts w:hint="eastAsia" w:ascii="黑体" w:hAnsi="宋体" w:eastAsia="黑体" w:cs="黑体"/>
          <w:kern w:val="2"/>
          <w:sz w:val="32"/>
          <w:szCs w:val="32"/>
        </w:rPr>
        <w:t xml:space="preserve"> </w:t>
      </w:r>
    </w:p>
    <w:p w14:paraId="69D1ACE0">
      <w:pPr>
        <w:pStyle w:val="7"/>
        <w:keepNext w:val="0"/>
        <w:keepLines w:val="0"/>
        <w:widowControl w:val="0"/>
        <w:suppressLineNumbers w:val="0"/>
        <w:autoSpaceDE w:val="0"/>
        <w:autoSpaceDN/>
        <w:spacing w:before="0" w:beforeAutospacing="1" w:line="560" w:lineRule="exact"/>
        <w:ind w:left="0" w:leftChars="0" w:right="0" w:firstLine="0" w:firstLineChars="0"/>
        <w:rPr>
          <w:rFonts w:hint="eastAsia" w:ascii="黑体" w:hAnsi="宋体" w:eastAsia="黑体" w:cs="黑体"/>
          <w:kern w:val="2"/>
          <w:sz w:val="32"/>
          <w:szCs w:val="32"/>
        </w:rPr>
      </w:pPr>
      <w:r>
        <w:rPr>
          <w:rFonts w:hint="eastAsia" w:ascii="黑体" w:hAnsi="宋体" w:eastAsia="黑体" w:cs="黑体"/>
          <w:kern w:val="2"/>
          <w:sz w:val="32"/>
          <w:szCs w:val="32"/>
        </w:rPr>
        <w:t xml:space="preserve"> </w:t>
      </w:r>
    </w:p>
    <w:p w14:paraId="2CC6834F">
      <w:pPr>
        <w:pStyle w:val="7"/>
        <w:keepNext w:val="0"/>
        <w:keepLines w:val="0"/>
        <w:widowControl w:val="0"/>
        <w:suppressLineNumbers w:val="0"/>
        <w:autoSpaceDE w:val="0"/>
        <w:autoSpaceDN/>
        <w:spacing w:before="0" w:beforeAutospacing="1" w:line="560" w:lineRule="exact"/>
        <w:ind w:left="0" w:leftChars="0" w:right="0" w:firstLine="0" w:firstLineChars="0"/>
        <w:rPr>
          <w:rFonts w:hint="eastAsia" w:ascii="黑体" w:hAnsi="宋体" w:eastAsia="黑体" w:cs="黑体"/>
          <w:kern w:val="2"/>
          <w:sz w:val="32"/>
          <w:szCs w:val="32"/>
        </w:rPr>
      </w:pPr>
      <w:r>
        <w:rPr>
          <w:rFonts w:hint="eastAsia" w:ascii="黑体" w:hAnsi="宋体" w:eastAsia="黑体" w:cs="黑体"/>
          <w:kern w:val="2"/>
          <w:sz w:val="32"/>
          <w:szCs w:val="32"/>
        </w:rPr>
        <w:t xml:space="preserve"> </w:t>
      </w:r>
    </w:p>
    <w:p w14:paraId="0B4213F6">
      <w:pPr>
        <w:pStyle w:val="7"/>
        <w:keepNext w:val="0"/>
        <w:keepLines w:val="0"/>
        <w:widowControl w:val="0"/>
        <w:suppressLineNumbers w:val="0"/>
        <w:autoSpaceDE w:val="0"/>
        <w:autoSpaceDN/>
        <w:spacing w:before="0" w:beforeAutospacing="1" w:line="560" w:lineRule="exact"/>
        <w:ind w:left="0" w:leftChars="0" w:right="0" w:firstLine="0" w:firstLineChars="0"/>
        <w:rPr>
          <w:rFonts w:hint="eastAsia" w:ascii="黑体" w:hAnsi="宋体" w:eastAsia="黑体" w:cs="黑体"/>
          <w:kern w:val="2"/>
          <w:sz w:val="32"/>
          <w:szCs w:val="32"/>
        </w:rPr>
      </w:pPr>
      <w:r>
        <w:rPr>
          <w:rFonts w:hint="eastAsia" w:ascii="黑体" w:hAnsi="宋体" w:eastAsia="黑体" w:cs="黑体"/>
          <w:kern w:val="2"/>
          <w:sz w:val="32"/>
          <w:szCs w:val="32"/>
        </w:rPr>
        <w:t xml:space="preserve"> </w:t>
      </w:r>
    </w:p>
    <w:p w14:paraId="0A3DF518">
      <w:pPr>
        <w:pStyle w:val="7"/>
        <w:keepNext w:val="0"/>
        <w:keepLines w:val="0"/>
        <w:widowControl w:val="0"/>
        <w:suppressLineNumbers w:val="0"/>
        <w:autoSpaceDE w:val="0"/>
        <w:autoSpaceDN/>
        <w:spacing w:before="0" w:beforeAutospacing="0" w:after="0" w:line="240" w:lineRule="auto"/>
        <w:ind w:left="0" w:leftChars="0" w:right="0" w:firstLine="0" w:firstLineChars="0"/>
        <w:rPr>
          <w:rFonts w:hint="eastAsia" w:ascii="黑体" w:hAnsi="宋体" w:eastAsia="黑体" w:cs="黑体"/>
          <w:kern w:val="2"/>
          <w:sz w:val="32"/>
          <w:szCs w:val="32"/>
        </w:rPr>
      </w:pPr>
      <w:r>
        <w:rPr>
          <w:rFonts w:hint="eastAsia" w:ascii="黑体" w:hAnsi="宋体" w:eastAsia="黑体" w:cs="黑体"/>
          <w:kern w:val="2"/>
          <w:sz w:val="32"/>
          <w:szCs w:val="32"/>
        </w:rPr>
        <w:t xml:space="preserve"> </w:t>
      </w:r>
    </w:p>
    <w:tbl>
      <w:tblPr>
        <w:tblStyle w:val="15"/>
        <w:tblW w:w="12756"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3"/>
        <w:gridCol w:w="1748"/>
        <w:gridCol w:w="1536"/>
        <w:gridCol w:w="1819"/>
        <w:gridCol w:w="740"/>
        <w:gridCol w:w="617"/>
        <w:gridCol w:w="792"/>
        <w:gridCol w:w="1171"/>
        <w:gridCol w:w="670"/>
        <w:gridCol w:w="800"/>
        <w:gridCol w:w="2170"/>
      </w:tblGrid>
      <w:tr w14:paraId="6C1A0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2756" w:type="dxa"/>
            <w:gridSpan w:val="11"/>
            <w:tcBorders>
              <w:top w:val="nil"/>
              <w:left w:val="nil"/>
              <w:bottom w:val="nil"/>
              <w:right w:val="nil"/>
            </w:tcBorders>
            <w:shd w:val="clear" w:color="auto" w:fill="auto"/>
            <w:vAlign w:val="center"/>
          </w:tcPr>
          <w:p w14:paraId="4B98523A">
            <w:pPr>
              <w:keepNext w:val="0"/>
              <w:keepLines w:val="0"/>
              <w:widowControl/>
              <w:suppressLineNumbers w:val="0"/>
              <w:autoSpaceDE w:val="0"/>
              <w:autoSpaceDN/>
              <w:spacing w:before="0" w:beforeAutospacing="0" w:after="0" w:afterAutospacing="0" w:line="560" w:lineRule="exact"/>
              <w:ind w:left="0" w:right="0"/>
              <w:jc w:val="center"/>
              <w:textAlignment w:val="center"/>
              <w:rPr>
                <w:rFonts w:hint="eastAsia" w:ascii="宋体" w:hAnsi="宋体" w:eastAsia="宋体" w:cs="宋体"/>
                <w:b/>
                <w:bCs/>
                <w:i w:val="0"/>
                <w:iCs w:val="0"/>
                <w:color w:val="000000"/>
                <w:kern w:val="2"/>
                <w:sz w:val="40"/>
                <w:szCs w:val="40"/>
              </w:rPr>
            </w:pPr>
            <w:r>
              <w:rPr>
                <w:rFonts w:hint="eastAsia" w:ascii="方正小标宋简体" w:hAnsi="方正小标宋简体" w:eastAsia="方正小标宋简体" w:cs="方正小标宋简体"/>
                <w:b w:val="0"/>
                <w:bCs w:val="0"/>
                <w:i w:val="0"/>
                <w:iCs w:val="0"/>
                <w:color w:val="000000"/>
                <w:kern w:val="0"/>
                <w:sz w:val="44"/>
                <w:szCs w:val="44"/>
                <w:lang w:val="en-US" w:eastAsia="zh-CN" w:bidi="ar"/>
              </w:rPr>
              <w:t>部门预算项目支出绩效自评表（2024年度）</w:t>
            </w:r>
          </w:p>
        </w:tc>
      </w:tr>
      <w:tr w14:paraId="7CF82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4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4260D9">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项目名称</w:t>
            </w:r>
          </w:p>
        </w:tc>
        <w:tc>
          <w:tcPr>
            <w:tcW w:w="10315" w:type="dxa"/>
            <w:gridSpan w:val="9"/>
            <w:tcBorders>
              <w:top w:val="single" w:color="000000" w:sz="4" w:space="0"/>
              <w:left w:val="nil"/>
              <w:bottom w:val="single" w:color="000000" w:sz="4" w:space="0"/>
              <w:right w:val="single" w:color="000000" w:sz="4" w:space="0"/>
            </w:tcBorders>
            <w:shd w:val="clear" w:color="auto" w:fill="auto"/>
            <w:vAlign w:val="center"/>
          </w:tcPr>
          <w:p w14:paraId="30F9CA9E">
            <w:pPr>
              <w:keepNext w:val="0"/>
              <w:keepLines w:val="0"/>
              <w:widowControl/>
              <w:suppressLineNumbers w:val="0"/>
              <w:autoSpaceDE w:val="0"/>
              <w:autoSpaceDN/>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文化遗产保护经费</w:t>
            </w:r>
            <w:r>
              <w:rPr>
                <w:rFonts w:hint="eastAsia" w:ascii="方正小标宋简体" w:hAnsi="方正小标宋简体" w:eastAsia="方正小标宋简体" w:cs="方正小标宋简体"/>
                <w:i w:val="0"/>
                <w:iCs w:val="0"/>
                <w:color w:val="000000"/>
                <w:kern w:val="0"/>
                <w:sz w:val="22"/>
                <w:szCs w:val="22"/>
                <w:lang w:val="en-US" w:eastAsia="zh-CN" w:bidi="ar"/>
              </w:rPr>
              <w:t>［</w:t>
            </w:r>
            <w:r>
              <w:rPr>
                <w:rFonts w:hint="eastAsia" w:ascii="宋体" w:hAnsi="宋体" w:eastAsia="宋体" w:cs="宋体"/>
                <w:i w:val="0"/>
                <w:iCs w:val="0"/>
                <w:color w:val="000000"/>
                <w:kern w:val="0"/>
                <w:sz w:val="22"/>
                <w:szCs w:val="22"/>
                <w:lang w:val="en-US" w:eastAsia="zh-CN" w:bidi="ar"/>
              </w:rPr>
              <w:t>2023年市级文化和旅游发展资金（第二批）</w:t>
            </w:r>
            <w:r>
              <w:rPr>
                <w:rFonts w:hint="eastAsia" w:ascii="方正小标宋简体" w:hAnsi="方正小标宋简体" w:eastAsia="方正小标宋简体" w:cs="方正小标宋简体"/>
                <w:i w:val="0"/>
                <w:iCs w:val="0"/>
                <w:color w:val="000000"/>
                <w:kern w:val="0"/>
                <w:sz w:val="22"/>
                <w:szCs w:val="22"/>
                <w:lang w:val="en-US" w:eastAsia="zh-CN" w:bidi="ar"/>
              </w:rPr>
              <w:t>］</w:t>
            </w:r>
          </w:p>
        </w:tc>
      </w:tr>
      <w:tr w14:paraId="50AA6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4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C4F16E">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主管部门</w:t>
            </w:r>
          </w:p>
        </w:tc>
        <w:tc>
          <w:tcPr>
            <w:tcW w:w="5504" w:type="dxa"/>
            <w:gridSpan w:val="5"/>
            <w:tcBorders>
              <w:top w:val="single" w:color="000000" w:sz="4" w:space="0"/>
              <w:left w:val="nil"/>
              <w:bottom w:val="single" w:color="000000" w:sz="4" w:space="0"/>
              <w:right w:val="single" w:color="000000" w:sz="4" w:space="0"/>
            </w:tcBorders>
            <w:shd w:val="clear" w:color="auto" w:fill="auto"/>
            <w:vAlign w:val="center"/>
          </w:tcPr>
          <w:p w14:paraId="50E211D6">
            <w:pPr>
              <w:keepNext w:val="0"/>
              <w:keepLines w:val="0"/>
              <w:widowControl/>
              <w:suppressLineNumbers w:val="0"/>
              <w:autoSpaceDE w:val="0"/>
              <w:autoSpaceDN/>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遂宁市安居区文化广播电视和旅游局</w:t>
            </w:r>
          </w:p>
        </w:tc>
        <w:tc>
          <w:tcPr>
            <w:tcW w:w="1171" w:type="dxa"/>
            <w:tcBorders>
              <w:top w:val="nil"/>
              <w:left w:val="nil"/>
              <w:bottom w:val="nil"/>
              <w:right w:val="nil"/>
            </w:tcBorders>
            <w:shd w:val="clear" w:color="auto" w:fill="auto"/>
            <w:vAlign w:val="center"/>
          </w:tcPr>
          <w:p w14:paraId="3A6CD660">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实施单位</w:t>
            </w:r>
          </w:p>
        </w:tc>
        <w:tc>
          <w:tcPr>
            <w:tcW w:w="36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C559E5">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遂宁市安居区文化广播电视和旅游局</w:t>
            </w:r>
          </w:p>
        </w:tc>
      </w:tr>
      <w:tr w14:paraId="7E3E7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3" w:type="dxa"/>
            <w:vMerge w:val="restart"/>
            <w:tcBorders>
              <w:top w:val="nil"/>
              <w:left w:val="single" w:color="000000" w:sz="4" w:space="0"/>
              <w:bottom w:val="single" w:color="000000" w:sz="4" w:space="0"/>
              <w:right w:val="single" w:color="000000" w:sz="4" w:space="0"/>
            </w:tcBorders>
            <w:shd w:val="clear" w:color="auto" w:fill="auto"/>
            <w:vAlign w:val="center"/>
          </w:tcPr>
          <w:p w14:paraId="6B57E16B">
            <w:pPr>
              <w:keepNext w:val="0"/>
              <w:keepLines w:val="0"/>
              <w:widowControl/>
              <w:suppressLineNumbers w:val="0"/>
              <w:autoSpaceDE w:val="0"/>
              <w:autoSpaceDN/>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项目基本情况</w:t>
            </w:r>
          </w:p>
        </w:tc>
        <w:tc>
          <w:tcPr>
            <w:tcW w:w="1748" w:type="dxa"/>
            <w:vMerge w:val="restart"/>
            <w:tcBorders>
              <w:top w:val="nil"/>
              <w:left w:val="nil"/>
              <w:bottom w:val="single" w:color="000000" w:sz="4" w:space="0"/>
              <w:right w:val="single" w:color="000000" w:sz="4" w:space="0"/>
            </w:tcBorders>
            <w:shd w:val="clear" w:color="auto" w:fill="auto"/>
            <w:vAlign w:val="center"/>
          </w:tcPr>
          <w:p w14:paraId="0020D116">
            <w:pPr>
              <w:keepNext w:val="0"/>
              <w:keepLines w:val="0"/>
              <w:widowControl/>
              <w:suppressLineNumbers w:val="0"/>
              <w:autoSpaceDE w:val="0"/>
              <w:autoSpaceDN/>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1.项目年度目标完成情况</w:t>
            </w:r>
          </w:p>
        </w:tc>
        <w:tc>
          <w:tcPr>
            <w:tcW w:w="5504" w:type="dxa"/>
            <w:gridSpan w:val="5"/>
            <w:tcBorders>
              <w:top w:val="single" w:color="000000" w:sz="4" w:space="0"/>
              <w:left w:val="nil"/>
              <w:bottom w:val="single" w:color="000000" w:sz="4" w:space="0"/>
              <w:right w:val="single" w:color="000000" w:sz="4" w:space="0"/>
            </w:tcBorders>
            <w:shd w:val="clear" w:color="auto" w:fill="auto"/>
            <w:vAlign w:val="center"/>
          </w:tcPr>
          <w:p w14:paraId="2A9381E8">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项目年度目标</w:t>
            </w:r>
          </w:p>
        </w:tc>
        <w:tc>
          <w:tcPr>
            <w:tcW w:w="4811" w:type="dxa"/>
            <w:gridSpan w:val="4"/>
            <w:tcBorders>
              <w:top w:val="single" w:color="000000" w:sz="4" w:space="0"/>
              <w:left w:val="nil"/>
              <w:bottom w:val="single" w:color="000000" w:sz="4" w:space="0"/>
              <w:right w:val="single" w:color="000000" w:sz="4" w:space="0"/>
            </w:tcBorders>
            <w:shd w:val="clear" w:color="auto" w:fill="auto"/>
            <w:vAlign w:val="center"/>
          </w:tcPr>
          <w:p w14:paraId="0859F0A5">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年度目标完成情况</w:t>
            </w:r>
          </w:p>
        </w:tc>
      </w:tr>
      <w:tr w14:paraId="0FF25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93" w:type="dxa"/>
            <w:vMerge w:val="continue"/>
            <w:tcBorders>
              <w:top w:val="nil"/>
              <w:left w:val="single" w:color="000000" w:sz="4" w:space="0"/>
              <w:bottom w:val="single" w:color="000000" w:sz="4" w:space="0"/>
              <w:right w:val="single" w:color="000000" w:sz="4" w:space="0"/>
            </w:tcBorders>
            <w:shd w:val="clear" w:color="auto" w:fill="auto"/>
            <w:vAlign w:val="center"/>
          </w:tcPr>
          <w:p w14:paraId="1079D1B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748" w:type="dxa"/>
            <w:vMerge w:val="continue"/>
            <w:tcBorders>
              <w:top w:val="nil"/>
              <w:left w:val="nil"/>
              <w:bottom w:val="single" w:color="000000" w:sz="4" w:space="0"/>
              <w:right w:val="single" w:color="000000" w:sz="4" w:space="0"/>
            </w:tcBorders>
            <w:shd w:val="clear" w:color="auto" w:fill="auto"/>
            <w:vAlign w:val="center"/>
          </w:tcPr>
          <w:p w14:paraId="0187446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504" w:type="dxa"/>
            <w:gridSpan w:val="5"/>
            <w:tcBorders>
              <w:top w:val="single" w:color="000000" w:sz="4" w:space="0"/>
              <w:left w:val="nil"/>
              <w:bottom w:val="single" w:color="000000" w:sz="4" w:space="0"/>
              <w:right w:val="single" w:color="000000" w:sz="4" w:space="0"/>
            </w:tcBorders>
            <w:shd w:val="clear" w:color="auto" w:fill="auto"/>
            <w:vAlign w:val="center"/>
          </w:tcPr>
          <w:p w14:paraId="0F2F499F">
            <w:pPr>
              <w:keepNext w:val="0"/>
              <w:keepLines w:val="0"/>
              <w:widowControl/>
              <w:suppressLineNumbers w:val="0"/>
              <w:autoSpaceDE w:val="0"/>
              <w:autoSpaceDN/>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安排专人做好西眉镇十圣宫、三家镇长安寺、常理镇长年坡摩崖造像、石洞镇梵慧寺摩崖造像、聚贤镇宗教寺经幢不可移动文物安全保护工作。</w:t>
            </w:r>
          </w:p>
        </w:tc>
        <w:tc>
          <w:tcPr>
            <w:tcW w:w="4811" w:type="dxa"/>
            <w:gridSpan w:val="4"/>
            <w:tcBorders>
              <w:top w:val="single" w:color="000000" w:sz="4" w:space="0"/>
              <w:left w:val="nil"/>
              <w:bottom w:val="single" w:color="000000" w:sz="4" w:space="0"/>
              <w:right w:val="single" w:color="000000" w:sz="4" w:space="0"/>
            </w:tcBorders>
            <w:shd w:val="clear" w:color="auto" w:fill="auto"/>
            <w:vAlign w:val="center"/>
          </w:tcPr>
          <w:p w14:paraId="2F6C930A">
            <w:pPr>
              <w:keepNext w:val="0"/>
              <w:keepLines w:val="0"/>
              <w:widowControl/>
              <w:suppressLineNumbers w:val="0"/>
              <w:autoSpaceDE w:val="0"/>
              <w:autoSpaceDN/>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2024年已安排专人做好西眉镇十圣宫、三家镇长安寺、常理镇长年坡摩崖造像、石洞镇梵慧寺摩崖造像、聚贤镇宗教寺经幢不可移动文物安全保护工作。</w:t>
            </w:r>
          </w:p>
        </w:tc>
      </w:tr>
      <w:tr w14:paraId="4118D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93" w:type="dxa"/>
            <w:vMerge w:val="continue"/>
            <w:tcBorders>
              <w:top w:val="nil"/>
              <w:left w:val="single" w:color="000000" w:sz="4" w:space="0"/>
              <w:bottom w:val="single" w:color="000000" w:sz="4" w:space="0"/>
              <w:right w:val="single" w:color="000000" w:sz="4" w:space="0"/>
            </w:tcBorders>
            <w:shd w:val="clear" w:color="auto" w:fill="auto"/>
            <w:vAlign w:val="center"/>
          </w:tcPr>
          <w:p w14:paraId="46F09B0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748" w:type="dxa"/>
            <w:tcBorders>
              <w:top w:val="single" w:color="000000" w:sz="4" w:space="0"/>
              <w:left w:val="nil"/>
              <w:bottom w:val="single" w:color="000000" w:sz="4" w:space="0"/>
              <w:right w:val="single" w:color="000000" w:sz="4" w:space="0"/>
            </w:tcBorders>
            <w:shd w:val="clear" w:color="auto" w:fill="auto"/>
            <w:vAlign w:val="center"/>
          </w:tcPr>
          <w:p w14:paraId="28845687">
            <w:pPr>
              <w:keepNext w:val="0"/>
              <w:keepLines w:val="0"/>
              <w:widowControl/>
              <w:suppressLineNumbers w:val="0"/>
              <w:autoSpaceDE w:val="0"/>
              <w:autoSpaceDN/>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2.项目实施内容及过程概述</w:t>
            </w:r>
          </w:p>
        </w:tc>
        <w:tc>
          <w:tcPr>
            <w:tcW w:w="10315" w:type="dxa"/>
            <w:gridSpan w:val="9"/>
            <w:tcBorders>
              <w:top w:val="single" w:color="000000" w:sz="4" w:space="0"/>
              <w:left w:val="nil"/>
              <w:bottom w:val="single" w:color="000000" w:sz="4" w:space="0"/>
              <w:right w:val="single" w:color="000000" w:sz="4" w:space="0"/>
            </w:tcBorders>
            <w:shd w:val="clear" w:color="auto" w:fill="auto"/>
            <w:vAlign w:val="center"/>
          </w:tcPr>
          <w:p w14:paraId="6A163D3E">
            <w:pPr>
              <w:keepNext w:val="0"/>
              <w:keepLines w:val="0"/>
              <w:widowControl/>
              <w:suppressLineNumbers w:val="0"/>
              <w:autoSpaceDE w:val="0"/>
              <w:autoSpaceDN/>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安排专人做好西眉镇十圣宫、三家镇长安寺、常理镇长年坡摩崖造像、石洞镇梵慧寺摩崖造像、聚贤镇宗教寺经幢不可移动文物安全保护工作。</w:t>
            </w:r>
          </w:p>
        </w:tc>
      </w:tr>
      <w:tr w14:paraId="4B0BB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93" w:type="dxa"/>
            <w:vMerge w:val="restart"/>
            <w:tcBorders>
              <w:top w:val="nil"/>
              <w:left w:val="single" w:color="000000" w:sz="4" w:space="0"/>
              <w:bottom w:val="single" w:color="000000" w:sz="4" w:space="0"/>
              <w:right w:val="single" w:color="000000" w:sz="4" w:space="0"/>
            </w:tcBorders>
            <w:shd w:val="clear" w:color="auto" w:fill="auto"/>
            <w:vAlign w:val="center"/>
          </w:tcPr>
          <w:p w14:paraId="6D4E4B27">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预算执行情况（10分）</w:t>
            </w:r>
          </w:p>
        </w:tc>
        <w:tc>
          <w:tcPr>
            <w:tcW w:w="1748" w:type="dxa"/>
            <w:tcBorders>
              <w:top w:val="single" w:color="000000" w:sz="4" w:space="0"/>
              <w:left w:val="nil"/>
              <w:bottom w:val="single" w:color="000000" w:sz="4" w:space="0"/>
              <w:right w:val="single" w:color="000000" w:sz="4" w:space="0"/>
            </w:tcBorders>
            <w:shd w:val="clear" w:color="auto" w:fill="auto"/>
            <w:vAlign w:val="center"/>
          </w:tcPr>
          <w:p w14:paraId="22402A1E">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年度预算数   （万元）</w:t>
            </w:r>
          </w:p>
        </w:tc>
        <w:tc>
          <w:tcPr>
            <w:tcW w:w="1536" w:type="dxa"/>
            <w:tcBorders>
              <w:top w:val="single" w:color="000000" w:sz="4" w:space="0"/>
              <w:left w:val="nil"/>
              <w:bottom w:val="single" w:color="000000" w:sz="4" w:space="0"/>
              <w:right w:val="single" w:color="000000" w:sz="4" w:space="0"/>
            </w:tcBorders>
            <w:shd w:val="clear" w:color="auto" w:fill="auto"/>
            <w:vAlign w:val="center"/>
          </w:tcPr>
          <w:p w14:paraId="5F31E81F">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年初预算</w:t>
            </w:r>
          </w:p>
        </w:tc>
        <w:tc>
          <w:tcPr>
            <w:tcW w:w="1819" w:type="dxa"/>
            <w:tcBorders>
              <w:top w:val="single" w:color="000000" w:sz="4" w:space="0"/>
              <w:left w:val="nil"/>
              <w:bottom w:val="single" w:color="000000" w:sz="4" w:space="0"/>
              <w:right w:val="single" w:color="000000" w:sz="4" w:space="0"/>
            </w:tcBorders>
            <w:shd w:val="clear" w:color="auto" w:fill="auto"/>
            <w:vAlign w:val="center"/>
          </w:tcPr>
          <w:p w14:paraId="23F68409">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调整后预算数</w:t>
            </w:r>
          </w:p>
        </w:tc>
        <w:tc>
          <w:tcPr>
            <w:tcW w:w="2149" w:type="dxa"/>
            <w:gridSpan w:val="3"/>
            <w:tcBorders>
              <w:top w:val="single" w:color="000000" w:sz="4" w:space="0"/>
              <w:left w:val="nil"/>
              <w:bottom w:val="single" w:color="000000" w:sz="4" w:space="0"/>
              <w:right w:val="single" w:color="000000" w:sz="4" w:space="0"/>
            </w:tcBorders>
            <w:shd w:val="clear" w:color="auto" w:fill="auto"/>
            <w:vAlign w:val="center"/>
          </w:tcPr>
          <w:p w14:paraId="3255F383">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预算执行数</w:t>
            </w:r>
          </w:p>
        </w:tc>
        <w:tc>
          <w:tcPr>
            <w:tcW w:w="1171" w:type="dxa"/>
            <w:tcBorders>
              <w:top w:val="single" w:color="000000" w:sz="4" w:space="0"/>
              <w:left w:val="nil"/>
              <w:bottom w:val="single" w:color="000000" w:sz="4" w:space="0"/>
              <w:right w:val="single" w:color="000000" w:sz="4" w:space="0"/>
            </w:tcBorders>
            <w:shd w:val="clear" w:color="auto" w:fill="auto"/>
            <w:vAlign w:val="center"/>
          </w:tcPr>
          <w:p w14:paraId="08AD72E9">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预算执行率</w:t>
            </w:r>
          </w:p>
        </w:tc>
        <w:tc>
          <w:tcPr>
            <w:tcW w:w="670" w:type="dxa"/>
            <w:tcBorders>
              <w:top w:val="single" w:color="000000" w:sz="4" w:space="0"/>
              <w:left w:val="nil"/>
              <w:bottom w:val="single" w:color="000000" w:sz="4" w:space="0"/>
              <w:right w:val="single" w:color="000000" w:sz="4" w:space="0"/>
            </w:tcBorders>
            <w:shd w:val="clear" w:color="auto" w:fill="auto"/>
            <w:vAlign w:val="center"/>
          </w:tcPr>
          <w:p w14:paraId="5CB92DFF">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权重</w:t>
            </w:r>
          </w:p>
        </w:tc>
        <w:tc>
          <w:tcPr>
            <w:tcW w:w="800" w:type="dxa"/>
            <w:tcBorders>
              <w:top w:val="single" w:color="000000" w:sz="4" w:space="0"/>
              <w:left w:val="nil"/>
              <w:bottom w:val="single" w:color="000000" w:sz="4" w:space="0"/>
              <w:right w:val="single" w:color="000000" w:sz="4" w:space="0"/>
            </w:tcBorders>
            <w:shd w:val="clear" w:color="auto" w:fill="auto"/>
            <w:vAlign w:val="center"/>
          </w:tcPr>
          <w:p w14:paraId="53550091">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得分</w:t>
            </w:r>
          </w:p>
        </w:tc>
        <w:tc>
          <w:tcPr>
            <w:tcW w:w="2170" w:type="dxa"/>
            <w:tcBorders>
              <w:top w:val="single" w:color="000000" w:sz="4" w:space="0"/>
              <w:left w:val="nil"/>
              <w:bottom w:val="single" w:color="000000" w:sz="4" w:space="0"/>
              <w:right w:val="single" w:color="000000" w:sz="4" w:space="0"/>
            </w:tcBorders>
            <w:shd w:val="clear" w:color="auto" w:fill="auto"/>
            <w:vAlign w:val="center"/>
          </w:tcPr>
          <w:p w14:paraId="1FE29A68">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原因</w:t>
            </w:r>
          </w:p>
        </w:tc>
      </w:tr>
      <w:tr w14:paraId="309D9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93" w:type="dxa"/>
            <w:vMerge w:val="continue"/>
            <w:tcBorders>
              <w:top w:val="nil"/>
              <w:left w:val="single" w:color="000000" w:sz="4" w:space="0"/>
              <w:bottom w:val="single" w:color="000000" w:sz="4" w:space="0"/>
              <w:right w:val="single" w:color="000000" w:sz="4" w:space="0"/>
            </w:tcBorders>
            <w:shd w:val="clear" w:color="auto" w:fill="auto"/>
            <w:vAlign w:val="center"/>
          </w:tcPr>
          <w:p w14:paraId="3F21F6F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748" w:type="dxa"/>
            <w:tcBorders>
              <w:top w:val="single" w:color="000000" w:sz="4" w:space="0"/>
              <w:left w:val="nil"/>
              <w:bottom w:val="single" w:color="000000" w:sz="4" w:space="0"/>
              <w:right w:val="single" w:color="000000" w:sz="4" w:space="0"/>
            </w:tcBorders>
            <w:shd w:val="clear" w:color="auto" w:fill="auto"/>
            <w:vAlign w:val="center"/>
          </w:tcPr>
          <w:p w14:paraId="6B37559A">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总额</w:t>
            </w:r>
          </w:p>
        </w:tc>
        <w:tc>
          <w:tcPr>
            <w:tcW w:w="1536" w:type="dxa"/>
            <w:tcBorders>
              <w:top w:val="single" w:color="000000" w:sz="4" w:space="0"/>
              <w:left w:val="nil"/>
              <w:bottom w:val="single" w:color="000000" w:sz="4" w:space="0"/>
              <w:right w:val="single" w:color="000000" w:sz="4" w:space="0"/>
            </w:tcBorders>
            <w:shd w:val="clear" w:color="auto" w:fill="auto"/>
            <w:vAlign w:val="center"/>
          </w:tcPr>
          <w:p w14:paraId="19460524">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 xml:space="preserve">6.00 </w:t>
            </w:r>
          </w:p>
        </w:tc>
        <w:tc>
          <w:tcPr>
            <w:tcW w:w="1819" w:type="dxa"/>
            <w:tcBorders>
              <w:top w:val="single" w:color="000000" w:sz="4" w:space="0"/>
              <w:left w:val="nil"/>
              <w:bottom w:val="single" w:color="000000" w:sz="4" w:space="0"/>
              <w:right w:val="single" w:color="000000" w:sz="4" w:space="0"/>
            </w:tcBorders>
            <w:shd w:val="clear" w:color="auto" w:fill="auto"/>
            <w:vAlign w:val="center"/>
          </w:tcPr>
          <w:p w14:paraId="449B9749">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c>
          <w:tcPr>
            <w:tcW w:w="2149" w:type="dxa"/>
            <w:gridSpan w:val="3"/>
            <w:tcBorders>
              <w:top w:val="single" w:color="000000" w:sz="4" w:space="0"/>
              <w:left w:val="nil"/>
              <w:bottom w:val="single" w:color="000000" w:sz="4" w:space="0"/>
              <w:right w:val="single" w:color="000000" w:sz="4" w:space="0"/>
            </w:tcBorders>
            <w:shd w:val="clear" w:color="auto" w:fill="auto"/>
            <w:vAlign w:val="center"/>
          </w:tcPr>
          <w:p w14:paraId="00E4F57B">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 xml:space="preserve">6.00 </w:t>
            </w:r>
          </w:p>
        </w:tc>
        <w:tc>
          <w:tcPr>
            <w:tcW w:w="1171" w:type="dxa"/>
            <w:tcBorders>
              <w:top w:val="single" w:color="000000" w:sz="4" w:space="0"/>
              <w:left w:val="nil"/>
              <w:bottom w:val="single" w:color="000000" w:sz="4" w:space="0"/>
              <w:right w:val="single" w:color="000000" w:sz="4" w:space="0"/>
            </w:tcBorders>
            <w:shd w:val="clear" w:color="auto" w:fill="auto"/>
            <w:vAlign w:val="center"/>
          </w:tcPr>
          <w:p w14:paraId="1354A3C1">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100.00%</w:t>
            </w:r>
          </w:p>
        </w:tc>
        <w:tc>
          <w:tcPr>
            <w:tcW w:w="670" w:type="dxa"/>
            <w:tcBorders>
              <w:top w:val="single" w:color="000000" w:sz="4" w:space="0"/>
              <w:left w:val="nil"/>
              <w:bottom w:val="single" w:color="000000" w:sz="4" w:space="0"/>
              <w:right w:val="single" w:color="000000" w:sz="4" w:space="0"/>
            </w:tcBorders>
            <w:shd w:val="clear" w:color="auto" w:fill="auto"/>
            <w:vAlign w:val="center"/>
          </w:tcPr>
          <w:p w14:paraId="4E1D6B36">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10%</w:t>
            </w:r>
          </w:p>
        </w:tc>
        <w:tc>
          <w:tcPr>
            <w:tcW w:w="800" w:type="dxa"/>
            <w:tcBorders>
              <w:top w:val="single" w:color="000000" w:sz="4" w:space="0"/>
              <w:left w:val="nil"/>
              <w:bottom w:val="single" w:color="000000" w:sz="4" w:space="0"/>
              <w:right w:val="single" w:color="000000" w:sz="4" w:space="0"/>
            </w:tcBorders>
            <w:shd w:val="clear" w:color="auto" w:fill="auto"/>
            <w:vAlign w:val="center"/>
          </w:tcPr>
          <w:p w14:paraId="729F3331">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10</w:t>
            </w:r>
          </w:p>
        </w:tc>
        <w:tc>
          <w:tcPr>
            <w:tcW w:w="2170" w:type="dxa"/>
            <w:vMerge w:val="restart"/>
            <w:tcBorders>
              <w:top w:val="nil"/>
              <w:left w:val="nil"/>
              <w:bottom w:val="single" w:color="000000" w:sz="4" w:space="0"/>
              <w:right w:val="single" w:color="000000" w:sz="4" w:space="0"/>
            </w:tcBorders>
            <w:shd w:val="clear" w:color="auto" w:fill="auto"/>
            <w:vAlign w:val="center"/>
          </w:tcPr>
          <w:p w14:paraId="13D4FADB">
            <w:pPr>
              <w:keepNext w:val="0"/>
              <w:keepLines w:val="0"/>
              <w:widowControl/>
              <w:suppressLineNumbers w:val="0"/>
              <w:autoSpaceDE w:val="0"/>
              <w:autoSpaceDN/>
              <w:spacing w:before="0" w:beforeAutospacing="0" w:after="0" w:afterAutospacing="0" w:line="300" w:lineRule="exact"/>
              <w:ind w:left="0" w:right="0"/>
              <w:jc w:val="both"/>
              <w:rPr>
                <w:rFonts w:hint="eastAsia" w:ascii="宋体" w:hAnsi="宋体" w:eastAsia="宋体" w:cs="宋体"/>
                <w:i w:val="0"/>
                <w:iCs w:val="0"/>
                <w:color w:val="000000"/>
                <w:kern w:val="2"/>
                <w:sz w:val="22"/>
                <w:szCs w:val="22"/>
              </w:rPr>
            </w:pPr>
          </w:p>
        </w:tc>
      </w:tr>
      <w:tr w14:paraId="34909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93" w:type="dxa"/>
            <w:vMerge w:val="continue"/>
            <w:tcBorders>
              <w:top w:val="nil"/>
              <w:left w:val="single" w:color="000000" w:sz="4" w:space="0"/>
              <w:bottom w:val="single" w:color="000000" w:sz="4" w:space="0"/>
              <w:right w:val="single" w:color="000000" w:sz="4" w:space="0"/>
            </w:tcBorders>
            <w:shd w:val="clear" w:color="auto" w:fill="auto"/>
            <w:vAlign w:val="center"/>
          </w:tcPr>
          <w:p w14:paraId="48CA51C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748" w:type="dxa"/>
            <w:tcBorders>
              <w:top w:val="single" w:color="000000" w:sz="4" w:space="0"/>
              <w:left w:val="nil"/>
              <w:bottom w:val="single" w:color="000000" w:sz="4" w:space="0"/>
              <w:right w:val="single" w:color="000000" w:sz="4" w:space="0"/>
            </w:tcBorders>
            <w:shd w:val="clear" w:color="auto" w:fill="auto"/>
            <w:vAlign w:val="center"/>
          </w:tcPr>
          <w:p w14:paraId="320D0D7B">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其中：财政资金</w:t>
            </w:r>
          </w:p>
        </w:tc>
        <w:tc>
          <w:tcPr>
            <w:tcW w:w="1536" w:type="dxa"/>
            <w:tcBorders>
              <w:top w:val="single" w:color="000000" w:sz="4" w:space="0"/>
              <w:left w:val="nil"/>
              <w:bottom w:val="single" w:color="000000" w:sz="4" w:space="0"/>
              <w:right w:val="single" w:color="000000" w:sz="4" w:space="0"/>
            </w:tcBorders>
            <w:shd w:val="clear" w:color="auto" w:fill="auto"/>
            <w:vAlign w:val="center"/>
          </w:tcPr>
          <w:p w14:paraId="35F69EFB">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 xml:space="preserve">6.00 </w:t>
            </w:r>
          </w:p>
        </w:tc>
        <w:tc>
          <w:tcPr>
            <w:tcW w:w="1819" w:type="dxa"/>
            <w:tcBorders>
              <w:top w:val="single" w:color="000000" w:sz="4" w:space="0"/>
              <w:left w:val="nil"/>
              <w:bottom w:val="single" w:color="000000" w:sz="4" w:space="0"/>
              <w:right w:val="single" w:color="000000" w:sz="4" w:space="0"/>
            </w:tcBorders>
            <w:shd w:val="clear" w:color="auto" w:fill="auto"/>
            <w:vAlign w:val="center"/>
          </w:tcPr>
          <w:p w14:paraId="3736512A">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c>
          <w:tcPr>
            <w:tcW w:w="2149" w:type="dxa"/>
            <w:gridSpan w:val="3"/>
            <w:tcBorders>
              <w:top w:val="single" w:color="000000" w:sz="4" w:space="0"/>
              <w:left w:val="nil"/>
              <w:bottom w:val="single" w:color="000000" w:sz="4" w:space="0"/>
              <w:right w:val="single" w:color="000000" w:sz="4" w:space="0"/>
            </w:tcBorders>
            <w:shd w:val="clear" w:color="auto" w:fill="auto"/>
            <w:vAlign w:val="center"/>
          </w:tcPr>
          <w:p w14:paraId="7D8DEB09">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 xml:space="preserve">6.00 </w:t>
            </w:r>
          </w:p>
        </w:tc>
        <w:tc>
          <w:tcPr>
            <w:tcW w:w="1171" w:type="dxa"/>
            <w:tcBorders>
              <w:top w:val="single" w:color="000000" w:sz="4" w:space="0"/>
              <w:left w:val="nil"/>
              <w:bottom w:val="single" w:color="000000" w:sz="4" w:space="0"/>
              <w:right w:val="single" w:color="000000" w:sz="4" w:space="0"/>
            </w:tcBorders>
            <w:shd w:val="clear" w:color="auto" w:fill="auto"/>
            <w:vAlign w:val="center"/>
          </w:tcPr>
          <w:p w14:paraId="24104CDA">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100.00%</w:t>
            </w:r>
          </w:p>
        </w:tc>
        <w:tc>
          <w:tcPr>
            <w:tcW w:w="670" w:type="dxa"/>
            <w:tcBorders>
              <w:top w:val="single" w:color="000000" w:sz="4" w:space="0"/>
              <w:left w:val="nil"/>
              <w:bottom w:val="single" w:color="000000" w:sz="4" w:space="0"/>
              <w:right w:val="single" w:color="000000" w:sz="4" w:space="0"/>
            </w:tcBorders>
            <w:shd w:val="clear" w:color="auto" w:fill="auto"/>
            <w:vAlign w:val="center"/>
          </w:tcPr>
          <w:p w14:paraId="53AE1FED">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c>
          <w:tcPr>
            <w:tcW w:w="800" w:type="dxa"/>
            <w:tcBorders>
              <w:top w:val="single" w:color="000000" w:sz="4" w:space="0"/>
              <w:left w:val="nil"/>
              <w:bottom w:val="single" w:color="000000" w:sz="4" w:space="0"/>
              <w:right w:val="single" w:color="000000" w:sz="4" w:space="0"/>
            </w:tcBorders>
            <w:shd w:val="clear" w:color="auto" w:fill="auto"/>
            <w:vAlign w:val="center"/>
          </w:tcPr>
          <w:p w14:paraId="4D56B8AB">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c>
          <w:tcPr>
            <w:tcW w:w="2170" w:type="dxa"/>
            <w:vMerge w:val="continue"/>
            <w:tcBorders>
              <w:top w:val="nil"/>
              <w:left w:val="nil"/>
              <w:bottom w:val="single" w:color="000000" w:sz="4" w:space="0"/>
              <w:right w:val="single" w:color="000000" w:sz="4" w:space="0"/>
            </w:tcBorders>
            <w:shd w:val="clear" w:color="auto" w:fill="auto"/>
            <w:vAlign w:val="center"/>
          </w:tcPr>
          <w:p w14:paraId="106BA75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4FAC4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93" w:type="dxa"/>
            <w:vMerge w:val="continue"/>
            <w:tcBorders>
              <w:top w:val="nil"/>
              <w:left w:val="single" w:color="000000" w:sz="4" w:space="0"/>
              <w:bottom w:val="single" w:color="000000" w:sz="4" w:space="0"/>
              <w:right w:val="single" w:color="000000" w:sz="4" w:space="0"/>
            </w:tcBorders>
            <w:shd w:val="clear" w:color="auto" w:fill="auto"/>
            <w:vAlign w:val="center"/>
          </w:tcPr>
          <w:p w14:paraId="4A204E1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748" w:type="dxa"/>
            <w:tcBorders>
              <w:top w:val="single" w:color="000000" w:sz="4" w:space="0"/>
              <w:left w:val="nil"/>
              <w:bottom w:val="single" w:color="000000" w:sz="4" w:space="0"/>
              <w:right w:val="single" w:color="000000" w:sz="4" w:space="0"/>
            </w:tcBorders>
            <w:shd w:val="clear" w:color="auto" w:fill="auto"/>
            <w:vAlign w:val="center"/>
          </w:tcPr>
          <w:p w14:paraId="649FCFBE">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财政专户管理资金</w:t>
            </w:r>
          </w:p>
        </w:tc>
        <w:tc>
          <w:tcPr>
            <w:tcW w:w="1536" w:type="dxa"/>
            <w:tcBorders>
              <w:top w:val="single" w:color="000000" w:sz="4" w:space="0"/>
              <w:left w:val="nil"/>
              <w:bottom w:val="single" w:color="000000" w:sz="4" w:space="0"/>
              <w:right w:val="single" w:color="000000" w:sz="4" w:space="0"/>
            </w:tcBorders>
            <w:shd w:val="clear" w:color="auto" w:fill="auto"/>
            <w:vAlign w:val="center"/>
          </w:tcPr>
          <w:p w14:paraId="4E1C00A4">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c>
          <w:tcPr>
            <w:tcW w:w="1819" w:type="dxa"/>
            <w:tcBorders>
              <w:top w:val="single" w:color="000000" w:sz="4" w:space="0"/>
              <w:left w:val="nil"/>
              <w:bottom w:val="single" w:color="000000" w:sz="4" w:space="0"/>
              <w:right w:val="single" w:color="000000" w:sz="4" w:space="0"/>
            </w:tcBorders>
            <w:shd w:val="clear" w:color="auto" w:fill="auto"/>
            <w:vAlign w:val="center"/>
          </w:tcPr>
          <w:p w14:paraId="5D65A422">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c>
          <w:tcPr>
            <w:tcW w:w="2149" w:type="dxa"/>
            <w:gridSpan w:val="3"/>
            <w:tcBorders>
              <w:top w:val="single" w:color="000000" w:sz="4" w:space="0"/>
              <w:left w:val="nil"/>
              <w:bottom w:val="single" w:color="000000" w:sz="4" w:space="0"/>
              <w:right w:val="single" w:color="000000" w:sz="4" w:space="0"/>
            </w:tcBorders>
            <w:shd w:val="clear" w:color="auto" w:fill="auto"/>
            <w:vAlign w:val="center"/>
          </w:tcPr>
          <w:p w14:paraId="7B06607C">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c>
          <w:tcPr>
            <w:tcW w:w="1171" w:type="dxa"/>
            <w:tcBorders>
              <w:top w:val="single" w:color="000000" w:sz="4" w:space="0"/>
              <w:left w:val="nil"/>
              <w:bottom w:val="single" w:color="000000" w:sz="4" w:space="0"/>
              <w:right w:val="single" w:color="000000" w:sz="4" w:space="0"/>
            </w:tcBorders>
            <w:shd w:val="clear" w:color="auto" w:fill="auto"/>
            <w:vAlign w:val="center"/>
          </w:tcPr>
          <w:p w14:paraId="75EB3482">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c>
          <w:tcPr>
            <w:tcW w:w="670" w:type="dxa"/>
            <w:tcBorders>
              <w:top w:val="single" w:color="000000" w:sz="4" w:space="0"/>
              <w:left w:val="nil"/>
              <w:bottom w:val="single" w:color="000000" w:sz="4" w:space="0"/>
              <w:right w:val="single" w:color="000000" w:sz="4" w:space="0"/>
            </w:tcBorders>
            <w:shd w:val="clear" w:color="auto" w:fill="auto"/>
            <w:vAlign w:val="center"/>
          </w:tcPr>
          <w:p w14:paraId="21D74C47">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c>
          <w:tcPr>
            <w:tcW w:w="800" w:type="dxa"/>
            <w:tcBorders>
              <w:top w:val="single" w:color="000000" w:sz="4" w:space="0"/>
              <w:left w:val="nil"/>
              <w:bottom w:val="single" w:color="000000" w:sz="4" w:space="0"/>
              <w:right w:val="single" w:color="000000" w:sz="4" w:space="0"/>
            </w:tcBorders>
            <w:shd w:val="clear" w:color="auto" w:fill="auto"/>
            <w:vAlign w:val="center"/>
          </w:tcPr>
          <w:p w14:paraId="5FA9C921">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c>
          <w:tcPr>
            <w:tcW w:w="2170" w:type="dxa"/>
            <w:vMerge w:val="continue"/>
            <w:tcBorders>
              <w:top w:val="nil"/>
              <w:left w:val="nil"/>
              <w:bottom w:val="single" w:color="000000" w:sz="4" w:space="0"/>
              <w:right w:val="single" w:color="000000" w:sz="4" w:space="0"/>
            </w:tcBorders>
            <w:shd w:val="clear" w:color="auto" w:fill="auto"/>
            <w:vAlign w:val="center"/>
          </w:tcPr>
          <w:p w14:paraId="31F361B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7917A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93" w:type="dxa"/>
            <w:vMerge w:val="continue"/>
            <w:tcBorders>
              <w:top w:val="nil"/>
              <w:left w:val="single" w:color="000000" w:sz="4" w:space="0"/>
              <w:bottom w:val="single" w:color="000000" w:sz="4" w:space="0"/>
              <w:right w:val="single" w:color="000000" w:sz="4" w:space="0"/>
            </w:tcBorders>
            <w:shd w:val="clear" w:color="auto" w:fill="auto"/>
            <w:vAlign w:val="center"/>
          </w:tcPr>
          <w:p w14:paraId="6428C63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748" w:type="dxa"/>
            <w:tcBorders>
              <w:top w:val="single" w:color="000000" w:sz="4" w:space="0"/>
              <w:left w:val="nil"/>
              <w:bottom w:val="single" w:color="000000" w:sz="4" w:space="0"/>
              <w:right w:val="single" w:color="000000" w:sz="4" w:space="0"/>
            </w:tcBorders>
            <w:shd w:val="clear" w:color="auto" w:fill="auto"/>
            <w:vAlign w:val="center"/>
          </w:tcPr>
          <w:p w14:paraId="02C17DA1">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单位资金</w:t>
            </w:r>
          </w:p>
        </w:tc>
        <w:tc>
          <w:tcPr>
            <w:tcW w:w="1536" w:type="dxa"/>
            <w:tcBorders>
              <w:top w:val="single" w:color="000000" w:sz="4" w:space="0"/>
              <w:left w:val="nil"/>
              <w:bottom w:val="single" w:color="000000" w:sz="4" w:space="0"/>
              <w:right w:val="single" w:color="000000" w:sz="4" w:space="0"/>
            </w:tcBorders>
            <w:shd w:val="clear" w:color="auto" w:fill="auto"/>
            <w:vAlign w:val="center"/>
          </w:tcPr>
          <w:p w14:paraId="07AEFD24">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c>
          <w:tcPr>
            <w:tcW w:w="1819" w:type="dxa"/>
            <w:tcBorders>
              <w:top w:val="single" w:color="000000" w:sz="4" w:space="0"/>
              <w:left w:val="nil"/>
              <w:bottom w:val="single" w:color="000000" w:sz="4" w:space="0"/>
              <w:right w:val="single" w:color="000000" w:sz="4" w:space="0"/>
            </w:tcBorders>
            <w:shd w:val="clear" w:color="auto" w:fill="auto"/>
            <w:vAlign w:val="center"/>
          </w:tcPr>
          <w:p w14:paraId="49B52B35">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c>
          <w:tcPr>
            <w:tcW w:w="2149" w:type="dxa"/>
            <w:gridSpan w:val="3"/>
            <w:tcBorders>
              <w:top w:val="single" w:color="000000" w:sz="4" w:space="0"/>
              <w:left w:val="nil"/>
              <w:bottom w:val="single" w:color="000000" w:sz="4" w:space="0"/>
              <w:right w:val="single" w:color="000000" w:sz="4" w:space="0"/>
            </w:tcBorders>
            <w:shd w:val="clear" w:color="auto" w:fill="auto"/>
            <w:vAlign w:val="center"/>
          </w:tcPr>
          <w:p w14:paraId="2C28FB0A">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c>
          <w:tcPr>
            <w:tcW w:w="1171" w:type="dxa"/>
            <w:tcBorders>
              <w:top w:val="single" w:color="000000" w:sz="4" w:space="0"/>
              <w:left w:val="nil"/>
              <w:bottom w:val="single" w:color="000000" w:sz="4" w:space="0"/>
              <w:right w:val="single" w:color="000000" w:sz="4" w:space="0"/>
            </w:tcBorders>
            <w:shd w:val="clear" w:color="auto" w:fill="auto"/>
            <w:vAlign w:val="center"/>
          </w:tcPr>
          <w:p w14:paraId="07034CCE">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c>
          <w:tcPr>
            <w:tcW w:w="670" w:type="dxa"/>
            <w:tcBorders>
              <w:top w:val="single" w:color="000000" w:sz="4" w:space="0"/>
              <w:left w:val="nil"/>
              <w:bottom w:val="single" w:color="000000" w:sz="4" w:space="0"/>
              <w:right w:val="single" w:color="000000" w:sz="4" w:space="0"/>
            </w:tcBorders>
            <w:shd w:val="clear" w:color="auto" w:fill="auto"/>
            <w:vAlign w:val="center"/>
          </w:tcPr>
          <w:p w14:paraId="45ACAA55">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c>
          <w:tcPr>
            <w:tcW w:w="800" w:type="dxa"/>
            <w:tcBorders>
              <w:top w:val="single" w:color="000000" w:sz="4" w:space="0"/>
              <w:left w:val="nil"/>
              <w:bottom w:val="single" w:color="000000" w:sz="4" w:space="0"/>
              <w:right w:val="single" w:color="000000" w:sz="4" w:space="0"/>
            </w:tcBorders>
            <w:shd w:val="clear" w:color="auto" w:fill="auto"/>
            <w:vAlign w:val="center"/>
          </w:tcPr>
          <w:p w14:paraId="69ABECE6">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c>
          <w:tcPr>
            <w:tcW w:w="2170" w:type="dxa"/>
            <w:vMerge w:val="continue"/>
            <w:tcBorders>
              <w:top w:val="nil"/>
              <w:left w:val="nil"/>
              <w:bottom w:val="single" w:color="000000" w:sz="4" w:space="0"/>
              <w:right w:val="single" w:color="000000" w:sz="4" w:space="0"/>
            </w:tcBorders>
            <w:shd w:val="clear" w:color="auto" w:fill="auto"/>
            <w:vAlign w:val="center"/>
          </w:tcPr>
          <w:p w14:paraId="767EB0E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09042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93" w:type="dxa"/>
            <w:vMerge w:val="continue"/>
            <w:tcBorders>
              <w:top w:val="nil"/>
              <w:left w:val="single" w:color="000000" w:sz="4" w:space="0"/>
              <w:bottom w:val="single" w:color="000000" w:sz="4" w:space="0"/>
              <w:right w:val="single" w:color="000000" w:sz="4" w:space="0"/>
            </w:tcBorders>
            <w:shd w:val="clear" w:color="auto" w:fill="auto"/>
            <w:vAlign w:val="center"/>
          </w:tcPr>
          <w:p w14:paraId="0AE2EB6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748" w:type="dxa"/>
            <w:tcBorders>
              <w:top w:val="single" w:color="000000" w:sz="4" w:space="0"/>
              <w:left w:val="nil"/>
              <w:bottom w:val="single" w:color="000000" w:sz="4" w:space="0"/>
              <w:right w:val="single" w:color="000000" w:sz="4" w:space="0"/>
            </w:tcBorders>
            <w:shd w:val="clear" w:color="auto" w:fill="auto"/>
            <w:vAlign w:val="center"/>
          </w:tcPr>
          <w:p w14:paraId="7DB82BFB">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其他资金</w:t>
            </w:r>
          </w:p>
        </w:tc>
        <w:tc>
          <w:tcPr>
            <w:tcW w:w="1536" w:type="dxa"/>
            <w:tcBorders>
              <w:top w:val="single" w:color="000000" w:sz="4" w:space="0"/>
              <w:left w:val="nil"/>
              <w:bottom w:val="single" w:color="000000" w:sz="4" w:space="0"/>
              <w:right w:val="single" w:color="000000" w:sz="4" w:space="0"/>
            </w:tcBorders>
            <w:shd w:val="clear" w:color="auto" w:fill="auto"/>
            <w:vAlign w:val="center"/>
          </w:tcPr>
          <w:p w14:paraId="7A5EA794">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c>
          <w:tcPr>
            <w:tcW w:w="1819" w:type="dxa"/>
            <w:tcBorders>
              <w:top w:val="single" w:color="000000" w:sz="4" w:space="0"/>
              <w:left w:val="nil"/>
              <w:bottom w:val="single" w:color="000000" w:sz="4" w:space="0"/>
              <w:right w:val="single" w:color="000000" w:sz="4" w:space="0"/>
            </w:tcBorders>
            <w:shd w:val="clear" w:color="auto" w:fill="auto"/>
            <w:vAlign w:val="center"/>
          </w:tcPr>
          <w:p w14:paraId="31416D16">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c>
          <w:tcPr>
            <w:tcW w:w="2149" w:type="dxa"/>
            <w:gridSpan w:val="3"/>
            <w:tcBorders>
              <w:top w:val="single" w:color="000000" w:sz="4" w:space="0"/>
              <w:left w:val="nil"/>
              <w:bottom w:val="single" w:color="000000" w:sz="4" w:space="0"/>
              <w:right w:val="single" w:color="000000" w:sz="4" w:space="0"/>
            </w:tcBorders>
            <w:shd w:val="clear" w:color="auto" w:fill="auto"/>
            <w:vAlign w:val="center"/>
          </w:tcPr>
          <w:p w14:paraId="241E3418">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c>
          <w:tcPr>
            <w:tcW w:w="1171" w:type="dxa"/>
            <w:tcBorders>
              <w:top w:val="single" w:color="000000" w:sz="4" w:space="0"/>
              <w:left w:val="nil"/>
              <w:bottom w:val="single" w:color="000000" w:sz="4" w:space="0"/>
              <w:right w:val="single" w:color="000000" w:sz="4" w:space="0"/>
            </w:tcBorders>
            <w:shd w:val="clear" w:color="auto" w:fill="auto"/>
            <w:vAlign w:val="center"/>
          </w:tcPr>
          <w:p w14:paraId="446F0CA9">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c>
          <w:tcPr>
            <w:tcW w:w="670" w:type="dxa"/>
            <w:tcBorders>
              <w:top w:val="single" w:color="000000" w:sz="4" w:space="0"/>
              <w:left w:val="nil"/>
              <w:bottom w:val="single" w:color="000000" w:sz="4" w:space="0"/>
              <w:right w:val="single" w:color="000000" w:sz="4" w:space="0"/>
            </w:tcBorders>
            <w:shd w:val="clear" w:color="auto" w:fill="auto"/>
            <w:vAlign w:val="center"/>
          </w:tcPr>
          <w:p w14:paraId="27F17DD7">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c>
          <w:tcPr>
            <w:tcW w:w="800" w:type="dxa"/>
            <w:tcBorders>
              <w:top w:val="single" w:color="000000" w:sz="4" w:space="0"/>
              <w:left w:val="nil"/>
              <w:bottom w:val="single" w:color="000000" w:sz="4" w:space="0"/>
              <w:right w:val="single" w:color="000000" w:sz="4" w:space="0"/>
            </w:tcBorders>
            <w:shd w:val="clear" w:color="auto" w:fill="auto"/>
            <w:vAlign w:val="center"/>
          </w:tcPr>
          <w:p w14:paraId="2F7072C4">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c>
          <w:tcPr>
            <w:tcW w:w="2170" w:type="dxa"/>
            <w:vMerge w:val="continue"/>
            <w:tcBorders>
              <w:top w:val="nil"/>
              <w:left w:val="nil"/>
              <w:bottom w:val="single" w:color="000000" w:sz="4" w:space="0"/>
              <w:right w:val="single" w:color="000000" w:sz="4" w:space="0"/>
            </w:tcBorders>
            <w:shd w:val="clear" w:color="auto" w:fill="auto"/>
            <w:vAlign w:val="center"/>
          </w:tcPr>
          <w:p w14:paraId="5556991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0AB86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93" w:type="dxa"/>
            <w:vMerge w:val="restart"/>
            <w:tcBorders>
              <w:top w:val="nil"/>
              <w:left w:val="single" w:color="000000" w:sz="4" w:space="0"/>
              <w:bottom w:val="single" w:color="000000" w:sz="4" w:space="0"/>
              <w:right w:val="single" w:color="000000" w:sz="4" w:space="0"/>
            </w:tcBorders>
            <w:shd w:val="clear" w:color="auto" w:fill="auto"/>
            <w:vAlign w:val="center"/>
          </w:tcPr>
          <w:p w14:paraId="00412245">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绩效指标（90分）</w:t>
            </w:r>
          </w:p>
        </w:tc>
        <w:tc>
          <w:tcPr>
            <w:tcW w:w="1748" w:type="dxa"/>
            <w:tcBorders>
              <w:top w:val="single" w:color="000000" w:sz="4" w:space="0"/>
              <w:left w:val="nil"/>
              <w:bottom w:val="single" w:color="000000" w:sz="4" w:space="0"/>
              <w:right w:val="single" w:color="000000" w:sz="4" w:space="0"/>
            </w:tcBorders>
            <w:shd w:val="clear" w:color="auto" w:fill="auto"/>
            <w:vAlign w:val="center"/>
          </w:tcPr>
          <w:p w14:paraId="657C26EA">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一级指标</w:t>
            </w:r>
          </w:p>
        </w:tc>
        <w:tc>
          <w:tcPr>
            <w:tcW w:w="1536" w:type="dxa"/>
            <w:tcBorders>
              <w:top w:val="single" w:color="000000" w:sz="4" w:space="0"/>
              <w:left w:val="nil"/>
              <w:bottom w:val="single" w:color="000000" w:sz="4" w:space="0"/>
              <w:right w:val="single" w:color="000000" w:sz="4" w:space="0"/>
            </w:tcBorders>
            <w:shd w:val="clear" w:color="auto" w:fill="auto"/>
            <w:vAlign w:val="center"/>
          </w:tcPr>
          <w:p w14:paraId="3FB584AE">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二级指标</w:t>
            </w:r>
          </w:p>
        </w:tc>
        <w:tc>
          <w:tcPr>
            <w:tcW w:w="1819" w:type="dxa"/>
            <w:tcBorders>
              <w:top w:val="single" w:color="000000" w:sz="4" w:space="0"/>
              <w:left w:val="nil"/>
              <w:bottom w:val="single" w:color="000000" w:sz="4" w:space="0"/>
              <w:right w:val="single" w:color="000000" w:sz="4" w:space="0"/>
            </w:tcBorders>
            <w:shd w:val="clear" w:color="auto" w:fill="auto"/>
            <w:vAlign w:val="center"/>
          </w:tcPr>
          <w:p w14:paraId="5CB5A35E">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三级指标</w:t>
            </w:r>
          </w:p>
        </w:tc>
        <w:tc>
          <w:tcPr>
            <w:tcW w:w="740" w:type="dxa"/>
            <w:tcBorders>
              <w:top w:val="single" w:color="000000" w:sz="4" w:space="0"/>
              <w:left w:val="nil"/>
              <w:bottom w:val="single" w:color="000000" w:sz="4" w:space="0"/>
              <w:right w:val="single" w:color="000000" w:sz="4" w:space="0"/>
            </w:tcBorders>
            <w:shd w:val="clear" w:color="auto" w:fill="auto"/>
            <w:vAlign w:val="center"/>
          </w:tcPr>
          <w:p w14:paraId="1E933D0A">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指标性质</w:t>
            </w:r>
          </w:p>
        </w:tc>
        <w:tc>
          <w:tcPr>
            <w:tcW w:w="617" w:type="dxa"/>
            <w:tcBorders>
              <w:top w:val="single" w:color="000000" w:sz="4" w:space="0"/>
              <w:left w:val="nil"/>
              <w:bottom w:val="single" w:color="000000" w:sz="4" w:space="0"/>
              <w:right w:val="single" w:color="000000" w:sz="4" w:space="0"/>
            </w:tcBorders>
            <w:shd w:val="clear" w:color="auto" w:fill="auto"/>
            <w:vAlign w:val="center"/>
          </w:tcPr>
          <w:p w14:paraId="1FBA7821">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指标值</w:t>
            </w:r>
          </w:p>
        </w:tc>
        <w:tc>
          <w:tcPr>
            <w:tcW w:w="792" w:type="dxa"/>
            <w:tcBorders>
              <w:top w:val="single" w:color="000000" w:sz="4" w:space="0"/>
              <w:left w:val="nil"/>
              <w:bottom w:val="single" w:color="000000" w:sz="4" w:space="0"/>
              <w:right w:val="single" w:color="000000" w:sz="4" w:space="0"/>
            </w:tcBorders>
            <w:shd w:val="clear" w:color="auto" w:fill="auto"/>
            <w:vAlign w:val="center"/>
          </w:tcPr>
          <w:p w14:paraId="7B45F08A">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度量单位</w:t>
            </w:r>
          </w:p>
        </w:tc>
        <w:tc>
          <w:tcPr>
            <w:tcW w:w="1171" w:type="dxa"/>
            <w:tcBorders>
              <w:top w:val="single" w:color="000000" w:sz="4" w:space="0"/>
              <w:left w:val="nil"/>
              <w:bottom w:val="single" w:color="000000" w:sz="4" w:space="0"/>
              <w:right w:val="single" w:color="000000" w:sz="4" w:space="0"/>
            </w:tcBorders>
            <w:shd w:val="clear" w:color="auto" w:fill="auto"/>
            <w:vAlign w:val="center"/>
          </w:tcPr>
          <w:p w14:paraId="3434E360">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完成值</w:t>
            </w:r>
          </w:p>
        </w:tc>
        <w:tc>
          <w:tcPr>
            <w:tcW w:w="670" w:type="dxa"/>
            <w:tcBorders>
              <w:top w:val="single" w:color="000000" w:sz="4" w:space="0"/>
              <w:left w:val="nil"/>
              <w:bottom w:val="single" w:color="000000" w:sz="4" w:space="0"/>
              <w:right w:val="single" w:color="000000" w:sz="4" w:space="0"/>
            </w:tcBorders>
            <w:shd w:val="clear" w:color="auto" w:fill="auto"/>
            <w:vAlign w:val="center"/>
          </w:tcPr>
          <w:p w14:paraId="044475DB">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权重</w:t>
            </w:r>
          </w:p>
        </w:tc>
        <w:tc>
          <w:tcPr>
            <w:tcW w:w="800" w:type="dxa"/>
            <w:tcBorders>
              <w:top w:val="single" w:color="000000" w:sz="4" w:space="0"/>
              <w:left w:val="nil"/>
              <w:bottom w:val="single" w:color="000000" w:sz="4" w:space="0"/>
              <w:right w:val="single" w:color="000000" w:sz="4" w:space="0"/>
            </w:tcBorders>
            <w:shd w:val="clear" w:color="auto" w:fill="auto"/>
            <w:vAlign w:val="center"/>
          </w:tcPr>
          <w:p w14:paraId="62305D59">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得分</w:t>
            </w:r>
          </w:p>
        </w:tc>
        <w:tc>
          <w:tcPr>
            <w:tcW w:w="2170" w:type="dxa"/>
            <w:tcBorders>
              <w:top w:val="single" w:color="000000" w:sz="4" w:space="0"/>
              <w:left w:val="nil"/>
              <w:bottom w:val="single" w:color="000000" w:sz="4" w:space="0"/>
              <w:right w:val="single" w:color="000000" w:sz="4" w:space="0"/>
            </w:tcBorders>
            <w:shd w:val="clear" w:color="auto" w:fill="auto"/>
            <w:vAlign w:val="center"/>
          </w:tcPr>
          <w:p w14:paraId="43E5E3BC">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未完成原因分析</w:t>
            </w:r>
          </w:p>
        </w:tc>
      </w:tr>
      <w:tr w14:paraId="736B5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93" w:type="dxa"/>
            <w:vMerge w:val="continue"/>
            <w:tcBorders>
              <w:top w:val="nil"/>
              <w:left w:val="single" w:color="000000" w:sz="4" w:space="0"/>
              <w:bottom w:val="single" w:color="000000" w:sz="4" w:space="0"/>
              <w:right w:val="single" w:color="000000" w:sz="4" w:space="0"/>
            </w:tcBorders>
            <w:shd w:val="clear" w:color="auto" w:fill="auto"/>
            <w:vAlign w:val="center"/>
          </w:tcPr>
          <w:p w14:paraId="2F78BD6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748" w:type="dxa"/>
            <w:vMerge w:val="restart"/>
            <w:tcBorders>
              <w:top w:val="nil"/>
              <w:left w:val="nil"/>
              <w:bottom w:val="single" w:color="000000" w:sz="4" w:space="0"/>
              <w:right w:val="single" w:color="000000" w:sz="4" w:space="0"/>
            </w:tcBorders>
            <w:shd w:val="clear" w:color="auto" w:fill="auto"/>
            <w:vAlign w:val="center"/>
          </w:tcPr>
          <w:p w14:paraId="73EE5125">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产出指标</w:t>
            </w:r>
          </w:p>
        </w:tc>
        <w:tc>
          <w:tcPr>
            <w:tcW w:w="1536" w:type="dxa"/>
            <w:tcBorders>
              <w:top w:val="single" w:color="000000" w:sz="4" w:space="0"/>
              <w:left w:val="nil"/>
              <w:bottom w:val="single" w:color="000000" w:sz="4" w:space="0"/>
              <w:right w:val="single" w:color="000000" w:sz="4" w:space="0"/>
            </w:tcBorders>
            <w:shd w:val="clear" w:color="auto" w:fill="auto"/>
            <w:vAlign w:val="center"/>
          </w:tcPr>
          <w:p w14:paraId="5DD75F7D">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数量指标</w:t>
            </w:r>
          </w:p>
        </w:tc>
        <w:tc>
          <w:tcPr>
            <w:tcW w:w="1819" w:type="dxa"/>
            <w:tcBorders>
              <w:top w:val="single" w:color="000000" w:sz="4" w:space="0"/>
              <w:left w:val="nil"/>
              <w:bottom w:val="single" w:color="000000" w:sz="4" w:space="0"/>
              <w:right w:val="single" w:color="000000" w:sz="4" w:space="0"/>
            </w:tcBorders>
            <w:shd w:val="clear" w:color="auto" w:fill="auto"/>
            <w:vAlign w:val="center"/>
          </w:tcPr>
          <w:p w14:paraId="147BA65A">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看护不可移动文物数量</w:t>
            </w:r>
          </w:p>
        </w:tc>
        <w:tc>
          <w:tcPr>
            <w:tcW w:w="740" w:type="dxa"/>
            <w:tcBorders>
              <w:top w:val="single" w:color="000000" w:sz="4" w:space="0"/>
              <w:left w:val="nil"/>
              <w:bottom w:val="single" w:color="000000" w:sz="4" w:space="0"/>
              <w:right w:val="single" w:color="000000" w:sz="4" w:space="0"/>
            </w:tcBorders>
            <w:shd w:val="clear" w:color="auto" w:fill="auto"/>
            <w:vAlign w:val="center"/>
          </w:tcPr>
          <w:p w14:paraId="1F65AE91">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w:t>
            </w:r>
          </w:p>
        </w:tc>
        <w:tc>
          <w:tcPr>
            <w:tcW w:w="617" w:type="dxa"/>
            <w:tcBorders>
              <w:top w:val="single" w:color="000000" w:sz="4" w:space="0"/>
              <w:left w:val="nil"/>
              <w:bottom w:val="single" w:color="000000" w:sz="4" w:space="0"/>
              <w:right w:val="single" w:color="000000" w:sz="4" w:space="0"/>
            </w:tcBorders>
            <w:shd w:val="clear" w:color="auto" w:fill="auto"/>
            <w:vAlign w:val="center"/>
          </w:tcPr>
          <w:p w14:paraId="43E281DB">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5</w:t>
            </w:r>
          </w:p>
        </w:tc>
        <w:tc>
          <w:tcPr>
            <w:tcW w:w="792" w:type="dxa"/>
            <w:tcBorders>
              <w:top w:val="single" w:color="000000" w:sz="4" w:space="0"/>
              <w:left w:val="nil"/>
              <w:bottom w:val="single" w:color="000000" w:sz="4" w:space="0"/>
              <w:right w:val="single" w:color="000000" w:sz="4" w:space="0"/>
            </w:tcBorders>
            <w:shd w:val="clear" w:color="auto" w:fill="auto"/>
            <w:vAlign w:val="center"/>
          </w:tcPr>
          <w:p w14:paraId="0EE04932">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个</w:t>
            </w:r>
          </w:p>
        </w:tc>
        <w:tc>
          <w:tcPr>
            <w:tcW w:w="1171" w:type="dxa"/>
            <w:tcBorders>
              <w:top w:val="single" w:color="000000" w:sz="4" w:space="0"/>
              <w:left w:val="nil"/>
              <w:bottom w:val="single" w:color="000000" w:sz="4" w:space="0"/>
              <w:right w:val="single" w:color="000000" w:sz="4" w:space="0"/>
            </w:tcBorders>
            <w:shd w:val="clear" w:color="auto" w:fill="auto"/>
            <w:vAlign w:val="center"/>
          </w:tcPr>
          <w:p w14:paraId="07415747">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5</w:t>
            </w:r>
          </w:p>
        </w:tc>
        <w:tc>
          <w:tcPr>
            <w:tcW w:w="670" w:type="dxa"/>
            <w:tcBorders>
              <w:top w:val="single" w:color="000000" w:sz="4" w:space="0"/>
              <w:left w:val="nil"/>
              <w:bottom w:val="single" w:color="000000" w:sz="4" w:space="0"/>
              <w:right w:val="single" w:color="000000" w:sz="4" w:space="0"/>
            </w:tcBorders>
            <w:shd w:val="clear" w:color="auto" w:fill="auto"/>
            <w:vAlign w:val="center"/>
          </w:tcPr>
          <w:p w14:paraId="1ECCC743">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18%</w:t>
            </w:r>
          </w:p>
        </w:tc>
        <w:tc>
          <w:tcPr>
            <w:tcW w:w="800" w:type="dxa"/>
            <w:tcBorders>
              <w:top w:val="single" w:color="000000" w:sz="4" w:space="0"/>
              <w:left w:val="nil"/>
              <w:bottom w:val="single" w:color="000000" w:sz="4" w:space="0"/>
              <w:right w:val="single" w:color="000000" w:sz="4" w:space="0"/>
            </w:tcBorders>
            <w:shd w:val="clear" w:color="auto" w:fill="auto"/>
            <w:vAlign w:val="center"/>
          </w:tcPr>
          <w:p w14:paraId="6EDFA6FD">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18</w:t>
            </w:r>
          </w:p>
        </w:tc>
        <w:tc>
          <w:tcPr>
            <w:tcW w:w="2170" w:type="dxa"/>
            <w:tcBorders>
              <w:top w:val="single" w:color="000000" w:sz="4" w:space="0"/>
              <w:left w:val="nil"/>
              <w:bottom w:val="single" w:color="000000" w:sz="4" w:space="0"/>
              <w:right w:val="single" w:color="000000" w:sz="4" w:space="0"/>
            </w:tcBorders>
            <w:shd w:val="clear" w:color="auto" w:fill="auto"/>
            <w:vAlign w:val="center"/>
          </w:tcPr>
          <w:p w14:paraId="3DAC3294">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r>
      <w:tr w14:paraId="6D5D6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693" w:type="dxa"/>
            <w:vMerge w:val="continue"/>
            <w:tcBorders>
              <w:top w:val="nil"/>
              <w:left w:val="single" w:color="000000" w:sz="4" w:space="0"/>
              <w:bottom w:val="single" w:color="000000" w:sz="4" w:space="0"/>
              <w:right w:val="single" w:color="000000" w:sz="4" w:space="0"/>
            </w:tcBorders>
            <w:shd w:val="clear" w:color="auto" w:fill="auto"/>
            <w:vAlign w:val="center"/>
          </w:tcPr>
          <w:p w14:paraId="30B0245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748" w:type="dxa"/>
            <w:vMerge w:val="continue"/>
            <w:tcBorders>
              <w:top w:val="nil"/>
              <w:left w:val="nil"/>
              <w:bottom w:val="single" w:color="000000" w:sz="4" w:space="0"/>
              <w:right w:val="single" w:color="000000" w:sz="4" w:space="0"/>
            </w:tcBorders>
            <w:shd w:val="clear" w:color="auto" w:fill="auto"/>
            <w:vAlign w:val="center"/>
          </w:tcPr>
          <w:p w14:paraId="5819906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536" w:type="dxa"/>
            <w:tcBorders>
              <w:top w:val="single" w:color="000000" w:sz="4" w:space="0"/>
              <w:left w:val="nil"/>
              <w:bottom w:val="single" w:color="000000" w:sz="4" w:space="0"/>
              <w:right w:val="single" w:color="000000" w:sz="4" w:space="0"/>
            </w:tcBorders>
            <w:shd w:val="clear" w:color="auto" w:fill="auto"/>
            <w:vAlign w:val="center"/>
          </w:tcPr>
          <w:p w14:paraId="228C59D4">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质量指标</w:t>
            </w:r>
          </w:p>
        </w:tc>
        <w:tc>
          <w:tcPr>
            <w:tcW w:w="1819" w:type="dxa"/>
            <w:tcBorders>
              <w:top w:val="single" w:color="000000" w:sz="4" w:space="0"/>
              <w:left w:val="nil"/>
              <w:bottom w:val="single" w:color="000000" w:sz="4" w:space="0"/>
              <w:right w:val="single" w:color="000000" w:sz="4" w:space="0"/>
            </w:tcBorders>
            <w:shd w:val="clear" w:color="auto" w:fill="auto"/>
            <w:vAlign w:val="center"/>
          </w:tcPr>
          <w:p w14:paraId="5D561AEB">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保护合格率</w:t>
            </w:r>
          </w:p>
        </w:tc>
        <w:tc>
          <w:tcPr>
            <w:tcW w:w="740" w:type="dxa"/>
            <w:tcBorders>
              <w:top w:val="single" w:color="000000" w:sz="4" w:space="0"/>
              <w:left w:val="nil"/>
              <w:bottom w:val="single" w:color="000000" w:sz="4" w:space="0"/>
              <w:right w:val="single" w:color="000000" w:sz="4" w:space="0"/>
            </w:tcBorders>
            <w:shd w:val="clear" w:color="auto" w:fill="auto"/>
            <w:vAlign w:val="center"/>
          </w:tcPr>
          <w:p w14:paraId="5D1E3ABD">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w:t>
            </w:r>
          </w:p>
        </w:tc>
        <w:tc>
          <w:tcPr>
            <w:tcW w:w="617" w:type="dxa"/>
            <w:tcBorders>
              <w:top w:val="single" w:color="000000" w:sz="4" w:space="0"/>
              <w:left w:val="nil"/>
              <w:bottom w:val="single" w:color="000000" w:sz="4" w:space="0"/>
              <w:right w:val="single" w:color="000000" w:sz="4" w:space="0"/>
            </w:tcBorders>
            <w:shd w:val="clear" w:color="auto" w:fill="auto"/>
            <w:vAlign w:val="center"/>
          </w:tcPr>
          <w:p w14:paraId="61BF7234">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100</w:t>
            </w:r>
          </w:p>
        </w:tc>
        <w:tc>
          <w:tcPr>
            <w:tcW w:w="792" w:type="dxa"/>
            <w:tcBorders>
              <w:top w:val="single" w:color="000000" w:sz="4" w:space="0"/>
              <w:left w:val="nil"/>
              <w:bottom w:val="single" w:color="000000" w:sz="4" w:space="0"/>
              <w:right w:val="single" w:color="000000" w:sz="4" w:space="0"/>
            </w:tcBorders>
            <w:shd w:val="clear" w:color="auto" w:fill="auto"/>
            <w:vAlign w:val="center"/>
          </w:tcPr>
          <w:p w14:paraId="3513C16C">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w:t>
            </w:r>
          </w:p>
        </w:tc>
        <w:tc>
          <w:tcPr>
            <w:tcW w:w="1171" w:type="dxa"/>
            <w:tcBorders>
              <w:top w:val="single" w:color="000000" w:sz="4" w:space="0"/>
              <w:left w:val="nil"/>
              <w:bottom w:val="single" w:color="000000" w:sz="4" w:space="0"/>
              <w:right w:val="single" w:color="000000" w:sz="4" w:space="0"/>
            </w:tcBorders>
            <w:shd w:val="clear" w:color="auto" w:fill="auto"/>
            <w:vAlign w:val="center"/>
          </w:tcPr>
          <w:p w14:paraId="052583E5">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100</w:t>
            </w:r>
          </w:p>
        </w:tc>
        <w:tc>
          <w:tcPr>
            <w:tcW w:w="670" w:type="dxa"/>
            <w:tcBorders>
              <w:top w:val="single" w:color="000000" w:sz="4" w:space="0"/>
              <w:left w:val="nil"/>
              <w:bottom w:val="single" w:color="000000" w:sz="4" w:space="0"/>
              <w:right w:val="single" w:color="000000" w:sz="4" w:space="0"/>
            </w:tcBorders>
            <w:shd w:val="clear" w:color="auto" w:fill="auto"/>
            <w:vAlign w:val="center"/>
          </w:tcPr>
          <w:p w14:paraId="3C10162A">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18%</w:t>
            </w:r>
          </w:p>
        </w:tc>
        <w:tc>
          <w:tcPr>
            <w:tcW w:w="800" w:type="dxa"/>
            <w:tcBorders>
              <w:top w:val="single" w:color="000000" w:sz="4" w:space="0"/>
              <w:left w:val="nil"/>
              <w:bottom w:val="single" w:color="000000" w:sz="4" w:space="0"/>
              <w:right w:val="single" w:color="000000" w:sz="4" w:space="0"/>
            </w:tcBorders>
            <w:shd w:val="clear" w:color="auto" w:fill="auto"/>
            <w:vAlign w:val="center"/>
          </w:tcPr>
          <w:p w14:paraId="0A0D989E">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18</w:t>
            </w:r>
          </w:p>
        </w:tc>
        <w:tc>
          <w:tcPr>
            <w:tcW w:w="2170" w:type="dxa"/>
            <w:tcBorders>
              <w:top w:val="single" w:color="000000" w:sz="4" w:space="0"/>
              <w:left w:val="nil"/>
              <w:bottom w:val="single" w:color="000000" w:sz="4" w:space="0"/>
              <w:right w:val="single" w:color="000000" w:sz="4" w:space="0"/>
            </w:tcBorders>
            <w:shd w:val="clear" w:color="auto" w:fill="auto"/>
            <w:vAlign w:val="center"/>
          </w:tcPr>
          <w:p w14:paraId="7C83D761">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r>
      <w:tr w14:paraId="5F29A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93" w:type="dxa"/>
            <w:vMerge w:val="continue"/>
            <w:tcBorders>
              <w:top w:val="nil"/>
              <w:left w:val="single" w:color="000000" w:sz="4" w:space="0"/>
              <w:bottom w:val="single" w:color="000000" w:sz="4" w:space="0"/>
              <w:right w:val="single" w:color="000000" w:sz="4" w:space="0"/>
            </w:tcBorders>
            <w:shd w:val="clear" w:color="auto" w:fill="auto"/>
            <w:vAlign w:val="center"/>
          </w:tcPr>
          <w:p w14:paraId="701C24D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748" w:type="dxa"/>
            <w:vMerge w:val="continue"/>
            <w:tcBorders>
              <w:top w:val="nil"/>
              <w:left w:val="nil"/>
              <w:bottom w:val="single" w:color="000000" w:sz="4" w:space="0"/>
              <w:right w:val="single" w:color="000000" w:sz="4" w:space="0"/>
            </w:tcBorders>
            <w:shd w:val="clear" w:color="auto" w:fill="auto"/>
            <w:vAlign w:val="center"/>
          </w:tcPr>
          <w:p w14:paraId="4F078C2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536" w:type="dxa"/>
            <w:tcBorders>
              <w:top w:val="single" w:color="000000" w:sz="4" w:space="0"/>
              <w:left w:val="nil"/>
              <w:bottom w:val="single" w:color="000000" w:sz="4" w:space="0"/>
              <w:right w:val="single" w:color="000000" w:sz="4" w:space="0"/>
            </w:tcBorders>
            <w:shd w:val="clear" w:color="auto" w:fill="auto"/>
            <w:vAlign w:val="center"/>
          </w:tcPr>
          <w:p w14:paraId="5130B6C7">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时效指标</w:t>
            </w:r>
          </w:p>
        </w:tc>
        <w:tc>
          <w:tcPr>
            <w:tcW w:w="1819" w:type="dxa"/>
            <w:tcBorders>
              <w:top w:val="single" w:color="000000" w:sz="4" w:space="0"/>
              <w:left w:val="nil"/>
              <w:bottom w:val="single" w:color="000000" w:sz="4" w:space="0"/>
              <w:right w:val="single" w:color="000000" w:sz="4" w:space="0"/>
            </w:tcBorders>
            <w:shd w:val="clear" w:color="auto" w:fill="auto"/>
            <w:vAlign w:val="center"/>
          </w:tcPr>
          <w:p w14:paraId="5B78A095">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实施周期</w:t>
            </w:r>
          </w:p>
        </w:tc>
        <w:tc>
          <w:tcPr>
            <w:tcW w:w="740" w:type="dxa"/>
            <w:tcBorders>
              <w:top w:val="single" w:color="000000" w:sz="4" w:space="0"/>
              <w:left w:val="nil"/>
              <w:bottom w:val="single" w:color="000000" w:sz="4" w:space="0"/>
              <w:right w:val="single" w:color="000000" w:sz="4" w:space="0"/>
            </w:tcBorders>
            <w:shd w:val="clear" w:color="auto" w:fill="auto"/>
            <w:vAlign w:val="center"/>
          </w:tcPr>
          <w:p w14:paraId="1319D0DF">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w:t>
            </w:r>
          </w:p>
        </w:tc>
        <w:tc>
          <w:tcPr>
            <w:tcW w:w="617" w:type="dxa"/>
            <w:tcBorders>
              <w:top w:val="single" w:color="000000" w:sz="4" w:space="0"/>
              <w:left w:val="nil"/>
              <w:bottom w:val="single" w:color="000000" w:sz="4" w:space="0"/>
              <w:right w:val="single" w:color="000000" w:sz="4" w:space="0"/>
            </w:tcBorders>
            <w:shd w:val="clear" w:color="auto" w:fill="auto"/>
            <w:vAlign w:val="center"/>
          </w:tcPr>
          <w:p w14:paraId="7F43F8E2">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12</w:t>
            </w:r>
          </w:p>
        </w:tc>
        <w:tc>
          <w:tcPr>
            <w:tcW w:w="792" w:type="dxa"/>
            <w:tcBorders>
              <w:top w:val="single" w:color="000000" w:sz="4" w:space="0"/>
              <w:left w:val="nil"/>
              <w:bottom w:val="single" w:color="000000" w:sz="4" w:space="0"/>
              <w:right w:val="single" w:color="000000" w:sz="4" w:space="0"/>
            </w:tcBorders>
            <w:shd w:val="clear" w:color="auto" w:fill="auto"/>
            <w:vAlign w:val="center"/>
          </w:tcPr>
          <w:p w14:paraId="0F53DD98">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月</w:t>
            </w:r>
          </w:p>
        </w:tc>
        <w:tc>
          <w:tcPr>
            <w:tcW w:w="1171" w:type="dxa"/>
            <w:tcBorders>
              <w:top w:val="single" w:color="000000" w:sz="4" w:space="0"/>
              <w:left w:val="nil"/>
              <w:bottom w:val="single" w:color="000000" w:sz="4" w:space="0"/>
              <w:right w:val="single" w:color="000000" w:sz="4" w:space="0"/>
            </w:tcBorders>
            <w:shd w:val="clear" w:color="auto" w:fill="auto"/>
            <w:vAlign w:val="center"/>
          </w:tcPr>
          <w:p w14:paraId="0EF39837">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12</w:t>
            </w:r>
          </w:p>
        </w:tc>
        <w:tc>
          <w:tcPr>
            <w:tcW w:w="670" w:type="dxa"/>
            <w:tcBorders>
              <w:top w:val="single" w:color="000000" w:sz="4" w:space="0"/>
              <w:left w:val="nil"/>
              <w:bottom w:val="single" w:color="000000" w:sz="4" w:space="0"/>
              <w:right w:val="single" w:color="000000" w:sz="4" w:space="0"/>
            </w:tcBorders>
            <w:shd w:val="clear" w:color="auto" w:fill="auto"/>
            <w:vAlign w:val="center"/>
          </w:tcPr>
          <w:p w14:paraId="039A89D0">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18%</w:t>
            </w:r>
          </w:p>
        </w:tc>
        <w:tc>
          <w:tcPr>
            <w:tcW w:w="800" w:type="dxa"/>
            <w:tcBorders>
              <w:top w:val="single" w:color="000000" w:sz="4" w:space="0"/>
              <w:left w:val="nil"/>
              <w:bottom w:val="single" w:color="000000" w:sz="4" w:space="0"/>
              <w:right w:val="single" w:color="000000" w:sz="4" w:space="0"/>
            </w:tcBorders>
            <w:shd w:val="clear" w:color="auto" w:fill="auto"/>
            <w:vAlign w:val="center"/>
          </w:tcPr>
          <w:p w14:paraId="737384EF">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18</w:t>
            </w:r>
          </w:p>
        </w:tc>
        <w:tc>
          <w:tcPr>
            <w:tcW w:w="2170" w:type="dxa"/>
            <w:tcBorders>
              <w:top w:val="single" w:color="000000" w:sz="4" w:space="0"/>
              <w:left w:val="nil"/>
              <w:bottom w:val="single" w:color="000000" w:sz="4" w:space="0"/>
              <w:right w:val="single" w:color="000000" w:sz="4" w:space="0"/>
            </w:tcBorders>
            <w:shd w:val="clear" w:color="auto" w:fill="auto"/>
            <w:vAlign w:val="center"/>
          </w:tcPr>
          <w:p w14:paraId="211DE54C">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r>
      <w:tr w14:paraId="01B4B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93" w:type="dxa"/>
            <w:vMerge w:val="continue"/>
            <w:tcBorders>
              <w:top w:val="nil"/>
              <w:left w:val="single" w:color="000000" w:sz="4" w:space="0"/>
              <w:bottom w:val="single" w:color="000000" w:sz="4" w:space="0"/>
              <w:right w:val="single" w:color="000000" w:sz="4" w:space="0"/>
            </w:tcBorders>
            <w:shd w:val="clear" w:color="auto" w:fill="auto"/>
            <w:vAlign w:val="center"/>
          </w:tcPr>
          <w:p w14:paraId="22AE3EE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748" w:type="dxa"/>
            <w:vMerge w:val="restart"/>
            <w:tcBorders>
              <w:top w:val="nil"/>
              <w:left w:val="nil"/>
              <w:bottom w:val="single" w:color="000000" w:sz="4" w:space="0"/>
              <w:right w:val="single" w:color="000000" w:sz="4" w:space="0"/>
            </w:tcBorders>
            <w:shd w:val="clear" w:color="auto" w:fill="auto"/>
            <w:vAlign w:val="center"/>
          </w:tcPr>
          <w:p w14:paraId="04BB20C5">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效益指标</w:t>
            </w:r>
          </w:p>
        </w:tc>
        <w:tc>
          <w:tcPr>
            <w:tcW w:w="1536" w:type="dxa"/>
            <w:tcBorders>
              <w:top w:val="single" w:color="000000" w:sz="4" w:space="0"/>
              <w:left w:val="nil"/>
              <w:bottom w:val="single" w:color="000000" w:sz="4" w:space="0"/>
              <w:right w:val="single" w:color="000000" w:sz="4" w:space="0"/>
            </w:tcBorders>
            <w:shd w:val="clear" w:color="auto" w:fill="auto"/>
            <w:vAlign w:val="center"/>
          </w:tcPr>
          <w:p w14:paraId="37B602EF">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生态效益指标</w:t>
            </w:r>
          </w:p>
        </w:tc>
        <w:tc>
          <w:tcPr>
            <w:tcW w:w="1819" w:type="dxa"/>
            <w:tcBorders>
              <w:top w:val="single" w:color="000000" w:sz="4" w:space="0"/>
              <w:left w:val="nil"/>
              <w:bottom w:val="single" w:color="000000" w:sz="4" w:space="0"/>
              <w:right w:val="single" w:color="000000" w:sz="4" w:space="0"/>
            </w:tcBorders>
            <w:shd w:val="clear" w:color="auto" w:fill="auto"/>
            <w:vAlign w:val="center"/>
          </w:tcPr>
          <w:p w14:paraId="56F470A1">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持续保护不可移动文物安全</w:t>
            </w:r>
          </w:p>
        </w:tc>
        <w:tc>
          <w:tcPr>
            <w:tcW w:w="740" w:type="dxa"/>
            <w:tcBorders>
              <w:top w:val="single" w:color="000000" w:sz="4" w:space="0"/>
              <w:left w:val="nil"/>
              <w:bottom w:val="single" w:color="000000" w:sz="4" w:space="0"/>
              <w:right w:val="single" w:color="000000" w:sz="4" w:space="0"/>
            </w:tcBorders>
            <w:shd w:val="clear" w:color="auto" w:fill="auto"/>
            <w:vAlign w:val="center"/>
          </w:tcPr>
          <w:p w14:paraId="5E9128D0">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定性</w:t>
            </w:r>
          </w:p>
        </w:tc>
        <w:tc>
          <w:tcPr>
            <w:tcW w:w="617" w:type="dxa"/>
            <w:tcBorders>
              <w:top w:val="single" w:color="000000" w:sz="4" w:space="0"/>
              <w:left w:val="nil"/>
              <w:bottom w:val="single" w:color="000000" w:sz="4" w:space="0"/>
              <w:right w:val="single" w:color="000000" w:sz="4" w:space="0"/>
            </w:tcBorders>
            <w:shd w:val="clear" w:color="auto" w:fill="auto"/>
            <w:vAlign w:val="center"/>
          </w:tcPr>
          <w:p w14:paraId="300BBDAA">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优</w:t>
            </w:r>
          </w:p>
        </w:tc>
        <w:tc>
          <w:tcPr>
            <w:tcW w:w="792" w:type="dxa"/>
            <w:tcBorders>
              <w:top w:val="single" w:color="000000" w:sz="4" w:space="0"/>
              <w:left w:val="nil"/>
              <w:bottom w:val="single" w:color="000000" w:sz="4" w:space="0"/>
              <w:right w:val="single" w:color="000000" w:sz="4" w:space="0"/>
            </w:tcBorders>
            <w:shd w:val="clear" w:color="auto" w:fill="auto"/>
            <w:vAlign w:val="center"/>
          </w:tcPr>
          <w:p w14:paraId="59BBDE30">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c>
          <w:tcPr>
            <w:tcW w:w="1171" w:type="dxa"/>
            <w:tcBorders>
              <w:top w:val="single" w:color="000000" w:sz="4" w:space="0"/>
              <w:left w:val="nil"/>
              <w:bottom w:val="single" w:color="000000" w:sz="4" w:space="0"/>
              <w:right w:val="single" w:color="000000" w:sz="4" w:space="0"/>
            </w:tcBorders>
            <w:shd w:val="clear" w:color="auto" w:fill="auto"/>
            <w:vAlign w:val="center"/>
          </w:tcPr>
          <w:p w14:paraId="270D75E8">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优</w:t>
            </w:r>
          </w:p>
        </w:tc>
        <w:tc>
          <w:tcPr>
            <w:tcW w:w="670" w:type="dxa"/>
            <w:tcBorders>
              <w:top w:val="single" w:color="000000" w:sz="4" w:space="0"/>
              <w:left w:val="nil"/>
              <w:bottom w:val="single" w:color="000000" w:sz="4" w:space="0"/>
              <w:right w:val="single" w:color="000000" w:sz="4" w:space="0"/>
            </w:tcBorders>
            <w:shd w:val="clear" w:color="auto" w:fill="auto"/>
            <w:vAlign w:val="center"/>
          </w:tcPr>
          <w:p w14:paraId="37160A9B">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10%</w:t>
            </w:r>
          </w:p>
        </w:tc>
        <w:tc>
          <w:tcPr>
            <w:tcW w:w="800" w:type="dxa"/>
            <w:tcBorders>
              <w:top w:val="single" w:color="000000" w:sz="4" w:space="0"/>
              <w:left w:val="nil"/>
              <w:bottom w:val="single" w:color="000000" w:sz="4" w:space="0"/>
              <w:right w:val="single" w:color="000000" w:sz="4" w:space="0"/>
            </w:tcBorders>
            <w:shd w:val="clear" w:color="auto" w:fill="auto"/>
            <w:vAlign w:val="center"/>
          </w:tcPr>
          <w:p w14:paraId="112A9063">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10</w:t>
            </w:r>
          </w:p>
        </w:tc>
        <w:tc>
          <w:tcPr>
            <w:tcW w:w="2170" w:type="dxa"/>
            <w:tcBorders>
              <w:top w:val="single" w:color="000000" w:sz="4" w:space="0"/>
              <w:left w:val="nil"/>
              <w:bottom w:val="single" w:color="000000" w:sz="4" w:space="0"/>
              <w:right w:val="single" w:color="000000" w:sz="4" w:space="0"/>
            </w:tcBorders>
            <w:shd w:val="clear" w:color="auto" w:fill="auto"/>
            <w:vAlign w:val="center"/>
          </w:tcPr>
          <w:p w14:paraId="0B261182">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r>
      <w:tr w14:paraId="21CB3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93" w:type="dxa"/>
            <w:vMerge w:val="continue"/>
            <w:tcBorders>
              <w:top w:val="nil"/>
              <w:left w:val="single" w:color="000000" w:sz="4" w:space="0"/>
              <w:bottom w:val="single" w:color="000000" w:sz="4" w:space="0"/>
              <w:right w:val="single" w:color="000000" w:sz="4" w:space="0"/>
            </w:tcBorders>
            <w:shd w:val="clear" w:color="auto" w:fill="auto"/>
            <w:vAlign w:val="center"/>
          </w:tcPr>
          <w:p w14:paraId="0DFB0F0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748" w:type="dxa"/>
            <w:vMerge w:val="continue"/>
            <w:tcBorders>
              <w:top w:val="nil"/>
              <w:left w:val="nil"/>
              <w:bottom w:val="single" w:color="000000" w:sz="4" w:space="0"/>
              <w:right w:val="single" w:color="000000" w:sz="4" w:space="0"/>
            </w:tcBorders>
            <w:shd w:val="clear" w:color="auto" w:fill="auto"/>
            <w:vAlign w:val="center"/>
          </w:tcPr>
          <w:p w14:paraId="2317220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536" w:type="dxa"/>
            <w:tcBorders>
              <w:top w:val="single" w:color="000000" w:sz="4" w:space="0"/>
              <w:left w:val="nil"/>
              <w:bottom w:val="single" w:color="000000" w:sz="4" w:space="0"/>
              <w:right w:val="single" w:color="000000" w:sz="4" w:space="0"/>
            </w:tcBorders>
            <w:shd w:val="clear" w:color="auto" w:fill="auto"/>
            <w:vAlign w:val="center"/>
          </w:tcPr>
          <w:p w14:paraId="5EFB33CD">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可持续影响指标</w:t>
            </w:r>
          </w:p>
        </w:tc>
        <w:tc>
          <w:tcPr>
            <w:tcW w:w="1819" w:type="dxa"/>
            <w:tcBorders>
              <w:top w:val="single" w:color="000000" w:sz="4" w:space="0"/>
              <w:left w:val="nil"/>
              <w:bottom w:val="single" w:color="000000" w:sz="4" w:space="0"/>
              <w:right w:val="single" w:color="000000" w:sz="4" w:space="0"/>
            </w:tcBorders>
            <w:shd w:val="clear" w:color="auto" w:fill="auto"/>
            <w:vAlign w:val="center"/>
          </w:tcPr>
          <w:p w14:paraId="61D958B1">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持续增强文物保护意识</w:t>
            </w:r>
          </w:p>
        </w:tc>
        <w:tc>
          <w:tcPr>
            <w:tcW w:w="740" w:type="dxa"/>
            <w:tcBorders>
              <w:top w:val="single" w:color="000000" w:sz="4" w:space="0"/>
              <w:left w:val="nil"/>
              <w:bottom w:val="single" w:color="000000" w:sz="4" w:space="0"/>
              <w:right w:val="single" w:color="000000" w:sz="4" w:space="0"/>
            </w:tcBorders>
            <w:shd w:val="clear" w:color="auto" w:fill="auto"/>
            <w:vAlign w:val="center"/>
          </w:tcPr>
          <w:p w14:paraId="2AB67DDC">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定性</w:t>
            </w:r>
          </w:p>
        </w:tc>
        <w:tc>
          <w:tcPr>
            <w:tcW w:w="617" w:type="dxa"/>
            <w:tcBorders>
              <w:top w:val="single" w:color="000000" w:sz="4" w:space="0"/>
              <w:left w:val="nil"/>
              <w:bottom w:val="single" w:color="000000" w:sz="4" w:space="0"/>
              <w:right w:val="single" w:color="000000" w:sz="4" w:space="0"/>
            </w:tcBorders>
            <w:shd w:val="clear" w:color="auto" w:fill="auto"/>
            <w:vAlign w:val="center"/>
          </w:tcPr>
          <w:p w14:paraId="1846AA51">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优</w:t>
            </w:r>
          </w:p>
        </w:tc>
        <w:tc>
          <w:tcPr>
            <w:tcW w:w="792" w:type="dxa"/>
            <w:tcBorders>
              <w:top w:val="single" w:color="000000" w:sz="4" w:space="0"/>
              <w:left w:val="nil"/>
              <w:bottom w:val="single" w:color="000000" w:sz="4" w:space="0"/>
              <w:right w:val="single" w:color="000000" w:sz="4" w:space="0"/>
            </w:tcBorders>
            <w:shd w:val="clear" w:color="auto" w:fill="auto"/>
            <w:vAlign w:val="center"/>
          </w:tcPr>
          <w:p w14:paraId="360989DE">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c>
          <w:tcPr>
            <w:tcW w:w="1171" w:type="dxa"/>
            <w:tcBorders>
              <w:top w:val="single" w:color="000000" w:sz="4" w:space="0"/>
              <w:left w:val="nil"/>
              <w:bottom w:val="single" w:color="000000" w:sz="4" w:space="0"/>
              <w:right w:val="single" w:color="000000" w:sz="4" w:space="0"/>
            </w:tcBorders>
            <w:shd w:val="clear" w:color="auto" w:fill="auto"/>
            <w:vAlign w:val="center"/>
          </w:tcPr>
          <w:p w14:paraId="4FBA6A53">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优</w:t>
            </w:r>
          </w:p>
        </w:tc>
        <w:tc>
          <w:tcPr>
            <w:tcW w:w="670" w:type="dxa"/>
            <w:tcBorders>
              <w:top w:val="single" w:color="000000" w:sz="4" w:space="0"/>
              <w:left w:val="nil"/>
              <w:bottom w:val="single" w:color="000000" w:sz="4" w:space="0"/>
              <w:right w:val="single" w:color="000000" w:sz="4" w:space="0"/>
            </w:tcBorders>
            <w:shd w:val="clear" w:color="auto" w:fill="auto"/>
            <w:vAlign w:val="center"/>
          </w:tcPr>
          <w:p w14:paraId="2B104C07">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10%</w:t>
            </w:r>
          </w:p>
        </w:tc>
        <w:tc>
          <w:tcPr>
            <w:tcW w:w="800" w:type="dxa"/>
            <w:tcBorders>
              <w:top w:val="single" w:color="000000" w:sz="4" w:space="0"/>
              <w:left w:val="nil"/>
              <w:bottom w:val="single" w:color="000000" w:sz="4" w:space="0"/>
              <w:right w:val="single" w:color="000000" w:sz="4" w:space="0"/>
            </w:tcBorders>
            <w:shd w:val="clear" w:color="auto" w:fill="auto"/>
            <w:vAlign w:val="center"/>
          </w:tcPr>
          <w:p w14:paraId="1AC25134">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10</w:t>
            </w:r>
          </w:p>
        </w:tc>
        <w:tc>
          <w:tcPr>
            <w:tcW w:w="2170" w:type="dxa"/>
            <w:tcBorders>
              <w:top w:val="single" w:color="000000" w:sz="4" w:space="0"/>
              <w:left w:val="nil"/>
              <w:bottom w:val="single" w:color="000000" w:sz="4" w:space="0"/>
              <w:right w:val="single" w:color="000000" w:sz="4" w:space="0"/>
            </w:tcBorders>
            <w:shd w:val="clear" w:color="auto" w:fill="auto"/>
            <w:vAlign w:val="center"/>
          </w:tcPr>
          <w:p w14:paraId="29039FAD">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r>
      <w:tr w14:paraId="5466C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93" w:type="dxa"/>
            <w:vMerge w:val="continue"/>
            <w:tcBorders>
              <w:top w:val="nil"/>
              <w:left w:val="single" w:color="000000" w:sz="4" w:space="0"/>
              <w:bottom w:val="single" w:color="000000" w:sz="4" w:space="0"/>
              <w:right w:val="single" w:color="000000" w:sz="4" w:space="0"/>
            </w:tcBorders>
            <w:shd w:val="clear" w:color="auto" w:fill="auto"/>
            <w:vAlign w:val="center"/>
          </w:tcPr>
          <w:p w14:paraId="7FA71C9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748" w:type="dxa"/>
            <w:tcBorders>
              <w:top w:val="single" w:color="000000" w:sz="4" w:space="0"/>
              <w:left w:val="nil"/>
              <w:bottom w:val="single" w:color="000000" w:sz="4" w:space="0"/>
              <w:right w:val="single" w:color="000000" w:sz="4" w:space="0"/>
            </w:tcBorders>
            <w:shd w:val="clear" w:color="auto" w:fill="auto"/>
            <w:vAlign w:val="center"/>
          </w:tcPr>
          <w:p w14:paraId="1D4C082D">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成本指标</w:t>
            </w:r>
          </w:p>
        </w:tc>
        <w:tc>
          <w:tcPr>
            <w:tcW w:w="1536" w:type="dxa"/>
            <w:tcBorders>
              <w:top w:val="single" w:color="000000" w:sz="4" w:space="0"/>
              <w:left w:val="nil"/>
              <w:bottom w:val="single" w:color="000000" w:sz="4" w:space="0"/>
              <w:right w:val="single" w:color="000000" w:sz="4" w:space="0"/>
            </w:tcBorders>
            <w:shd w:val="clear" w:color="auto" w:fill="auto"/>
            <w:vAlign w:val="center"/>
          </w:tcPr>
          <w:p w14:paraId="301E41BA">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经济成本指标</w:t>
            </w:r>
          </w:p>
        </w:tc>
        <w:tc>
          <w:tcPr>
            <w:tcW w:w="1819" w:type="dxa"/>
            <w:tcBorders>
              <w:top w:val="single" w:color="000000" w:sz="4" w:space="0"/>
              <w:left w:val="nil"/>
              <w:bottom w:val="single" w:color="000000" w:sz="4" w:space="0"/>
              <w:right w:val="single" w:color="000000" w:sz="4" w:space="0"/>
            </w:tcBorders>
            <w:shd w:val="clear" w:color="auto" w:fill="auto"/>
            <w:vAlign w:val="center"/>
          </w:tcPr>
          <w:p w14:paraId="067557EA">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5处不可移动文物看护经费补助</w:t>
            </w:r>
          </w:p>
        </w:tc>
        <w:tc>
          <w:tcPr>
            <w:tcW w:w="740" w:type="dxa"/>
            <w:tcBorders>
              <w:top w:val="single" w:color="000000" w:sz="4" w:space="0"/>
              <w:left w:val="nil"/>
              <w:bottom w:val="single" w:color="000000" w:sz="4" w:space="0"/>
              <w:right w:val="single" w:color="000000" w:sz="4" w:space="0"/>
            </w:tcBorders>
            <w:shd w:val="clear" w:color="auto" w:fill="auto"/>
            <w:vAlign w:val="center"/>
          </w:tcPr>
          <w:p w14:paraId="1638439B">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w:t>
            </w:r>
          </w:p>
        </w:tc>
        <w:tc>
          <w:tcPr>
            <w:tcW w:w="617" w:type="dxa"/>
            <w:tcBorders>
              <w:top w:val="single" w:color="000000" w:sz="4" w:space="0"/>
              <w:left w:val="nil"/>
              <w:bottom w:val="single" w:color="000000" w:sz="4" w:space="0"/>
              <w:right w:val="single" w:color="000000" w:sz="4" w:space="0"/>
            </w:tcBorders>
            <w:shd w:val="clear" w:color="auto" w:fill="auto"/>
            <w:vAlign w:val="center"/>
          </w:tcPr>
          <w:p w14:paraId="28955977">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6</w:t>
            </w:r>
          </w:p>
        </w:tc>
        <w:tc>
          <w:tcPr>
            <w:tcW w:w="792" w:type="dxa"/>
            <w:tcBorders>
              <w:top w:val="single" w:color="000000" w:sz="4" w:space="0"/>
              <w:left w:val="nil"/>
              <w:bottom w:val="single" w:color="000000" w:sz="4" w:space="0"/>
              <w:right w:val="single" w:color="000000" w:sz="4" w:space="0"/>
            </w:tcBorders>
            <w:shd w:val="clear" w:color="auto" w:fill="auto"/>
            <w:vAlign w:val="center"/>
          </w:tcPr>
          <w:p w14:paraId="5FD2891B">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万元</w:t>
            </w:r>
          </w:p>
        </w:tc>
        <w:tc>
          <w:tcPr>
            <w:tcW w:w="1171" w:type="dxa"/>
            <w:tcBorders>
              <w:top w:val="single" w:color="000000" w:sz="4" w:space="0"/>
              <w:left w:val="nil"/>
              <w:bottom w:val="single" w:color="000000" w:sz="4" w:space="0"/>
              <w:right w:val="single" w:color="000000" w:sz="4" w:space="0"/>
            </w:tcBorders>
            <w:shd w:val="clear" w:color="auto" w:fill="auto"/>
            <w:vAlign w:val="center"/>
          </w:tcPr>
          <w:p w14:paraId="2491B320">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6</w:t>
            </w:r>
          </w:p>
        </w:tc>
        <w:tc>
          <w:tcPr>
            <w:tcW w:w="670" w:type="dxa"/>
            <w:tcBorders>
              <w:top w:val="single" w:color="000000" w:sz="4" w:space="0"/>
              <w:left w:val="nil"/>
              <w:bottom w:val="single" w:color="000000" w:sz="4" w:space="0"/>
              <w:right w:val="single" w:color="000000" w:sz="4" w:space="0"/>
            </w:tcBorders>
            <w:shd w:val="clear" w:color="auto" w:fill="auto"/>
            <w:vAlign w:val="center"/>
          </w:tcPr>
          <w:p w14:paraId="67AC6A33">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6%</w:t>
            </w:r>
          </w:p>
        </w:tc>
        <w:tc>
          <w:tcPr>
            <w:tcW w:w="800" w:type="dxa"/>
            <w:tcBorders>
              <w:top w:val="single" w:color="000000" w:sz="4" w:space="0"/>
              <w:left w:val="nil"/>
              <w:bottom w:val="single" w:color="000000" w:sz="4" w:space="0"/>
              <w:right w:val="single" w:color="000000" w:sz="4" w:space="0"/>
            </w:tcBorders>
            <w:shd w:val="clear" w:color="auto" w:fill="auto"/>
            <w:vAlign w:val="center"/>
          </w:tcPr>
          <w:p w14:paraId="0B515EBE">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6</w:t>
            </w:r>
          </w:p>
        </w:tc>
        <w:tc>
          <w:tcPr>
            <w:tcW w:w="2170" w:type="dxa"/>
            <w:tcBorders>
              <w:top w:val="single" w:color="000000" w:sz="4" w:space="0"/>
              <w:left w:val="nil"/>
              <w:bottom w:val="single" w:color="000000" w:sz="4" w:space="0"/>
              <w:right w:val="single" w:color="000000" w:sz="4" w:space="0"/>
            </w:tcBorders>
            <w:shd w:val="clear" w:color="auto" w:fill="auto"/>
            <w:vAlign w:val="center"/>
          </w:tcPr>
          <w:p w14:paraId="2AD83CB2">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r>
      <w:tr w14:paraId="78847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3" w:type="dxa"/>
            <w:vMerge w:val="continue"/>
            <w:tcBorders>
              <w:top w:val="nil"/>
              <w:left w:val="single" w:color="000000" w:sz="4" w:space="0"/>
              <w:bottom w:val="single" w:color="000000" w:sz="4" w:space="0"/>
              <w:right w:val="single" w:color="000000" w:sz="4" w:space="0"/>
            </w:tcBorders>
            <w:shd w:val="clear" w:color="auto" w:fill="auto"/>
            <w:vAlign w:val="center"/>
          </w:tcPr>
          <w:p w14:paraId="0426FD1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748" w:type="dxa"/>
            <w:tcBorders>
              <w:top w:val="single" w:color="000000" w:sz="4" w:space="0"/>
              <w:left w:val="nil"/>
              <w:bottom w:val="single" w:color="000000" w:sz="4" w:space="0"/>
              <w:right w:val="single" w:color="000000" w:sz="4" w:space="0"/>
            </w:tcBorders>
            <w:shd w:val="clear" w:color="auto" w:fill="auto"/>
            <w:vAlign w:val="center"/>
          </w:tcPr>
          <w:p w14:paraId="6948BB52">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满意度指标</w:t>
            </w:r>
          </w:p>
        </w:tc>
        <w:tc>
          <w:tcPr>
            <w:tcW w:w="1536" w:type="dxa"/>
            <w:tcBorders>
              <w:top w:val="single" w:color="000000" w:sz="4" w:space="0"/>
              <w:left w:val="nil"/>
              <w:bottom w:val="single" w:color="000000" w:sz="4" w:space="0"/>
              <w:right w:val="single" w:color="000000" w:sz="4" w:space="0"/>
            </w:tcBorders>
            <w:shd w:val="clear" w:color="auto" w:fill="auto"/>
            <w:vAlign w:val="center"/>
          </w:tcPr>
          <w:p w14:paraId="0D7574D6">
            <w:pPr>
              <w:keepNext w:val="0"/>
              <w:keepLines w:val="0"/>
              <w:widowControl/>
              <w:suppressLineNumbers w:val="0"/>
              <w:autoSpaceDE w:val="0"/>
              <w:autoSpaceDN/>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服务对象满意度指标</w:t>
            </w:r>
          </w:p>
        </w:tc>
        <w:tc>
          <w:tcPr>
            <w:tcW w:w="1819" w:type="dxa"/>
            <w:tcBorders>
              <w:top w:val="single" w:color="000000" w:sz="4" w:space="0"/>
              <w:left w:val="nil"/>
              <w:bottom w:val="single" w:color="000000" w:sz="4" w:space="0"/>
              <w:right w:val="single" w:color="000000" w:sz="4" w:space="0"/>
            </w:tcBorders>
            <w:shd w:val="clear" w:color="auto" w:fill="auto"/>
            <w:vAlign w:val="center"/>
          </w:tcPr>
          <w:p w14:paraId="046DE509">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群众满意度</w:t>
            </w:r>
          </w:p>
        </w:tc>
        <w:tc>
          <w:tcPr>
            <w:tcW w:w="740" w:type="dxa"/>
            <w:tcBorders>
              <w:top w:val="single" w:color="000000" w:sz="4" w:space="0"/>
              <w:left w:val="nil"/>
              <w:bottom w:val="single" w:color="000000" w:sz="4" w:space="0"/>
              <w:right w:val="single" w:color="000000" w:sz="4" w:space="0"/>
            </w:tcBorders>
            <w:shd w:val="clear" w:color="auto" w:fill="auto"/>
            <w:vAlign w:val="center"/>
          </w:tcPr>
          <w:p w14:paraId="1633ACAC">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w:t>
            </w:r>
          </w:p>
        </w:tc>
        <w:tc>
          <w:tcPr>
            <w:tcW w:w="617" w:type="dxa"/>
            <w:tcBorders>
              <w:top w:val="single" w:color="000000" w:sz="4" w:space="0"/>
              <w:left w:val="nil"/>
              <w:bottom w:val="single" w:color="000000" w:sz="4" w:space="0"/>
              <w:right w:val="single" w:color="000000" w:sz="4" w:space="0"/>
            </w:tcBorders>
            <w:shd w:val="clear" w:color="auto" w:fill="auto"/>
            <w:vAlign w:val="center"/>
          </w:tcPr>
          <w:p w14:paraId="46286A0E">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95</w:t>
            </w:r>
          </w:p>
        </w:tc>
        <w:tc>
          <w:tcPr>
            <w:tcW w:w="792" w:type="dxa"/>
            <w:tcBorders>
              <w:top w:val="single" w:color="000000" w:sz="4" w:space="0"/>
              <w:left w:val="nil"/>
              <w:bottom w:val="single" w:color="000000" w:sz="4" w:space="0"/>
              <w:right w:val="single" w:color="000000" w:sz="4" w:space="0"/>
            </w:tcBorders>
            <w:shd w:val="clear" w:color="auto" w:fill="auto"/>
            <w:vAlign w:val="center"/>
          </w:tcPr>
          <w:p w14:paraId="51454D60">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w:t>
            </w:r>
          </w:p>
        </w:tc>
        <w:tc>
          <w:tcPr>
            <w:tcW w:w="1171" w:type="dxa"/>
            <w:tcBorders>
              <w:top w:val="single" w:color="000000" w:sz="4" w:space="0"/>
              <w:left w:val="nil"/>
              <w:bottom w:val="single" w:color="000000" w:sz="4" w:space="0"/>
              <w:right w:val="single" w:color="000000" w:sz="4" w:space="0"/>
            </w:tcBorders>
            <w:shd w:val="clear" w:color="auto" w:fill="auto"/>
            <w:vAlign w:val="center"/>
          </w:tcPr>
          <w:p w14:paraId="5D1B6BF3">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95</w:t>
            </w:r>
          </w:p>
        </w:tc>
        <w:tc>
          <w:tcPr>
            <w:tcW w:w="670" w:type="dxa"/>
            <w:tcBorders>
              <w:top w:val="single" w:color="000000" w:sz="4" w:space="0"/>
              <w:left w:val="nil"/>
              <w:bottom w:val="single" w:color="000000" w:sz="4" w:space="0"/>
              <w:right w:val="single" w:color="000000" w:sz="4" w:space="0"/>
            </w:tcBorders>
            <w:shd w:val="clear" w:color="auto" w:fill="auto"/>
            <w:vAlign w:val="center"/>
          </w:tcPr>
          <w:p w14:paraId="50370334">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10%</w:t>
            </w:r>
          </w:p>
        </w:tc>
        <w:tc>
          <w:tcPr>
            <w:tcW w:w="800" w:type="dxa"/>
            <w:tcBorders>
              <w:top w:val="single" w:color="000000" w:sz="4" w:space="0"/>
              <w:left w:val="nil"/>
              <w:bottom w:val="single" w:color="000000" w:sz="4" w:space="0"/>
              <w:right w:val="single" w:color="000000" w:sz="4" w:space="0"/>
            </w:tcBorders>
            <w:shd w:val="clear" w:color="auto" w:fill="auto"/>
            <w:vAlign w:val="center"/>
          </w:tcPr>
          <w:p w14:paraId="00C9E444">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10</w:t>
            </w:r>
          </w:p>
        </w:tc>
        <w:tc>
          <w:tcPr>
            <w:tcW w:w="2170" w:type="dxa"/>
            <w:tcBorders>
              <w:top w:val="single" w:color="000000" w:sz="4" w:space="0"/>
              <w:left w:val="nil"/>
              <w:bottom w:val="single" w:color="000000" w:sz="4" w:space="0"/>
              <w:right w:val="single" w:color="000000" w:sz="4" w:space="0"/>
            </w:tcBorders>
            <w:shd w:val="clear" w:color="auto" w:fill="auto"/>
            <w:vAlign w:val="center"/>
          </w:tcPr>
          <w:p w14:paraId="1501FB7A">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r>
      <w:tr w14:paraId="3BEBC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B0589">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评价结论</w:t>
            </w:r>
          </w:p>
        </w:tc>
        <w:tc>
          <w:tcPr>
            <w:tcW w:w="12063" w:type="dxa"/>
            <w:gridSpan w:val="10"/>
            <w:tcBorders>
              <w:top w:val="single" w:color="000000" w:sz="4" w:space="0"/>
              <w:left w:val="nil"/>
              <w:bottom w:val="single" w:color="000000" w:sz="4" w:space="0"/>
              <w:right w:val="single" w:color="000000" w:sz="4" w:space="0"/>
            </w:tcBorders>
            <w:shd w:val="clear" w:color="auto" w:fill="auto"/>
            <w:vAlign w:val="center"/>
          </w:tcPr>
          <w:p w14:paraId="2E2F63B5">
            <w:pPr>
              <w:keepNext w:val="0"/>
              <w:keepLines w:val="0"/>
              <w:widowControl/>
              <w:suppressLineNumbers w:val="0"/>
              <w:autoSpaceDE w:val="0"/>
              <w:autoSpaceDN/>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通过看护项目的实施，可以更好地对公众实现开放，更好地满足了广大人民群众的基本文化权益和对美好生活的向往，服务对象满意度达到预期指标。通过安排专人对不可移动文物进行守护，全年未发生文物被损坏、被人为破坏等问题发生，进一步确保文物保护单位安全，进一步守好了安居文化遗产。</w:t>
            </w:r>
          </w:p>
        </w:tc>
      </w:tr>
      <w:tr w14:paraId="49120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8387A">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存在问题</w:t>
            </w:r>
          </w:p>
        </w:tc>
        <w:tc>
          <w:tcPr>
            <w:tcW w:w="12063" w:type="dxa"/>
            <w:gridSpan w:val="10"/>
            <w:tcBorders>
              <w:top w:val="single" w:color="000000" w:sz="4" w:space="0"/>
              <w:left w:val="nil"/>
              <w:bottom w:val="single" w:color="000000" w:sz="4" w:space="0"/>
              <w:right w:val="single" w:color="000000" w:sz="4" w:space="0"/>
            </w:tcBorders>
            <w:shd w:val="clear" w:color="auto" w:fill="auto"/>
            <w:vAlign w:val="center"/>
          </w:tcPr>
          <w:p w14:paraId="765DD4A4">
            <w:pPr>
              <w:keepNext w:val="0"/>
              <w:keepLines w:val="0"/>
              <w:widowControl/>
              <w:suppressLineNumbers w:val="0"/>
              <w:autoSpaceDE w:val="0"/>
              <w:autoSpaceDN/>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无</w:t>
            </w:r>
          </w:p>
        </w:tc>
      </w:tr>
      <w:tr w14:paraId="107E6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016D5">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改进措施</w:t>
            </w:r>
          </w:p>
        </w:tc>
        <w:tc>
          <w:tcPr>
            <w:tcW w:w="12063" w:type="dxa"/>
            <w:gridSpan w:val="10"/>
            <w:tcBorders>
              <w:top w:val="single" w:color="000000" w:sz="4" w:space="0"/>
              <w:left w:val="nil"/>
              <w:bottom w:val="single" w:color="000000" w:sz="4" w:space="0"/>
              <w:right w:val="single" w:color="000000" w:sz="4" w:space="0"/>
            </w:tcBorders>
            <w:shd w:val="clear" w:color="auto" w:fill="auto"/>
            <w:vAlign w:val="center"/>
          </w:tcPr>
          <w:p w14:paraId="0E9079F0">
            <w:pPr>
              <w:keepNext w:val="0"/>
              <w:keepLines w:val="0"/>
              <w:widowControl/>
              <w:suppressLineNumbers w:val="0"/>
              <w:autoSpaceDE w:val="0"/>
              <w:autoSpaceDN/>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无</w:t>
            </w:r>
          </w:p>
        </w:tc>
      </w:tr>
      <w:tr w14:paraId="00E0C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5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0651F9">
            <w:pPr>
              <w:keepNext w:val="0"/>
              <w:keepLines w:val="0"/>
              <w:widowControl/>
              <w:suppressLineNumbers w:val="0"/>
              <w:autoSpaceDE w:val="0"/>
              <w:autoSpaceDN/>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项目负责人：张乐轩</w:t>
            </w:r>
          </w:p>
        </w:tc>
        <w:tc>
          <w:tcPr>
            <w:tcW w:w="6220" w:type="dxa"/>
            <w:gridSpan w:val="6"/>
            <w:tcBorders>
              <w:top w:val="single" w:color="000000" w:sz="4" w:space="0"/>
              <w:left w:val="nil"/>
              <w:bottom w:val="single" w:color="000000" w:sz="4" w:space="0"/>
              <w:right w:val="single" w:color="000000" w:sz="4" w:space="0"/>
            </w:tcBorders>
            <w:shd w:val="clear" w:color="auto" w:fill="auto"/>
            <w:vAlign w:val="center"/>
          </w:tcPr>
          <w:p w14:paraId="3F444DDD">
            <w:pPr>
              <w:keepNext w:val="0"/>
              <w:keepLines w:val="0"/>
              <w:widowControl/>
              <w:suppressLineNumbers w:val="0"/>
              <w:autoSpaceDE w:val="0"/>
              <w:autoSpaceDN/>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财务负责人：罗春梅</w:t>
            </w:r>
          </w:p>
        </w:tc>
      </w:tr>
    </w:tbl>
    <w:p w14:paraId="0ED428DE">
      <w:pPr>
        <w:pStyle w:val="7"/>
        <w:keepNext w:val="0"/>
        <w:keepLines w:val="0"/>
        <w:widowControl w:val="0"/>
        <w:suppressLineNumbers w:val="0"/>
        <w:autoSpaceDE w:val="0"/>
        <w:autoSpaceDN/>
        <w:spacing w:before="0" w:beforeAutospacing="1" w:line="560" w:lineRule="exact"/>
        <w:ind w:left="0" w:leftChars="0" w:right="0" w:firstLine="0" w:firstLineChars="0"/>
        <w:rPr>
          <w:rFonts w:hint="eastAsia" w:ascii="黑体" w:hAnsi="宋体" w:eastAsia="黑体" w:cs="黑体"/>
          <w:kern w:val="2"/>
          <w:sz w:val="32"/>
          <w:szCs w:val="32"/>
        </w:rPr>
      </w:pPr>
      <w:r>
        <w:rPr>
          <w:rFonts w:hint="eastAsia" w:ascii="黑体" w:hAnsi="宋体" w:eastAsia="黑体" w:cs="黑体"/>
          <w:kern w:val="2"/>
          <w:sz w:val="32"/>
          <w:szCs w:val="32"/>
        </w:rPr>
        <w:t xml:space="preserve"> </w:t>
      </w:r>
    </w:p>
    <w:tbl>
      <w:tblPr>
        <w:tblStyle w:val="15"/>
        <w:tblW w:w="12756"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2"/>
        <w:gridCol w:w="1694"/>
        <w:gridCol w:w="1461"/>
        <w:gridCol w:w="1860"/>
        <w:gridCol w:w="666"/>
        <w:gridCol w:w="783"/>
        <w:gridCol w:w="711"/>
        <w:gridCol w:w="1135"/>
        <w:gridCol w:w="804"/>
        <w:gridCol w:w="800"/>
        <w:gridCol w:w="2170"/>
      </w:tblGrid>
      <w:tr w14:paraId="32B84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2756" w:type="dxa"/>
            <w:gridSpan w:val="11"/>
            <w:tcBorders>
              <w:top w:val="nil"/>
              <w:left w:val="nil"/>
              <w:bottom w:val="nil"/>
              <w:right w:val="nil"/>
            </w:tcBorders>
            <w:shd w:val="clear" w:color="auto" w:fill="auto"/>
            <w:vAlign w:val="center"/>
          </w:tcPr>
          <w:p w14:paraId="5F10C5B4">
            <w:pPr>
              <w:keepNext w:val="0"/>
              <w:keepLines w:val="0"/>
              <w:widowControl/>
              <w:suppressLineNumbers w:val="0"/>
              <w:autoSpaceDE w:val="0"/>
              <w:autoSpaceDN/>
              <w:spacing w:before="0" w:beforeAutospacing="0" w:after="0" w:afterAutospacing="0" w:line="560" w:lineRule="exact"/>
              <w:ind w:left="0" w:right="0"/>
              <w:jc w:val="center"/>
              <w:textAlignment w:val="center"/>
              <w:rPr>
                <w:rFonts w:hint="eastAsia" w:ascii="方正小标宋简体" w:hAnsi="方正小标宋简体" w:eastAsia="方正小标宋简体" w:cs="方正小标宋简体"/>
                <w:b w:val="0"/>
                <w:bCs w:val="0"/>
                <w:i w:val="0"/>
                <w:iCs w:val="0"/>
                <w:color w:val="000000"/>
                <w:kern w:val="0"/>
                <w:sz w:val="44"/>
                <w:szCs w:val="44"/>
                <w:lang w:val="en-US" w:eastAsia="zh-CN" w:bidi="ar"/>
              </w:rPr>
            </w:pPr>
          </w:p>
          <w:p w14:paraId="68A89B6A">
            <w:pPr>
              <w:keepNext w:val="0"/>
              <w:keepLines w:val="0"/>
              <w:widowControl/>
              <w:suppressLineNumbers w:val="0"/>
              <w:autoSpaceDE w:val="0"/>
              <w:autoSpaceDN/>
              <w:spacing w:before="0" w:beforeAutospacing="0" w:after="0" w:afterAutospacing="0" w:line="560" w:lineRule="exact"/>
              <w:ind w:left="0" w:right="0"/>
              <w:jc w:val="center"/>
              <w:textAlignment w:val="center"/>
              <w:rPr>
                <w:rFonts w:hint="eastAsia" w:ascii="方正小标宋简体" w:hAnsi="方正小标宋简体" w:eastAsia="方正小标宋简体" w:cs="方正小标宋简体"/>
                <w:b w:val="0"/>
                <w:bCs w:val="0"/>
                <w:i w:val="0"/>
                <w:iCs w:val="0"/>
                <w:color w:val="000000"/>
                <w:kern w:val="0"/>
                <w:sz w:val="44"/>
                <w:szCs w:val="44"/>
                <w:lang w:val="en-US" w:eastAsia="zh-CN" w:bidi="ar"/>
              </w:rPr>
            </w:pPr>
          </w:p>
          <w:p w14:paraId="41D0F374">
            <w:pPr>
              <w:keepNext w:val="0"/>
              <w:keepLines w:val="0"/>
              <w:widowControl/>
              <w:suppressLineNumbers w:val="0"/>
              <w:autoSpaceDE w:val="0"/>
              <w:autoSpaceDN/>
              <w:spacing w:before="0" w:beforeAutospacing="0" w:after="0" w:afterAutospacing="0" w:line="560" w:lineRule="exact"/>
              <w:ind w:left="0" w:right="0"/>
              <w:jc w:val="center"/>
              <w:textAlignment w:val="center"/>
              <w:rPr>
                <w:rFonts w:hint="eastAsia" w:ascii="方正小标宋简体" w:hAnsi="方正小标宋简体" w:eastAsia="方正小标宋简体" w:cs="方正小标宋简体"/>
                <w:b w:val="0"/>
                <w:bCs w:val="0"/>
                <w:i w:val="0"/>
                <w:iCs w:val="0"/>
                <w:color w:val="000000"/>
                <w:kern w:val="0"/>
                <w:sz w:val="44"/>
                <w:szCs w:val="44"/>
                <w:lang w:val="en-US" w:eastAsia="zh-CN" w:bidi="ar"/>
              </w:rPr>
            </w:pPr>
          </w:p>
          <w:p w14:paraId="5F514594">
            <w:pPr>
              <w:keepNext w:val="0"/>
              <w:keepLines w:val="0"/>
              <w:widowControl/>
              <w:suppressLineNumbers w:val="0"/>
              <w:autoSpaceDE w:val="0"/>
              <w:autoSpaceDN/>
              <w:spacing w:before="0" w:beforeAutospacing="0" w:after="0" w:afterAutospacing="0" w:line="560" w:lineRule="exact"/>
              <w:ind w:left="0" w:right="0"/>
              <w:jc w:val="center"/>
              <w:textAlignment w:val="center"/>
              <w:rPr>
                <w:rFonts w:hint="eastAsia" w:ascii="宋体" w:hAnsi="宋体" w:eastAsia="宋体" w:cs="宋体"/>
                <w:b/>
                <w:bCs/>
                <w:i w:val="0"/>
                <w:iCs w:val="0"/>
                <w:color w:val="000000"/>
                <w:kern w:val="2"/>
                <w:sz w:val="40"/>
                <w:szCs w:val="40"/>
              </w:rPr>
            </w:pPr>
            <w:r>
              <w:rPr>
                <w:rFonts w:hint="eastAsia" w:ascii="方正小标宋简体" w:hAnsi="方正小标宋简体" w:eastAsia="方正小标宋简体" w:cs="方正小标宋简体"/>
                <w:b w:val="0"/>
                <w:bCs w:val="0"/>
                <w:i w:val="0"/>
                <w:iCs w:val="0"/>
                <w:color w:val="000000"/>
                <w:kern w:val="0"/>
                <w:sz w:val="44"/>
                <w:szCs w:val="44"/>
                <w:lang w:val="en-US" w:eastAsia="zh-CN" w:bidi="ar"/>
              </w:rPr>
              <w:t>部门预算项目支出绩效自评表（2024年度）</w:t>
            </w:r>
          </w:p>
        </w:tc>
      </w:tr>
      <w:tr w14:paraId="48587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830142">
            <w:pPr>
              <w:keepNext w:val="0"/>
              <w:keepLines w:val="0"/>
              <w:widowControl/>
              <w:suppressLineNumbers w:val="0"/>
              <w:autoSpaceDE w:val="0"/>
              <w:autoSpaceDN/>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项目名称</w:t>
            </w:r>
          </w:p>
        </w:tc>
        <w:tc>
          <w:tcPr>
            <w:tcW w:w="10390" w:type="dxa"/>
            <w:gridSpan w:val="9"/>
            <w:tcBorders>
              <w:top w:val="single" w:color="000000" w:sz="4" w:space="0"/>
              <w:left w:val="nil"/>
              <w:bottom w:val="single" w:color="000000" w:sz="4" w:space="0"/>
              <w:right w:val="single" w:color="000000" w:sz="4" w:space="0"/>
            </w:tcBorders>
            <w:shd w:val="clear" w:color="auto" w:fill="auto"/>
            <w:vAlign w:val="center"/>
          </w:tcPr>
          <w:p w14:paraId="5F99A7E0">
            <w:pPr>
              <w:keepNext w:val="0"/>
              <w:keepLines w:val="0"/>
              <w:widowControl/>
              <w:suppressLineNumbers w:val="0"/>
              <w:autoSpaceDE w:val="0"/>
              <w:autoSpaceDN/>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2023年遂宁市春节联欢晚会安居区分会场录制活动、四川首届“宜居宜业·和美乡村”主题乡村春晚、“成渝地·巴蜀情川渝乐翻天活动经费差口</w:t>
            </w:r>
          </w:p>
        </w:tc>
      </w:tr>
      <w:tr w14:paraId="5C317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4F2CBF">
            <w:pPr>
              <w:keepNext w:val="0"/>
              <w:keepLines w:val="0"/>
              <w:widowControl/>
              <w:suppressLineNumbers w:val="0"/>
              <w:autoSpaceDE w:val="0"/>
              <w:autoSpaceDN/>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主管部门</w:t>
            </w:r>
          </w:p>
        </w:tc>
        <w:tc>
          <w:tcPr>
            <w:tcW w:w="5481" w:type="dxa"/>
            <w:gridSpan w:val="5"/>
            <w:tcBorders>
              <w:top w:val="single" w:color="000000" w:sz="4" w:space="0"/>
              <w:left w:val="nil"/>
              <w:bottom w:val="single" w:color="000000" w:sz="4" w:space="0"/>
              <w:right w:val="single" w:color="000000" w:sz="4" w:space="0"/>
            </w:tcBorders>
            <w:shd w:val="clear" w:color="auto" w:fill="auto"/>
            <w:vAlign w:val="center"/>
          </w:tcPr>
          <w:p w14:paraId="48F6EB44">
            <w:pPr>
              <w:keepNext w:val="0"/>
              <w:keepLines w:val="0"/>
              <w:widowControl/>
              <w:suppressLineNumbers w:val="0"/>
              <w:autoSpaceDE w:val="0"/>
              <w:autoSpaceDN/>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遂宁市安居区文化广播电视和旅游局</w:t>
            </w:r>
          </w:p>
        </w:tc>
        <w:tc>
          <w:tcPr>
            <w:tcW w:w="1135" w:type="dxa"/>
            <w:tcBorders>
              <w:top w:val="nil"/>
              <w:left w:val="nil"/>
              <w:bottom w:val="nil"/>
              <w:right w:val="nil"/>
            </w:tcBorders>
            <w:shd w:val="clear" w:color="auto" w:fill="auto"/>
            <w:vAlign w:val="center"/>
          </w:tcPr>
          <w:p w14:paraId="57907F88">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实施单位</w:t>
            </w:r>
          </w:p>
        </w:tc>
        <w:tc>
          <w:tcPr>
            <w:tcW w:w="37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D3C141">
            <w:pPr>
              <w:keepNext w:val="0"/>
              <w:keepLines w:val="0"/>
              <w:widowControl/>
              <w:suppressLineNumbers w:val="0"/>
              <w:autoSpaceDE w:val="0"/>
              <w:autoSpaceDN/>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遂宁市安居区文化广播电视和旅游局</w:t>
            </w:r>
          </w:p>
        </w:tc>
      </w:tr>
      <w:tr w14:paraId="3FA05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2" w:type="dxa"/>
            <w:vMerge w:val="restart"/>
            <w:tcBorders>
              <w:top w:val="nil"/>
              <w:left w:val="single" w:color="000000" w:sz="4" w:space="0"/>
              <w:bottom w:val="single" w:color="000000" w:sz="4" w:space="0"/>
              <w:right w:val="single" w:color="000000" w:sz="4" w:space="0"/>
            </w:tcBorders>
            <w:shd w:val="clear" w:color="auto" w:fill="auto"/>
            <w:vAlign w:val="center"/>
          </w:tcPr>
          <w:p w14:paraId="66B407A4">
            <w:pPr>
              <w:keepNext w:val="0"/>
              <w:keepLines w:val="0"/>
              <w:widowControl/>
              <w:suppressLineNumbers w:val="0"/>
              <w:autoSpaceDE w:val="0"/>
              <w:autoSpaceDN/>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项目基本情况</w:t>
            </w:r>
          </w:p>
        </w:tc>
        <w:tc>
          <w:tcPr>
            <w:tcW w:w="1694" w:type="dxa"/>
            <w:vMerge w:val="restart"/>
            <w:tcBorders>
              <w:top w:val="nil"/>
              <w:left w:val="nil"/>
              <w:bottom w:val="single" w:color="000000" w:sz="4" w:space="0"/>
              <w:right w:val="single" w:color="000000" w:sz="4" w:space="0"/>
            </w:tcBorders>
            <w:shd w:val="clear" w:color="auto" w:fill="auto"/>
            <w:vAlign w:val="center"/>
          </w:tcPr>
          <w:p w14:paraId="6226A125">
            <w:pPr>
              <w:keepNext w:val="0"/>
              <w:keepLines w:val="0"/>
              <w:widowControl/>
              <w:suppressLineNumbers w:val="0"/>
              <w:autoSpaceDE w:val="0"/>
              <w:autoSpaceDN/>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1.项目年度目标完成情况</w:t>
            </w:r>
          </w:p>
        </w:tc>
        <w:tc>
          <w:tcPr>
            <w:tcW w:w="5481" w:type="dxa"/>
            <w:gridSpan w:val="5"/>
            <w:tcBorders>
              <w:top w:val="single" w:color="000000" w:sz="4" w:space="0"/>
              <w:left w:val="nil"/>
              <w:bottom w:val="single" w:color="000000" w:sz="4" w:space="0"/>
              <w:right w:val="single" w:color="000000" w:sz="4" w:space="0"/>
            </w:tcBorders>
            <w:shd w:val="clear" w:color="auto" w:fill="auto"/>
            <w:vAlign w:val="center"/>
          </w:tcPr>
          <w:p w14:paraId="60A10637">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项目年度目标</w:t>
            </w:r>
          </w:p>
        </w:tc>
        <w:tc>
          <w:tcPr>
            <w:tcW w:w="4909" w:type="dxa"/>
            <w:gridSpan w:val="4"/>
            <w:tcBorders>
              <w:top w:val="single" w:color="000000" w:sz="4" w:space="0"/>
              <w:left w:val="nil"/>
              <w:bottom w:val="single" w:color="000000" w:sz="4" w:space="0"/>
              <w:right w:val="single" w:color="000000" w:sz="4" w:space="0"/>
            </w:tcBorders>
            <w:shd w:val="clear" w:color="auto" w:fill="auto"/>
            <w:vAlign w:val="center"/>
          </w:tcPr>
          <w:p w14:paraId="51ED59AB">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年度目标完成情况</w:t>
            </w:r>
          </w:p>
        </w:tc>
      </w:tr>
      <w:tr w14:paraId="2C3A2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72" w:type="dxa"/>
            <w:vMerge w:val="continue"/>
            <w:tcBorders>
              <w:top w:val="nil"/>
              <w:left w:val="single" w:color="000000" w:sz="4" w:space="0"/>
              <w:bottom w:val="single" w:color="000000" w:sz="4" w:space="0"/>
              <w:right w:val="single" w:color="000000" w:sz="4" w:space="0"/>
            </w:tcBorders>
            <w:shd w:val="clear" w:color="auto" w:fill="auto"/>
            <w:vAlign w:val="center"/>
          </w:tcPr>
          <w:p w14:paraId="56B2160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94" w:type="dxa"/>
            <w:vMerge w:val="continue"/>
            <w:tcBorders>
              <w:top w:val="nil"/>
              <w:left w:val="nil"/>
              <w:bottom w:val="single" w:color="000000" w:sz="4" w:space="0"/>
              <w:right w:val="single" w:color="000000" w:sz="4" w:space="0"/>
            </w:tcBorders>
            <w:shd w:val="clear" w:color="auto" w:fill="auto"/>
            <w:vAlign w:val="center"/>
          </w:tcPr>
          <w:p w14:paraId="46D8A8B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481" w:type="dxa"/>
            <w:gridSpan w:val="5"/>
            <w:tcBorders>
              <w:top w:val="single" w:color="000000" w:sz="4" w:space="0"/>
              <w:left w:val="nil"/>
              <w:bottom w:val="single" w:color="000000" w:sz="4" w:space="0"/>
              <w:right w:val="single" w:color="000000" w:sz="4" w:space="0"/>
            </w:tcBorders>
            <w:shd w:val="clear" w:color="auto" w:fill="auto"/>
            <w:vAlign w:val="center"/>
          </w:tcPr>
          <w:p w14:paraId="0CEBA5FB">
            <w:pPr>
              <w:keepNext w:val="0"/>
              <w:keepLines w:val="0"/>
              <w:widowControl/>
              <w:suppressLineNumbers w:val="0"/>
              <w:autoSpaceDE w:val="0"/>
              <w:autoSpaceDN/>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打造川渝地区最具影响力的文化娱乐品牌，融合川渝特色文化、美食、旅游与娱乐，推动区域文旅经济发展，提升川渝地区在全国的知名度和吸引力。</w:t>
            </w:r>
          </w:p>
        </w:tc>
        <w:tc>
          <w:tcPr>
            <w:tcW w:w="4909" w:type="dxa"/>
            <w:gridSpan w:val="4"/>
            <w:tcBorders>
              <w:top w:val="single" w:color="000000" w:sz="4" w:space="0"/>
              <w:left w:val="nil"/>
              <w:bottom w:val="single" w:color="000000" w:sz="4" w:space="0"/>
              <w:right w:val="single" w:color="000000" w:sz="4" w:space="0"/>
            </w:tcBorders>
            <w:shd w:val="clear" w:color="auto" w:fill="auto"/>
            <w:vAlign w:val="center"/>
          </w:tcPr>
          <w:p w14:paraId="445283FE">
            <w:pPr>
              <w:keepNext w:val="0"/>
              <w:keepLines w:val="0"/>
              <w:widowControl/>
              <w:suppressLineNumbers w:val="0"/>
              <w:autoSpaceDE w:val="0"/>
              <w:autoSpaceDN/>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2"/>
                <w:szCs w:val="22"/>
              </w:rPr>
            </w:pPr>
            <w:r>
              <w:rPr>
                <w:rFonts w:hint="eastAsia" w:ascii="宋体" w:hAnsi="宋体" w:cs="宋体"/>
                <w:i w:val="0"/>
                <w:iCs w:val="0"/>
                <w:color w:val="000000"/>
                <w:kern w:val="0"/>
                <w:sz w:val="22"/>
                <w:szCs w:val="22"/>
                <w:lang w:val="en-US" w:eastAsia="zh-CN" w:bidi="ar"/>
              </w:rPr>
              <w:t>更好地推广</w:t>
            </w:r>
            <w:r>
              <w:rPr>
                <w:rFonts w:hint="eastAsia" w:ascii="宋体" w:hAnsi="宋体" w:eastAsia="宋体" w:cs="宋体"/>
                <w:i w:val="0"/>
                <w:iCs w:val="0"/>
                <w:color w:val="000000"/>
                <w:kern w:val="0"/>
                <w:sz w:val="22"/>
                <w:szCs w:val="22"/>
                <w:lang w:val="en-US" w:eastAsia="zh-CN" w:bidi="ar"/>
              </w:rPr>
              <w:t>了文化娱乐品牌，提升和推动区域文旅经济发展，在打响川渝地区在全国的知名度和吸引力上，做出了巨大贡献。</w:t>
            </w:r>
          </w:p>
        </w:tc>
      </w:tr>
      <w:tr w14:paraId="47DE5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72" w:type="dxa"/>
            <w:vMerge w:val="continue"/>
            <w:tcBorders>
              <w:top w:val="nil"/>
              <w:left w:val="single" w:color="000000" w:sz="4" w:space="0"/>
              <w:bottom w:val="single" w:color="000000" w:sz="4" w:space="0"/>
              <w:right w:val="single" w:color="000000" w:sz="4" w:space="0"/>
            </w:tcBorders>
            <w:shd w:val="clear" w:color="auto" w:fill="auto"/>
            <w:vAlign w:val="center"/>
          </w:tcPr>
          <w:p w14:paraId="60C6ADA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94" w:type="dxa"/>
            <w:tcBorders>
              <w:top w:val="single" w:color="000000" w:sz="4" w:space="0"/>
              <w:left w:val="nil"/>
              <w:bottom w:val="single" w:color="000000" w:sz="4" w:space="0"/>
              <w:right w:val="single" w:color="000000" w:sz="4" w:space="0"/>
            </w:tcBorders>
            <w:shd w:val="clear" w:color="auto" w:fill="auto"/>
            <w:vAlign w:val="center"/>
          </w:tcPr>
          <w:p w14:paraId="095279FF">
            <w:pPr>
              <w:keepNext w:val="0"/>
              <w:keepLines w:val="0"/>
              <w:widowControl/>
              <w:suppressLineNumbers w:val="0"/>
              <w:autoSpaceDE w:val="0"/>
              <w:autoSpaceDN/>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2.项目实施内容及过程概述</w:t>
            </w:r>
          </w:p>
        </w:tc>
        <w:tc>
          <w:tcPr>
            <w:tcW w:w="10390" w:type="dxa"/>
            <w:gridSpan w:val="9"/>
            <w:tcBorders>
              <w:top w:val="single" w:color="000000" w:sz="4" w:space="0"/>
              <w:left w:val="nil"/>
              <w:bottom w:val="single" w:color="000000" w:sz="4" w:space="0"/>
              <w:right w:val="single" w:color="000000" w:sz="4" w:space="0"/>
            </w:tcBorders>
            <w:shd w:val="clear" w:color="auto" w:fill="auto"/>
            <w:vAlign w:val="center"/>
          </w:tcPr>
          <w:p w14:paraId="09EEBE3B">
            <w:pPr>
              <w:keepNext w:val="0"/>
              <w:keepLines w:val="0"/>
              <w:widowControl/>
              <w:suppressLineNumbers w:val="0"/>
              <w:autoSpaceDE w:val="0"/>
              <w:autoSpaceDN/>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深化川渝交流合作，推动文旅融合发展，高质量承办“成渝地·巴蜀情”川渝乐翻天戏剧曲艺交流展演走进遂宁安居活动暨第三届川渝泛琼江流域文化旅游宣传季活动，讲好安居故事、办出安居特色、创造安居经验。</w:t>
            </w:r>
          </w:p>
        </w:tc>
      </w:tr>
      <w:tr w14:paraId="50D36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72" w:type="dxa"/>
            <w:vMerge w:val="restart"/>
            <w:tcBorders>
              <w:top w:val="nil"/>
              <w:left w:val="single" w:color="000000" w:sz="4" w:space="0"/>
              <w:bottom w:val="single" w:color="000000" w:sz="4" w:space="0"/>
              <w:right w:val="single" w:color="000000" w:sz="4" w:space="0"/>
            </w:tcBorders>
            <w:shd w:val="clear" w:color="auto" w:fill="auto"/>
            <w:vAlign w:val="center"/>
          </w:tcPr>
          <w:p w14:paraId="0D061104">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预算执行情况（10分）</w:t>
            </w:r>
          </w:p>
        </w:tc>
        <w:tc>
          <w:tcPr>
            <w:tcW w:w="1694" w:type="dxa"/>
            <w:tcBorders>
              <w:top w:val="single" w:color="000000" w:sz="4" w:space="0"/>
              <w:left w:val="nil"/>
              <w:bottom w:val="single" w:color="000000" w:sz="4" w:space="0"/>
              <w:right w:val="single" w:color="000000" w:sz="4" w:space="0"/>
            </w:tcBorders>
            <w:shd w:val="clear" w:color="auto" w:fill="auto"/>
            <w:vAlign w:val="center"/>
          </w:tcPr>
          <w:p w14:paraId="72E48AA2">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年度预算数   （万元）</w:t>
            </w:r>
          </w:p>
        </w:tc>
        <w:tc>
          <w:tcPr>
            <w:tcW w:w="1461" w:type="dxa"/>
            <w:tcBorders>
              <w:top w:val="single" w:color="000000" w:sz="4" w:space="0"/>
              <w:left w:val="nil"/>
              <w:bottom w:val="single" w:color="000000" w:sz="4" w:space="0"/>
              <w:right w:val="single" w:color="000000" w:sz="4" w:space="0"/>
            </w:tcBorders>
            <w:shd w:val="clear" w:color="auto" w:fill="auto"/>
            <w:vAlign w:val="center"/>
          </w:tcPr>
          <w:p w14:paraId="4EA951E2">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年初预算</w:t>
            </w:r>
          </w:p>
        </w:tc>
        <w:tc>
          <w:tcPr>
            <w:tcW w:w="1860" w:type="dxa"/>
            <w:tcBorders>
              <w:top w:val="single" w:color="000000" w:sz="4" w:space="0"/>
              <w:left w:val="nil"/>
              <w:bottom w:val="single" w:color="000000" w:sz="4" w:space="0"/>
              <w:right w:val="single" w:color="000000" w:sz="4" w:space="0"/>
            </w:tcBorders>
            <w:shd w:val="clear" w:color="auto" w:fill="auto"/>
            <w:vAlign w:val="center"/>
          </w:tcPr>
          <w:p w14:paraId="502EE70E">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调整后预算数</w:t>
            </w:r>
          </w:p>
        </w:tc>
        <w:tc>
          <w:tcPr>
            <w:tcW w:w="2160" w:type="dxa"/>
            <w:gridSpan w:val="3"/>
            <w:tcBorders>
              <w:top w:val="single" w:color="000000" w:sz="4" w:space="0"/>
              <w:left w:val="nil"/>
              <w:bottom w:val="single" w:color="000000" w:sz="4" w:space="0"/>
              <w:right w:val="single" w:color="000000" w:sz="4" w:space="0"/>
            </w:tcBorders>
            <w:shd w:val="clear" w:color="auto" w:fill="auto"/>
            <w:vAlign w:val="center"/>
          </w:tcPr>
          <w:p w14:paraId="3C2E18F0">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预算执行数</w:t>
            </w:r>
          </w:p>
        </w:tc>
        <w:tc>
          <w:tcPr>
            <w:tcW w:w="1135" w:type="dxa"/>
            <w:tcBorders>
              <w:top w:val="single" w:color="000000" w:sz="4" w:space="0"/>
              <w:left w:val="nil"/>
              <w:bottom w:val="single" w:color="000000" w:sz="4" w:space="0"/>
              <w:right w:val="single" w:color="000000" w:sz="4" w:space="0"/>
            </w:tcBorders>
            <w:shd w:val="clear" w:color="auto" w:fill="auto"/>
            <w:vAlign w:val="center"/>
          </w:tcPr>
          <w:p w14:paraId="79EE0BBE">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预算执行率</w:t>
            </w:r>
          </w:p>
        </w:tc>
        <w:tc>
          <w:tcPr>
            <w:tcW w:w="804" w:type="dxa"/>
            <w:tcBorders>
              <w:top w:val="single" w:color="000000" w:sz="4" w:space="0"/>
              <w:left w:val="nil"/>
              <w:bottom w:val="single" w:color="000000" w:sz="4" w:space="0"/>
              <w:right w:val="single" w:color="000000" w:sz="4" w:space="0"/>
            </w:tcBorders>
            <w:shd w:val="clear" w:color="auto" w:fill="auto"/>
            <w:vAlign w:val="center"/>
          </w:tcPr>
          <w:p w14:paraId="61274E28">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权重</w:t>
            </w:r>
          </w:p>
        </w:tc>
        <w:tc>
          <w:tcPr>
            <w:tcW w:w="800" w:type="dxa"/>
            <w:tcBorders>
              <w:top w:val="single" w:color="000000" w:sz="4" w:space="0"/>
              <w:left w:val="nil"/>
              <w:bottom w:val="single" w:color="000000" w:sz="4" w:space="0"/>
              <w:right w:val="single" w:color="000000" w:sz="4" w:space="0"/>
            </w:tcBorders>
            <w:shd w:val="clear" w:color="auto" w:fill="auto"/>
            <w:vAlign w:val="center"/>
          </w:tcPr>
          <w:p w14:paraId="4FB0B09D">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得分</w:t>
            </w:r>
          </w:p>
        </w:tc>
        <w:tc>
          <w:tcPr>
            <w:tcW w:w="2170" w:type="dxa"/>
            <w:tcBorders>
              <w:top w:val="single" w:color="000000" w:sz="4" w:space="0"/>
              <w:left w:val="nil"/>
              <w:bottom w:val="single" w:color="000000" w:sz="4" w:space="0"/>
              <w:right w:val="single" w:color="000000" w:sz="4" w:space="0"/>
            </w:tcBorders>
            <w:shd w:val="clear" w:color="auto" w:fill="auto"/>
            <w:vAlign w:val="center"/>
          </w:tcPr>
          <w:p w14:paraId="5DD7C059">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原因</w:t>
            </w:r>
          </w:p>
        </w:tc>
      </w:tr>
      <w:tr w14:paraId="3DE60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72" w:type="dxa"/>
            <w:vMerge w:val="continue"/>
            <w:tcBorders>
              <w:top w:val="nil"/>
              <w:left w:val="single" w:color="000000" w:sz="4" w:space="0"/>
              <w:bottom w:val="single" w:color="000000" w:sz="4" w:space="0"/>
              <w:right w:val="single" w:color="000000" w:sz="4" w:space="0"/>
            </w:tcBorders>
            <w:shd w:val="clear" w:color="auto" w:fill="auto"/>
            <w:vAlign w:val="center"/>
          </w:tcPr>
          <w:p w14:paraId="4E0C43B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94" w:type="dxa"/>
            <w:tcBorders>
              <w:top w:val="single" w:color="000000" w:sz="4" w:space="0"/>
              <w:left w:val="nil"/>
              <w:bottom w:val="single" w:color="000000" w:sz="4" w:space="0"/>
              <w:right w:val="single" w:color="000000" w:sz="4" w:space="0"/>
            </w:tcBorders>
            <w:shd w:val="clear" w:color="auto" w:fill="auto"/>
            <w:vAlign w:val="center"/>
          </w:tcPr>
          <w:p w14:paraId="7AC0EB86">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总额</w:t>
            </w:r>
          </w:p>
        </w:tc>
        <w:tc>
          <w:tcPr>
            <w:tcW w:w="1461" w:type="dxa"/>
            <w:tcBorders>
              <w:top w:val="single" w:color="000000" w:sz="4" w:space="0"/>
              <w:left w:val="nil"/>
              <w:bottom w:val="single" w:color="000000" w:sz="4" w:space="0"/>
              <w:right w:val="single" w:color="000000" w:sz="4" w:space="0"/>
            </w:tcBorders>
            <w:shd w:val="clear" w:color="auto" w:fill="auto"/>
            <w:vAlign w:val="center"/>
          </w:tcPr>
          <w:p w14:paraId="20F766DB">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50.00</w:t>
            </w:r>
          </w:p>
        </w:tc>
        <w:tc>
          <w:tcPr>
            <w:tcW w:w="1860" w:type="dxa"/>
            <w:tcBorders>
              <w:top w:val="single" w:color="000000" w:sz="4" w:space="0"/>
              <w:left w:val="nil"/>
              <w:bottom w:val="single" w:color="000000" w:sz="4" w:space="0"/>
              <w:right w:val="single" w:color="000000" w:sz="4" w:space="0"/>
            </w:tcBorders>
            <w:shd w:val="clear" w:color="auto" w:fill="auto"/>
            <w:vAlign w:val="center"/>
          </w:tcPr>
          <w:p w14:paraId="419E81F1">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50.00</w:t>
            </w:r>
          </w:p>
        </w:tc>
        <w:tc>
          <w:tcPr>
            <w:tcW w:w="2160" w:type="dxa"/>
            <w:gridSpan w:val="3"/>
            <w:tcBorders>
              <w:top w:val="single" w:color="000000" w:sz="4" w:space="0"/>
              <w:left w:val="nil"/>
              <w:bottom w:val="single" w:color="000000" w:sz="4" w:space="0"/>
              <w:right w:val="single" w:color="000000" w:sz="4" w:space="0"/>
            </w:tcBorders>
            <w:shd w:val="clear" w:color="auto" w:fill="auto"/>
            <w:vAlign w:val="center"/>
          </w:tcPr>
          <w:p w14:paraId="03144811">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50.00</w:t>
            </w:r>
          </w:p>
        </w:tc>
        <w:tc>
          <w:tcPr>
            <w:tcW w:w="1135" w:type="dxa"/>
            <w:tcBorders>
              <w:top w:val="single" w:color="000000" w:sz="4" w:space="0"/>
              <w:left w:val="nil"/>
              <w:bottom w:val="single" w:color="000000" w:sz="4" w:space="0"/>
              <w:right w:val="single" w:color="000000" w:sz="4" w:space="0"/>
            </w:tcBorders>
            <w:shd w:val="clear" w:color="auto" w:fill="auto"/>
            <w:vAlign w:val="center"/>
          </w:tcPr>
          <w:p w14:paraId="25AFAD5E">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100.00%</w:t>
            </w:r>
          </w:p>
        </w:tc>
        <w:tc>
          <w:tcPr>
            <w:tcW w:w="804" w:type="dxa"/>
            <w:tcBorders>
              <w:top w:val="single" w:color="000000" w:sz="4" w:space="0"/>
              <w:left w:val="nil"/>
              <w:bottom w:val="single" w:color="000000" w:sz="4" w:space="0"/>
              <w:right w:val="single" w:color="000000" w:sz="4" w:space="0"/>
            </w:tcBorders>
            <w:shd w:val="clear" w:color="auto" w:fill="auto"/>
            <w:vAlign w:val="center"/>
          </w:tcPr>
          <w:p w14:paraId="75325C95">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2"/>
                <w:sz w:val="22"/>
                <w:szCs w:val="22"/>
                <w:lang w:val="en-US" w:eastAsia="zh-CN" w:bidi="ar"/>
              </w:rPr>
              <w:t>10%</w:t>
            </w:r>
          </w:p>
        </w:tc>
        <w:tc>
          <w:tcPr>
            <w:tcW w:w="800" w:type="dxa"/>
            <w:tcBorders>
              <w:top w:val="single" w:color="000000" w:sz="4" w:space="0"/>
              <w:left w:val="nil"/>
              <w:bottom w:val="single" w:color="000000" w:sz="4" w:space="0"/>
              <w:right w:val="single" w:color="000000" w:sz="4" w:space="0"/>
            </w:tcBorders>
            <w:shd w:val="clear" w:color="auto" w:fill="auto"/>
            <w:vAlign w:val="center"/>
          </w:tcPr>
          <w:p w14:paraId="65FC5F38">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10</w:t>
            </w:r>
          </w:p>
        </w:tc>
        <w:tc>
          <w:tcPr>
            <w:tcW w:w="2170" w:type="dxa"/>
            <w:vMerge w:val="restart"/>
            <w:tcBorders>
              <w:top w:val="nil"/>
              <w:left w:val="nil"/>
              <w:bottom w:val="single" w:color="000000" w:sz="4" w:space="0"/>
              <w:right w:val="single" w:color="000000" w:sz="4" w:space="0"/>
            </w:tcBorders>
            <w:shd w:val="clear" w:color="auto" w:fill="auto"/>
            <w:vAlign w:val="center"/>
          </w:tcPr>
          <w:p w14:paraId="44F0A2AB">
            <w:pPr>
              <w:keepNext w:val="0"/>
              <w:keepLines w:val="0"/>
              <w:widowControl/>
              <w:suppressLineNumbers w:val="0"/>
              <w:autoSpaceDE w:val="0"/>
              <w:autoSpaceDN/>
              <w:spacing w:before="0" w:beforeAutospacing="0" w:after="0" w:afterAutospacing="0" w:line="300" w:lineRule="exact"/>
              <w:ind w:left="0" w:right="0"/>
              <w:jc w:val="both"/>
              <w:rPr>
                <w:rFonts w:hint="eastAsia" w:ascii="宋体" w:hAnsi="宋体" w:eastAsia="宋体" w:cs="宋体"/>
                <w:i w:val="0"/>
                <w:iCs w:val="0"/>
                <w:color w:val="000000"/>
                <w:kern w:val="2"/>
                <w:sz w:val="22"/>
                <w:szCs w:val="22"/>
              </w:rPr>
            </w:pPr>
          </w:p>
        </w:tc>
      </w:tr>
      <w:tr w14:paraId="69068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72" w:type="dxa"/>
            <w:vMerge w:val="continue"/>
            <w:tcBorders>
              <w:top w:val="nil"/>
              <w:left w:val="single" w:color="000000" w:sz="4" w:space="0"/>
              <w:bottom w:val="single" w:color="000000" w:sz="4" w:space="0"/>
              <w:right w:val="single" w:color="000000" w:sz="4" w:space="0"/>
            </w:tcBorders>
            <w:shd w:val="clear" w:color="auto" w:fill="auto"/>
            <w:vAlign w:val="center"/>
          </w:tcPr>
          <w:p w14:paraId="5F81818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94" w:type="dxa"/>
            <w:tcBorders>
              <w:top w:val="single" w:color="000000" w:sz="4" w:space="0"/>
              <w:left w:val="nil"/>
              <w:bottom w:val="single" w:color="000000" w:sz="4" w:space="0"/>
              <w:right w:val="single" w:color="000000" w:sz="4" w:space="0"/>
            </w:tcBorders>
            <w:shd w:val="clear" w:color="auto" w:fill="auto"/>
            <w:vAlign w:val="center"/>
          </w:tcPr>
          <w:p w14:paraId="086E9C9F">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其中：财政资金</w:t>
            </w:r>
          </w:p>
        </w:tc>
        <w:tc>
          <w:tcPr>
            <w:tcW w:w="1461" w:type="dxa"/>
            <w:tcBorders>
              <w:top w:val="single" w:color="000000" w:sz="4" w:space="0"/>
              <w:left w:val="nil"/>
              <w:bottom w:val="single" w:color="000000" w:sz="4" w:space="0"/>
              <w:right w:val="single" w:color="000000" w:sz="4" w:space="0"/>
            </w:tcBorders>
            <w:shd w:val="clear" w:color="auto" w:fill="auto"/>
            <w:vAlign w:val="center"/>
          </w:tcPr>
          <w:p w14:paraId="06F56D26">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50.00</w:t>
            </w:r>
          </w:p>
        </w:tc>
        <w:tc>
          <w:tcPr>
            <w:tcW w:w="1860" w:type="dxa"/>
            <w:tcBorders>
              <w:top w:val="single" w:color="000000" w:sz="4" w:space="0"/>
              <w:left w:val="nil"/>
              <w:bottom w:val="single" w:color="000000" w:sz="4" w:space="0"/>
              <w:right w:val="single" w:color="000000" w:sz="4" w:space="0"/>
            </w:tcBorders>
            <w:shd w:val="clear" w:color="auto" w:fill="auto"/>
            <w:vAlign w:val="center"/>
          </w:tcPr>
          <w:p w14:paraId="5578B654">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50.00</w:t>
            </w:r>
          </w:p>
        </w:tc>
        <w:tc>
          <w:tcPr>
            <w:tcW w:w="2160" w:type="dxa"/>
            <w:gridSpan w:val="3"/>
            <w:tcBorders>
              <w:top w:val="single" w:color="000000" w:sz="4" w:space="0"/>
              <w:left w:val="nil"/>
              <w:bottom w:val="single" w:color="000000" w:sz="4" w:space="0"/>
              <w:right w:val="single" w:color="000000" w:sz="4" w:space="0"/>
            </w:tcBorders>
            <w:shd w:val="clear" w:color="auto" w:fill="auto"/>
            <w:vAlign w:val="center"/>
          </w:tcPr>
          <w:p w14:paraId="3A82E846">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50.00</w:t>
            </w:r>
          </w:p>
        </w:tc>
        <w:tc>
          <w:tcPr>
            <w:tcW w:w="1135" w:type="dxa"/>
            <w:tcBorders>
              <w:top w:val="single" w:color="000000" w:sz="4" w:space="0"/>
              <w:left w:val="nil"/>
              <w:bottom w:val="single" w:color="000000" w:sz="4" w:space="0"/>
              <w:right w:val="single" w:color="000000" w:sz="4" w:space="0"/>
            </w:tcBorders>
            <w:shd w:val="clear" w:color="auto" w:fill="auto"/>
            <w:vAlign w:val="center"/>
          </w:tcPr>
          <w:p w14:paraId="07816519">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100.00%</w:t>
            </w:r>
          </w:p>
        </w:tc>
        <w:tc>
          <w:tcPr>
            <w:tcW w:w="804" w:type="dxa"/>
            <w:tcBorders>
              <w:top w:val="single" w:color="000000" w:sz="4" w:space="0"/>
              <w:left w:val="nil"/>
              <w:bottom w:val="single" w:color="000000" w:sz="4" w:space="0"/>
              <w:right w:val="single" w:color="000000" w:sz="4" w:space="0"/>
            </w:tcBorders>
            <w:shd w:val="clear" w:color="auto" w:fill="auto"/>
            <w:vAlign w:val="center"/>
          </w:tcPr>
          <w:p w14:paraId="291C9FB9">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c>
          <w:tcPr>
            <w:tcW w:w="800" w:type="dxa"/>
            <w:tcBorders>
              <w:top w:val="single" w:color="000000" w:sz="4" w:space="0"/>
              <w:left w:val="nil"/>
              <w:bottom w:val="single" w:color="000000" w:sz="4" w:space="0"/>
              <w:right w:val="single" w:color="000000" w:sz="4" w:space="0"/>
            </w:tcBorders>
            <w:shd w:val="clear" w:color="auto" w:fill="auto"/>
            <w:vAlign w:val="center"/>
          </w:tcPr>
          <w:p w14:paraId="5F4B65EA">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c>
          <w:tcPr>
            <w:tcW w:w="2170" w:type="dxa"/>
            <w:vMerge w:val="continue"/>
            <w:tcBorders>
              <w:top w:val="nil"/>
              <w:left w:val="nil"/>
              <w:bottom w:val="single" w:color="000000" w:sz="4" w:space="0"/>
              <w:right w:val="single" w:color="000000" w:sz="4" w:space="0"/>
            </w:tcBorders>
            <w:shd w:val="clear" w:color="auto" w:fill="auto"/>
            <w:vAlign w:val="center"/>
          </w:tcPr>
          <w:p w14:paraId="77524EF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5A778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72" w:type="dxa"/>
            <w:vMerge w:val="continue"/>
            <w:tcBorders>
              <w:top w:val="nil"/>
              <w:left w:val="single" w:color="000000" w:sz="4" w:space="0"/>
              <w:bottom w:val="single" w:color="000000" w:sz="4" w:space="0"/>
              <w:right w:val="single" w:color="000000" w:sz="4" w:space="0"/>
            </w:tcBorders>
            <w:shd w:val="clear" w:color="auto" w:fill="auto"/>
            <w:vAlign w:val="center"/>
          </w:tcPr>
          <w:p w14:paraId="79A88C5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94" w:type="dxa"/>
            <w:tcBorders>
              <w:top w:val="single" w:color="000000" w:sz="4" w:space="0"/>
              <w:left w:val="nil"/>
              <w:bottom w:val="single" w:color="000000" w:sz="4" w:space="0"/>
              <w:right w:val="single" w:color="000000" w:sz="4" w:space="0"/>
            </w:tcBorders>
            <w:shd w:val="clear" w:color="auto" w:fill="auto"/>
            <w:vAlign w:val="center"/>
          </w:tcPr>
          <w:p w14:paraId="76DF1EC5">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财政专户管理资金</w:t>
            </w:r>
          </w:p>
        </w:tc>
        <w:tc>
          <w:tcPr>
            <w:tcW w:w="1461" w:type="dxa"/>
            <w:tcBorders>
              <w:top w:val="single" w:color="000000" w:sz="4" w:space="0"/>
              <w:left w:val="nil"/>
              <w:bottom w:val="single" w:color="000000" w:sz="4" w:space="0"/>
              <w:right w:val="single" w:color="000000" w:sz="4" w:space="0"/>
            </w:tcBorders>
            <w:shd w:val="clear" w:color="auto" w:fill="auto"/>
            <w:vAlign w:val="center"/>
          </w:tcPr>
          <w:p w14:paraId="650292F1">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c>
          <w:tcPr>
            <w:tcW w:w="1860" w:type="dxa"/>
            <w:tcBorders>
              <w:top w:val="single" w:color="000000" w:sz="4" w:space="0"/>
              <w:left w:val="nil"/>
              <w:bottom w:val="single" w:color="000000" w:sz="4" w:space="0"/>
              <w:right w:val="single" w:color="000000" w:sz="4" w:space="0"/>
            </w:tcBorders>
            <w:shd w:val="clear" w:color="auto" w:fill="auto"/>
            <w:vAlign w:val="center"/>
          </w:tcPr>
          <w:p w14:paraId="273AED4F">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c>
          <w:tcPr>
            <w:tcW w:w="2160" w:type="dxa"/>
            <w:gridSpan w:val="3"/>
            <w:tcBorders>
              <w:top w:val="single" w:color="000000" w:sz="4" w:space="0"/>
              <w:left w:val="nil"/>
              <w:bottom w:val="single" w:color="000000" w:sz="4" w:space="0"/>
              <w:right w:val="single" w:color="000000" w:sz="4" w:space="0"/>
            </w:tcBorders>
            <w:shd w:val="clear" w:color="auto" w:fill="auto"/>
            <w:vAlign w:val="center"/>
          </w:tcPr>
          <w:p w14:paraId="3A47CBB9">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c>
          <w:tcPr>
            <w:tcW w:w="1135" w:type="dxa"/>
            <w:tcBorders>
              <w:top w:val="single" w:color="000000" w:sz="4" w:space="0"/>
              <w:left w:val="nil"/>
              <w:bottom w:val="single" w:color="000000" w:sz="4" w:space="0"/>
              <w:right w:val="single" w:color="000000" w:sz="4" w:space="0"/>
            </w:tcBorders>
            <w:shd w:val="clear" w:color="auto" w:fill="auto"/>
            <w:vAlign w:val="center"/>
          </w:tcPr>
          <w:p w14:paraId="26EE7AC1">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c>
          <w:tcPr>
            <w:tcW w:w="804" w:type="dxa"/>
            <w:tcBorders>
              <w:top w:val="single" w:color="000000" w:sz="4" w:space="0"/>
              <w:left w:val="nil"/>
              <w:bottom w:val="single" w:color="000000" w:sz="4" w:space="0"/>
              <w:right w:val="single" w:color="000000" w:sz="4" w:space="0"/>
            </w:tcBorders>
            <w:shd w:val="clear" w:color="auto" w:fill="auto"/>
            <w:vAlign w:val="center"/>
          </w:tcPr>
          <w:p w14:paraId="699D5233">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c>
          <w:tcPr>
            <w:tcW w:w="800" w:type="dxa"/>
            <w:tcBorders>
              <w:top w:val="single" w:color="000000" w:sz="4" w:space="0"/>
              <w:left w:val="nil"/>
              <w:bottom w:val="single" w:color="000000" w:sz="4" w:space="0"/>
              <w:right w:val="single" w:color="000000" w:sz="4" w:space="0"/>
            </w:tcBorders>
            <w:shd w:val="clear" w:color="auto" w:fill="auto"/>
            <w:vAlign w:val="center"/>
          </w:tcPr>
          <w:p w14:paraId="3A4DE4EF">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c>
          <w:tcPr>
            <w:tcW w:w="2170" w:type="dxa"/>
            <w:vMerge w:val="continue"/>
            <w:tcBorders>
              <w:top w:val="nil"/>
              <w:left w:val="nil"/>
              <w:bottom w:val="single" w:color="000000" w:sz="4" w:space="0"/>
              <w:right w:val="single" w:color="000000" w:sz="4" w:space="0"/>
            </w:tcBorders>
            <w:shd w:val="clear" w:color="auto" w:fill="auto"/>
            <w:vAlign w:val="center"/>
          </w:tcPr>
          <w:p w14:paraId="7056A7B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36289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72" w:type="dxa"/>
            <w:vMerge w:val="continue"/>
            <w:tcBorders>
              <w:top w:val="nil"/>
              <w:left w:val="single" w:color="000000" w:sz="4" w:space="0"/>
              <w:bottom w:val="single" w:color="000000" w:sz="4" w:space="0"/>
              <w:right w:val="single" w:color="000000" w:sz="4" w:space="0"/>
            </w:tcBorders>
            <w:shd w:val="clear" w:color="auto" w:fill="auto"/>
            <w:vAlign w:val="center"/>
          </w:tcPr>
          <w:p w14:paraId="76E4C44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94" w:type="dxa"/>
            <w:tcBorders>
              <w:top w:val="single" w:color="000000" w:sz="4" w:space="0"/>
              <w:left w:val="nil"/>
              <w:bottom w:val="single" w:color="000000" w:sz="4" w:space="0"/>
              <w:right w:val="single" w:color="000000" w:sz="4" w:space="0"/>
            </w:tcBorders>
            <w:shd w:val="clear" w:color="auto" w:fill="auto"/>
            <w:vAlign w:val="center"/>
          </w:tcPr>
          <w:p w14:paraId="48486C7E">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单位资金</w:t>
            </w:r>
          </w:p>
        </w:tc>
        <w:tc>
          <w:tcPr>
            <w:tcW w:w="1461" w:type="dxa"/>
            <w:tcBorders>
              <w:top w:val="single" w:color="000000" w:sz="4" w:space="0"/>
              <w:left w:val="nil"/>
              <w:bottom w:val="single" w:color="000000" w:sz="4" w:space="0"/>
              <w:right w:val="single" w:color="000000" w:sz="4" w:space="0"/>
            </w:tcBorders>
            <w:shd w:val="clear" w:color="auto" w:fill="auto"/>
            <w:vAlign w:val="center"/>
          </w:tcPr>
          <w:p w14:paraId="28D36F87">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c>
          <w:tcPr>
            <w:tcW w:w="1860" w:type="dxa"/>
            <w:tcBorders>
              <w:top w:val="single" w:color="000000" w:sz="4" w:space="0"/>
              <w:left w:val="nil"/>
              <w:bottom w:val="single" w:color="000000" w:sz="4" w:space="0"/>
              <w:right w:val="single" w:color="000000" w:sz="4" w:space="0"/>
            </w:tcBorders>
            <w:shd w:val="clear" w:color="auto" w:fill="auto"/>
            <w:vAlign w:val="center"/>
          </w:tcPr>
          <w:p w14:paraId="24360C3D">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c>
          <w:tcPr>
            <w:tcW w:w="2160" w:type="dxa"/>
            <w:gridSpan w:val="3"/>
            <w:tcBorders>
              <w:top w:val="single" w:color="000000" w:sz="4" w:space="0"/>
              <w:left w:val="nil"/>
              <w:bottom w:val="single" w:color="000000" w:sz="4" w:space="0"/>
              <w:right w:val="single" w:color="000000" w:sz="4" w:space="0"/>
            </w:tcBorders>
            <w:shd w:val="clear" w:color="auto" w:fill="auto"/>
            <w:vAlign w:val="center"/>
          </w:tcPr>
          <w:p w14:paraId="0B5E4CEF">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c>
          <w:tcPr>
            <w:tcW w:w="1135" w:type="dxa"/>
            <w:tcBorders>
              <w:top w:val="single" w:color="000000" w:sz="4" w:space="0"/>
              <w:left w:val="nil"/>
              <w:bottom w:val="single" w:color="000000" w:sz="4" w:space="0"/>
              <w:right w:val="single" w:color="000000" w:sz="4" w:space="0"/>
            </w:tcBorders>
            <w:shd w:val="clear" w:color="auto" w:fill="auto"/>
            <w:vAlign w:val="center"/>
          </w:tcPr>
          <w:p w14:paraId="640CB9A2">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c>
          <w:tcPr>
            <w:tcW w:w="804" w:type="dxa"/>
            <w:tcBorders>
              <w:top w:val="single" w:color="000000" w:sz="4" w:space="0"/>
              <w:left w:val="nil"/>
              <w:bottom w:val="single" w:color="000000" w:sz="4" w:space="0"/>
              <w:right w:val="single" w:color="000000" w:sz="4" w:space="0"/>
            </w:tcBorders>
            <w:shd w:val="clear" w:color="auto" w:fill="auto"/>
            <w:vAlign w:val="center"/>
          </w:tcPr>
          <w:p w14:paraId="602D5A45">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c>
          <w:tcPr>
            <w:tcW w:w="800" w:type="dxa"/>
            <w:tcBorders>
              <w:top w:val="single" w:color="000000" w:sz="4" w:space="0"/>
              <w:left w:val="nil"/>
              <w:bottom w:val="single" w:color="000000" w:sz="4" w:space="0"/>
              <w:right w:val="single" w:color="000000" w:sz="4" w:space="0"/>
            </w:tcBorders>
            <w:shd w:val="clear" w:color="auto" w:fill="auto"/>
            <w:vAlign w:val="center"/>
          </w:tcPr>
          <w:p w14:paraId="66CB978D">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c>
          <w:tcPr>
            <w:tcW w:w="2170" w:type="dxa"/>
            <w:vMerge w:val="continue"/>
            <w:tcBorders>
              <w:top w:val="nil"/>
              <w:left w:val="nil"/>
              <w:bottom w:val="single" w:color="000000" w:sz="4" w:space="0"/>
              <w:right w:val="single" w:color="000000" w:sz="4" w:space="0"/>
            </w:tcBorders>
            <w:shd w:val="clear" w:color="auto" w:fill="auto"/>
            <w:vAlign w:val="center"/>
          </w:tcPr>
          <w:p w14:paraId="1E7EE71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008D3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72" w:type="dxa"/>
            <w:vMerge w:val="continue"/>
            <w:tcBorders>
              <w:top w:val="nil"/>
              <w:left w:val="single" w:color="000000" w:sz="4" w:space="0"/>
              <w:bottom w:val="single" w:color="000000" w:sz="4" w:space="0"/>
              <w:right w:val="single" w:color="000000" w:sz="4" w:space="0"/>
            </w:tcBorders>
            <w:shd w:val="clear" w:color="auto" w:fill="auto"/>
            <w:vAlign w:val="center"/>
          </w:tcPr>
          <w:p w14:paraId="1A63ED3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94" w:type="dxa"/>
            <w:tcBorders>
              <w:top w:val="single" w:color="000000" w:sz="4" w:space="0"/>
              <w:left w:val="nil"/>
              <w:bottom w:val="single" w:color="000000" w:sz="4" w:space="0"/>
              <w:right w:val="single" w:color="000000" w:sz="4" w:space="0"/>
            </w:tcBorders>
            <w:shd w:val="clear" w:color="auto" w:fill="auto"/>
            <w:vAlign w:val="center"/>
          </w:tcPr>
          <w:p w14:paraId="4B0D4C0F">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其他资金</w:t>
            </w:r>
          </w:p>
        </w:tc>
        <w:tc>
          <w:tcPr>
            <w:tcW w:w="1461" w:type="dxa"/>
            <w:tcBorders>
              <w:top w:val="single" w:color="000000" w:sz="4" w:space="0"/>
              <w:left w:val="nil"/>
              <w:bottom w:val="single" w:color="000000" w:sz="4" w:space="0"/>
              <w:right w:val="single" w:color="000000" w:sz="4" w:space="0"/>
            </w:tcBorders>
            <w:shd w:val="clear" w:color="auto" w:fill="auto"/>
            <w:vAlign w:val="center"/>
          </w:tcPr>
          <w:p w14:paraId="6880A65E">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iCs/>
                <w:color w:val="000000"/>
                <w:kern w:val="2"/>
                <w:sz w:val="22"/>
                <w:szCs w:val="22"/>
              </w:rPr>
            </w:pPr>
          </w:p>
        </w:tc>
        <w:tc>
          <w:tcPr>
            <w:tcW w:w="1860" w:type="dxa"/>
            <w:tcBorders>
              <w:top w:val="single" w:color="000000" w:sz="4" w:space="0"/>
              <w:left w:val="nil"/>
              <w:bottom w:val="single" w:color="000000" w:sz="4" w:space="0"/>
              <w:right w:val="single" w:color="000000" w:sz="4" w:space="0"/>
            </w:tcBorders>
            <w:shd w:val="clear" w:color="auto" w:fill="auto"/>
            <w:vAlign w:val="center"/>
          </w:tcPr>
          <w:p w14:paraId="2C22F75E">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iCs/>
                <w:color w:val="000000"/>
                <w:kern w:val="2"/>
                <w:sz w:val="22"/>
                <w:szCs w:val="22"/>
              </w:rPr>
            </w:pPr>
          </w:p>
        </w:tc>
        <w:tc>
          <w:tcPr>
            <w:tcW w:w="2160" w:type="dxa"/>
            <w:gridSpan w:val="3"/>
            <w:tcBorders>
              <w:top w:val="single" w:color="000000" w:sz="4" w:space="0"/>
              <w:left w:val="nil"/>
              <w:bottom w:val="single" w:color="000000" w:sz="4" w:space="0"/>
              <w:right w:val="single" w:color="000000" w:sz="4" w:space="0"/>
            </w:tcBorders>
            <w:shd w:val="clear" w:color="auto" w:fill="auto"/>
            <w:vAlign w:val="center"/>
          </w:tcPr>
          <w:p w14:paraId="085CD598">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iCs/>
                <w:color w:val="000000"/>
                <w:kern w:val="2"/>
                <w:sz w:val="22"/>
                <w:szCs w:val="22"/>
              </w:rPr>
            </w:pPr>
          </w:p>
        </w:tc>
        <w:tc>
          <w:tcPr>
            <w:tcW w:w="1135" w:type="dxa"/>
            <w:tcBorders>
              <w:top w:val="single" w:color="000000" w:sz="4" w:space="0"/>
              <w:left w:val="nil"/>
              <w:bottom w:val="single" w:color="000000" w:sz="4" w:space="0"/>
              <w:right w:val="single" w:color="000000" w:sz="4" w:space="0"/>
            </w:tcBorders>
            <w:shd w:val="clear" w:color="auto" w:fill="auto"/>
            <w:vAlign w:val="center"/>
          </w:tcPr>
          <w:p w14:paraId="37F0D3C5">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iCs/>
                <w:color w:val="000000"/>
                <w:kern w:val="2"/>
                <w:sz w:val="22"/>
                <w:szCs w:val="22"/>
              </w:rPr>
            </w:pPr>
          </w:p>
        </w:tc>
        <w:tc>
          <w:tcPr>
            <w:tcW w:w="804" w:type="dxa"/>
            <w:tcBorders>
              <w:top w:val="single" w:color="000000" w:sz="4" w:space="0"/>
              <w:left w:val="nil"/>
              <w:bottom w:val="single" w:color="000000" w:sz="4" w:space="0"/>
              <w:right w:val="single" w:color="000000" w:sz="4" w:space="0"/>
            </w:tcBorders>
            <w:shd w:val="clear" w:color="auto" w:fill="auto"/>
            <w:vAlign w:val="center"/>
          </w:tcPr>
          <w:p w14:paraId="0DBFA0C3">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c>
          <w:tcPr>
            <w:tcW w:w="800" w:type="dxa"/>
            <w:tcBorders>
              <w:top w:val="single" w:color="000000" w:sz="4" w:space="0"/>
              <w:left w:val="nil"/>
              <w:bottom w:val="single" w:color="000000" w:sz="4" w:space="0"/>
              <w:right w:val="single" w:color="000000" w:sz="4" w:space="0"/>
            </w:tcBorders>
            <w:shd w:val="clear" w:color="auto" w:fill="auto"/>
            <w:vAlign w:val="center"/>
          </w:tcPr>
          <w:p w14:paraId="21CEDFB5">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c>
          <w:tcPr>
            <w:tcW w:w="2170" w:type="dxa"/>
            <w:vMerge w:val="continue"/>
            <w:tcBorders>
              <w:top w:val="nil"/>
              <w:left w:val="nil"/>
              <w:bottom w:val="single" w:color="000000" w:sz="4" w:space="0"/>
              <w:right w:val="single" w:color="000000" w:sz="4" w:space="0"/>
            </w:tcBorders>
            <w:shd w:val="clear" w:color="auto" w:fill="auto"/>
            <w:vAlign w:val="center"/>
          </w:tcPr>
          <w:p w14:paraId="336FF75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50F76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72" w:type="dxa"/>
            <w:vMerge w:val="restart"/>
            <w:tcBorders>
              <w:top w:val="nil"/>
              <w:left w:val="single" w:color="000000" w:sz="4" w:space="0"/>
              <w:bottom w:val="single" w:color="000000" w:sz="4" w:space="0"/>
              <w:right w:val="single" w:color="000000" w:sz="4" w:space="0"/>
            </w:tcBorders>
            <w:shd w:val="clear" w:color="auto" w:fill="auto"/>
            <w:vAlign w:val="center"/>
          </w:tcPr>
          <w:p w14:paraId="3490BFEB">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绩效指标（90分）</w:t>
            </w:r>
          </w:p>
        </w:tc>
        <w:tc>
          <w:tcPr>
            <w:tcW w:w="1694" w:type="dxa"/>
            <w:tcBorders>
              <w:top w:val="single" w:color="000000" w:sz="4" w:space="0"/>
              <w:left w:val="nil"/>
              <w:bottom w:val="single" w:color="000000" w:sz="4" w:space="0"/>
              <w:right w:val="single" w:color="000000" w:sz="4" w:space="0"/>
            </w:tcBorders>
            <w:shd w:val="clear" w:color="auto" w:fill="auto"/>
            <w:vAlign w:val="center"/>
          </w:tcPr>
          <w:p w14:paraId="78F08D1F">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一级指标</w:t>
            </w:r>
          </w:p>
        </w:tc>
        <w:tc>
          <w:tcPr>
            <w:tcW w:w="1461" w:type="dxa"/>
            <w:tcBorders>
              <w:top w:val="single" w:color="000000" w:sz="4" w:space="0"/>
              <w:left w:val="nil"/>
              <w:bottom w:val="single" w:color="000000" w:sz="4" w:space="0"/>
              <w:right w:val="single" w:color="000000" w:sz="4" w:space="0"/>
            </w:tcBorders>
            <w:shd w:val="clear" w:color="auto" w:fill="auto"/>
            <w:vAlign w:val="center"/>
          </w:tcPr>
          <w:p w14:paraId="401D5DF4">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二级指标</w:t>
            </w:r>
          </w:p>
        </w:tc>
        <w:tc>
          <w:tcPr>
            <w:tcW w:w="1860" w:type="dxa"/>
            <w:tcBorders>
              <w:top w:val="single" w:color="000000" w:sz="4" w:space="0"/>
              <w:left w:val="nil"/>
              <w:bottom w:val="single" w:color="000000" w:sz="4" w:space="0"/>
              <w:right w:val="single" w:color="000000" w:sz="4" w:space="0"/>
            </w:tcBorders>
            <w:shd w:val="clear" w:color="auto" w:fill="auto"/>
            <w:vAlign w:val="center"/>
          </w:tcPr>
          <w:p w14:paraId="436304CC">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三级指标</w:t>
            </w:r>
          </w:p>
        </w:tc>
        <w:tc>
          <w:tcPr>
            <w:tcW w:w="666" w:type="dxa"/>
            <w:tcBorders>
              <w:top w:val="single" w:color="000000" w:sz="4" w:space="0"/>
              <w:left w:val="nil"/>
              <w:bottom w:val="single" w:color="000000" w:sz="4" w:space="0"/>
              <w:right w:val="single" w:color="000000" w:sz="4" w:space="0"/>
            </w:tcBorders>
            <w:shd w:val="clear" w:color="auto" w:fill="auto"/>
            <w:vAlign w:val="center"/>
          </w:tcPr>
          <w:p w14:paraId="6C5F0F3D">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指标性质</w:t>
            </w:r>
          </w:p>
        </w:tc>
        <w:tc>
          <w:tcPr>
            <w:tcW w:w="783" w:type="dxa"/>
            <w:tcBorders>
              <w:top w:val="single" w:color="000000" w:sz="4" w:space="0"/>
              <w:left w:val="nil"/>
              <w:bottom w:val="single" w:color="000000" w:sz="4" w:space="0"/>
              <w:right w:val="single" w:color="000000" w:sz="4" w:space="0"/>
            </w:tcBorders>
            <w:shd w:val="clear" w:color="auto" w:fill="auto"/>
            <w:vAlign w:val="center"/>
          </w:tcPr>
          <w:p w14:paraId="6DDA5A7E">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指标值</w:t>
            </w:r>
          </w:p>
        </w:tc>
        <w:tc>
          <w:tcPr>
            <w:tcW w:w="711" w:type="dxa"/>
            <w:tcBorders>
              <w:top w:val="single" w:color="000000" w:sz="4" w:space="0"/>
              <w:left w:val="nil"/>
              <w:bottom w:val="single" w:color="000000" w:sz="4" w:space="0"/>
              <w:right w:val="single" w:color="000000" w:sz="4" w:space="0"/>
            </w:tcBorders>
            <w:shd w:val="clear" w:color="auto" w:fill="auto"/>
            <w:vAlign w:val="center"/>
          </w:tcPr>
          <w:p w14:paraId="5CC1C869">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度量单位</w:t>
            </w:r>
          </w:p>
        </w:tc>
        <w:tc>
          <w:tcPr>
            <w:tcW w:w="1135" w:type="dxa"/>
            <w:tcBorders>
              <w:top w:val="single" w:color="000000" w:sz="4" w:space="0"/>
              <w:left w:val="nil"/>
              <w:bottom w:val="single" w:color="000000" w:sz="4" w:space="0"/>
              <w:right w:val="single" w:color="000000" w:sz="4" w:space="0"/>
            </w:tcBorders>
            <w:shd w:val="clear" w:color="auto" w:fill="auto"/>
            <w:vAlign w:val="center"/>
          </w:tcPr>
          <w:p w14:paraId="72B46B6D">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完成值</w:t>
            </w:r>
          </w:p>
        </w:tc>
        <w:tc>
          <w:tcPr>
            <w:tcW w:w="804" w:type="dxa"/>
            <w:tcBorders>
              <w:top w:val="single" w:color="000000" w:sz="4" w:space="0"/>
              <w:left w:val="nil"/>
              <w:bottom w:val="single" w:color="000000" w:sz="4" w:space="0"/>
              <w:right w:val="single" w:color="000000" w:sz="4" w:space="0"/>
            </w:tcBorders>
            <w:shd w:val="clear" w:color="auto" w:fill="auto"/>
            <w:vAlign w:val="center"/>
          </w:tcPr>
          <w:p w14:paraId="4ACB1CCB">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权重</w:t>
            </w:r>
          </w:p>
        </w:tc>
        <w:tc>
          <w:tcPr>
            <w:tcW w:w="800" w:type="dxa"/>
            <w:tcBorders>
              <w:top w:val="single" w:color="000000" w:sz="4" w:space="0"/>
              <w:left w:val="nil"/>
              <w:bottom w:val="single" w:color="000000" w:sz="4" w:space="0"/>
              <w:right w:val="single" w:color="000000" w:sz="4" w:space="0"/>
            </w:tcBorders>
            <w:shd w:val="clear" w:color="auto" w:fill="auto"/>
            <w:vAlign w:val="center"/>
          </w:tcPr>
          <w:p w14:paraId="1248E96B">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得分</w:t>
            </w:r>
          </w:p>
        </w:tc>
        <w:tc>
          <w:tcPr>
            <w:tcW w:w="2170" w:type="dxa"/>
            <w:tcBorders>
              <w:top w:val="single" w:color="000000" w:sz="4" w:space="0"/>
              <w:left w:val="nil"/>
              <w:bottom w:val="single" w:color="000000" w:sz="4" w:space="0"/>
              <w:right w:val="single" w:color="000000" w:sz="4" w:space="0"/>
            </w:tcBorders>
            <w:shd w:val="clear" w:color="auto" w:fill="auto"/>
            <w:vAlign w:val="center"/>
          </w:tcPr>
          <w:p w14:paraId="64475717">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未完成原因分析</w:t>
            </w:r>
          </w:p>
        </w:tc>
      </w:tr>
      <w:tr w14:paraId="260CC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72" w:type="dxa"/>
            <w:vMerge w:val="continue"/>
            <w:tcBorders>
              <w:top w:val="nil"/>
              <w:left w:val="single" w:color="000000" w:sz="4" w:space="0"/>
              <w:bottom w:val="single" w:color="000000" w:sz="4" w:space="0"/>
              <w:right w:val="single" w:color="000000" w:sz="4" w:space="0"/>
            </w:tcBorders>
            <w:shd w:val="clear" w:color="auto" w:fill="auto"/>
            <w:vAlign w:val="center"/>
          </w:tcPr>
          <w:p w14:paraId="4A9C7FB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94" w:type="dxa"/>
            <w:vMerge w:val="restart"/>
            <w:tcBorders>
              <w:top w:val="nil"/>
              <w:left w:val="nil"/>
              <w:bottom w:val="nil"/>
              <w:right w:val="single" w:color="000000" w:sz="4" w:space="0"/>
            </w:tcBorders>
            <w:shd w:val="clear" w:color="auto" w:fill="auto"/>
            <w:vAlign w:val="center"/>
          </w:tcPr>
          <w:p w14:paraId="078A4775">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产出指标</w:t>
            </w:r>
          </w:p>
        </w:tc>
        <w:tc>
          <w:tcPr>
            <w:tcW w:w="1461" w:type="dxa"/>
            <w:tcBorders>
              <w:top w:val="single" w:color="000000" w:sz="4" w:space="0"/>
              <w:left w:val="nil"/>
              <w:bottom w:val="single" w:color="000000" w:sz="4" w:space="0"/>
              <w:right w:val="single" w:color="000000" w:sz="4" w:space="0"/>
            </w:tcBorders>
            <w:shd w:val="clear" w:color="auto" w:fill="auto"/>
            <w:vAlign w:val="center"/>
          </w:tcPr>
          <w:p w14:paraId="785C09DD">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数量指标</w:t>
            </w:r>
          </w:p>
        </w:tc>
        <w:tc>
          <w:tcPr>
            <w:tcW w:w="1860" w:type="dxa"/>
            <w:tcBorders>
              <w:top w:val="single" w:color="000000" w:sz="4" w:space="0"/>
              <w:left w:val="nil"/>
              <w:bottom w:val="single" w:color="000000" w:sz="4" w:space="0"/>
              <w:right w:val="single" w:color="000000" w:sz="4" w:space="0"/>
            </w:tcBorders>
            <w:shd w:val="clear" w:color="auto" w:fill="auto"/>
            <w:vAlign w:val="center"/>
          </w:tcPr>
          <w:p w14:paraId="1700D028">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川渝乐翻天活动走进遂宁安居活动</w:t>
            </w:r>
          </w:p>
        </w:tc>
        <w:tc>
          <w:tcPr>
            <w:tcW w:w="666" w:type="dxa"/>
            <w:tcBorders>
              <w:top w:val="single" w:color="000000" w:sz="4" w:space="0"/>
              <w:left w:val="nil"/>
              <w:bottom w:val="single" w:color="000000" w:sz="4" w:space="0"/>
              <w:right w:val="single" w:color="000000" w:sz="4" w:space="0"/>
            </w:tcBorders>
            <w:shd w:val="clear" w:color="auto" w:fill="auto"/>
            <w:vAlign w:val="center"/>
          </w:tcPr>
          <w:p w14:paraId="1F6A3BBF">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w:t>
            </w:r>
          </w:p>
        </w:tc>
        <w:tc>
          <w:tcPr>
            <w:tcW w:w="783" w:type="dxa"/>
            <w:tcBorders>
              <w:top w:val="single" w:color="000000" w:sz="4" w:space="0"/>
              <w:left w:val="nil"/>
              <w:bottom w:val="single" w:color="000000" w:sz="4" w:space="0"/>
              <w:right w:val="single" w:color="000000" w:sz="4" w:space="0"/>
            </w:tcBorders>
            <w:shd w:val="clear" w:color="auto" w:fill="auto"/>
            <w:vAlign w:val="center"/>
          </w:tcPr>
          <w:p w14:paraId="4D60816D">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3</w:t>
            </w:r>
          </w:p>
        </w:tc>
        <w:tc>
          <w:tcPr>
            <w:tcW w:w="711" w:type="dxa"/>
            <w:tcBorders>
              <w:top w:val="single" w:color="000000" w:sz="4" w:space="0"/>
              <w:left w:val="nil"/>
              <w:bottom w:val="single" w:color="000000" w:sz="4" w:space="0"/>
              <w:right w:val="single" w:color="000000" w:sz="4" w:space="0"/>
            </w:tcBorders>
            <w:shd w:val="clear" w:color="auto" w:fill="auto"/>
            <w:vAlign w:val="center"/>
          </w:tcPr>
          <w:p w14:paraId="5D41B5C0">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次</w:t>
            </w:r>
          </w:p>
        </w:tc>
        <w:tc>
          <w:tcPr>
            <w:tcW w:w="1135" w:type="dxa"/>
            <w:tcBorders>
              <w:top w:val="single" w:color="000000" w:sz="4" w:space="0"/>
              <w:left w:val="nil"/>
              <w:bottom w:val="single" w:color="000000" w:sz="4" w:space="0"/>
              <w:right w:val="single" w:color="000000" w:sz="4" w:space="0"/>
            </w:tcBorders>
            <w:shd w:val="clear" w:color="auto" w:fill="auto"/>
            <w:vAlign w:val="center"/>
          </w:tcPr>
          <w:p w14:paraId="53E139EC">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3</w:t>
            </w:r>
          </w:p>
        </w:tc>
        <w:tc>
          <w:tcPr>
            <w:tcW w:w="804" w:type="dxa"/>
            <w:tcBorders>
              <w:top w:val="single" w:color="000000" w:sz="4" w:space="0"/>
              <w:left w:val="nil"/>
              <w:bottom w:val="single" w:color="000000" w:sz="4" w:space="0"/>
              <w:right w:val="single" w:color="000000" w:sz="4" w:space="0"/>
            </w:tcBorders>
            <w:shd w:val="clear" w:color="auto" w:fill="auto"/>
            <w:vAlign w:val="center"/>
          </w:tcPr>
          <w:p w14:paraId="2819D5EA">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6%</w:t>
            </w:r>
          </w:p>
        </w:tc>
        <w:tc>
          <w:tcPr>
            <w:tcW w:w="800" w:type="dxa"/>
            <w:tcBorders>
              <w:top w:val="single" w:color="000000" w:sz="4" w:space="0"/>
              <w:left w:val="nil"/>
              <w:bottom w:val="single" w:color="000000" w:sz="4" w:space="0"/>
              <w:right w:val="single" w:color="000000" w:sz="4" w:space="0"/>
            </w:tcBorders>
            <w:shd w:val="clear" w:color="auto" w:fill="auto"/>
            <w:vAlign w:val="center"/>
          </w:tcPr>
          <w:p w14:paraId="78AF370E">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6</w:t>
            </w:r>
          </w:p>
        </w:tc>
        <w:tc>
          <w:tcPr>
            <w:tcW w:w="2170" w:type="dxa"/>
            <w:tcBorders>
              <w:top w:val="single" w:color="000000" w:sz="4" w:space="0"/>
              <w:left w:val="nil"/>
              <w:bottom w:val="single" w:color="000000" w:sz="4" w:space="0"/>
              <w:right w:val="single" w:color="000000" w:sz="4" w:space="0"/>
            </w:tcBorders>
            <w:shd w:val="clear" w:color="auto" w:fill="auto"/>
            <w:vAlign w:val="center"/>
          </w:tcPr>
          <w:p w14:paraId="3246EDF6">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iCs/>
                <w:color w:val="000000"/>
                <w:kern w:val="2"/>
                <w:sz w:val="22"/>
                <w:szCs w:val="22"/>
              </w:rPr>
            </w:pPr>
          </w:p>
        </w:tc>
      </w:tr>
      <w:tr w14:paraId="6C428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72" w:type="dxa"/>
            <w:vMerge w:val="continue"/>
            <w:tcBorders>
              <w:top w:val="nil"/>
              <w:left w:val="single" w:color="000000" w:sz="4" w:space="0"/>
              <w:bottom w:val="single" w:color="000000" w:sz="4" w:space="0"/>
              <w:right w:val="single" w:color="000000" w:sz="4" w:space="0"/>
            </w:tcBorders>
            <w:shd w:val="clear" w:color="auto" w:fill="auto"/>
            <w:vAlign w:val="center"/>
          </w:tcPr>
          <w:p w14:paraId="0360934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94" w:type="dxa"/>
            <w:vMerge w:val="continue"/>
            <w:tcBorders>
              <w:top w:val="nil"/>
              <w:left w:val="nil"/>
              <w:bottom w:val="nil"/>
              <w:right w:val="single" w:color="000000" w:sz="4" w:space="0"/>
            </w:tcBorders>
            <w:shd w:val="clear" w:color="auto" w:fill="auto"/>
            <w:vAlign w:val="center"/>
          </w:tcPr>
          <w:p w14:paraId="49DF490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61" w:type="dxa"/>
            <w:tcBorders>
              <w:top w:val="single" w:color="000000" w:sz="4" w:space="0"/>
              <w:left w:val="nil"/>
              <w:bottom w:val="single" w:color="000000" w:sz="4" w:space="0"/>
              <w:right w:val="single" w:color="000000" w:sz="4" w:space="0"/>
            </w:tcBorders>
            <w:shd w:val="clear" w:color="auto" w:fill="auto"/>
            <w:vAlign w:val="center"/>
          </w:tcPr>
          <w:p w14:paraId="61707FE9">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数量指标</w:t>
            </w:r>
          </w:p>
        </w:tc>
        <w:tc>
          <w:tcPr>
            <w:tcW w:w="1860" w:type="dxa"/>
            <w:tcBorders>
              <w:top w:val="single" w:color="000000" w:sz="4" w:space="0"/>
              <w:left w:val="nil"/>
              <w:bottom w:val="single" w:color="000000" w:sz="4" w:space="0"/>
              <w:right w:val="single" w:color="000000" w:sz="4" w:space="0"/>
            </w:tcBorders>
            <w:shd w:val="clear" w:color="auto" w:fill="auto"/>
            <w:vAlign w:val="center"/>
          </w:tcPr>
          <w:p w14:paraId="2103F266">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遂宁春晚安居分会场</w:t>
            </w:r>
          </w:p>
        </w:tc>
        <w:tc>
          <w:tcPr>
            <w:tcW w:w="666" w:type="dxa"/>
            <w:tcBorders>
              <w:top w:val="single" w:color="000000" w:sz="4" w:space="0"/>
              <w:left w:val="nil"/>
              <w:bottom w:val="single" w:color="000000" w:sz="4" w:space="0"/>
              <w:right w:val="single" w:color="000000" w:sz="4" w:space="0"/>
            </w:tcBorders>
            <w:shd w:val="clear" w:color="auto" w:fill="auto"/>
            <w:vAlign w:val="center"/>
          </w:tcPr>
          <w:p w14:paraId="34CF7BB3">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w:t>
            </w:r>
          </w:p>
        </w:tc>
        <w:tc>
          <w:tcPr>
            <w:tcW w:w="783" w:type="dxa"/>
            <w:tcBorders>
              <w:top w:val="single" w:color="000000" w:sz="4" w:space="0"/>
              <w:left w:val="nil"/>
              <w:bottom w:val="single" w:color="000000" w:sz="4" w:space="0"/>
              <w:right w:val="single" w:color="000000" w:sz="4" w:space="0"/>
            </w:tcBorders>
            <w:shd w:val="clear" w:color="auto" w:fill="auto"/>
            <w:vAlign w:val="center"/>
          </w:tcPr>
          <w:p w14:paraId="6D019D4E">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1</w:t>
            </w:r>
          </w:p>
        </w:tc>
        <w:tc>
          <w:tcPr>
            <w:tcW w:w="711" w:type="dxa"/>
            <w:tcBorders>
              <w:top w:val="single" w:color="000000" w:sz="4" w:space="0"/>
              <w:left w:val="nil"/>
              <w:bottom w:val="single" w:color="000000" w:sz="4" w:space="0"/>
              <w:right w:val="single" w:color="000000" w:sz="4" w:space="0"/>
            </w:tcBorders>
            <w:shd w:val="clear" w:color="auto" w:fill="auto"/>
            <w:vAlign w:val="center"/>
          </w:tcPr>
          <w:p w14:paraId="584FF8C1">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次</w:t>
            </w:r>
          </w:p>
        </w:tc>
        <w:tc>
          <w:tcPr>
            <w:tcW w:w="1135" w:type="dxa"/>
            <w:tcBorders>
              <w:top w:val="single" w:color="000000" w:sz="4" w:space="0"/>
              <w:left w:val="nil"/>
              <w:bottom w:val="single" w:color="000000" w:sz="4" w:space="0"/>
              <w:right w:val="single" w:color="000000" w:sz="4" w:space="0"/>
            </w:tcBorders>
            <w:shd w:val="clear" w:color="auto" w:fill="auto"/>
            <w:vAlign w:val="center"/>
          </w:tcPr>
          <w:p w14:paraId="378BB425">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1</w:t>
            </w:r>
          </w:p>
        </w:tc>
        <w:tc>
          <w:tcPr>
            <w:tcW w:w="804" w:type="dxa"/>
            <w:tcBorders>
              <w:top w:val="single" w:color="000000" w:sz="4" w:space="0"/>
              <w:left w:val="nil"/>
              <w:bottom w:val="single" w:color="000000" w:sz="4" w:space="0"/>
              <w:right w:val="single" w:color="000000" w:sz="4" w:space="0"/>
            </w:tcBorders>
            <w:shd w:val="clear" w:color="auto" w:fill="auto"/>
            <w:vAlign w:val="center"/>
          </w:tcPr>
          <w:p w14:paraId="236EAC25">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6%</w:t>
            </w:r>
          </w:p>
        </w:tc>
        <w:tc>
          <w:tcPr>
            <w:tcW w:w="800" w:type="dxa"/>
            <w:tcBorders>
              <w:top w:val="single" w:color="000000" w:sz="4" w:space="0"/>
              <w:left w:val="nil"/>
              <w:bottom w:val="single" w:color="000000" w:sz="4" w:space="0"/>
              <w:right w:val="single" w:color="000000" w:sz="4" w:space="0"/>
            </w:tcBorders>
            <w:shd w:val="clear" w:color="auto" w:fill="auto"/>
            <w:vAlign w:val="center"/>
          </w:tcPr>
          <w:p w14:paraId="6E3DCCB4">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6</w:t>
            </w:r>
          </w:p>
        </w:tc>
        <w:tc>
          <w:tcPr>
            <w:tcW w:w="2170" w:type="dxa"/>
            <w:tcBorders>
              <w:top w:val="single" w:color="000000" w:sz="4" w:space="0"/>
              <w:left w:val="nil"/>
              <w:bottom w:val="single" w:color="000000" w:sz="4" w:space="0"/>
              <w:right w:val="single" w:color="000000" w:sz="4" w:space="0"/>
            </w:tcBorders>
            <w:shd w:val="clear" w:color="auto" w:fill="auto"/>
            <w:vAlign w:val="center"/>
          </w:tcPr>
          <w:p w14:paraId="55F67BC3">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iCs/>
                <w:color w:val="000000"/>
                <w:kern w:val="2"/>
                <w:sz w:val="22"/>
                <w:szCs w:val="22"/>
              </w:rPr>
            </w:pPr>
          </w:p>
        </w:tc>
      </w:tr>
      <w:tr w14:paraId="6C185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2" w:type="dxa"/>
            <w:vMerge w:val="continue"/>
            <w:tcBorders>
              <w:top w:val="nil"/>
              <w:left w:val="single" w:color="000000" w:sz="4" w:space="0"/>
              <w:bottom w:val="single" w:color="000000" w:sz="4" w:space="0"/>
              <w:right w:val="single" w:color="000000" w:sz="4" w:space="0"/>
            </w:tcBorders>
            <w:shd w:val="clear" w:color="auto" w:fill="auto"/>
            <w:vAlign w:val="center"/>
          </w:tcPr>
          <w:p w14:paraId="3776481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94" w:type="dxa"/>
            <w:vMerge w:val="continue"/>
            <w:tcBorders>
              <w:top w:val="nil"/>
              <w:left w:val="nil"/>
              <w:bottom w:val="nil"/>
              <w:right w:val="single" w:color="000000" w:sz="4" w:space="0"/>
            </w:tcBorders>
            <w:shd w:val="clear" w:color="auto" w:fill="auto"/>
            <w:vAlign w:val="center"/>
          </w:tcPr>
          <w:p w14:paraId="6B9B86A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61" w:type="dxa"/>
            <w:tcBorders>
              <w:top w:val="single" w:color="000000" w:sz="4" w:space="0"/>
              <w:left w:val="nil"/>
              <w:bottom w:val="single" w:color="000000" w:sz="4" w:space="0"/>
              <w:right w:val="single" w:color="000000" w:sz="4" w:space="0"/>
            </w:tcBorders>
            <w:shd w:val="clear" w:color="auto" w:fill="auto"/>
            <w:vAlign w:val="center"/>
          </w:tcPr>
          <w:p w14:paraId="5C61BEEB">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数量指标</w:t>
            </w:r>
          </w:p>
        </w:tc>
        <w:tc>
          <w:tcPr>
            <w:tcW w:w="1860" w:type="dxa"/>
            <w:tcBorders>
              <w:top w:val="single" w:color="000000" w:sz="4" w:space="0"/>
              <w:left w:val="nil"/>
              <w:bottom w:val="single" w:color="000000" w:sz="4" w:space="0"/>
              <w:right w:val="single" w:color="000000" w:sz="4" w:space="0"/>
            </w:tcBorders>
            <w:shd w:val="clear" w:color="auto" w:fill="auto"/>
            <w:vAlign w:val="center"/>
          </w:tcPr>
          <w:p w14:paraId="420C3B73">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举办宜居宜业和美乡村活动</w:t>
            </w:r>
          </w:p>
        </w:tc>
        <w:tc>
          <w:tcPr>
            <w:tcW w:w="666" w:type="dxa"/>
            <w:tcBorders>
              <w:top w:val="single" w:color="000000" w:sz="4" w:space="0"/>
              <w:left w:val="nil"/>
              <w:bottom w:val="single" w:color="000000" w:sz="4" w:space="0"/>
              <w:right w:val="single" w:color="000000" w:sz="4" w:space="0"/>
            </w:tcBorders>
            <w:shd w:val="clear" w:color="auto" w:fill="auto"/>
            <w:vAlign w:val="center"/>
          </w:tcPr>
          <w:p w14:paraId="75A84EC3">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w:t>
            </w:r>
          </w:p>
        </w:tc>
        <w:tc>
          <w:tcPr>
            <w:tcW w:w="783" w:type="dxa"/>
            <w:tcBorders>
              <w:top w:val="single" w:color="000000" w:sz="4" w:space="0"/>
              <w:left w:val="nil"/>
              <w:bottom w:val="single" w:color="000000" w:sz="4" w:space="0"/>
              <w:right w:val="single" w:color="000000" w:sz="4" w:space="0"/>
            </w:tcBorders>
            <w:shd w:val="clear" w:color="auto" w:fill="auto"/>
            <w:vAlign w:val="center"/>
          </w:tcPr>
          <w:p w14:paraId="7C0FD550">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1</w:t>
            </w:r>
          </w:p>
        </w:tc>
        <w:tc>
          <w:tcPr>
            <w:tcW w:w="711" w:type="dxa"/>
            <w:tcBorders>
              <w:top w:val="single" w:color="000000" w:sz="4" w:space="0"/>
              <w:left w:val="nil"/>
              <w:bottom w:val="single" w:color="000000" w:sz="4" w:space="0"/>
              <w:right w:val="single" w:color="000000" w:sz="4" w:space="0"/>
            </w:tcBorders>
            <w:shd w:val="clear" w:color="auto" w:fill="auto"/>
            <w:vAlign w:val="center"/>
          </w:tcPr>
          <w:p w14:paraId="2A2212B1">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次</w:t>
            </w:r>
          </w:p>
        </w:tc>
        <w:tc>
          <w:tcPr>
            <w:tcW w:w="1135" w:type="dxa"/>
            <w:tcBorders>
              <w:top w:val="single" w:color="000000" w:sz="4" w:space="0"/>
              <w:left w:val="nil"/>
              <w:bottom w:val="single" w:color="000000" w:sz="4" w:space="0"/>
              <w:right w:val="single" w:color="000000" w:sz="4" w:space="0"/>
            </w:tcBorders>
            <w:shd w:val="clear" w:color="auto" w:fill="auto"/>
            <w:vAlign w:val="center"/>
          </w:tcPr>
          <w:p w14:paraId="296379EC">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1</w:t>
            </w:r>
          </w:p>
        </w:tc>
        <w:tc>
          <w:tcPr>
            <w:tcW w:w="804" w:type="dxa"/>
            <w:tcBorders>
              <w:top w:val="single" w:color="000000" w:sz="4" w:space="0"/>
              <w:left w:val="nil"/>
              <w:bottom w:val="single" w:color="000000" w:sz="4" w:space="0"/>
              <w:right w:val="single" w:color="000000" w:sz="4" w:space="0"/>
            </w:tcBorders>
            <w:shd w:val="clear" w:color="auto" w:fill="auto"/>
            <w:vAlign w:val="center"/>
          </w:tcPr>
          <w:p w14:paraId="761DCBED">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6%</w:t>
            </w:r>
          </w:p>
        </w:tc>
        <w:tc>
          <w:tcPr>
            <w:tcW w:w="800" w:type="dxa"/>
            <w:tcBorders>
              <w:top w:val="single" w:color="000000" w:sz="4" w:space="0"/>
              <w:left w:val="nil"/>
              <w:bottom w:val="single" w:color="000000" w:sz="4" w:space="0"/>
              <w:right w:val="single" w:color="000000" w:sz="4" w:space="0"/>
            </w:tcBorders>
            <w:shd w:val="clear" w:color="auto" w:fill="auto"/>
            <w:vAlign w:val="center"/>
          </w:tcPr>
          <w:p w14:paraId="698D400B">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6</w:t>
            </w:r>
          </w:p>
        </w:tc>
        <w:tc>
          <w:tcPr>
            <w:tcW w:w="2170" w:type="dxa"/>
            <w:tcBorders>
              <w:top w:val="single" w:color="000000" w:sz="4" w:space="0"/>
              <w:left w:val="nil"/>
              <w:bottom w:val="single" w:color="000000" w:sz="4" w:space="0"/>
              <w:right w:val="single" w:color="000000" w:sz="4" w:space="0"/>
            </w:tcBorders>
            <w:shd w:val="clear" w:color="auto" w:fill="auto"/>
            <w:vAlign w:val="center"/>
          </w:tcPr>
          <w:p w14:paraId="1587B9AF">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iCs/>
                <w:color w:val="000000"/>
                <w:kern w:val="2"/>
                <w:sz w:val="22"/>
                <w:szCs w:val="22"/>
              </w:rPr>
            </w:pPr>
          </w:p>
        </w:tc>
      </w:tr>
      <w:tr w14:paraId="2C643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72" w:type="dxa"/>
            <w:vMerge w:val="continue"/>
            <w:tcBorders>
              <w:top w:val="nil"/>
              <w:left w:val="single" w:color="000000" w:sz="4" w:space="0"/>
              <w:bottom w:val="single" w:color="000000" w:sz="4" w:space="0"/>
              <w:right w:val="single" w:color="000000" w:sz="4" w:space="0"/>
            </w:tcBorders>
            <w:shd w:val="clear" w:color="auto" w:fill="auto"/>
            <w:vAlign w:val="center"/>
          </w:tcPr>
          <w:p w14:paraId="3029D68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94" w:type="dxa"/>
            <w:vMerge w:val="continue"/>
            <w:tcBorders>
              <w:top w:val="nil"/>
              <w:left w:val="nil"/>
              <w:bottom w:val="nil"/>
              <w:right w:val="single" w:color="000000" w:sz="4" w:space="0"/>
            </w:tcBorders>
            <w:shd w:val="clear" w:color="auto" w:fill="auto"/>
            <w:vAlign w:val="center"/>
          </w:tcPr>
          <w:p w14:paraId="7E94545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61" w:type="dxa"/>
            <w:tcBorders>
              <w:top w:val="single" w:color="000000" w:sz="4" w:space="0"/>
              <w:left w:val="nil"/>
              <w:bottom w:val="single" w:color="000000" w:sz="4" w:space="0"/>
              <w:right w:val="single" w:color="000000" w:sz="4" w:space="0"/>
            </w:tcBorders>
            <w:shd w:val="clear" w:color="auto" w:fill="auto"/>
            <w:vAlign w:val="center"/>
          </w:tcPr>
          <w:p w14:paraId="12A39EFA">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质量指标</w:t>
            </w:r>
          </w:p>
        </w:tc>
        <w:tc>
          <w:tcPr>
            <w:tcW w:w="1860" w:type="dxa"/>
            <w:tcBorders>
              <w:top w:val="single" w:color="000000" w:sz="4" w:space="0"/>
              <w:left w:val="nil"/>
              <w:bottom w:val="single" w:color="000000" w:sz="4" w:space="0"/>
              <w:right w:val="single" w:color="000000" w:sz="4" w:space="0"/>
            </w:tcBorders>
            <w:shd w:val="clear" w:color="auto" w:fill="auto"/>
            <w:vAlign w:val="center"/>
          </w:tcPr>
          <w:p w14:paraId="62E0B4EF">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文艺宣传覆盖面</w:t>
            </w:r>
          </w:p>
        </w:tc>
        <w:tc>
          <w:tcPr>
            <w:tcW w:w="666" w:type="dxa"/>
            <w:tcBorders>
              <w:top w:val="single" w:color="000000" w:sz="4" w:space="0"/>
              <w:left w:val="nil"/>
              <w:bottom w:val="single" w:color="000000" w:sz="4" w:space="0"/>
              <w:right w:val="single" w:color="000000" w:sz="4" w:space="0"/>
            </w:tcBorders>
            <w:shd w:val="clear" w:color="auto" w:fill="auto"/>
            <w:vAlign w:val="center"/>
          </w:tcPr>
          <w:p w14:paraId="30EFD6F1">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w:t>
            </w:r>
          </w:p>
        </w:tc>
        <w:tc>
          <w:tcPr>
            <w:tcW w:w="783" w:type="dxa"/>
            <w:tcBorders>
              <w:top w:val="single" w:color="000000" w:sz="4" w:space="0"/>
              <w:left w:val="nil"/>
              <w:bottom w:val="single" w:color="000000" w:sz="4" w:space="0"/>
              <w:right w:val="single" w:color="000000" w:sz="4" w:space="0"/>
            </w:tcBorders>
            <w:shd w:val="clear" w:color="auto" w:fill="auto"/>
            <w:vAlign w:val="center"/>
          </w:tcPr>
          <w:p w14:paraId="2E103CBF">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100</w:t>
            </w:r>
          </w:p>
        </w:tc>
        <w:tc>
          <w:tcPr>
            <w:tcW w:w="711" w:type="dxa"/>
            <w:tcBorders>
              <w:top w:val="single" w:color="000000" w:sz="4" w:space="0"/>
              <w:left w:val="nil"/>
              <w:bottom w:val="single" w:color="000000" w:sz="4" w:space="0"/>
              <w:right w:val="single" w:color="000000" w:sz="4" w:space="0"/>
            </w:tcBorders>
            <w:shd w:val="clear" w:color="auto" w:fill="auto"/>
            <w:vAlign w:val="center"/>
          </w:tcPr>
          <w:p w14:paraId="3EA0EAC6">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w:t>
            </w:r>
          </w:p>
        </w:tc>
        <w:tc>
          <w:tcPr>
            <w:tcW w:w="1135" w:type="dxa"/>
            <w:tcBorders>
              <w:top w:val="single" w:color="000000" w:sz="4" w:space="0"/>
              <w:left w:val="nil"/>
              <w:bottom w:val="single" w:color="000000" w:sz="4" w:space="0"/>
              <w:right w:val="single" w:color="000000" w:sz="4" w:space="0"/>
            </w:tcBorders>
            <w:shd w:val="clear" w:color="auto" w:fill="auto"/>
            <w:vAlign w:val="center"/>
          </w:tcPr>
          <w:p w14:paraId="7B7269E1">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100</w:t>
            </w:r>
          </w:p>
        </w:tc>
        <w:tc>
          <w:tcPr>
            <w:tcW w:w="804" w:type="dxa"/>
            <w:tcBorders>
              <w:top w:val="single" w:color="000000" w:sz="4" w:space="0"/>
              <w:left w:val="nil"/>
              <w:bottom w:val="single" w:color="000000" w:sz="4" w:space="0"/>
              <w:right w:val="single" w:color="000000" w:sz="4" w:space="0"/>
            </w:tcBorders>
            <w:shd w:val="clear" w:color="auto" w:fill="auto"/>
            <w:vAlign w:val="center"/>
          </w:tcPr>
          <w:p w14:paraId="59CAA6D9">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8%</w:t>
            </w:r>
          </w:p>
        </w:tc>
        <w:tc>
          <w:tcPr>
            <w:tcW w:w="800" w:type="dxa"/>
            <w:tcBorders>
              <w:top w:val="single" w:color="000000" w:sz="4" w:space="0"/>
              <w:left w:val="nil"/>
              <w:bottom w:val="single" w:color="000000" w:sz="4" w:space="0"/>
              <w:right w:val="single" w:color="000000" w:sz="4" w:space="0"/>
            </w:tcBorders>
            <w:shd w:val="clear" w:color="auto" w:fill="auto"/>
            <w:vAlign w:val="center"/>
          </w:tcPr>
          <w:p w14:paraId="357D5D55">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8</w:t>
            </w:r>
          </w:p>
        </w:tc>
        <w:tc>
          <w:tcPr>
            <w:tcW w:w="2170" w:type="dxa"/>
            <w:tcBorders>
              <w:top w:val="single" w:color="000000" w:sz="4" w:space="0"/>
              <w:left w:val="nil"/>
              <w:bottom w:val="single" w:color="000000" w:sz="4" w:space="0"/>
              <w:right w:val="single" w:color="000000" w:sz="4" w:space="0"/>
            </w:tcBorders>
            <w:shd w:val="clear" w:color="auto" w:fill="auto"/>
            <w:vAlign w:val="center"/>
          </w:tcPr>
          <w:p w14:paraId="3839555F">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iCs/>
                <w:color w:val="000000"/>
                <w:kern w:val="2"/>
                <w:sz w:val="22"/>
                <w:szCs w:val="22"/>
              </w:rPr>
            </w:pPr>
          </w:p>
        </w:tc>
      </w:tr>
      <w:tr w14:paraId="4934B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72" w:type="dxa"/>
            <w:vMerge w:val="continue"/>
            <w:tcBorders>
              <w:top w:val="nil"/>
              <w:left w:val="single" w:color="000000" w:sz="4" w:space="0"/>
              <w:bottom w:val="single" w:color="000000" w:sz="4" w:space="0"/>
              <w:right w:val="single" w:color="000000" w:sz="4" w:space="0"/>
            </w:tcBorders>
            <w:shd w:val="clear" w:color="auto" w:fill="auto"/>
            <w:vAlign w:val="center"/>
          </w:tcPr>
          <w:p w14:paraId="5BD5788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94" w:type="dxa"/>
            <w:vMerge w:val="continue"/>
            <w:tcBorders>
              <w:top w:val="nil"/>
              <w:left w:val="nil"/>
              <w:bottom w:val="nil"/>
              <w:right w:val="single" w:color="000000" w:sz="4" w:space="0"/>
            </w:tcBorders>
            <w:shd w:val="clear" w:color="auto" w:fill="auto"/>
            <w:vAlign w:val="center"/>
          </w:tcPr>
          <w:p w14:paraId="64B14ED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61" w:type="dxa"/>
            <w:tcBorders>
              <w:top w:val="single" w:color="000000" w:sz="4" w:space="0"/>
              <w:left w:val="nil"/>
              <w:bottom w:val="single" w:color="000000" w:sz="4" w:space="0"/>
              <w:right w:val="single" w:color="000000" w:sz="4" w:space="0"/>
            </w:tcBorders>
            <w:shd w:val="clear" w:color="auto" w:fill="auto"/>
            <w:vAlign w:val="center"/>
          </w:tcPr>
          <w:p w14:paraId="726E4E47">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质量指标</w:t>
            </w:r>
          </w:p>
        </w:tc>
        <w:tc>
          <w:tcPr>
            <w:tcW w:w="1860" w:type="dxa"/>
            <w:tcBorders>
              <w:top w:val="single" w:color="000000" w:sz="4" w:space="0"/>
              <w:left w:val="nil"/>
              <w:bottom w:val="single" w:color="000000" w:sz="4" w:space="0"/>
              <w:right w:val="single" w:color="000000" w:sz="4" w:space="0"/>
            </w:tcBorders>
            <w:shd w:val="clear" w:color="auto" w:fill="auto"/>
            <w:vAlign w:val="center"/>
          </w:tcPr>
          <w:p w14:paraId="1A77A912">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川渝乐翻天活动文艺宣传普及人数</w:t>
            </w:r>
          </w:p>
        </w:tc>
        <w:tc>
          <w:tcPr>
            <w:tcW w:w="666" w:type="dxa"/>
            <w:tcBorders>
              <w:top w:val="single" w:color="000000" w:sz="4" w:space="0"/>
              <w:left w:val="nil"/>
              <w:bottom w:val="single" w:color="000000" w:sz="4" w:space="0"/>
              <w:right w:val="single" w:color="000000" w:sz="4" w:space="0"/>
            </w:tcBorders>
            <w:shd w:val="clear" w:color="auto" w:fill="auto"/>
            <w:vAlign w:val="center"/>
          </w:tcPr>
          <w:p w14:paraId="54A52FA5">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w:t>
            </w:r>
          </w:p>
        </w:tc>
        <w:tc>
          <w:tcPr>
            <w:tcW w:w="783" w:type="dxa"/>
            <w:tcBorders>
              <w:top w:val="single" w:color="000000" w:sz="4" w:space="0"/>
              <w:left w:val="nil"/>
              <w:bottom w:val="single" w:color="000000" w:sz="4" w:space="0"/>
              <w:right w:val="single" w:color="000000" w:sz="4" w:space="0"/>
            </w:tcBorders>
            <w:shd w:val="clear" w:color="auto" w:fill="auto"/>
            <w:vAlign w:val="center"/>
          </w:tcPr>
          <w:p w14:paraId="0F922464">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5.5</w:t>
            </w:r>
          </w:p>
        </w:tc>
        <w:tc>
          <w:tcPr>
            <w:tcW w:w="711" w:type="dxa"/>
            <w:tcBorders>
              <w:top w:val="single" w:color="000000" w:sz="4" w:space="0"/>
              <w:left w:val="nil"/>
              <w:bottom w:val="single" w:color="000000" w:sz="4" w:space="0"/>
              <w:right w:val="single" w:color="000000" w:sz="4" w:space="0"/>
            </w:tcBorders>
            <w:shd w:val="clear" w:color="auto" w:fill="auto"/>
            <w:vAlign w:val="center"/>
          </w:tcPr>
          <w:p w14:paraId="08212E32">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万人</w:t>
            </w:r>
          </w:p>
        </w:tc>
        <w:tc>
          <w:tcPr>
            <w:tcW w:w="1135" w:type="dxa"/>
            <w:tcBorders>
              <w:top w:val="single" w:color="000000" w:sz="4" w:space="0"/>
              <w:left w:val="nil"/>
              <w:bottom w:val="single" w:color="000000" w:sz="4" w:space="0"/>
              <w:right w:val="single" w:color="000000" w:sz="4" w:space="0"/>
            </w:tcBorders>
            <w:shd w:val="clear" w:color="auto" w:fill="auto"/>
            <w:vAlign w:val="center"/>
          </w:tcPr>
          <w:p w14:paraId="493035A2">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5.5</w:t>
            </w:r>
          </w:p>
        </w:tc>
        <w:tc>
          <w:tcPr>
            <w:tcW w:w="804" w:type="dxa"/>
            <w:tcBorders>
              <w:top w:val="single" w:color="000000" w:sz="4" w:space="0"/>
              <w:left w:val="nil"/>
              <w:bottom w:val="single" w:color="000000" w:sz="4" w:space="0"/>
              <w:right w:val="single" w:color="000000" w:sz="4" w:space="0"/>
            </w:tcBorders>
            <w:shd w:val="clear" w:color="auto" w:fill="auto"/>
            <w:vAlign w:val="center"/>
          </w:tcPr>
          <w:p w14:paraId="2C956AA3">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6%</w:t>
            </w:r>
          </w:p>
        </w:tc>
        <w:tc>
          <w:tcPr>
            <w:tcW w:w="800" w:type="dxa"/>
            <w:tcBorders>
              <w:top w:val="single" w:color="000000" w:sz="4" w:space="0"/>
              <w:left w:val="nil"/>
              <w:bottom w:val="single" w:color="000000" w:sz="4" w:space="0"/>
              <w:right w:val="single" w:color="000000" w:sz="4" w:space="0"/>
            </w:tcBorders>
            <w:shd w:val="clear" w:color="auto" w:fill="auto"/>
            <w:vAlign w:val="center"/>
          </w:tcPr>
          <w:p w14:paraId="1DF3B3C6">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6</w:t>
            </w:r>
          </w:p>
        </w:tc>
        <w:tc>
          <w:tcPr>
            <w:tcW w:w="2170" w:type="dxa"/>
            <w:tcBorders>
              <w:top w:val="single" w:color="000000" w:sz="4" w:space="0"/>
              <w:left w:val="nil"/>
              <w:bottom w:val="single" w:color="000000" w:sz="4" w:space="0"/>
              <w:right w:val="single" w:color="000000" w:sz="4" w:space="0"/>
            </w:tcBorders>
            <w:shd w:val="clear" w:color="auto" w:fill="auto"/>
            <w:vAlign w:val="center"/>
          </w:tcPr>
          <w:p w14:paraId="6BB2A7CF">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iCs/>
                <w:color w:val="000000"/>
                <w:kern w:val="2"/>
                <w:sz w:val="22"/>
                <w:szCs w:val="22"/>
              </w:rPr>
            </w:pPr>
          </w:p>
        </w:tc>
      </w:tr>
      <w:tr w14:paraId="7E129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72" w:type="dxa"/>
            <w:vMerge w:val="continue"/>
            <w:tcBorders>
              <w:top w:val="nil"/>
              <w:left w:val="single" w:color="000000" w:sz="4" w:space="0"/>
              <w:bottom w:val="single" w:color="000000" w:sz="4" w:space="0"/>
              <w:right w:val="single" w:color="000000" w:sz="4" w:space="0"/>
            </w:tcBorders>
            <w:shd w:val="clear" w:color="auto" w:fill="auto"/>
            <w:vAlign w:val="center"/>
          </w:tcPr>
          <w:p w14:paraId="24A2FEC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94" w:type="dxa"/>
            <w:vMerge w:val="continue"/>
            <w:tcBorders>
              <w:top w:val="nil"/>
              <w:left w:val="nil"/>
              <w:bottom w:val="nil"/>
              <w:right w:val="single" w:color="000000" w:sz="4" w:space="0"/>
            </w:tcBorders>
            <w:shd w:val="clear" w:color="auto" w:fill="auto"/>
            <w:vAlign w:val="center"/>
          </w:tcPr>
          <w:p w14:paraId="67B1C8F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61" w:type="dxa"/>
            <w:tcBorders>
              <w:top w:val="single" w:color="000000" w:sz="4" w:space="0"/>
              <w:left w:val="nil"/>
              <w:bottom w:val="single" w:color="000000" w:sz="4" w:space="0"/>
              <w:right w:val="single" w:color="000000" w:sz="4" w:space="0"/>
            </w:tcBorders>
            <w:shd w:val="clear" w:color="auto" w:fill="auto"/>
            <w:vAlign w:val="center"/>
          </w:tcPr>
          <w:p w14:paraId="75E7BB5C">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质量指标</w:t>
            </w:r>
          </w:p>
        </w:tc>
        <w:tc>
          <w:tcPr>
            <w:tcW w:w="1860" w:type="dxa"/>
            <w:tcBorders>
              <w:top w:val="single" w:color="000000" w:sz="4" w:space="0"/>
              <w:left w:val="nil"/>
              <w:bottom w:val="single" w:color="000000" w:sz="4" w:space="0"/>
              <w:right w:val="single" w:color="000000" w:sz="4" w:space="0"/>
            </w:tcBorders>
            <w:shd w:val="clear" w:color="auto" w:fill="auto"/>
            <w:vAlign w:val="center"/>
          </w:tcPr>
          <w:p w14:paraId="5B64E372">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遂宁春晚安居分会场文艺宣传普及人数</w:t>
            </w:r>
          </w:p>
        </w:tc>
        <w:tc>
          <w:tcPr>
            <w:tcW w:w="666" w:type="dxa"/>
            <w:tcBorders>
              <w:top w:val="single" w:color="000000" w:sz="4" w:space="0"/>
              <w:left w:val="nil"/>
              <w:bottom w:val="single" w:color="000000" w:sz="4" w:space="0"/>
              <w:right w:val="single" w:color="000000" w:sz="4" w:space="0"/>
            </w:tcBorders>
            <w:shd w:val="clear" w:color="auto" w:fill="auto"/>
            <w:vAlign w:val="center"/>
          </w:tcPr>
          <w:p w14:paraId="16E6E5E5">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w:t>
            </w:r>
          </w:p>
        </w:tc>
        <w:tc>
          <w:tcPr>
            <w:tcW w:w="783" w:type="dxa"/>
            <w:tcBorders>
              <w:top w:val="single" w:color="000000" w:sz="4" w:space="0"/>
              <w:left w:val="nil"/>
              <w:bottom w:val="single" w:color="000000" w:sz="4" w:space="0"/>
              <w:right w:val="single" w:color="000000" w:sz="4" w:space="0"/>
            </w:tcBorders>
            <w:shd w:val="clear" w:color="auto" w:fill="auto"/>
            <w:vAlign w:val="center"/>
          </w:tcPr>
          <w:p w14:paraId="088722E0">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7.5</w:t>
            </w:r>
          </w:p>
        </w:tc>
        <w:tc>
          <w:tcPr>
            <w:tcW w:w="711" w:type="dxa"/>
            <w:tcBorders>
              <w:top w:val="single" w:color="000000" w:sz="4" w:space="0"/>
              <w:left w:val="nil"/>
              <w:bottom w:val="single" w:color="000000" w:sz="4" w:space="0"/>
              <w:right w:val="single" w:color="000000" w:sz="4" w:space="0"/>
            </w:tcBorders>
            <w:shd w:val="clear" w:color="auto" w:fill="auto"/>
            <w:vAlign w:val="center"/>
          </w:tcPr>
          <w:p w14:paraId="1D7F1828">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万人</w:t>
            </w:r>
          </w:p>
        </w:tc>
        <w:tc>
          <w:tcPr>
            <w:tcW w:w="1135" w:type="dxa"/>
            <w:tcBorders>
              <w:top w:val="single" w:color="000000" w:sz="4" w:space="0"/>
              <w:left w:val="nil"/>
              <w:bottom w:val="single" w:color="000000" w:sz="4" w:space="0"/>
              <w:right w:val="single" w:color="000000" w:sz="4" w:space="0"/>
            </w:tcBorders>
            <w:shd w:val="clear" w:color="auto" w:fill="auto"/>
            <w:vAlign w:val="center"/>
          </w:tcPr>
          <w:p w14:paraId="4D001799">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7.5</w:t>
            </w:r>
          </w:p>
        </w:tc>
        <w:tc>
          <w:tcPr>
            <w:tcW w:w="804" w:type="dxa"/>
            <w:tcBorders>
              <w:top w:val="single" w:color="000000" w:sz="4" w:space="0"/>
              <w:left w:val="nil"/>
              <w:bottom w:val="single" w:color="000000" w:sz="4" w:space="0"/>
              <w:right w:val="single" w:color="000000" w:sz="4" w:space="0"/>
            </w:tcBorders>
            <w:shd w:val="clear" w:color="auto" w:fill="auto"/>
            <w:vAlign w:val="center"/>
          </w:tcPr>
          <w:p w14:paraId="7EB3E102">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6%</w:t>
            </w:r>
          </w:p>
        </w:tc>
        <w:tc>
          <w:tcPr>
            <w:tcW w:w="800" w:type="dxa"/>
            <w:tcBorders>
              <w:top w:val="single" w:color="000000" w:sz="4" w:space="0"/>
              <w:left w:val="nil"/>
              <w:bottom w:val="single" w:color="000000" w:sz="4" w:space="0"/>
              <w:right w:val="single" w:color="000000" w:sz="4" w:space="0"/>
            </w:tcBorders>
            <w:shd w:val="clear" w:color="auto" w:fill="auto"/>
            <w:vAlign w:val="center"/>
          </w:tcPr>
          <w:p w14:paraId="795D3FFF">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6</w:t>
            </w:r>
          </w:p>
        </w:tc>
        <w:tc>
          <w:tcPr>
            <w:tcW w:w="2170" w:type="dxa"/>
            <w:tcBorders>
              <w:top w:val="single" w:color="000000" w:sz="4" w:space="0"/>
              <w:left w:val="nil"/>
              <w:bottom w:val="single" w:color="000000" w:sz="4" w:space="0"/>
              <w:right w:val="single" w:color="000000" w:sz="4" w:space="0"/>
            </w:tcBorders>
            <w:shd w:val="clear" w:color="auto" w:fill="auto"/>
            <w:vAlign w:val="center"/>
          </w:tcPr>
          <w:p w14:paraId="3F51E202">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iCs/>
                <w:color w:val="000000"/>
                <w:kern w:val="2"/>
                <w:sz w:val="22"/>
                <w:szCs w:val="22"/>
              </w:rPr>
            </w:pPr>
          </w:p>
        </w:tc>
      </w:tr>
      <w:tr w14:paraId="6B9A4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72" w:type="dxa"/>
            <w:vMerge w:val="continue"/>
            <w:tcBorders>
              <w:top w:val="nil"/>
              <w:left w:val="single" w:color="000000" w:sz="4" w:space="0"/>
              <w:bottom w:val="single" w:color="000000" w:sz="4" w:space="0"/>
              <w:right w:val="single" w:color="000000" w:sz="4" w:space="0"/>
            </w:tcBorders>
            <w:shd w:val="clear" w:color="auto" w:fill="auto"/>
            <w:vAlign w:val="center"/>
          </w:tcPr>
          <w:p w14:paraId="2E7BBC5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94" w:type="dxa"/>
            <w:vMerge w:val="continue"/>
            <w:tcBorders>
              <w:top w:val="nil"/>
              <w:left w:val="nil"/>
              <w:bottom w:val="nil"/>
              <w:right w:val="single" w:color="000000" w:sz="4" w:space="0"/>
            </w:tcBorders>
            <w:shd w:val="clear" w:color="auto" w:fill="auto"/>
            <w:vAlign w:val="center"/>
          </w:tcPr>
          <w:p w14:paraId="600DB45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61" w:type="dxa"/>
            <w:tcBorders>
              <w:top w:val="single" w:color="000000" w:sz="4" w:space="0"/>
              <w:left w:val="nil"/>
              <w:bottom w:val="single" w:color="000000" w:sz="4" w:space="0"/>
              <w:right w:val="single" w:color="000000" w:sz="4" w:space="0"/>
            </w:tcBorders>
            <w:shd w:val="clear" w:color="auto" w:fill="auto"/>
            <w:vAlign w:val="center"/>
          </w:tcPr>
          <w:p w14:paraId="79A8DE2A">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质量指标</w:t>
            </w:r>
          </w:p>
        </w:tc>
        <w:tc>
          <w:tcPr>
            <w:tcW w:w="1860" w:type="dxa"/>
            <w:tcBorders>
              <w:top w:val="single" w:color="000000" w:sz="4" w:space="0"/>
              <w:left w:val="nil"/>
              <w:bottom w:val="single" w:color="000000" w:sz="4" w:space="0"/>
              <w:right w:val="single" w:color="000000" w:sz="4" w:space="0"/>
            </w:tcBorders>
            <w:shd w:val="clear" w:color="auto" w:fill="auto"/>
            <w:vAlign w:val="center"/>
          </w:tcPr>
          <w:p w14:paraId="548F8E2E">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宜居宜业和美乡村活动文艺宣传普及人数</w:t>
            </w:r>
          </w:p>
        </w:tc>
        <w:tc>
          <w:tcPr>
            <w:tcW w:w="666" w:type="dxa"/>
            <w:tcBorders>
              <w:top w:val="single" w:color="000000" w:sz="4" w:space="0"/>
              <w:left w:val="nil"/>
              <w:bottom w:val="single" w:color="000000" w:sz="4" w:space="0"/>
              <w:right w:val="single" w:color="000000" w:sz="4" w:space="0"/>
            </w:tcBorders>
            <w:shd w:val="clear" w:color="auto" w:fill="auto"/>
            <w:vAlign w:val="center"/>
          </w:tcPr>
          <w:p w14:paraId="58B07E6E">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w:t>
            </w:r>
          </w:p>
        </w:tc>
        <w:tc>
          <w:tcPr>
            <w:tcW w:w="783" w:type="dxa"/>
            <w:tcBorders>
              <w:top w:val="single" w:color="000000" w:sz="4" w:space="0"/>
              <w:left w:val="nil"/>
              <w:bottom w:val="single" w:color="000000" w:sz="4" w:space="0"/>
              <w:right w:val="single" w:color="000000" w:sz="4" w:space="0"/>
            </w:tcBorders>
            <w:shd w:val="clear" w:color="auto" w:fill="auto"/>
            <w:vAlign w:val="center"/>
          </w:tcPr>
          <w:p w14:paraId="026F9D3D">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5</w:t>
            </w:r>
          </w:p>
        </w:tc>
        <w:tc>
          <w:tcPr>
            <w:tcW w:w="711" w:type="dxa"/>
            <w:tcBorders>
              <w:top w:val="single" w:color="000000" w:sz="4" w:space="0"/>
              <w:left w:val="nil"/>
              <w:bottom w:val="single" w:color="000000" w:sz="4" w:space="0"/>
              <w:right w:val="single" w:color="000000" w:sz="4" w:space="0"/>
            </w:tcBorders>
            <w:shd w:val="clear" w:color="auto" w:fill="auto"/>
            <w:vAlign w:val="center"/>
          </w:tcPr>
          <w:p w14:paraId="559237BD">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万人</w:t>
            </w:r>
          </w:p>
        </w:tc>
        <w:tc>
          <w:tcPr>
            <w:tcW w:w="1135" w:type="dxa"/>
            <w:tcBorders>
              <w:top w:val="single" w:color="000000" w:sz="4" w:space="0"/>
              <w:left w:val="nil"/>
              <w:bottom w:val="single" w:color="000000" w:sz="4" w:space="0"/>
              <w:right w:val="single" w:color="000000" w:sz="4" w:space="0"/>
            </w:tcBorders>
            <w:shd w:val="clear" w:color="auto" w:fill="auto"/>
            <w:vAlign w:val="center"/>
          </w:tcPr>
          <w:p w14:paraId="3497D409">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5</w:t>
            </w:r>
          </w:p>
        </w:tc>
        <w:tc>
          <w:tcPr>
            <w:tcW w:w="804" w:type="dxa"/>
            <w:tcBorders>
              <w:top w:val="single" w:color="000000" w:sz="4" w:space="0"/>
              <w:left w:val="nil"/>
              <w:bottom w:val="single" w:color="000000" w:sz="4" w:space="0"/>
              <w:right w:val="single" w:color="000000" w:sz="4" w:space="0"/>
            </w:tcBorders>
            <w:shd w:val="clear" w:color="auto" w:fill="auto"/>
            <w:vAlign w:val="center"/>
          </w:tcPr>
          <w:p w14:paraId="3FCDF86D">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6%</w:t>
            </w:r>
          </w:p>
        </w:tc>
        <w:tc>
          <w:tcPr>
            <w:tcW w:w="800" w:type="dxa"/>
            <w:tcBorders>
              <w:top w:val="single" w:color="000000" w:sz="4" w:space="0"/>
              <w:left w:val="nil"/>
              <w:bottom w:val="single" w:color="000000" w:sz="4" w:space="0"/>
              <w:right w:val="single" w:color="000000" w:sz="4" w:space="0"/>
            </w:tcBorders>
            <w:shd w:val="clear" w:color="auto" w:fill="auto"/>
            <w:vAlign w:val="center"/>
          </w:tcPr>
          <w:p w14:paraId="7190061A">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6</w:t>
            </w:r>
          </w:p>
        </w:tc>
        <w:tc>
          <w:tcPr>
            <w:tcW w:w="2170" w:type="dxa"/>
            <w:tcBorders>
              <w:top w:val="single" w:color="000000" w:sz="4" w:space="0"/>
              <w:left w:val="nil"/>
              <w:bottom w:val="single" w:color="000000" w:sz="4" w:space="0"/>
              <w:right w:val="single" w:color="000000" w:sz="4" w:space="0"/>
            </w:tcBorders>
            <w:shd w:val="clear" w:color="auto" w:fill="auto"/>
            <w:vAlign w:val="center"/>
          </w:tcPr>
          <w:p w14:paraId="40790F86">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iCs/>
                <w:color w:val="000000"/>
                <w:kern w:val="2"/>
                <w:sz w:val="22"/>
                <w:szCs w:val="22"/>
              </w:rPr>
            </w:pPr>
          </w:p>
        </w:tc>
      </w:tr>
      <w:tr w14:paraId="2A6E7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2" w:type="dxa"/>
            <w:vMerge w:val="continue"/>
            <w:tcBorders>
              <w:top w:val="nil"/>
              <w:left w:val="single" w:color="000000" w:sz="4" w:space="0"/>
              <w:bottom w:val="single" w:color="000000" w:sz="4" w:space="0"/>
              <w:right w:val="single" w:color="000000" w:sz="4" w:space="0"/>
            </w:tcBorders>
            <w:shd w:val="clear" w:color="auto" w:fill="auto"/>
            <w:vAlign w:val="center"/>
          </w:tcPr>
          <w:p w14:paraId="73821C1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94" w:type="dxa"/>
            <w:vMerge w:val="continue"/>
            <w:tcBorders>
              <w:top w:val="nil"/>
              <w:left w:val="nil"/>
              <w:bottom w:val="nil"/>
              <w:right w:val="single" w:color="000000" w:sz="4" w:space="0"/>
            </w:tcBorders>
            <w:shd w:val="clear" w:color="auto" w:fill="auto"/>
            <w:vAlign w:val="center"/>
          </w:tcPr>
          <w:p w14:paraId="3665347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61" w:type="dxa"/>
            <w:tcBorders>
              <w:top w:val="single" w:color="000000" w:sz="4" w:space="0"/>
              <w:left w:val="nil"/>
              <w:bottom w:val="single" w:color="000000" w:sz="4" w:space="0"/>
              <w:right w:val="single" w:color="000000" w:sz="4" w:space="0"/>
            </w:tcBorders>
            <w:shd w:val="clear" w:color="auto" w:fill="auto"/>
            <w:vAlign w:val="center"/>
          </w:tcPr>
          <w:p w14:paraId="19AA7302">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时效指标</w:t>
            </w:r>
          </w:p>
        </w:tc>
        <w:tc>
          <w:tcPr>
            <w:tcW w:w="1860" w:type="dxa"/>
            <w:tcBorders>
              <w:top w:val="single" w:color="000000" w:sz="4" w:space="0"/>
              <w:left w:val="nil"/>
              <w:bottom w:val="single" w:color="000000" w:sz="4" w:space="0"/>
              <w:right w:val="single" w:color="000000" w:sz="4" w:space="0"/>
            </w:tcBorders>
            <w:shd w:val="clear" w:color="auto" w:fill="auto"/>
            <w:vAlign w:val="center"/>
          </w:tcPr>
          <w:p w14:paraId="3381E952">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活动完成时限</w:t>
            </w:r>
          </w:p>
        </w:tc>
        <w:tc>
          <w:tcPr>
            <w:tcW w:w="666" w:type="dxa"/>
            <w:tcBorders>
              <w:top w:val="single" w:color="000000" w:sz="4" w:space="0"/>
              <w:left w:val="nil"/>
              <w:bottom w:val="single" w:color="000000" w:sz="4" w:space="0"/>
              <w:right w:val="single" w:color="000000" w:sz="4" w:space="0"/>
            </w:tcBorders>
            <w:shd w:val="clear" w:color="auto" w:fill="auto"/>
            <w:vAlign w:val="center"/>
          </w:tcPr>
          <w:p w14:paraId="78821C42">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w:t>
            </w:r>
          </w:p>
        </w:tc>
        <w:tc>
          <w:tcPr>
            <w:tcW w:w="783" w:type="dxa"/>
            <w:tcBorders>
              <w:top w:val="single" w:color="000000" w:sz="4" w:space="0"/>
              <w:left w:val="nil"/>
              <w:bottom w:val="single" w:color="000000" w:sz="4" w:space="0"/>
              <w:right w:val="single" w:color="000000" w:sz="4" w:space="0"/>
            </w:tcBorders>
            <w:shd w:val="clear" w:color="auto" w:fill="auto"/>
            <w:vAlign w:val="center"/>
          </w:tcPr>
          <w:p w14:paraId="65897700">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2023</w:t>
            </w:r>
          </w:p>
        </w:tc>
        <w:tc>
          <w:tcPr>
            <w:tcW w:w="711" w:type="dxa"/>
            <w:tcBorders>
              <w:top w:val="single" w:color="000000" w:sz="4" w:space="0"/>
              <w:left w:val="nil"/>
              <w:bottom w:val="single" w:color="000000" w:sz="4" w:space="0"/>
              <w:right w:val="single" w:color="000000" w:sz="4" w:space="0"/>
            </w:tcBorders>
            <w:shd w:val="clear" w:color="auto" w:fill="auto"/>
            <w:vAlign w:val="center"/>
          </w:tcPr>
          <w:p w14:paraId="74595511">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年</w:t>
            </w:r>
          </w:p>
        </w:tc>
        <w:tc>
          <w:tcPr>
            <w:tcW w:w="1135" w:type="dxa"/>
            <w:tcBorders>
              <w:top w:val="single" w:color="000000" w:sz="4" w:space="0"/>
              <w:left w:val="nil"/>
              <w:bottom w:val="single" w:color="000000" w:sz="4" w:space="0"/>
              <w:right w:val="single" w:color="000000" w:sz="4" w:space="0"/>
            </w:tcBorders>
            <w:shd w:val="clear" w:color="auto" w:fill="auto"/>
            <w:vAlign w:val="center"/>
          </w:tcPr>
          <w:p w14:paraId="22B5C9AE">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2023</w:t>
            </w:r>
          </w:p>
        </w:tc>
        <w:tc>
          <w:tcPr>
            <w:tcW w:w="804" w:type="dxa"/>
            <w:tcBorders>
              <w:top w:val="single" w:color="000000" w:sz="4" w:space="0"/>
              <w:left w:val="nil"/>
              <w:bottom w:val="single" w:color="000000" w:sz="4" w:space="0"/>
              <w:right w:val="single" w:color="000000" w:sz="4" w:space="0"/>
            </w:tcBorders>
            <w:shd w:val="clear" w:color="auto" w:fill="auto"/>
            <w:vAlign w:val="center"/>
          </w:tcPr>
          <w:p w14:paraId="5B45962B">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6%</w:t>
            </w:r>
          </w:p>
        </w:tc>
        <w:tc>
          <w:tcPr>
            <w:tcW w:w="800" w:type="dxa"/>
            <w:tcBorders>
              <w:top w:val="single" w:color="000000" w:sz="4" w:space="0"/>
              <w:left w:val="nil"/>
              <w:bottom w:val="single" w:color="000000" w:sz="4" w:space="0"/>
              <w:right w:val="single" w:color="000000" w:sz="4" w:space="0"/>
            </w:tcBorders>
            <w:shd w:val="clear" w:color="auto" w:fill="auto"/>
            <w:vAlign w:val="center"/>
          </w:tcPr>
          <w:p w14:paraId="2A8E6075">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6</w:t>
            </w:r>
          </w:p>
        </w:tc>
        <w:tc>
          <w:tcPr>
            <w:tcW w:w="2170" w:type="dxa"/>
            <w:tcBorders>
              <w:top w:val="single" w:color="000000" w:sz="4" w:space="0"/>
              <w:left w:val="nil"/>
              <w:bottom w:val="single" w:color="000000" w:sz="4" w:space="0"/>
              <w:right w:val="single" w:color="000000" w:sz="4" w:space="0"/>
            </w:tcBorders>
            <w:shd w:val="clear" w:color="auto" w:fill="auto"/>
            <w:vAlign w:val="center"/>
          </w:tcPr>
          <w:p w14:paraId="3B07C85B">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iCs/>
                <w:color w:val="000000"/>
                <w:kern w:val="2"/>
                <w:sz w:val="22"/>
                <w:szCs w:val="22"/>
              </w:rPr>
            </w:pPr>
          </w:p>
        </w:tc>
      </w:tr>
      <w:tr w14:paraId="11B4F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2" w:type="dxa"/>
            <w:vMerge w:val="continue"/>
            <w:tcBorders>
              <w:top w:val="nil"/>
              <w:left w:val="single" w:color="000000" w:sz="4" w:space="0"/>
              <w:bottom w:val="single" w:color="000000" w:sz="4" w:space="0"/>
              <w:right w:val="single" w:color="000000" w:sz="4" w:space="0"/>
            </w:tcBorders>
            <w:shd w:val="clear" w:color="auto" w:fill="auto"/>
            <w:vAlign w:val="center"/>
          </w:tcPr>
          <w:p w14:paraId="19C1A50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94" w:type="dxa"/>
            <w:vMerge w:val="restart"/>
            <w:tcBorders>
              <w:top w:val="single" w:color="000000" w:sz="4" w:space="0"/>
              <w:left w:val="nil"/>
              <w:bottom w:val="single" w:color="000000" w:sz="4" w:space="0"/>
              <w:right w:val="single" w:color="000000" w:sz="4" w:space="0"/>
            </w:tcBorders>
            <w:shd w:val="clear" w:color="auto" w:fill="auto"/>
            <w:vAlign w:val="center"/>
          </w:tcPr>
          <w:p w14:paraId="3AD37513">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效益指标</w:t>
            </w:r>
          </w:p>
        </w:tc>
        <w:tc>
          <w:tcPr>
            <w:tcW w:w="1461" w:type="dxa"/>
            <w:tcBorders>
              <w:top w:val="single" w:color="000000" w:sz="4" w:space="0"/>
              <w:left w:val="nil"/>
              <w:bottom w:val="single" w:color="000000" w:sz="4" w:space="0"/>
              <w:right w:val="single" w:color="000000" w:sz="4" w:space="0"/>
            </w:tcBorders>
            <w:shd w:val="clear" w:color="auto" w:fill="auto"/>
            <w:vAlign w:val="center"/>
          </w:tcPr>
          <w:p w14:paraId="34A11AA9">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社会效益指标</w:t>
            </w:r>
          </w:p>
        </w:tc>
        <w:tc>
          <w:tcPr>
            <w:tcW w:w="1860" w:type="dxa"/>
            <w:tcBorders>
              <w:top w:val="single" w:color="000000" w:sz="4" w:space="0"/>
              <w:left w:val="nil"/>
              <w:bottom w:val="single" w:color="000000" w:sz="4" w:space="0"/>
              <w:right w:val="single" w:color="000000" w:sz="4" w:space="0"/>
            </w:tcBorders>
            <w:shd w:val="clear" w:color="auto" w:fill="auto"/>
            <w:vAlign w:val="center"/>
          </w:tcPr>
          <w:p w14:paraId="604ED74C">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加强文艺演出，丰富群众文化生活</w:t>
            </w:r>
          </w:p>
        </w:tc>
        <w:tc>
          <w:tcPr>
            <w:tcW w:w="666" w:type="dxa"/>
            <w:tcBorders>
              <w:top w:val="single" w:color="000000" w:sz="4" w:space="0"/>
              <w:left w:val="nil"/>
              <w:bottom w:val="single" w:color="000000" w:sz="4" w:space="0"/>
              <w:right w:val="single" w:color="000000" w:sz="4" w:space="0"/>
            </w:tcBorders>
            <w:shd w:val="clear" w:color="auto" w:fill="auto"/>
            <w:vAlign w:val="center"/>
          </w:tcPr>
          <w:p w14:paraId="050C1D53">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w:t>
            </w:r>
          </w:p>
        </w:tc>
        <w:tc>
          <w:tcPr>
            <w:tcW w:w="783" w:type="dxa"/>
            <w:tcBorders>
              <w:top w:val="single" w:color="000000" w:sz="4" w:space="0"/>
              <w:left w:val="nil"/>
              <w:bottom w:val="single" w:color="000000" w:sz="4" w:space="0"/>
              <w:right w:val="single" w:color="000000" w:sz="4" w:space="0"/>
            </w:tcBorders>
            <w:shd w:val="clear" w:color="auto" w:fill="auto"/>
            <w:vAlign w:val="center"/>
          </w:tcPr>
          <w:p w14:paraId="297A9F89">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100</w:t>
            </w:r>
          </w:p>
        </w:tc>
        <w:tc>
          <w:tcPr>
            <w:tcW w:w="711" w:type="dxa"/>
            <w:tcBorders>
              <w:top w:val="single" w:color="000000" w:sz="4" w:space="0"/>
              <w:left w:val="nil"/>
              <w:bottom w:val="single" w:color="000000" w:sz="4" w:space="0"/>
              <w:right w:val="single" w:color="000000" w:sz="4" w:space="0"/>
            </w:tcBorders>
            <w:shd w:val="clear" w:color="auto" w:fill="auto"/>
            <w:vAlign w:val="center"/>
          </w:tcPr>
          <w:p w14:paraId="220BBFDC">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w:t>
            </w:r>
          </w:p>
        </w:tc>
        <w:tc>
          <w:tcPr>
            <w:tcW w:w="1135" w:type="dxa"/>
            <w:tcBorders>
              <w:top w:val="single" w:color="000000" w:sz="4" w:space="0"/>
              <w:left w:val="nil"/>
              <w:bottom w:val="single" w:color="000000" w:sz="4" w:space="0"/>
              <w:right w:val="single" w:color="000000" w:sz="4" w:space="0"/>
            </w:tcBorders>
            <w:shd w:val="clear" w:color="auto" w:fill="auto"/>
            <w:vAlign w:val="center"/>
          </w:tcPr>
          <w:p w14:paraId="07B04355">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100</w:t>
            </w:r>
          </w:p>
        </w:tc>
        <w:tc>
          <w:tcPr>
            <w:tcW w:w="804" w:type="dxa"/>
            <w:tcBorders>
              <w:top w:val="single" w:color="000000" w:sz="4" w:space="0"/>
              <w:left w:val="nil"/>
              <w:bottom w:val="single" w:color="000000" w:sz="4" w:space="0"/>
              <w:right w:val="single" w:color="000000" w:sz="4" w:space="0"/>
            </w:tcBorders>
            <w:shd w:val="clear" w:color="auto" w:fill="auto"/>
            <w:vAlign w:val="center"/>
          </w:tcPr>
          <w:p w14:paraId="1BBDF314">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10%</w:t>
            </w:r>
          </w:p>
        </w:tc>
        <w:tc>
          <w:tcPr>
            <w:tcW w:w="800" w:type="dxa"/>
            <w:tcBorders>
              <w:top w:val="single" w:color="000000" w:sz="4" w:space="0"/>
              <w:left w:val="nil"/>
              <w:bottom w:val="single" w:color="000000" w:sz="4" w:space="0"/>
              <w:right w:val="single" w:color="000000" w:sz="4" w:space="0"/>
            </w:tcBorders>
            <w:shd w:val="clear" w:color="auto" w:fill="auto"/>
            <w:vAlign w:val="center"/>
          </w:tcPr>
          <w:p w14:paraId="16C4E0EB">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10</w:t>
            </w:r>
          </w:p>
        </w:tc>
        <w:tc>
          <w:tcPr>
            <w:tcW w:w="2170" w:type="dxa"/>
            <w:tcBorders>
              <w:top w:val="single" w:color="000000" w:sz="4" w:space="0"/>
              <w:left w:val="nil"/>
              <w:bottom w:val="single" w:color="000000" w:sz="4" w:space="0"/>
              <w:right w:val="single" w:color="000000" w:sz="4" w:space="0"/>
            </w:tcBorders>
            <w:shd w:val="clear" w:color="auto" w:fill="auto"/>
            <w:vAlign w:val="center"/>
          </w:tcPr>
          <w:p w14:paraId="1077188A">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iCs/>
                <w:color w:val="000000"/>
                <w:kern w:val="2"/>
                <w:sz w:val="22"/>
                <w:szCs w:val="22"/>
              </w:rPr>
            </w:pPr>
          </w:p>
        </w:tc>
      </w:tr>
      <w:tr w14:paraId="2D340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72" w:type="dxa"/>
            <w:vMerge w:val="continue"/>
            <w:tcBorders>
              <w:top w:val="nil"/>
              <w:left w:val="single" w:color="000000" w:sz="4" w:space="0"/>
              <w:bottom w:val="single" w:color="000000" w:sz="4" w:space="0"/>
              <w:right w:val="single" w:color="000000" w:sz="4" w:space="0"/>
            </w:tcBorders>
            <w:shd w:val="clear" w:color="auto" w:fill="auto"/>
            <w:vAlign w:val="center"/>
          </w:tcPr>
          <w:p w14:paraId="7E21B3D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94" w:type="dxa"/>
            <w:vMerge w:val="continue"/>
            <w:tcBorders>
              <w:top w:val="single" w:color="000000" w:sz="4" w:space="0"/>
              <w:left w:val="nil"/>
              <w:bottom w:val="single" w:color="000000" w:sz="4" w:space="0"/>
              <w:right w:val="single" w:color="000000" w:sz="4" w:space="0"/>
            </w:tcBorders>
            <w:shd w:val="clear" w:color="auto" w:fill="auto"/>
            <w:vAlign w:val="center"/>
          </w:tcPr>
          <w:p w14:paraId="691FCAB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61" w:type="dxa"/>
            <w:tcBorders>
              <w:top w:val="single" w:color="000000" w:sz="4" w:space="0"/>
              <w:left w:val="nil"/>
              <w:bottom w:val="single" w:color="000000" w:sz="4" w:space="0"/>
              <w:right w:val="single" w:color="000000" w:sz="4" w:space="0"/>
            </w:tcBorders>
            <w:shd w:val="clear" w:color="auto" w:fill="auto"/>
            <w:vAlign w:val="center"/>
          </w:tcPr>
          <w:p w14:paraId="7D614C6B">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可持续影响指标</w:t>
            </w:r>
          </w:p>
        </w:tc>
        <w:tc>
          <w:tcPr>
            <w:tcW w:w="1860" w:type="dxa"/>
            <w:tcBorders>
              <w:top w:val="single" w:color="000000" w:sz="4" w:space="0"/>
              <w:left w:val="nil"/>
              <w:bottom w:val="single" w:color="000000" w:sz="4" w:space="0"/>
              <w:right w:val="single" w:color="000000" w:sz="4" w:space="0"/>
            </w:tcBorders>
            <w:shd w:val="clear" w:color="auto" w:fill="auto"/>
            <w:vAlign w:val="center"/>
          </w:tcPr>
          <w:p w14:paraId="00DEF6A1">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公众知晓度</w:t>
            </w:r>
          </w:p>
        </w:tc>
        <w:tc>
          <w:tcPr>
            <w:tcW w:w="666" w:type="dxa"/>
            <w:tcBorders>
              <w:top w:val="single" w:color="000000" w:sz="4" w:space="0"/>
              <w:left w:val="nil"/>
              <w:bottom w:val="single" w:color="000000" w:sz="4" w:space="0"/>
              <w:right w:val="single" w:color="000000" w:sz="4" w:space="0"/>
            </w:tcBorders>
            <w:shd w:val="clear" w:color="auto" w:fill="auto"/>
            <w:vAlign w:val="center"/>
          </w:tcPr>
          <w:p w14:paraId="0EDB66AC">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w:t>
            </w:r>
          </w:p>
        </w:tc>
        <w:tc>
          <w:tcPr>
            <w:tcW w:w="783" w:type="dxa"/>
            <w:tcBorders>
              <w:top w:val="single" w:color="000000" w:sz="4" w:space="0"/>
              <w:left w:val="nil"/>
              <w:bottom w:val="single" w:color="000000" w:sz="4" w:space="0"/>
              <w:right w:val="single" w:color="000000" w:sz="4" w:space="0"/>
            </w:tcBorders>
            <w:shd w:val="clear" w:color="auto" w:fill="auto"/>
            <w:vAlign w:val="center"/>
          </w:tcPr>
          <w:p w14:paraId="5659D50E">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95</w:t>
            </w:r>
          </w:p>
        </w:tc>
        <w:tc>
          <w:tcPr>
            <w:tcW w:w="711" w:type="dxa"/>
            <w:tcBorders>
              <w:top w:val="single" w:color="000000" w:sz="4" w:space="0"/>
              <w:left w:val="nil"/>
              <w:bottom w:val="single" w:color="000000" w:sz="4" w:space="0"/>
              <w:right w:val="single" w:color="000000" w:sz="4" w:space="0"/>
            </w:tcBorders>
            <w:shd w:val="clear" w:color="auto" w:fill="auto"/>
            <w:vAlign w:val="center"/>
          </w:tcPr>
          <w:p w14:paraId="6F873061">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w:t>
            </w:r>
          </w:p>
        </w:tc>
        <w:tc>
          <w:tcPr>
            <w:tcW w:w="1135" w:type="dxa"/>
            <w:tcBorders>
              <w:top w:val="single" w:color="000000" w:sz="4" w:space="0"/>
              <w:left w:val="nil"/>
              <w:bottom w:val="single" w:color="000000" w:sz="4" w:space="0"/>
              <w:right w:val="single" w:color="000000" w:sz="4" w:space="0"/>
            </w:tcBorders>
            <w:shd w:val="clear" w:color="auto" w:fill="auto"/>
            <w:vAlign w:val="center"/>
          </w:tcPr>
          <w:p w14:paraId="2436961C">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100</w:t>
            </w:r>
          </w:p>
        </w:tc>
        <w:tc>
          <w:tcPr>
            <w:tcW w:w="804" w:type="dxa"/>
            <w:tcBorders>
              <w:top w:val="single" w:color="000000" w:sz="4" w:space="0"/>
              <w:left w:val="nil"/>
              <w:bottom w:val="single" w:color="000000" w:sz="4" w:space="0"/>
              <w:right w:val="single" w:color="000000" w:sz="4" w:space="0"/>
            </w:tcBorders>
            <w:shd w:val="clear" w:color="auto" w:fill="auto"/>
            <w:vAlign w:val="center"/>
          </w:tcPr>
          <w:p w14:paraId="4293F798">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10%</w:t>
            </w:r>
          </w:p>
        </w:tc>
        <w:tc>
          <w:tcPr>
            <w:tcW w:w="800" w:type="dxa"/>
            <w:tcBorders>
              <w:top w:val="single" w:color="000000" w:sz="4" w:space="0"/>
              <w:left w:val="nil"/>
              <w:bottom w:val="single" w:color="000000" w:sz="4" w:space="0"/>
              <w:right w:val="single" w:color="000000" w:sz="4" w:space="0"/>
            </w:tcBorders>
            <w:shd w:val="clear" w:color="auto" w:fill="auto"/>
            <w:vAlign w:val="center"/>
          </w:tcPr>
          <w:p w14:paraId="094B02AC">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10</w:t>
            </w:r>
          </w:p>
        </w:tc>
        <w:tc>
          <w:tcPr>
            <w:tcW w:w="2170" w:type="dxa"/>
            <w:tcBorders>
              <w:top w:val="single" w:color="000000" w:sz="4" w:space="0"/>
              <w:left w:val="nil"/>
              <w:bottom w:val="single" w:color="000000" w:sz="4" w:space="0"/>
              <w:right w:val="single" w:color="000000" w:sz="4" w:space="0"/>
            </w:tcBorders>
            <w:shd w:val="clear" w:color="auto" w:fill="auto"/>
            <w:vAlign w:val="center"/>
          </w:tcPr>
          <w:p w14:paraId="71BC4FA6">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iCs/>
                <w:color w:val="000000"/>
                <w:kern w:val="2"/>
                <w:sz w:val="22"/>
                <w:szCs w:val="22"/>
              </w:rPr>
            </w:pPr>
          </w:p>
        </w:tc>
      </w:tr>
      <w:tr w14:paraId="5F4E5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72" w:type="dxa"/>
            <w:vMerge w:val="continue"/>
            <w:tcBorders>
              <w:top w:val="nil"/>
              <w:left w:val="single" w:color="000000" w:sz="4" w:space="0"/>
              <w:bottom w:val="single" w:color="000000" w:sz="4" w:space="0"/>
              <w:right w:val="single" w:color="000000" w:sz="4" w:space="0"/>
            </w:tcBorders>
            <w:shd w:val="clear" w:color="auto" w:fill="auto"/>
            <w:vAlign w:val="center"/>
          </w:tcPr>
          <w:p w14:paraId="01AF99E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94" w:type="dxa"/>
            <w:tcBorders>
              <w:top w:val="nil"/>
              <w:left w:val="nil"/>
              <w:bottom w:val="nil"/>
              <w:right w:val="single" w:color="000000" w:sz="4" w:space="0"/>
            </w:tcBorders>
            <w:shd w:val="clear" w:color="auto" w:fill="auto"/>
            <w:vAlign w:val="center"/>
          </w:tcPr>
          <w:p w14:paraId="13E6AE18">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成本指标</w:t>
            </w:r>
          </w:p>
        </w:tc>
        <w:tc>
          <w:tcPr>
            <w:tcW w:w="1461" w:type="dxa"/>
            <w:tcBorders>
              <w:top w:val="single" w:color="000000" w:sz="4" w:space="0"/>
              <w:left w:val="nil"/>
              <w:bottom w:val="single" w:color="000000" w:sz="4" w:space="0"/>
              <w:right w:val="single" w:color="000000" w:sz="4" w:space="0"/>
            </w:tcBorders>
            <w:shd w:val="clear" w:color="auto" w:fill="auto"/>
            <w:vAlign w:val="center"/>
          </w:tcPr>
          <w:p w14:paraId="19B10FBF">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经济成本指标</w:t>
            </w:r>
          </w:p>
        </w:tc>
        <w:tc>
          <w:tcPr>
            <w:tcW w:w="1860" w:type="dxa"/>
            <w:tcBorders>
              <w:top w:val="single" w:color="000000" w:sz="4" w:space="0"/>
              <w:left w:val="nil"/>
              <w:bottom w:val="single" w:color="000000" w:sz="4" w:space="0"/>
              <w:right w:val="single" w:color="000000" w:sz="4" w:space="0"/>
            </w:tcBorders>
            <w:shd w:val="clear" w:color="auto" w:fill="auto"/>
            <w:vAlign w:val="center"/>
          </w:tcPr>
          <w:p w14:paraId="4B8C914C">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3个活动经费总差口</w:t>
            </w:r>
          </w:p>
        </w:tc>
        <w:tc>
          <w:tcPr>
            <w:tcW w:w="666" w:type="dxa"/>
            <w:tcBorders>
              <w:top w:val="single" w:color="000000" w:sz="4" w:space="0"/>
              <w:left w:val="nil"/>
              <w:bottom w:val="single" w:color="000000" w:sz="4" w:space="0"/>
              <w:right w:val="single" w:color="000000" w:sz="4" w:space="0"/>
            </w:tcBorders>
            <w:shd w:val="clear" w:color="auto" w:fill="auto"/>
            <w:vAlign w:val="center"/>
          </w:tcPr>
          <w:p w14:paraId="6AAA28AF">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w:t>
            </w:r>
          </w:p>
        </w:tc>
        <w:tc>
          <w:tcPr>
            <w:tcW w:w="783" w:type="dxa"/>
            <w:tcBorders>
              <w:top w:val="single" w:color="000000" w:sz="4" w:space="0"/>
              <w:left w:val="nil"/>
              <w:bottom w:val="single" w:color="000000" w:sz="4" w:space="0"/>
              <w:right w:val="single" w:color="000000" w:sz="4" w:space="0"/>
            </w:tcBorders>
            <w:shd w:val="clear" w:color="auto" w:fill="auto"/>
            <w:vAlign w:val="center"/>
          </w:tcPr>
          <w:p w14:paraId="585A432C">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50</w:t>
            </w:r>
          </w:p>
        </w:tc>
        <w:tc>
          <w:tcPr>
            <w:tcW w:w="711" w:type="dxa"/>
            <w:tcBorders>
              <w:top w:val="single" w:color="000000" w:sz="4" w:space="0"/>
              <w:left w:val="nil"/>
              <w:bottom w:val="single" w:color="000000" w:sz="4" w:space="0"/>
              <w:right w:val="single" w:color="000000" w:sz="4" w:space="0"/>
            </w:tcBorders>
            <w:shd w:val="clear" w:color="auto" w:fill="auto"/>
            <w:vAlign w:val="center"/>
          </w:tcPr>
          <w:p w14:paraId="7E48902E">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万</w:t>
            </w:r>
          </w:p>
        </w:tc>
        <w:tc>
          <w:tcPr>
            <w:tcW w:w="1135" w:type="dxa"/>
            <w:tcBorders>
              <w:top w:val="single" w:color="000000" w:sz="4" w:space="0"/>
              <w:left w:val="nil"/>
              <w:bottom w:val="single" w:color="000000" w:sz="4" w:space="0"/>
              <w:right w:val="single" w:color="000000" w:sz="4" w:space="0"/>
            </w:tcBorders>
            <w:shd w:val="clear" w:color="auto" w:fill="auto"/>
            <w:vAlign w:val="center"/>
          </w:tcPr>
          <w:p w14:paraId="341460E0">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50</w:t>
            </w:r>
          </w:p>
        </w:tc>
        <w:tc>
          <w:tcPr>
            <w:tcW w:w="804" w:type="dxa"/>
            <w:tcBorders>
              <w:top w:val="single" w:color="000000" w:sz="4" w:space="0"/>
              <w:left w:val="nil"/>
              <w:bottom w:val="single" w:color="000000" w:sz="4" w:space="0"/>
              <w:right w:val="single" w:color="000000" w:sz="4" w:space="0"/>
            </w:tcBorders>
            <w:shd w:val="clear" w:color="auto" w:fill="auto"/>
            <w:vAlign w:val="center"/>
          </w:tcPr>
          <w:p w14:paraId="2634FD2C">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10%</w:t>
            </w:r>
          </w:p>
        </w:tc>
        <w:tc>
          <w:tcPr>
            <w:tcW w:w="800" w:type="dxa"/>
            <w:tcBorders>
              <w:top w:val="single" w:color="000000" w:sz="4" w:space="0"/>
              <w:left w:val="nil"/>
              <w:bottom w:val="single" w:color="000000" w:sz="4" w:space="0"/>
              <w:right w:val="single" w:color="000000" w:sz="4" w:space="0"/>
            </w:tcBorders>
            <w:shd w:val="clear" w:color="auto" w:fill="auto"/>
            <w:vAlign w:val="center"/>
          </w:tcPr>
          <w:p w14:paraId="4A902388">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10</w:t>
            </w:r>
          </w:p>
        </w:tc>
        <w:tc>
          <w:tcPr>
            <w:tcW w:w="2170" w:type="dxa"/>
            <w:tcBorders>
              <w:top w:val="single" w:color="000000" w:sz="4" w:space="0"/>
              <w:left w:val="nil"/>
              <w:bottom w:val="single" w:color="000000" w:sz="4" w:space="0"/>
              <w:right w:val="single" w:color="000000" w:sz="4" w:space="0"/>
            </w:tcBorders>
            <w:shd w:val="clear" w:color="auto" w:fill="auto"/>
            <w:vAlign w:val="center"/>
          </w:tcPr>
          <w:p w14:paraId="60EF9503">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iCs/>
                <w:color w:val="000000"/>
                <w:kern w:val="2"/>
                <w:sz w:val="22"/>
                <w:szCs w:val="22"/>
              </w:rPr>
            </w:pPr>
          </w:p>
        </w:tc>
      </w:tr>
      <w:tr w14:paraId="3CDF1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2" w:type="dxa"/>
            <w:vMerge w:val="continue"/>
            <w:tcBorders>
              <w:top w:val="nil"/>
              <w:left w:val="single" w:color="000000" w:sz="4" w:space="0"/>
              <w:bottom w:val="single" w:color="000000" w:sz="4" w:space="0"/>
              <w:right w:val="single" w:color="000000" w:sz="4" w:space="0"/>
            </w:tcBorders>
            <w:shd w:val="clear" w:color="auto" w:fill="auto"/>
            <w:vAlign w:val="center"/>
          </w:tcPr>
          <w:p w14:paraId="29E543C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94" w:type="dxa"/>
            <w:tcBorders>
              <w:top w:val="single" w:color="000000" w:sz="4" w:space="0"/>
              <w:left w:val="nil"/>
              <w:bottom w:val="single" w:color="000000" w:sz="4" w:space="0"/>
              <w:right w:val="single" w:color="000000" w:sz="4" w:space="0"/>
            </w:tcBorders>
            <w:shd w:val="clear" w:color="auto" w:fill="auto"/>
            <w:vAlign w:val="center"/>
          </w:tcPr>
          <w:p w14:paraId="60434B20">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满意度指标</w:t>
            </w:r>
          </w:p>
        </w:tc>
        <w:tc>
          <w:tcPr>
            <w:tcW w:w="1461" w:type="dxa"/>
            <w:tcBorders>
              <w:top w:val="single" w:color="000000" w:sz="4" w:space="0"/>
              <w:left w:val="nil"/>
              <w:bottom w:val="single" w:color="000000" w:sz="4" w:space="0"/>
              <w:right w:val="single" w:color="000000" w:sz="4" w:space="0"/>
            </w:tcBorders>
            <w:shd w:val="clear" w:color="auto" w:fill="auto"/>
            <w:vAlign w:val="center"/>
          </w:tcPr>
          <w:p w14:paraId="00D51978">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服务对象满意度指标</w:t>
            </w:r>
          </w:p>
        </w:tc>
        <w:tc>
          <w:tcPr>
            <w:tcW w:w="1860" w:type="dxa"/>
            <w:tcBorders>
              <w:top w:val="single" w:color="000000" w:sz="4" w:space="0"/>
              <w:left w:val="nil"/>
              <w:bottom w:val="single" w:color="000000" w:sz="4" w:space="0"/>
              <w:right w:val="single" w:color="000000" w:sz="4" w:space="0"/>
            </w:tcBorders>
            <w:shd w:val="clear" w:color="auto" w:fill="auto"/>
            <w:vAlign w:val="center"/>
          </w:tcPr>
          <w:p w14:paraId="15C65FA5">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群众满意度</w:t>
            </w:r>
          </w:p>
        </w:tc>
        <w:tc>
          <w:tcPr>
            <w:tcW w:w="666" w:type="dxa"/>
            <w:tcBorders>
              <w:top w:val="single" w:color="000000" w:sz="4" w:space="0"/>
              <w:left w:val="nil"/>
              <w:bottom w:val="single" w:color="000000" w:sz="4" w:space="0"/>
              <w:right w:val="single" w:color="000000" w:sz="4" w:space="0"/>
            </w:tcBorders>
            <w:shd w:val="clear" w:color="auto" w:fill="auto"/>
            <w:vAlign w:val="center"/>
          </w:tcPr>
          <w:p w14:paraId="1B2EA88C">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w:t>
            </w:r>
          </w:p>
        </w:tc>
        <w:tc>
          <w:tcPr>
            <w:tcW w:w="783" w:type="dxa"/>
            <w:tcBorders>
              <w:top w:val="single" w:color="000000" w:sz="4" w:space="0"/>
              <w:left w:val="nil"/>
              <w:bottom w:val="single" w:color="000000" w:sz="4" w:space="0"/>
              <w:right w:val="single" w:color="000000" w:sz="4" w:space="0"/>
            </w:tcBorders>
            <w:shd w:val="clear" w:color="auto" w:fill="auto"/>
            <w:vAlign w:val="center"/>
          </w:tcPr>
          <w:p w14:paraId="65AFA5C3">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95</w:t>
            </w:r>
          </w:p>
        </w:tc>
        <w:tc>
          <w:tcPr>
            <w:tcW w:w="711" w:type="dxa"/>
            <w:tcBorders>
              <w:top w:val="single" w:color="000000" w:sz="4" w:space="0"/>
              <w:left w:val="nil"/>
              <w:bottom w:val="single" w:color="000000" w:sz="4" w:space="0"/>
              <w:right w:val="single" w:color="000000" w:sz="4" w:space="0"/>
            </w:tcBorders>
            <w:shd w:val="clear" w:color="auto" w:fill="auto"/>
            <w:vAlign w:val="center"/>
          </w:tcPr>
          <w:p w14:paraId="2A3096C0">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w:t>
            </w:r>
          </w:p>
        </w:tc>
        <w:tc>
          <w:tcPr>
            <w:tcW w:w="1135" w:type="dxa"/>
            <w:tcBorders>
              <w:top w:val="single" w:color="000000" w:sz="4" w:space="0"/>
              <w:left w:val="nil"/>
              <w:bottom w:val="single" w:color="000000" w:sz="4" w:space="0"/>
              <w:right w:val="single" w:color="000000" w:sz="4" w:space="0"/>
            </w:tcBorders>
            <w:shd w:val="clear" w:color="auto" w:fill="auto"/>
            <w:vAlign w:val="center"/>
          </w:tcPr>
          <w:p w14:paraId="65A96ED6">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99</w:t>
            </w:r>
          </w:p>
        </w:tc>
        <w:tc>
          <w:tcPr>
            <w:tcW w:w="804" w:type="dxa"/>
            <w:tcBorders>
              <w:top w:val="single" w:color="000000" w:sz="4" w:space="0"/>
              <w:left w:val="nil"/>
              <w:bottom w:val="single" w:color="000000" w:sz="4" w:space="0"/>
              <w:right w:val="single" w:color="000000" w:sz="4" w:space="0"/>
            </w:tcBorders>
            <w:shd w:val="clear" w:color="auto" w:fill="auto"/>
            <w:vAlign w:val="center"/>
          </w:tcPr>
          <w:p w14:paraId="7D8C1F21">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10%</w:t>
            </w:r>
          </w:p>
        </w:tc>
        <w:tc>
          <w:tcPr>
            <w:tcW w:w="800" w:type="dxa"/>
            <w:tcBorders>
              <w:top w:val="single" w:color="000000" w:sz="4" w:space="0"/>
              <w:left w:val="nil"/>
              <w:bottom w:val="single" w:color="000000" w:sz="4" w:space="0"/>
              <w:right w:val="single" w:color="000000" w:sz="4" w:space="0"/>
            </w:tcBorders>
            <w:shd w:val="clear" w:color="auto" w:fill="auto"/>
            <w:vAlign w:val="center"/>
          </w:tcPr>
          <w:p w14:paraId="37385EDA">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10</w:t>
            </w:r>
          </w:p>
        </w:tc>
        <w:tc>
          <w:tcPr>
            <w:tcW w:w="2170" w:type="dxa"/>
            <w:tcBorders>
              <w:top w:val="single" w:color="000000" w:sz="4" w:space="0"/>
              <w:left w:val="nil"/>
              <w:bottom w:val="single" w:color="000000" w:sz="4" w:space="0"/>
              <w:right w:val="single" w:color="000000" w:sz="4" w:space="0"/>
            </w:tcBorders>
            <w:shd w:val="clear" w:color="auto" w:fill="auto"/>
            <w:vAlign w:val="center"/>
          </w:tcPr>
          <w:p w14:paraId="2243876D">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iCs/>
                <w:color w:val="000000"/>
                <w:kern w:val="2"/>
                <w:sz w:val="22"/>
                <w:szCs w:val="22"/>
              </w:rPr>
            </w:pPr>
          </w:p>
        </w:tc>
      </w:tr>
      <w:tr w14:paraId="54154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41E11">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评价结论</w:t>
            </w:r>
          </w:p>
        </w:tc>
        <w:tc>
          <w:tcPr>
            <w:tcW w:w="12084" w:type="dxa"/>
            <w:gridSpan w:val="10"/>
            <w:tcBorders>
              <w:top w:val="single" w:color="000000" w:sz="4" w:space="0"/>
              <w:left w:val="nil"/>
              <w:bottom w:val="single" w:color="000000" w:sz="4" w:space="0"/>
              <w:right w:val="single" w:color="000000" w:sz="4" w:space="0"/>
            </w:tcBorders>
            <w:shd w:val="clear" w:color="auto" w:fill="auto"/>
            <w:vAlign w:val="center"/>
          </w:tcPr>
          <w:p w14:paraId="4BCC95D0">
            <w:pPr>
              <w:keepNext w:val="0"/>
              <w:keepLines w:val="0"/>
              <w:widowControl/>
              <w:suppressLineNumbers w:val="0"/>
              <w:autoSpaceDE w:val="0"/>
              <w:autoSpaceDN/>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通过政府购买服务的方式，遂宁市安居区高质量承办“成渝地·巴蜀情”川渝乐翻天—川渝戏剧曲艺交流展演活动走进遂宁安居，邀请重庆市群众艺术馆、四川省曲艺研究院到安居区交流展演，包括体育中心主会场演出、送文化进景区、送文化进企业、送文化进学校，公司场演出活动。通过政府购买服务的方式，节目形式包含以歌戏曲、小品、杂技、京剧、车灯、金钱板、散打评书、方言脱口秀等为主题的综合演出等为主题的综合演出4场，大力宣传党和祖国，宣传爱国主义思想教育、民间传统戏剧、非遗文化等国家方针政策，内容积极健康、弘扬正能量。服务18万余人次。</w:t>
            </w:r>
          </w:p>
        </w:tc>
      </w:tr>
      <w:tr w14:paraId="7F5A5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A99CD">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存在问题</w:t>
            </w:r>
          </w:p>
        </w:tc>
        <w:tc>
          <w:tcPr>
            <w:tcW w:w="12084" w:type="dxa"/>
            <w:gridSpan w:val="10"/>
            <w:tcBorders>
              <w:top w:val="single" w:color="000000" w:sz="4" w:space="0"/>
              <w:left w:val="nil"/>
              <w:bottom w:val="single" w:color="000000" w:sz="4" w:space="0"/>
              <w:right w:val="single" w:color="000000" w:sz="4" w:space="0"/>
            </w:tcBorders>
            <w:shd w:val="clear" w:color="auto" w:fill="auto"/>
            <w:vAlign w:val="center"/>
          </w:tcPr>
          <w:p w14:paraId="21F23D04">
            <w:pPr>
              <w:keepNext w:val="0"/>
              <w:keepLines w:val="0"/>
              <w:widowControl/>
              <w:suppressLineNumbers w:val="0"/>
              <w:autoSpaceDE w:val="0"/>
              <w:autoSpaceDN/>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无</w:t>
            </w:r>
          </w:p>
        </w:tc>
      </w:tr>
      <w:tr w14:paraId="04461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D7982">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改进措施</w:t>
            </w:r>
          </w:p>
        </w:tc>
        <w:tc>
          <w:tcPr>
            <w:tcW w:w="12084" w:type="dxa"/>
            <w:gridSpan w:val="10"/>
            <w:tcBorders>
              <w:top w:val="single" w:color="000000" w:sz="4" w:space="0"/>
              <w:left w:val="nil"/>
              <w:bottom w:val="single" w:color="000000" w:sz="4" w:space="0"/>
              <w:right w:val="single" w:color="000000" w:sz="4" w:space="0"/>
            </w:tcBorders>
            <w:shd w:val="clear" w:color="auto" w:fill="auto"/>
            <w:vAlign w:val="center"/>
          </w:tcPr>
          <w:p w14:paraId="4054D1A9">
            <w:pPr>
              <w:keepNext w:val="0"/>
              <w:keepLines w:val="0"/>
              <w:widowControl/>
              <w:suppressLineNumbers w:val="0"/>
              <w:autoSpaceDE w:val="0"/>
              <w:autoSpaceDN/>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建议在我区</w:t>
            </w:r>
            <w:r>
              <w:rPr>
                <w:rFonts w:hint="eastAsia" w:ascii="宋体" w:hAnsi="宋体" w:cs="宋体"/>
                <w:i w:val="0"/>
                <w:iCs w:val="0"/>
                <w:color w:val="000000"/>
                <w:kern w:val="0"/>
                <w:sz w:val="22"/>
                <w:szCs w:val="22"/>
                <w:lang w:val="en-US" w:eastAsia="zh-CN" w:bidi="ar"/>
              </w:rPr>
              <w:t>健全</w:t>
            </w:r>
            <w:r>
              <w:rPr>
                <w:rFonts w:hint="eastAsia" w:ascii="宋体" w:hAnsi="宋体" w:eastAsia="宋体" w:cs="宋体"/>
                <w:i w:val="0"/>
                <w:iCs w:val="0"/>
                <w:color w:val="000000"/>
                <w:kern w:val="0"/>
                <w:sz w:val="22"/>
                <w:szCs w:val="22"/>
                <w:lang w:val="en-US" w:eastAsia="zh-CN" w:bidi="ar"/>
              </w:rPr>
              <w:t>戏剧曲艺培训制度，完善戏剧曲艺不同年龄层面的人才队伍，长期实施戏剧曲艺进农村、进景区、进校园等活动，加强对我区项目支持力度，确保该项目实施的连续性和长效性。同时，我区将进一步加强资金监管，提升资金使用效率，确保戏剧曲艺传统文化活动在我区更好开展。</w:t>
            </w:r>
          </w:p>
        </w:tc>
      </w:tr>
      <w:tr w14:paraId="3EDE7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3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23EE3A">
            <w:pPr>
              <w:keepNext w:val="0"/>
              <w:keepLines w:val="0"/>
              <w:widowControl/>
              <w:suppressLineNumbers w:val="0"/>
              <w:autoSpaceDE w:val="0"/>
              <w:autoSpaceDN/>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项目负责人：何胜章</w:t>
            </w:r>
          </w:p>
        </w:tc>
        <w:tc>
          <w:tcPr>
            <w:tcW w:w="6403" w:type="dxa"/>
            <w:gridSpan w:val="6"/>
            <w:tcBorders>
              <w:top w:val="single" w:color="000000" w:sz="4" w:space="0"/>
              <w:left w:val="nil"/>
              <w:bottom w:val="single" w:color="000000" w:sz="4" w:space="0"/>
              <w:right w:val="single" w:color="000000" w:sz="4" w:space="0"/>
            </w:tcBorders>
            <w:shd w:val="clear" w:color="auto" w:fill="auto"/>
            <w:vAlign w:val="center"/>
          </w:tcPr>
          <w:p w14:paraId="44138822">
            <w:pPr>
              <w:keepNext w:val="0"/>
              <w:keepLines w:val="0"/>
              <w:widowControl/>
              <w:suppressLineNumbers w:val="0"/>
              <w:autoSpaceDE w:val="0"/>
              <w:autoSpaceDN/>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财务负责人：罗春梅</w:t>
            </w:r>
          </w:p>
        </w:tc>
      </w:tr>
    </w:tbl>
    <w:p w14:paraId="4E442B88">
      <w:pPr>
        <w:pStyle w:val="7"/>
        <w:keepNext w:val="0"/>
        <w:keepLines w:val="0"/>
        <w:widowControl w:val="0"/>
        <w:suppressLineNumbers w:val="0"/>
        <w:autoSpaceDE w:val="0"/>
        <w:autoSpaceDN/>
        <w:spacing w:before="0" w:beforeAutospacing="1" w:line="560" w:lineRule="exact"/>
        <w:ind w:left="0" w:leftChars="0" w:right="0" w:firstLine="0" w:firstLineChars="0"/>
        <w:rPr>
          <w:rFonts w:hint="eastAsia" w:ascii="黑体" w:hAnsi="宋体" w:eastAsia="黑体" w:cs="黑体"/>
          <w:kern w:val="2"/>
          <w:sz w:val="32"/>
          <w:szCs w:val="32"/>
        </w:rPr>
      </w:pPr>
      <w:r>
        <w:rPr>
          <w:rFonts w:hint="eastAsia" w:ascii="黑体" w:hAnsi="宋体" w:eastAsia="黑体" w:cs="黑体"/>
          <w:kern w:val="2"/>
          <w:sz w:val="32"/>
          <w:szCs w:val="32"/>
        </w:rPr>
        <w:t xml:space="preserve"> </w:t>
      </w:r>
    </w:p>
    <w:p w14:paraId="1ACC7DDB">
      <w:pPr>
        <w:pStyle w:val="7"/>
        <w:keepNext w:val="0"/>
        <w:keepLines w:val="0"/>
        <w:widowControl w:val="0"/>
        <w:suppressLineNumbers w:val="0"/>
        <w:autoSpaceDE w:val="0"/>
        <w:autoSpaceDN/>
        <w:spacing w:before="0" w:beforeAutospacing="1" w:line="560" w:lineRule="exact"/>
        <w:ind w:left="0" w:leftChars="0" w:right="0" w:firstLine="0" w:firstLineChars="0"/>
        <w:rPr>
          <w:rFonts w:hint="eastAsia" w:ascii="黑体" w:hAnsi="宋体" w:eastAsia="黑体" w:cs="黑体"/>
          <w:kern w:val="2"/>
          <w:sz w:val="32"/>
          <w:szCs w:val="32"/>
        </w:rPr>
      </w:pPr>
      <w:r>
        <w:rPr>
          <w:rFonts w:hint="eastAsia" w:ascii="黑体" w:hAnsi="宋体" w:eastAsia="黑体" w:cs="黑体"/>
          <w:kern w:val="2"/>
          <w:sz w:val="32"/>
          <w:szCs w:val="32"/>
        </w:rPr>
        <w:t xml:space="preserve"> </w:t>
      </w:r>
    </w:p>
    <w:p w14:paraId="154881F6">
      <w:pPr>
        <w:pStyle w:val="7"/>
        <w:keepNext w:val="0"/>
        <w:keepLines w:val="0"/>
        <w:widowControl w:val="0"/>
        <w:suppressLineNumbers w:val="0"/>
        <w:autoSpaceDE w:val="0"/>
        <w:autoSpaceDN/>
        <w:spacing w:before="0" w:beforeAutospacing="1" w:line="560" w:lineRule="exact"/>
        <w:ind w:left="0" w:leftChars="0" w:right="0" w:firstLine="0" w:firstLineChars="0"/>
        <w:rPr>
          <w:rFonts w:hint="eastAsia" w:ascii="黑体" w:hAnsi="宋体" w:eastAsia="黑体" w:cs="黑体"/>
          <w:kern w:val="2"/>
          <w:sz w:val="32"/>
          <w:szCs w:val="32"/>
        </w:rPr>
      </w:pPr>
      <w:r>
        <w:rPr>
          <w:rFonts w:hint="eastAsia" w:ascii="黑体" w:hAnsi="宋体" w:eastAsia="黑体" w:cs="黑体"/>
          <w:kern w:val="2"/>
          <w:sz w:val="32"/>
          <w:szCs w:val="32"/>
        </w:rPr>
        <w:t xml:space="preserve"> </w:t>
      </w:r>
    </w:p>
    <w:p w14:paraId="3C464A13">
      <w:pPr>
        <w:pStyle w:val="7"/>
        <w:keepNext w:val="0"/>
        <w:keepLines w:val="0"/>
        <w:widowControl w:val="0"/>
        <w:suppressLineNumbers w:val="0"/>
        <w:autoSpaceDE w:val="0"/>
        <w:autoSpaceDN/>
        <w:spacing w:before="0" w:beforeAutospacing="1" w:line="560" w:lineRule="exact"/>
        <w:ind w:left="0" w:leftChars="0" w:right="0" w:firstLine="0" w:firstLineChars="0"/>
        <w:rPr>
          <w:rFonts w:hint="eastAsia" w:ascii="黑体" w:hAnsi="宋体" w:eastAsia="黑体" w:cs="黑体"/>
          <w:kern w:val="2"/>
          <w:sz w:val="32"/>
          <w:szCs w:val="32"/>
        </w:rPr>
      </w:pPr>
      <w:r>
        <w:rPr>
          <w:rFonts w:hint="eastAsia" w:ascii="黑体" w:hAnsi="宋体" w:eastAsia="黑体" w:cs="黑体"/>
          <w:kern w:val="2"/>
          <w:sz w:val="32"/>
          <w:szCs w:val="32"/>
        </w:rPr>
        <w:t xml:space="preserve"> </w:t>
      </w:r>
    </w:p>
    <w:p w14:paraId="7C9017EA">
      <w:pPr>
        <w:pStyle w:val="7"/>
        <w:keepNext w:val="0"/>
        <w:keepLines w:val="0"/>
        <w:widowControl w:val="0"/>
        <w:suppressLineNumbers w:val="0"/>
        <w:autoSpaceDE w:val="0"/>
        <w:autoSpaceDN/>
        <w:spacing w:before="0" w:beforeAutospacing="1" w:line="560" w:lineRule="exact"/>
        <w:ind w:left="0" w:leftChars="0" w:right="0" w:firstLine="0" w:firstLineChars="0"/>
        <w:rPr>
          <w:rFonts w:hint="eastAsia" w:ascii="黑体" w:hAnsi="宋体" w:eastAsia="黑体" w:cs="黑体"/>
          <w:kern w:val="2"/>
          <w:sz w:val="32"/>
          <w:szCs w:val="32"/>
        </w:rPr>
      </w:pPr>
    </w:p>
    <w:p w14:paraId="6A2DA48F">
      <w:pPr>
        <w:pStyle w:val="7"/>
        <w:keepNext w:val="0"/>
        <w:keepLines w:val="0"/>
        <w:widowControl w:val="0"/>
        <w:suppressLineNumbers w:val="0"/>
        <w:autoSpaceDE w:val="0"/>
        <w:autoSpaceDN/>
        <w:spacing w:before="0" w:beforeAutospacing="1" w:line="560" w:lineRule="exact"/>
        <w:ind w:left="0" w:leftChars="0" w:right="0" w:firstLine="0" w:firstLineChars="0"/>
        <w:rPr>
          <w:rFonts w:hint="eastAsia" w:ascii="黑体" w:hAnsi="宋体" w:eastAsia="黑体" w:cs="黑体"/>
          <w:kern w:val="2"/>
          <w:sz w:val="32"/>
          <w:szCs w:val="32"/>
        </w:rPr>
      </w:pPr>
    </w:p>
    <w:tbl>
      <w:tblPr>
        <w:tblStyle w:val="15"/>
        <w:tblW w:w="12756"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7"/>
        <w:gridCol w:w="1731"/>
        <w:gridCol w:w="1522"/>
        <w:gridCol w:w="1801"/>
        <w:gridCol w:w="678"/>
        <w:gridCol w:w="800"/>
        <w:gridCol w:w="745"/>
        <w:gridCol w:w="1159"/>
        <w:gridCol w:w="713"/>
        <w:gridCol w:w="733"/>
        <w:gridCol w:w="2187"/>
      </w:tblGrid>
      <w:tr w14:paraId="690C3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2756" w:type="dxa"/>
            <w:gridSpan w:val="11"/>
            <w:tcBorders>
              <w:top w:val="nil"/>
              <w:left w:val="nil"/>
              <w:bottom w:val="nil"/>
              <w:right w:val="nil"/>
            </w:tcBorders>
            <w:shd w:val="clear" w:color="auto" w:fill="auto"/>
            <w:vAlign w:val="center"/>
          </w:tcPr>
          <w:p w14:paraId="2C8C3A2A">
            <w:pPr>
              <w:keepNext w:val="0"/>
              <w:keepLines w:val="0"/>
              <w:widowControl/>
              <w:suppressLineNumbers w:val="0"/>
              <w:autoSpaceDE w:val="0"/>
              <w:autoSpaceDN/>
              <w:spacing w:before="0" w:beforeAutospacing="0" w:after="0" w:afterAutospacing="0" w:line="560" w:lineRule="exact"/>
              <w:ind w:left="0" w:right="0"/>
              <w:jc w:val="center"/>
              <w:textAlignment w:val="center"/>
              <w:rPr>
                <w:rFonts w:hint="eastAsia" w:ascii="宋体" w:hAnsi="宋体" w:eastAsia="宋体" w:cs="宋体"/>
                <w:b/>
                <w:bCs/>
                <w:i w:val="0"/>
                <w:iCs w:val="0"/>
                <w:color w:val="000000"/>
                <w:kern w:val="2"/>
                <w:sz w:val="36"/>
                <w:szCs w:val="36"/>
              </w:rPr>
            </w:pPr>
            <w:r>
              <w:rPr>
                <w:rFonts w:hint="eastAsia" w:ascii="方正小标宋简体" w:hAnsi="方正小标宋简体" w:eastAsia="方正小标宋简体" w:cs="方正小标宋简体"/>
                <w:b w:val="0"/>
                <w:bCs w:val="0"/>
                <w:i w:val="0"/>
                <w:iCs w:val="0"/>
                <w:color w:val="000000"/>
                <w:kern w:val="0"/>
                <w:sz w:val="44"/>
                <w:szCs w:val="44"/>
                <w:lang w:val="en-US" w:eastAsia="zh-CN" w:bidi="ar"/>
              </w:rPr>
              <w:t>部门预算项目支出绩效自评表（2024年度）</w:t>
            </w:r>
          </w:p>
        </w:tc>
      </w:tr>
      <w:tr w14:paraId="7EE51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D36E2D">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项目名称</w:t>
            </w:r>
          </w:p>
        </w:tc>
        <w:tc>
          <w:tcPr>
            <w:tcW w:w="10338" w:type="dxa"/>
            <w:gridSpan w:val="9"/>
            <w:tcBorders>
              <w:top w:val="single" w:color="000000" w:sz="4" w:space="0"/>
              <w:left w:val="nil"/>
              <w:bottom w:val="single" w:color="000000" w:sz="4" w:space="0"/>
              <w:right w:val="single" w:color="000000" w:sz="4" w:space="0"/>
            </w:tcBorders>
            <w:shd w:val="clear" w:color="auto" w:fill="auto"/>
            <w:vAlign w:val="center"/>
          </w:tcPr>
          <w:p w14:paraId="340589AB">
            <w:pPr>
              <w:keepNext w:val="0"/>
              <w:keepLines w:val="0"/>
              <w:widowControl/>
              <w:suppressLineNumbers w:val="0"/>
              <w:autoSpaceDE w:val="0"/>
              <w:autoSpaceDN/>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省级文化和旅游发展专项资金（2023年省级文化和旅游发展专项资金）</w:t>
            </w:r>
          </w:p>
        </w:tc>
      </w:tr>
      <w:tr w14:paraId="1B407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BAB9FD">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主管部门</w:t>
            </w:r>
          </w:p>
        </w:tc>
        <w:tc>
          <w:tcPr>
            <w:tcW w:w="5546" w:type="dxa"/>
            <w:gridSpan w:val="5"/>
            <w:tcBorders>
              <w:top w:val="single" w:color="000000" w:sz="4" w:space="0"/>
              <w:left w:val="nil"/>
              <w:bottom w:val="single" w:color="000000" w:sz="4" w:space="0"/>
              <w:right w:val="single" w:color="000000" w:sz="4" w:space="0"/>
            </w:tcBorders>
            <w:shd w:val="clear" w:color="auto" w:fill="auto"/>
            <w:vAlign w:val="center"/>
          </w:tcPr>
          <w:p w14:paraId="13D6224E">
            <w:pPr>
              <w:keepNext w:val="0"/>
              <w:keepLines w:val="0"/>
              <w:widowControl/>
              <w:suppressLineNumbers w:val="0"/>
              <w:autoSpaceDE w:val="0"/>
              <w:autoSpaceDN/>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遂宁市安居区文化广播电视和旅游局部门</w:t>
            </w:r>
          </w:p>
        </w:tc>
        <w:tc>
          <w:tcPr>
            <w:tcW w:w="1159" w:type="dxa"/>
            <w:tcBorders>
              <w:top w:val="nil"/>
              <w:left w:val="nil"/>
              <w:bottom w:val="nil"/>
              <w:right w:val="nil"/>
            </w:tcBorders>
            <w:shd w:val="clear" w:color="auto" w:fill="auto"/>
            <w:vAlign w:val="center"/>
          </w:tcPr>
          <w:p w14:paraId="1F8773D4">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实施单位</w:t>
            </w:r>
          </w:p>
        </w:tc>
        <w:tc>
          <w:tcPr>
            <w:tcW w:w="36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FC4098">
            <w:pPr>
              <w:keepNext w:val="0"/>
              <w:keepLines w:val="0"/>
              <w:widowControl/>
              <w:suppressLineNumbers w:val="0"/>
              <w:autoSpaceDE w:val="0"/>
              <w:autoSpaceDN/>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遂宁市安居区文化广播电视和旅游局</w:t>
            </w:r>
          </w:p>
        </w:tc>
      </w:tr>
      <w:tr w14:paraId="5230C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7" w:type="dxa"/>
            <w:vMerge w:val="restart"/>
            <w:tcBorders>
              <w:top w:val="nil"/>
              <w:left w:val="single" w:color="000000" w:sz="4" w:space="0"/>
              <w:bottom w:val="single" w:color="000000" w:sz="4" w:space="0"/>
              <w:right w:val="single" w:color="000000" w:sz="4" w:space="0"/>
            </w:tcBorders>
            <w:shd w:val="clear" w:color="auto" w:fill="auto"/>
            <w:vAlign w:val="center"/>
          </w:tcPr>
          <w:p w14:paraId="447014AD">
            <w:pPr>
              <w:keepNext w:val="0"/>
              <w:keepLines w:val="0"/>
              <w:widowControl/>
              <w:suppressLineNumbers w:val="0"/>
              <w:autoSpaceDE w:val="0"/>
              <w:autoSpaceDN/>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项目基本情况</w:t>
            </w:r>
          </w:p>
        </w:tc>
        <w:tc>
          <w:tcPr>
            <w:tcW w:w="1731" w:type="dxa"/>
            <w:vMerge w:val="restart"/>
            <w:tcBorders>
              <w:top w:val="nil"/>
              <w:left w:val="nil"/>
              <w:bottom w:val="single" w:color="000000" w:sz="4" w:space="0"/>
              <w:right w:val="single" w:color="000000" w:sz="4" w:space="0"/>
            </w:tcBorders>
            <w:shd w:val="clear" w:color="auto" w:fill="auto"/>
            <w:vAlign w:val="center"/>
          </w:tcPr>
          <w:p w14:paraId="08CE4DC6">
            <w:pPr>
              <w:keepNext w:val="0"/>
              <w:keepLines w:val="0"/>
              <w:widowControl/>
              <w:suppressLineNumbers w:val="0"/>
              <w:autoSpaceDE w:val="0"/>
              <w:autoSpaceDN/>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1.项目年度目标完成情况</w:t>
            </w:r>
          </w:p>
        </w:tc>
        <w:tc>
          <w:tcPr>
            <w:tcW w:w="5546" w:type="dxa"/>
            <w:gridSpan w:val="5"/>
            <w:tcBorders>
              <w:top w:val="single" w:color="000000" w:sz="4" w:space="0"/>
              <w:left w:val="nil"/>
              <w:bottom w:val="single" w:color="000000" w:sz="4" w:space="0"/>
              <w:right w:val="single" w:color="000000" w:sz="4" w:space="0"/>
            </w:tcBorders>
            <w:shd w:val="clear" w:color="auto" w:fill="auto"/>
            <w:vAlign w:val="center"/>
          </w:tcPr>
          <w:p w14:paraId="49BCC085">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项目年度目标</w:t>
            </w:r>
          </w:p>
        </w:tc>
        <w:tc>
          <w:tcPr>
            <w:tcW w:w="4792" w:type="dxa"/>
            <w:gridSpan w:val="4"/>
            <w:tcBorders>
              <w:top w:val="single" w:color="000000" w:sz="4" w:space="0"/>
              <w:left w:val="nil"/>
              <w:bottom w:val="single" w:color="000000" w:sz="4" w:space="0"/>
              <w:right w:val="single" w:color="000000" w:sz="4" w:space="0"/>
            </w:tcBorders>
            <w:shd w:val="clear" w:color="auto" w:fill="auto"/>
            <w:vAlign w:val="center"/>
          </w:tcPr>
          <w:p w14:paraId="2C97F4D6">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年度目标完成情况</w:t>
            </w:r>
          </w:p>
        </w:tc>
      </w:tr>
      <w:tr w14:paraId="7F6F9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87" w:type="dxa"/>
            <w:vMerge w:val="continue"/>
            <w:tcBorders>
              <w:top w:val="nil"/>
              <w:left w:val="single" w:color="000000" w:sz="4" w:space="0"/>
              <w:bottom w:val="single" w:color="000000" w:sz="4" w:space="0"/>
              <w:right w:val="single" w:color="000000" w:sz="4" w:space="0"/>
            </w:tcBorders>
            <w:shd w:val="clear" w:color="auto" w:fill="auto"/>
            <w:vAlign w:val="center"/>
          </w:tcPr>
          <w:p w14:paraId="4FE38B9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731" w:type="dxa"/>
            <w:vMerge w:val="continue"/>
            <w:tcBorders>
              <w:top w:val="nil"/>
              <w:left w:val="nil"/>
              <w:bottom w:val="single" w:color="000000" w:sz="4" w:space="0"/>
              <w:right w:val="single" w:color="000000" w:sz="4" w:space="0"/>
            </w:tcBorders>
            <w:shd w:val="clear" w:color="auto" w:fill="auto"/>
            <w:vAlign w:val="center"/>
          </w:tcPr>
          <w:p w14:paraId="175FBFB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546" w:type="dxa"/>
            <w:gridSpan w:val="5"/>
            <w:tcBorders>
              <w:top w:val="single" w:color="000000" w:sz="4" w:space="0"/>
              <w:left w:val="nil"/>
              <w:bottom w:val="single" w:color="000000" w:sz="4" w:space="0"/>
              <w:right w:val="single" w:color="000000" w:sz="4" w:space="0"/>
            </w:tcBorders>
            <w:shd w:val="clear" w:color="auto" w:fill="auto"/>
            <w:vAlign w:val="center"/>
          </w:tcPr>
          <w:p w14:paraId="3E5E4AAB">
            <w:pPr>
              <w:keepNext w:val="0"/>
              <w:keepLines w:val="0"/>
              <w:widowControl/>
              <w:suppressLineNumbers w:val="0"/>
              <w:autoSpaceDE w:val="0"/>
              <w:autoSpaceDN/>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新建提升环保示范性旅游厕所1座，达标提升全国乡村旅游重点村1个</w:t>
            </w:r>
          </w:p>
        </w:tc>
        <w:tc>
          <w:tcPr>
            <w:tcW w:w="4792" w:type="dxa"/>
            <w:gridSpan w:val="4"/>
            <w:tcBorders>
              <w:top w:val="single" w:color="000000" w:sz="4" w:space="0"/>
              <w:left w:val="nil"/>
              <w:bottom w:val="single" w:color="000000" w:sz="4" w:space="0"/>
              <w:right w:val="single" w:color="000000" w:sz="4" w:space="0"/>
            </w:tcBorders>
            <w:shd w:val="clear" w:color="auto" w:fill="auto"/>
            <w:vAlign w:val="center"/>
          </w:tcPr>
          <w:p w14:paraId="38E1AF19">
            <w:pPr>
              <w:keepNext w:val="0"/>
              <w:keepLines w:val="0"/>
              <w:widowControl/>
              <w:suppressLineNumbers w:val="0"/>
              <w:autoSpaceDE w:val="0"/>
              <w:autoSpaceDN/>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新建提升环保示范性旅游厕所1座，达标提升全国乡村旅游重点村1个</w:t>
            </w:r>
          </w:p>
        </w:tc>
      </w:tr>
      <w:tr w14:paraId="798E6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7" w:type="dxa"/>
            <w:vMerge w:val="continue"/>
            <w:tcBorders>
              <w:top w:val="nil"/>
              <w:left w:val="single" w:color="000000" w:sz="4" w:space="0"/>
              <w:bottom w:val="single" w:color="000000" w:sz="4" w:space="0"/>
              <w:right w:val="single" w:color="000000" w:sz="4" w:space="0"/>
            </w:tcBorders>
            <w:shd w:val="clear" w:color="auto" w:fill="auto"/>
            <w:vAlign w:val="center"/>
          </w:tcPr>
          <w:p w14:paraId="29C9FBD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731" w:type="dxa"/>
            <w:tcBorders>
              <w:top w:val="single" w:color="000000" w:sz="4" w:space="0"/>
              <w:left w:val="nil"/>
              <w:bottom w:val="single" w:color="000000" w:sz="4" w:space="0"/>
              <w:right w:val="single" w:color="000000" w:sz="4" w:space="0"/>
            </w:tcBorders>
            <w:shd w:val="clear" w:color="auto" w:fill="auto"/>
            <w:vAlign w:val="center"/>
          </w:tcPr>
          <w:p w14:paraId="44F40280">
            <w:pPr>
              <w:keepNext w:val="0"/>
              <w:keepLines w:val="0"/>
              <w:widowControl/>
              <w:suppressLineNumbers w:val="0"/>
              <w:autoSpaceDE w:val="0"/>
              <w:autoSpaceDN/>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2.项目实施内容及过程概述</w:t>
            </w:r>
          </w:p>
        </w:tc>
        <w:tc>
          <w:tcPr>
            <w:tcW w:w="10338" w:type="dxa"/>
            <w:gridSpan w:val="9"/>
            <w:tcBorders>
              <w:top w:val="single" w:color="000000" w:sz="4" w:space="0"/>
              <w:left w:val="nil"/>
              <w:bottom w:val="single" w:color="000000" w:sz="4" w:space="0"/>
              <w:right w:val="single" w:color="000000" w:sz="4" w:space="0"/>
            </w:tcBorders>
            <w:shd w:val="clear" w:color="auto" w:fill="auto"/>
            <w:vAlign w:val="center"/>
          </w:tcPr>
          <w:p w14:paraId="2692C90F">
            <w:pPr>
              <w:keepNext w:val="0"/>
              <w:keepLines w:val="0"/>
              <w:widowControl/>
              <w:suppressLineNumbers w:val="0"/>
              <w:autoSpaceDE w:val="0"/>
              <w:autoSpaceDN/>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新建提升环保示范性旅游厕所1座，达标提升全国乡村旅游重点村1个。对海龙凯歌示范性旅游厕所进行设备设施升级提升、外部环境和内部装饰美化，升级游客暖心服务和管理水平，对海龙村（海龙凯歌景区）实施绿化维护、设备设施更新、标识标牌更换及维护、微景观修复及打造等。</w:t>
            </w:r>
          </w:p>
        </w:tc>
      </w:tr>
      <w:tr w14:paraId="30FFE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87" w:type="dxa"/>
            <w:vMerge w:val="restart"/>
            <w:tcBorders>
              <w:top w:val="nil"/>
              <w:left w:val="single" w:color="000000" w:sz="4" w:space="0"/>
              <w:bottom w:val="single" w:color="000000" w:sz="4" w:space="0"/>
              <w:right w:val="single" w:color="000000" w:sz="4" w:space="0"/>
            </w:tcBorders>
            <w:shd w:val="clear" w:color="auto" w:fill="auto"/>
            <w:vAlign w:val="center"/>
          </w:tcPr>
          <w:p w14:paraId="621FF160">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预算执行情况（10分）</w:t>
            </w:r>
          </w:p>
        </w:tc>
        <w:tc>
          <w:tcPr>
            <w:tcW w:w="1731" w:type="dxa"/>
            <w:tcBorders>
              <w:top w:val="single" w:color="000000" w:sz="4" w:space="0"/>
              <w:left w:val="nil"/>
              <w:bottom w:val="single" w:color="000000" w:sz="4" w:space="0"/>
              <w:right w:val="single" w:color="000000" w:sz="4" w:space="0"/>
            </w:tcBorders>
            <w:shd w:val="clear" w:color="auto" w:fill="auto"/>
            <w:vAlign w:val="center"/>
          </w:tcPr>
          <w:p w14:paraId="5F28BD74">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年度预算数   （万元）</w:t>
            </w:r>
          </w:p>
        </w:tc>
        <w:tc>
          <w:tcPr>
            <w:tcW w:w="1522" w:type="dxa"/>
            <w:tcBorders>
              <w:top w:val="single" w:color="000000" w:sz="4" w:space="0"/>
              <w:left w:val="nil"/>
              <w:bottom w:val="single" w:color="000000" w:sz="4" w:space="0"/>
              <w:right w:val="single" w:color="000000" w:sz="4" w:space="0"/>
            </w:tcBorders>
            <w:shd w:val="clear" w:color="auto" w:fill="auto"/>
            <w:vAlign w:val="center"/>
          </w:tcPr>
          <w:p w14:paraId="7CA5AF13">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年初预算</w:t>
            </w:r>
          </w:p>
        </w:tc>
        <w:tc>
          <w:tcPr>
            <w:tcW w:w="1801" w:type="dxa"/>
            <w:tcBorders>
              <w:top w:val="single" w:color="000000" w:sz="4" w:space="0"/>
              <w:left w:val="nil"/>
              <w:bottom w:val="single" w:color="000000" w:sz="4" w:space="0"/>
              <w:right w:val="single" w:color="000000" w:sz="4" w:space="0"/>
            </w:tcBorders>
            <w:shd w:val="clear" w:color="auto" w:fill="auto"/>
            <w:vAlign w:val="center"/>
          </w:tcPr>
          <w:p w14:paraId="1FCFDBBE">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调整后预算数</w:t>
            </w:r>
          </w:p>
        </w:tc>
        <w:tc>
          <w:tcPr>
            <w:tcW w:w="2223" w:type="dxa"/>
            <w:gridSpan w:val="3"/>
            <w:tcBorders>
              <w:top w:val="single" w:color="000000" w:sz="4" w:space="0"/>
              <w:left w:val="nil"/>
              <w:bottom w:val="single" w:color="000000" w:sz="4" w:space="0"/>
              <w:right w:val="single" w:color="000000" w:sz="4" w:space="0"/>
            </w:tcBorders>
            <w:shd w:val="clear" w:color="auto" w:fill="auto"/>
            <w:vAlign w:val="center"/>
          </w:tcPr>
          <w:p w14:paraId="55616C8C">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预算执行数</w:t>
            </w:r>
          </w:p>
        </w:tc>
        <w:tc>
          <w:tcPr>
            <w:tcW w:w="1159" w:type="dxa"/>
            <w:tcBorders>
              <w:top w:val="single" w:color="000000" w:sz="4" w:space="0"/>
              <w:left w:val="nil"/>
              <w:bottom w:val="single" w:color="000000" w:sz="4" w:space="0"/>
              <w:right w:val="single" w:color="000000" w:sz="4" w:space="0"/>
            </w:tcBorders>
            <w:shd w:val="clear" w:color="auto" w:fill="auto"/>
            <w:vAlign w:val="center"/>
          </w:tcPr>
          <w:p w14:paraId="07FB8DDB">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预算执行率</w:t>
            </w:r>
          </w:p>
        </w:tc>
        <w:tc>
          <w:tcPr>
            <w:tcW w:w="713" w:type="dxa"/>
            <w:tcBorders>
              <w:top w:val="single" w:color="000000" w:sz="4" w:space="0"/>
              <w:left w:val="nil"/>
              <w:bottom w:val="single" w:color="000000" w:sz="4" w:space="0"/>
              <w:right w:val="single" w:color="000000" w:sz="4" w:space="0"/>
            </w:tcBorders>
            <w:shd w:val="clear" w:color="auto" w:fill="auto"/>
            <w:vAlign w:val="center"/>
          </w:tcPr>
          <w:p w14:paraId="464F62FC">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权重</w:t>
            </w:r>
          </w:p>
        </w:tc>
        <w:tc>
          <w:tcPr>
            <w:tcW w:w="733" w:type="dxa"/>
            <w:tcBorders>
              <w:top w:val="single" w:color="000000" w:sz="4" w:space="0"/>
              <w:left w:val="nil"/>
              <w:bottom w:val="single" w:color="000000" w:sz="4" w:space="0"/>
              <w:right w:val="single" w:color="000000" w:sz="4" w:space="0"/>
            </w:tcBorders>
            <w:shd w:val="clear" w:color="auto" w:fill="auto"/>
            <w:vAlign w:val="center"/>
          </w:tcPr>
          <w:p w14:paraId="249FE060">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得分</w:t>
            </w:r>
          </w:p>
        </w:tc>
        <w:tc>
          <w:tcPr>
            <w:tcW w:w="2187" w:type="dxa"/>
            <w:tcBorders>
              <w:top w:val="single" w:color="000000" w:sz="4" w:space="0"/>
              <w:left w:val="nil"/>
              <w:bottom w:val="single" w:color="000000" w:sz="4" w:space="0"/>
              <w:right w:val="single" w:color="000000" w:sz="4" w:space="0"/>
            </w:tcBorders>
            <w:shd w:val="clear" w:color="auto" w:fill="auto"/>
            <w:vAlign w:val="center"/>
          </w:tcPr>
          <w:p w14:paraId="33492F6E">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原因</w:t>
            </w:r>
          </w:p>
        </w:tc>
      </w:tr>
      <w:tr w14:paraId="740EC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87" w:type="dxa"/>
            <w:vMerge w:val="continue"/>
            <w:tcBorders>
              <w:top w:val="nil"/>
              <w:left w:val="single" w:color="000000" w:sz="4" w:space="0"/>
              <w:bottom w:val="single" w:color="000000" w:sz="4" w:space="0"/>
              <w:right w:val="single" w:color="000000" w:sz="4" w:space="0"/>
            </w:tcBorders>
            <w:shd w:val="clear" w:color="auto" w:fill="auto"/>
            <w:vAlign w:val="center"/>
          </w:tcPr>
          <w:p w14:paraId="2E8DCA0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731" w:type="dxa"/>
            <w:tcBorders>
              <w:top w:val="single" w:color="000000" w:sz="4" w:space="0"/>
              <w:left w:val="nil"/>
              <w:bottom w:val="single" w:color="000000" w:sz="4" w:space="0"/>
              <w:right w:val="single" w:color="000000" w:sz="4" w:space="0"/>
            </w:tcBorders>
            <w:shd w:val="clear" w:color="auto" w:fill="auto"/>
            <w:vAlign w:val="center"/>
          </w:tcPr>
          <w:p w14:paraId="1709E211">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总额</w:t>
            </w:r>
          </w:p>
        </w:tc>
        <w:tc>
          <w:tcPr>
            <w:tcW w:w="1522" w:type="dxa"/>
            <w:tcBorders>
              <w:top w:val="single" w:color="000000" w:sz="4" w:space="0"/>
              <w:left w:val="nil"/>
              <w:bottom w:val="single" w:color="000000" w:sz="4" w:space="0"/>
              <w:right w:val="single" w:color="000000" w:sz="4" w:space="0"/>
            </w:tcBorders>
            <w:shd w:val="clear" w:color="auto" w:fill="auto"/>
            <w:vAlign w:val="center"/>
          </w:tcPr>
          <w:p w14:paraId="3DD02DBB">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50.00</w:t>
            </w:r>
          </w:p>
        </w:tc>
        <w:tc>
          <w:tcPr>
            <w:tcW w:w="1801" w:type="dxa"/>
            <w:tcBorders>
              <w:top w:val="single" w:color="000000" w:sz="4" w:space="0"/>
              <w:left w:val="nil"/>
              <w:bottom w:val="single" w:color="000000" w:sz="4" w:space="0"/>
              <w:right w:val="single" w:color="000000" w:sz="4" w:space="0"/>
            </w:tcBorders>
            <w:shd w:val="clear" w:color="auto" w:fill="auto"/>
            <w:vAlign w:val="center"/>
          </w:tcPr>
          <w:p w14:paraId="20F26D8F">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50.00</w:t>
            </w:r>
          </w:p>
        </w:tc>
        <w:tc>
          <w:tcPr>
            <w:tcW w:w="2223" w:type="dxa"/>
            <w:gridSpan w:val="3"/>
            <w:tcBorders>
              <w:top w:val="single" w:color="000000" w:sz="4" w:space="0"/>
              <w:left w:val="nil"/>
              <w:bottom w:val="single" w:color="000000" w:sz="4" w:space="0"/>
              <w:right w:val="single" w:color="000000" w:sz="4" w:space="0"/>
            </w:tcBorders>
            <w:shd w:val="clear" w:color="auto" w:fill="auto"/>
            <w:vAlign w:val="center"/>
          </w:tcPr>
          <w:p w14:paraId="287C3787">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50.00</w:t>
            </w:r>
          </w:p>
        </w:tc>
        <w:tc>
          <w:tcPr>
            <w:tcW w:w="1159" w:type="dxa"/>
            <w:tcBorders>
              <w:top w:val="single" w:color="000000" w:sz="4" w:space="0"/>
              <w:left w:val="nil"/>
              <w:bottom w:val="single" w:color="000000" w:sz="4" w:space="0"/>
              <w:right w:val="single" w:color="000000" w:sz="4" w:space="0"/>
            </w:tcBorders>
            <w:shd w:val="clear" w:color="auto" w:fill="auto"/>
            <w:vAlign w:val="center"/>
          </w:tcPr>
          <w:p w14:paraId="66C82F7A">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100.00%</w:t>
            </w:r>
          </w:p>
        </w:tc>
        <w:tc>
          <w:tcPr>
            <w:tcW w:w="713" w:type="dxa"/>
            <w:tcBorders>
              <w:top w:val="single" w:color="000000" w:sz="4" w:space="0"/>
              <w:left w:val="nil"/>
              <w:bottom w:val="single" w:color="000000" w:sz="4" w:space="0"/>
              <w:right w:val="single" w:color="000000" w:sz="4" w:space="0"/>
            </w:tcBorders>
            <w:shd w:val="clear" w:color="auto" w:fill="auto"/>
            <w:vAlign w:val="center"/>
          </w:tcPr>
          <w:p w14:paraId="487FF92D">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10%</w:t>
            </w:r>
          </w:p>
        </w:tc>
        <w:tc>
          <w:tcPr>
            <w:tcW w:w="733" w:type="dxa"/>
            <w:tcBorders>
              <w:top w:val="single" w:color="000000" w:sz="4" w:space="0"/>
              <w:left w:val="nil"/>
              <w:bottom w:val="single" w:color="000000" w:sz="4" w:space="0"/>
              <w:right w:val="single" w:color="000000" w:sz="4" w:space="0"/>
            </w:tcBorders>
            <w:shd w:val="clear" w:color="auto" w:fill="auto"/>
            <w:vAlign w:val="center"/>
          </w:tcPr>
          <w:p w14:paraId="3038F419">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10</w:t>
            </w:r>
          </w:p>
        </w:tc>
        <w:tc>
          <w:tcPr>
            <w:tcW w:w="2187" w:type="dxa"/>
            <w:vMerge w:val="restart"/>
            <w:tcBorders>
              <w:top w:val="nil"/>
              <w:left w:val="nil"/>
              <w:bottom w:val="single" w:color="000000" w:sz="4" w:space="0"/>
              <w:right w:val="single" w:color="000000" w:sz="4" w:space="0"/>
            </w:tcBorders>
            <w:shd w:val="clear" w:color="auto" w:fill="auto"/>
            <w:vAlign w:val="center"/>
          </w:tcPr>
          <w:p w14:paraId="5E2061C8">
            <w:pPr>
              <w:keepNext w:val="0"/>
              <w:keepLines w:val="0"/>
              <w:widowControl/>
              <w:suppressLineNumbers w:val="0"/>
              <w:autoSpaceDE w:val="0"/>
              <w:autoSpaceDN/>
              <w:spacing w:before="0" w:beforeAutospacing="0" w:after="0" w:afterAutospacing="0" w:line="300" w:lineRule="exact"/>
              <w:ind w:left="0" w:right="0"/>
              <w:jc w:val="both"/>
              <w:rPr>
                <w:rFonts w:hint="eastAsia" w:ascii="宋体" w:hAnsi="宋体" w:eastAsia="宋体" w:cs="宋体"/>
                <w:i w:val="0"/>
                <w:iCs w:val="0"/>
                <w:color w:val="000000"/>
                <w:kern w:val="2"/>
                <w:sz w:val="22"/>
                <w:szCs w:val="22"/>
              </w:rPr>
            </w:pPr>
          </w:p>
        </w:tc>
      </w:tr>
      <w:tr w14:paraId="13474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87" w:type="dxa"/>
            <w:vMerge w:val="continue"/>
            <w:tcBorders>
              <w:top w:val="nil"/>
              <w:left w:val="single" w:color="000000" w:sz="4" w:space="0"/>
              <w:bottom w:val="single" w:color="000000" w:sz="4" w:space="0"/>
              <w:right w:val="single" w:color="000000" w:sz="4" w:space="0"/>
            </w:tcBorders>
            <w:shd w:val="clear" w:color="auto" w:fill="auto"/>
            <w:vAlign w:val="center"/>
          </w:tcPr>
          <w:p w14:paraId="3660283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731" w:type="dxa"/>
            <w:tcBorders>
              <w:top w:val="single" w:color="000000" w:sz="4" w:space="0"/>
              <w:left w:val="nil"/>
              <w:bottom w:val="single" w:color="000000" w:sz="4" w:space="0"/>
              <w:right w:val="single" w:color="000000" w:sz="4" w:space="0"/>
            </w:tcBorders>
            <w:shd w:val="clear" w:color="auto" w:fill="auto"/>
            <w:vAlign w:val="center"/>
          </w:tcPr>
          <w:p w14:paraId="163930A3">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其中：财政资金</w:t>
            </w:r>
          </w:p>
        </w:tc>
        <w:tc>
          <w:tcPr>
            <w:tcW w:w="1522" w:type="dxa"/>
            <w:tcBorders>
              <w:top w:val="single" w:color="000000" w:sz="4" w:space="0"/>
              <w:left w:val="nil"/>
              <w:bottom w:val="single" w:color="000000" w:sz="4" w:space="0"/>
              <w:right w:val="single" w:color="000000" w:sz="4" w:space="0"/>
            </w:tcBorders>
            <w:shd w:val="clear" w:color="auto" w:fill="auto"/>
            <w:vAlign w:val="center"/>
          </w:tcPr>
          <w:p w14:paraId="7B4693B9">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50.00</w:t>
            </w:r>
          </w:p>
        </w:tc>
        <w:tc>
          <w:tcPr>
            <w:tcW w:w="1801" w:type="dxa"/>
            <w:tcBorders>
              <w:top w:val="single" w:color="000000" w:sz="4" w:space="0"/>
              <w:left w:val="nil"/>
              <w:bottom w:val="single" w:color="000000" w:sz="4" w:space="0"/>
              <w:right w:val="single" w:color="000000" w:sz="4" w:space="0"/>
            </w:tcBorders>
            <w:shd w:val="clear" w:color="auto" w:fill="auto"/>
            <w:vAlign w:val="center"/>
          </w:tcPr>
          <w:p w14:paraId="6749B1DC">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50.00</w:t>
            </w:r>
          </w:p>
        </w:tc>
        <w:tc>
          <w:tcPr>
            <w:tcW w:w="2223" w:type="dxa"/>
            <w:gridSpan w:val="3"/>
            <w:tcBorders>
              <w:top w:val="single" w:color="000000" w:sz="4" w:space="0"/>
              <w:left w:val="nil"/>
              <w:bottom w:val="single" w:color="000000" w:sz="4" w:space="0"/>
              <w:right w:val="single" w:color="000000" w:sz="4" w:space="0"/>
            </w:tcBorders>
            <w:shd w:val="clear" w:color="auto" w:fill="auto"/>
            <w:vAlign w:val="center"/>
          </w:tcPr>
          <w:p w14:paraId="3AF3DC85">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50.00</w:t>
            </w:r>
          </w:p>
        </w:tc>
        <w:tc>
          <w:tcPr>
            <w:tcW w:w="1159" w:type="dxa"/>
            <w:tcBorders>
              <w:top w:val="single" w:color="000000" w:sz="4" w:space="0"/>
              <w:left w:val="nil"/>
              <w:bottom w:val="single" w:color="000000" w:sz="4" w:space="0"/>
              <w:right w:val="single" w:color="000000" w:sz="4" w:space="0"/>
            </w:tcBorders>
            <w:shd w:val="clear" w:color="auto" w:fill="auto"/>
            <w:vAlign w:val="center"/>
          </w:tcPr>
          <w:p w14:paraId="203CB20E">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100.00%</w:t>
            </w:r>
          </w:p>
        </w:tc>
        <w:tc>
          <w:tcPr>
            <w:tcW w:w="713" w:type="dxa"/>
            <w:tcBorders>
              <w:top w:val="single" w:color="000000" w:sz="4" w:space="0"/>
              <w:left w:val="nil"/>
              <w:bottom w:val="single" w:color="000000" w:sz="4" w:space="0"/>
              <w:right w:val="single" w:color="000000" w:sz="4" w:space="0"/>
            </w:tcBorders>
            <w:shd w:val="clear" w:color="auto" w:fill="auto"/>
            <w:vAlign w:val="center"/>
          </w:tcPr>
          <w:p w14:paraId="5A573FA0">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c>
          <w:tcPr>
            <w:tcW w:w="733" w:type="dxa"/>
            <w:tcBorders>
              <w:top w:val="single" w:color="000000" w:sz="4" w:space="0"/>
              <w:left w:val="nil"/>
              <w:bottom w:val="single" w:color="000000" w:sz="4" w:space="0"/>
              <w:right w:val="single" w:color="000000" w:sz="4" w:space="0"/>
            </w:tcBorders>
            <w:shd w:val="clear" w:color="auto" w:fill="auto"/>
            <w:vAlign w:val="center"/>
          </w:tcPr>
          <w:p w14:paraId="42B65D84">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c>
          <w:tcPr>
            <w:tcW w:w="2187" w:type="dxa"/>
            <w:vMerge w:val="continue"/>
            <w:tcBorders>
              <w:top w:val="nil"/>
              <w:left w:val="nil"/>
              <w:bottom w:val="single" w:color="000000" w:sz="4" w:space="0"/>
              <w:right w:val="single" w:color="000000" w:sz="4" w:space="0"/>
            </w:tcBorders>
            <w:shd w:val="clear" w:color="auto" w:fill="auto"/>
            <w:vAlign w:val="center"/>
          </w:tcPr>
          <w:p w14:paraId="6D3CFDC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4DFAA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87" w:type="dxa"/>
            <w:vMerge w:val="continue"/>
            <w:tcBorders>
              <w:top w:val="nil"/>
              <w:left w:val="single" w:color="000000" w:sz="4" w:space="0"/>
              <w:bottom w:val="single" w:color="000000" w:sz="4" w:space="0"/>
              <w:right w:val="single" w:color="000000" w:sz="4" w:space="0"/>
            </w:tcBorders>
            <w:shd w:val="clear" w:color="auto" w:fill="auto"/>
            <w:vAlign w:val="center"/>
          </w:tcPr>
          <w:p w14:paraId="0878AF8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731" w:type="dxa"/>
            <w:tcBorders>
              <w:top w:val="single" w:color="000000" w:sz="4" w:space="0"/>
              <w:left w:val="nil"/>
              <w:bottom w:val="single" w:color="000000" w:sz="4" w:space="0"/>
              <w:right w:val="single" w:color="000000" w:sz="4" w:space="0"/>
            </w:tcBorders>
            <w:shd w:val="clear" w:color="auto" w:fill="auto"/>
            <w:vAlign w:val="center"/>
          </w:tcPr>
          <w:p w14:paraId="0307CD49">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财政专户管理资金</w:t>
            </w:r>
          </w:p>
        </w:tc>
        <w:tc>
          <w:tcPr>
            <w:tcW w:w="1522" w:type="dxa"/>
            <w:tcBorders>
              <w:top w:val="single" w:color="000000" w:sz="4" w:space="0"/>
              <w:left w:val="nil"/>
              <w:bottom w:val="single" w:color="000000" w:sz="4" w:space="0"/>
              <w:right w:val="single" w:color="000000" w:sz="4" w:space="0"/>
            </w:tcBorders>
            <w:shd w:val="clear" w:color="auto" w:fill="auto"/>
            <w:vAlign w:val="center"/>
          </w:tcPr>
          <w:p w14:paraId="60970C5C">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c>
          <w:tcPr>
            <w:tcW w:w="1801" w:type="dxa"/>
            <w:tcBorders>
              <w:top w:val="single" w:color="000000" w:sz="4" w:space="0"/>
              <w:left w:val="nil"/>
              <w:bottom w:val="single" w:color="000000" w:sz="4" w:space="0"/>
              <w:right w:val="single" w:color="000000" w:sz="4" w:space="0"/>
            </w:tcBorders>
            <w:shd w:val="clear" w:color="auto" w:fill="auto"/>
            <w:vAlign w:val="center"/>
          </w:tcPr>
          <w:p w14:paraId="13A74360">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c>
          <w:tcPr>
            <w:tcW w:w="2223" w:type="dxa"/>
            <w:gridSpan w:val="3"/>
            <w:tcBorders>
              <w:top w:val="single" w:color="000000" w:sz="4" w:space="0"/>
              <w:left w:val="nil"/>
              <w:bottom w:val="single" w:color="000000" w:sz="4" w:space="0"/>
              <w:right w:val="single" w:color="000000" w:sz="4" w:space="0"/>
            </w:tcBorders>
            <w:shd w:val="clear" w:color="auto" w:fill="auto"/>
            <w:vAlign w:val="center"/>
          </w:tcPr>
          <w:p w14:paraId="6690F82D">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c>
          <w:tcPr>
            <w:tcW w:w="1159" w:type="dxa"/>
            <w:tcBorders>
              <w:top w:val="single" w:color="000000" w:sz="4" w:space="0"/>
              <w:left w:val="nil"/>
              <w:bottom w:val="single" w:color="000000" w:sz="4" w:space="0"/>
              <w:right w:val="single" w:color="000000" w:sz="4" w:space="0"/>
            </w:tcBorders>
            <w:shd w:val="clear" w:color="auto" w:fill="auto"/>
            <w:vAlign w:val="center"/>
          </w:tcPr>
          <w:p w14:paraId="627190AD">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c>
          <w:tcPr>
            <w:tcW w:w="713" w:type="dxa"/>
            <w:tcBorders>
              <w:top w:val="single" w:color="000000" w:sz="4" w:space="0"/>
              <w:left w:val="nil"/>
              <w:bottom w:val="single" w:color="000000" w:sz="4" w:space="0"/>
              <w:right w:val="single" w:color="000000" w:sz="4" w:space="0"/>
            </w:tcBorders>
            <w:shd w:val="clear" w:color="auto" w:fill="auto"/>
            <w:vAlign w:val="center"/>
          </w:tcPr>
          <w:p w14:paraId="0794DA44">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c>
          <w:tcPr>
            <w:tcW w:w="733" w:type="dxa"/>
            <w:tcBorders>
              <w:top w:val="single" w:color="000000" w:sz="4" w:space="0"/>
              <w:left w:val="nil"/>
              <w:bottom w:val="single" w:color="000000" w:sz="4" w:space="0"/>
              <w:right w:val="single" w:color="000000" w:sz="4" w:space="0"/>
            </w:tcBorders>
            <w:shd w:val="clear" w:color="auto" w:fill="auto"/>
            <w:vAlign w:val="center"/>
          </w:tcPr>
          <w:p w14:paraId="2042D51C">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c>
          <w:tcPr>
            <w:tcW w:w="2187" w:type="dxa"/>
            <w:vMerge w:val="continue"/>
            <w:tcBorders>
              <w:top w:val="nil"/>
              <w:left w:val="nil"/>
              <w:bottom w:val="single" w:color="000000" w:sz="4" w:space="0"/>
              <w:right w:val="single" w:color="000000" w:sz="4" w:space="0"/>
            </w:tcBorders>
            <w:shd w:val="clear" w:color="auto" w:fill="auto"/>
            <w:vAlign w:val="center"/>
          </w:tcPr>
          <w:p w14:paraId="2C33443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0EFB6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87" w:type="dxa"/>
            <w:vMerge w:val="continue"/>
            <w:tcBorders>
              <w:top w:val="nil"/>
              <w:left w:val="single" w:color="000000" w:sz="4" w:space="0"/>
              <w:bottom w:val="single" w:color="000000" w:sz="4" w:space="0"/>
              <w:right w:val="single" w:color="000000" w:sz="4" w:space="0"/>
            </w:tcBorders>
            <w:shd w:val="clear" w:color="auto" w:fill="auto"/>
            <w:vAlign w:val="center"/>
          </w:tcPr>
          <w:p w14:paraId="3430F5D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731" w:type="dxa"/>
            <w:tcBorders>
              <w:top w:val="single" w:color="000000" w:sz="4" w:space="0"/>
              <w:left w:val="nil"/>
              <w:bottom w:val="single" w:color="000000" w:sz="4" w:space="0"/>
              <w:right w:val="single" w:color="000000" w:sz="4" w:space="0"/>
            </w:tcBorders>
            <w:shd w:val="clear" w:color="auto" w:fill="auto"/>
            <w:vAlign w:val="center"/>
          </w:tcPr>
          <w:p w14:paraId="485C2EA4">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单位资金</w:t>
            </w:r>
          </w:p>
        </w:tc>
        <w:tc>
          <w:tcPr>
            <w:tcW w:w="1522" w:type="dxa"/>
            <w:tcBorders>
              <w:top w:val="single" w:color="000000" w:sz="4" w:space="0"/>
              <w:left w:val="nil"/>
              <w:bottom w:val="single" w:color="000000" w:sz="4" w:space="0"/>
              <w:right w:val="single" w:color="000000" w:sz="4" w:space="0"/>
            </w:tcBorders>
            <w:shd w:val="clear" w:color="auto" w:fill="auto"/>
            <w:vAlign w:val="center"/>
          </w:tcPr>
          <w:p w14:paraId="23B8DFFD">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c>
          <w:tcPr>
            <w:tcW w:w="1801" w:type="dxa"/>
            <w:tcBorders>
              <w:top w:val="single" w:color="000000" w:sz="4" w:space="0"/>
              <w:left w:val="nil"/>
              <w:bottom w:val="single" w:color="000000" w:sz="4" w:space="0"/>
              <w:right w:val="single" w:color="000000" w:sz="4" w:space="0"/>
            </w:tcBorders>
            <w:shd w:val="clear" w:color="auto" w:fill="auto"/>
            <w:vAlign w:val="center"/>
          </w:tcPr>
          <w:p w14:paraId="08CE4BE7">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c>
          <w:tcPr>
            <w:tcW w:w="2223" w:type="dxa"/>
            <w:gridSpan w:val="3"/>
            <w:tcBorders>
              <w:top w:val="single" w:color="000000" w:sz="4" w:space="0"/>
              <w:left w:val="nil"/>
              <w:bottom w:val="single" w:color="000000" w:sz="4" w:space="0"/>
              <w:right w:val="single" w:color="000000" w:sz="4" w:space="0"/>
            </w:tcBorders>
            <w:shd w:val="clear" w:color="auto" w:fill="auto"/>
            <w:vAlign w:val="center"/>
          </w:tcPr>
          <w:p w14:paraId="0358CA16">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c>
          <w:tcPr>
            <w:tcW w:w="1159" w:type="dxa"/>
            <w:tcBorders>
              <w:top w:val="single" w:color="000000" w:sz="4" w:space="0"/>
              <w:left w:val="nil"/>
              <w:bottom w:val="single" w:color="000000" w:sz="4" w:space="0"/>
              <w:right w:val="single" w:color="000000" w:sz="4" w:space="0"/>
            </w:tcBorders>
            <w:shd w:val="clear" w:color="auto" w:fill="auto"/>
            <w:vAlign w:val="center"/>
          </w:tcPr>
          <w:p w14:paraId="0960EB51">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c>
          <w:tcPr>
            <w:tcW w:w="713" w:type="dxa"/>
            <w:tcBorders>
              <w:top w:val="single" w:color="000000" w:sz="4" w:space="0"/>
              <w:left w:val="nil"/>
              <w:bottom w:val="single" w:color="000000" w:sz="4" w:space="0"/>
              <w:right w:val="single" w:color="000000" w:sz="4" w:space="0"/>
            </w:tcBorders>
            <w:shd w:val="clear" w:color="auto" w:fill="auto"/>
            <w:vAlign w:val="center"/>
          </w:tcPr>
          <w:p w14:paraId="6BBCFB04">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c>
          <w:tcPr>
            <w:tcW w:w="733" w:type="dxa"/>
            <w:tcBorders>
              <w:top w:val="single" w:color="000000" w:sz="4" w:space="0"/>
              <w:left w:val="nil"/>
              <w:bottom w:val="single" w:color="000000" w:sz="4" w:space="0"/>
              <w:right w:val="single" w:color="000000" w:sz="4" w:space="0"/>
            </w:tcBorders>
            <w:shd w:val="clear" w:color="auto" w:fill="auto"/>
            <w:vAlign w:val="center"/>
          </w:tcPr>
          <w:p w14:paraId="1081B8F6">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c>
          <w:tcPr>
            <w:tcW w:w="2187" w:type="dxa"/>
            <w:vMerge w:val="continue"/>
            <w:tcBorders>
              <w:top w:val="nil"/>
              <w:left w:val="nil"/>
              <w:bottom w:val="single" w:color="000000" w:sz="4" w:space="0"/>
              <w:right w:val="single" w:color="000000" w:sz="4" w:space="0"/>
            </w:tcBorders>
            <w:shd w:val="clear" w:color="auto" w:fill="auto"/>
            <w:vAlign w:val="center"/>
          </w:tcPr>
          <w:p w14:paraId="2AA2E28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67648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87" w:type="dxa"/>
            <w:vMerge w:val="continue"/>
            <w:tcBorders>
              <w:top w:val="nil"/>
              <w:left w:val="single" w:color="000000" w:sz="4" w:space="0"/>
              <w:bottom w:val="single" w:color="000000" w:sz="4" w:space="0"/>
              <w:right w:val="single" w:color="000000" w:sz="4" w:space="0"/>
            </w:tcBorders>
            <w:shd w:val="clear" w:color="auto" w:fill="auto"/>
            <w:vAlign w:val="center"/>
          </w:tcPr>
          <w:p w14:paraId="5BAC1A9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731" w:type="dxa"/>
            <w:tcBorders>
              <w:top w:val="single" w:color="000000" w:sz="4" w:space="0"/>
              <w:left w:val="nil"/>
              <w:bottom w:val="single" w:color="000000" w:sz="4" w:space="0"/>
              <w:right w:val="single" w:color="000000" w:sz="4" w:space="0"/>
            </w:tcBorders>
            <w:shd w:val="clear" w:color="auto" w:fill="auto"/>
            <w:vAlign w:val="center"/>
          </w:tcPr>
          <w:p w14:paraId="07B72D76">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其他资金</w:t>
            </w:r>
          </w:p>
        </w:tc>
        <w:tc>
          <w:tcPr>
            <w:tcW w:w="1522" w:type="dxa"/>
            <w:tcBorders>
              <w:top w:val="single" w:color="000000" w:sz="4" w:space="0"/>
              <w:left w:val="nil"/>
              <w:bottom w:val="single" w:color="000000" w:sz="4" w:space="0"/>
              <w:right w:val="single" w:color="000000" w:sz="4" w:space="0"/>
            </w:tcBorders>
            <w:shd w:val="clear" w:color="auto" w:fill="auto"/>
            <w:vAlign w:val="center"/>
          </w:tcPr>
          <w:p w14:paraId="1B81FE7F">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c>
          <w:tcPr>
            <w:tcW w:w="1801" w:type="dxa"/>
            <w:tcBorders>
              <w:top w:val="single" w:color="000000" w:sz="4" w:space="0"/>
              <w:left w:val="nil"/>
              <w:bottom w:val="single" w:color="000000" w:sz="4" w:space="0"/>
              <w:right w:val="single" w:color="000000" w:sz="4" w:space="0"/>
            </w:tcBorders>
            <w:shd w:val="clear" w:color="auto" w:fill="auto"/>
            <w:vAlign w:val="center"/>
          </w:tcPr>
          <w:p w14:paraId="5445DA31">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c>
          <w:tcPr>
            <w:tcW w:w="2223" w:type="dxa"/>
            <w:gridSpan w:val="3"/>
            <w:tcBorders>
              <w:top w:val="single" w:color="000000" w:sz="4" w:space="0"/>
              <w:left w:val="nil"/>
              <w:bottom w:val="single" w:color="000000" w:sz="4" w:space="0"/>
              <w:right w:val="single" w:color="000000" w:sz="4" w:space="0"/>
            </w:tcBorders>
            <w:shd w:val="clear" w:color="auto" w:fill="auto"/>
            <w:vAlign w:val="center"/>
          </w:tcPr>
          <w:p w14:paraId="6DCC948F">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c>
          <w:tcPr>
            <w:tcW w:w="1159" w:type="dxa"/>
            <w:tcBorders>
              <w:top w:val="single" w:color="000000" w:sz="4" w:space="0"/>
              <w:left w:val="nil"/>
              <w:bottom w:val="single" w:color="000000" w:sz="4" w:space="0"/>
              <w:right w:val="single" w:color="000000" w:sz="4" w:space="0"/>
            </w:tcBorders>
            <w:shd w:val="clear" w:color="auto" w:fill="auto"/>
            <w:vAlign w:val="center"/>
          </w:tcPr>
          <w:p w14:paraId="0D966C33">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c>
          <w:tcPr>
            <w:tcW w:w="713" w:type="dxa"/>
            <w:tcBorders>
              <w:top w:val="single" w:color="000000" w:sz="4" w:space="0"/>
              <w:left w:val="nil"/>
              <w:bottom w:val="single" w:color="000000" w:sz="4" w:space="0"/>
              <w:right w:val="single" w:color="000000" w:sz="4" w:space="0"/>
            </w:tcBorders>
            <w:shd w:val="clear" w:color="auto" w:fill="auto"/>
            <w:vAlign w:val="center"/>
          </w:tcPr>
          <w:p w14:paraId="56DC4983">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c>
          <w:tcPr>
            <w:tcW w:w="733" w:type="dxa"/>
            <w:tcBorders>
              <w:top w:val="single" w:color="000000" w:sz="4" w:space="0"/>
              <w:left w:val="nil"/>
              <w:bottom w:val="single" w:color="000000" w:sz="4" w:space="0"/>
              <w:right w:val="single" w:color="000000" w:sz="4" w:space="0"/>
            </w:tcBorders>
            <w:shd w:val="clear" w:color="auto" w:fill="auto"/>
            <w:vAlign w:val="center"/>
          </w:tcPr>
          <w:p w14:paraId="510C0D08">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c>
          <w:tcPr>
            <w:tcW w:w="2187" w:type="dxa"/>
            <w:vMerge w:val="continue"/>
            <w:tcBorders>
              <w:top w:val="nil"/>
              <w:left w:val="nil"/>
              <w:bottom w:val="single" w:color="000000" w:sz="4" w:space="0"/>
              <w:right w:val="single" w:color="000000" w:sz="4" w:space="0"/>
            </w:tcBorders>
            <w:shd w:val="clear" w:color="auto" w:fill="auto"/>
            <w:vAlign w:val="center"/>
          </w:tcPr>
          <w:p w14:paraId="605F50F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21355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87" w:type="dxa"/>
            <w:vMerge w:val="restart"/>
            <w:tcBorders>
              <w:top w:val="nil"/>
              <w:left w:val="single" w:color="000000" w:sz="4" w:space="0"/>
              <w:bottom w:val="single" w:color="000000" w:sz="4" w:space="0"/>
              <w:right w:val="single" w:color="000000" w:sz="4" w:space="0"/>
            </w:tcBorders>
            <w:shd w:val="clear" w:color="auto" w:fill="auto"/>
            <w:vAlign w:val="center"/>
          </w:tcPr>
          <w:p w14:paraId="15D8F0DE">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绩效指标（90分）</w:t>
            </w:r>
          </w:p>
        </w:tc>
        <w:tc>
          <w:tcPr>
            <w:tcW w:w="1731" w:type="dxa"/>
            <w:tcBorders>
              <w:top w:val="single" w:color="000000" w:sz="4" w:space="0"/>
              <w:left w:val="nil"/>
              <w:bottom w:val="single" w:color="000000" w:sz="4" w:space="0"/>
              <w:right w:val="single" w:color="000000" w:sz="4" w:space="0"/>
            </w:tcBorders>
            <w:shd w:val="clear" w:color="auto" w:fill="auto"/>
            <w:vAlign w:val="center"/>
          </w:tcPr>
          <w:p w14:paraId="2BF738D0">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一级指标</w:t>
            </w:r>
          </w:p>
        </w:tc>
        <w:tc>
          <w:tcPr>
            <w:tcW w:w="1522" w:type="dxa"/>
            <w:tcBorders>
              <w:top w:val="single" w:color="000000" w:sz="4" w:space="0"/>
              <w:left w:val="nil"/>
              <w:bottom w:val="single" w:color="000000" w:sz="4" w:space="0"/>
              <w:right w:val="single" w:color="000000" w:sz="4" w:space="0"/>
            </w:tcBorders>
            <w:shd w:val="clear" w:color="auto" w:fill="auto"/>
            <w:vAlign w:val="center"/>
          </w:tcPr>
          <w:p w14:paraId="5FEBE6C1">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二级指标</w:t>
            </w:r>
          </w:p>
        </w:tc>
        <w:tc>
          <w:tcPr>
            <w:tcW w:w="1801" w:type="dxa"/>
            <w:tcBorders>
              <w:top w:val="single" w:color="000000" w:sz="4" w:space="0"/>
              <w:left w:val="nil"/>
              <w:bottom w:val="single" w:color="000000" w:sz="4" w:space="0"/>
              <w:right w:val="single" w:color="000000" w:sz="4" w:space="0"/>
            </w:tcBorders>
            <w:shd w:val="clear" w:color="auto" w:fill="auto"/>
            <w:vAlign w:val="center"/>
          </w:tcPr>
          <w:p w14:paraId="51E3D5F5">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三级指标</w:t>
            </w:r>
          </w:p>
        </w:tc>
        <w:tc>
          <w:tcPr>
            <w:tcW w:w="678" w:type="dxa"/>
            <w:tcBorders>
              <w:top w:val="single" w:color="000000" w:sz="4" w:space="0"/>
              <w:left w:val="nil"/>
              <w:bottom w:val="single" w:color="000000" w:sz="4" w:space="0"/>
              <w:right w:val="single" w:color="000000" w:sz="4" w:space="0"/>
            </w:tcBorders>
            <w:shd w:val="clear" w:color="auto" w:fill="auto"/>
            <w:vAlign w:val="center"/>
          </w:tcPr>
          <w:p w14:paraId="3B856C89">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指标性质</w:t>
            </w:r>
          </w:p>
        </w:tc>
        <w:tc>
          <w:tcPr>
            <w:tcW w:w="800" w:type="dxa"/>
            <w:tcBorders>
              <w:top w:val="single" w:color="000000" w:sz="4" w:space="0"/>
              <w:left w:val="nil"/>
              <w:bottom w:val="single" w:color="000000" w:sz="4" w:space="0"/>
              <w:right w:val="single" w:color="000000" w:sz="4" w:space="0"/>
            </w:tcBorders>
            <w:shd w:val="clear" w:color="auto" w:fill="auto"/>
            <w:vAlign w:val="center"/>
          </w:tcPr>
          <w:p w14:paraId="48CBB4FC">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指标值</w:t>
            </w:r>
          </w:p>
        </w:tc>
        <w:tc>
          <w:tcPr>
            <w:tcW w:w="745" w:type="dxa"/>
            <w:tcBorders>
              <w:top w:val="single" w:color="000000" w:sz="4" w:space="0"/>
              <w:left w:val="nil"/>
              <w:bottom w:val="single" w:color="000000" w:sz="4" w:space="0"/>
              <w:right w:val="single" w:color="000000" w:sz="4" w:space="0"/>
            </w:tcBorders>
            <w:shd w:val="clear" w:color="auto" w:fill="auto"/>
            <w:vAlign w:val="center"/>
          </w:tcPr>
          <w:p w14:paraId="1D8EE251">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度量单位</w:t>
            </w:r>
          </w:p>
        </w:tc>
        <w:tc>
          <w:tcPr>
            <w:tcW w:w="1159" w:type="dxa"/>
            <w:tcBorders>
              <w:top w:val="single" w:color="000000" w:sz="4" w:space="0"/>
              <w:left w:val="nil"/>
              <w:bottom w:val="single" w:color="000000" w:sz="4" w:space="0"/>
              <w:right w:val="single" w:color="000000" w:sz="4" w:space="0"/>
            </w:tcBorders>
            <w:shd w:val="clear" w:color="auto" w:fill="auto"/>
            <w:vAlign w:val="center"/>
          </w:tcPr>
          <w:p w14:paraId="21090EB4">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完成值</w:t>
            </w:r>
          </w:p>
        </w:tc>
        <w:tc>
          <w:tcPr>
            <w:tcW w:w="713" w:type="dxa"/>
            <w:tcBorders>
              <w:top w:val="single" w:color="000000" w:sz="4" w:space="0"/>
              <w:left w:val="nil"/>
              <w:bottom w:val="single" w:color="000000" w:sz="4" w:space="0"/>
              <w:right w:val="single" w:color="000000" w:sz="4" w:space="0"/>
            </w:tcBorders>
            <w:shd w:val="clear" w:color="auto" w:fill="auto"/>
            <w:vAlign w:val="center"/>
          </w:tcPr>
          <w:p w14:paraId="38D2EED9">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权重</w:t>
            </w:r>
          </w:p>
        </w:tc>
        <w:tc>
          <w:tcPr>
            <w:tcW w:w="733" w:type="dxa"/>
            <w:tcBorders>
              <w:top w:val="single" w:color="000000" w:sz="4" w:space="0"/>
              <w:left w:val="nil"/>
              <w:bottom w:val="single" w:color="000000" w:sz="4" w:space="0"/>
              <w:right w:val="single" w:color="000000" w:sz="4" w:space="0"/>
            </w:tcBorders>
            <w:shd w:val="clear" w:color="auto" w:fill="auto"/>
            <w:vAlign w:val="center"/>
          </w:tcPr>
          <w:p w14:paraId="28E738CA">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得分</w:t>
            </w:r>
          </w:p>
        </w:tc>
        <w:tc>
          <w:tcPr>
            <w:tcW w:w="2187" w:type="dxa"/>
            <w:tcBorders>
              <w:top w:val="single" w:color="000000" w:sz="4" w:space="0"/>
              <w:left w:val="nil"/>
              <w:bottom w:val="single" w:color="000000" w:sz="4" w:space="0"/>
              <w:right w:val="single" w:color="000000" w:sz="4" w:space="0"/>
            </w:tcBorders>
            <w:shd w:val="clear" w:color="auto" w:fill="auto"/>
            <w:vAlign w:val="center"/>
          </w:tcPr>
          <w:p w14:paraId="3A3B2D1A">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未完成原因分析</w:t>
            </w:r>
          </w:p>
        </w:tc>
      </w:tr>
      <w:tr w14:paraId="1CEE3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87" w:type="dxa"/>
            <w:vMerge w:val="continue"/>
            <w:tcBorders>
              <w:top w:val="nil"/>
              <w:left w:val="single" w:color="000000" w:sz="4" w:space="0"/>
              <w:bottom w:val="single" w:color="000000" w:sz="4" w:space="0"/>
              <w:right w:val="single" w:color="000000" w:sz="4" w:space="0"/>
            </w:tcBorders>
            <w:shd w:val="clear" w:color="auto" w:fill="auto"/>
            <w:vAlign w:val="center"/>
          </w:tcPr>
          <w:p w14:paraId="5B5444C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731" w:type="dxa"/>
            <w:vMerge w:val="restart"/>
            <w:tcBorders>
              <w:top w:val="nil"/>
              <w:left w:val="nil"/>
              <w:bottom w:val="single" w:color="000000" w:sz="4" w:space="0"/>
              <w:right w:val="single" w:color="000000" w:sz="4" w:space="0"/>
            </w:tcBorders>
            <w:shd w:val="clear" w:color="auto" w:fill="auto"/>
            <w:vAlign w:val="center"/>
          </w:tcPr>
          <w:p w14:paraId="0277324E">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产出指标</w:t>
            </w:r>
          </w:p>
        </w:tc>
        <w:tc>
          <w:tcPr>
            <w:tcW w:w="1522" w:type="dxa"/>
            <w:tcBorders>
              <w:top w:val="single" w:color="000000" w:sz="4" w:space="0"/>
              <w:left w:val="nil"/>
              <w:bottom w:val="single" w:color="000000" w:sz="4" w:space="0"/>
              <w:right w:val="single" w:color="000000" w:sz="4" w:space="0"/>
            </w:tcBorders>
            <w:shd w:val="clear" w:color="auto" w:fill="auto"/>
            <w:vAlign w:val="center"/>
          </w:tcPr>
          <w:p w14:paraId="7308C5AD">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数量指标</w:t>
            </w:r>
          </w:p>
        </w:tc>
        <w:tc>
          <w:tcPr>
            <w:tcW w:w="1801" w:type="dxa"/>
            <w:tcBorders>
              <w:top w:val="single" w:color="000000" w:sz="4" w:space="0"/>
              <w:left w:val="nil"/>
              <w:bottom w:val="single" w:color="000000" w:sz="4" w:space="0"/>
              <w:right w:val="single" w:color="000000" w:sz="4" w:space="0"/>
            </w:tcBorders>
            <w:shd w:val="clear" w:color="auto" w:fill="auto"/>
            <w:vAlign w:val="center"/>
          </w:tcPr>
          <w:p w14:paraId="7302D5D3">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全国乡村旅游重点村旅游品牌激励奖补村数（海龙村）</w:t>
            </w:r>
          </w:p>
        </w:tc>
        <w:tc>
          <w:tcPr>
            <w:tcW w:w="678" w:type="dxa"/>
            <w:tcBorders>
              <w:top w:val="single" w:color="000000" w:sz="4" w:space="0"/>
              <w:left w:val="nil"/>
              <w:bottom w:val="single" w:color="000000" w:sz="4" w:space="0"/>
              <w:right w:val="single" w:color="000000" w:sz="4" w:space="0"/>
            </w:tcBorders>
            <w:shd w:val="clear" w:color="auto" w:fill="auto"/>
            <w:vAlign w:val="center"/>
          </w:tcPr>
          <w:p w14:paraId="3A99DC5C">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w:t>
            </w:r>
          </w:p>
        </w:tc>
        <w:tc>
          <w:tcPr>
            <w:tcW w:w="800" w:type="dxa"/>
            <w:tcBorders>
              <w:top w:val="single" w:color="000000" w:sz="4" w:space="0"/>
              <w:left w:val="nil"/>
              <w:bottom w:val="single" w:color="000000" w:sz="4" w:space="0"/>
              <w:right w:val="single" w:color="000000" w:sz="4" w:space="0"/>
            </w:tcBorders>
            <w:shd w:val="clear" w:color="auto" w:fill="auto"/>
            <w:vAlign w:val="center"/>
          </w:tcPr>
          <w:p w14:paraId="61091A73">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1</w:t>
            </w:r>
          </w:p>
        </w:tc>
        <w:tc>
          <w:tcPr>
            <w:tcW w:w="745" w:type="dxa"/>
            <w:tcBorders>
              <w:top w:val="single" w:color="000000" w:sz="4" w:space="0"/>
              <w:left w:val="nil"/>
              <w:bottom w:val="single" w:color="000000" w:sz="4" w:space="0"/>
              <w:right w:val="single" w:color="000000" w:sz="4" w:space="0"/>
            </w:tcBorders>
            <w:shd w:val="clear" w:color="auto" w:fill="auto"/>
            <w:vAlign w:val="center"/>
          </w:tcPr>
          <w:p w14:paraId="51793777">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个</w:t>
            </w:r>
          </w:p>
        </w:tc>
        <w:tc>
          <w:tcPr>
            <w:tcW w:w="1159" w:type="dxa"/>
            <w:tcBorders>
              <w:top w:val="single" w:color="000000" w:sz="4" w:space="0"/>
              <w:left w:val="nil"/>
              <w:bottom w:val="single" w:color="000000" w:sz="4" w:space="0"/>
              <w:right w:val="single" w:color="000000" w:sz="4" w:space="0"/>
            </w:tcBorders>
            <w:shd w:val="clear" w:color="auto" w:fill="auto"/>
            <w:vAlign w:val="center"/>
          </w:tcPr>
          <w:p w14:paraId="7B6D1122">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1</w:t>
            </w:r>
          </w:p>
        </w:tc>
        <w:tc>
          <w:tcPr>
            <w:tcW w:w="713" w:type="dxa"/>
            <w:tcBorders>
              <w:top w:val="single" w:color="000000" w:sz="4" w:space="0"/>
              <w:left w:val="nil"/>
              <w:bottom w:val="single" w:color="000000" w:sz="4" w:space="0"/>
              <w:right w:val="single" w:color="000000" w:sz="4" w:space="0"/>
            </w:tcBorders>
            <w:shd w:val="clear" w:color="auto" w:fill="auto"/>
            <w:vAlign w:val="center"/>
          </w:tcPr>
          <w:p w14:paraId="43E943F6">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12%</w:t>
            </w:r>
          </w:p>
        </w:tc>
        <w:tc>
          <w:tcPr>
            <w:tcW w:w="733" w:type="dxa"/>
            <w:tcBorders>
              <w:top w:val="single" w:color="000000" w:sz="4" w:space="0"/>
              <w:left w:val="nil"/>
              <w:bottom w:val="single" w:color="000000" w:sz="4" w:space="0"/>
              <w:right w:val="single" w:color="000000" w:sz="4" w:space="0"/>
            </w:tcBorders>
            <w:shd w:val="clear" w:color="auto" w:fill="auto"/>
            <w:vAlign w:val="center"/>
          </w:tcPr>
          <w:p w14:paraId="13F3C39D">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12</w:t>
            </w:r>
          </w:p>
        </w:tc>
        <w:tc>
          <w:tcPr>
            <w:tcW w:w="2187" w:type="dxa"/>
            <w:tcBorders>
              <w:top w:val="single" w:color="000000" w:sz="4" w:space="0"/>
              <w:left w:val="nil"/>
              <w:bottom w:val="single" w:color="000000" w:sz="4" w:space="0"/>
              <w:right w:val="single" w:color="000000" w:sz="4" w:space="0"/>
            </w:tcBorders>
            <w:shd w:val="clear" w:color="auto" w:fill="auto"/>
            <w:vAlign w:val="center"/>
          </w:tcPr>
          <w:p w14:paraId="7E170719">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r>
      <w:tr w14:paraId="4FC2B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7" w:type="dxa"/>
            <w:vMerge w:val="continue"/>
            <w:tcBorders>
              <w:top w:val="nil"/>
              <w:left w:val="single" w:color="000000" w:sz="4" w:space="0"/>
              <w:bottom w:val="single" w:color="000000" w:sz="4" w:space="0"/>
              <w:right w:val="single" w:color="000000" w:sz="4" w:space="0"/>
            </w:tcBorders>
            <w:shd w:val="clear" w:color="auto" w:fill="auto"/>
            <w:vAlign w:val="center"/>
          </w:tcPr>
          <w:p w14:paraId="62F6521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731" w:type="dxa"/>
            <w:vMerge w:val="continue"/>
            <w:tcBorders>
              <w:top w:val="nil"/>
              <w:left w:val="nil"/>
              <w:bottom w:val="single" w:color="000000" w:sz="4" w:space="0"/>
              <w:right w:val="single" w:color="000000" w:sz="4" w:space="0"/>
            </w:tcBorders>
            <w:shd w:val="clear" w:color="auto" w:fill="auto"/>
            <w:vAlign w:val="center"/>
          </w:tcPr>
          <w:p w14:paraId="3CE78D8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522" w:type="dxa"/>
            <w:tcBorders>
              <w:top w:val="single" w:color="000000" w:sz="4" w:space="0"/>
              <w:left w:val="nil"/>
              <w:bottom w:val="single" w:color="000000" w:sz="4" w:space="0"/>
              <w:right w:val="single" w:color="000000" w:sz="4" w:space="0"/>
            </w:tcBorders>
            <w:shd w:val="clear" w:color="auto" w:fill="auto"/>
            <w:vAlign w:val="center"/>
          </w:tcPr>
          <w:p w14:paraId="2C554FD3">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数量指标</w:t>
            </w:r>
          </w:p>
        </w:tc>
        <w:tc>
          <w:tcPr>
            <w:tcW w:w="1801" w:type="dxa"/>
            <w:tcBorders>
              <w:top w:val="single" w:color="000000" w:sz="4" w:space="0"/>
              <w:left w:val="nil"/>
              <w:bottom w:val="single" w:color="000000" w:sz="4" w:space="0"/>
              <w:right w:val="single" w:color="000000" w:sz="4" w:space="0"/>
            </w:tcBorders>
            <w:shd w:val="clear" w:color="auto" w:fill="auto"/>
            <w:vAlign w:val="center"/>
          </w:tcPr>
          <w:p w14:paraId="3C7E14E5">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新建海龙凯歌示范性旅游厕所</w:t>
            </w:r>
          </w:p>
        </w:tc>
        <w:tc>
          <w:tcPr>
            <w:tcW w:w="678" w:type="dxa"/>
            <w:tcBorders>
              <w:top w:val="single" w:color="000000" w:sz="4" w:space="0"/>
              <w:left w:val="nil"/>
              <w:bottom w:val="single" w:color="000000" w:sz="4" w:space="0"/>
              <w:right w:val="single" w:color="000000" w:sz="4" w:space="0"/>
            </w:tcBorders>
            <w:shd w:val="clear" w:color="auto" w:fill="auto"/>
            <w:vAlign w:val="center"/>
          </w:tcPr>
          <w:p w14:paraId="0D7061F0">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w:t>
            </w:r>
          </w:p>
        </w:tc>
        <w:tc>
          <w:tcPr>
            <w:tcW w:w="800" w:type="dxa"/>
            <w:tcBorders>
              <w:top w:val="single" w:color="000000" w:sz="4" w:space="0"/>
              <w:left w:val="nil"/>
              <w:bottom w:val="single" w:color="000000" w:sz="4" w:space="0"/>
              <w:right w:val="single" w:color="000000" w:sz="4" w:space="0"/>
            </w:tcBorders>
            <w:shd w:val="clear" w:color="auto" w:fill="auto"/>
            <w:vAlign w:val="center"/>
          </w:tcPr>
          <w:p w14:paraId="06229A67">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1</w:t>
            </w:r>
          </w:p>
        </w:tc>
        <w:tc>
          <w:tcPr>
            <w:tcW w:w="745" w:type="dxa"/>
            <w:tcBorders>
              <w:top w:val="single" w:color="000000" w:sz="4" w:space="0"/>
              <w:left w:val="nil"/>
              <w:bottom w:val="single" w:color="000000" w:sz="4" w:space="0"/>
              <w:right w:val="single" w:color="000000" w:sz="4" w:space="0"/>
            </w:tcBorders>
            <w:shd w:val="clear" w:color="auto" w:fill="auto"/>
            <w:vAlign w:val="center"/>
          </w:tcPr>
          <w:p w14:paraId="24082DA7">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座</w:t>
            </w:r>
          </w:p>
        </w:tc>
        <w:tc>
          <w:tcPr>
            <w:tcW w:w="1159" w:type="dxa"/>
            <w:tcBorders>
              <w:top w:val="single" w:color="000000" w:sz="4" w:space="0"/>
              <w:left w:val="nil"/>
              <w:bottom w:val="single" w:color="000000" w:sz="4" w:space="0"/>
              <w:right w:val="single" w:color="000000" w:sz="4" w:space="0"/>
            </w:tcBorders>
            <w:shd w:val="clear" w:color="auto" w:fill="auto"/>
            <w:vAlign w:val="center"/>
          </w:tcPr>
          <w:p w14:paraId="0E305ACB">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1</w:t>
            </w:r>
          </w:p>
        </w:tc>
        <w:tc>
          <w:tcPr>
            <w:tcW w:w="713" w:type="dxa"/>
            <w:tcBorders>
              <w:top w:val="single" w:color="000000" w:sz="4" w:space="0"/>
              <w:left w:val="nil"/>
              <w:bottom w:val="single" w:color="000000" w:sz="4" w:space="0"/>
              <w:right w:val="single" w:color="000000" w:sz="4" w:space="0"/>
            </w:tcBorders>
            <w:shd w:val="clear" w:color="auto" w:fill="auto"/>
            <w:vAlign w:val="center"/>
          </w:tcPr>
          <w:p w14:paraId="465D361C">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12%</w:t>
            </w:r>
          </w:p>
        </w:tc>
        <w:tc>
          <w:tcPr>
            <w:tcW w:w="733" w:type="dxa"/>
            <w:tcBorders>
              <w:top w:val="single" w:color="000000" w:sz="4" w:space="0"/>
              <w:left w:val="nil"/>
              <w:bottom w:val="single" w:color="000000" w:sz="4" w:space="0"/>
              <w:right w:val="single" w:color="000000" w:sz="4" w:space="0"/>
            </w:tcBorders>
            <w:shd w:val="clear" w:color="auto" w:fill="auto"/>
            <w:vAlign w:val="center"/>
          </w:tcPr>
          <w:p w14:paraId="1E0D7A02">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12</w:t>
            </w:r>
          </w:p>
        </w:tc>
        <w:tc>
          <w:tcPr>
            <w:tcW w:w="2187" w:type="dxa"/>
            <w:tcBorders>
              <w:top w:val="single" w:color="000000" w:sz="4" w:space="0"/>
              <w:left w:val="nil"/>
              <w:bottom w:val="single" w:color="000000" w:sz="4" w:space="0"/>
              <w:right w:val="single" w:color="000000" w:sz="4" w:space="0"/>
            </w:tcBorders>
            <w:shd w:val="clear" w:color="auto" w:fill="auto"/>
            <w:vAlign w:val="center"/>
          </w:tcPr>
          <w:p w14:paraId="2F7A188D">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r>
      <w:tr w14:paraId="5DB90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7" w:type="dxa"/>
            <w:vMerge w:val="continue"/>
            <w:tcBorders>
              <w:top w:val="nil"/>
              <w:left w:val="single" w:color="000000" w:sz="4" w:space="0"/>
              <w:bottom w:val="single" w:color="000000" w:sz="4" w:space="0"/>
              <w:right w:val="single" w:color="000000" w:sz="4" w:space="0"/>
            </w:tcBorders>
            <w:shd w:val="clear" w:color="auto" w:fill="auto"/>
            <w:vAlign w:val="center"/>
          </w:tcPr>
          <w:p w14:paraId="0FDBD66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731" w:type="dxa"/>
            <w:vMerge w:val="continue"/>
            <w:tcBorders>
              <w:top w:val="nil"/>
              <w:left w:val="nil"/>
              <w:bottom w:val="single" w:color="000000" w:sz="4" w:space="0"/>
              <w:right w:val="single" w:color="000000" w:sz="4" w:space="0"/>
            </w:tcBorders>
            <w:shd w:val="clear" w:color="auto" w:fill="auto"/>
            <w:vAlign w:val="center"/>
          </w:tcPr>
          <w:p w14:paraId="6BBD40E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522" w:type="dxa"/>
            <w:tcBorders>
              <w:top w:val="single" w:color="000000" w:sz="4" w:space="0"/>
              <w:left w:val="nil"/>
              <w:bottom w:val="single" w:color="000000" w:sz="4" w:space="0"/>
              <w:right w:val="single" w:color="000000" w:sz="4" w:space="0"/>
            </w:tcBorders>
            <w:shd w:val="clear" w:color="auto" w:fill="auto"/>
            <w:vAlign w:val="center"/>
          </w:tcPr>
          <w:p w14:paraId="299B3744">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质量指标</w:t>
            </w:r>
          </w:p>
        </w:tc>
        <w:tc>
          <w:tcPr>
            <w:tcW w:w="1801" w:type="dxa"/>
            <w:tcBorders>
              <w:top w:val="single" w:color="000000" w:sz="4" w:space="0"/>
              <w:left w:val="nil"/>
              <w:bottom w:val="single" w:color="000000" w:sz="4" w:space="0"/>
              <w:right w:val="single" w:color="000000" w:sz="4" w:space="0"/>
            </w:tcBorders>
            <w:shd w:val="clear" w:color="auto" w:fill="auto"/>
            <w:vAlign w:val="center"/>
          </w:tcPr>
          <w:p w14:paraId="764B7B84">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旅游厕所达到示范标准</w:t>
            </w:r>
          </w:p>
        </w:tc>
        <w:tc>
          <w:tcPr>
            <w:tcW w:w="678" w:type="dxa"/>
            <w:tcBorders>
              <w:top w:val="single" w:color="000000" w:sz="4" w:space="0"/>
              <w:left w:val="nil"/>
              <w:bottom w:val="single" w:color="000000" w:sz="4" w:space="0"/>
              <w:right w:val="single" w:color="000000" w:sz="4" w:space="0"/>
            </w:tcBorders>
            <w:shd w:val="clear" w:color="auto" w:fill="auto"/>
            <w:vAlign w:val="center"/>
          </w:tcPr>
          <w:p w14:paraId="4C3DE284">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w:t>
            </w:r>
          </w:p>
        </w:tc>
        <w:tc>
          <w:tcPr>
            <w:tcW w:w="800" w:type="dxa"/>
            <w:tcBorders>
              <w:top w:val="single" w:color="000000" w:sz="4" w:space="0"/>
              <w:left w:val="nil"/>
              <w:bottom w:val="single" w:color="000000" w:sz="4" w:space="0"/>
              <w:right w:val="single" w:color="000000" w:sz="4" w:space="0"/>
            </w:tcBorders>
            <w:shd w:val="clear" w:color="auto" w:fill="auto"/>
            <w:vAlign w:val="center"/>
          </w:tcPr>
          <w:p w14:paraId="55B99B84">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100</w:t>
            </w:r>
          </w:p>
        </w:tc>
        <w:tc>
          <w:tcPr>
            <w:tcW w:w="745" w:type="dxa"/>
            <w:tcBorders>
              <w:top w:val="single" w:color="000000" w:sz="4" w:space="0"/>
              <w:left w:val="nil"/>
              <w:bottom w:val="single" w:color="000000" w:sz="4" w:space="0"/>
              <w:right w:val="single" w:color="000000" w:sz="4" w:space="0"/>
            </w:tcBorders>
            <w:shd w:val="clear" w:color="auto" w:fill="auto"/>
            <w:vAlign w:val="center"/>
          </w:tcPr>
          <w:p w14:paraId="1E10DF87">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w:t>
            </w:r>
          </w:p>
        </w:tc>
        <w:tc>
          <w:tcPr>
            <w:tcW w:w="1159" w:type="dxa"/>
            <w:tcBorders>
              <w:top w:val="single" w:color="000000" w:sz="4" w:space="0"/>
              <w:left w:val="nil"/>
              <w:bottom w:val="single" w:color="000000" w:sz="4" w:space="0"/>
              <w:right w:val="single" w:color="000000" w:sz="4" w:space="0"/>
            </w:tcBorders>
            <w:shd w:val="clear" w:color="auto" w:fill="auto"/>
            <w:vAlign w:val="center"/>
          </w:tcPr>
          <w:p w14:paraId="2EA57A5C">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98</w:t>
            </w:r>
          </w:p>
        </w:tc>
        <w:tc>
          <w:tcPr>
            <w:tcW w:w="713" w:type="dxa"/>
            <w:tcBorders>
              <w:top w:val="single" w:color="000000" w:sz="4" w:space="0"/>
              <w:left w:val="nil"/>
              <w:bottom w:val="single" w:color="000000" w:sz="4" w:space="0"/>
              <w:right w:val="single" w:color="000000" w:sz="4" w:space="0"/>
            </w:tcBorders>
            <w:shd w:val="clear" w:color="auto" w:fill="auto"/>
            <w:vAlign w:val="center"/>
          </w:tcPr>
          <w:p w14:paraId="40F85B19">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12%</w:t>
            </w:r>
          </w:p>
        </w:tc>
        <w:tc>
          <w:tcPr>
            <w:tcW w:w="733" w:type="dxa"/>
            <w:tcBorders>
              <w:top w:val="single" w:color="000000" w:sz="4" w:space="0"/>
              <w:left w:val="nil"/>
              <w:bottom w:val="single" w:color="000000" w:sz="4" w:space="0"/>
              <w:right w:val="single" w:color="000000" w:sz="4" w:space="0"/>
            </w:tcBorders>
            <w:shd w:val="clear" w:color="auto" w:fill="auto"/>
            <w:vAlign w:val="center"/>
          </w:tcPr>
          <w:p w14:paraId="11DE2A04">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10</w:t>
            </w:r>
          </w:p>
        </w:tc>
        <w:tc>
          <w:tcPr>
            <w:tcW w:w="2187" w:type="dxa"/>
            <w:tcBorders>
              <w:top w:val="single" w:color="000000" w:sz="4" w:space="0"/>
              <w:left w:val="nil"/>
              <w:bottom w:val="single" w:color="000000" w:sz="4" w:space="0"/>
              <w:right w:val="single" w:color="000000" w:sz="4" w:space="0"/>
            </w:tcBorders>
            <w:shd w:val="clear" w:color="auto" w:fill="auto"/>
            <w:vAlign w:val="center"/>
          </w:tcPr>
          <w:p w14:paraId="47756757">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r>
      <w:tr w14:paraId="1E958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87" w:type="dxa"/>
            <w:vMerge w:val="continue"/>
            <w:tcBorders>
              <w:top w:val="nil"/>
              <w:left w:val="single" w:color="000000" w:sz="4" w:space="0"/>
              <w:bottom w:val="single" w:color="000000" w:sz="4" w:space="0"/>
              <w:right w:val="single" w:color="000000" w:sz="4" w:space="0"/>
            </w:tcBorders>
            <w:shd w:val="clear" w:color="auto" w:fill="auto"/>
            <w:vAlign w:val="center"/>
          </w:tcPr>
          <w:p w14:paraId="3998347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731" w:type="dxa"/>
            <w:vMerge w:val="continue"/>
            <w:tcBorders>
              <w:top w:val="nil"/>
              <w:left w:val="nil"/>
              <w:bottom w:val="single" w:color="000000" w:sz="4" w:space="0"/>
              <w:right w:val="single" w:color="000000" w:sz="4" w:space="0"/>
            </w:tcBorders>
            <w:shd w:val="clear" w:color="auto" w:fill="auto"/>
            <w:vAlign w:val="center"/>
          </w:tcPr>
          <w:p w14:paraId="6436564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522" w:type="dxa"/>
            <w:tcBorders>
              <w:top w:val="single" w:color="000000" w:sz="4" w:space="0"/>
              <w:left w:val="nil"/>
              <w:bottom w:val="single" w:color="000000" w:sz="4" w:space="0"/>
              <w:right w:val="single" w:color="000000" w:sz="4" w:space="0"/>
            </w:tcBorders>
            <w:shd w:val="clear" w:color="auto" w:fill="auto"/>
            <w:vAlign w:val="center"/>
          </w:tcPr>
          <w:p w14:paraId="43B39ADF">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时效指标</w:t>
            </w:r>
          </w:p>
        </w:tc>
        <w:tc>
          <w:tcPr>
            <w:tcW w:w="1801" w:type="dxa"/>
            <w:tcBorders>
              <w:top w:val="single" w:color="000000" w:sz="4" w:space="0"/>
              <w:left w:val="nil"/>
              <w:bottom w:val="single" w:color="000000" w:sz="4" w:space="0"/>
              <w:right w:val="single" w:color="000000" w:sz="4" w:space="0"/>
            </w:tcBorders>
            <w:shd w:val="clear" w:color="auto" w:fill="auto"/>
            <w:vAlign w:val="center"/>
          </w:tcPr>
          <w:p w14:paraId="1BFE323A">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完成时限</w:t>
            </w:r>
          </w:p>
        </w:tc>
        <w:tc>
          <w:tcPr>
            <w:tcW w:w="678" w:type="dxa"/>
            <w:tcBorders>
              <w:top w:val="single" w:color="000000" w:sz="4" w:space="0"/>
              <w:left w:val="nil"/>
              <w:bottom w:val="single" w:color="000000" w:sz="4" w:space="0"/>
              <w:right w:val="single" w:color="000000" w:sz="4" w:space="0"/>
            </w:tcBorders>
            <w:shd w:val="clear" w:color="auto" w:fill="auto"/>
            <w:noWrap/>
            <w:vAlign w:val="center"/>
          </w:tcPr>
          <w:p w14:paraId="060A0F24">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w:t>
            </w:r>
          </w:p>
        </w:tc>
        <w:tc>
          <w:tcPr>
            <w:tcW w:w="800" w:type="dxa"/>
            <w:tcBorders>
              <w:top w:val="single" w:color="000000" w:sz="4" w:space="0"/>
              <w:left w:val="nil"/>
              <w:bottom w:val="single" w:color="000000" w:sz="4" w:space="0"/>
              <w:right w:val="single" w:color="000000" w:sz="4" w:space="0"/>
            </w:tcBorders>
            <w:shd w:val="clear" w:color="auto" w:fill="auto"/>
            <w:vAlign w:val="center"/>
          </w:tcPr>
          <w:p w14:paraId="600A6B5C">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2024</w:t>
            </w:r>
          </w:p>
        </w:tc>
        <w:tc>
          <w:tcPr>
            <w:tcW w:w="745" w:type="dxa"/>
            <w:tcBorders>
              <w:top w:val="single" w:color="000000" w:sz="4" w:space="0"/>
              <w:left w:val="nil"/>
              <w:bottom w:val="single" w:color="000000" w:sz="4" w:space="0"/>
              <w:right w:val="single" w:color="000000" w:sz="4" w:space="0"/>
            </w:tcBorders>
            <w:shd w:val="clear" w:color="auto" w:fill="auto"/>
            <w:vAlign w:val="center"/>
          </w:tcPr>
          <w:p w14:paraId="35A08401">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年</w:t>
            </w:r>
          </w:p>
        </w:tc>
        <w:tc>
          <w:tcPr>
            <w:tcW w:w="1159" w:type="dxa"/>
            <w:tcBorders>
              <w:top w:val="single" w:color="000000" w:sz="4" w:space="0"/>
              <w:left w:val="nil"/>
              <w:bottom w:val="single" w:color="000000" w:sz="4" w:space="0"/>
              <w:right w:val="single" w:color="000000" w:sz="4" w:space="0"/>
            </w:tcBorders>
            <w:shd w:val="clear" w:color="auto" w:fill="auto"/>
            <w:vAlign w:val="center"/>
          </w:tcPr>
          <w:p w14:paraId="28F4F3D6">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2024</w:t>
            </w:r>
          </w:p>
        </w:tc>
        <w:tc>
          <w:tcPr>
            <w:tcW w:w="713" w:type="dxa"/>
            <w:tcBorders>
              <w:top w:val="single" w:color="000000" w:sz="4" w:space="0"/>
              <w:left w:val="nil"/>
              <w:bottom w:val="single" w:color="000000" w:sz="4" w:space="0"/>
              <w:right w:val="single" w:color="000000" w:sz="4" w:space="0"/>
            </w:tcBorders>
            <w:shd w:val="clear" w:color="auto" w:fill="auto"/>
            <w:vAlign w:val="center"/>
          </w:tcPr>
          <w:p w14:paraId="218299C5">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14%</w:t>
            </w:r>
          </w:p>
        </w:tc>
        <w:tc>
          <w:tcPr>
            <w:tcW w:w="733" w:type="dxa"/>
            <w:tcBorders>
              <w:top w:val="single" w:color="000000" w:sz="4" w:space="0"/>
              <w:left w:val="nil"/>
              <w:bottom w:val="single" w:color="000000" w:sz="4" w:space="0"/>
              <w:right w:val="single" w:color="000000" w:sz="4" w:space="0"/>
            </w:tcBorders>
            <w:shd w:val="clear" w:color="auto" w:fill="auto"/>
            <w:vAlign w:val="center"/>
          </w:tcPr>
          <w:p w14:paraId="167F0FA2">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14</w:t>
            </w:r>
          </w:p>
        </w:tc>
        <w:tc>
          <w:tcPr>
            <w:tcW w:w="2187" w:type="dxa"/>
            <w:tcBorders>
              <w:top w:val="single" w:color="000000" w:sz="4" w:space="0"/>
              <w:left w:val="nil"/>
              <w:bottom w:val="single" w:color="000000" w:sz="4" w:space="0"/>
              <w:right w:val="single" w:color="000000" w:sz="4" w:space="0"/>
            </w:tcBorders>
            <w:shd w:val="clear" w:color="auto" w:fill="auto"/>
            <w:vAlign w:val="center"/>
          </w:tcPr>
          <w:p w14:paraId="6C732B9A">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r>
      <w:tr w14:paraId="6B04B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87" w:type="dxa"/>
            <w:vMerge w:val="continue"/>
            <w:tcBorders>
              <w:top w:val="nil"/>
              <w:left w:val="single" w:color="000000" w:sz="4" w:space="0"/>
              <w:bottom w:val="single" w:color="000000" w:sz="4" w:space="0"/>
              <w:right w:val="single" w:color="000000" w:sz="4" w:space="0"/>
            </w:tcBorders>
            <w:shd w:val="clear" w:color="auto" w:fill="auto"/>
            <w:vAlign w:val="center"/>
          </w:tcPr>
          <w:p w14:paraId="0BE8201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731" w:type="dxa"/>
            <w:tcBorders>
              <w:top w:val="nil"/>
              <w:left w:val="nil"/>
              <w:bottom w:val="nil"/>
              <w:right w:val="single" w:color="000000" w:sz="4" w:space="0"/>
            </w:tcBorders>
            <w:shd w:val="clear" w:color="auto" w:fill="auto"/>
            <w:vAlign w:val="center"/>
          </w:tcPr>
          <w:p w14:paraId="5302B6FD">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效益指标</w:t>
            </w:r>
          </w:p>
        </w:tc>
        <w:tc>
          <w:tcPr>
            <w:tcW w:w="1522" w:type="dxa"/>
            <w:tcBorders>
              <w:top w:val="single" w:color="000000" w:sz="4" w:space="0"/>
              <w:left w:val="nil"/>
              <w:bottom w:val="single" w:color="000000" w:sz="4" w:space="0"/>
              <w:right w:val="single" w:color="000000" w:sz="4" w:space="0"/>
            </w:tcBorders>
            <w:shd w:val="clear" w:color="auto" w:fill="auto"/>
            <w:vAlign w:val="center"/>
          </w:tcPr>
          <w:p w14:paraId="18AB029C">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社会效益指标</w:t>
            </w:r>
          </w:p>
        </w:tc>
        <w:tc>
          <w:tcPr>
            <w:tcW w:w="1801" w:type="dxa"/>
            <w:tcBorders>
              <w:top w:val="single" w:color="000000" w:sz="4" w:space="0"/>
              <w:left w:val="nil"/>
              <w:bottom w:val="single" w:color="000000" w:sz="4" w:space="0"/>
              <w:right w:val="single" w:color="000000" w:sz="4" w:space="0"/>
            </w:tcBorders>
            <w:shd w:val="clear" w:color="auto" w:fill="auto"/>
            <w:vAlign w:val="center"/>
          </w:tcPr>
          <w:p w14:paraId="6A4ADBE6">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提升海龙凯歌旅游形象</w:t>
            </w:r>
          </w:p>
        </w:tc>
        <w:tc>
          <w:tcPr>
            <w:tcW w:w="678" w:type="dxa"/>
            <w:tcBorders>
              <w:top w:val="single" w:color="000000" w:sz="4" w:space="0"/>
              <w:left w:val="nil"/>
              <w:bottom w:val="single" w:color="000000" w:sz="4" w:space="0"/>
              <w:right w:val="single" w:color="000000" w:sz="4" w:space="0"/>
            </w:tcBorders>
            <w:shd w:val="clear" w:color="auto" w:fill="auto"/>
            <w:vAlign w:val="center"/>
          </w:tcPr>
          <w:p w14:paraId="58449E24">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w:t>
            </w:r>
          </w:p>
        </w:tc>
        <w:tc>
          <w:tcPr>
            <w:tcW w:w="800" w:type="dxa"/>
            <w:tcBorders>
              <w:top w:val="single" w:color="000000" w:sz="4" w:space="0"/>
              <w:left w:val="nil"/>
              <w:bottom w:val="single" w:color="000000" w:sz="4" w:space="0"/>
              <w:right w:val="single" w:color="000000" w:sz="4" w:space="0"/>
            </w:tcBorders>
            <w:shd w:val="clear" w:color="auto" w:fill="auto"/>
            <w:vAlign w:val="center"/>
          </w:tcPr>
          <w:p w14:paraId="348C73E0">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100</w:t>
            </w:r>
          </w:p>
        </w:tc>
        <w:tc>
          <w:tcPr>
            <w:tcW w:w="745" w:type="dxa"/>
            <w:tcBorders>
              <w:top w:val="single" w:color="000000" w:sz="4" w:space="0"/>
              <w:left w:val="nil"/>
              <w:bottom w:val="single" w:color="000000" w:sz="4" w:space="0"/>
              <w:right w:val="single" w:color="000000" w:sz="4" w:space="0"/>
            </w:tcBorders>
            <w:shd w:val="clear" w:color="auto" w:fill="auto"/>
            <w:vAlign w:val="center"/>
          </w:tcPr>
          <w:p w14:paraId="74E97A1D">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w:t>
            </w:r>
          </w:p>
        </w:tc>
        <w:tc>
          <w:tcPr>
            <w:tcW w:w="1159" w:type="dxa"/>
            <w:tcBorders>
              <w:top w:val="single" w:color="000000" w:sz="4" w:space="0"/>
              <w:left w:val="nil"/>
              <w:bottom w:val="single" w:color="000000" w:sz="4" w:space="0"/>
              <w:right w:val="single" w:color="000000" w:sz="4" w:space="0"/>
            </w:tcBorders>
            <w:shd w:val="clear" w:color="auto" w:fill="auto"/>
            <w:vAlign w:val="center"/>
          </w:tcPr>
          <w:p w14:paraId="02B776B4">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100</w:t>
            </w:r>
          </w:p>
        </w:tc>
        <w:tc>
          <w:tcPr>
            <w:tcW w:w="713" w:type="dxa"/>
            <w:tcBorders>
              <w:top w:val="single" w:color="000000" w:sz="4" w:space="0"/>
              <w:left w:val="nil"/>
              <w:bottom w:val="single" w:color="000000" w:sz="4" w:space="0"/>
              <w:right w:val="single" w:color="000000" w:sz="4" w:space="0"/>
            </w:tcBorders>
            <w:shd w:val="clear" w:color="auto" w:fill="auto"/>
            <w:vAlign w:val="center"/>
          </w:tcPr>
          <w:p w14:paraId="527119FA">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20%</w:t>
            </w:r>
          </w:p>
        </w:tc>
        <w:tc>
          <w:tcPr>
            <w:tcW w:w="733" w:type="dxa"/>
            <w:tcBorders>
              <w:top w:val="single" w:color="000000" w:sz="4" w:space="0"/>
              <w:left w:val="nil"/>
              <w:bottom w:val="single" w:color="000000" w:sz="4" w:space="0"/>
              <w:right w:val="single" w:color="000000" w:sz="4" w:space="0"/>
            </w:tcBorders>
            <w:shd w:val="clear" w:color="auto" w:fill="auto"/>
            <w:vAlign w:val="center"/>
          </w:tcPr>
          <w:p w14:paraId="0E6B814A">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20</w:t>
            </w:r>
          </w:p>
        </w:tc>
        <w:tc>
          <w:tcPr>
            <w:tcW w:w="2187" w:type="dxa"/>
            <w:tcBorders>
              <w:top w:val="single" w:color="000000" w:sz="4" w:space="0"/>
              <w:left w:val="nil"/>
              <w:bottom w:val="single" w:color="000000" w:sz="4" w:space="0"/>
              <w:right w:val="single" w:color="000000" w:sz="4" w:space="0"/>
            </w:tcBorders>
            <w:shd w:val="clear" w:color="auto" w:fill="auto"/>
            <w:vAlign w:val="center"/>
          </w:tcPr>
          <w:p w14:paraId="77B335A8">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r>
      <w:tr w14:paraId="5C78A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87" w:type="dxa"/>
            <w:vMerge w:val="continue"/>
            <w:tcBorders>
              <w:top w:val="nil"/>
              <w:left w:val="single" w:color="000000" w:sz="4" w:space="0"/>
              <w:bottom w:val="single" w:color="000000" w:sz="4" w:space="0"/>
              <w:right w:val="single" w:color="000000" w:sz="4" w:space="0"/>
            </w:tcBorders>
            <w:shd w:val="clear" w:color="auto" w:fill="auto"/>
            <w:vAlign w:val="center"/>
          </w:tcPr>
          <w:p w14:paraId="76100BB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731" w:type="dxa"/>
            <w:vMerge w:val="restart"/>
            <w:tcBorders>
              <w:top w:val="single" w:color="000000" w:sz="4" w:space="0"/>
              <w:left w:val="nil"/>
              <w:bottom w:val="single" w:color="000000" w:sz="4" w:space="0"/>
              <w:right w:val="single" w:color="000000" w:sz="4" w:space="0"/>
            </w:tcBorders>
            <w:shd w:val="clear" w:color="auto" w:fill="auto"/>
            <w:vAlign w:val="center"/>
          </w:tcPr>
          <w:p w14:paraId="573452CB">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成本指标</w:t>
            </w:r>
          </w:p>
        </w:tc>
        <w:tc>
          <w:tcPr>
            <w:tcW w:w="1522" w:type="dxa"/>
            <w:tcBorders>
              <w:top w:val="single" w:color="000000" w:sz="4" w:space="0"/>
              <w:left w:val="nil"/>
              <w:bottom w:val="single" w:color="000000" w:sz="4" w:space="0"/>
              <w:right w:val="single" w:color="000000" w:sz="4" w:space="0"/>
            </w:tcBorders>
            <w:shd w:val="clear" w:color="auto" w:fill="auto"/>
            <w:vAlign w:val="center"/>
          </w:tcPr>
          <w:p w14:paraId="7B9D9876">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经济成本指标</w:t>
            </w:r>
          </w:p>
        </w:tc>
        <w:tc>
          <w:tcPr>
            <w:tcW w:w="1801" w:type="dxa"/>
            <w:tcBorders>
              <w:top w:val="single" w:color="000000" w:sz="4" w:space="0"/>
              <w:left w:val="nil"/>
              <w:bottom w:val="single" w:color="000000" w:sz="4" w:space="0"/>
              <w:right w:val="single" w:color="000000" w:sz="4" w:space="0"/>
            </w:tcBorders>
            <w:shd w:val="clear" w:color="auto" w:fill="auto"/>
            <w:vAlign w:val="center"/>
          </w:tcPr>
          <w:p w14:paraId="0C3474A7">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新建海龙凯歌示范性旅游厕所</w:t>
            </w:r>
          </w:p>
        </w:tc>
        <w:tc>
          <w:tcPr>
            <w:tcW w:w="678" w:type="dxa"/>
            <w:tcBorders>
              <w:top w:val="single" w:color="000000" w:sz="4" w:space="0"/>
              <w:left w:val="nil"/>
              <w:bottom w:val="single" w:color="000000" w:sz="4" w:space="0"/>
              <w:right w:val="single" w:color="000000" w:sz="4" w:space="0"/>
            </w:tcBorders>
            <w:shd w:val="clear" w:color="auto" w:fill="auto"/>
            <w:vAlign w:val="center"/>
          </w:tcPr>
          <w:p w14:paraId="4C479952">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w:t>
            </w:r>
          </w:p>
        </w:tc>
        <w:tc>
          <w:tcPr>
            <w:tcW w:w="800" w:type="dxa"/>
            <w:tcBorders>
              <w:top w:val="single" w:color="000000" w:sz="4" w:space="0"/>
              <w:left w:val="nil"/>
              <w:bottom w:val="single" w:color="000000" w:sz="4" w:space="0"/>
              <w:right w:val="single" w:color="000000" w:sz="4" w:space="0"/>
            </w:tcBorders>
            <w:shd w:val="clear" w:color="auto" w:fill="auto"/>
            <w:vAlign w:val="center"/>
          </w:tcPr>
          <w:p w14:paraId="074943BE">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20</w:t>
            </w:r>
          </w:p>
        </w:tc>
        <w:tc>
          <w:tcPr>
            <w:tcW w:w="745" w:type="dxa"/>
            <w:tcBorders>
              <w:top w:val="single" w:color="000000" w:sz="4" w:space="0"/>
              <w:left w:val="nil"/>
              <w:bottom w:val="single" w:color="000000" w:sz="4" w:space="0"/>
              <w:right w:val="single" w:color="000000" w:sz="4" w:space="0"/>
            </w:tcBorders>
            <w:shd w:val="clear" w:color="auto" w:fill="auto"/>
            <w:vAlign w:val="center"/>
          </w:tcPr>
          <w:p w14:paraId="3DE2922C">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万</w:t>
            </w:r>
          </w:p>
        </w:tc>
        <w:tc>
          <w:tcPr>
            <w:tcW w:w="1159" w:type="dxa"/>
            <w:tcBorders>
              <w:top w:val="single" w:color="000000" w:sz="4" w:space="0"/>
              <w:left w:val="nil"/>
              <w:bottom w:val="single" w:color="000000" w:sz="4" w:space="0"/>
              <w:right w:val="single" w:color="000000" w:sz="4" w:space="0"/>
            </w:tcBorders>
            <w:shd w:val="clear" w:color="auto" w:fill="auto"/>
            <w:vAlign w:val="center"/>
          </w:tcPr>
          <w:p w14:paraId="1AFAC26E">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20</w:t>
            </w:r>
          </w:p>
        </w:tc>
        <w:tc>
          <w:tcPr>
            <w:tcW w:w="713" w:type="dxa"/>
            <w:tcBorders>
              <w:top w:val="single" w:color="000000" w:sz="4" w:space="0"/>
              <w:left w:val="nil"/>
              <w:bottom w:val="single" w:color="000000" w:sz="4" w:space="0"/>
              <w:right w:val="single" w:color="000000" w:sz="4" w:space="0"/>
            </w:tcBorders>
            <w:shd w:val="clear" w:color="auto" w:fill="auto"/>
            <w:vAlign w:val="center"/>
          </w:tcPr>
          <w:p w14:paraId="5353E1EC">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5%</w:t>
            </w:r>
          </w:p>
        </w:tc>
        <w:tc>
          <w:tcPr>
            <w:tcW w:w="733" w:type="dxa"/>
            <w:tcBorders>
              <w:top w:val="single" w:color="000000" w:sz="4" w:space="0"/>
              <w:left w:val="nil"/>
              <w:bottom w:val="single" w:color="000000" w:sz="4" w:space="0"/>
              <w:right w:val="single" w:color="000000" w:sz="4" w:space="0"/>
            </w:tcBorders>
            <w:shd w:val="clear" w:color="auto" w:fill="auto"/>
            <w:vAlign w:val="center"/>
          </w:tcPr>
          <w:p w14:paraId="47BFAAFD">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5</w:t>
            </w:r>
          </w:p>
        </w:tc>
        <w:tc>
          <w:tcPr>
            <w:tcW w:w="2187" w:type="dxa"/>
            <w:tcBorders>
              <w:top w:val="single" w:color="000000" w:sz="4" w:space="0"/>
              <w:left w:val="nil"/>
              <w:bottom w:val="single" w:color="000000" w:sz="4" w:space="0"/>
              <w:right w:val="single" w:color="000000" w:sz="4" w:space="0"/>
            </w:tcBorders>
            <w:shd w:val="clear" w:color="auto" w:fill="auto"/>
            <w:vAlign w:val="center"/>
          </w:tcPr>
          <w:p w14:paraId="4C18E22E">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r>
      <w:tr w14:paraId="474A2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87" w:type="dxa"/>
            <w:vMerge w:val="continue"/>
            <w:tcBorders>
              <w:top w:val="nil"/>
              <w:left w:val="single" w:color="000000" w:sz="4" w:space="0"/>
              <w:bottom w:val="single" w:color="000000" w:sz="4" w:space="0"/>
              <w:right w:val="single" w:color="000000" w:sz="4" w:space="0"/>
            </w:tcBorders>
            <w:shd w:val="clear" w:color="auto" w:fill="auto"/>
            <w:vAlign w:val="center"/>
          </w:tcPr>
          <w:p w14:paraId="544035D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731" w:type="dxa"/>
            <w:vMerge w:val="continue"/>
            <w:tcBorders>
              <w:top w:val="single" w:color="000000" w:sz="4" w:space="0"/>
              <w:left w:val="nil"/>
              <w:bottom w:val="single" w:color="000000" w:sz="4" w:space="0"/>
              <w:right w:val="single" w:color="000000" w:sz="4" w:space="0"/>
            </w:tcBorders>
            <w:shd w:val="clear" w:color="auto" w:fill="auto"/>
            <w:vAlign w:val="center"/>
          </w:tcPr>
          <w:p w14:paraId="3CD52DB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522" w:type="dxa"/>
            <w:tcBorders>
              <w:top w:val="single" w:color="000000" w:sz="4" w:space="0"/>
              <w:left w:val="nil"/>
              <w:bottom w:val="single" w:color="000000" w:sz="4" w:space="0"/>
              <w:right w:val="single" w:color="000000" w:sz="4" w:space="0"/>
            </w:tcBorders>
            <w:shd w:val="clear" w:color="auto" w:fill="auto"/>
            <w:vAlign w:val="center"/>
          </w:tcPr>
          <w:p w14:paraId="38AE98CB">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经济成本指标</w:t>
            </w:r>
          </w:p>
        </w:tc>
        <w:tc>
          <w:tcPr>
            <w:tcW w:w="1801" w:type="dxa"/>
            <w:tcBorders>
              <w:top w:val="single" w:color="000000" w:sz="4" w:space="0"/>
              <w:left w:val="nil"/>
              <w:bottom w:val="single" w:color="000000" w:sz="4" w:space="0"/>
              <w:right w:val="single" w:color="000000" w:sz="4" w:space="0"/>
            </w:tcBorders>
            <w:shd w:val="clear" w:color="auto" w:fill="auto"/>
            <w:vAlign w:val="center"/>
          </w:tcPr>
          <w:p w14:paraId="6B625473">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全国乡村旅游重点村旅游品牌激励奖补</w:t>
            </w:r>
          </w:p>
        </w:tc>
        <w:tc>
          <w:tcPr>
            <w:tcW w:w="678" w:type="dxa"/>
            <w:tcBorders>
              <w:top w:val="single" w:color="000000" w:sz="4" w:space="0"/>
              <w:left w:val="nil"/>
              <w:bottom w:val="single" w:color="000000" w:sz="4" w:space="0"/>
              <w:right w:val="single" w:color="000000" w:sz="4" w:space="0"/>
            </w:tcBorders>
            <w:shd w:val="clear" w:color="auto" w:fill="auto"/>
            <w:vAlign w:val="center"/>
          </w:tcPr>
          <w:p w14:paraId="13585EC4">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w:t>
            </w:r>
          </w:p>
        </w:tc>
        <w:tc>
          <w:tcPr>
            <w:tcW w:w="800" w:type="dxa"/>
            <w:tcBorders>
              <w:top w:val="single" w:color="000000" w:sz="4" w:space="0"/>
              <w:left w:val="nil"/>
              <w:bottom w:val="single" w:color="000000" w:sz="4" w:space="0"/>
              <w:right w:val="single" w:color="000000" w:sz="4" w:space="0"/>
            </w:tcBorders>
            <w:shd w:val="clear" w:color="auto" w:fill="auto"/>
            <w:vAlign w:val="center"/>
          </w:tcPr>
          <w:p w14:paraId="58F0A539">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30</w:t>
            </w:r>
          </w:p>
        </w:tc>
        <w:tc>
          <w:tcPr>
            <w:tcW w:w="745" w:type="dxa"/>
            <w:tcBorders>
              <w:top w:val="single" w:color="000000" w:sz="4" w:space="0"/>
              <w:left w:val="nil"/>
              <w:bottom w:val="single" w:color="000000" w:sz="4" w:space="0"/>
              <w:right w:val="single" w:color="000000" w:sz="4" w:space="0"/>
            </w:tcBorders>
            <w:shd w:val="clear" w:color="auto" w:fill="auto"/>
            <w:vAlign w:val="center"/>
          </w:tcPr>
          <w:p w14:paraId="0636E6DA">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万</w:t>
            </w:r>
          </w:p>
        </w:tc>
        <w:tc>
          <w:tcPr>
            <w:tcW w:w="1159" w:type="dxa"/>
            <w:tcBorders>
              <w:top w:val="single" w:color="000000" w:sz="4" w:space="0"/>
              <w:left w:val="nil"/>
              <w:bottom w:val="single" w:color="000000" w:sz="4" w:space="0"/>
              <w:right w:val="single" w:color="000000" w:sz="4" w:space="0"/>
            </w:tcBorders>
            <w:shd w:val="clear" w:color="auto" w:fill="auto"/>
            <w:vAlign w:val="center"/>
          </w:tcPr>
          <w:p w14:paraId="352FB0EC">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30</w:t>
            </w:r>
          </w:p>
        </w:tc>
        <w:tc>
          <w:tcPr>
            <w:tcW w:w="713" w:type="dxa"/>
            <w:tcBorders>
              <w:top w:val="single" w:color="000000" w:sz="4" w:space="0"/>
              <w:left w:val="nil"/>
              <w:bottom w:val="single" w:color="000000" w:sz="4" w:space="0"/>
              <w:right w:val="single" w:color="000000" w:sz="4" w:space="0"/>
            </w:tcBorders>
            <w:shd w:val="clear" w:color="auto" w:fill="auto"/>
            <w:vAlign w:val="center"/>
          </w:tcPr>
          <w:p w14:paraId="4B35D301">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5%</w:t>
            </w:r>
          </w:p>
        </w:tc>
        <w:tc>
          <w:tcPr>
            <w:tcW w:w="733" w:type="dxa"/>
            <w:tcBorders>
              <w:top w:val="single" w:color="000000" w:sz="4" w:space="0"/>
              <w:left w:val="nil"/>
              <w:bottom w:val="single" w:color="000000" w:sz="4" w:space="0"/>
              <w:right w:val="single" w:color="000000" w:sz="4" w:space="0"/>
            </w:tcBorders>
            <w:shd w:val="clear" w:color="auto" w:fill="auto"/>
            <w:vAlign w:val="center"/>
          </w:tcPr>
          <w:p w14:paraId="23FB9800">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5</w:t>
            </w:r>
          </w:p>
        </w:tc>
        <w:tc>
          <w:tcPr>
            <w:tcW w:w="2187" w:type="dxa"/>
            <w:tcBorders>
              <w:top w:val="single" w:color="000000" w:sz="4" w:space="0"/>
              <w:left w:val="nil"/>
              <w:bottom w:val="single" w:color="000000" w:sz="4" w:space="0"/>
              <w:right w:val="single" w:color="000000" w:sz="4" w:space="0"/>
            </w:tcBorders>
            <w:shd w:val="clear" w:color="auto" w:fill="auto"/>
            <w:vAlign w:val="center"/>
          </w:tcPr>
          <w:p w14:paraId="75EE822A">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r>
      <w:tr w14:paraId="7060E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7" w:type="dxa"/>
            <w:vMerge w:val="continue"/>
            <w:tcBorders>
              <w:top w:val="nil"/>
              <w:left w:val="single" w:color="000000" w:sz="4" w:space="0"/>
              <w:bottom w:val="single" w:color="000000" w:sz="4" w:space="0"/>
              <w:right w:val="single" w:color="000000" w:sz="4" w:space="0"/>
            </w:tcBorders>
            <w:shd w:val="clear" w:color="auto" w:fill="auto"/>
            <w:vAlign w:val="center"/>
          </w:tcPr>
          <w:p w14:paraId="6981574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731" w:type="dxa"/>
            <w:tcBorders>
              <w:top w:val="single" w:color="000000" w:sz="4" w:space="0"/>
              <w:left w:val="nil"/>
              <w:bottom w:val="single" w:color="000000" w:sz="4" w:space="0"/>
              <w:right w:val="single" w:color="000000" w:sz="4" w:space="0"/>
            </w:tcBorders>
            <w:shd w:val="clear" w:color="auto" w:fill="auto"/>
            <w:vAlign w:val="center"/>
          </w:tcPr>
          <w:p w14:paraId="3F33DBF1">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满意度指标</w:t>
            </w:r>
          </w:p>
        </w:tc>
        <w:tc>
          <w:tcPr>
            <w:tcW w:w="1522" w:type="dxa"/>
            <w:tcBorders>
              <w:top w:val="single" w:color="000000" w:sz="4" w:space="0"/>
              <w:left w:val="nil"/>
              <w:bottom w:val="single" w:color="000000" w:sz="4" w:space="0"/>
              <w:right w:val="single" w:color="000000" w:sz="4" w:space="0"/>
            </w:tcBorders>
            <w:shd w:val="clear" w:color="auto" w:fill="auto"/>
            <w:vAlign w:val="center"/>
          </w:tcPr>
          <w:p w14:paraId="5D502EAC">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服务对象满意度指标</w:t>
            </w:r>
          </w:p>
        </w:tc>
        <w:tc>
          <w:tcPr>
            <w:tcW w:w="1801" w:type="dxa"/>
            <w:tcBorders>
              <w:top w:val="single" w:color="000000" w:sz="4" w:space="0"/>
              <w:left w:val="nil"/>
              <w:bottom w:val="single" w:color="000000" w:sz="4" w:space="0"/>
              <w:right w:val="single" w:color="000000" w:sz="4" w:space="0"/>
            </w:tcBorders>
            <w:shd w:val="clear" w:color="auto" w:fill="auto"/>
            <w:vAlign w:val="center"/>
          </w:tcPr>
          <w:p w14:paraId="6AAD7B0E">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群众满意度</w:t>
            </w:r>
          </w:p>
        </w:tc>
        <w:tc>
          <w:tcPr>
            <w:tcW w:w="678" w:type="dxa"/>
            <w:tcBorders>
              <w:top w:val="single" w:color="000000" w:sz="4" w:space="0"/>
              <w:left w:val="nil"/>
              <w:bottom w:val="single" w:color="000000" w:sz="4" w:space="0"/>
              <w:right w:val="single" w:color="000000" w:sz="4" w:space="0"/>
            </w:tcBorders>
            <w:shd w:val="clear" w:color="auto" w:fill="auto"/>
            <w:noWrap/>
            <w:vAlign w:val="center"/>
          </w:tcPr>
          <w:p w14:paraId="5F9E68CC">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w:t>
            </w:r>
          </w:p>
        </w:tc>
        <w:tc>
          <w:tcPr>
            <w:tcW w:w="800" w:type="dxa"/>
            <w:tcBorders>
              <w:top w:val="single" w:color="000000" w:sz="4" w:space="0"/>
              <w:left w:val="nil"/>
              <w:bottom w:val="single" w:color="000000" w:sz="4" w:space="0"/>
              <w:right w:val="single" w:color="000000" w:sz="4" w:space="0"/>
            </w:tcBorders>
            <w:shd w:val="clear" w:color="auto" w:fill="auto"/>
            <w:vAlign w:val="center"/>
          </w:tcPr>
          <w:p w14:paraId="5877D49D">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95</w:t>
            </w:r>
          </w:p>
        </w:tc>
        <w:tc>
          <w:tcPr>
            <w:tcW w:w="745" w:type="dxa"/>
            <w:tcBorders>
              <w:top w:val="single" w:color="000000" w:sz="4" w:space="0"/>
              <w:left w:val="nil"/>
              <w:bottom w:val="single" w:color="000000" w:sz="4" w:space="0"/>
              <w:right w:val="single" w:color="000000" w:sz="4" w:space="0"/>
            </w:tcBorders>
            <w:shd w:val="clear" w:color="auto" w:fill="auto"/>
            <w:vAlign w:val="center"/>
          </w:tcPr>
          <w:p w14:paraId="1ED756B5">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w:t>
            </w:r>
          </w:p>
        </w:tc>
        <w:tc>
          <w:tcPr>
            <w:tcW w:w="1159" w:type="dxa"/>
            <w:tcBorders>
              <w:top w:val="single" w:color="000000" w:sz="4" w:space="0"/>
              <w:left w:val="nil"/>
              <w:bottom w:val="single" w:color="000000" w:sz="4" w:space="0"/>
              <w:right w:val="single" w:color="000000" w:sz="4" w:space="0"/>
            </w:tcBorders>
            <w:shd w:val="clear" w:color="auto" w:fill="auto"/>
            <w:vAlign w:val="center"/>
          </w:tcPr>
          <w:p w14:paraId="3B8B1F8A">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97</w:t>
            </w:r>
          </w:p>
        </w:tc>
        <w:tc>
          <w:tcPr>
            <w:tcW w:w="713" w:type="dxa"/>
            <w:tcBorders>
              <w:top w:val="single" w:color="000000" w:sz="4" w:space="0"/>
              <w:left w:val="nil"/>
              <w:bottom w:val="single" w:color="000000" w:sz="4" w:space="0"/>
              <w:right w:val="single" w:color="000000" w:sz="4" w:space="0"/>
            </w:tcBorders>
            <w:shd w:val="clear" w:color="auto" w:fill="auto"/>
            <w:vAlign w:val="center"/>
          </w:tcPr>
          <w:p w14:paraId="7240012A">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10%</w:t>
            </w:r>
          </w:p>
        </w:tc>
        <w:tc>
          <w:tcPr>
            <w:tcW w:w="733" w:type="dxa"/>
            <w:tcBorders>
              <w:top w:val="single" w:color="000000" w:sz="4" w:space="0"/>
              <w:left w:val="nil"/>
              <w:bottom w:val="single" w:color="000000" w:sz="4" w:space="0"/>
              <w:right w:val="single" w:color="000000" w:sz="4" w:space="0"/>
            </w:tcBorders>
            <w:shd w:val="clear" w:color="auto" w:fill="auto"/>
            <w:vAlign w:val="center"/>
          </w:tcPr>
          <w:p w14:paraId="3CB198F3">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10</w:t>
            </w:r>
          </w:p>
        </w:tc>
        <w:tc>
          <w:tcPr>
            <w:tcW w:w="2187" w:type="dxa"/>
            <w:tcBorders>
              <w:top w:val="single" w:color="000000" w:sz="4" w:space="0"/>
              <w:left w:val="nil"/>
              <w:bottom w:val="single" w:color="000000" w:sz="4" w:space="0"/>
              <w:right w:val="single" w:color="000000" w:sz="4" w:space="0"/>
            </w:tcBorders>
            <w:shd w:val="clear" w:color="auto" w:fill="auto"/>
            <w:vAlign w:val="center"/>
          </w:tcPr>
          <w:p w14:paraId="640D1493">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r>
      <w:tr w14:paraId="595C4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51159">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评价结论</w:t>
            </w:r>
          </w:p>
        </w:tc>
        <w:tc>
          <w:tcPr>
            <w:tcW w:w="12069" w:type="dxa"/>
            <w:gridSpan w:val="10"/>
            <w:tcBorders>
              <w:top w:val="single" w:color="000000" w:sz="4" w:space="0"/>
              <w:left w:val="nil"/>
              <w:bottom w:val="single" w:color="000000" w:sz="4" w:space="0"/>
              <w:right w:val="single" w:color="000000" w:sz="4" w:space="0"/>
            </w:tcBorders>
            <w:shd w:val="clear" w:color="auto" w:fill="auto"/>
            <w:vAlign w:val="center"/>
          </w:tcPr>
          <w:p w14:paraId="6CF678A7">
            <w:pPr>
              <w:keepNext w:val="0"/>
              <w:keepLines w:val="0"/>
              <w:widowControl/>
              <w:suppressLineNumbers w:val="0"/>
              <w:autoSpaceDE w:val="0"/>
              <w:autoSpaceDN/>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该项目已实施完成，资金使用合理，有利于提升景区的硬件设施和服务水平，有利于海龙村成为更具吸引力和竞争力的旅游目的地，增强了游客满意度，社会影响及评价良好。评价总分98分。</w:t>
            </w:r>
          </w:p>
        </w:tc>
      </w:tr>
      <w:tr w14:paraId="4663B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72961">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存在问题</w:t>
            </w:r>
          </w:p>
        </w:tc>
        <w:tc>
          <w:tcPr>
            <w:tcW w:w="12069" w:type="dxa"/>
            <w:gridSpan w:val="10"/>
            <w:tcBorders>
              <w:top w:val="single" w:color="000000" w:sz="4" w:space="0"/>
              <w:left w:val="nil"/>
              <w:bottom w:val="single" w:color="000000" w:sz="4" w:space="0"/>
              <w:right w:val="single" w:color="000000" w:sz="4" w:space="0"/>
            </w:tcBorders>
            <w:shd w:val="clear" w:color="auto" w:fill="auto"/>
            <w:vAlign w:val="center"/>
          </w:tcPr>
          <w:p w14:paraId="420753DB">
            <w:pPr>
              <w:keepNext w:val="0"/>
              <w:keepLines w:val="0"/>
              <w:widowControl/>
              <w:suppressLineNumbers w:val="0"/>
              <w:autoSpaceDE w:val="0"/>
              <w:autoSpaceDN/>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环保示范旅游厕所管理需进一步优化提升，以满足游客需求，提升游客满意率。</w:t>
            </w:r>
          </w:p>
        </w:tc>
      </w:tr>
      <w:tr w14:paraId="260E0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814CA">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改进措施</w:t>
            </w:r>
          </w:p>
        </w:tc>
        <w:tc>
          <w:tcPr>
            <w:tcW w:w="12069" w:type="dxa"/>
            <w:gridSpan w:val="10"/>
            <w:tcBorders>
              <w:top w:val="single" w:color="000000" w:sz="4" w:space="0"/>
              <w:left w:val="nil"/>
              <w:bottom w:val="single" w:color="000000" w:sz="4" w:space="0"/>
              <w:right w:val="single" w:color="000000" w:sz="4" w:space="0"/>
            </w:tcBorders>
            <w:shd w:val="clear" w:color="auto" w:fill="auto"/>
            <w:vAlign w:val="center"/>
          </w:tcPr>
          <w:p w14:paraId="0B59D720">
            <w:pPr>
              <w:keepNext w:val="0"/>
              <w:keepLines w:val="0"/>
              <w:widowControl/>
              <w:suppressLineNumbers w:val="0"/>
              <w:autoSpaceDE w:val="0"/>
              <w:autoSpaceDN/>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定期组织清洁人员和管理人员参加服务技能培训和卫生知识培训，提高服务水平和管理能力。同时建立了完善的厕所管理制度和监督机制，确保各项服务和管理工作落实到位。</w:t>
            </w:r>
          </w:p>
        </w:tc>
      </w:tr>
      <w:tr w14:paraId="26975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4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D2C122">
            <w:pPr>
              <w:keepNext w:val="0"/>
              <w:keepLines w:val="0"/>
              <w:widowControl/>
              <w:suppressLineNumbers w:val="0"/>
              <w:autoSpaceDE w:val="0"/>
              <w:autoSpaceDN/>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项目负责人：余艳红</w:t>
            </w:r>
          </w:p>
        </w:tc>
        <w:tc>
          <w:tcPr>
            <w:tcW w:w="6337" w:type="dxa"/>
            <w:gridSpan w:val="6"/>
            <w:tcBorders>
              <w:top w:val="single" w:color="000000" w:sz="4" w:space="0"/>
              <w:left w:val="nil"/>
              <w:bottom w:val="single" w:color="000000" w:sz="4" w:space="0"/>
              <w:right w:val="single" w:color="000000" w:sz="4" w:space="0"/>
            </w:tcBorders>
            <w:shd w:val="clear" w:color="auto" w:fill="auto"/>
            <w:vAlign w:val="center"/>
          </w:tcPr>
          <w:p w14:paraId="1CC13F86">
            <w:pPr>
              <w:keepNext w:val="0"/>
              <w:keepLines w:val="0"/>
              <w:widowControl/>
              <w:suppressLineNumbers w:val="0"/>
              <w:autoSpaceDE w:val="0"/>
              <w:autoSpaceDN/>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财务负责人：罗春梅</w:t>
            </w:r>
          </w:p>
        </w:tc>
      </w:tr>
    </w:tbl>
    <w:p w14:paraId="1F0C05A6">
      <w:pPr>
        <w:pStyle w:val="7"/>
        <w:keepNext w:val="0"/>
        <w:keepLines w:val="0"/>
        <w:widowControl w:val="0"/>
        <w:suppressLineNumbers w:val="0"/>
        <w:autoSpaceDE w:val="0"/>
        <w:autoSpaceDN/>
        <w:spacing w:before="0" w:beforeAutospacing="1" w:line="560" w:lineRule="exact"/>
        <w:ind w:left="0" w:leftChars="0" w:right="0" w:firstLine="0" w:firstLineChars="0"/>
        <w:rPr>
          <w:rFonts w:hint="eastAsia" w:ascii="黑体" w:hAnsi="宋体" w:eastAsia="黑体" w:cs="黑体"/>
          <w:kern w:val="2"/>
          <w:sz w:val="32"/>
          <w:szCs w:val="32"/>
        </w:rPr>
      </w:pPr>
      <w:r>
        <w:rPr>
          <w:rFonts w:hint="eastAsia" w:ascii="黑体" w:hAnsi="宋体" w:eastAsia="黑体" w:cs="黑体"/>
          <w:kern w:val="2"/>
          <w:sz w:val="32"/>
          <w:szCs w:val="32"/>
        </w:rPr>
        <w:t xml:space="preserve"> </w:t>
      </w:r>
    </w:p>
    <w:p w14:paraId="2CB6B53F">
      <w:pPr>
        <w:pStyle w:val="7"/>
        <w:keepNext w:val="0"/>
        <w:keepLines w:val="0"/>
        <w:widowControl w:val="0"/>
        <w:suppressLineNumbers w:val="0"/>
        <w:autoSpaceDE w:val="0"/>
        <w:autoSpaceDN/>
        <w:spacing w:before="0" w:beforeAutospacing="1" w:line="560" w:lineRule="exact"/>
        <w:ind w:left="0" w:leftChars="0" w:right="0" w:firstLine="0" w:firstLineChars="0"/>
        <w:rPr>
          <w:rFonts w:hint="eastAsia" w:ascii="黑体" w:hAnsi="宋体" w:eastAsia="黑体" w:cs="黑体"/>
          <w:kern w:val="2"/>
          <w:sz w:val="32"/>
          <w:szCs w:val="32"/>
        </w:rPr>
      </w:pPr>
    </w:p>
    <w:tbl>
      <w:tblPr>
        <w:tblStyle w:val="15"/>
        <w:tblW w:w="12756"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6"/>
        <w:gridCol w:w="1712"/>
        <w:gridCol w:w="1281"/>
        <w:gridCol w:w="2159"/>
        <w:gridCol w:w="675"/>
        <w:gridCol w:w="716"/>
        <w:gridCol w:w="733"/>
        <w:gridCol w:w="1135"/>
        <w:gridCol w:w="682"/>
        <w:gridCol w:w="750"/>
        <w:gridCol w:w="2237"/>
      </w:tblGrid>
      <w:tr w14:paraId="4B33D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2756" w:type="dxa"/>
            <w:gridSpan w:val="11"/>
            <w:tcBorders>
              <w:top w:val="nil"/>
              <w:left w:val="nil"/>
              <w:bottom w:val="nil"/>
              <w:right w:val="nil"/>
            </w:tcBorders>
            <w:shd w:val="clear" w:color="auto" w:fill="auto"/>
            <w:vAlign w:val="center"/>
          </w:tcPr>
          <w:p w14:paraId="309E0CA0">
            <w:pPr>
              <w:keepNext w:val="0"/>
              <w:keepLines w:val="0"/>
              <w:widowControl/>
              <w:suppressLineNumbers w:val="0"/>
              <w:autoSpaceDE w:val="0"/>
              <w:autoSpaceDN/>
              <w:spacing w:before="0" w:beforeAutospacing="0" w:after="0" w:afterAutospacing="0" w:line="560" w:lineRule="exact"/>
              <w:ind w:left="0" w:right="0"/>
              <w:jc w:val="center"/>
              <w:textAlignment w:val="center"/>
              <w:rPr>
                <w:rFonts w:hint="eastAsia" w:ascii="宋体" w:hAnsi="宋体" w:eastAsia="宋体" w:cs="宋体"/>
                <w:b/>
                <w:bCs/>
                <w:i w:val="0"/>
                <w:iCs w:val="0"/>
                <w:color w:val="000000"/>
                <w:kern w:val="2"/>
                <w:sz w:val="40"/>
                <w:szCs w:val="40"/>
              </w:rPr>
            </w:pPr>
            <w:r>
              <w:rPr>
                <w:rFonts w:hint="eastAsia" w:ascii="方正小标宋简体" w:hAnsi="方正小标宋简体" w:eastAsia="方正小标宋简体" w:cs="方正小标宋简体"/>
                <w:b w:val="0"/>
                <w:bCs w:val="0"/>
                <w:i w:val="0"/>
                <w:iCs w:val="0"/>
                <w:color w:val="000000"/>
                <w:kern w:val="0"/>
                <w:sz w:val="44"/>
                <w:szCs w:val="44"/>
                <w:lang w:val="en-US" w:eastAsia="zh-CN" w:bidi="ar"/>
              </w:rPr>
              <w:t>部门预算项目支出绩效自评表（2024年度）</w:t>
            </w:r>
          </w:p>
        </w:tc>
      </w:tr>
      <w:tr w14:paraId="002A7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341C12">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项目名称</w:t>
            </w:r>
          </w:p>
        </w:tc>
        <w:tc>
          <w:tcPr>
            <w:tcW w:w="10368" w:type="dxa"/>
            <w:gridSpan w:val="9"/>
            <w:tcBorders>
              <w:top w:val="single" w:color="000000" w:sz="4" w:space="0"/>
              <w:left w:val="nil"/>
              <w:bottom w:val="single" w:color="000000" w:sz="4" w:space="0"/>
              <w:right w:val="single" w:color="000000" w:sz="4" w:space="0"/>
            </w:tcBorders>
            <w:shd w:val="clear" w:color="auto" w:fill="auto"/>
            <w:vAlign w:val="center"/>
          </w:tcPr>
          <w:p w14:paraId="72A84E4A">
            <w:pPr>
              <w:keepNext w:val="0"/>
              <w:keepLines w:val="0"/>
              <w:widowControl/>
              <w:suppressLineNumbers w:val="0"/>
              <w:autoSpaceDE w:val="0"/>
              <w:autoSpaceDN/>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发射台站运维费</w:t>
            </w:r>
            <w:r>
              <w:rPr>
                <w:rFonts w:hint="eastAsia" w:ascii="方正小标宋简体" w:hAnsi="方正小标宋简体" w:eastAsia="方正小标宋简体" w:cs="方正小标宋简体"/>
                <w:i w:val="0"/>
                <w:iCs w:val="0"/>
                <w:color w:val="000000"/>
                <w:kern w:val="0"/>
                <w:sz w:val="22"/>
                <w:szCs w:val="22"/>
                <w:lang w:val="en-US" w:eastAsia="zh-CN" w:bidi="ar"/>
              </w:rPr>
              <w:t>［</w:t>
            </w:r>
            <w:r>
              <w:rPr>
                <w:rFonts w:hint="eastAsia" w:ascii="宋体" w:hAnsi="宋体" w:eastAsia="宋体" w:cs="宋体"/>
                <w:i w:val="0"/>
                <w:iCs w:val="0"/>
                <w:color w:val="000000"/>
                <w:kern w:val="0"/>
                <w:sz w:val="22"/>
                <w:szCs w:val="22"/>
                <w:lang w:val="en-US" w:eastAsia="zh-CN" w:bidi="ar"/>
              </w:rPr>
              <w:t>2022年省级公共文化服务体系建设（广电项目）专项资金</w:t>
            </w:r>
            <w:r>
              <w:rPr>
                <w:rFonts w:hint="eastAsia" w:ascii="方正小标宋简体" w:hAnsi="方正小标宋简体" w:eastAsia="方正小标宋简体" w:cs="方正小标宋简体"/>
                <w:i w:val="0"/>
                <w:iCs w:val="0"/>
                <w:color w:val="000000"/>
                <w:kern w:val="0"/>
                <w:sz w:val="22"/>
                <w:szCs w:val="22"/>
                <w:lang w:val="en-US" w:eastAsia="zh-CN" w:bidi="ar"/>
              </w:rPr>
              <w:t>］</w:t>
            </w:r>
          </w:p>
        </w:tc>
      </w:tr>
      <w:tr w14:paraId="1BB72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3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019381">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主管部门</w:t>
            </w:r>
          </w:p>
        </w:tc>
        <w:tc>
          <w:tcPr>
            <w:tcW w:w="5564" w:type="dxa"/>
            <w:gridSpan w:val="5"/>
            <w:tcBorders>
              <w:top w:val="single" w:color="000000" w:sz="4" w:space="0"/>
              <w:left w:val="nil"/>
              <w:bottom w:val="single" w:color="000000" w:sz="4" w:space="0"/>
              <w:right w:val="single" w:color="000000" w:sz="4" w:space="0"/>
            </w:tcBorders>
            <w:shd w:val="clear" w:color="auto" w:fill="auto"/>
            <w:vAlign w:val="center"/>
          </w:tcPr>
          <w:p w14:paraId="18E2E2B9">
            <w:pPr>
              <w:keepNext w:val="0"/>
              <w:keepLines w:val="0"/>
              <w:widowControl/>
              <w:suppressLineNumbers w:val="0"/>
              <w:autoSpaceDE w:val="0"/>
              <w:autoSpaceDN/>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遂宁市安居区文化广播电视和旅游局</w:t>
            </w:r>
            <w:r>
              <w:rPr>
                <w:rFonts w:hint="eastAsia" w:ascii="宋体" w:hAnsi="宋体" w:cs="宋体"/>
                <w:i w:val="0"/>
                <w:iCs w:val="0"/>
                <w:color w:val="000000"/>
                <w:kern w:val="0"/>
                <w:sz w:val="22"/>
                <w:szCs w:val="22"/>
                <w:lang w:val="en-US" w:eastAsia="zh-CN" w:bidi="ar"/>
              </w:rPr>
              <w:t>部门</w:t>
            </w:r>
          </w:p>
        </w:tc>
        <w:tc>
          <w:tcPr>
            <w:tcW w:w="1135" w:type="dxa"/>
            <w:tcBorders>
              <w:top w:val="nil"/>
              <w:left w:val="nil"/>
              <w:bottom w:val="nil"/>
              <w:right w:val="nil"/>
            </w:tcBorders>
            <w:shd w:val="clear" w:color="auto" w:fill="auto"/>
            <w:vAlign w:val="center"/>
          </w:tcPr>
          <w:p w14:paraId="7FD597D3">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实施单位</w:t>
            </w:r>
          </w:p>
        </w:tc>
        <w:tc>
          <w:tcPr>
            <w:tcW w:w="36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F9F635">
            <w:pPr>
              <w:keepNext w:val="0"/>
              <w:keepLines w:val="0"/>
              <w:widowControl/>
              <w:suppressLineNumbers w:val="0"/>
              <w:autoSpaceDE w:val="0"/>
              <w:autoSpaceDN/>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遂宁市安居区文化广播电视和旅游局</w:t>
            </w:r>
          </w:p>
        </w:tc>
      </w:tr>
      <w:tr w14:paraId="3A9C7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6" w:type="dxa"/>
            <w:vMerge w:val="restart"/>
            <w:tcBorders>
              <w:top w:val="nil"/>
              <w:left w:val="single" w:color="000000" w:sz="4" w:space="0"/>
              <w:bottom w:val="single" w:color="000000" w:sz="4" w:space="0"/>
              <w:right w:val="single" w:color="000000" w:sz="4" w:space="0"/>
            </w:tcBorders>
            <w:shd w:val="clear" w:color="auto" w:fill="auto"/>
            <w:vAlign w:val="center"/>
          </w:tcPr>
          <w:p w14:paraId="16D72414">
            <w:pPr>
              <w:keepNext w:val="0"/>
              <w:keepLines w:val="0"/>
              <w:widowControl/>
              <w:suppressLineNumbers w:val="0"/>
              <w:autoSpaceDE w:val="0"/>
              <w:autoSpaceDN/>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项目基本情况</w:t>
            </w:r>
          </w:p>
        </w:tc>
        <w:tc>
          <w:tcPr>
            <w:tcW w:w="1712" w:type="dxa"/>
            <w:vMerge w:val="restart"/>
            <w:tcBorders>
              <w:top w:val="nil"/>
              <w:left w:val="nil"/>
              <w:bottom w:val="single" w:color="000000" w:sz="4" w:space="0"/>
              <w:right w:val="single" w:color="000000" w:sz="4" w:space="0"/>
            </w:tcBorders>
            <w:shd w:val="clear" w:color="auto" w:fill="auto"/>
            <w:vAlign w:val="center"/>
          </w:tcPr>
          <w:p w14:paraId="377E274C">
            <w:pPr>
              <w:keepNext w:val="0"/>
              <w:keepLines w:val="0"/>
              <w:widowControl/>
              <w:suppressLineNumbers w:val="0"/>
              <w:autoSpaceDE w:val="0"/>
              <w:autoSpaceDN/>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1.项目年度目标完成情况</w:t>
            </w:r>
          </w:p>
        </w:tc>
        <w:tc>
          <w:tcPr>
            <w:tcW w:w="5564" w:type="dxa"/>
            <w:gridSpan w:val="5"/>
            <w:tcBorders>
              <w:top w:val="single" w:color="000000" w:sz="4" w:space="0"/>
              <w:left w:val="nil"/>
              <w:bottom w:val="single" w:color="000000" w:sz="4" w:space="0"/>
              <w:right w:val="single" w:color="000000" w:sz="4" w:space="0"/>
            </w:tcBorders>
            <w:shd w:val="clear" w:color="auto" w:fill="auto"/>
            <w:vAlign w:val="center"/>
          </w:tcPr>
          <w:p w14:paraId="0A898102">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项目年度目标</w:t>
            </w:r>
          </w:p>
        </w:tc>
        <w:tc>
          <w:tcPr>
            <w:tcW w:w="4804" w:type="dxa"/>
            <w:gridSpan w:val="4"/>
            <w:tcBorders>
              <w:top w:val="single" w:color="000000" w:sz="4" w:space="0"/>
              <w:left w:val="nil"/>
              <w:bottom w:val="single" w:color="000000" w:sz="4" w:space="0"/>
              <w:right w:val="single" w:color="000000" w:sz="4" w:space="0"/>
            </w:tcBorders>
            <w:shd w:val="clear" w:color="auto" w:fill="auto"/>
            <w:vAlign w:val="center"/>
          </w:tcPr>
          <w:p w14:paraId="3AE16A6C">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年度目标完成情况</w:t>
            </w:r>
          </w:p>
        </w:tc>
      </w:tr>
      <w:tr w14:paraId="2FF85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676" w:type="dxa"/>
            <w:vMerge w:val="continue"/>
            <w:tcBorders>
              <w:top w:val="nil"/>
              <w:left w:val="single" w:color="000000" w:sz="4" w:space="0"/>
              <w:bottom w:val="single" w:color="000000" w:sz="4" w:space="0"/>
              <w:right w:val="single" w:color="000000" w:sz="4" w:space="0"/>
            </w:tcBorders>
            <w:shd w:val="clear" w:color="auto" w:fill="auto"/>
            <w:vAlign w:val="center"/>
          </w:tcPr>
          <w:p w14:paraId="54E47D7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712" w:type="dxa"/>
            <w:vMerge w:val="continue"/>
            <w:tcBorders>
              <w:top w:val="nil"/>
              <w:left w:val="nil"/>
              <w:bottom w:val="single" w:color="000000" w:sz="4" w:space="0"/>
              <w:right w:val="single" w:color="000000" w:sz="4" w:space="0"/>
            </w:tcBorders>
            <w:shd w:val="clear" w:color="auto" w:fill="auto"/>
            <w:vAlign w:val="center"/>
          </w:tcPr>
          <w:p w14:paraId="6974FC7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564" w:type="dxa"/>
            <w:gridSpan w:val="5"/>
            <w:tcBorders>
              <w:top w:val="single" w:color="000000" w:sz="4" w:space="0"/>
              <w:left w:val="nil"/>
              <w:bottom w:val="single" w:color="000000" w:sz="4" w:space="0"/>
              <w:right w:val="single" w:color="000000" w:sz="4" w:space="0"/>
            </w:tcBorders>
            <w:shd w:val="clear" w:color="auto" w:fill="auto"/>
            <w:vAlign w:val="center"/>
          </w:tcPr>
          <w:p w14:paraId="0748DA8F">
            <w:pPr>
              <w:keepNext w:val="0"/>
              <w:keepLines w:val="0"/>
              <w:widowControl/>
              <w:suppressLineNumbers w:val="0"/>
              <w:autoSpaceDE w:val="0"/>
              <w:autoSpaceDN/>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保证智慧广电信息中心、智慧广电综合拓展、智慧广电媒体融合服务系统、智慧广电数字乡村信息化四个方面进行建设，实现全区多平台多场景多领域智能检测、智能预警和应急联动管理，拓宽智慧广电应用场景，进一步提升基层数字政务能力。</w:t>
            </w:r>
          </w:p>
        </w:tc>
        <w:tc>
          <w:tcPr>
            <w:tcW w:w="4804" w:type="dxa"/>
            <w:gridSpan w:val="4"/>
            <w:tcBorders>
              <w:top w:val="single" w:color="000000" w:sz="4" w:space="0"/>
              <w:left w:val="nil"/>
              <w:bottom w:val="single" w:color="000000" w:sz="4" w:space="0"/>
              <w:right w:val="single" w:color="000000" w:sz="4" w:space="0"/>
            </w:tcBorders>
            <w:shd w:val="clear" w:color="auto" w:fill="auto"/>
            <w:vAlign w:val="center"/>
          </w:tcPr>
          <w:p w14:paraId="2E91C611">
            <w:pPr>
              <w:keepNext w:val="0"/>
              <w:keepLines w:val="0"/>
              <w:widowControl/>
              <w:suppressLineNumbers w:val="0"/>
              <w:autoSpaceDE w:val="0"/>
              <w:autoSpaceDN/>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完成智慧广电信息中心、智慧广电综合拓展、智慧广电媒体融合服务系统、智慧广电数字乡村信息化四个方面的运行和使用，实现全区多平台多场景多领域智能检测、智能预警和应急联动管理，进一步提升基层数字政务能力。</w:t>
            </w:r>
          </w:p>
        </w:tc>
      </w:tr>
      <w:tr w14:paraId="622FF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trPr>
        <w:tc>
          <w:tcPr>
            <w:tcW w:w="676" w:type="dxa"/>
            <w:vMerge w:val="continue"/>
            <w:tcBorders>
              <w:top w:val="nil"/>
              <w:left w:val="single" w:color="000000" w:sz="4" w:space="0"/>
              <w:bottom w:val="single" w:color="000000" w:sz="4" w:space="0"/>
              <w:right w:val="single" w:color="000000" w:sz="4" w:space="0"/>
            </w:tcBorders>
            <w:shd w:val="clear" w:color="auto" w:fill="auto"/>
            <w:vAlign w:val="center"/>
          </w:tcPr>
          <w:p w14:paraId="5464ADB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712" w:type="dxa"/>
            <w:tcBorders>
              <w:top w:val="single" w:color="000000" w:sz="4" w:space="0"/>
              <w:left w:val="nil"/>
              <w:bottom w:val="single" w:color="000000" w:sz="4" w:space="0"/>
              <w:right w:val="single" w:color="000000" w:sz="4" w:space="0"/>
            </w:tcBorders>
            <w:shd w:val="clear" w:color="auto" w:fill="auto"/>
            <w:vAlign w:val="center"/>
          </w:tcPr>
          <w:p w14:paraId="34E7C330">
            <w:pPr>
              <w:keepNext w:val="0"/>
              <w:keepLines w:val="0"/>
              <w:widowControl/>
              <w:suppressLineNumbers w:val="0"/>
              <w:autoSpaceDE w:val="0"/>
              <w:autoSpaceDN/>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2.项目实施内容及过程概述</w:t>
            </w:r>
          </w:p>
        </w:tc>
        <w:tc>
          <w:tcPr>
            <w:tcW w:w="10368" w:type="dxa"/>
            <w:gridSpan w:val="9"/>
            <w:tcBorders>
              <w:top w:val="single" w:color="000000" w:sz="4" w:space="0"/>
              <w:left w:val="nil"/>
              <w:bottom w:val="single" w:color="000000" w:sz="4" w:space="0"/>
              <w:right w:val="single" w:color="000000" w:sz="4" w:space="0"/>
            </w:tcBorders>
            <w:shd w:val="clear" w:color="auto" w:fill="auto"/>
            <w:vAlign w:val="center"/>
          </w:tcPr>
          <w:p w14:paraId="1F1843E7">
            <w:pPr>
              <w:keepNext w:val="0"/>
              <w:keepLines w:val="0"/>
              <w:widowControl/>
              <w:suppressLineNumbers w:val="0"/>
              <w:autoSpaceDE w:val="0"/>
              <w:autoSpaceDN/>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建设完成智慧广电信息中心、智慧广电综合拓展、智慧广电媒体融合服务系统、智慧广电数字乡村信息化等内容。项目集成安居区景区信息资源、图书馆、文化馆、博物馆、应急广播、“三香安居”文旅云平台、星级酒店、等资源，充分拓展政法、水利、气象、农业农村、综合执法等单位应用场景，实现多平台多场景多领域智能检测、智能预警和应急联动管理，进一步提升基层数字政务能力。</w:t>
            </w:r>
          </w:p>
        </w:tc>
      </w:tr>
      <w:tr w14:paraId="013DF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76" w:type="dxa"/>
            <w:vMerge w:val="restart"/>
            <w:tcBorders>
              <w:top w:val="nil"/>
              <w:left w:val="single" w:color="000000" w:sz="4" w:space="0"/>
              <w:bottom w:val="single" w:color="000000" w:sz="4" w:space="0"/>
              <w:right w:val="single" w:color="000000" w:sz="4" w:space="0"/>
            </w:tcBorders>
            <w:shd w:val="clear" w:color="auto" w:fill="auto"/>
            <w:vAlign w:val="center"/>
          </w:tcPr>
          <w:p w14:paraId="7D8A4964">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预算执行情况（10分）</w:t>
            </w:r>
          </w:p>
        </w:tc>
        <w:tc>
          <w:tcPr>
            <w:tcW w:w="1712" w:type="dxa"/>
            <w:tcBorders>
              <w:top w:val="single" w:color="000000" w:sz="4" w:space="0"/>
              <w:left w:val="nil"/>
              <w:bottom w:val="single" w:color="000000" w:sz="4" w:space="0"/>
              <w:right w:val="single" w:color="000000" w:sz="4" w:space="0"/>
            </w:tcBorders>
            <w:shd w:val="clear" w:color="auto" w:fill="auto"/>
            <w:vAlign w:val="center"/>
          </w:tcPr>
          <w:p w14:paraId="5C378494">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年度预算数   （万元）</w:t>
            </w:r>
          </w:p>
        </w:tc>
        <w:tc>
          <w:tcPr>
            <w:tcW w:w="1281" w:type="dxa"/>
            <w:tcBorders>
              <w:top w:val="single" w:color="000000" w:sz="4" w:space="0"/>
              <w:left w:val="nil"/>
              <w:bottom w:val="single" w:color="000000" w:sz="4" w:space="0"/>
              <w:right w:val="single" w:color="000000" w:sz="4" w:space="0"/>
            </w:tcBorders>
            <w:shd w:val="clear" w:color="auto" w:fill="auto"/>
            <w:vAlign w:val="center"/>
          </w:tcPr>
          <w:p w14:paraId="1C1F9269">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年初预算</w:t>
            </w:r>
          </w:p>
        </w:tc>
        <w:tc>
          <w:tcPr>
            <w:tcW w:w="2159" w:type="dxa"/>
            <w:tcBorders>
              <w:top w:val="single" w:color="000000" w:sz="4" w:space="0"/>
              <w:left w:val="nil"/>
              <w:bottom w:val="single" w:color="000000" w:sz="4" w:space="0"/>
              <w:right w:val="single" w:color="000000" w:sz="4" w:space="0"/>
            </w:tcBorders>
            <w:shd w:val="clear" w:color="auto" w:fill="auto"/>
            <w:vAlign w:val="center"/>
          </w:tcPr>
          <w:p w14:paraId="55B46AB8">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调整后预算数</w:t>
            </w:r>
          </w:p>
        </w:tc>
        <w:tc>
          <w:tcPr>
            <w:tcW w:w="2124" w:type="dxa"/>
            <w:gridSpan w:val="3"/>
            <w:tcBorders>
              <w:top w:val="single" w:color="000000" w:sz="4" w:space="0"/>
              <w:left w:val="nil"/>
              <w:bottom w:val="single" w:color="000000" w:sz="4" w:space="0"/>
              <w:right w:val="single" w:color="000000" w:sz="4" w:space="0"/>
            </w:tcBorders>
            <w:shd w:val="clear" w:color="auto" w:fill="auto"/>
            <w:vAlign w:val="center"/>
          </w:tcPr>
          <w:p w14:paraId="09367DD0">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预算执行数</w:t>
            </w:r>
          </w:p>
        </w:tc>
        <w:tc>
          <w:tcPr>
            <w:tcW w:w="1135" w:type="dxa"/>
            <w:tcBorders>
              <w:top w:val="single" w:color="000000" w:sz="4" w:space="0"/>
              <w:left w:val="nil"/>
              <w:bottom w:val="single" w:color="000000" w:sz="4" w:space="0"/>
              <w:right w:val="single" w:color="000000" w:sz="4" w:space="0"/>
            </w:tcBorders>
            <w:shd w:val="clear" w:color="auto" w:fill="auto"/>
            <w:vAlign w:val="center"/>
          </w:tcPr>
          <w:p w14:paraId="5FA11A1A">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预算执行率</w:t>
            </w:r>
          </w:p>
        </w:tc>
        <w:tc>
          <w:tcPr>
            <w:tcW w:w="682" w:type="dxa"/>
            <w:tcBorders>
              <w:top w:val="single" w:color="000000" w:sz="4" w:space="0"/>
              <w:left w:val="nil"/>
              <w:bottom w:val="single" w:color="000000" w:sz="4" w:space="0"/>
              <w:right w:val="single" w:color="000000" w:sz="4" w:space="0"/>
            </w:tcBorders>
            <w:shd w:val="clear" w:color="auto" w:fill="auto"/>
            <w:vAlign w:val="center"/>
          </w:tcPr>
          <w:p w14:paraId="14FDF60A">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权重</w:t>
            </w:r>
          </w:p>
        </w:tc>
        <w:tc>
          <w:tcPr>
            <w:tcW w:w="750" w:type="dxa"/>
            <w:tcBorders>
              <w:top w:val="single" w:color="000000" w:sz="4" w:space="0"/>
              <w:left w:val="nil"/>
              <w:bottom w:val="single" w:color="000000" w:sz="4" w:space="0"/>
              <w:right w:val="single" w:color="000000" w:sz="4" w:space="0"/>
            </w:tcBorders>
            <w:shd w:val="clear" w:color="auto" w:fill="auto"/>
            <w:vAlign w:val="center"/>
          </w:tcPr>
          <w:p w14:paraId="059D02B6">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得分</w:t>
            </w:r>
          </w:p>
        </w:tc>
        <w:tc>
          <w:tcPr>
            <w:tcW w:w="2237" w:type="dxa"/>
            <w:tcBorders>
              <w:top w:val="single" w:color="000000" w:sz="4" w:space="0"/>
              <w:left w:val="nil"/>
              <w:bottom w:val="single" w:color="000000" w:sz="4" w:space="0"/>
              <w:right w:val="single" w:color="000000" w:sz="4" w:space="0"/>
            </w:tcBorders>
            <w:shd w:val="clear" w:color="auto" w:fill="auto"/>
            <w:vAlign w:val="center"/>
          </w:tcPr>
          <w:p w14:paraId="28E4E466">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原因</w:t>
            </w:r>
          </w:p>
        </w:tc>
      </w:tr>
      <w:tr w14:paraId="7B35E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76" w:type="dxa"/>
            <w:vMerge w:val="continue"/>
            <w:tcBorders>
              <w:top w:val="nil"/>
              <w:left w:val="single" w:color="000000" w:sz="4" w:space="0"/>
              <w:bottom w:val="single" w:color="000000" w:sz="4" w:space="0"/>
              <w:right w:val="single" w:color="000000" w:sz="4" w:space="0"/>
            </w:tcBorders>
            <w:shd w:val="clear" w:color="auto" w:fill="auto"/>
            <w:vAlign w:val="center"/>
          </w:tcPr>
          <w:p w14:paraId="1787F77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712" w:type="dxa"/>
            <w:tcBorders>
              <w:top w:val="single" w:color="000000" w:sz="4" w:space="0"/>
              <w:left w:val="nil"/>
              <w:bottom w:val="single" w:color="000000" w:sz="4" w:space="0"/>
              <w:right w:val="single" w:color="000000" w:sz="4" w:space="0"/>
            </w:tcBorders>
            <w:shd w:val="clear" w:color="auto" w:fill="auto"/>
            <w:vAlign w:val="center"/>
          </w:tcPr>
          <w:p w14:paraId="400B9CC7">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总额</w:t>
            </w:r>
          </w:p>
        </w:tc>
        <w:tc>
          <w:tcPr>
            <w:tcW w:w="1281" w:type="dxa"/>
            <w:tcBorders>
              <w:top w:val="single" w:color="000000" w:sz="4" w:space="0"/>
              <w:left w:val="nil"/>
              <w:bottom w:val="single" w:color="000000" w:sz="4" w:space="0"/>
              <w:right w:val="single" w:color="000000" w:sz="4" w:space="0"/>
            </w:tcBorders>
            <w:shd w:val="clear" w:color="auto" w:fill="auto"/>
            <w:vAlign w:val="center"/>
          </w:tcPr>
          <w:p w14:paraId="6A370576">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214.90</w:t>
            </w:r>
          </w:p>
        </w:tc>
        <w:tc>
          <w:tcPr>
            <w:tcW w:w="2159" w:type="dxa"/>
            <w:tcBorders>
              <w:top w:val="single" w:color="000000" w:sz="4" w:space="0"/>
              <w:left w:val="nil"/>
              <w:bottom w:val="single" w:color="000000" w:sz="4" w:space="0"/>
              <w:right w:val="single" w:color="000000" w:sz="4" w:space="0"/>
            </w:tcBorders>
            <w:shd w:val="clear" w:color="auto" w:fill="auto"/>
            <w:vAlign w:val="center"/>
          </w:tcPr>
          <w:p w14:paraId="0322CF06">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214.90</w:t>
            </w:r>
          </w:p>
        </w:tc>
        <w:tc>
          <w:tcPr>
            <w:tcW w:w="2124" w:type="dxa"/>
            <w:gridSpan w:val="3"/>
            <w:tcBorders>
              <w:top w:val="single" w:color="000000" w:sz="4" w:space="0"/>
              <w:left w:val="nil"/>
              <w:bottom w:val="single" w:color="000000" w:sz="4" w:space="0"/>
              <w:right w:val="single" w:color="000000" w:sz="4" w:space="0"/>
            </w:tcBorders>
            <w:shd w:val="clear" w:color="auto" w:fill="auto"/>
            <w:vAlign w:val="center"/>
          </w:tcPr>
          <w:p w14:paraId="28EB7585">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204.49</w:t>
            </w:r>
          </w:p>
        </w:tc>
        <w:tc>
          <w:tcPr>
            <w:tcW w:w="1135" w:type="dxa"/>
            <w:tcBorders>
              <w:top w:val="single" w:color="000000" w:sz="4" w:space="0"/>
              <w:left w:val="nil"/>
              <w:bottom w:val="single" w:color="000000" w:sz="4" w:space="0"/>
              <w:right w:val="single" w:color="000000" w:sz="4" w:space="0"/>
            </w:tcBorders>
            <w:shd w:val="clear" w:color="auto" w:fill="auto"/>
            <w:vAlign w:val="center"/>
          </w:tcPr>
          <w:p w14:paraId="58232F08">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100.00%</w:t>
            </w:r>
          </w:p>
        </w:tc>
        <w:tc>
          <w:tcPr>
            <w:tcW w:w="682" w:type="dxa"/>
            <w:tcBorders>
              <w:top w:val="single" w:color="000000" w:sz="4" w:space="0"/>
              <w:left w:val="nil"/>
              <w:bottom w:val="single" w:color="000000" w:sz="4" w:space="0"/>
              <w:right w:val="single" w:color="000000" w:sz="4" w:space="0"/>
            </w:tcBorders>
            <w:shd w:val="clear" w:color="auto" w:fill="auto"/>
            <w:vAlign w:val="center"/>
          </w:tcPr>
          <w:p w14:paraId="499CB274">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10%</w:t>
            </w:r>
          </w:p>
        </w:tc>
        <w:tc>
          <w:tcPr>
            <w:tcW w:w="750" w:type="dxa"/>
            <w:tcBorders>
              <w:top w:val="single" w:color="000000" w:sz="4" w:space="0"/>
              <w:left w:val="nil"/>
              <w:bottom w:val="single" w:color="000000" w:sz="4" w:space="0"/>
              <w:right w:val="single" w:color="000000" w:sz="4" w:space="0"/>
            </w:tcBorders>
            <w:shd w:val="clear" w:color="auto" w:fill="auto"/>
            <w:vAlign w:val="center"/>
          </w:tcPr>
          <w:p w14:paraId="01D3FD10">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9.52</w:t>
            </w:r>
          </w:p>
        </w:tc>
        <w:tc>
          <w:tcPr>
            <w:tcW w:w="2237" w:type="dxa"/>
            <w:vMerge w:val="restart"/>
            <w:tcBorders>
              <w:top w:val="nil"/>
              <w:left w:val="nil"/>
              <w:bottom w:val="single" w:color="000000" w:sz="4" w:space="0"/>
              <w:right w:val="single" w:color="000000" w:sz="4" w:space="0"/>
            </w:tcBorders>
            <w:shd w:val="clear" w:color="auto" w:fill="auto"/>
            <w:vAlign w:val="center"/>
          </w:tcPr>
          <w:p w14:paraId="306DA371">
            <w:pPr>
              <w:keepNext w:val="0"/>
              <w:keepLines w:val="0"/>
              <w:widowControl/>
              <w:suppressLineNumbers w:val="0"/>
              <w:autoSpaceDE w:val="0"/>
              <w:autoSpaceDN/>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按照合同约定，项目验收合格一年后（2025年6月）支付10.415万元。</w:t>
            </w:r>
          </w:p>
        </w:tc>
      </w:tr>
      <w:tr w14:paraId="3E423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76" w:type="dxa"/>
            <w:vMerge w:val="continue"/>
            <w:tcBorders>
              <w:top w:val="nil"/>
              <w:left w:val="single" w:color="000000" w:sz="4" w:space="0"/>
              <w:bottom w:val="single" w:color="000000" w:sz="4" w:space="0"/>
              <w:right w:val="single" w:color="000000" w:sz="4" w:space="0"/>
            </w:tcBorders>
            <w:shd w:val="clear" w:color="auto" w:fill="auto"/>
            <w:vAlign w:val="center"/>
          </w:tcPr>
          <w:p w14:paraId="7CBC3DF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712" w:type="dxa"/>
            <w:tcBorders>
              <w:top w:val="single" w:color="000000" w:sz="4" w:space="0"/>
              <w:left w:val="nil"/>
              <w:bottom w:val="single" w:color="000000" w:sz="4" w:space="0"/>
              <w:right w:val="single" w:color="000000" w:sz="4" w:space="0"/>
            </w:tcBorders>
            <w:shd w:val="clear" w:color="auto" w:fill="auto"/>
            <w:vAlign w:val="center"/>
          </w:tcPr>
          <w:p w14:paraId="21FF1F7E">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其中：财政资金</w:t>
            </w:r>
          </w:p>
        </w:tc>
        <w:tc>
          <w:tcPr>
            <w:tcW w:w="1281" w:type="dxa"/>
            <w:tcBorders>
              <w:top w:val="single" w:color="000000" w:sz="4" w:space="0"/>
              <w:left w:val="nil"/>
              <w:bottom w:val="single" w:color="000000" w:sz="4" w:space="0"/>
              <w:right w:val="single" w:color="000000" w:sz="4" w:space="0"/>
            </w:tcBorders>
            <w:shd w:val="clear" w:color="auto" w:fill="auto"/>
            <w:vAlign w:val="center"/>
          </w:tcPr>
          <w:p w14:paraId="260BACDF">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214.90</w:t>
            </w:r>
          </w:p>
        </w:tc>
        <w:tc>
          <w:tcPr>
            <w:tcW w:w="2159" w:type="dxa"/>
            <w:tcBorders>
              <w:top w:val="single" w:color="000000" w:sz="4" w:space="0"/>
              <w:left w:val="nil"/>
              <w:bottom w:val="single" w:color="000000" w:sz="4" w:space="0"/>
              <w:right w:val="single" w:color="000000" w:sz="4" w:space="0"/>
            </w:tcBorders>
            <w:shd w:val="clear" w:color="auto" w:fill="auto"/>
            <w:vAlign w:val="center"/>
          </w:tcPr>
          <w:p w14:paraId="3BB96B12">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214.90</w:t>
            </w:r>
          </w:p>
        </w:tc>
        <w:tc>
          <w:tcPr>
            <w:tcW w:w="2124" w:type="dxa"/>
            <w:gridSpan w:val="3"/>
            <w:tcBorders>
              <w:top w:val="single" w:color="000000" w:sz="4" w:space="0"/>
              <w:left w:val="nil"/>
              <w:bottom w:val="single" w:color="000000" w:sz="4" w:space="0"/>
              <w:right w:val="single" w:color="000000" w:sz="4" w:space="0"/>
            </w:tcBorders>
            <w:shd w:val="clear" w:color="auto" w:fill="auto"/>
            <w:vAlign w:val="center"/>
          </w:tcPr>
          <w:p w14:paraId="5C1DAA82">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204.49</w:t>
            </w:r>
          </w:p>
        </w:tc>
        <w:tc>
          <w:tcPr>
            <w:tcW w:w="1135" w:type="dxa"/>
            <w:tcBorders>
              <w:top w:val="single" w:color="000000" w:sz="4" w:space="0"/>
              <w:left w:val="nil"/>
              <w:bottom w:val="single" w:color="000000" w:sz="4" w:space="0"/>
              <w:right w:val="single" w:color="000000" w:sz="4" w:space="0"/>
            </w:tcBorders>
            <w:shd w:val="clear" w:color="auto" w:fill="auto"/>
            <w:vAlign w:val="center"/>
          </w:tcPr>
          <w:p w14:paraId="34FDA49F">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100.00%</w:t>
            </w:r>
          </w:p>
        </w:tc>
        <w:tc>
          <w:tcPr>
            <w:tcW w:w="682" w:type="dxa"/>
            <w:tcBorders>
              <w:top w:val="single" w:color="000000" w:sz="4" w:space="0"/>
              <w:left w:val="nil"/>
              <w:bottom w:val="single" w:color="000000" w:sz="4" w:space="0"/>
              <w:right w:val="single" w:color="000000" w:sz="4" w:space="0"/>
            </w:tcBorders>
            <w:shd w:val="clear" w:color="auto" w:fill="auto"/>
            <w:vAlign w:val="center"/>
          </w:tcPr>
          <w:p w14:paraId="26CF0096">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c>
          <w:tcPr>
            <w:tcW w:w="750" w:type="dxa"/>
            <w:tcBorders>
              <w:top w:val="single" w:color="000000" w:sz="4" w:space="0"/>
              <w:left w:val="nil"/>
              <w:bottom w:val="single" w:color="000000" w:sz="4" w:space="0"/>
              <w:right w:val="single" w:color="000000" w:sz="4" w:space="0"/>
            </w:tcBorders>
            <w:shd w:val="clear" w:color="auto" w:fill="auto"/>
            <w:vAlign w:val="center"/>
          </w:tcPr>
          <w:p w14:paraId="51EFA441">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c>
          <w:tcPr>
            <w:tcW w:w="2237" w:type="dxa"/>
            <w:vMerge w:val="continue"/>
            <w:tcBorders>
              <w:top w:val="nil"/>
              <w:left w:val="nil"/>
              <w:bottom w:val="single" w:color="000000" w:sz="4" w:space="0"/>
              <w:right w:val="single" w:color="000000" w:sz="4" w:space="0"/>
            </w:tcBorders>
            <w:shd w:val="clear" w:color="auto" w:fill="auto"/>
            <w:vAlign w:val="center"/>
          </w:tcPr>
          <w:p w14:paraId="066CFAD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23816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76" w:type="dxa"/>
            <w:vMerge w:val="continue"/>
            <w:tcBorders>
              <w:top w:val="nil"/>
              <w:left w:val="single" w:color="000000" w:sz="4" w:space="0"/>
              <w:bottom w:val="single" w:color="000000" w:sz="4" w:space="0"/>
              <w:right w:val="single" w:color="000000" w:sz="4" w:space="0"/>
            </w:tcBorders>
            <w:shd w:val="clear" w:color="auto" w:fill="auto"/>
            <w:vAlign w:val="center"/>
          </w:tcPr>
          <w:p w14:paraId="30B2EF4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712" w:type="dxa"/>
            <w:tcBorders>
              <w:top w:val="single" w:color="000000" w:sz="4" w:space="0"/>
              <w:left w:val="nil"/>
              <w:bottom w:val="single" w:color="000000" w:sz="4" w:space="0"/>
              <w:right w:val="single" w:color="000000" w:sz="4" w:space="0"/>
            </w:tcBorders>
            <w:shd w:val="clear" w:color="auto" w:fill="auto"/>
            <w:vAlign w:val="center"/>
          </w:tcPr>
          <w:p w14:paraId="7E55C5FA">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财政专户管理资金</w:t>
            </w:r>
          </w:p>
        </w:tc>
        <w:tc>
          <w:tcPr>
            <w:tcW w:w="1281" w:type="dxa"/>
            <w:tcBorders>
              <w:top w:val="single" w:color="000000" w:sz="4" w:space="0"/>
              <w:left w:val="nil"/>
              <w:bottom w:val="single" w:color="000000" w:sz="4" w:space="0"/>
              <w:right w:val="single" w:color="000000" w:sz="4" w:space="0"/>
            </w:tcBorders>
            <w:shd w:val="clear" w:color="auto" w:fill="auto"/>
            <w:vAlign w:val="center"/>
          </w:tcPr>
          <w:p w14:paraId="0F1A88B9">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c>
          <w:tcPr>
            <w:tcW w:w="2159" w:type="dxa"/>
            <w:tcBorders>
              <w:top w:val="single" w:color="000000" w:sz="4" w:space="0"/>
              <w:left w:val="nil"/>
              <w:bottom w:val="single" w:color="000000" w:sz="4" w:space="0"/>
              <w:right w:val="single" w:color="000000" w:sz="4" w:space="0"/>
            </w:tcBorders>
            <w:shd w:val="clear" w:color="auto" w:fill="auto"/>
            <w:vAlign w:val="center"/>
          </w:tcPr>
          <w:p w14:paraId="6FA39771">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c>
          <w:tcPr>
            <w:tcW w:w="2124" w:type="dxa"/>
            <w:gridSpan w:val="3"/>
            <w:tcBorders>
              <w:top w:val="single" w:color="000000" w:sz="4" w:space="0"/>
              <w:left w:val="nil"/>
              <w:bottom w:val="single" w:color="000000" w:sz="4" w:space="0"/>
              <w:right w:val="single" w:color="000000" w:sz="4" w:space="0"/>
            </w:tcBorders>
            <w:shd w:val="clear" w:color="auto" w:fill="auto"/>
            <w:vAlign w:val="center"/>
          </w:tcPr>
          <w:p w14:paraId="659D7412">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c>
          <w:tcPr>
            <w:tcW w:w="1135" w:type="dxa"/>
            <w:tcBorders>
              <w:top w:val="single" w:color="000000" w:sz="4" w:space="0"/>
              <w:left w:val="nil"/>
              <w:bottom w:val="single" w:color="000000" w:sz="4" w:space="0"/>
              <w:right w:val="single" w:color="000000" w:sz="4" w:space="0"/>
            </w:tcBorders>
            <w:shd w:val="clear" w:color="auto" w:fill="auto"/>
            <w:vAlign w:val="center"/>
          </w:tcPr>
          <w:p w14:paraId="54489E64">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c>
          <w:tcPr>
            <w:tcW w:w="682" w:type="dxa"/>
            <w:tcBorders>
              <w:top w:val="single" w:color="000000" w:sz="4" w:space="0"/>
              <w:left w:val="nil"/>
              <w:bottom w:val="single" w:color="000000" w:sz="4" w:space="0"/>
              <w:right w:val="single" w:color="000000" w:sz="4" w:space="0"/>
            </w:tcBorders>
            <w:shd w:val="clear" w:color="auto" w:fill="auto"/>
            <w:vAlign w:val="center"/>
          </w:tcPr>
          <w:p w14:paraId="7EA4471E">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c>
          <w:tcPr>
            <w:tcW w:w="750" w:type="dxa"/>
            <w:tcBorders>
              <w:top w:val="single" w:color="000000" w:sz="4" w:space="0"/>
              <w:left w:val="nil"/>
              <w:bottom w:val="single" w:color="000000" w:sz="4" w:space="0"/>
              <w:right w:val="single" w:color="000000" w:sz="4" w:space="0"/>
            </w:tcBorders>
            <w:shd w:val="clear" w:color="auto" w:fill="auto"/>
            <w:vAlign w:val="center"/>
          </w:tcPr>
          <w:p w14:paraId="1B01951A">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c>
          <w:tcPr>
            <w:tcW w:w="2237" w:type="dxa"/>
            <w:vMerge w:val="continue"/>
            <w:tcBorders>
              <w:top w:val="nil"/>
              <w:left w:val="nil"/>
              <w:bottom w:val="single" w:color="000000" w:sz="4" w:space="0"/>
              <w:right w:val="single" w:color="000000" w:sz="4" w:space="0"/>
            </w:tcBorders>
            <w:shd w:val="clear" w:color="auto" w:fill="auto"/>
            <w:vAlign w:val="center"/>
          </w:tcPr>
          <w:p w14:paraId="485157F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4769E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76" w:type="dxa"/>
            <w:vMerge w:val="continue"/>
            <w:tcBorders>
              <w:top w:val="nil"/>
              <w:left w:val="single" w:color="000000" w:sz="4" w:space="0"/>
              <w:bottom w:val="single" w:color="000000" w:sz="4" w:space="0"/>
              <w:right w:val="single" w:color="000000" w:sz="4" w:space="0"/>
            </w:tcBorders>
            <w:shd w:val="clear" w:color="auto" w:fill="auto"/>
            <w:vAlign w:val="center"/>
          </w:tcPr>
          <w:p w14:paraId="45774D1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712" w:type="dxa"/>
            <w:tcBorders>
              <w:top w:val="single" w:color="000000" w:sz="4" w:space="0"/>
              <w:left w:val="nil"/>
              <w:bottom w:val="single" w:color="000000" w:sz="4" w:space="0"/>
              <w:right w:val="single" w:color="000000" w:sz="4" w:space="0"/>
            </w:tcBorders>
            <w:shd w:val="clear" w:color="auto" w:fill="auto"/>
            <w:vAlign w:val="center"/>
          </w:tcPr>
          <w:p w14:paraId="2A88B44E">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单位资金</w:t>
            </w:r>
          </w:p>
        </w:tc>
        <w:tc>
          <w:tcPr>
            <w:tcW w:w="1281" w:type="dxa"/>
            <w:tcBorders>
              <w:top w:val="single" w:color="000000" w:sz="4" w:space="0"/>
              <w:left w:val="nil"/>
              <w:bottom w:val="single" w:color="000000" w:sz="4" w:space="0"/>
              <w:right w:val="single" w:color="000000" w:sz="4" w:space="0"/>
            </w:tcBorders>
            <w:shd w:val="clear" w:color="auto" w:fill="auto"/>
            <w:vAlign w:val="center"/>
          </w:tcPr>
          <w:p w14:paraId="338D3BA3">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c>
          <w:tcPr>
            <w:tcW w:w="2159" w:type="dxa"/>
            <w:tcBorders>
              <w:top w:val="single" w:color="000000" w:sz="4" w:space="0"/>
              <w:left w:val="nil"/>
              <w:bottom w:val="single" w:color="000000" w:sz="4" w:space="0"/>
              <w:right w:val="single" w:color="000000" w:sz="4" w:space="0"/>
            </w:tcBorders>
            <w:shd w:val="clear" w:color="auto" w:fill="auto"/>
            <w:vAlign w:val="center"/>
          </w:tcPr>
          <w:p w14:paraId="220B2D58">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c>
          <w:tcPr>
            <w:tcW w:w="2124" w:type="dxa"/>
            <w:gridSpan w:val="3"/>
            <w:tcBorders>
              <w:top w:val="single" w:color="000000" w:sz="4" w:space="0"/>
              <w:left w:val="nil"/>
              <w:bottom w:val="single" w:color="000000" w:sz="4" w:space="0"/>
              <w:right w:val="single" w:color="000000" w:sz="4" w:space="0"/>
            </w:tcBorders>
            <w:shd w:val="clear" w:color="auto" w:fill="auto"/>
            <w:vAlign w:val="center"/>
          </w:tcPr>
          <w:p w14:paraId="2BA3D3C6">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c>
          <w:tcPr>
            <w:tcW w:w="1135" w:type="dxa"/>
            <w:tcBorders>
              <w:top w:val="single" w:color="000000" w:sz="4" w:space="0"/>
              <w:left w:val="nil"/>
              <w:bottom w:val="single" w:color="000000" w:sz="4" w:space="0"/>
              <w:right w:val="single" w:color="000000" w:sz="4" w:space="0"/>
            </w:tcBorders>
            <w:shd w:val="clear" w:color="auto" w:fill="auto"/>
            <w:vAlign w:val="center"/>
          </w:tcPr>
          <w:p w14:paraId="4AD809EE">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c>
          <w:tcPr>
            <w:tcW w:w="682" w:type="dxa"/>
            <w:tcBorders>
              <w:top w:val="single" w:color="000000" w:sz="4" w:space="0"/>
              <w:left w:val="nil"/>
              <w:bottom w:val="single" w:color="000000" w:sz="4" w:space="0"/>
              <w:right w:val="single" w:color="000000" w:sz="4" w:space="0"/>
            </w:tcBorders>
            <w:shd w:val="clear" w:color="auto" w:fill="auto"/>
            <w:vAlign w:val="center"/>
          </w:tcPr>
          <w:p w14:paraId="443E5BE5">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c>
          <w:tcPr>
            <w:tcW w:w="750" w:type="dxa"/>
            <w:tcBorders>
              <w:top w:val="single" w:color="000000" w:sz="4" w:space="0"/>
              <w:left w:val="nil"/>
              <w:bottom w:val="single" w:color="000000" w:sz="4" w:space="0"/>
              <w:right w:val="single" w:color="000000" w:sz="4" w:space="0"/>
            </w:tcBorders>
            <w:shd w:val="clear" w:color="auto" w:fill="auto"/>
            <w:vAlign w:val="center"/>
          </w:tcPr>
          <w:p w14:paraId="6AC8EDC3">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c>
          <w:tcPr>
            <w:tcW w:w="2237" w:type="dxa"/>
            <w:vMerge w:val="continue"/>
            <w:tcBorders>
              <w:top w:val="nil"/>
              <w:left w:val="nil"/>
              <w:bottom w:val="single" w:color="000000" w:sz="4" w:space="0"/>
              <w:right w:val="single" w:color="000000" w:sz="4" w:space="0"/>
            </w:tcBorders>
            <w:shd w:val="clear" w:color="auto" w:fill="auto"/>
            <w:vAlign w:val="center"/>
          </w:tcPr>
          <w:p w14:paraId="39BC3AF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7C163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76" w:type="dxa"/>
            <w:vMerge w:val="continue"/>
            <w:tcBorders>
              <w:top w:val="nil"/>
              <w:left w:val="single" w:color="000000" w:sz="4" w:space="0"/>
              <w:bottom w:val="single" w:color="000000" w:sz="4" w:space="0"/>
              <w:right w:val="single" w:color="000000" w:sz="4" w:space="0"/>
            </w:tcBorders>
            <w:shd w:val="clear" w:color="auto" w:fill="auto"/>
            <w:vAlign w:val="center"/>
          </w:tcPr>
          <w:p w14:paraId="5571F65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712" w:type="dxa"/>
            <w:tcBorders>
              <w:top w:val="single" w:color="000000" w:sz="4" w:space="0"/>
              <w:left w:val="nil"/>
              <w:bottom w:val="single" w:color="000000" w:sz="4" w:space="0"/>
              <w:right w:val="single" w:color="000000" w:sz="4" w:space="0"/>
            </w:tcBorders>
            <w:shd w:val="clear" w:color="auto" w:fill="auto"/>
            <w:vAlign w:val="center"/>
          </w:tcPr>
          <w:p w14:paraId="24A4AF9B">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其他资金</w:t>
            </w:r>
          </w:p>
        </w:tc>
        <w:tc>
          <w:tcPr>
            <w:tcW w:w="1281" w:type="dxa"/>
            <w:tcBorders>
              <w:top w:val="single" w:color="000000" w:sz="4" w:space="0"/>
              <w:left w:val="nil"/>
              <w:bottom w:val="single" w:color="000000" w:sz="4" w:space="0"/>
              <w:right w:val="single" w:color="000000" w:sz="4" w:space="0"/>
            </w:tcBorders>
            <w:shd w:val="clear" w:color="auto" w:fill="auto"/>
            <w:vAlign w:val="center"/>
          </w:tcPr>
          <w:p w14:paraId="3B468F90">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c>
          <w:tcPr>
            <w:tcW w:w="2159" w:type="dxa"/>
            <w:tcBorders>
              <w:top w:val="single" w:color="000000" w:sz="4" w:space="0"/>
              <w:left w:val="nil"/>
              <w:bottom w:val="single" w:color="000000" w:sz="4" w:space="0"/>
              <w:right w:val="single" w:color="000000" w:sz="4" w:space="0"/>
            </w:tcBorders>
            <w:shd w:val="clear" w:color="auto" w:fill="auto"/>
            <w:vAlign w:val="center"/>
          </w:tcPr>
          <w:p w14:paraId="0BBA788E">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c>
          <w:tcPr>
            <w:tcW w:w="2124" w:type="dxa"/>
            <w:gridSpan w:val="3"/>
            <w:tcBorders>
              <w:top w:val="single" w:color="000000" w:sz="4" w:space="0"/>
              <w:left w:val="nil"/>
              <w:bottom w:val="single" w:color="000000" w:sz="4" w:space="0"/>
              <w:right w:val="single" w:color="000000" w:sz="4" w:space="0"/>
            </w:tcBorders>
            <w:shd w:val="clear" w:color="auto" w:fill="auto"/>
            <w:vAlign w:val="center"/>
          </w:tcPr>
          <w:p w14:paraId="2046834D">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c>
          <w:tcPr>
            <w:tcW w:w="1135" w:type="dxa"/>
            <w:tcBorders>
              <w:top w:val="single" w:color="000000" w:sz="4" w:space="0"/>
              <w:left w:val="nil"/>
              <w:bottom w:val="single" w:color="000000" w:sz="4" w:space="0"/>
              <w:right w:val="single" w:color="000000" w:sz="4" w:space="0"/>
            </w:tcBorders>
            <w:shd w:val="clear" w:color="auto" w:fill="auto"/>
            <w:vAlign w:val="center"/>
          </w:tcPr>
          <w:p w14:paraId="22D38FD3">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c>
          <w:tcPr>
            <w:tcW w:w="682" w:type="dxa"/>
            <w:tcBorders>
              <w:top w:val="single" w:color="000000" w:sz="4" w:space="0"/>
              <w:left w:val="nil"/>
              <w:bottom w:val="single" w:color="000000" w:sz="4" w:space="0"/>
              <w:right w:val="single" w:color="000000" w:sz="4" w:space="0"/>
            </w:tcBorders>
            <w:shd w:val="clear" w:color="auto" w:fill="auto"/>
            <w:vAlign w:val="center"/>
          </w:tcPr>
          <w:p w14:paraId="155261EF">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c>
          <w:tcPr>
            <w:tcW w:w="750" w:type="dxa"/>
            <w:tcBorders>
              <w:top w:val="single" w:color="000000" w:sz="4" w:space="0"/>
              <w:left w:val="nil"/>
              <w:bottom w:val="single" w:color="000000" w:sz="4" w:space="0"/>
              <w:right w:val="single" w:color="000000" w:sz="4" w:space="0"/>
            </w:tcBorders>
            <w:shd w:val="clear" w:color="auto" w:fill="auto"/>
            <w:vAlign w:val="center"/>
          </w:tcPr>
          <w:p w14:paraId="10AC21F8">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c>
          <w:tcPr>
            <w:tcW w:w="2237" w:type="dxa"/>
            <w:vMerge w:val="continue"/>
            <w:tcBorders>
              <w:top w:val="nil"/>
              <w:left w:val="nil"/>
              <w:bottom w:val="single" w:color="000000" w:sz="4" w:space="0"/>
              <w:right w:val="single" w:color="000000" w:sz="4" w:space="0"/>
            </w:tcBorders>
            <w:shd w:val="clear" w:color="auto" w:fill="auto"/>
            <w:vAlign w:val="center"/>
          </w:tcPr>
          <w:p w14:paraId="1B6CF8E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108FC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76" w:type="dxa"/>
            <w:vMerge w:val="restart"/>
            <w:tcBorders>
              <w:top w:val="nil"/>
              <w:left w:val="single" w:color="000000" w:sz="4" w:space="0"/>
              <w:bottom w:val="single" w:color="000000" w:sz="4" w:space="0"/>
              <w:right w:val="single" w:color="000000" w:sz="4" w:space="0"/>
            </w:tcBorders>
            <w:shd w:val="clear" w:color="auto" w:fill="auto"/>
            <w:vAlign w:val="center"/>
          </w:tcPr>
          <w:p w14:paraId="3518BE38">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绩效指标（90分）</w:t>
            </w:r>
          </w:p>
        </w:tc>
        <w:tc>
          <w:tcPr>
            <w:tcW w:w="1712" w:type="dxa"/>
            <w:tcBorders>
              <w:top w:val="single" w:color="000000" w:sz="4" w:space="0"/>
              <w:left w:val="nil"/>
              <w:bottom w:val="single" w:color="000000" w:sz="4" w:space="0"/>
              <w:right w:val="single" w:color="000000" w:sz="4" w:space="0"/>
            </w:tcBorders>
            <w:shd w:val="clear" w:color="auto" w:fill="auto"/>
            <w:vAlign w:val="center"/>
          </w:tcPr>
          <w:p w14:paraId="3C288618">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一级指标</w:t>
            </w:r>
          </w:p>
        </w:tc>
        <w:tc>
          <w:tcPr>
            <w:tcW w:w="1281" w:type="dxa"/>
            <w:tcBorders>
              <w:top w:val="single" w:color="000000" w:sz="4" w:space="0"/>
              <w:left w:val="nil"/>
              <w:bottom w:val="single" w:color="000000" w:sz="4" w:space="0"/>
              <w:right w:val="single" w:color="000000" w:sz="4" w:space="0"/>
            </w:tcBorders>
            <w:shd w:val="clear" w:color="auto" w:fill="auto"/>
            <w:vAlign w:val="center"/>
          </w:tcPr>
          <w:p w14:paraId="4CD6B7B7">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二级指标</w:t>
            </w:r>
          </w:p>
        </w:tc>
        <w:tc>
          <w:tcPr>
            <w:tcW w:w="2159" w:type="dxa"/>
            <w:tcBorders>
              <w:top w:val="single" w:color="000000" w:sz="4" w:space="0"/>
              <w:left w:val="nil"/>
              <w:bottom w:val="single" w:color="000000" w:sz="4" w:space="0"/>
              <w:right w:val="single" w:color="000000" w:sz="4" w:space="0"/>
            </w:tcBorders>
            <w:shd w:val="clear" w:color="auto" w:fill="auto"/>
            <w:vAlign w:val="center"/>
          </w:tcPr>
          <w:p w14:paraId="27C4C8CE">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三级指标</w:t>
            </w:r>
          </w:p>
        </w:tc>
        <w:tc>
          <w:tcPr>
            <w:tcW w:w="675" w:type="dxa"/>
            <w:tcBorders>
              <w:top w:val="single" w:color="000000" w:sz="4" w:space="0"/>
              <w:left w:val="nil"/>
              <w:bottom w:val="single" w:color="000000" w:sz="4" w:space="0"/>
              <w:right w:val="single" w:color="000000" w:sz="4" w:space="0"/>
            </w:tcBorders>
            <w:shd w:val="clear" w:color="auto" w:fill="auto"/>
            <w:vAlign w:val="center"/>
          </w:tcPr>
          <w:p w14:paraId="75B43674">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指标性质</w:t>
            </w:r>
          </w:p>
        </w:tc>
        <w:tc>
          <w:tcPr>
            <w:tcW w:w="716" w:type="dxa"/>
            <w:tcBorders>
              <w:top w:val="single" w:color="000000" w:sz="4" w:space="0"/>
              <w:left w:val="nil"/>
              <w:bottom w:val="single" w:color="000000" w:sz="4" w:space="0"/>
              <w:right w:val="single" w:color="000000" w:sz="4" w:space="0"/>
            </w:tcBorders>
            <w:shd w:val="clear" w:color="auto" w:fill="auto"/>
            <w:vAlign w:val="center"/>
          </w:tcPr>
          <w:p w14:paraId="7C055677">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指标值</w:t>
            </w:r>
          </w:p>
        </w:tc>
        <w:tc>
          <w:tcPr>
            <w:tcW w:w="733" w:type="dxa"/>
            <w:tcBorders>
              <w:top w:val="single" w:color="000000" w:sz="4" w:space="0"/>
              <w:left w:val="nil"/>
              <w:bottom w:val="single" w:color="000000" w:sz="4" w:space="0"/>
              <w:right w:val="single" w:color="000000" w:sz="4" w:space="0"/>
            </w:tcBorders>
            <w:shd w:val="clear" w:color="auto" w:fill="auto"/>
            <w:vAlign w:val="center"/>
          </w:tcPr>
          <w:p w14:paraId="015AC7A9">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度量单位</w:t>
            </w:r>
          </w:p>
        </w:tc>
        <w:tc>
          <w:tcPr>
            <w:tcW w:w="1135" w:type="dxa"/>
            <w:tcBorders>
              <w:top w:val="single" w:color="000000" w:sz="4" w:space="0"/>
              <w:left w:val="nil"/>
              <w:bottom w:val="single" w:color="000000" w:sz="4" w:space="0"/>
              <w:right w:val="single" w:color="000000" w:sz="4" w:space="0"/>
            </w:tcBorders>
            <w:shd w:val="clear" w:color="auto" w:fill="auto"/>
            <w:vAlign w:val="center"/>
          </w:tcPr>
          <w:p w14:paraId="1AD527E7">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完成值</w:t>
            </w:r>
          </w:p>
        </w:tc>
        <w:tc>
          <w:tcPr>
            <w:tcW w:w="682" w:type="dxa"/>
            <w:tcBorders>
              <w:top w:val="single" w:color="000000" w:sz="4" w:space="0"/>
              <w:left w:val="nil"/>
              <w:bottom w:val="single" w:color="000000" w:sz="4" w:space="0"/>
              <w:right w:val="single" w:color="000000" w:sz="4" w:space="0"/>
            </w:tcBorders>
            <w:shd w:val="clear" w:color="auto" w:fill="auto"/>
            <w:vAlign w:val="center"/>
          </w:tcPr>
          <w:p w14:paraId="0C60DF36">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权重</w:t>
            </w:r>
          </w:p>
        </w:tc>
        <w:tc>
          <w:tcPr>
            <w:tcW w:w="750" w:type="dxa"/>
            <w:tcBorders>
              <w:top w:val="single" w:color="000000" w:sz="4" w:space="0"/>
              <w:left w:val="nil"/>
              <w:bottom w:val="single" w:color="000000" w:sz="4" w:space="0"/>
              <w:right w:val="single" w:color="000000" w:sz="4" w:space="0"/>
            </w:tcBorders>
            <w:shd w:val="clear" w:color="auto" w:fill="auto"/>
            <w:vAlign w:val="center"/>
          </w:tcPr>
          <w:p w14:paraId="4419DCA6">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得分</w:t>
            </w:r>
          </w:p>
        </w:tc>
        <w:tc>
          <w:tcPr>
            <w:tcW w:w="2237" w:type="dxa"/>
            <w:tcBorders>
              <w:top w:val="single" w:color="000000" w:sz="4" w:space="0"/>
              <w:left w:val="nil"/>
              <w:bottom w:val="single" w:color="000000" w:sz="4" w:space="0"/>
              <w:right w:val="single" w:color="000000" w:sz="4" w:space="0"/>
            </w:tcBorders>
            <w:shd w:val="clear" w:color="auto" w:fill="auto"/>
            <w:vAlign w:val="center"/>
          </w:tcPr>
          <w:p w14:paraId="28B7C5B7">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未完成原因分析</w:t>
            </w:r>
          </w:p>
        </w:tc>
      </w:tr>
      <w:tr w14:paraId="79284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676" w:type="dxa"/>
            <w:vMerge w:val="continue"/>
            <w:tcBorders>
              <w:top w:val="nil"/>
              <w:left w:val="single" w:color="000000" w:sz="4" w:space="0"/>
              <w:bottom w:val="single" w:color="000000" w:sz="4" w:space="0"/>
              <w:right w:val="single" w:color="000000" w:sz="4" w:space="0"/>
            </w:tcBorders>
            <w:shd w:val="clear" w:color="auto" w:fill="auto"/>
            <w:vAlign w:val="center"/>
          </w:tcPr>
          <w:p w14:paraId="6DC91BF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712" w:type="dxa"/>
            <w:vMerge w:val="restart"/>
            <w:tcBorders>
              <w:top w:val="nil"/>
              <w:left w:val="nil"/>
              <w:bottom w:val="single" w:color="000000" w:sz="4" w:space="0"/>
              <w:right w:val="single" w:color="000000" w:sz="4" w:space="0"/>
            </w:tcBorders>
            <w:shd w:val="clear" w:color="auto" w:fill="auto"/>
            <w:vAlign w:val="center"/>
          </w:tcPr>
          <w:p w14:paraId="54DECC6F">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产出指标</w:t>
            </w:r>
          </w:p>
        </w:tc>
        <w:tc>
          <w:tcPr>
            <w:tcW w:w="1281" w:type="dxa"/>
            <w:tcBorders>
              <w:top w:val="single" w:color="000000" w:sz="4" w:space="0"/>
              <w:left w:val="nil"/>
              <w:bottom w:val="single" w:color="000000" w:sz="4" w:space="0"/>
              <w:right w:val="single" w:color="000000" w:sz="4" w:space="0"/>
            </w:tcBorders>
            <w:shd w:val="clear" w:color="auto" w:fill="auto"/>
            <w:vAlign w:val="center"/>
          </w:tcPr>
          <w:p w14:paraId="58F8ACC7">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数量指标</w:t>
            </w:r>
          </w:p>
        </w:tc>
        <w:tc>
          <w:tcPr>
            <w:tcW w:w="2159" w:type="dxa"/>
            <w:tcBorders>
              <w:top w:val="single" w:color="000000" w:sz="4" w:space="0"/>
              <w:left w:val="nil"/>
              <w:bottom w:val="single" w:color="000000" w:sz="4" w:space="0"/>
              <w:right w:val="single" w:color="000000" w:sz="4" w:space="0"/>
            </w:tcBorders>
            <w:shd w:val="clear" w:color="auto" w:fill="auto"/>
            <w:vAlign w:val="center"/>
          </w:tcPr>
          <w:p w14:paraId="3B1ACAA0">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维护智慧广电信息中心、智慧广电综合拓展、智慧广电媒体融合服务系统、智慧广电数字乡村信息化正常使用</w:t>
            </w:r>
          </w:p>
        </w:tc>
        <w:tc>
          <w:tcPr>
            <w:tcW w:w="675" w:type="dxa"/>
            <w:tcBorders>
              <w:top w:val="single" w:color="000000" w:sz="4" w:space="0"/>
              <w:left w:val="nil"/>
              <w:bottom w:val="single" w:color="000000" w:sz="4" w:space="0"/>
              <w:right w:val="single" w:color="000000" w:sz="4" w:space="0"/>
            </w:tcBorders>
            <w:shd w:val="clear" w:color="auto" w:fill="auto"/>
            <w:vAlign w:val="center"/>
          </w:tcPr>
          <w:p w14:paraId="6CC4076C">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w:t>
            </w:r>
          </w:p>
        </w:tc>
        <w:tc>
          <w:tcPr>
            <w:tcW w:w="716" w:type="dxa"/>
            <w:tcBorders>
              <w:top w:val="single" w:color="000000" w:sz="4" w:space="0"/>
              <w:left w:val="nil"/>
              <w:bottom w:val="single" w:color="000000" w:sz="4" w:space="0"/>
              <w:right w:val="single" w:color="000000" w:sz="4" w:space="0"/>
            </w:tcBorders>
            <w:shd w:val="clear" w:color="auto" w:fill="auto"/>
            <w:vAlign w:val="center"/>
          </w:tcPr>
          <w:p w14:paraId="7EAC6993">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4</w:t>
            </w:r>
          </w:p>
        </w:tc>
        <w:tc>
          <w:tcPr>
            <w:tcW w:w="733" w:type="dxa"/>
            <w:tcBorders>
              <w:top w:val="single" w:color="000000" w:sz="4" w:space="0"/>
              <w:left w:val="nil"/>
              <w:bottom w:val="single" w:color="000000" w:sz="4" w:space="0"/>
              <w:right w:val="single" w:color="000000" w:sz="4" w:space="0"/>
            </w:tcBorders>
            <w:shd w:val="clear" w:color="auto" w:fill="auto"/>
            <w:vAlign w:val="center"/>
          </w:tcPr>
          <w:p w14:paraId="47D870D0">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个</w:t>
            </w:r>
          </w:p>
        </w:tc>
        <w:tc>
          <w:tcPr>
            <w:tcW w:w="1135" w:type="dxa"/>
            <w:tcBorders>
              <w:top w:val="single" w:color="000000" w:sz="4" w:space="0"/>
              <w:left w:val="nil"/>
              <w:bottom w:val="single" w:color="000000" w:sz="4" w:space="0"/>
              <w:right w:val="single" w:color="000000" w:sz="4" w:space="0"/>
            </w:tcBorders>
            <w:shd w:val="clear" w:color="auto" w:fill="auto"/>
            <w:vAlign w:val="center"/>
          </w:tcPr>
          <w:p w14:paraId="4CE6B18C">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4</w:t>
            </w:r>
          </w:p>
        </w:tc>
        <w:tc>
          <w:tcPr>
            <w:tcW w:w="682" w:type="dxa"/>
            <w:tcBorders>
              <w:top w:val="single" w:color="000000" w:sz="4" w:space="0"/>
              <w:left w:val="nil"/>
              <w:bottom w:val="single" w:color="000000" w:sz="4" w:space="0"/>
              <w:right w:val="single" w:color="000000" w:sz="4" w:space="0"/>
            </w:tcBorders>
            <w:shd w:val="clear" w:color="auto" w:fill="auto"/>
            <w:vAlign w:val="center"/>
          </w:tcPr>
          <w:p w14:paraId="51A38941">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20%</w:t>
            </w:r>
          </w:p>
        </w:tc>
        <w:tc>
          <w:tcPr>
            <w:tcW w:w="750" w:type="dxa"/>
            <w:tcBorders>
              <w:top w:val="single" w:color="000000" w:sz="4" w:space="0"/>
              <w:left w:val="nil"/>
              <w:bottom w:val="single" w:color="000000" w:sz="4" w:space="0"/>
              <w:right w:val="single" w:color="000000" w:sz="4" w:space="0"/>
            </w:tcBorders>
            <w:shd w:val="clear" w:color="auto" w:fill="auto"/>
            <w:vAlign w:val="center"/>
          </w:tcPr>
          <w:p w14:paraId="5B2304F8">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20</w:t>
            </w:r>
          </w:p>
        </w:tc>
        <w:tc>
          <w:tcPr>
            <w:tcW w:w="2237" w:type="dxa"/>
            <w:tcBorders>
              <w:top w:val="single" w:color="000000" w:sz="4" w:space="0"/>
              <w:left w:val="nil"/>
              <w:bottom w:val="single" w:color="000000" w:sz="4" w:space="0"/>
              <w:right w:val="single" w:color="000000" w:sz="4" w:space="0"/>
            </w:tcBorders>
            <w:shd w:val="clear" w:color="auto" w:fill="auto"/>
            <w:vAlign w:val="center"/>
          </w:tcPr>
          <w:p w14:paraId="30FE5CBB">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r>
      <w:tr w14:paraId="44DD8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676" w:type="dxa"/>
            <w:vMerge w:val="continue"/>
            <w:tcBorders>
              <w:top w:val="nil"/>
              <w:left w:val="single" w:color="000000" w:sz="4" w:space="0"/>
              <w:bottom w:val="single" w:color="000000" w:sz="4" w:space="0"/>
              <w:right w:val="single" w:color="000000" w:sz="4" w:space="0"/>
            </w:tcBorders>
            <w:shd w:val="clear" w:color="auto" w:fill="auto"/>
            <w:vAlign w:val="center"/>
          </w:tcPr>
          <w:p w14:paraId="67900FD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712" w:type="dxa"/>
            <w:vMerge w:val="continue"/>
            <w:tcBorders>
              <w:top w:val="nil"/>
              <w:left w:val="nil"/>
              <w:bottom w:val="single" w:color="000000" w:sz="4" w:space="0"/>
              <w:right w:val="single" w:color="000000" w:sz="4" w:space="0"/>
            </w:tcBorders>
            <w:shd w:val="clear" w:color="auto" w:fill="auto"/>
            <w:vAlign w:val="center"/>
          </w:tcPr>
          <w:p w14:paraId="583763B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81" w:type="dxa"/>
            <w:tcBorders>
              <w:top w:val="single" w:color="000000" w:sz="4" w:space="0"/>
              <w:left w:val="nil"/>
              <w:bottom w:val="single" w:color="000000" w:sz="4" w:space="0"/>
              <w:right w:val="single" w:color="000000" w:sz="4" w:space="0"/>
            </w:tcBorders>
            <w:shd w:val="clear" w:color="auto" w:fill="auto"/>
            <w:vAlign w:val="center"/>
          </w:tcPr>
          <w:p w14:paraId="0EEFBE4D">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质量指标</w:t>
            </w:r>
          </w:p>
        </w:tc>
        <w:tc>
          <w:tcPr>
            <w:tcW w:w="2159" w:type="dxa"/>
            <w:tcBorders>
              <w:top w:val="single" w:color="000000" w:sz="4" w:space="0"/>
              <w:left w:val="nil"/>
              <w:bottom w:val="single" w:color="000000" w:sz="4" w:space="0"/>
              <w:right w:val="single" w:color="000000" w:sz="4" w:space="0"/>
            </w:tcBorders>
            <w:shd w:val="clear" w:color="auto" w:fill="auto"/>
            <w:vAlign w:val="center"/>
          </w:tcPr>
          <w:p w14:paraId="1B79C712">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智慧广电信息中心、智慧广电综合拓展、智慧广电媒体融合服务系统、智慧广电数字乡村信息化正常运行</w:t>
            </w:r>
          </w:p>
        </w:tc>
        <w:tc>
          <w:tcPr>
            <w:tcW w:w="675" w:type="dxa"/>
            <w:tcBorders>
              <w:top w:val="single" w:color="000000" w:sz="4" w:space="0"/>
              <w:left w:val="nil"/>
              <w:bottom w:val="single" w:color="000000" w:sz="4" w:space="0"/>
              <w:right w:val="single" w:color="000000" w:sz="4" w:space="0"/>
            </w:tcBorders>
            <w:shd w:val="clear" w:color="auto" w:fill="auto"/>
            <w:noWrap/>
            <w:vAlign w:val="center"/>
          </w:tcPr>
          <w:p w14:paraId="6A303A8B">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w:t>
            </w:r>
          </w:p>
        </w:tc>
        <w:tc>
          <w:tcPr>
            <w:tcW w:w="716" w:type="dxa"/>
            <w:tcBorders>
              <w:top w:val="single" w:color="000000" w:sz="4" w:space="0"/>
              <w:left w:val="nil"/>
              <w:bottom w:val="single" w:color="000000" w:sz="4" w:space="0"/>
              <w:right w:val="single" w:color="000000" w:sz="4" w:space="0"/>
            </w:tcBorders>
            <w:shd w:val="clear" w:color="auto" w:fill="auto"/>
            <w:vAlign w:val="center"/>
          </w:tcPr>
          <w:p w14:paraId="39102BED">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95</w:t>
            </w:r>
          </w:p>
        </w:tc>
        <w:tc>
          <w:tcPr>
            <w:tcW w:w="733" w:type="dxa"/>
            <w:tcBorders>
              <w:top w:val="single" w:color="000000" w:sz="4" w:space="0"/>
              <w:left w:val="nil"/>
              <w:bottom w:val="single" w:color="000000" w:sz="4" w:space="0"/>
              <w:right w:val="single" w:color="000000" w:sz="4" w:space="0"/>
            </w:tcBorders>
            <w:shd w:val="clear" w:color="auto" w:fill="auto"/>
            <w:vAlign w:val="center"/>
          </w:tcPr>
          <w:p w14:paraId="3F0CF2EC">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w:t>
            </w:r>
          </w:p>
        </w:tc>
        <w:tc>
          <w:tcPr>
            <w:tcW w:w="1135" w:type="dxa"/>
            <w:tcBorders>
              <w:top w:val="single" w:color="000000" w:sz="4" w:space="0"/>
              <w:left w:val="nil"/>
              <w:bottom w:val="single" w:color="000000" w:sz="4" w:space="0"/>
              <w:right w:val="single" w:color="000000" w:sz="4" w:space="0"/>
            </w:tcBorders>
            <w:shd w:val="clear" w:color="auto" w:fill="auto"/>
            <w:vAlign w:val="center"/>
          </w:tcPr>
          <w:p w14:paraId="76CED197">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95</w:t>
            </w:r>
          </w:p>
        </w:tc>
        <w:tc>
          <w:tcPr>
            <w:tcW w:w="682" w:type="dxa"/>
            <w:tcBorders>
              <w:top w:val="single" w:color="000000" w:sz="4" w:space="0"/>
              <w:left w:val="nil"/>
              <w:bottom w:val="single" w:color="000000" w:sz="4" w:space="0"/>
              <w:right w:val="single" w:color="000000" w:sz="4" w:space="0"/>
            </w:tcBorders>
            <w:shd w:val="clear" w:color="auto" w:fill="auto"/>
            <w:vAlign w:val="center"/>
          </w:tcPr>
          <w:p w14:paraId="31DDCD29">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10%</w:t>
            </w:r>
          </w:p>
        </w:tc>
        <w:tc>
          <w:tcPr>
            <w:tcW w:w="750" w:type="dxa"/>
            <w:tcBorders>
              <w:top w:val="single" w:color="000000" w:sz="4" w:space="0"/>
              <w:left w:val="nil"/>
              <w:bottom w:val="single" w:color="000000" w:sz="4" w:space="0"/>
              <w:right w:val="single" w:color="000000" w:sz="4" w:space="0"/>
            </w:tcBorders>
            <w:shd w:val="clear" w:color="auto" w:fill="auto"/>
            <w:vAlign w:val="center"/>
          </w:tcPr>
          <w:p w14:paraId="62F78F15">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10</w:t>
            </w:r>
          </w:p>
        </w:tc>
        <w:tc>
          <w:tcPr>
            <w:tcW w:w="2237" w:type="dxa"/>
            <w:tcBorders>
              <w:top w:val="single" w:color="000000" w:sz="4" w:space="0"/>
              <w:left w:val="nil"/>
              <w:bottom w:val="single" w:color="000000" w:sz="4" w:space="0"/>
              <w:right w:val="single" w:color="000000" w:sz="4" w:space="0"/>
            </w:tcBorders>
            <w:shd w:val="clear" w:color="auto" w:fill="auto"/>
            <w:vAlign w:val="center"/>
          </w:tcPr>
          <w:p w14:paraId="797F968C">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r>
      <w:tr w14:paraId="74CCC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vMerge w:val="continue"/>
            <w:tcBorders>
              <w:top w:val="nil"/>
              <w:left w:val="single" w:color="000000" w:sz="4" w:space="0"/>
              <w:bottom w:val="single" w:color="000000" w:sz="4" w:space="0"/>
              <w:right w:val="single" w:color="000000" w:sz="4" w:space="0"/>
            </w:tcBorders>
            <w:shd w:val="clear" w:color="auto" w:fill="auto"/>
            <w:vAlign w:val="center"/>
          </w:tcPr>
          <w:p w14:paraId="6251E4B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712" w:type="dxa"/>
            <w:vMerge w:val="continue"/>
            <w:tcBorders>
              <w:top w:val="nil"/>
              <w:left w:val="nil"/>
              <w:bottom w:val="single" w:color="000000" w:sz="4" w:space="0"/>
              <w:right w:val="single" w:color="000000" w:sz="4" w:space="0"/>
            </w:tcBorders>
            <w:shd w:val="clear" w:color="auto" w:fill="auto"/>
            <w:vAlign w:val="center"/>
          </w:tcPr>
          <w:p w14:paraId="138218B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81" w:type="dxa"/>
            <w:vMerge w:val="restart"/>
            <w:tcBorders>
              <w:top w:val="nil"/>
              <w:left w:val="nil"/>
              <w:bottom w:val="single" w:color="000000" w:sz="4" w:space="0"/>
              <w:right w:val="single" w:color="000000" w:sz="4" w:space="0"/>
            </w:tcBorders>
            <w:shd w:val="clear" w:color="auto" w:fill="auto"/>
            <w:vAlign w:val="center"/>
          </w:tcPr>
          <w:p w14:paraId="035EAC43">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时效指标</w:t>
            </w:r>
          </w:p>
        </w:tc>
        <w:tc>
          <w:tcPr>
            <w:tcW w:w="2159" w:type="dxa"/>
            <w:tcBorders>
              <w:top w:val="single" w:color="000000" w:sz="4" w:space="0"/>
              <w:left w:val="nil"/>
              <w:bottom w:val="single" w:color="000000" w:sz="4" w:space="0"/>
              <w:right w:val="single" w:color="000000" w:sz="4" w:space="0"/>
            </w:tcBorders>
            <w:shd w:val="clear" w:color="auto" w:fill="auto"/>
            <w:vAlign w:val="center"/>
          </w:tcPr>
          <w:p w14:paraId="2FD30D29">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故障维修时间</w:t>
            </w:r>
          </w:p>
        </w:tc>
        <w:tc>
          <w:tcPr>
            <w:tcW w:w="675" w:type="dxa"/>
            <w:tcBorders>
              <w:top w:val="single" w:color="000000" w:sz="4" w:space="0"/>
              <w:left w:val="nil"/>
              <w:bottom w:val="single" w:color="000000" w:sz="4" w:space="0"/>
              <w:right w:val="single" w:color="000000" w:sz="4" w:space="0"/>
            </w:tcBorders>
            <w:shd w:val="clear" w:color="auto" w:fill="auto"/>
            <w:noWrap/>
            <w:vAlign w:val="center"/>
          </w:tcPr>
          <w:p w14:paraId="6E0D9BB2">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w:t>
            </w:r>
          </w:p>
        </w:tc>
        <w:tc>
          <w:tcPr>
            <w:tcW w:w="716" w:type="dxa"/>
            <w:tcBorders>
              <w:top w:val="single" w:color="000000" w:sz="4" w:space="0"/>
              <w:left w:val="nil"/>
              <w:bottom w:val="single" w:color="000000" w:sz="4" w:space="0"/>
              <w:right w:val="single" w:color="000000" w:sz="4" w:space="0"/>
            </w:tcBorders>
            <w:shd w:val="clear" w:color="auto" w:fill="auto"/>
            <w:vAlign w:val="center"/>
          </w:tcPr>
          <w:p w14:paraId="32FB70F3">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24</w:t>
            </w:r>
          </w:p>
        </w:tc>
        <w:tc>
          <w:tcPr>
            <w:tcW w:w="733" w:type="dxa"/>
            <w:tcBorders>
              <w:top w:val="single" w:color="000000" w:sz="4" w:space="0"/>
              <w:left w:val="nil"/>
              <w:bottom w:val="single" w:color="000000" w:sz="4" w:space="0"/>
              <w:right w:val="single" w:color="000000" w:sz="4" w:space="0"/>
            </w:tcBorders>
            <w:shd w:val="clear" w:color="auto" w:fill="auto"/>
            <w:vAlign w:val="center"/>
          </w:tcPr>
          <w:p w14:paraId="2E38174E">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小时</w:t>
            </w:r>
          </w:p>
        </w:tc>
        <w:tc>
          <w:tcPr>
            <w:tcW w:w="1135" w:type="dxa"/>
            <w:tcBorders>
              <w:top w:val="single" w:color="000000" w:sz="4" w:space="0"/>
              <w:left w:val="nil"/>
              <w:bottom w:val="single" w:color="000000" w:sz="4" w:space="0"/>
              <w:right w:val="single" w:color="000000" w:sz="4" w:space="0"/>
            </w:tcBorders>
            <w:shd w:val="clear" w:color="auto" w:fill="auto"/>
            <w:vAlign w:val="center"/>
          </w:tcPr>
          <w:p w14:paraId="0FD8F44C">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24</w:t>
            </w:r>
          </w:p>
        </w:tc>
        <w:tc>
          <w:tcPr>
            <w:tcW w:w="682" w:type="dxa"/>
            <w:tcBorders>
              <w:top w:val="single" w:color="000000" w:sz="4" w:space="0"/>
              <w:left w:val="nil"/>
              <w:bottom w:val="single" w:color="000000" w:sz="4" w:space="0"/>
              <w:right w:val="single" w:color="000000" w:sz="4" w:space="0"/>
            </w:tcBorders>
            <w:shd w:val="clear" w:color="auto" w:fill="auto"/>
            <w:vAlign w:val="center"/>
          </w:tcPr>
          <w:p w14:paraId="733A8F45">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10%</w:t>
            </w:r>
          </w:p>
        </w:tc>
        <w:tc>
          <w:tcPr>
            <w:tcW w:w="750" w:type="dxa"/>
            <w:tcBorders>
              <w:top w:val="single" w:color="000000" w:sz="4" w:space="0"/>
              <w:left w:val="nil"/>
              <w:bottom w:val="single" w:color="000000" w:sz="4" w:space="0"/>
              <w:right w:val="single" w:color="000000" w:sz="4" w:space="0"/>
            </w:tcBorders>
            <w:shd w:val="clear" w:color="auto" w:fill="auto"/>
            <w:vAlign w:val="center"/>
          </w:tcPr>
          <w:p w14:paraId="14286AE5">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10</w:t>
            </w:r>
          </w:p>
        </w:tc>
        <w:tc>
          <w:tcPr>
            <w:tcW w:w="2237" w:type="dxa"/>
            <w:tcBorders>
              <w:top w:val="single" w:color="000000" w:sz="4" w:space="0"/>
              <w:left w:val="nil"/>
              <w:bottom w:val="single" w:color="000000" w:sz="4" w:space="0"/>
              <w:right w:val="single" w:color="000000" w:sz="4" w:space="0"/>
            </w:tcBorders>
            <w:shd w:val="clear" w:color="auto" w:fill="auto"/>
            <w:vAlign w:val="center"/>
          </w:tcPr>
          <w:p w14:paraId="58076B78">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r>
      <w:tr w14:paraId="46F47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vMerge w:val="continue"/>
            <w:tcBorders>
              <w:top w:val="nil"/>
              <w:left w:val="single" w:color="000000" w:sz="4" w:space="0"/>
              <w:bottom w:val="single" w:color="000000" w:sz="4" w:space="0"/>
              <w:right w:val="single" w:color="000000" w:sz="4" w:space="0"/>
            </w:tcBorders>
            <w:shd w:val="clear" w:color="auto" w:fill="auto"/>
            <w:vAlign w:val="center"/>
          </w:tcPr>
          <w:p w14:paraId="2C5754D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712" w:type="dxa"/>
            <w:vMerge w:val="continue"/>
            <w:tcBorders>
              <w:top w:val="nil"/>
              <w:left w:val="nil"/>
              <w:bottom w:val="single" w:color="000000" w:sz="4" w:space="0"/>
              <w:right w:val="single" w:color="000000" w:sz="4" w:space="0"/>
            </w:tcBorders>
            <w:shd w:val="clear" w:color="auto" w:fill="auto"/>
            <w:vAlign w:val="center"/>
          </w:tcPr>
          <w:p w14:paraId="3DD1E71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81" w:type="dxa"/>
            <w:vMerge w:val="continue"/>
            <w:tcBorders>
              <w:top w:val="nil"/>
              <w:left w:val="nil"/>
              <w:bottom w:val="single" w:color="000000" w:sz="4" w:space="0"/>
              <w:right w:val="single" w:color="000000" w:sz="4" w:space="0"/>
            </w:tcBorders>
            <w:shd w:val="clear" w:color="auto" w:fill="auto"/>
            <w:vAlign w:val="center"/>
          </w:tcPr>
          <w:p w14:paraId="6ADF2A7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159" w:type="dxa"/>
            <w:tcBorders>
              <w:top w:val="single" w:color="000000" w:sz="4" w:space="0"/>
              <w:left w:val="nil"/>
              <w:bottom w:val="single" w:color="000000" w:sz="4" w:space="0"/>
              <w:right w:val="single" w:color="000000" w:sz="4" w:space="0"/>
            </w:tcBorders>
            <w:shd w:val="clear" w:color="auto" w:fill="auto"/>
            <w:vAlign w:val="center"/>
          </w:tcPr>
          <w:p w14:paraId="6E957475">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维护运行时长</w:t>
            </w:r>
          </w:p>
        </w:tc>
        <w:tc>
          <w:tcPr>
            <w:tcW w:w="675" w:type="dxa"/>
            <w:tcBorders>
              <w:top w:val="single" w:color="000000" w:sz="4" w:space="0"/>
              <w:left w:val="nil"/>
              <w:bottom w:val="single" w:color="000000" w:sz="4" w:space="0"/>
              <w:right w:val="single" w:color="000000" w:sz="4" w:space="0"/>
            </w:tcBorders>
            <w:shd w:val="clear" w:color="auto" w:fill="auto"/>
            <w:vAlign w:val="center"/>
          </w:tcPr>
          <w:p w14:paraId="13D62D30">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w:t>
            </w:r>
          </w:p>
        </w:tc>
        <w:tc>
          <w:tcPr>
            <w:tcW w:w="716" w:type="dxa"/>
            <w:tcBorders>
              <w:top w:val="single" w:color="000000" w:sz="4" w:space="0"/>
              <w:left w:val="nil"/>
              <w:bottom w:val="single" w:color="000000" w:sz="4" w:space="0"/>
              <w:right w:val="single" w:color="000000" w:sz="4" w:space="0"/>
            </w:tcBorders>
            <w:shd w:val="clear" w:color="auto" w:fill="auto"/>
            <w:vAlign w:val="center"/>
          </w:tcPr>
          <w:p w14:paraId="5BA6F171">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长期</w:t>
            </w:r>
          </w:p>
        </w:tc>
        <w:tc>
          <w:tcPr>
            <w:tcW w:w="733" w:type="dxa"/>
            <w:tcBorders>
              <w:top w:val="single" w:color="000000" w:sz="4" w:space="0"/>
              <w:left w:val="nil"/>
              <w:bottom w:val="single" w:color="000000" w:sz="4" w:space="0"/>
              <w:right w:val="single" w:color="000000" w:sz="4" w:space="0"/>
            </w:tcBorders>
            <w:shd w:val="clear" w:color="auto" w:fill="auto"/>
            <w:vAlign w:val="center"/>
          </w:tcPr>
          <w:p w14:paraId="378A7D5E">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c>
          <w:tcPr>
            <w:tcW w:w="1135" w:type="dxa"/>
            <w:tcBorders>
              <w:top w:val="single" w:color="000000" w:sz="4" w:space="0"/>
              <w:left w:val="nil"/>
              <w:bottom w:val="single" w:color="000000" w:sz="4" w:space="0"/>
              <w:right w:val="single" w:color="000000" w:sz="4" w:space="0"/>
            </w:tcBorders>
            <w:shd w:val="clear" w:color="auto" w:fill="auto"/>
            <w:vAlign w:val="center"/>
          </w:tcPr>
          <w:p w14:paraId="61E7DDD8">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长期</w:t>
            </w:r>
          </w:p>
        </w:tc>
        <w:tc>
          <w:tcPr>
            <w:tcW w:w="682" w:type="dxa"/>
            <w:tcBorders>
              <w:top w:val="single" w:color="000000" w:sz="4" w:space="0"/>
              <w:left w:val="nil"/>
              <w:bottom w:val="single" w:color="000000" w:sz="4" w:space="0"/>
              <w:right w:val="single" w:color="000000" w:sz="4" w:space="0"/>
            </w:tcBorders>
            <w:shd w:val="clear" w:color="auto" w:fill="auto"/>
            <w:vAlign w:val="center"/>
          </w:tcPr>
          <w:p w14:paraId="07C65AD9">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10%</w:t>
            </w:r>
          </w:p>
        </w:tc>
        <w:tc>
          <w:tcPr>
            <w:tcW w:w="750" w:type="dxa"/>
            <w:tcBorders>
              <w:top w:val="single" w:color="000000" w:sz="4" w:space="0"/>
              <w:left w:val="nil"/>
              <w:bottom w:val="single" w:color="000000" w:sz="4" w:space="0"/>
              <w:right w:val="single" w:color="000000" w:sz="4" w:space="0"/>
            </w:tcBorders>
            <w:shd w:val="clear" w:color="auto" w:fill="auto"/>
            <w:vAlign w:val="center"/>
          </w:tcPr>
          <w:p w14:paraId="6601E6C4">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10</w:t>
            </w:r>
          </w:p>
        </w:tc>
        <w:tc>
          <w:tcPr>
            <w:tcW w:w="2237" w:type="dxa"/>
            <w:tcBorders>
              <w:top w:val="single" w:color="000000" w:sz="4" w:space="0"/>
              <w:left w:val="nil"/>
              <w:bottom w:val="single" w:color="000000" w:sz="4" w:space="0"/>
              <w:right w:val="single" w:color="000000" w:sz="4" w:space="0"/>
            </w:tcBorders>
            <w:shd w:val="clear" w:color="auto" w:fill="auto"/>
            <w:vAlign w:val="center"/>
          </w:tcPr>
          <w:p w14:paraId="4C7B58A1">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r>
      <w:tr w14:paraId="3CACE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76" w:type="dxa"/>
            <w:vMerge w:val="continue"/>
            <w:tcBorders>
              <w:top w:val="nil"/>
              <w:left w:val="single" w:color="000000" w:sz="4" w:space="0"/>
              <w:bottom w:val="single" w:color="000000" w:sz="4" w:space="0"/>
              <w:right w:val="single" w:color="000000" w:sz="4" w:space="0"/>
            </w:tcBorders>
            <w:shd w:val="clear" w:color="auto" w:fill="auto"/>
            <w:vAlign w:val="center"/>
          </w:tcPr>
          <w:p w14:paraId="4145CC9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712" w:type="dxa"/>
            <w:tcBorders>
              <w:top w:val="single" w:color="000000" w:sz="4" w:space="0"/>
              <w:left w:val="nil"/>
              <w:bottom w:val="single" w:color="000000" w:sz="4" w:space="0"/>
              <w:right w:val="single" w:color="000000" w:sz="4" w:space="0"/>
            </w:tcBorders>
            <w:shd w:val="clear" w:color="auto" w:fill="auto"/>
            <w:vAlign w:val="center"/>
          </w:tcPr>
          <w:p w14:paraId="1306A132">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成本指标</w:t>
            </w:r>
          </w:p>
        </w:tc>
        <w:tc>
          <w:tcPr>
            <w:tcW w:w="1281" w:type="dxa"/>
            <w:tcBorders>
              <w:top w:val="single" w:color="000000" w:sz="4" w:space="0"/>
              <w:left w:val="nil"/>
              <w:bottom w:val="single" w:color="000000" w:sz="4" w:space="0"/>
              <w:right w:val="single" w:color="000000" w:sz="4" w:space="0"/>
            </w:tcBorders>
            <w:shd w:val="clear" w:color="auto" w:fill="auto"/>
            <w:vAlign w:val="center"/>
          </w:tcPr>
          <w:p w14:paraId="27CCDC2D">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经济成本指标</w:t>
            </w:r>
          </w:p>
        </w:tc>
        <w:tc>
          <w:tcPr>
            <w:tcW w:w="2159" w:type="dxa"/>
            <w:tcBorders>
              <w:top w:val="single" w:color="000000" w:sz="4" w:space="0"/>
              <w:left w:val="nil"/>
              <w:bottom w:val="single" w:color="000000" w:sz="4" w:space="0"/>
              <w:right w:val="single" w:color="000000" w:sz="4" w:space="0"/>
            </w:tcBorders>
            <w:shd w:val="clear" w:color="auto" w:fill="auto"/>
            <w:vAlign w:val="center"/>
          </w:tcPr>
          <w:p w14:paraId="01ADEE21">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项目经济成本</w:t>
            </w:r>
          </w:p>
        </w:tc>
        <w:tc>
          <w:tcPr>
            <w:tcW w:w="675" w:type="dxa"/>
            <w:tcBorders>
              <w:top w:val="single" w:color="000000" w:sz="4" w:space="0"/>
              <w:left w:val="nil"/>
              <w:bottom w:val="single" w:color="000000" w:sz="4" w:space="0"/>
              <w:right w:val="single" w:color="000000" w:sz="4" w:space="0"/>
            </w:tcBorders>
            <w:shd w:val="clear" w:color="auto" w:fill="auto"/>
            <w:noWrap/>
            <w:vAlign w:val="center"/>
          </w:tcPr>
          <w:p w14:paraId="5ABFFEFD">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w:t>
            </w:r>
          </w:p>
        </w:tc>
        <w:tc>
          <w:tcPr>
            <w:tcW w:w="716" w:type="dxa"/>
            <w:tcBorders>
              <w:top w:val="single" w:color="000000" w:sz="4" w:space="0"/>
              <w:left w:val="nil"/>
              <w:bottom w:val="single" w:color="000000" w:sz="4" w:space="0"/>
              <w:right w:val="single" w:color="000000" w:sz="4" w:space="0"/>
            </w:tcBorders>
            <w:shd w:val="clear" w:color="auto" w:fill="auto"/>
            <w:vAlign w:val="center"/>
          </w:tcPr>
          <w:p w14:paraId="59AD74EF">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214.9</w:t>
            </w:r>
          </w:p>
        </w:tc>
        <w:tc>
          <w:tcPr>
            <w:tcW w:w="733" w:type="dxa"/>
            <w:tcBorders>
              <w:top w:val="single" w:color="000000" w:sz="4" w:space="0"/>
              <w:left w:val="nil"/>
              <w:bottom w:val="single" w:color="000000" w:sz="4" w:space="0"/>
              <w:right w:val="single" w:color="000000" w:sz="4" w:space="0"/>
            </w:tcBorders>
            <w:shd w:val="clear" w:color="auto" w:fill="auto"/>
            <w:vAlign w:val="center"/>
          </w:tcPr>
          <w:p w14:paraId="710B6905">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万元</w:t>
            </w:r>
          </w:p>
        </w:tc>
        <w:tc>
          <w:tcPr>
            <w:tcW w:w="1135" w:type="dxa"/>
            <w:tcBorders>
              <w:top w:val="single" w:color="000000" w:sz="4" w:space="0"/>
              <w:left w:val="nil"/>
              <w:bottom w:val="single" w:color="000000" w:sz="4" w:space="0"/>
              <w:right w:val="single" w:color="000000" w:sz="4" w:space="0"/>
            </w:tcBorders>
            <w:shd w:val="clear" w:color="auto" w:fill="auto"/>
            <w:vAlign w:val="center"/>
          </w:tcPr>
          <w:p w14:paraId="7D386DA0">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204.485</w:t>
            </w:r>
          </w:p>
        </w:tc>
        <w:tc>
          <w:tcPr>
            <w:tcW w:w="682" w:type="dxa"/>
            <w:tcBorders>
              <w:top w:val="single" w:color="000000" w:sz="4" w:space="0"/>
              <w:left w:val="nil"/>
              <w:bottom w:val="single" w:color="000000" w:sz="4" w:space="0"/>
              <w:right w:val="single" w:color="000000" w:sz="4" w:space="0"/>
            </w:tcBorders>
            <w:shd w:val="clear" w:color="auto" w:fill="auto"/>
            <w:vAlign w:val="center"/>
          </w:tcPr>
          <w:p w14:paraId="3B61DEA6">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10%</w:t>
            </w:r>
          </w:p>
        </w:tc>
        <w:tc>
          <w:tcPr>
            <w:tcW w:w="750" w:type="dxa"/>
            <w:tcBorders>
              <w:top w:val="single" w:color="000000" w:sz="4" w:space="0"/>
              <w:left w:val="nil"/>
              <w:bottom w:val="single" w:color="000000" w:sz="4" w:space="0"/>
              <w:right w:val="single" w:color="000000" w:sz="4" w:space="0"/>
            </w:tcBorders>
            <w:shd w:val="clear" w:color="auto" w:fill="auto"/>
            <w:vAlign w:val="center"/>
          </w:tcPr>
          <w:p w14:paraId="33C747A1">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9.52</w:t>
            </w:r>
          </w:p>
        </w:tc>
        <w:tc>
          <w:tcPr>
            <w:tcW w:w="2237" w:type="dxa"/>
            <w:tcBorders>
              <w:top w:val="single" w:color="000000" w:sz="4" w:space="0"/>
              <w:left w:val="nil"/>
              <w:bottom w:val="single" w:color="000000" w:sz="4" w:space="0"/>
              <w:right w:val="single" w:color="000000" w:sz="4" w:space="0"/>
            </w:tcBorders>
            <w:shd w:val="clear" w:color="auto" w:fill="auto"/>
            <w:vAlign w:val="center"/>
          </w:tcPr>
          <w:p w14:paraId="20ECC9FE">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按照合同约定，项目验收合格一年后（2025年6月）支付10.415万元。</w:t>
            </w:r>
          </w:p>
        </w:tc>
      </w:tr>
      <w:tr w14:paraId="16821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vMerge w:val="continue"/>
            <w:tcBorders>
              <w:top w:val="nil"/>
              <w:left w:val="single" w:color="000000" w:sz="4" w:space="0"/>
              <w:bottom w:val="single" w:color="000000" w:sz="4" w:space="0"/>
              <w:right w:val="single" w:color="000000" w:sz="4" w:space="0"/>
            </w:tcBorders>
            <w:shd w:val="clear" w:color="auto" w:fill="auto"/>
            <w:vAlign w:val="center"/>
          </w:tcPr>
          <w:p w14:paraId="294049D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712" w:type="dxa"/>
            <w:tcBorders>
              <w:top w:val="single" w:color="000000" w:sz="4" w:space="0"/>
              <w:left w:val="nil"/>
              <w:bottom w:val="single" w:color="000000" w:sz="4" w:space="0"/>
              <w:right w:val="single" w:color="000000" w:sz="4" w:space="0"/>
            </w:tcBorders>
            <w:shd w:val="clear" w:color="auto" w:fill="auto"/>
            <w:vAlign w:val="center"/>
          </w:tcPr>
          <w:p w14:paraId="5D496A6E">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效益指标</w:t>
            </w:r>
          </w:p>
        </w:tc>
        <w:tc>
          <w:tcPr>
            <w:tcW w:w="1281" w:type="dxa"/>
            <w:tcBorders>
              <w:top w:val="single" w:color="000000" w:sz="4" w:space="0"/>
              <w:left w:val="nil"/>
              <w:bottom w:val="single" w:color="000000" w:sz="4" w:space="0"/>
              <w:right w:val="single" w:color="000000" w:sz="4" w:space="0"/>
            </w:tcBorders>
            <w:shd w:val="clear" w:color="auto" w:fill="auto"/>
            <w:vAlign w:val="center"/>
          </w:tcPr>
          <w:p w14:paraId="5C0EE8C5">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社会效益指标</w:t>
            </w:r>
          </w:p>
        </w:tc>
        <w:tc>
          <w:tcPr>
            <w:tcW w:w="2159" w:type="dxa"/>
            <w:tcBorders>
              <w:top w:val="single" w:color="000000" w:sz="4" w:space="0"/>
              <w:left w:val="nil"/>
              <w:bottom w:val="single" w:color="000000" w:sz="4" w:space="0"/>
              <w:right w:val="single" w:color="000000" w:sz="4" w:space="0"/>
            </w:tcBorders>
            <w:shd w:val="clear" w:color="auto" w:fill="auto"/>
            <w:vAlign w:val="center"/>
          </w:tcPr>
          <w:p w14:paraId="489138B1">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满足广大人民群众需求</w:t>
            </w:r>
          </w:p>
        </w:tc>
        <w:tc>
          <w:tcPr>
            <w:tcW w:w="675" w:type="dxa"/>
            <w:tcBorders>
              <w:top w:val="single" w:color="000000" w:sz="4" w:space="0"/>
              <w:left w:val="nil"/>
              <w:bottom w:val="single" w:color="000000" w:sz="4" w:space="0"/>
              <w:right w:val="single" w:color="000000" w:sz="4" w:space="0"/>
            </w:tcBorders>
            <w:shd w:val="clear" w:color="auto" w:fill="auto"/>
            <w:noWrap/>
            <w:vAlign w:val="center"/>
          </w:tcPr>
          <w:p w14:paraId="0D5BCEA3">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w:t>
            </w:r>
          </w:p>
        </w:tc>
        <w:tc>
          <w:tcPr>
            <w:tcW w:w="716" w:type="dxa"/>
            <w:tcBorders>
              <w:top w:val="single" w:color="000000" w:sz="4" w:space="0"/>
              <w:left w:val="nil"/>
              <w:bottom w:val="single" w:color="000000" w:sz="4" w:space="0"/>
              <w:right w:val="single" w:color="000000" w:sz="4" w:space="0"/>
            </w:tcBorders>
            <w:shd w:val="clear" w:color="auto" w:fill="auto"/>
            <w:vAlign w:val="center"/>
          </w:tcPr>
          <w:p w14:paraId="165E4A97">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90</w:t>
            </w:r>
          </w:p>
        </w:tc>
        <w:tc>
          <w:tcPr>
            <w:tcW w:w="733" w:type="dxa"/>
            <w:tcBorders>
              <w:top w:val="single" w:color="000000" w:sz="4" w:space="0"/>
              <w:left w:val="nil"/>
              <w:bottom w:val="single" w:color="000000" w:sz="4" w:space="0"/>
              <w:right w:val="single" w:color="000000" w:sz="4" w:space="0"/>
            </w:tcBorders>
            <w:shd w:val="clear" w:color="auto" w:fill="auto"/>
            <w:vAlign w:val="center"/>
          </w:tcPr>
          <w:p w14:paraId="4BCC15FA">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w:t>
            </w:r>
          </w:p>
        </w:tc>
        <w:tc>
          <w:tcPr>
            <w:tcW w:w="1135" w:type="dxa"/>
            <w:tcBorders>
              <w:top w:val="single" w:color="000000" w:sz="4" w:space="0"/>
              <w:left w:val="nil"/>
              <w:bottom w:val="single" w:color="000000" w:sz="4" w:space="0"/>
              <w:right w:val="single" w:color="000000" w:sz="4" w:space="0"/>
            </w:tcBorders>
            <w:shd w:val="clear" w:color="auto" w:fill="auto"/>
            <w:vAlign w:val="center"/>
          </w:tcPr>
          <w:p w14:paraId="26923698">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90</w:t>
            </w:r>
          </w:p>
        </w:tc>
        <w:tc>
          <w:tcPr>
            <w:tcW w:w="682" w:type="dxa"/>
            <w:tcBorders>
              <w:top w:val="single" w:color="000000" w:sz="4" w:space="0"/>
              <w:left w:val="nil"/>
              <w:bottom w:val="single" w:color="000000" w:sz="4" w:space="0"/>
              <w:right w:val="single" w:color="000000" w:sz="4" w:space="0"/>
            </w:tcBorders>
            <w:shd w:val="clear" w:color="auto" w:fill="auto"/>
            <w:vAlign w:val="center"/>
          </w:tcPr>
          <w:p w14:paraId="1222B8D0">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20%</w:t>
            </w:r>
          </w:p>
        </w:tc>
        <w:tc>
          <w:tcPr>
            <w:tcW w:w="750" w:type="dxa"/>
            <w:tcBorders>
              <w:top w:val="single" w:color="000000" w:sz="4" w:space="0"/>
              <w:left w:val="nil"/>
              <w:bottom w:val="single" w:color="000000" w:sz="4" w:space="0"/>
              <w:right w:val="single" w:color="000000" w:sz="4" w:space="0"/>
            </w:tcBorders>
            <w:shd w:val="clear" w:color="auto" w:fill="auto"/>
            <w:vAlign w:val="center"/>
          </w:tcPr>
          <w:p w14:paraId="4DBE47F1">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20</w:t>
            </w:r>
          </w:p>
        </w:tc>
        <w:tc>
          <w:tcPr>
            <w:tcW w:w="2237" w:type="dxa"/>
            <w:tcBorders>
              <w:top w:val="single" w:color="000000" w:sz="4" w:space="0"/>
              <w:left w:val="nil"/>
              <w:bottom w:val="single" w:color="000000" w:sz="4" w:space="0"/>
              <w:right w:val="single" w:color="000000" w:sz="4" w:space="0"/>
            </w:tcBorders>
            <w:shd w:val="clear" w:color="auto" w:fill="auto"/>
            <w:vAlign w:val="center"/>
          </w:tcPr>
          <w:p w14:paraId="0D7175DA">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r>
      <w:tr w14:paraId="1F39D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6" w:type="dxa"/>
            <w:vMerge w:val="continue"/>
            <w:tcBorders>
              <w:top w:val="nil"/>
              <w:left w:val="single" w:color="000000" w:sz="4" w:space="0"/>
              <w:bottom w:val="single" w:color="000000" w:sz="4" w:space="0"/>
              <w:right w:val="single" w:color="000000" w:sz="4" w:space="0"/>
            </w:tcBorders>
            <w:shd w:val="clear" w:color="auto" w:fill="auto"/>
            <w:vAlign w:val="center"/>
          </w:tcPr>
          <w:p w14:paraId="28A5DBA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712" w:type="dxa"/>
            <w:tcBorders>
              <w:top w:val="single" w:color="000000" w:sz="4" w:space="0"/>
              <w:left w:val="nil"/>
              <w:bottom w:val="single" w:color="000000" w:sz="4" w:space="0"/>
              <w:right w:val="single" w:color="000000" w:sz="4" w:space="0"/>
            </w:tcBorders>
            <w:shd w:val="clear" w:color="auto" w:fill="auto"/>
            <w:vAlign w:val="center"/>
          </w:tcPr>
          <w:p w14:paraId="76FD2402">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满意度指标</w:t>
            </w:r>
          </w:p>
        </w:tc>
        <w:tc>
          <w:tcPr>
            <w:tcW w:w="1281" w:type="dxa"/>
            <w:tcBorders>
              <w:top w:val="single" w:color="000000" w:sz="4" w:space="0"/>
              <w:left w:val="nil"/>
              <w:bottom w:val="single" w:color="000000" w:sz="4" w:space="0"/>
              <w:right w:val="single" w:color="000000" w:sz="4" w:space="0"/>
            </w:tcBorders>
            <w:shd w:val="clear" w:color="auto" w:fill="auto"/>
            <w:vAlign w:val="center"/>
          </w:tcPr>
          <w:p w14:paraId="629E4A87">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服务对象满意度指标</w:t>
            </w:r>
          </w:p>
        </w:tc>
        <w:tc>
          <w:tcPr>
            <w:tcW w:w="2159" w:type="dxa"/>
            <w:tcBorders>
              <w:top w:val="single" w:color="000000" w:sz="4" w:space="0"/>
              <w:left w:val="nil"/>
              <w:bottom w:val="single" w:color="000000" w:sz="4" w:space="0"/>
              <w:right w:val="single" w:color="000000" w:sz="4" w:space="0"/>
            </w:tcBorders>
            <w:shd w:val="clear" w:color="auto" w:fill="auto"/>
            <w:vAlign w:val="center"/>
          </w:tcPr>
          <w:p w14:paraId="187C816A">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用户满意度</w:t>
            </w:r>
          </w:p>
        </w:tc>
        <w:tc>
          <w:tcPr>
            <w:tcW w:w="675" w:type="dxa"/>
            <w:tcBorders>
              <w:top w:val="single" w:color="000000" w:sz="4" w:space="0"/>
              <w:left w:val="nil"/>
              <w:bottom w:val="single" w:color="000000" w:sz="4" w:space="0"/>
              <w:right w:val="single" w:color="000000" w:sz="4" w:space="0"/>
            </w:tcBorders>
            <w:shd w:val="clear" w:color="auto" w:fill="auto"/>
            <w:noWrap/>
            <w:vAlign w:val="center"/>
          </w:tcPr>
          <w:p w14:paraId="6C8ACE03">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w:t>
            </w:r>
          </w:p>
        </w:tc>
        <w:tc>
          <w:tcPr>
            <w:tcW w:w="716" w:type="dxa"/>
            <w:tcBorders>
              <w:top w:val="single" w:color="000000" w:sz="4" w:space="0"/>
              <w:left w:val="nil"/>
              <w:bottom w:val="single" w:color="000000" w:sz="4" w:space="0"/>
              <w:right w:val="single" w:color="000000" w:sz="4" w:space="0"/>
            </w:tcBorders>
            <w:shd w:val="clear" w:color="auto" w:fill="auto"/>
            <w:vAlign w:val="center"/>
          </w:tcPr>
          <w:p w14:paraId="574AAB1B">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95</w:t>
            </w:r>
          </w:p>
        </w:tc>
        <w:tc>
          <w:tcPr>
            <w:tcW w:w="733" w:type="dxa"/>
            <w:tcBorders>
              <w:top w:val="single" w:color="000000" w:sz="4" w:space="0"/>
              <w:left w:val="nil"/>
              <w:bottom w:val="single" w:color="000000" w:sz="4" w:space="0"/>
              <w:right w:val="single" w:color="000000" w:sz="4" w:space="0"/>
            </w:tcBorders>
            <w:shd w:val="clear" w:color="auto" w:fill="auto"/>
            <w:vAlign w:val="center"/>
          </w:tcPr>
          <w:p w14:paraId="5B6E99A5">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w:t>
            </w:r>
          </w:p>
        </w:tc>
        <w:tc>
          <w:tcPr>
            <w:tcW w:w="1135" w:type="dxa"/>
            <w:tcBorders>
              <w:top w:val="single" w:color="000000" w:sz="4" w:space="0"/>
              <w:left w:val="nil"/>
              <w:bottom w:val="single" w:color="000000" w:sz="4" w:space="0"/>
              <w:right w:val="single" w:color="000000" w:sz="4" w:space="0"/>
            </w:tcBorders>
            <w:shd w:val="clear" w:color="auto" w:fill="auto"/>
            <w:vAlign w:val="center"/>
          </w:tcPr>
          <w:p w14:paraId="6AB3A886">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95</w:t>
            </w:r>
          </w:p>
        </w:tc>
        <w:tc>
          <w:tcPr>
            <w:tcW w:w="682" w:type="dxa"/>
            <w:tcBorders>
              <w:top w:val="single" w:color="000000" w:sz="4" w:space="0"/>
              <w:left w:val="nil"/>
              <w:bottom w:val="single" w:color="000000" w:sz="4" w:space="0"/>
              <w:right w:val="single" w:color="000000" w:sz="4" w:space="0"/>
            </w:tcBorders>
            <w:shd w:val="clear" w:color="auto" w:fill="auto"/>
            <w:vAlign w:val="center"/>
          </w:tcPr>
          <w:p w14:paraId="22BE2822">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10%</w:t>
            </w:r>
          </w:p>
        </w:tc>
        <w:tc>
          <w:tcPr>
            <w:tcW w:w="750" w:type="dxa"/>
            <w:tcBorders>
              <w:top w:val="single" w:color="000000" w:sz="4" w:space="0"/>
              <w:left w:val="nil"/>
              <w:bottom w:val="single" w:color="000000" w:sz="4" w:space="0"/>
              <w:right w:val="single" w:color="000000" w:sz="4" w:space="0"/>
            </w:tcBorders>
            <w:shd w:val="clear" w:color="auto" w:fill="auto"/>
            <w:vAlign w:val="center"/>
          </w:tcPr>
          <w:p w14:paraId="0598EEDE">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10</w:t>
            </w:r>
          </w:p>
        </w:tc>
        <w:tc>
          <w:tcPr>
            <w:tcW w:w="2237" w:type="dxa"/>
            <w:tcBorders>
              <w:top w:val="single" w:color="000000" w:sz="4" w:space="0"/>
              <w:left w:val="nil"/>
              <w:bottom w:val="single" w:color="000000" w:sz="4" w:space="0"/>
              <w:right w:val="single" w:color="000000" w:sz="4" w:space="0"/>
            </w:tcBorders>
            <w:shd w:val="clear" w:color="auto" w:fill="auto"/>
            <w:vAlign w:val="center"/>
          </w:tcPr>
          <w:p w14:paraId="5ABECD45">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r>
      <w:tr w14:paraId="5B34A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3E8E3">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评价结论</w:t>
            </w:r>
          </w:p>
        </w:tc>
        <w:tc>
          <w:tcPr>
            <w:tcW w:w="12080" w:type="dxa"/>
            <w:gridSpan w:val="10"/>
            <w:tcBorders>
              <w:top w:val="single" w:color="000000" w:sz="4" w:space="0"/>
              <w:left w:val="nil"/>
              <w:bottom w:val="single" w:color="000000" w:sz="4" w:space="0"/>
              <w:right w:val="single" w:color="000000" w:sz="4" w:space="0"/>
            </w:tcBorders>
            <w:shd w:val="clear" w:color="auto" w:fill="auto"/>
            <w:vAlign w:val="center"/>
          </w:tcPr>
          <w:p w14:paraId="544F5406">
            <w:pPr>
              <w:keepNext w:val="0"/>
              <w:keepLines w:val="0"/>
              <w:widowControl/>
              <w:suppressLineNumbers w:val="0"/>
              <w:autoSpaceDE w:val="0"/>
              <w:autoSpaceDN/>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围绕建设以有线、互联网、5G等多种协同承载为依托，以云计算、大数据、物联网等综合技术为支撑，全面提升广播电视管理、网络、业务及服务等能力为指标的智慧广电，推动安居广播电视从数字化、网络化向智慧化发展、从功能业务型向创新服务型转变，推动智慧广电向产业化、规模化、支柱化发展，开发新业态、提供新服务、激发新动能、引导新供给、拉动新消费，为数字安居、智慧社会、网络强区、乡村振兴和数字经济发展提供有力支撑，实现广电事业产业繁荣发展，基层党委政府和人民群众满意度大幅提升。</w:t>
            </w:r>
          </w:p>
        </w:tc>
      </w:tr>
      <w:tr w14:paraId="3370D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3460E">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存在问题</w:t>
            </w:r>
          </w:p>
        </w:tc>
        <w:tc>
          <w:tcPr>
            <w:tcW w:w="12080" w:type="dxa"/>
            <w:gridSpan w:val="10"/>
            <w:tcBorders>
              <w:top w:val="single" w:color="000000" w:sz="4" w:space="0"/>
              <w:left w:val="nil"/>
              <w:bottom w:val="single" w:color="000000" w:sz="4" w:space="0"/>
              <w:right w:val="single" w:color="000000" w:sz="4" w:space="0"/>
            </w:tcBorders>
            <w:shd w:val="clear" w:color="auto" w:fill="auto"/>
            <w:vAlign w:val="center"/>
          </w:tcPr>
          <w:p w14:paraId="563D9447">
            <w:pPr>
              <w:keepNext w:val="0"/>
              <w:keepLines w:val="0"/>
              <w:widowControl/>
              <w:suppressLineNumbers w:val="0"/>
              <w:autoSpaceDE w:val="0"/>
              <w:autoSpaceDN/>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进一步推进智慧广电与应急、水利、农业等行业高质量融合发展。</w:t>
            </w:r>
          </w:p>
        </w:tc>
      </w:tr>
      <w:tr w14:paraId="0ADC0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001CB">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改进措施</w:t>
            </w:r>
          </w:p>
        </w:tc>
        <w:tc>
          <w:tcPr>
            <w:tcW w:w="12080" w:type="dxa"/>
            <w:gridSpan w:val="10"/>
            <w:tcBorders>
              <w:top w:val="single" w:color="000000" w:sz="4" w:space="0"/>
              <w:left w:val="nil"/>
              <w:bottom w:val="single" w:color="000000" w:sz="4" w:space="0"/>
              <w:right w:val="single" w:color="000000" w:sz="4" w:space="0"/>
            </w:tcBorders>
            <w:shd w:val="clear" w:color="auto" w:fill="auto"/>
            <w:vAlign w:val="center"/>
          </w:tcPr>
          <w:p w14:paraId="60A6D464">
            <w:pPr>
              <w:keepNext w:val="0"/>
              <w:keepLines w:val="0"/>
              <w:widowControl/>
              <w:suppressLineNumbers w:val="0"/>
              <w:autoSpaceDE w:val="0"/>
              <w:autoSpaceDN/>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将加强智慧广电示范区创建的科学规划，通过整合资金、强化管理、督导考核等措施，弥补薄弱环节，满足广大人民群众的需求。</w:t>
            </w:r>
          </w:p>
        </w:tc>
      </w:tr>
      <w:tr w14:paraId="65857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5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FBFEA9">
            <w:pPr>
              <w:keepNext w:val="0"/>
              <w:keepLines w:val="0"/>
              <w:widowControl/>
              <w:suppressLineNumbers w:val="0"/>
              <w:autoSpaceDE w:val="0"/>
              <w:autoSpaceDN/>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项目负责人：张强</w:t>
            </w:r>
          </w:p>
        </w:tc>
        <w:tc>
          <w:tcPr>
            <w:tcW w:w="6253" w:type="dxa"/>
            <w:gridSpan w:val="6"/>
            <w:tcBorders>
              <w:top w:val="single" w:color="000000" w:sz="4" w:space="0"/>
              <w:left w:val="nil"/>
              <w:bottom w:val="single" w:color="000000" w:sz="4" w:space="0"/>
              <w:right w:val="single" w:color="000000" w:sz="4" w:space="0"/>
            </w:tcBorders>
            <w:shd w:val="clear" w:color="auto" w:fill="auto"/>
            <w:vAlign w:val="center"/>
          </w:tcPr>
          <w:p w14:paraId="7364CDB2">
            <w:pPr>
              <w:keepNext w:val="0"/>
              <w:keepLines w:val="0"/>
              <w:widowControl/>
              <w:suppressLineNumbers w:val="0"/>
              <w:autoSpaceDE w:val="0"/>
              <w:autoSpaceDN/>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财务负责人：罗春梅</w:t>
            </w:r>
          </w:p>
        </w:tc>
      </w:tr>
    </w:tbl>
    <w:p w14:paraId="73B1463A">
      <w:pPr>
        <w:pStyle w:val="7"/>
        <w:keepNext w:val="0"/>
        <w:keepLines w:val="0"/>
        <w:widowControl w:val="0"/>
        <w:suppressLineNumbers w:val="0"/>
        <w:autoSpaceDE w:val="0"/>
        <w:autoSpaceDN/>
        <w:spacing w:before="0" w:beforeAutospacing="1" w:line="560" w:lineRule="exact"/>
        <w:ind w:left="0" w:leftChars="0" w:right="0" w:firstLine="0" w:firstLineChars="0"/>
        <w:rPr>
          <w:rFonts w:hint="eastAsia" w:ascii="黑体" w:hAnsi="宋体" w:eastAsia="黑体" w:cs="黑体"/>
          <w:kern w:val="2"/>
          <w:sz w:val="32"/>
          <w:szCs w:val="32"/>
        </w:rPr>
      </w:pPr>
      <w:r>
        <w:rPr>
          <w:rFonts w:hint="eastAsia" w:ascii="黑体" w:hAnsi="宋体" w:eastAsia="黑体" w:cs="黑体"/>
          <w:kern w:val="2"/>
          <w:sz w:val="32"/>
          <w:szCs w:val="32"/>
        </w:rPr>
        <w:t xml:space="preserve"> </w:t>
      </w:r>
    </w:p>
    <w:p w14:paraId="68F6F72F">
      <w:pPr>
        <w:pStyle w:val="7"/>
        <w:keepNext w:val="0"/>
        <w:keepLines w:val="0"/>
        <w:widowControl w:val="0"/>
        <w:suppressLineNumbers w:val="0"/>
        <w:autoSpaceDE w:val="0"/>
        <w:autoSpaceDN/>
        <w:spacing w:before="0" w:beforeAutospacing="1" w:line="560" w:lineRule="exact"/>
        <w:ind w:left="0" w:leftChars="0" w:right="0" w:firstLine="0" w:firstLineChars="0"/>
        <w:rPr>
          <w:rFonts w:hint="eastAsia" w:ascii="黑体" w:hAnsi="宋体" w:eastAsia="黑体" w:cs="黑体"/>
          <w:kern w:val="2"/>
          <w:sz w:val="32"/>
          <w:szCs w:val="32"/>
        </w:rPr>
      </w:pPr>
      <w:r>
        <w:rPr>
          <w:rFonts w:hint="eastAsia" w:ascii="黑体" w:hAnsi="宋体" w:eastAsia="黑体" w:cs="黑体"/>
          <w:kern w:val="2"/>
          <w:sz w:val="32"/>
          <w:szCs w:val="32"/>
        </w:rPr>
        <w:t xml:space="preserve"> </w:t>
      </w:r>
    </w:p>
    <w:p w14:paraId="5E1E9418">
      <w:pPr>
        <w:pStyle w:val="7"/>
        <w:keepNext w:val="0"/>
        <w:keepLines w:val="0"/>
        <w:widowControl w:val="0"/>
        <w:suppressLineNumbers w:val="0"/>
        <w:autoSpaceDE w:val="0"/>
        <w:autoSpaceDN/>
        <w:spacing w:before="0" w:beforeAutospacing="1" w:line="560" w:lineRule="exact"/>
        <w:ind w:left="0" w:leftChars="0" w:right="0" w:firstLine="0" w:firstLineChars="0"/>
        <w:rPr>
          <w:rFonts w:hint="eastAsia" w:ascii="黑体" w:hAnsi="宋体" w:eastAsia="黑体" w:cs="黑体"/>
          <w:kern w:val="2"/>
          <w:sz w:val="32"/>
          <w:szCs w:val="32"/>
        </w:rPr>
      </w:pPr>
      <w:r>
        <w:rPr>
          <w:rFonts w:hint="eastAsia" w:ascii="黑体" w:hAnsi="宋体" w:eastAsia="黑体" w:cs="黑体"/>
          <w:kern w:val="2"/>
          <w:sz w:val="32"/>
          <w:szCs w:val="32"/>
        </w:rPr>
        <w:t xml:space="preserve"> </w:t>
      </w:r>
    </w:p>
    <w:p w14:paraId="2DC02D56">
      <w:pPr>
        <w:pStyle w:val="7"/>
        <w:keepNext w:val="0"/>
        <w:keepLines w:val="0"/>
        <w:widowControl w:val="0"/>
        <w:suppressLineNumbers w:val="0"/>
        <w:autoSpaceDE w:val="0"/>
        <w:autoSpaceDN/>
        <w:spacing w:before="0" w:beforeAutospacing="1" w:line="560" w:lineRule="exact"/>
        <w:ind w:left="0" w:leftChars="0" w:right="0" w:firstLine="0" w:firstLineChars="0"/>
        <w:rPr>
          <w:rFonts w:hint="eastAsia" w:ascii="黑体" w:hAnsi="宋体" w:eastAsia="黑体" w:cs="黑体"/>
          <w:kern w:val="2"/>
          <w:sz w:val="32"/>
          <w:szCs w:val="32"/>
        </w:rPr>
      </w:pPr>
      <w:r>
        <w:rPr>
          <w:rFonts w:hint="eastAsia" w:ascii="黑体" w:hAnsi="宋体" w:eastAsia="黑体" w:cs="黑体"/>
          <w:kern w:val="2"/>
          <w:sz w:val="32"/>
          <w:szCs w:val="32"/>
        </w:rPr>
        <w:t xml:space="preserve"> </w:t>
      </w:r>
    </w:p>
    <w:p w14:paraId="18E02A31">
      <w:pPr>
        <w:pStyle w:val="7"/>
        <w:keepNext w:val="0"/>
        <w:keepLines w:val="0"/>
        <w:widowControl w:val="0"/>
        <w:suppressLineNumbers w:val="0"/>
        <w:autoSpaceDE w:val="0"/>
        <w:autoSpaceDN/>
        <w:spacing w:before="0" w:beforeAutospacing="1" w:line="560" w:lineRule="exact"/>
        <w:ind w:left="0" w:leftChars="0" w:right="0" w:firstLine="0" w:firstLineChars="0"/>
        <w:rPr>
          <w:rFonts w:hint="eastAsia" w:ascii="黑体" w:hAnsi="宋体" w:eastAsia="黑体" w:cs="黑体"/>
          <w:kern w:val="2"/>
          <w:sz w:val="32"/>
          <w:szCs w:val="32"/>
        </w:rPr>
      </w:pPr>
      <w:r>
        <w:rPr>
          <w:rFonts w:hint="eastAsia" w:ascii="黑体" w:hAnsi="宋体" w:eastAsia="黑体" w:cs="黑体"/>
          <w:kern w:val="2"/>
          <w:sz w:val="32"/>
          <w:szCs w:val="32"/>
        </w:rPr>
        <w:t xml:space="preserve"> </w:t>
      </w:r>
    </w:p>
    <w:tbl>
      <w:tblPr>
        <w:tblStyle w:val="15"/>
        <w:tblW w:w="12756" w:type="dxa"/>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5"/>
        <w:gridCol w:w="1672"/>
        <w:gridCol w:w="1470"/>
        <w:gridCol w:w="1741"/>
        <w:gridCol w:w="528"/>
        <w:gridCol w:w="1697"/>
        <w:gridCol w:w="528"/>
        <w:gridCol w:w="1121"/>
        <w:gridCol w:w="553"/>
        <w:gridCol w:w="621"/>
        <w:gridCol w:w="2160"/>
      </w:tblGrid>
      <w:tr w14:paraId="18745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2465" w:type="dxa"/>
            <w:gridSpan w:val="11"/>
            <w:tcBorders>
              <w:top w:val="nil"/>
              <w:left w:val="nil"/>
              <w:bottom w:val="nil"/>
              <w:right w:val="nil"/>
            </w:tcBorders>
            <w:shd w:val="clear" w:color="auto" w:fill="auto"/>
            <w:vAlign w:val="center"/>
          </w:tcPr>
          <w:p w14:paraId="416D6A31">
            <w:pPr>
              <w:pStyle w:val="7"/>
              <w:keepNext w:val="0"/>
              <w:keepLines w:val="0"/>
              <w:widowControl w:val="0"/>
              <w:suppressLineNumbers w:val="0"/>
              <w:autoSpaceDE w:val="0"/>
              <w:autoSpaceDN/>
              <w:spacing w:before="0" w:beforeAutospacing="1" w:line="560" w:lineRule="exact"/>
              <w:ind w:left="0" w:leftChars="0" w:right="0" w:firstLine="0" w:firstLineChars="0"/>
              <w:rPr>
                <w:rFonts w:hint="eastAsia" w:ascii="黑体" w:hAnsi="宋体" w:eastAsia="黑体" w:cs="黑体"/>
                <w:kern w:val="2"/>
                <w:sz w:val="32"/>
                <w:szCs w:val="32"/>
              </w:rPr>
            </w:pPr>
            <w:r>
              <w:rPr>
                <w:rFonts w:hint="eastAsia" w:ascii="黑体" w:hAnsi="宋体" w:eastAsia="黑体" w:cs="黑体"/>
                <w:kern w:val="2"/>
                <w:sz w:val="32"/>
                <w:szCs w:val="32"/>
              </w:rPr>
              <w:t xml:space="preserve"> </w:t>
            </w:r>
          </w:p>
          <w:p w14:paraId="521A02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40"/>
                <w:szCs w:val="40"/>
              </w:rPr>
            </w:pPr>
            <w:r>
              <w:rPr>
                <w:rFonts w:hint="eastAsia" w:ascii="方正小标宋简体" w:hAnsi="方正小标宋简体" w:eastAsia="方正小标宋简体" w:cs="方正小标宋简体"/>
                <w:b w:val="0"/>
                <w:bCs w:val="0"/>
                <w:i w:val="0"/>
                <w:iCs w:val="0"/>
                <w:color w:val="000000"/>
                <w:kern w:val="0"/>
                <w:sz w:val="44"/>
                <w:szCs w:val="44"/>
                <w:lang w:val="en-US" w:eastAsia="zh-CN" w:bidi="ar"/>
              </w:rPr>
              <w:t>部门预算项目支出绩效自评表（2024年度）</w:t>
            </w:r>
          </w:p>
        </w:tc>
      </w:tr>
      <w:tr w14:paraId="04231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2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C96A0C">
            <w:pPr>
              <w:keepNext w:val="0"/>
              <w:keepLines w:val="0"/>
              <w:widowControl/>
              <w:suppressLineNumbers w:val="0"/>
              <w:autoSpaceDE w:val="0"/>
              <w:autoSpaceDN/>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项目名称</w:t>
            </w:r>
          </w:p>
        </w:tc>
        <w:tc>
          <w:tcPr>
            <w:tcW w:w="10239" w:type="dxa"/>
            <w:gridSpan w:val="9"/>
            <w:tcBorders>
              <w:top w:val="single" w:color="000000" w:sz="4" w:space="0"/>
              <w:left w:val="nil"/>
              <w:bottom w:val="single" w:color="000000" w:sz="4" w:space="0"/>
              <w:right w:val="single" w:color="000000" w:sz="4" w:space="0"/>
            </w:tcBorders>
            <w:shd w:val="clear" w:color="auto" w:fill="auto"/>
            <w:vAlign w:val="center"/>
          </w:tcPr>
          <w:p w14:paraId="2961BA25">
            <w:pPr>
              <w:keepNext w:val="0"/>
              <w:keepLines w:val="0"/>
              <w:widowControl/>
              <w:suppressLineNumbers w:val="0"/>
              <w:autoSpaceDE w:val="0"/>
              <w:autoSpaceDN/>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金鸡村发展农文旅产业项目</w:t>
            </w:r>
          </w:p>
        </w:tc>
      </w:tr>
      <w:tr w14:paraId="2CEE9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2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4C4B21">
            <w:pPr>
              <w:keepNext w:val="0"/>
              <w:keepLines w:val="0"/>
              <w:widowControl/>
              <w:suppressLineNumbers w:val="0"/>
              <w:autoSpaceDE w:val="0"/>
              <w:autoSpaceDN/>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主管部门</w:t>
            </w:r>
          </w:p>
        </w:tc>
        <w:tc>
          <w:tcPr>
            <w:tcW w:w="5886" w:type="dxa"/>
            <w:gridSpan w:val="5"/>
            <w:tcBorders>
              <w:top w:val="single" w:color="000000" w:sz="4" w:space="0"/>
              <w:left w:val="nil"/>
              <w:bottom w:val="single" w:color="000000" w:sz="4" w:space="0"/>
              <w:right w:val="single" w:color="000000" w:sz="4" w:space="0"/>
            </w:tcBorders>
            <w:shd w:val="clear" w:color="auto" w:fill="auto"/>
            <w:vAlign w:val="center"/>
          </w:tcPr>
          <w:p w14:paraId="5A017A2B">
            <w:pPr>
              <w:keepNext w:val="0"/>
              <w:keepLines w:val="0"/>
              <w:widowControl/>
              <w:suppressLineNumbers w:val="0"/>
              <w:autoSpaceDE w:val="0"/>
              <w:autoSpaceDN/>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遂宁市安居区文化广播电视和旅游局部门</w:t>
            </w:r>
          </w:p>
        </w:tc>
        <w:tc>
          <w:tcPr>
            <w:tcW w:w="1106" w:type="dxa"/>
            <w:tcBorders>
              <w:top w:val="nil"/>
              <w:left w:val="nil"/>
              <w:bottom w:val="nil"/>
              <w:right w:val="nil"/>
            </w:tcBorders>
            <w:shd w:val="clear" w:color="auto" w:fill="auto"/>
            <w:vAlign w:val="center"/>
          </w:tcPr>
          <w:p w14:paraId="24AFFB3F">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 xml:space="preserve">实施单位 </w:t>
            </w:r>
          </w:p>
        </w:tc>
        <w:tc>
          <w:tcPr>
            <w:tcW w:w="32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E238B6">
            <w:pPr>
              <w:keepNext w:val="0"/>
              <w:keepLines w:val="0"/>
              <w:widowControl/>
              <w:suppressLineNumbers w:val="0"/>
              <w:autoSpaceDE w:val="0"/>
              <w:autoSpaceDN/>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遂宁市安居区文化广播电视和旅游局</w:t>
            </w:r>
          </w:p>
        </w:tc>
      </w:tr>
      <w:tr w14:paraId="3EDB8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6" w:type="dxa"/>
            <w:vMerge w:val="restart"/>
            <w:tcBorders>
              <w:top w:val="nil"/>
              <w:left w:val="single" w:color="000000" w:sz="4" w:space="0"/>
              <w:bottom w:val="single" w:color="000000" w:sz="4" w:space="0"/>
              <w:right w:val="single" w:color="000000" w:sz="4" w:space="0"/>
            </w:tcBorders>
            <w:shd w:val="clear" w:color="auto" w:fill="auto"/>
            <w:vAlign w:val="center"/>
          </w:tcPr>
          <w:p w14:paraId="1FA27F47">
            <w:pPr>
              <w:keepNext w:val="0"/>
              <w:keepLines w:val="0"/>
              <w:widowControl/>
              <w:suppressLineNumbers w:val="0"/>
              <w:autoSpaceDE w:val="0"/>
              <w:autoSpaceDN/>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项目基本情况</w:t>
            </w:r>
          </w:p>
        </w:tc>
        <w:tc>
          <w:tcPr>
            <w:tcW w:w="1650" w:type="dxa"/>
            <w:vMerge w:val="restart"/>
            <w:tcBorders>
              <w:top w:val="nil"/>
              <w:left w:val="nil"/>
              <w:bottom w:val="single" w:color="000000" w:sz="4" w:space="0"/>
              <w:right w:val="single" w:color="000000" w:sz="4" w:space="0"/>
            </w:tcBorders>
            <w:shd w:val="clear" w:color="auto" w:fill="auto"/>
            <w:vAlign w:val="center"/>
          </w:tcPr>
          <w:p w14:paraId="4D92014D">
            <w:pPr>
              <w:keepNext w:val="0"/>
              <w:keepLines w:val="0"/>
              <w:widowControl/>
              <w:suppressLineNumbers w:val="0"/>
              <w:autoSpaceDE w:val="0"/>
              <w:autoSpaceDN/>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1.项目年度目标完成情况</w:t>
            </w:r>
          </w:p>
        </w:tc>
        <w:tc>
          <w:tcPr>
            <w:tcW w:w="5886" w:type="dxa"/>
            <w:gridSpan w:val="5"/>
            <w:tcBorders>
              <w:top w:val="single" w:color="000000" w:sz="4" w:space="0"/>
              <w:left w:val="nil"/>
              <w:bottom w:val="single" w:color="000000" w:sz="4" w:space="0"/>
              <w:right w:val="single" w:color="000000" w:sz="4" w:space="0"/>
            </w:tcBorders>
            <w:shd w:val="clear" w:color="auto" w:fill="auto"/>
            <w:vAlign w:val="center"/>
          </w:tcPr>
          <w:p w14:paraId="3F29A8E4">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项目年度目标</w:t>
            </w:r>
          </w:p>
        </w:tc>
        <w:tc>
          <w:tcPr>
            <w:tcW w:w="4353" w:type="dxa"/>
            <w:gridSpan w:val="4"/>
            <w:tcBorders>
              <w:top w:val="single" w:color="000000" w:sz="4" w:space="0"/>
              <w:left w:val="nil"/>
              <w:bottom w:val="single" w:color="000000" w:sz="4" w:space="0"/>
              <w:right w:val="single" w:color="000000" w:sz="4" w:space="0"/>
            </w:tcBorders>
            <w:shd w:val="clear" w:color="auto" w:fill="auto"/>
            <w:vAlign w:val="center"/>
          </w:tcPr>
          <w:p w14:paraId="25D31402">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年度目标完成情况</w:t>
            </w:r>
          </w:p>
        </w:tc>
      </w:tr>
      <w:tr w14:paraId="13C2F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576" w:type="dxa"/>
            <w:vMerge w:val="continue"/>
            <w:tcBorders>
              <w:top w:val="nil"/>
              <w:left w:val="single" w:color="000000" w:sz="4" w:space="0"/>
              <w:bottom w:val="single" w:color="000000" w:sz="4" w:space="0"/>
              <w:right w:val="single" w:color="000000" w:sz="4" w:space="0"/>
            </w:tcBorders>
            <w:shd w:val="clear" w:color="auto" w:fill="auto"/>
            <w:vAlign w:val="center"/>
          </w:tcPr>
          <w:p w14:paraId="5F21D69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50" w:type="dxa"/>
            <w:vMerge w:val="continue"/>
            <w:tcBorders>
              <w:top w:val="nil"/>
              <w:left w:val="nil"/>
              <w:bottom w:val="single" w:color="000000" w:sz="4" w:space="0"/>
              <w:right w:val="single" w:color="000000" w:sz="4" w:space="0"/>
            </w:tcBorders>
            <w:shd w:val="clear" w:color="auto" w:fill="auto"/>
            <w:vAlign w:val="center"/>
          </w:tcPr>
          <w:p w14:paraId="0149D3B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886" w:type="dxa"/>
            <w:gridSpan w:val="5"/>
            <w:tcBorders>
              <w:top w:val="single" w:color="000000" w:sz="4" w:space="0"/>
              <w:left w:val="nil"/>
              <w:bottom w:val="single" w:color="000000" w:sz="4" w:space="0"/>
              <w:right w:val="single" w:color="000000" w:sz="4" w:space="0"/>
            </w:tcBorders>
            <w:shd w:val="clear" w:color="auto" w:fill="auto"/>
            <w:vAlign w:val="center"/>
          </w:tcPr>
          <w:p w14:paraId="4457CB33">
            <w:pPr>
              <w:keepNext w:val="0"/>
              <w:keepLines w:val="0"/>
              <w:widowControl/>
              <w:suppressLineNumbers w:val="0"/>
              <w:autoSpaceDE w:val="0"/>
              <w:autoSpaceDN/>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对金鸡村发展农文旅产业项目按项目方案进行实施</w:t>
            </w:r>
          </w:p>
        </w:tc>
        <w:tc>
          <w:tcPr>
            <w:tcW w:w="4353" w:type="dxa"/>
            <w:gridSpan w:val="4"/>
            <w:tcBorders>
              <w:top w:val="single" w:color="000000" w:sz="4" w:space="0"/>
              <w:left w:val="nil"/>
              <w:bottom w:val="single" w:color="000000" w:sz="4" w:space="0"/>
              <w:right w:val="single" w:color="000000" w:sz="4" w:space="0"/>
            </w:tcBorders>
            <w:shd w:val="clear" w:color="auto" w:fill="auto"/>
            <w:vAlign w:val="center"/>
          </w:tcPr>
          <w:p w14:paraId="5CD45172">
            <w:pPr>
              <w:keepNext w:val="0"/>
              <w:keepLines w:val="0"/>
              <w:widowControl/>
              <w:suppressLineNumbers w:val="0"/>
              <w:autoSpaceDE w:val="0"/>
              <w:autoSpaceDN/>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在项目完成后，按照合同约定分批次对项目资金进行拨付。目前已完成100%。</w:t>
            </w:r>
          </w:p>
        </w:tc>
      </w:tr>
      <w:tr w14:paraId="6E7FD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nil"/>
              <w:left w:val="single" w:color="000000" w:sz="4" w:space="0"/>
              <w:bottom w:val="single" w:color="000000" w:sz="4" w:space="0"/>
              <w:right w:val="single" w:color="000000" w:sz="4" w:space="0"/>
            </w:tcBorders>
            <w:shd w:val="clear" w:color="auto" w:fill="auto"/>
            <w:vAlign w:val="center"/>
          </w:tcPr>
          <w:p w14:paraId="137C8E3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50" w:type="dxa"/>
            <w:tcBorders>
              <w:top w:val="single" w:color="000000" w:sz="4" w:space="0"/>
              <w:left w:val="nil"/>
              <w:bottom w:val="single" w:color="000000" w:sz="4" w:space="0"/>
              <w:right w:val="single" w:color="000000" w:sz="4" w:space="0"/>
            </w:tcBorders>
            <w:shd w:val="clear" w:color="auto" w:fill="auto"/>
            <w:vAlign w:val="center"/>
          </w:tcPr>
          <w:p w14:paraId="34FCD61E">
            <w:pPr>
              <w:keepNext w:val="0"/>
              <w:keepLines w:val="0"/>
              <w:widowControl/>
              <w:suppressLineNumbers w:val="0"/>
              <w:autoSpaceDE w:val="0"/>
              <w:autoSpaceDN/>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2.项目实施内容及过程概述</w:t>
            </w:r>
          </w:p>
        </w:tc>
        <w:tc>
          <w:tcPr>
            <w:tcW w:w="10239" w:type="dxa"/>
            <w:gridSpan w:val="9"/>
            <w:tcBorders>
              <w:top w:val="single" w:color="000000" w:sz="4" w:space="0"/>
              <w:left w:val="nil"/>
              <w:bottom w:val="single" w:color="000000" w:sz="4" w:space="0"/>
              <w:right w:val="single" w:color="000000" w:sz="4" w:space="0"/>
            </w:tcBorders>
            <w:shd w:val="clear" w:color="auto" w:fill="auto"/>
            <w:vAlign w:val="center"/>
          </w:tcPr>
          <w:p w14:paraId="585D0072">
            <w:pPr>
              <w:keepNext w:val="0"/>
              <w:keepLines w:val="0"/>
              <w:widowControl/>
              <w:suppressLineNumbers w:val="0"/>
              <w:autoSpaceDE w:val="0"/>
              <w:autoSpaceDN/>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落实精品村建设、“两项改革”后半篇文章和对标竞进相关要求，推进精品村旅游基础配套，发展文旅产业，推进文农旅融合发展。</w:t>
            </w:r>
          </w:p>
        </w:tc>
      </w:tr>
      <w:tr w14:paraId="15A6B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576" w:type="dxa"/>
            <w:vMerge w:val="restart"/>
            <w:tcBorders>
              <w:top w:val="nil"/>
              <w:left w:val="single" w:color="000000" w:sz="4" w:space="0"/>
              <w:bottom w:val="single" w:color="000000" w:sz="4" w:space="0"/>
              <w:right w:val="single" w:color="000000" w:sz="4" w:space="0"/>
            </w:tcBorders>
            <w:shd w:val="clear" w:color="auto" w:fill="auto"/>
            <w:vAlign w:val="center"/>
          </w:tcPr>
          <w:p w14:paraId="5E2FDE96">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预算执行情况（10分）</w:t>
            </w:r>
          </w:p>
        </w:tc>
        <w:tc>
          <w:tcPr>
            <w:tcW w:w="1650" w:type="dxa"/>
            <w:tcBorders>
              <w:top w:val="single" w:color="000000" w:sz="4" w:space="0"/>
              <w:left w:val="nil"/>
              <w:bottom w:val="single" w:color="000000" w:sz="4" w:space="0"/>
              <w:right w:val="single" w:color="000000" w:sz="4" w:space="0"/>
            </w:tcBorders>
            <w:shd w:val="clear" w:color="auto" w:fill="auto"/>
            <w:vAlign w:val="center"/>
          </w:tcPr>
          <w:p w14:paraId="671833AC">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年度预算数   （万元）</w:t>
            </w:r>
          </w:p>
        </w:tc>
        <w:tc>
          <w:tcPr>
            <w:tcW w:w="1451" w:type="dxa"/>
            <w:tcBorders>
              <w:top w:val="single" w:color="000000" w:sz="4" w:space="0"/>
              <w:left w:val="nil"/>
              <w:bottom w:val="single" w:color="000000" w:sz="4" w:space="0"/>
              <w:right w:val="single" w:color="000000" w:sz="4" w:space="0"/>
            </w:tcBorders>
            <w:shd w:val="clear" w:color="auto" w:fill="auto"/>
            <w:vAlign w:val="center"/>
          </w:tcPr>
          <w:p w14:paraId="16181775">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年初预算</w:t>
            </w:r>
          </w:p>
        </w:tc>
        <w:tc>
          <w:tcPr>
            <w:tcW w:w="1718" w:type="dxa"/>
            <w:tcBorders>
              <w:top w:val="single" w:color="000000" w:sz="4" w:space="0"/>
              <w:left w:val="nil"/>
              <w:bottom w:val="single" w:color="000000" w:sz="4" w:space="0"/>
              <w:right w:val="single" w:color="000000" w:sz="4" w:space="0"/>
            </w:tcBorders>
            <w:shd w:val="clear" w:color="auto" w:fill="auto"/>
            <w:vAlign w:val="center"/>
          </w:tcPr>
          <w:p w14:paraId="5362309F">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调整后预算数</w:t>
            </w:r>
          </w:p>
        </w:tc>
        <w:tc>
          <w:tcPr>
            <w:tcW w:w="2717" w:type="dxa"/>
            <w:gridSpan w:val="3"/>
            <w:tcBorders>
              <w:top w:val="single" w:color="000000" w:sz="4" w:space="0"/>
              <w:left w:val="nil"/>
              <w:bottom w:val="single" w:color="000000" w:sz="4" w:space="0"/>
              <w:right w:val="single" w:color="000000" w:sz="4" w:space="0"/>
            </w:tcBorders>
            <w:shd w:val="clear" w:color="auto" w:fill="auto"/>
            <w:vAlign w:val="center"/>
          </w:tcPr>
          <w:p w14:paraId="095C1356">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预算执行数</w:t>
            </w:r>
          </w:p>
        </w:tc>
        <w:tc>
          <w:tcPr>
            <w:tcW w:w="1106" w:type="dxa"/>
            <w:tcBorders>
              <w:top w:val="single" w:color="000000" w:sz="4" w:space="0"/>
              <w:left w:val="nil"/>
              <w:bottom w:val="single" w:color="000000" w:sz="4" w:space="0"/>
              <w:right w:val="single" w:color="000000" w:sz="4" w:space="0"/>
            </w:tcBorders>
            <w:shd w:val="clear" w:color="auto" w:fill="auto"/>
            <w:vAlign w:val="center"/>
          </w:tcPr>
          <w:p w14:paraId="6966CF79">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预算执行率</w:t>
            </w:r>
          </w:p>
        </w:tc>
        <w:tc>
          <w:tcPr>
            <w:tcW w:w="504" w:type="dxa"/>
            <w:tcBorders>
              <w:top w:val="single" w:color="000000" w:sz="4" w:space="0"/>
              <w:left w:val="nil"/>
              <w:bottom w:val="single" w:color="000000" w:sz="4" w:space="0"/>
              <w:right w:val="single" w:color="000000" w:sz="4" w:space="0"/>
            </w:tcBorders>
            <w:shd w:val="clear" w:color="auto" w:fill="auto"/>
            <w:vAlign w:val="center"/>
          </w:tcPr>
          <w:p w14:paraId="56D30164">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权重</w:t>
            </w:r>
          </w:p>
        </w:tc>
        <w:tc>
          <w:tcPr>
            <w:tcW w:w="613" w:type="dxa"/>
            <w:tcBorders>
              <w:top w:val="single" w:color="000000" w:sz="4" w:space="0"/>
              <w:left w:val="nil"/>
              <w:bottom w:val="single" w:color="000000" w:sz="4" w:space="0"/>
              <w:right w:val="single" w:color="000000" w:sz="4" w:space="0"/>
            </w:tcBorders>
            <w:shd w:val="clear" w:color="auto" w:fill="auto"/>
            <w:vAlign w:val="center"/>
          </w:tcPr>
          <w:p w14:paraId="55E212F2">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得分</w:t>
            </w:r>
          </w:p>
        </w:tc>
        <w:tc>
          <w:tcPr>
            <w:tcW w:w="2130" w:type="dxa"/>
            <w:tcBorders>
              <w:top w:val="single" w:color="000000" w:sz="4" w:space="0"/>
              <w:left w:val="nil"/>
              <w:bottom w:val="single" w:color="000000" w:sz="4" w:space="0"/>
              <w:right w:val="single" w:color="000000" w:sz="4" w:space="0"/>
            </w:tcBorders>
            <w:shd w:val="clear" w:color="auto" w:fill="auto"/>
            <w:vAlign w:val="center"/>
          </w:tcPr>
          <w:p w14:paraId="3ADA0705">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原因</w:t>
            </w:r>
          </w:p>
        </w:tc>
      </w:tr>
      <w:tr w14:paraId="15687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6" w:type="dxa"/>
            <w:vMerge w:val="continue"/>
            <w:tcBorders>
              <w:top w:val="nil"/>
              <w:left w:val="single" w:color="000000" w:sz="4" w:space="0"/>
              <w:bottom w:val="single" w:color="000000" w:sz="4" w:space="0"/>
              <w:right w:val="single" w:color="000000" w:sz="4" w:space="0"/>
            </w:tcBorders>
            <w:shd w:val="clear" w:color="auto" w:fill="auto"/>
            <w:vAlign w:val="center"/>
          </w:tcPr>
          <w:p w14:paraId="540BC41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50" w:type="dxa"/>
            <w:tcBorders>
              <w:top w:val="single" w:color="000000" w:sz="4" w:space="0"/>
              <w:left w:val="nil"/>
              <w:bottom w:val="single" w:color="000000" w:sz="4" w:space="0"/>
              <w:right w:val="single" w:color="000000" w:sz="4" w:space="0"/>
            </w:tcBorders>
            <w:shd w:val="clear" w:color="auto" w:fill="auto"/>
            <w:vAlign w:val="center"/>
          </w:tcPr>
          <w:p w14:paraId="0D084A9C">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总额</w:t>
            </w:r>
          </w:p>
        </w:tc>
        <w:tc>
          <w:tcPr>
            <w:tcW w:w="1451" w:type="dxa"/>
            <w:tcBorders>
              <w:top w:val="single" w:color="000000" w:sz="4" w:space="0"/>
              <w:left w:val="nil"/>
              <w:bottom w:val="single" w:color="000000" w:sz="4" w:space="0"/>
              <w:right w:val="single" w:color="000000" w:sz="4" w:space="0"/>
            </w:tcBorders>
            <w:shd w:val="clear" w:color="auto" w:fill="auto"/>
            <w:vAlign w:val="center"/>
          </w:tcPr>
          <w:p w14:paraId="47E00F77">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2.87</w:t>
            </w:r>
          </w:p>
        </w:tc>
        <w:tc>
          <w:tcPr>
            <w:tcW w:w="1718" w:type="dxa"/>
            <w:tcBorders>
              <w:top w:val="single" w:color="000000" w:sz="4" w:space="0"/>
              <w:left w:val="nil"/>
              <w:bottom w:val="single" w:color="000000" w:sz="4" w:space="0"/>
              <w:right w:val="single" w:color="000000" w:sz="4" w:space="0"/>
            </w:tcBorders>
            <w:shd w:val="clear" w:color="auto" w:fill="auto"/>
            <w:vAlign w:val="center"/>
          </w:tcPr>
          <w:p w14:paraId="4716531E">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2.87</w:t>
            </w:r>
          </w:p>
        </w:tc>
        <w:tc>
          <w:tcPr>
            <w:tcW w:w="2717" w:type="dxa"/>
            <w:gridSpan w:val="3"/>
            <w:tcBorders>
              <w:top w:val="single" w:color="000000" w:sz="4" w:space="0"/>
              <w:left w:val="nil"/>
              <w:bottom w:val="single" w:color="000000" w:sz="4" w:space="0"/>
              <w:right w:val="single" w:color="000000" w:sz="4" w:space="0"/>
            </w:tcBorders>
            <w:shd w:val="clear" w:color="auto" w:fill="auto"/>
            <w:vAlign w:val="center"/>
          </w:tcPr>
          <w:p w14:paraId="6B6123C3">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2.87</w:t>
            </w:r>
          </w:p>
        </w:tc>
        <w:tc>
          <w:tcPr>
            <w:tcW w:w="1106" w:type="dxa"/>
            <w:tcBorders>
              <w:top w:val="single" w:color="000000" w:sz="4" w:space="0"/>
              <w:left w:val="nil"/>
              <w:bottom w:val="single" w:color="000000" w:sz="4" w:space="0"/>
              <w:right w:val="single" w:color="000000" w:sz="4" w:space="0"/>
            </w:tcBorders>
            <w:shd w:val="clear" w:color="auto" w:fill="auto"/>
            <w:vAlign w:val="center"/>
          </w:tcPr>
          <w:p w14:paraId="42BF233E">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100.00%</w:t>
            </w:r>
          </w:p>
        </w:tc>
        <w:tc>
          <w:tcPr>
            <w:tcW w:w="504" w:type="dxa"/>
            <w:tcBorders>
              <w:top w:val="single" w:color="000000" w:sz="4" w:space="0"/>
              <w:left w:val="nil"/>
              <w:bottom w:val="single" w:color="000000" w:sz="4" w:space="0"/>
              <w:right w:val="single" w:color="000000" w:sz="4" w:space="0"/>
            </w:tcBorders>
            <w:shd w:val="clear" w:color="auto" w:fill="auto"/>
            <w:vAlign w:val="center"/>
          </w:tcPr>
          <w:p w14:paraId="7D014B01">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10%</w:t>
            </w:r>
          </w:p>
        </w:tc>
        <w:tc>
          <w:tcPr>
            <w:tcW w:w="613" w:type="dxa"/>
            <w:tcBorders>
              <w:top w:val="single" w:color="000000" w:sz="4" w:space="0"/>
              <w:left w:val="nil"/>
              <w:bottom w:val="single" w:color="000000" w:sz="4" w:space="0"/>
              <w:right w:val="single" w:color="000000" w:sz="4" w:space="0"/>
            </w:tcBorders>
            <w:shd w:val="clear" w:color="auto" w:fill="auto"/>
            <w:vAlign w:val="center"/>
          </w:tcPr>
          <w:p w14:paraId="11B387E9">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10</w:t>
            </w:r>
          </w:p>
        </w:tc>
        <w:tc>
          <w:tcPr>
            <w:tcW w:w="2130" w:type="dxa"/>
            <w:vMerge w:val="restart"/>
            <w:tcBorders>
              <w:top w:val="nil"/>
              <w:left w:val="nil"/>
              <w:bottom w:val="single" w:color="000000" w:sz="4" w:space="0"/>
              <w:right w:val="single" w:color="000000" w:sz="4" w:space="0"/>
            </w:tcBorders>
            <w:shd w:val="clear" w:color="auto" w:fill="auto"/>
            <w:vAlign w:val="center"/>
          </w:tcPr>
          <w:p w14:paraId="7AE17E73">
            <w:pPr>
              <w:keepNext w:val="0"/>
              <w:keepLines w:val="0"/>
              <w:widowControl/>
              <w:suppressLineNumbers w:val="0"/>
              <w:autoSpaceDE w:val="0"/>
              <w:autoSpaceDN/>
              <w:spacing w:before="0" w:beforeAutospacing="0" w:after="0" w:afterAutospacing="0" w:line="300" w:lineRule="exact"/>
              <w:ind w:left="0" w:right="0"/>
              <w:jc w:val="both"/>
              <w:rPr>
                <w:rFonts w:hint="eastAsia" w:ascii="宋体" w:hAnsi="宋体" w:eastAsia="宋体" w:cs="宋体"/>
                <w:i w:val="0"/>
                <w:iCs w:val="0"/>
                <w:color w:val="000000"/>
                <w:kern w:val="2"/>
                <w:sz w:val="22"/>
                <w:szCs w:val="22"/>
              </w:rPr>
            </w:pPr>
          </w:p>
        </w:tc>
      </w:tr>
      <w:tr w14:paraId="7422C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6" w:type="dxa"/>
            <w:vMerge w:val="continue"/>
            <w:tcBorders>
              <w:top w:val="nil"/>
              <w:left w:val="single" w:color="000000" w:sz="4" w:space="0"/>
              <w:bottom w:val="single" w:color="000000" w:sz="4" w:space="0"/>
              <w:right w:val="single" w:color="000000" w:sz="4" w:space="0"/>
            </w:tcBorders>
            <w:shd w:val="clear" w:color="auto" w:fill="auto"/>
            <w:vAlign w:val="center"/>
          </w:tcPr>
          <w:p w14:paraId="5F24ACF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50" w:type="dxa"/>
            <w:tcBorders>
              <w:top w:val="single" w:color="000000" w:sz="4" w:space="0"/>
              <w:left w:val="nil"/>
              <w:bottom w:val="single" w:color="000000" w:sz="4" w:space="0"/>
              <w:right w:val="single" w:color="000000" w:sz="4" w:space="0"/>
            </w:tcBorders>
            <w:shd w:val="clear" w:color="auto" w:fill="auto"/>
            <w:vAlign w:val="center"/>
          </w:tcPr>
          <w:p w14:paraId="7FC5DCAF">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其中：财政资金</w:t>
            </w:r>
          </w:p>
        </w:tc>
        <w:tc>
          <w:tcPr>
            <w:tcW w:w="1451" w:type="dxa"/>
            <w:tcBorders>
              <w:top w:val="single" w:color="000000" w:sz="4" w:space="0"/>
              <w:left w:val="nil"/>
              <w:bottom w:val="single" w:color="000000" w:sz="4" w:space="0"/>
              <w:right w:val="single" w:color="000000" w:sz="4" w:space="0"/>
            </w:tcBorders>
            <w:shd w:val="clear" w:color="auto" w:fill="auto"/>
            <w:vAlign w:val="center"/>
          </w:tcPr>
          <w:p w14:paraId="490C2193">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2.87</w:t>
            </w:r>
          </w:p>
        </w:tc>
        <w:tc>
          <w:tcPr>
            <w:tcW w:w="1718" w:type="dxa"/>
            <w:tcBorders>
              <w:top w:val="single" w:color="000000" w:sz="4" w:space="0"/>
              <w:left w:val="nil"/>
              <w:bottom w:val="single" w:color="000000" w:sz="4" w:space="0"/>
              <w:right w:val="single" w:color="000000" w:sz="4" w:space="0"/>
            </w:tcBorders>
            <w:shd w:val="clear" w:color="auto" w:fill="auto"/>
            <w:vAlign w:val="center"/>
          </w:tcPr>
          <w:p w14:paraId="22DCE87C">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2.87</w:t>
            </w:r>
          </w:p>
        </w:tc>
        <w:tc>
          <w:tcPr>
            <w:tcW w:w="2717" w:type="dxa"/>
            <w:gridSpan w:val="3"/>
            <w:tcBorders>
              <w:top w:val="single" w:color="000000" w:sz="4" w:space="0"/>
              <w:left w:val="nil"/>
              <w:bottom w:val="single" w:color="000000" w:sz="4" w:space="0"/>
              <w:right w:val="single" w:color="000000" w:sz="4" w:space="0"/>
            </w:tcBorders>
            <w:shd w:val="clear" w:color="auto" w:fill="auto"/>
            <w:vAlign w:val="center"/>
          </w:tcPr>
          <w:p w14:paraId="41287AED">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2.87</w:t>
            </w:r>
          </w:p>
        </w:tc>
        <w:tc>
          <w:tcPr>
            <w:tcW w:w="1106" w:type="dxa"/>
            <w:tcBorders>
              <w:top w:val="single" w:color="000000" w:sz="4" w:space="0"/>
              <w:left w:val="nil"/>
              <w:bottom w:val="single" w:color="000000" w:sz="4" w:space="0"/>
              <w:right w:val="single" w:color="000000" w:sz="4" w:space="0"/>
            </w:tcBorders>
            <w:shd w:val="clear" w:color="auto" w:fill="auto"/>
            <w:vAlign w:val="center"/>
          </w:tcPr>
          <w:p w14:paraId="286B52F8">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100.00%</w:t>
            </w:r>
          </w:p>
        </w:tc>
        <w:tc>
          <w:tcPr>
            <w:tcW w:w="504" w:type="dxa"/>
            <w:tcBorders>
              <w:top w:val="single" w:color="000000" w:sz="4" w:space="0"/>
              <w:left w:val="nil"/>
              <w:bottom w:val="single" w:color="000000" w:sz="4" w:space="0"/>
              <w:right w:val="single" w:color="000000" w:sz="4" w:space="0"/>
            </w:tcBorders>
            <w:shd w:val="clear" w:color="auto" w:fill="auto"/>
            <w:vAlign w:val="center"/>
          </w:tcPr>
          <w:p w14:paraId="6AF1FC75">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c>
          <w:tcPr>
            <w:tcW w:w="613" w:type="dxa"/>
            <w:tcBorders>
              <w:top w:val="single" w:color="000000" w:sz="4" w:space="0"/>
              <w:left w:val="nil"/>
              <w:bottom w:val="single" w:color="000000" w:sz="4" w:space="0"/>
              <w:right w:val="single" w:color="000000" w:sz="4" w:space="0"/>
            </w:tcBorders>
            <w:shd w:val="clear" w:color="auto" w:fill="auto"/>
            <w:vAlign w:val="center"/>
          </w:tcPr>
          <w:p w14:paraId="107B22E0">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c>
          <w:tcPr>
            <w:tcW w:w="2130" w:type="dxa"/>
            <w:vMerge w:val="continue"/>
            <w:tcBorders>
              <w:top w:val="nil"/>
              <w:left w:val="nil"/>
              <w:bottom w:val="single" w:color="000000" w:sz="4" w:space="0"/>
              <w:right w:val="single" w:color="000000" w:sz="4" w:space="0"/>
            </w:tcBorders>
            <w:shd w:val="clear" w:color="auto" w:fill="auto"/>
            <w:vAlign w:val="center"/>
          </w:tcPr>
          <w:p w14:paraId="53B4BA4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6F590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6" w:type="dxa"/>
            <w:vMerge w:val="continue"/>
            <w:tcBorders>
              <w:top w:val="nil"/>
              <w:left w:val="single" w:color="000000" w:sz="4" w:space="0"/>
              <w:bottom w:val="single" w:color="000000" w:sz="4" w:space="0"/>
              <w:right w:val="single" w:color="000000" w:sz="4" w:space="0"/>
            </w:tcBorders>
            <w:shd w:val="clear" w:color="auto" w:fill="auto"/>
            <w:vAlign w:val="center"/>
          </w:tcPr>
          <w:p w14:paraId="759ECF5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50" w:type="dxa"/>
            <w:tcBorders>
              <w:top w:val="single" w:color="000000" w:sz="4" w:space="0"/>
              <w:left w:val="nil"/>
              <w:bottom w:val="single" w:color="000000" w:sz="4" w:space="0"/>
              <w:right w:val="single" w:color="000000" w:sz="4" w:space="0"/>
            </w:tcBorders>
            <w:shd w:val="clear" w:color="auto" w:fill="auto"/>
            <w:vAlign w:val="center"/>
          </w:tcPr>
          <w:p w14:paraId="4554E485">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财政专户管理资金</w:t>
            </w:r>
          </w:p>
        </w:tc>
        <w:tc>
          <w:tcPr>
            <w:tcW w:w="1451" w:type="dxa"/>
            <w:tcBorders>
              <w:top w:val="single" w:color="000000" w:sz="4" w:space="0"/>
              <w:left w:val="nil"/>
              <w:bottom w:val="single" w:color="000000" w:sz="4" w:space="0"/>
              <w:right w:val="single" w:color="000000" w:sz="4" w:space="0"/>
            </w:tcBorders>
            <w:shd w:val="clear" w:color="auto" w:fill="auto"/>
            <w:vAlign w:val="center"/>
          </w:tcPr>
          <w:p w14:paraId="5D88281B">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c>
          <w:tcPr>
            <w:tcW w:w="1718" w:type="dxa"/>
            <w:tcBorders>
              <w:top w:val="single" w:color="000000" w:sz="4" w:space="0"/>
              <w:left w:val="nil"/>
              <w:bottom w:val="single" w:color="000000" w:sz="4" w:space="0"/>
              <w:right w:val="single" w:color="000000" w:sz="4" w:space="0"/>
            </w:tcBorders>
            <w:shd w:val="clear" w:color="auto" w:fill="auto"/>
            <w:vAlign w:val="center"/>
          </w:tcPr>
          <w:p w14:paraId="6DDED60B">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c>
          <w:tcPr>
            <w:tcW w:w="2717" w:type="dxa"/>
            <w:gridSpan w:val="3"/>
            <w:tcBorders>
              <w:top w:val="single" w:color="000000" w:sz="4" w:space="0"/>
              <w:left w:val="nil"/>
              <w:bottom w:val="single" w:color="000000" w:sz="4" w:space="0"/>
              <w:right w:val="single" w:color="000000" w:sz="4" w:space="0"/>
            </w:tcBorders>
            <w:shd w:val="clear" w:color="auto" w:fill="auto"/>
            <w:vAlign w:val="center"/>
          </w:tcPr>
          <w:p w14:paraId="1A4E4C51">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c>
          <w:tcPr>
            <w:tcW w:w="1106" w:type="dxa"/>
            <w:tcBorders>
              <w:top w:val="single" w:color="000000" w:sz="4" w:space="0"/>
              <w:left w:val="nil"/>
              <w:bottom w:val="single" w:color="000000" w:sz="4" w:space="0"/>
              <w:right w:val="single" w:color="000000" w:sz="4" w:space="0"/>
            </w:tcBorders>
            <w:shd w:val="clear" w:color="auto" w:fill="auto"/>
            <w:vAlign w:val="center"/>
          </w:tcPr>
          <w:p w14:paraId="03415D35">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c>
          <w:tcPr>
            <w:tcW w:w="504" w:type="dxa"/>
            <w:tcBorders>
              <w:top w:val="single" w:color="000000" w:sz="4" w:space="0"/>
              <w:left w:val="nil"/>
              <w:bottom w:val="single" w:color="000000" w:sz="4" w:space="0"/>
              <w:right w:val="single" w:color="000000" w:sz="4" w:space="0"/>
            </w:tcBorders>
            <w:shd w:val="clear" w:color="auto" w:fill="auto"/>
            <w:vAlign w:val="center"/>
          </w:tcPr>
          <w:p w14:paraId="642C62A4">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c>
          <w:tcPr>
            <w:tcW w:w="613" w:type="dxa"/>
            <w:tcBorders>
              <w:top w:val="single" w:color="000000" w:sz="4" w:space="0"/>
              <w:left w:val="nil"/>
              <w:bottom w:val="single" w:color="000000" w:sz="4" w:space="0"/>
              <w:right w:val="single" w:color="000000" w:sz="4" w:space="0"/>
            </w:tcBorders>
            <w:shd w:val="clear" w:color="auto" w:fill="auto"/>
            <w:vAlign w:val="center"/>
          </w:tcPr>
          <w:p w14:paraId="3F826690">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c>
          <w:tcPr>
            <w:tcW w:w="2130" w:type="dxa"/>
            <w:vMerge w:val="continue"/>
            <w:tcBorders>
              <w:top w:val="nil"/>
              <w:left w:val="nil"/>
              <w:bottom w:val="single" w:color="000000" w:sz="4" w:space="0"/>
              <w:right w:val="single" w:color="000000" w:sz="4" w:space="0"/>
            </w:tcBorders>
            <w:shd w:val="clear" w:color="auto" w:fill="auto"/>
            <w:vAlign w:val="center"/>
          </w:tcPr>
          <w:p w14:paraId="527FF8F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08EB8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6" w:type="dxa"/>
            <w:vMerge w:val="continue"/>
            <w:tcBorders>
              <w:top w:val="nil"/>
              <w:left w:val="single" w:color="000000" w:sz="4" w:space="0"/>
              <w:bottom w:val="single" w:color="000000" w:sz="4" w:space="0"/>
              <w:right w:val="single" w:color="000000" w:sz="4" w:space="0"/>
            </w:tcBorders>
            <w:shd w:val="clear" w:color="auto" w:fill="auto"/>
            <w:vAlign w:val="center"/>
          </w:tcPr>
          <w:p w14:paraId="13BCA1D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50" w:type="dxa"/>
            <w:tcBorders>
              <w:top w:val="single" w:color="000000" w:sz="4" w:space="0"/>
              <w:left w:val="nil"/>
              <w:bottom w:val="single" w:color="000000" w:sz="4" w:space="0"/>
              <w:right w:val="single" w:color="000000" w:sz="4" w:space="0"/>
            </w:tcBorders>
            <w:shd w:val="clear" w:color="auto" w:fill="auto"/>
            <w:vAlign w:val="center"/>
          </w:tcPr>
          <w:p w14:paraId="3A319460">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单位资金</w:t>
            </w:r>
          </w:p>
        </w:tc>
        <w:tc>
          <w:tcPr>
            <w:tcW w:w="1451" w:type="dxa"/>
            <w:tcBorders>
              <w:top w:val="single" w:color="000000" w:sz="4" w:space="0"/>
              <w:left w:val="nil"/>
              <w:bottom w:val="single" w:color="000000" w:sz="4" w:space="0"/>
              <w:right w:val="single" w:color="000000" w:sz="4" w:space="0"/>
            </w:tcBorders>
            <w:shd w:val="clear" w:color="auto" w:fill="auto"/>
            <w:vAlign w:val="center"/>
          </w:tcPr>
          <w:p w14:paraId="074D9442">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c>
          <w:tcPr>
            <w:tcW w:w="1718" w:type="dxa"/>
            <w:tcBorders>
              <w:top w:val="single" w:color="000000" w:sz="4" w:space="0"/>
              <w:left w:val="nil"/>
              <w:bottom w:val="single" w:color="000000" w:sz="4" w:space="0"/>
              <w:right w:val="single" w:color="000000" w:sz="4" w:space="0"/>
            </w:tcBorders>
            <w:shd w:val="clear" w:color="auto" w:fill="auto"/>
            <w:vAlign w:val="center"/>
          </w:tcPr>
          <w:p w14:paraId="3BDFF1F4">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c>
          <w:tcPr>
            <w:tcW w:w="2717" w:type="dxa"/>
            <w:gridSpan w:val="3"/>
            <w:tcBorders>
              <w:top w:val="single" w:color="000000" w:sz="4" w:space="0"/>
              <w:left w:val="nil"/>
              <w:bottom w:val="single" w:color="000000" w:sz="4" w:space="0"/>
              <w:right w:val="single" w:color="000000" w:sz="4" w:space="0"/>
            </w:tcBorders>
            <w:shd w:val="clear" w:color="auto" w:fill="auto"/>
            <w:vAlign w:val="center"/>
          </w:tcPr>
          <w:p w14:paraId="73C9E9BC">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c>
          <w:tcPr>
            <w:tcW w:w="1106" w:type="dxa"/>
            <w:tcBorders>
              <w:top w:val="single" w:color="000000" w:sz="4" w:space="0"/>
              <w:left w:val="nil"/>
              <w:bottom w:val="single" w:color="000000" w:sz="4" w:space="0"/>
              <w:right w:val="single" w:color="000000" w:sz="4" w:space="0"/>
            </w:tcBorders>
            <w:shd w:val="clear" w:color="auto" w:fill="auto"/>
            <w:vAlign w:val="center"/>
          </w:tcPr>
          <w:p w14:paraId="4B0E964A">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c>
          <w:tcPr>
            <w:tcW w:w="504" w:type="dxa"/>
            <w:tcBorders>
              <w:top w:val="single" w:color="000000" w:sz="4" w:space="0"/>
              <w:left w:val="nil"/>
              <w:bottom w:val="single" w:color="000000" w:sz="4" w:space="0"/>
              <w:right w:val="single" w:color="000000" w:sz="4" w:space="0"/>
            </w:tcBorders>
            <w:shd w:val="clear" w:color="auto" w:fill="auto"/>
            <w:vAlign w:val="center"/>
          </w:tcPr>
          <w:p w14:paraId="22EB4513">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c>
          <w:tcPr>
            <w:tcW w:w="613" w:type="dxa"/>
            <w:tcBorders>
              <w:top w:val="single" w:color="000000" w:sz="4" w:space="0"/>
              <w:left w:val="nil"/>
              <w:bottom w:val="single" w:color="000000" w:sz="4" w:space="0"/>
              <w:right w:val="single" w:color="000000" w:sz="4" w:space="0"/>
            </w:tcBorders>
            <w:shd w:val="clear" w:color="auto" w:fill="auto"/>
            <w:vAlign w:val="center"/>
          </w:tcPr>
          <w:p w14:paraId="03DAB39B">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c>
          <w:tcPr>
            <w:tcW w:w="2130" w:type="dxa"/>
            <w:vMerge w:val="continue"/>
            <w:tcBorders>
              <w:top w:val="nil"/>
              <w:left w:val="nil"/>
              <w:bottom w:val="single" w:color="000000" w:sz="4" w:space="0"/>
              <w:right w:val="single" w:color="000000" w:sz="4" w:space="0"/>
            </w:tcBorders>
            <w:shd w:val="clear" w:color="auto" w:fill="auto"/>
            <w:vAlign w:val="center"/>
          </w:tcPr>
          <w:p w14:paraId="695D595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5854C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6" w:type="dxa"/>
            <w:vMerge w:val="continue"/>
            <w:tcBorders>
              <w:top w:val="nil"/>
              <w:left w:val="single" w:color="000000" w:sz="4" w:space="0"/>
              <w:bottom w:val="single" w:color="000000" w:sz="4" w:space="0"/>
              <w:right w:val="single" w:color="000000" w:sz="4" w:space="0"/>
            </w:tcBorders>
            <w:shd w:val="clear" w:color="auto" w:fill="auto"/>
            <w:vAlign w:val="center"/>
          </w:tcPr>
          <w:p w14:paraId="080DBB2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50" w:type="dxa"/>
            <w:tcBorders>
              <w:top w:val="single" w:color="000000" w:sz="4" w:space="0"/>
              <w:left w:val="nil"/>
              <w:bottom w:val="single" w:color="000000" w:sz="4" w:space="0"/>
              <w:right w:val="single" w:color="000000" w:sz="4" w:space="0"/>
            </w:tcBorders>
            <w:shd w:val="clear" w:color="auto" w:fill="auto"/>
            <w:vAlign w:val="center"/>
          </w:tcPr>
          <w:p w14:paraId="6CB9594E">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其他资金</w:t>
            </w:r>
          </w:p>
        </w:tc>
        <w:tc>
          <w:tcPr>
            <w:tcW w:w="1451" w:type="dxa"/>
            <w:tcBorders>
              <w:top w:val="single" w:color="000000" w:sz="4" w:space="0"/>
              <w:left w:val="nil"/>
              <w:bottom w:val="single" w:color="000000" w:sz="4" w:space="0"/>
              <w:right w:val="single" w:color="000000" w:sz="4" w:space="0"/>
            </w:tcBorders>
            <w:shd w:val="clear" w:color="auto" w:fill="auto"/>
            <w:vAlign w:val="center"/>
          </w:tcPr>
          <w:p w14:paraId="174255F1">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c>
          <w:tcPr>
            <w:tcW w:w="1718" w:type="dxa"/>
            <w:tcBorders>
              <w:top w:val="single" w:color="000000" w:sz="4" w:space="0"/>
              <w:left w:val="nil"/>
              <w:bottom w:val="single" w:color="000000" w:sz="4" w:space="0"/>
              <w:right w:val="single" w:color="000000" w:sz="4" w:space="0"/>
            </w:tcBorders>
            <w:shd w:val="clear" w:color="auto" w:fill="auto"/>
            <w:vAlign w:val="center"/>
          </w:tcPr>
          <w:p w14:paraId="55F156A7">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c>
          <w:tcPr>
            <w:tcW w:w="2717" w:type="dxa"/>
            <w:gridSpan w:val="3"/>
            <w:tcBorders>
              <w:top w:val="single" w:color="000000" w:sz="4" w:space="0"/>
              <w:left w:val="nil"/>
              <w:bottom w:val="single" w:color="000000" w:sz="4" w:space="0"/>
              <w:right w:val="single" w:color="000000" w:sz="4" w:space="0"/>
            </w:tcBorders>
            <w:shd w:val="clear" w:color="auto" w:fill="auto"/>
            <w:vAlign w:val="center"/>
          </w:tcPr>
          <w:p w14:paraId="66CD4D0F">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c>
          <w:tcPr>
            <w:tcW w:w="1106" w:type="dxa"/>
            <w:tcBorders>
              <w:top w:val="single" w:color="000000" w:sz="4" w:space="0"/>
              <w:left w:val="nil"/>
              <w:bottom w:val="single" w:color="000000" w:sz="4" w:space="0"/>
              <w:right w:val="single" w:color="000000" w:sz="4" w:space="0"/>
            </w:tcBorders>
            <w:shd w:val="clear" w:color="auto" w:fill="auto"/>
            <w:vAlign w:val="center"/>
          </w:tcPr>
          <w:p w14:paraId="2A6B2E6F">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c>
          <w:tcPr>
            <w:tcW w:w="504" w:type="dxa"/>
            <w:tcBorders>
              <w:top w:val="single" w:color="000000" w:sz="4" w:space="0"/>
              <w:left w:val="nil"/>
              <w:bottom w:val="single" w:color="000000" w:sz="4" w:space="0"/>
              <w:right w:val="single" w:color="000000" w:sz="4" w:space="0"/>
            </w:tcBorders>
            <w:shd w:val="clear" w:color="auto" w:fill="auto"/>
            <w:vAlign w:val="center"/>
          </w:tcPr>
          <w:p w14:paraId="41B8F65C">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c>
          <w:tcPr>
            <w:tcW w:w="613" w:type="dxa"/>
            <w:tcBorders>
              <w:top w:val="single" w:color="000000" w:sz="4" w:space="0"/>
              <w:left w:val="nil"/>
              <w:bottom w:val="single" w:color="000000" w:sz="4" w:space="0"/>
              <w:right w:val="single" w:color="000000" w:sz="4" w:space="0"/>
            </w:tcBorders>
            <w:shd w:val="clear" w:color="auto" w:fill="auto"/>
            <w:vAlign w:val="center"/>
          </w:tcPr>
          <w:p w14:paraId="302C402F">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c>
          <w:tcPr>
            <w:tcW w:w="2130" w:type="dxa"/>
            <w:vMerge w:val="continue"/>
            <w:tcBorders>
              <w:top w:val="nil"/>
              <w:left w:val="nil"/>
              <w:bottom w:val="single" w:color="000000" w:sz="4" w:space="0"/>
              <w:right w:val="single" w:color="000000" w:sz="4" w:space="0"/>
            </w:tcBorders>
            <w:shd w:val="clear" w:color="auto" w:fill="auto"/>
            <w:vAlign w:val="center"/>
          </w:tcPr>
          <w:p w14:paraId="7995268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5A436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576" w:type="dxa"/>
            <w:vMerge w:val="restart"/>
            <w:tcBorders>
              <w:top w:val="nil"/>
              <w:left w:val="single" w:color="000000" w:sz="4" w:space="0"/>
              <w:bottom w:val="single" w:color="000000" w:sz="4" w:space="0"/>
              <w:right w:val="single" w:color="000000" w:sz="4" w:space="0"/>
            </w:tcBorders>
            <w:shd w:val="clear" w:color="auto" w:fill="auto"/>
            <w:vAlign w:val="center"/>
          </w:tcPr>
          <w:p w14:paraId="36121166">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绩效指标（90分）</w:t>
            </w:r>
          </w:p>
        </w:tc>
        <w:tc>
          <w:tcPr>
            <w:tcW w:w="1650" w:type="dxa"/>
            <w:tcBorders>
              <w:top w:val="single" w:color="000000" w:sz="4" w:space="0"/>
              <w:left w:val="nil"/>
              <w:bottom w:val="single" w:color="000000" w:sz="4" w:space="0"/>
              <w:right w:val="single" w:color="000000" w:sz="4" w:space="0"/>
            </w:tcBorders>
            <w:shd w:val="clear" w:color="auto" w:fill="auto"/>
            <w:vAlign w:val="center"/>
          </w:tcPr>
          <w:p w14:paraId="6E71B33A">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一级指标</w:t>
            </w:r>
          </w:p>
        </w:tc>
        <w:tc>
          <w:tcPr>
            <w:tcW w:w="1451" w:type="dxa"/>
            <w:tcBorders>
              <w:top w:val="single" w:color="000000" w:sz="4" w:space="0"/>
              <w:left w:val="nil"/>
              <w:bottom w:val="single" w:color="000000" w:sz="4" w:space="0"/>
              <w:right w:val="single" w:color="000000" w:sz="4" w:space="0"/>
            </w:tcBorders>
            <w:shd w:val="clear" w:color="auto" w:fill="auto"/>
            <w:vAlign w:val="center"/>
          </w:tcPr>
          <w:p w14:paraId="5F22EECF">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二级指标</w:t>
            </w:r>
          </w:p>
        </w:tc>
        <w:tc>
          <w:tcPr>
            <w:tcW w:w="1718" w:type="dxa"/>
            <w:tcBorders>
              <w:top w:val="single" w:color="000000" w:sz="4" w:space="0"/>
              <w:left w:val="nil"/>
              <w:bottom w:val="single" w:color="000000" w:sz="4" w:space="0"/>
              <w:right w:val="single" w:color="000000" w:sz="4" w:space="0"/>
            </w:tcBorders>
            <w:shd w:val="clear" w:color="auto" w:fill="auto"/>
            <w:vAlign w:val="center"/>
          </w:tcPr>
          <w:p w14:paraId="7C809D93">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三级指标</w:t>
            </w:r>
          </w:p>
        </w:tc>
        <w:tc>
          <w:tcPr>
            <w:tcW w:w="521" w:type="dxa"/>
            <w:tcBorders>
              <w:top w:val="single" w:color="000000" w:sz="4" w:space="0"/>
              <w:left w:val="nil"/>
              <w:bottom w:val="single" w:color="000000" w:sz="4" w:space="0"/>
              <w:right w:val="single" w:color="000000" w:sz="4" w:space="0"/>
            </w:tcBorders>
            <w:shd w:val="clear" w:color="auto" w:fill="auto"/>
            <w:vAlign w:val="center"/>
          </w:tcPr>
          <w:p w14:paraId="68D9F54C">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指标性质</w:t>
            </w:r>
          </w:p>
        </w:tc>
        <w:tc>
          <w:tcPr>
            <w:tcW w:w="1675" w:type="dxa"/>
            <w:tcBorders>
              <w:top w:val="single" w:color="000000" w:sz="4" w:space="0"/>
              <w:left w:val="nil"/>
              <w:bottom w:val="single" w:color="000000" w:sz="4" w:space="0"/>
              <w:right w:val="single" w:color="000000" w:sz="4" w:space="0"/>
            </w:tcBorders>
            <w:shd w:val="clear" w:color="auto" w:fill="auto"/>
            <w:vAlign w:val="center"/>
          </w:tcPr>
          <w:p w14:paraId="0EF64114">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指标值</w:t>
            </w:r>
          </w:p>
        </w:tc>
        <w:tc>
          <w:tcPr>
            <w:tcW w:w="521" w:type="dxa"/>
            <w:tcBorders>
              <w:top w:val="single" w:color="000000" w:sz="4" w:space="0"/>
              <w:left w:val="nil"/>
              <w:bottom w:val="single" w:color="000000" w:sz="4" w:space="0"/>
              <w:right w:val="single" w:color="000000" w:sz="4" w:space="0"/>
            </w:tcBorders>
            <w:shd w:val="clear" w:color="auto" w:fill="auto"/>
            <w:vAlign w:val="center"/>
          </w:tcPr>
          <w:p w14:paraId="178E99ED">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度量单位</w:t>
            </w:r>
          </w:p>
        </w:tc>
        <w:tc>
          <w:tcPr>
            <w:tcW w:w="1106" w:type="dxa"/>
            <w:tcBorders>
              <w:top w:val="single" w:color="000000" w:sz="4" w:space="0"/>
              <w:left w:val="nil"/>
              <w:bottom w:val="single" w:color="000000" w:sz="4" w:space="0"/>
              <w:right w:val="single" w:color="000000" w:sz="4" w:space="0"/>
            </w:tcBorders>
            <w:shd w:val="clear" w:color="auto" w:fill="auto"/>
            <w:vAlign w:val="center"/>
          </w:tcPr>
          <w:p w14:paraId="09D5C7F8">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完成值</w:t>
            </w:r>
          </w:p>
        </w:tc>
        <w:tc>
          <w:tcPr>
            <w:tcW w:w="504" w:type="dxa"/>
            <w:tcBorders>
              <w:top w:val="single" w:color="000000" w:sz="4" w:space="0"/>
              <w:left w:val="nil"/>
              <w:bottom w:val="single" w:color="000000" w:sz="4" w:space="0"/>
              <w:right w:val="single" w:color="000000" w:sz="4" w:space="0"/>
            </w:tcBorders>
            <w:shd w:val="clear" w:color="auto" w:fill="auto"/>
            <w:vAlign w:val="center"/>
          </w:tcPr>
          <w:p w14:paraId="39CDC8D1">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权重</w:t>
            </w:r>
          </w:p>
        </w:tc>
        <w:tc>
          <w:tcPr>
            <w:tcW w:w="613" w:type="dxa"/>
            <w:tcBorders>
              <w:top w:val="single" w:color="000000" w:sz="4" w:space="0"/>
              <w:left w:val="nil"/>
              <w:bottom w:val="single" w:color="000000" w:sz="4" w:space="0"/>
              <w:right w:val="single" w:color="000000" w:sz="4" w:space="0"/>
            </w:tcBorders>
            <w:shd w:val="clear" w:color="auto" w:fill="auto"/>
            <w:vAlign w:val="center"/>
          </w:tcPr>
          <w:p w14:paraId="75AF0E26">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得分</w:t>
            </w:r>
          </w:p>
        </w:tc>
        <w:tc>
          <w:tcPr>
            <w:tcW w:w="2130" w:type="dxa"/>
            <w:tcBorders>
              <w:top w:val="single" w:color="000000" w:sz="4" w:space="0"/>
              <w:left w:val="nil"/>
              <w:bottom w:val="single" w:color="000000" w:sz="4" w:space="0"/>
              <w:right w:val="single" w:color="000000" w:sz="4" w:space="0"/>
            </w:tcBorders>
            <w:shd w:val="clear" w:color="auto" w:fill="auto"/>
            <w:vAlign w:val="center"/>
          </w:tcPr>
          <w:p w14:paraId="0BD2E473">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未完成原因分析</w:t>
            </w:r>
          </w:p>
        </w:tc>
      </w:tr>
      <w:tr w14:paraId="6582D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76" w:type="dxa"/>
            <w:vMerge w:val="continue"/>
            <w:tcBorders>
              <w:top w:val="nil"/>
              <w:left w:val="single" w:color="000000" w:sz="4" w:space="0"/>
              <w:bottom w:val="single" w:color="000000" w:sz="4" w:space="0"/>
              <w:right w:val="single" w:color="000000" w:sz="4" w:space="0"/>
            </w:tcBorders>
            <w:shd w:val="clear" w:color="auto" w:fill="auto"/>
            <w:vAlign w:val="center"/>
          </w:tcPr>
          <w:p w14:paraId="3FFFE2D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50" w:type="dxa"/>
            <w:vMerge w:val="restart"/>
            <w:tcBorders>
              <w:top w:val="nil"/>
              <w:left w:val="nil"/>
              <w:bottom w:val="single" w:color="000000" w:sz="4" w:space="0"/>
              <w:right w:val="single" w:color="000000" w:sz="4" w:space="0"/>
            </w:tcBorders>
            <w:shd w:val="clear" w:color="auto" w:fill="auto"/>
            <w:vAlign w:val="center"/>
          </w:tcPr>
          <w:p w14:paraId="6952D0DF">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产出指标</w:t>
            </w:r>
          </w:p>
        </w:tc>
        <w:tc>
          <w:tcPr>
            <w:tcW w:w="1451" w:type="dxa"/>
            <w:tcBorders>
              <w:top w:val="single" w:color="000000" w:sz="4" w:space="0"/>
              <w:left w:val="nil"/>
              <w:bottom w:val="single" w:color="000000" w:sz="4" w:space="0"/>
              <w:right w:val="single" w:color="000000" w:sz="4" w:space="0"/>
            </w:tcBorders>
            <w:shd w:val="clear" w:color="auto" w:fill="auto"/>
            <w:vAlign w:val="center"/>
          </w:tcPr>
          <w:p w14:paraId="1D2937DB">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数量指标</w:t>
            </w:r>
          </w:p>
        </w:tc>
        <w:tc>
          <w:tcPr>
            <w:tcW w:w="1718" w:type="dxa"/>
            <w:tcBorders>
              <w:top w:val="single" w:color="000000" w:sz="4" w:space="0"/>
              <w:left w:val="nil"/>
              <w:bottom w:val="single" w:color="000000" w:sz="4" w:space="0"/>
              <w:right w:val="single" w:color="000000" w:sz="4" w:space="0"/>
            </w:tcBorders>
            <w:shd w:val="clear" w:color="auto" w:fill="auto"/>
            <w:vAlign w:val="center"/>
          </w:tcPr>
          <w:p w14:paraId="602F857F">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凯歌公社美术馆装饰装修</w:t>
            </w:r>
          </w:p>
        </w:tc>
        <w:tc>
          <w:tcPr>
            <w:tcW w:w="521" w:type="dxa"/>
            <w:tcBorders>
              <w:top w:val="single" w:color="000000" w:sz="4" w:space="0"/>
              <w:left w:val="nil"/>
              <w:bottom w:val="single" w:color="000000" w:sz="4" w:space="0"/>
              <w:right w:val="single" w:color="000000" w:sz="4" w:space="0"/>
            </w:tcBorders>
            <w:shd w:val="clear" w:color="auto" w:fill="auto"/>
            <w:noWrap/>
            <w:vAlign w:val="center"/>
          </w:tcPr>
          <w:p w14:paraId="5B03D148">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w:t>
            </w:r>
          </w:p>
        </w:tc>
        <w:tc>
          <w:tcPr>
            <w:tcW w:w="1675" w:type="dxa"/>
            <w:tcBorders>
              <w:top w:val="single" w:color="000000" w:sz="4" w:space="0"/>
              <w:left w:val="nil"/>
              <w:bottom w:val="single" w:color="000000" w:sz="4" w:space="0"/>
              <w:right w:val="single" w:color="000000" w:sz="4" w:space="0"/>
            </w:tcBorders>
            <w:shd w:val="clear" w:color="auto" w:fill="auto"/>
            <w:vAlign w:val="center"/>
          </w:tcPr>
          <w:p w14:paraId="0BB0AAB3">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1</w:t>
            </w:r>
          </w:p>
        </w:tc>
        <w:tc>
          <w:tcPr>
            <w:tcW w:w="521" w:type="dxa"/>
            <w:tcBorders>
              <w:top w:val="single" w:color="000000" w:sz="4" w:space="0"/>
              <w:left w:val="nil"/>
              <w:bottom w:val="single" w:color="000000" w:sz="4" w:space="0"/>
              <w:right w:val="single" w:color="000000" w:sz="4" w:space="0"/>
            </w:tcBorders>
            <w:shd w:val="clear" w:color="auto" w:fill="auto"/>
            <w:vAlign w:val="center"/>
          </w:tcPr>
          <w:p w14:paraId="7212480B">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次</w:t>
            </w:r>
          </w:p>
        </w:tc>
        <w:tc>
          <w:tcPr>
            <w:tcW w:w="1106" w:type="dxa"/>
            <w:tcBorders>
              <w:top w:val="single" w:color="000000" w:sz="4" w:space="0"/>
              <w:left w:val="nil"/>
              <w:bottom w:val="single" w:color="000000" w:sz="4" w:space="0"/>
              <w:right w:val="single" w:color="000000" w:sz="4" w:space="0"/>
            </w:tcBorders>
            <w:shd w:val="clear" w:color="auto" w:fill="auto"/>
            <w:vAlign w:val="center"/>
          </w:tcPr>
          <w:p w14:paraId="5514E291">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1</w:t>
            </w:r>
          </w:p>
        </w:tc>
        <w:tc>
          <w:tcPr>
            <w:tcW w:w="504" w:type="dxa"/>
            <w:tcBorders>
              <w:top w:val="single" w:color="000000" w:sz="4" w:space="0"/>
              <w:left w:val="nil"/>
              <w:bottom w:val="single" w:color="000000" w:sz="4" w:space="0"/>
              <w:right w:val="single" w:color="000000" w:sz="4" w:space="0"/>
            </w:tcBorders>
            <w:shd w:val="clear" w:color="auto" w:fill="auto"/>
            <w:vAlign w:val="center"/>
          </w:tcPr>
          <w:p w14:paraId="12E106B3">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15%</w:t>
            </w:r>
          </w:p>
        </w:tc>
        <w:tc>
          <w:tcPr>
            <w:tcW w:w="613" w:type="dxa"/>
            <w:tcBorders>
              <w:top w:val="single" w:color="000000" w:sz="4" w:space="0"/>
              <w:left w:val="nil"/>
              <w:bottom w:val="single" w:color="000000" w:sz="4" w:space="0"/>
              <w:right w:val="single" w:color="000000" w:sz="4" w:space="0"/>
            </w:tcBorders>
            <w:shd w:val="clear" w:color="auto" w:fill="auto"/>
            <w:vAlign w:val="center"/>
          </w:tcPr>
          <w:p w14:paraId="5CCCDC48">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15</w:t>
            </w:r>
          </w:p>
        </w:tc>
        <w:tc>
          <w:tcPr>
            <w:tcW w:w="2130" w:type="dxa"/>
            <w:tcBorders>
              <w:top w:val="single" w:color="000000" w:sz="4" w:space="0"/>
              <w:left w:val="nil"/>
              <w:bottom w:val="single" w:color="000000" w:sz="4" w:space="0"/>
              <w:right w:val="single" w:color="000000" w:sz="4" w:space="0"/>
            </w:tcBorders>
            <w:shd w:val="clear" w:color="auto" w:fill="auto"/>
            <w:vAlign w:val="center"/>
          </w:tcPr>
          <w:p w14:paraId="146810E5">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r>
      <w:tr w14:paraId="366AC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6" w:type="dxa"/>
            <w:vMerge w:val="continue"/>
            <w:tcBorders>
              <w:top w:val="nil"/>
              <w:left w:val="single" w:color="000000" w:sz="4" w:space="0"/>
              <w:bottom w:val="single" w:color="000000" w:sz="4" w:space="0"/>
              <w:right w:val="single" w:color="000000" w:sz="4" w:space="0"/>
            </w:tcBorders>
            <w:shd w:val="clear" w:color="auto" w:fill="auto"/>
            <w:vAlign w:val="center"/>
          </w:tcPr>
          <w:p w14:paraId="3DEF69B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50" w:type="dxa"/>
            <w:vMerge w:val="continue"/>
            <w:tcBorders>
              <w:top w:val="nil"/>
              <w:left w:val="nil"/>
              <w:bottom w:val="single" w:color="000000" w:sz="4" w:space="0"/>
              <w:right w:val="single" w:color="000000" w:sz="4" w:space="0"/>
            </w:tcBorders>
            <w:shd w:val="clear" w:color="auto" w:fill="auto"/>
            <w:vAlign w:val="center"/>
          </w:tcPr>
          <w:p w14:paraId="57425C1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51" w:type="dxa"/>
            <w:tcBorders>
              <w:top w:val="single" w:color="000000" w:sz="4" w:space="0"/>
              <w:left w:val="nil"/>
              <w:bottom w:val="single" w:color="000000" w:sz="4" w:space="0"/>
              <w:right w:val="single" w:color="000000" w:sz="4" w:space="0"/>
            </w:tcBorders>
            <w:shd w:val="clear" w:color="auto" w:fill="auto"/>
            <w:vAlign w:val="center"/>
          </w:tcPr>
          <w:p w14:paraId="7464BDDE">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质量指标</w:t>
            </w:r>
          </w:p>
        </w:tc>
        <w:tc>
          <w:tcPr>
            <w:tcW w:w="1718" w:type="dxa"/>
            <w:tcBorders>
              <w:top w:val="single" w:color="000000" w:sz="4" w:space="0"/>
              <w:left w:val="nil"/>
              <w:bottom w:val="single" w:color="000000" w:sz="4" w:space="0"/>
              <w:right w:val="single" w:color="000000" w:sz="4" w:space="0"/>
            </w:tcBorders>
            <w:shd w:val="clear" w:color="auto" w:fill="auto"/>
            <w:vAlign w:val="center"/>
          </w:tcPr>
          <w:p w14:paraId="7AF99637">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装修质保金</w:t>
            </w:r>
          </w:p>
        </w:tc>
        <w:tc>
          <w:tcPr>
            <w:tcW w:w="521" w:type="dxa"/>
            <w:tcBorders>
              <w:top w:val="single" w:color="000000" w:sz="4" w:space="0"/>
              <w:left w:val="nil"/>
              <w:bottom w:val="single" w:color="000000" w:sz="4" w:space="0"/>
              <w:right w:val="single" w:color="000000" w:sz="4" w:space="0"/>
            </w:tcBorders>
            <w:shd w:val="clear" w:color="auto" w:fill="auto"/>
            <w:vAlign w:val="center"/>
          </w:tcPr>
          <w:p w14:paraId="5F12BE93">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w:t>
            </w:r>
          </w:p>
        </w:tc>
        <w:tc>
          <w:tcPr>
            <w:tcW w:w="1675" w:type="dxa"/>
            <w:tcBorders>
              <w:top w:val="single" w:color="000000" w:sz="4" w:space="0"/>
              <w:left w:val="nil"/>
              <w:bottom w:val="single" w:color="000000" w:sz="4" w:space="0"/>
              <w:right w:val="single" w:color="000000" w:sz="4" w:space="0"/>
            </w:tcBorders>
            <w:shd w:val="clear" w:color="auto" w:fill="auto"/>
            <w:vAlign w:val="center"/>
          </w:tcPr>
          <w:p w14:paraId="21D6A77D">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1</w:t>
            </w:r>
          </w:p>
        </w:tc>
        <w:tc>
          <w:tcPr>
            <w:tcW w:w="521" w:type="dxa"/>
            <w:tcBorders>
              <w:top w:val="single" w:color="000000" w:sz="4" w:space="0"/>
              <w:left w:val="nil"/>
              <w:bottom w:val="single" w:color="000000" w:sz="4" w:space="0"/>
              <w:right w:val="single" w:color="000000" w:sz="4" w:space="0"/>
            </w:tcBorders>
            <w:shd w:val="clear" w:color="auto" w:fill="auto"/>
            <w:vAlign w:val="center"/>
          </w:tcPr>
          <w:p w14:paraId="08C39AC9">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次</w:t>
            </w:r>
          </w:p>
        </w:tc>
        <w:tc>
          <w:tcPr>
            <w:tcW w:w="1106" w:type="dxa"/>
            <w:tcBorders>
              <w:top w:val="single" w:color="000000" w:sz="4" w:space="0"/>
              <w:left w:val="nil"/>
              <w:bottom w:val="single" w:color="000000" w:sz="4" w:space="0"/>
              <w:right w:val="single" w:color="000000" w:sz="4" w:space="0"/>
            </w:tcBorders>
            <w:shd w:val="clear" w:color="auto" w:fill="auto"/>
            <w:vAlign w:val="center"/>
          </w:tcPr>
          <w:p w14:paraId="7679BBEC">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1</w:t>
            </w:r>
          </w:p>
        </w:tc>
        <w:tc>
          <w:tcPr>
            <w:tcW w:w="504" w:type="dxa"/>
            <w:tcBorders>
              <w:top w:val="single" w:color="000000" w:sz="4" w:space="0"/>
              <w:left w:val="nil"/>
              <w:bottom w:val="single" w:color="000000" w:sz="4" w:space="0"/>
              <w:right w:val="single" w:color="000000" w:sz="4" w:space="0"/>
            </w:tcBorders>
            <w:shd w:val="clear" w:color="auto" w:fill="auto"/>
            <w:vAlign w:val="center"/>
          </w:tcPr>
          <w:p w14:paraId="3AE8EAA0">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15%</w:t>
            </w:r>
          </w:p>
        </w:tc>
        <w:tc>
          <w:tcPr>
            <w:tcW w:w="613" w:type="dxa"/>
            <w:tcBorders>
              <w:top w:val="single" w:color="000000" w:sz="4" w:space="0"/>
              <w:left w:val="nil"/>
              <w:bottom w:val="single" w:color="000000" w:sz="4" w:space="0"/>
              <w:right w:val="single" w:color="000000" w:sz="4" w:space="0"/>
            </w:tcBorders>
            <w:shd w:val="clear" w:color="auto" w:fill="auto"/>
            <w:vAlign w:val="center"/>
          </w:tcPr>
          <w:p w14:paraId="16CF906B">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15</w:t>
            </w:r>
          </w:p>
        </w:tc>
        <w:tc>
          <w:tcPr>
            <w:tcW w:w="2130" w:type="dxa"/>
            <w:tcBorders>
              <w:top w:val="single" w:color="000000" w:sz="4" w:space="0"/>
              <w:left w:val="nil"/>
              <w:bottom w:val="single" w:color="000000" w:sz="4" w:space="0"/>
              <w:right w:val="single" w:color="000000" w:sz="4" w:space="0"/>
            </w:tcBorders>
            <w:shd w:val="clear" w:color="auto" w:fill="auto"/>
            <w:vAlign w:val="center"/>
          </w:tcPr>
          <w:p w14:paraId="65A1ACCB">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r>
      <w:tr w14:paraId="60DF5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6" w:type="dxa"/>
            <w:vMerge w:val="continue"/>
            <w:tcBorders>
              <w:top w:val="nil"/>
              <w:left w:val="single" w:color="000000" w:sz="4" w:space="0"/>
              <w:bottom w:val="single" w:color="000000" w:sz="4" w:space="0"/>
              <w:right w:val="single" w:color="000000" w:sz="4" w:space="0"/>
            </w:tcBorders>
            <w:shd w:val="clear" w:color="auto" w:fill="auto"/>
            <w:vAlign w:val="center"/>
          </w:tcPr>
          <w:p w14:paraId="34A91E1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50" w:type="dxa"/>
            <w:vMerge w:val="continue"/>
            <w:tcBorders>
              <w:top w:val="nil"/>
              <w:left w:val="nil"/>
              <w:bottom w:val="single" w:color="000000" w:sz="4" w:space="0"/>
              <w:right w:val="single" w:color="000000" w:sz="4" w:space="0"/>
            </w:tcBorders>
            <w:shd w:val="clear" w:color="auto" w:fill="auto"/>
            <w:vAlign w:val="center"/>
          </w:tcPr>
          <w:p w14:paraId="606B9CD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51" w:type="dxa"/>
            <w:tcBorders>
              <w:top w:val="single" w:color="000000" w:sz="4" w:space="0"/>
              <w:left w:val="nil"/>
              <w:bottom w:val="single" w:color="000000" w:sz="4" w:space="0"/>
              <w:right w:val="single" w:color="000000" w:sz="4" w:space="0"/>
            </w:tcBorders>
            <w:shd w:val="clear" w:color="auto" w:fill="auto"/>
            <w:vAlign w:val="center"/>
          </w:tcPr>
          <w:p w14:paraId="7E5EF9F3">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时效指标</w:t>
            </w:r>
          </w:p>
        </w:tc>
        <w:tc>
          <w:tcPr>
            <w:tcW w:w="1718" w:type="dxa"/>
            <w:tcBorders>
              <w:top w:val="single" w:color="000000" w:sz="4" w:space="0"/>
              <w:left w:val="nil"/>
              <w:bottom w:val="single" w:color="000000" w:sz="4" w:space="0"/>
              <w:right w:val="single" w:color="000000" w:sz="4" w:space="0"/>
            </w:tcBorders>
            <w:shd w:val="clear" w:color="auto" w:fill="auto"/>
            <w:vAlign w:val="center"/>
          </w:tcPr>
          <w:p w14:paraId="28206E94">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质保期为一年</w:t>
            </w:r>
          </w:p>
        </w:tc>
        <w:tc>
          <w:tcPr>
            <w:tcW w:w="521" w:type="dxa"/>
            <w:tcBorders>
              <w:top w:val="single" w:color="000000" w:sz="4" w:space="0"/>
              <w:left w:val="nil"/>
              <w:bottom w:val="single" w:color="000000" w:sz="4" w:space="0"/>
              <w:right w:val="single" w:color="000000" w:sz="4" w:space="0"/>
            </w:tcBorders>
            <w:shd w:val="clear" w:color="auto" w:fill="auto"/>
            <w:vAlign w:val="center"/>
          </w:tcPr>
          <w:p w14:paraId="2F5E63BE">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w:t>
            </w:r>
          </w:p>
        </w:tc>
        <w:tc>
          <w:tcPr>
            <w:tcW w:w="1675" w:type="dxa"/>
            <w:tcBorders>
              <w:top w:val="single" w:color="000000" w:sz="4" w:space="0"/>
              <w:left w:val="nil"/>
              <w:bottom w:val="single" w:color="000000" w:sz="4" w:space="0"/>
              <w:right w:val="single" w:color="000000" w:sz="4" w:space="0"/>
            </w:tcBorders>
            <w:shd w:val="clear" w:color="auto" w:fill="auto"/>
            <w:vAlign w:val="center"/>
          </w:tcPr>
          <w:p w14:paraId="794BC4B6">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100</w:t>
            </w:r>
          </w:p>
        </w:tc>
        <w:tc>
          <w:tcPr>
            <w:tcW w:w="521" w:type="dxa"/>
            <w:tcBorders>
              <w:top w:val="single" w:color="000000" w:sz="4" w:space="0"/>
              <w:left w:val="nil"/>
              <w:bottom w:val="single" w:color="000000" w:sz="4" w:space="0"/>
              <w:right w:val="single" w:color="000000" w:sz="4" w:space="0"/>
            </w:tcBorders>
            <w:shd w:val="clear" w:color="auto" w:fill="auto"/>
            <w:vAlign w:val="center"/>
          </w:tcPr>
          <w:p w14:paraId="53666746">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w:t>
            </w:r>
          </w:p>
        </w:tc>
        <w:tc>
          <w:tcPr>
            <w:tcW w:w="1106" w:type="dxa"/>
            <w:tcBorders>
              <w:top w:val="single" w:color="000000" w:sz="4" w:space="0"/>
              <w:left w:val="nil"/>
              <w:bottom w:val="single" w:color="000000" w:sz="4" w:space="0"/>
              <w:right w:val="single" w:color="000000" w:sz="4" w:space="0"/>
            </w:tcBorders>
            <w:shd w:val="clear" w:color="auto" w:fill="auto"/>
            <w:vAlign w:val="center"/>
          </w:tcPr>
          <w:p w14:paraId="45B9AD1C">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100</w:t>
            </w:r>
          </w:p>
        </w:tc>
        <w:tc>
          <w:tcPr>
            <w:tcW w:w="504" w:type="dxa"/>
            <w:tcBorders>
              <w:top w:val="single" w:color="000000" w:sz="4" w:space="0"/>
              <w:left w:val="nil"/>
              <w:bottom w:val="single" w:color="000000" w:sz="4" w:space="0"/>
              <w:right w:val="single" w:color="000000" w:sz="4" w:space="0"/>
            </w:tcBorders>
            <w:shd w:val="clear" w:color="auto" w:fill="auto"/>
            <w:vAlign w:val="center"/>
          </w:tcPr>
          <w:p w14:paraId="12F3F803">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10%</w:t>
            </w:r>
          </w:p>
        </w:tc>
        <w:tc>
          <w:tcPr>
            <w:tcW w:w="613" w:type="dxa"/>
            <w:tcBorders>
              <w:top w:val="single" w:color="000000" w:sz="4" w:space="0"/>
              <w:left w:val="nil"/>
              <w:bottom w:val="single" w:color="000000" w:sz="4" w:space="0"/>
              <w:right w:val="single" w:color="000000" w:sz="4" w:space="0"/>
            </w:tcBorders>
            <w:shd w:val="clear" w:color="auto" w:fill="auto"/>
            <w:vAlign w:val="center"/>
          </w:tcPr>
          <w:p w14:paraId="1715CD07">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10</w:t>
            </w:r>
          </w:p>
        </w:tc>
        <w:tc>
          <w:tcPr>
            <w:tcW w:w="2130" w:type="dxa"/>
            <w:tcBorders>
              <w:top w:val="single" w:color="000000" w:sz="4" w:space="0"/>
              <w:left w:val="nil"/>
              <w:bottom w:val="single" w:color="000000" w:sz="4" w:space="0"/>
              <w:right w:val="single" w:color="000000" w:sz="4" w:space="0"/>
            </w:tcBorders>
            <w:shd w:val="clear" w:color="auto" w:fill="auto"/>
            <w:vAlign w:val="center"/>
          </w:tcPr>
          <w:p w14:paraId="417AC8B3">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r>
      <w:tr w14:paraId="40CC2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576" w:type="dxa"/>
            <w:vMerge w:val="continue"/>
            <w:tcBorders>
              <w:top w:val="nil"/>
              <w:left w:val="single" w:color="000000" w:sz="4" w:space="0"/>
              <w:bottom w:val="single" w:color="000000" w:sz="4" w:space="0"/>
              <w:right w:val="single" w:color="000000" w:sz="4" w:space="0"/>
            </w:tcBorders>
            <w:shd w:val="clear" w:color="auto" w:fill="auto"/>
            <w:vAlign w:val="center"/>
          </w:tcPr>
          <w:p w14:paraId="150C9F2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50" w:type="dxa"/>
            <w:vMerge w:val="restart"/>
            <w:tcBorders>
              <w:top w:val="nil"/>
              <w:left w:val="nil"/>
              <w:bottom w:val="single" w:color="000000" w:sz="4" w:space="0"/>
              <w:right w:val="single" w:color="000000" w:sz="4" w:space="0"/>
            </w:tcBorders>
            <w:shd w:val="clear" w:color="auto" w:fill="auto"/>
            <w:vAlign w:val="center"/>
          </w:tcPr>
          <w:p w14:paraId="5DDEAE04">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效益指标</w:t>
            </w:r>
          </w:p>
        </w:tc>
        <w:tc>
          <w:tcPr>
            <w:tcW w:w="1451" w:type="dxa"/>
            <w:tcBorders>
              <w:top w:val="single" w:color="000000" w:sz="4" w:space="0"/>
              <w:left w:val="nil"/>
              <w:bottom w:val="single" w:color="000000" w:sz="4" w:space="0"/>
              <w:right w:val="single" w:color="000000" w:sz="4" w:space="0"/>
            </w:tcBorders>
            <w:shd w:val="clear" w:color="auto" w:fill="auto"/>
            <w:vAlign w:val="center"/>
          </w:tcPr>
          <w:p w14:paraId="65D06AE6">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社会效益指标</w:t>
            </w:r>
          </w:p>
        </w:tc>
        <w:tc>
          <w:tcPr>
            <w:tcW w:w="1718" w:type="dxa"/>
            <w:tcBorders>
              <w:top w:val="single" w:color="000000" w:sz="4" w:space="0"/>
              <w:left w:val="nil"/>
              <w:bottom w:val="single" w:color="000000" w:sz="4" w:space="0"/>
              <w:right w:val="single" w:color="000000" w:sz="4" w:space="0"/>
            </w:tcBorders>
            <w:shd w:val="clear" w:color="auto" w:fill="auto"/>
            <w:vAlign w:val="center"/>
          </w:tcPr>
          <w:p w14:paraId="09B35778">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提供美术作品展示展览</w:t>
            </w:r>
          </w:p>
        </w:tc>
        <w:tc>
          <w:tcPr>
            <w:tcW w:w="521" w:type="dxa"/>
            <w:tcBorders>
              <w:top w:val="single" w:color="000000" w:sz="4" w:space="0"/>
              <w:left w:val="nil"/>
              <w:bottom w:val="single" w:color="000000" w:sz="4" w:space="0"/>
              <w:right w:val="single" w:color="000000" w:sz="4" w:space="0"/>
            </w:tcBorders>
            <w:shd w:val="clear" w:color="auto" w:fill="auto"/>
            <w:vAlign w:val="center"/>
          </w:tcPr>
          <w:p w14:paraId="0E0FFF0D">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w:t>
            </w:r>
          </w:p>
        </w:tc>
        <w:tc>
          <w:tcPr>
            <w:tcW w:w="1675" w:type="dxa"/>
            <w:tcBorders>
              <w:top w:val="single" w:color="000000" w:sz="4" w:space="0"/>
              <w:left w:val="nil"/>
              <w:bottom w:val="single" w:color="000000" w:sz="4" w:space="0"/>
              <w:right w:val="single" w:color="000000" w:sz="4" w:space="0"/>
            </w:tcBorders>
            <w:shd w:val="clear" w:color="auto" w:fill="auto"/>
            <w:vAlign w:val="center"/>
          </w:tcPr>
          <w:p w14:paraId="338C20F7">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100</w:t>
            </w:r>
          </w:p>
        </w:tc>
        <w:tc>
          <w:tcPr>
            <w:tcW w:w="521" w:type="dxa"/>
            <w:tcBorders>
              <w:top w:val="single" w:color="000000" w:sz="4" w:space="0"/>
              <w:left w:val="nil"/>
              <w:bottom w:val="single" w:color="000000" w:sz="4" w:space="0"/>
              <w:right w:val="single" w:color="000000" w:sz="4" w:space="0"/>
            </w:tcBorders>
            <w:shd w:val="clear" w:color="auto" w:fill="auto"/>
            <w:vAlign w:val="center"/>
          </w:tcPr>
          <w:p w14:paraId="26CC9C36">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w:t>
            </w:r>
          </w:p>
        </w:tc>
        <w:tc>
          <w:tcPr>
            <w:tcW w:w="1106" w:type="dxa"/>
            <w:tcBorders>
              <w:top w:val="single" w:color="000000" w:sz="4" w:space="0"/>
              <w:left w:val="nil"/>
              <w:bottom w:val="single" w:color="000000" w:sz="4" w:space="0"/>
              <w:right w:val="single" w:color="000000" w:sz="4" w:space="0"/>
            </w:tcBorders>
            <w:shd w:val="clear" w:color="auto" w:fill="auto"/>
            <w:vAlign w:val="center"/>
          </w:tcPr>
          <w:p w14:paraId="0393B6F2">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100</w:t>
            </w:r>
          </w:p>
        </w:tc>
        <w:tc>
          <w:tcPr>
            <w:tcW w:w="504" w:type="dxa"/>
            <w:tcBorders>
              <w:top w:val="single" w:color="000000" w:sz="4" w:space="0"/>
              <w:left w:val="nil"/>
              <w:bottom w:val="single" w:color="000000" w:sz="4" w:space="0"/>
              <w:right w:val="single" w:color="000000" w:sz="4" w:space="0"/>
            </w:tcBorders>
            <w:shd w:val="clear" w:color="auto" w:fill="auto"/>
            <w:vAlign w:val="center"/>
          </w:tcPr>
          <w:p w14:paraId="6FA26796">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15%</w:t>
            </w:r>
          </w:p>
        </w:tc>
        <w:tc>
          <w:tcPr>
            <w:tcW w:w="613" w:type="dxa"/>
            <w:tcBorders>
              <w:top w:val="single" w:color="000000" w:sz="4" w:space="0"/>
              <w:left w:val="nil"/>
              <w:bottom w:val="single" w:color="000000" w:sz="4" w:space="0"/>
              <w:right w:val="single" w:color="000000" w:sz="4" w:space="0"/>
            </w:tcBorders>
            <w:shd w:val="clear" w:color="auto" w:fill="auto"/>
            <w:vAlign w:val="center"/>
          </w:tcPr>
          <w:p w14:paraId="1C2B63EF">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15</w:t>
            </w:r>
          </w:p>
        </w:tc>
        <w:tc>
          <w:tcPr>
            <w:tcW w:w="2130" w:type="dxa"/>
            <w:tcBorders>
              <w:top w:val="single" w:color="000000" w:sz="4" w:space="0"/>
              <w:left w:val="nil"/>
              <w:bottom w:val="single" w:color="000000" w:sz="4" w:space="0"/>
              <w:right w:val="single" w:color="000000" w:sz="4" w:space="0"/>
            </w:tcBorders>
            <w:shd w:val="clear" w:color="auto" w:fill="auto"/>
            <w:vAlign w:val="center"/>
          </w:tcPr>
          <w:p w14:paraId="6EA7A5C1">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r>
      <w:tr w14:paraId="52A19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6" w:type="dxa"/>
            <w:vMerge w:val="continue"/>
            <w:tcBorders>
              <w:top w:val="nil"/>
              <w:left w:val="single" w:color="000000" w:sz="4" w:space="0"/>
              <w:bottom w:val="single" w:color="000000" w:sz="4" w:space="0"/>
              <w:right w:val="single" w:color="000000" w:sz="4" w:space="0"/>
            </w:tcBorders>
            <w:shd w:val="clear" w:color="auto" w:fill="auto"/>
            <w:vAlign w:val="center"/>
          </w:tcPr>
          <w:p w14:paraId="464DF5B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50" w:type="dxa"/>
            <w:vMerge w:val="continue"/>
            <w:tcBorders>
              <w:top w:val="nil"/>
              <w:left w:val="nil"/>
              <w:bottom w:val="single" w:color="000000" w:sz="4" w:space="0"/>
              <w:right w:val="single" w:color="000000" w:sz="4" w:space="0"/>
            </w:tcBorders>
            <w:shd w:val="clear" w:color="auto" w:fill="auto"/>
            <w:vAlign w:val="center"/>
          </w:tcPr>
          <w:p w14:paraId="391FC87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51" w:type="dxa"/>
            <w:tcBorders>
              <w:top w:val="single" w:color="000000" w:sz="4" w:space="0"/>
              <w:left w:val="nil"/>
              <w:bottom w:val="single" w:color="000000" w:sz="4" w:space="0"/>
              <w:right w:val="single" w:color="000000" w:sz="4" w:space="0"/>
            </w:tcBorders>
            <w:shd w:val="clear" w:color="auto" w:fill="auto"/>
            <w:vAlign w:val="center"/>
          </w:tcPr>
          <w:p w14:paraId="362BA81F">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可持续影响指标</w:t>
            </w:r>
          </w:p>
        </w:tc>
        <w:tc>
          <w:tcPr>
            <w:tcW w:w="1718" w:type="dxa"/>
            <w:tcBorders>
              <w:top w:val="single" w:color="000000" w:sz="4" w:space="0"/>
              <w:left w:val="nil"/>
              <w:bottom w:val="single" w:color="000000" w:sz="4" w:space="0"/>
              <w:right w:val="single" w:color="000000" w:sz="4" w:space="0"/>
            </w:tcBorders>
            <w:shd w:val="clear" w:color="auto" w:fill="auto"/>
            <w:vAlign w:val="center"/>
          </w:tcPr>
          <w:p w14:paraId="0C8A4699">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公众知晓度</w:t>
            </w:r>
          </w:p>
        </w:tc>
        <w:tc>
          <w:tcPr>
            <w:tcW w:w="521" w:type="dxa"/>
            <w:tcBorders>
              <w:top w:val="single" w:color="000000" w:sz="4" w:space="0"/>
              <w:left w:val="nil"/>
              <w:bottom w:val="single" w:color="000000" w:sz="4" w:space="0"/>
              <w:right w:val="single" w:color="000000" w:sz="4" w:space="0"/>
            </w:tcBorders>
            <w:shd w:val="clear" w:color="auto" w:fill="auto"/>
            <w:noWrap/>
            <w:vAlign w:val="center"/>
          </w:tcPr>
          <w:p w14:paraId="146FFCFB">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w:t>
            </w:r>
          </w:p>
        </w:tc>
        <w:tc>
          <w:tcPr>
            <w:tcW w:w="1675" w:type="dxa"/>
            <w:tcBorders>
              <w:top w:val="single" w:color="000000" w:sz="4" w:space="0"/>
              <w:left w:val="nil"/>
              <w:bottom w:val="single" w:color="000000" w:sz="4" w:space="0"/>
              <w:right w:val="single" w:color="000000" w:sz="4" w:space="0"/>
            </w:tcBorders>
            <w:shd w:val="clear" w:color="auto" w:fill="auto"/>
            <w:vAlign w:val="center"/>
          </w:tcPr>
          <w:p w14:paraId="7F29861D">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95</w:t>
            </w:r>
          </w:p>
        </w:tc>
        <w:tc>
          <w:tcPr>
            <w:tcW w:w="521" w:type="dxa"/>
            <w:tcBorders>
              <w:top w:val="single" w:color="000000" w:sz="4" w:space="0"/>
              <w:left w:val="nil"/>
              <w:bottom w:val="single" w:color="000000" w:sz="4" w:space="0"/>
              <w:right w:val="single" w:color="000000" w:sz="4" w:space="0"/>
            </w:tcBorders>
            <w:shd w:val="clear" w:color="auto" w:fill="auto"/>
            <w:vAlign w:val="center"/>
          </w:tcPr>
          <w:p w14:paraId="74A97AE7">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w:t>
            </w:r>
          </w:p>
        </w:tc>
        <w:tc>
          <w:tcPr>
            <w:tcW w:w="1106" w:type="dxa"/>
            <w:tcBorders>
              <w:top w:val="single" w:color="000000" w:sz="4" w:space="0"/>
              <w:left w:val="nil"/>
              <w:bottom w:val="single" w:color="000000" w:sz="4" w:space="0"/>
              <w:right w:val="single" w:color="000000" w:sz="4" w:space="0"/>
            </w:tcBorders>
            <w:shd w:val="clear" w:color="auto" w:fill="auto"/>
            <w:vAlign w:val="center"/>
          </w:tcPr>
          <w:p w14:paraId="2A93B3B2">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100</w:t>
            </w:r>
          </w:p>
        </w:tc>
        <w:tc>
          <w:tcPr>
            <w:tcW w:w="504" w:type="dxa"/>
            <w:tcBorders>
              <w:top w:val="single" w:color="000000" w:sz="4" w:space="0"/>
              <w:left w:val="nil"/>
              <w:bottom w:val="single" w:color="000000" w:sz="4" w:space="0"/>
              <w:right w:val="single" w:color="000000" w:sz="4" w:space="0"/>
            </w:tcBorders>
            <w:shd w:val="clear" w:color="auto" w:fill="auto"/>
            <w:vAlign w:val="center"/>
          </w:tcPr>
          <w:p w14:paraId="3B1C5333">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15%</w:t>
            </w:r>
          </w:p>
        </w:tc>
        <w:tc>
          <w:tcPr>
            <w:tcW w:w="613" w:type="dxa"/>
            <w:tcBorders>
              <w:top w:val="single" w:color="000000" w:sz="4" w:space="0"/>
              <w:left w:val="nil"/>
              <w:bottom w:val="single" w:color="000000" w:sz="4" w:space="0"/>
              <w:right w:val="single" w:color="000000" w:sz="4" w:space="0"/>
            </w:tcBorders>
            <w:shd w:val="clear" w:color="auto" w:fill="auto"/>
            <w:vAlign w:val="center"/>
          </w:tcPr>
          <w:p w14:paraId="3D1A269A">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15</w:t>
            </w:r>
          </w:p>
        </w:tc>
        <w:tc>
          <w:tcPr>
            <w:tcW w:w="2130" w:type="dxa"/>
            <w:tcBorders>
              <w:top w:val="single" w:color="000000" w:sz="4" w:space="0"/>
              <w:left w:val="nil"/>
              <w:bottom w:val="single" w:color="000000" w:sz="4" w:space="0"/>
              <w:right w:val="single" w:color="000000" w:sz="4" w:space="0"/>
            </w:tcBorders>
            <w:shd w:val="clear" w:color="auto" w:fill="auto"/>
            <w:vAlign w:val="center"/>
          </w:tcPr>
          <w:p w14:paraId="29B2C7DC">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r>
      <w:tr w14:paraId="4D9E6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6" w:type="dxa"/>
            <w:vMerge w:val="continue"/>
            <w:tcBorders>
              <w:top w:val="nil"/>
              <w:left w:val="single" w:color="000000" w:sz="4" w:space="0"/>
              <w:bottom w:val="single" w:color="000000" w:sz="4" w:space="0"/>
              <w:right w:val="single" w:color="000000" w:sz="4" w:space="0"/>
            </w:tcBorders>
            <w:shd w:val="clear" w:color="auto" w:fill="auto"/>
            <w:vAlign w:val="center"/>
          </w:tcPr>
          <w:p w14:paraId="1415A22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50" w:type="dxa"/>
            <w:tcBorders>
              <w:top w:val="single" w:color="000000" w:sz="4" w:space="0"/>
              <w:left w:val="nil"/>
              <w:bottom w:val="single" w:color="000000" w:sz="4" w:space="0"/>
              <w:right w:val="single" w:color="000000" w:sz="4" w:space="0"/>
            </w:tcBorders>
            <w:shd w:val="clear" w:color="auto" w:fill="auto"/>
            <w:vAlign w:val="center"/>
          </w:tcPr>
          <w:p w14:paraId="5648721D">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成本指标</w:t>
            </w:r>
          </w:p>
        </w:tc>
        <w:tc>
          <w:tcPr>
            <w:tcW w:w="1451" w:type="dxa"/>
            <w:tcBorders>
              <w:top w:val="single" w:color="000000" w:sz="4" w:space="0"/>
              <w:left w:val="nil"/>
              <w:bottom w:val="single" w:color="000000" w:sz="4" w:space="0"/>
              <w:right w:val="single" w:color="000000" w:sz="4" w:space="0"/>
            </w:tcBorders>
            <w:shd w:val="clear" w:color="auto" w:fill="auto"/>
            <w:vAlign w:val="center"/>
          </w:tcPr>
          <w:p w14:paraId="6C3BA8BA">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经济成本指标</w:t>
            </w:r>
          </w:p>
        </w:tc>
        <w:tc>
          <w:tcPr>
            <w:tcW w:w="1718" w:type="dxa"/>
            <w:tcBorders>
              <w:top w:val="single" w:color="000000" w:sz="4" w:space="0"/>
              <w:left w:val="nil"/>
              <w:bottom w:val="single" w:color="000000" w:sz="4" w:space="0"/>
              <w:right w:val="single" w:color="000000" w:sz="4" w:space="0"/>
            </w:tcBorders>
            <w:shd w:val="clear" w:color="auto" w:fill="auto"/>
            <w:vAlign w:val="center"/>
          </w:tcPr>
          <w:p w14:paraId="0EF90B18">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项目成本</w:t>
            </w:r>
          </w:p>
        </w:tc>
        <w:tc>
          <w:tcPr>
            <w:tcW w:w="521" w:type="dxa"/>
            <w:tcBorders>
              <w:top w:val="single" w:color="000000" w:sz="4" w:space="0"/>
              <w:left w:val="nil"/>
              <w:bottom w:val="single" w:color="000000" w:sz="4" w:space="0"/>
              <w:right w:val="single" w:color="000000" w:sz="4" w:space="0"/>
            </w:tcBorders>
            <w:shd w:val="clear" w:color="auto" w:fill="auto"/>
            <w:noWrap/>
            <w:vAlign w:val="center"/>
          </w:tcPr>
          <w:p w14:paraId="0BA0F1F6">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w:t>
            </w:r>
          </w:p>
        </w:tc>
        <w:tc>
          <w:tcPr>
            <w:tcW w:w="1675" w:type="dxa"/>
            <w:tcBorders>
              <w:top w:val="single" w:color="000000" w:sz="4" w:space="0"/>
              <w:left w:val="nil"/>
              <w:bottom w:val="single" w:color="000000" w:sz="4" w:space="0"/>
              <w:right w:val="single" w:color="000000" w:sz="4" w:space="0"/>
            </w:tcBorders>
            <w:shd w:val="clear" w:color="auto" w:fill="auto"/>
            <w:vAlign w:val="center"/>
          </w:tcPr>
          <w:p w14:paraId="63970059">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2.8721</w:t>
            </w:r>
          </w:p>
        </w:tc>
        <w:tc>
          <w:tcPr>
            <w:tcW w:w="521" w:type="dxa"/>
            <w:tcBorders>
              <w:top w:val="single" w:color="000000" w:sz="4" w:space="0"/>
              <w:left w:val="nil"/>
              <w:bottom w:val="single" w:color="000000" w:sz="4" w:space="0"/>
              <w:right w:val="single" w:color="000000" w:sz="4" w:space="0"/>
            </w:tcBorders>
            <w:shd w:val="clear" w:color="auto" w:fill="auto"/>
            <w:vAlign w:val="center"/>
          </w:tcPr>
          <w:p w14:paraId="02927BAF">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万元</w:t>
            </w:r>
          </w:p>
        </w:tc>
        <w:tc>
          <w:tcPr>
            <w:tcW w:w="1106" w:type="dxa"/>
            <w:tcBorders>
              <w:top w:val="single" w:color="000000" w:sz="4" w:space="0"/>
              <w:left w:val="nil"/>
              <w:bottom w:val="single" w:color="000000" w:sz="4" w:space="0"/>
              <w:right w:val="single" w:color="000000" w:sz="4" w:space="0"/>
            </w:tcBorders>
            <w:shd w:val="clear" w:color="auto" w:fill="auto"/>
            <w:vAlign w:val="center"/>
          </w:tcPr>
          <w:p w14:paraId="140FA78F">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2.8721</w:t>
            </w:r>
          </w:p>
        </w:tc>
        <w:tc>
          <w:tcPr>
            <w:tcW w:w="504" w:type="dxa"/>
            <w:tcBorders>
              <w:top w:val="single" w:color="000000" w:sz="4" w:space="0"/>
              <w:left w:val="nil"/>
              <w:bottom w:val="single" w:color="000000" w:sz="4" w:space="0"/>
              <w:right w:val="single" w:color="000000" w:sz="4" w:space="0"/>
            </w:tcBorders>
            <w:shd w:val="clear" w:color="auto" w:fill="auto"/>
            <w:vAlign w:val="center"/>
          </w:tcPr>
          <w:p w14:paraId="00D3DFDE">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10%</w:t>
            </w:r>
          </w:p>
        </w:tc>
        <w:tc>
          <w:tcPr>
            <w:tcW w:w="613" w:type="dxa"/>
            <w:tcBorders>
              <w:top w:val="single" w:color="000000" w:sz="4" w:space="0"/>
              <w:left w:val="nil"/>
              <w:bottom w:val="single" w:color="000000" w:sz="4" w:space="0"/>
              <w:right w:val="single" w:color="000000" w:sz="4" w:space="0"/>
            </w:tcBorders>
            <w:shd w:val="clear" w:color="auto" w:fill="auto"/>
            <w:vAlign w:val="center"/>
          </w:tcPr>
          <w:p w14:paraId="3C7F62B7">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10</w:t>
            </w:r>
          </w:p>
        </w:tc>
        <w:tc>
          <w:tcPr>
            <w:tcW w:w="2130" w:type="dxa"/>
            <w:tcBorders>
              <w:top w:val="single" w:color="000000" w:sz="4" w:space="0"/>
              <w:left w:val="nil"/>
              <w:bottom w:val="single" w:color="000000" w:sz="4" w:space="0"/>
              <w:right w:val="single" w:color="000000" w:sz="4" w:space="0"/>
            </w:tcBorders>
            <w:shd w:val="clear" w:color="auto" w:fill="auto"/>
            <w:vAlign w:val="center"/>
          </w:tcPr>
          <w:p w14:paraId="463E0D46">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r>
      <w:tr w14:paraId="605D5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76" w:type="dxa"/>
            <w:vMerge w:val="continue"/>
            <w:tcBorders>
              <w:top w:val="nil"/>
              <w:left w:val="single" w:color="000000" w:sz="4" w:space="0"/>
              <w:bottom w:val="single" w:color="000000" w:sz="4" w:space="0"/>
              <w:right w:val="single" w:color="000000" w:sz="4" w:space="0"/>
            </w:tcBorders>
            <w:shd w:val="clear" w:color="auto" w:fill="auto"/>
            <w:vAlign w:val="center"/>
          </w:tcPr>
          <w:p w14:paraId="04EF26C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50" w:type="dxa"/>
            <w:tcBorders>
              <w:top w:val="single" w:color="000000" w:sz="4" w:space="0"/>
              <w:left w:val="nil"/>
              <w:bottom w:val="single" w:color="000000" w:sz="4" w:space="0"/>
              <w:right w:val="single" w:color="000000" w:sz="4" w:space="0"/>
            </w:tcBorders>
            <w:shd w:val="clear" w:color="auto" w:fill="auto"/>
            <w:vAlign w:val="center"/>
          </w:tcPr>
          <w:p w14:paraId="2053AF92">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满意度指标</w:t>
            </w:r>
          </w:p>
        </w:tc>
        <w:tc>
          <w:tcPr>
            <w:tcW w:w="1451" w:type="dxa"/>
            <w:tcBorders>
              <w:top w:val="single" w:color="000000" w:sz="4" w:space="0"/>
              <w:left w:val="nil"/>
              <w:bottom w:val="single" w:color="000000" w:sz="4" w:space="0"/>
              <w:right w:val="single" w:color="000000" w:sz="4" w:space="0"/>
            </w:tcBorders>
            <w:shd w:val="clear" w:color="auto" w:fill="auto"/>
            <w:vAlign w:val="center"/>
          </w:tcPr>
          <w:p w14:paraId="654CF8AD">
            <w:pPr>
              <w:keepNext w:val="0"/>
              <w:keepLines w:val="0"/>
              <w:widowControl/>
              <w:suppressLineNumbers w:val="0"/>
              <w:autoSpaceDE w:val="0"/>
              <w:autoSpaceDN/>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服务对象满意度指标</w:t>
            </w:r>
          </w:p>
        </w:tc>
        <w:tc>
          <w:tcPr>
            <w:tcW w:w="1718" w:type="dxa"/>
            <w:tcBorders>
              <w:top w:val="single" w:color="000000" w:sz="4" w:space="0"/>
              <w:left w:val="nil"/>
              <w:bottom w:val="single" w:color="000000" w:sz="4" w:space="0"/>
              <w:right w:val="single" w:color="000000" w:sz="4" w:space="0"/>
            </w:tcBorders>
            <w:shd w:val="clear" w:color="auto" w:fill="auto"/>
            <w:vAlign w:val="center"/>
          </w:tcPr>
          <w:p w14:paraId="149A3640">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群众满意度</w:t>
            </w:r>
          </w:p>
        </w:tc>
        <w:tc>
          <w:tcPr>
            <w:tcW w:w="521" w:type="dxa"/>
            <w:tcBorders>
              <w:top w:val="single" w:color="000000" w:sz="4" w:space="0"/>
              <w:left w:val="nil"/>
              <w:bottom w:val="single" w:color="000000" w:sz="4" w:space="0"/>
              <w:right w:val="single" w:color="000000" w:sz="4" w:space="0"/>
            </w:tcBorders>
            <w:shd w:val="clear" w:color="auto" w:fill="auto"/>
            <w:vAlign w:val="center"/>
          </w:tcPr>
          <w:p w14:paraId="4B5C6069">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w:t>
            </w:r>
          </w:p>
        </w:tc>
        <w:tc>
          <w:tcPr>
            <w:tcW w:w="1675" w:type="dxa"/>
            <w:tcBorders>
              <w:top w:val="single" w:color="000000" w:sz="4" w:space="0"/>
              <w:left w:val="nil"/>
              <w:bottom w:val="single" w:color="000000" w:sz="4" w:space="0"/>
              <w:right w:val="single" w:color="000000" w:sz="4" w:space="0"/>
            </w:tcBorders>
            <w:shd w:val="clear" w:color="auto" w:fill="auto"/>
            <w:vAlign w:val="center"/>
          </w:tcPr>
          <w:p w14:paraId="23FA1A22">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98</w:t>
            </w:r>
          </w:p>
        </w:tc>
        <w:tc>
          <w:tcPr>
            <w:tcW w:w="521" w:type="dxa"/>
            <w:tcBorders>
              <w:top w:val="single" w:color="000000" w:sz="4" w:space="0"/>
              <w:left w:val="nil"/>
              <w:bottom w:val="single" w:color="000000" w:sz="4" w:space="0"/>
              <w:right w:val="single" w:color="000000" w:sz="4" w:space="0"/>
            </w:tcBorders>
            <w:shd w:val="clear" w:color="auto" w:fill="auto"/>
            <w:vAlign w:val="center"/>
          </w:tcPr>
          <w:p w14:paraId="451A8998">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w:t>
            </w:r>
          </w:p>
        </w:tc>
        <w:tc>
          <w:tcPr>
            <w:tcW w:w="1106" w:type="dxa"/>
            <w:tcBorders>
              <w:top w:val="single" w:color="000000" w:sz="4" w:space="0"/>
              <w:left w:val="nil"/>
              <w:bottom w:val="single" w:color="000000" w:sz="4" w:space="0"/>
              <w:right w:val="single" w:color="000000" w:sz="4" w:space="0"/>
            </w:tcBorders>
            <w:shd w:val="clear" w:color="auto" w:fill="auto"/>
            <w:vAlign w:val="center"/>
          </w:tcPr>
          <w:p w14:paraId="252F73B7">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98</w:t>
            </w:r>
          </w:p>
        </w:tc>
        <w:tc>
          <w:tcPr>
            <w:tcW w:w="504" w:type="dxa"/>
            <w:tcBorders>
              <w:top w:val="single" w:color="000000" w:sz="4" w:space="0"/>
              <w:left w:val="nil"/>
              <w:bottom w:val="single" w:color="000000" w:sz="4" w:space="0"/>
              <w:right w:val="single" w:color="000000" w:sz="4" w:space="0"/>
            </w:tcBorders>
            <w:shd w:val="clear" w:color="auto" w:fill="auto"/>
            <w:vAlign w:val="center"/>
          </w:tcPr>
          <w:p w14:paraId="4D769FB1">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10%</w:t>
            </w:r>
          </w:p>
        </w:tc>
        <w:tc>
          <w:tcPr>
            <w:tcW w:w="613" w:type="dxa"/>
            <w:tcBorders>
              <w:top w:val="single" w:color="000000" w:sz="4" w:space="0"/>
              <w:left w:val="nil"/>
              <w:bottom w:val="single" w:color="000000" w:sz="4" w:space="0"/>
              <w:right w:val="single" w:color="000000" w:sz="4" w:space="0"/>
            </w:tcBorders>
            <w:shd w:val="clear" w:color="auto" w:fill="auto"/>
            <w:vAlign w:val="center"/>
          </w:tcPr>
          <w:p w14:paraId="0D82DC8A">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10</w:t>
            </w:r>
          </w:p>
        </w:tc>
        <w:tc>
          <w:tcPr>
            <w:tcW w:w="2130" w:type="dxa"/>
            <w:tcBorders>
              <w:top w:val="single" w:color="000000" w:sz="4" w:space="0"/>
              <w:left w:val="nil"/>
              <w:bottom w:val="single" w:color="000000" w:sz="4" w:space="0"/>
              <w:right w:val="single" w:color="000000" w:sz="4" w:space="0"/>
            </w:tcBorders>
            <w:shd w:val="clear" w:color="auto" w:fill="auto"/>
            <w:vAlign w:val="center"/>
          </w:tcPr>
          <w:p w14:paraId="0CD7028C">
            <w:pPr>
              <w:keepNext w:val="0"/>
              <w:keepLines w:val="0"/>
              <w:widowControl/>
              <w:suppressLineNumbers w:val="0"/>
              <w:autoSpaceDE w:val="0"/>
              <w:autoSpaceDN/>
              <w:spacing w:before="0" w:beforeAutospacing="0" w:after="0" w:afterAutospacing="0" w:line="300" w:lineRule="exact"/>
              <w:ind w:left="0" w:right="0"/>
              <w:jc w:val="center"/>
              <w:rPr>
                <w:rFonts w:hint="eastAsia" w:ascii="宋体" w:hAnsi="宋体" w:eastAsia="宋体" w:cs="宋体"/>
                <w:i w:val="0"/>
                <w:iCs w:val="0"/>
                <w:color w:val="000000"/>
                <w:kern w:val="2"/>
                <w:sz w:val="22"/>
                <w:szCs w:val="22"/>
              </w:rPr>
            </w:pPr>
          </w:p>
        </w:tc>
      </w:tr>
      <w:tr w14:paraId="3551E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D468E">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评价结论</w:t>
            </w:r>
          </w:p>
        </w:tc>
        <w:tc>
          <w:tcPr>
            <w:tcW w:w="11889" w:type="dxa"/>
            <w:gridSpan w:val="10"/>
            <w:tcBorders>
              <w:top w:val="single" w:color="000000" w:sz="4" w:space="0"/>
              <w:left w:val="nil"/>
              <w:bottom w:val="single" w:color="000000" w:sz="4" w:space="0"/>
              <w:right w:val="single" w:color="000000" w:sz="4" w:space="0"/>
            </w:tcBorders>
            <w:shd w:val="clear" w:color="auto" w:fill="auto"/>
            <w:vAlign w:val="center"/>
          </w:tcPr>
          <w:p w14:paraId="2E764158">
            <w:pPr>
              <w:keepNext w:val="0"/>
              <w:keepLines w:val="0"/>
              <w:widowControl/>
              <w:suppressLineNumbers w:val="0"/>
              <w:autoSpaceDE w:val="0"/>
              <w:autoSpaceDN/>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 xml:space="preserve">功能定位升级：获授“全国乡村文化振兴调研基地”“四川美术学院写生创作基地”“四川诗人采风创作基地”，成为川渝文化艺术交流核心窗口。  </w:t>
            </w:r>
            <w:r>
              <w:rPr>
                <w:rFonts w:hint="eastAsia" w:ascii="宋体" w:hAnsi="宋体" w:eastAsia="宋体" w:cs="宋体"/>
                <w:i w:val="0"/>
                <w:iCs w:val="0"/>
                <w:color w:val="000000"/>
                <w:kern w:val="0"/>
                <w:sz w:val="22"/>
                <w:szCs w:val="22"/>
                <w:lang w:val="en-US" w:eastAsia="zh-CN" w:bidi="ar"/>
              </w:rPr>
              <w:br w:type="textWrapping"/>
            </w:r>
            <w:r>
              <w:rPr>
                <w:rFonts w:hint="eastAsia" w:ascii="宋体" w:hAnsi="宋体" w:eastAsia="宋体" w:cs="宋体"/>
                <w:i w:val="0"/>
                <w:iCs w:val="0"/>
                <w:color w:val="000000"/>
                <w:kern w:val="0"/>
                <w:sz w:val="22"/>
                <w:szCs w:val="22"/>
                <w:lang w:val="en-US" w:eastAsia="zh-CN" w:bidi="ar"/>
              </w:rPr>
              <w:t>经济社会效益：联动海龙凯歌农文旅园区发展，美术馆通过艺术赋能，显著提升乡村文化吸引力与产业活力。</w:t>
            </w:r>
          </w:p>
        </w:tc>
      </w:tr>
      <w:tr w14:paraId="06B38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EE1F9">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存在问题</w:t>
            </w:r>
          </w:p>
        </w:tc>
        <w:tc>
          <w:tcPr>
            <w:tcW w:w="11889" w:type="dxa"/>
            <w:gridSpan w:val="10"/>
            <w:tcBorders>
              <w:top w:val="single" w:color="000000" w:sz="4" w:space="0"/>
              <w:left w:val="nil"/>
              <w:bottom w:val="single" w:color="000000" w:sz="4" w:space="0"/>
              <w:right w:val="single" w:color="000000" w:sz="4" w:space="0"/>
            </w:tcBorders>
            <w:shd w:val="clear" w:color="auto" w:fill="auto"/>
            <w:vAlign w:val="center"/>
          </w:tcPr>
          <w:p w14:paraId="14999793">
            <w:pPr>
              <w:keepNext w:val="0"/>
              <w:keepLines w:val="0"/>
              <w:widowControl/>
              <w:suppressLineNumbers w:val="0"/>
              <w:autoSpaceDE w:val="0"/>
              <w:autoSpaceDN/>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无</w:t>
            </w:r>
          </w:p>
        </w:tc>
      </w:tr>
      <w:tr w14:paraId="720D7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822B3">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改进措施</w:t>
            </w:r>
          </w:p>
        </w:tc>
        <w:tc>
          <w:tcPr>
            <w:tcW w:w="11889" w:type="dxa"/>
            <w:gridSpan w:val="10"/>
            <w:tcBorders>
              <w:top w:val="single" w:color="000000" w:sz="4" w:space="0"/>
              <w:left w:val="nil"/>
              <w:bottom w:val="single" w:color="000000" w:sz="4" w:space="0"/>
              <w:right w:val="single" w:color="000000" w:sz="4" w:space="0"/>
            </w:tcBorders>
            <w:shd w:val="clear" w:color="auto" w:fill="auto"/>
            <w:vAlign w:val="center"/>
          </w:tcPr>
          <w:p w14:paraId="0A651D3C">
            <w:pPr>
              <w:keepNext w:val="0"/>
              <w:keepLines w:val="0"/>
              <w:widowControl/>
              <w:suppressLineNumbers w:val="0"/>
              <w:autoSpaceDE w:val="0"/>
              <w:autoSpaceDN/>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无</w:t>
            </w:r>
          </w:p>
        </w:tc>
      </w:tr>
      <w:tr w14:paraId="427CD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59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2E8F2E">
            <w:pPr>
              <w:keepNext w:val="0"/>
              <w:keepLines w:val="0"/>
              <w:widowControl/>
              <w:suppressLineNumbers w:val="0"/>
              <w:autoSpaceDE w:val="0"/>
              <w:autoSpaceDN/>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项目负责人：杨标</w:t>
            </w:r>
          </w:p>
        </w:tc>
        <w:tc>
          <w:tcPr>
            <w:tcW w:w="6549" w:type="dxa"/>
            <w:gridSpan w:val="6"/>
            <w:tcBorders>
              <w:top w:val="single" w:color="000000" w:sz="4" w:space="0"/>
              <w:left w:val="nil"/>
              <w:bottom w:val="single" w:color="000000" w:sz="4" w:space="0"/>
              <w:right w:val="single" w:color="000000" w:sz="4" w:space="0"/>
            </w:tcBorders>
            <w:shd w:val="clear" w:color="auto" w:fill="auto"/>
            <w:vAlign w:val="center"/>
          </w:tcPr>
          <w:p w14:paraId="6B9DE849">
            <w:pPr>
              <w:keepNext w:val="0"/>
              <w:keepLines w:val="0"/>
              <w:widowControl/>
              <w:suppressLineNumbers w:val="0"/>
              <w:autoSpaceDE w:val="0"/>
              <w:autoSpaceDN/>
              <w:spacing w:before="0" w:beforeAutospacing="0" w:after="0" w:afterAutospacing="0" w:line="300" w:lineRule="exact"/>
              <w:ind w:left="0" w:right="0"/>
              <w:jc w:val="left"/>
              <w:textAlignment w:val="center"/>
              <w:rPr>
                <w:rFonts w:hint="eastAsia" w:ascii="宋体" w:hAnsi="宋体" w:eastAsia="宋体" w:cs="宋体"/>
                <w:i w:val="0"/>
                <w:iCs w:val="0"/>
                <w:color w:val="000000"/>
                <w:kern w:val="2"/>
                <w:sz w:val="22"/>
                <w:szCs w:val="22"/>
              </w:rPr>
            </w:pPr>
            <w:r>
              <w:rPr>
                <w:rFonts w:hint="eastAsia" w:ascii="宋体" w:hAnsi="宋体" w:eastAsia="宋体" w:cs="宋体"/>
                <w:i w:val="0"/>
                <w:iCs w:val="0"/>
                <w:color w:val="000000"/>
                <w:kern w:val="0"/>
                <w:sz w:val="22"/>
                <w:szCs w:val="22"/>
                <w:lang w:val="en-US" w:eastAsia="zh-CN" w:bidi="ar"/>
              </w:rPr>
              <w:t>财务负责人：罗春梅</w:t>
            </w:r>
          </w:p>
        </w:tc>
      </w:tr>
    </w:tbl>
    <w:p w14:paraId="4EC814B0">
      <w:pPr>
        <w:pageBreakBefore w:val="0"/>
        <w:kinsoku/>
        <w:wordWrap/>
        <w:overflowPunct/>
        <w:topLinePunct w:val="0"/>
        <w:autoSpaceDE/>
        <w:autoSpaceDN/>
        <w:bidi w:val="0"/>
        <w:spacing w:line="560" w:lineRule="exact"/>
        <w:textAlignment w:val="auto"/>
        <w:rPr>
          <w:rFonts w:hint="eastAsia" w:ascii="Times New Roman" w:hAnsi="Times New Roman" w:eastAsia="黑体" w:cs="黑体"/>
          <w:color w:val="auto"/>
          <w:kern w:val="0"/>
          <w:sz w:val="32"/>
          <w:szCs w:val="32"/>
          <w:highlight w:val="none"/>
          <w:shd w:val="clear" w:color="auto" w:fill="FFFFFF"/>
          <w:lang w:val="zh-CN"/>
        </w:rPr>
        <w:sectPr>
          <w:pgSz w:w="16838" w:h="11906" w:orient="landscape"/>
          <w:pgMar w:top="1587" w:right="2098" w:bottom="1474" w:left="1984" w:header="851" w:footer="992" w:gutter="0"/>
          <w:pgNumType w:fmt="decimal"/>
          <w:cols w:space="425" w:num="1"/>
          <w:titlePg/>
          <w:docGrid w:type="lines" w:linePitch="312" w:charSpace="0"/>
        </w:sectPr>
      </w:pPr>
    </w:p>
    <w:p w14:paraId="36F318CD">
      <w:pPr>
        <w:pStyle w:val="14"/>
        <w:keepNext w:val="0"/>
        <w:keepLines w:val="0"/>
        <w:widowControl w:val="0"/>
        <w:suppressLineNumbers w:val="0"/>
        <w:autoSpaceDE w:val="0"/>
        <w:autoSpaceDN/>
        <w:spacing w:before="0" w:beforeAutospacing="1" w:after="120" w:afterAutospacing="0" w:line="560" w:lineRule="exact"/>
        <w:ind w:left="0" w:leftChars="0" w:right="0" w:firstLine="0" w:firstLineChars="0"/>
        <w:jc w:val="both"/>
        <w:rPr>
          <w:rFonts w:hint="default" w:ascii="黑体" w:hAnsi="宋体" w:eastAsia="黑体" w:cs="黑体"/>
          <w:kern w:val="2"/>
          <w:sz w:val="32"/>
          <w:szCs w:val="32"/>
          <w:lang w:val="en-US"/>
        </w:rPr>
      </w:pPr>
      <w:r>
        <w:rPr>
          <w:rFonts w:hint="eastAsia" w:ascii="黑体" w:hAnsi="宋体" w:eastAsia="黑体" w:cs="黑体"/>
          <w:kern w:val="2"/>
          <w:sz w:val="32"/>
          <w:szCs w:val="32"/>
          <w:lang w:val="en-US" w:eastAsia="zh-CN" w:bidi="ar"/>
        </w:rPr>
        <w:t>附件</w:t>
      </w:r>
      <w:r>
        <w:rPr>
          <w:rFonts w:hint="eastAsia" w:ascii="黑体" w:eastAsia="黑体" w:cs="黑体"/>
          <w:kern w:val="2"/>
          <w:sz w:val="32"/>
          <w:szCs w:val="32"/>
          <w:lang w:val="en-US" w:eastAsia="zh-CN" w:bidi="ar"/>
        </w:rPr>
        <w:t>2</w:t>
      </w:r>
    </w:p>
    <w:p w14:paraId="40CD60FA">
      <w:pPr>
        <w:pStyle w:val="14"/>
        <w:keepNext w:val="0"/>
        <w:keepLines w:val="0"/>
        <w:widowControl w:val="0"/>
        <w:suppressLineNumbers w:val="0"/>
        <w:autoSpaceDE w:val="0"/>
        <w:autoSpaceDN/>
        <w:spacing w:before="0" w:beforeAutospacing="0" w:after="0" w:afterAutospacing="0" w:line="578" w:lineRule="exact"/>
        <w:ind w:left="0" w:leftChars="0" w:right="0"/>
        <w:jc w:val="center"/>
        <w:rPr>
          <w:rFonts w:hint="eastAsia"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color w:val="000000"/>
          <w:kern w:val="2"/>
          <w:sz w:val="44"/>
          <w:szCs w:val="44"/>
          <w:lang w:val="en-US" w:eastAsia="zh-CN" w:bidi="ar"/>
        </w:rPr>
        <w:t>文化旅游发展专项资金绩效自评报告</w:t>
      </w:r>
    </w:p>
    <w:p w14:paraId="15B34789">
      <w:pPr>
        <w:pStyle w:val="14"/>
        <w:keepNext w:val="0"/>
        <w:keepLines w:val="0"/>
        <w:widowControl w:val="0"/>
        <w:suppressLineNumbers w:val="0"/>
        <w:autoSpaceDE w:val="0"/>
        <w:autoSpaceDN/>
        <w:spacing w:before="0" w:beforeAutospacing="0" w:after="0" w:afterAutospacing="0" w:line="590" w:lineRule="exact"/>
        <w:ind w:left="0" w:leftChars="0" w:right="0" w:rightChars="0" w:firstLine="640"/>
        <w:jc w:val="center"/>
        <w:rPr>
          <w:rFonts w:hint="eastAsia" w:ascii="宋体" w:hAnsi="宋体" w:eastAsia="宋体" w:cs="宋体"/>
          <w:kern w:val="2"/>
          <w:sz w:val="32"/>
          <w:szCs w:val="32"/>
        </w:rPr>
      </w:pPr>
      <w:r>
        <w:rPr>
          <w:rFonts w:hint="eastAsia" w:ascii="宋体" w:hAnsi="宋体" w:eastAsia="宋体" w:cs="宋体"/>
          <w:color w:val="000000"/>
          <w:kern w:val="2"/>
          <w:sz w:val="32"/>
          <w:szCs w:val="32"/>
          <w:lang w:val="en-US" w:eastAsia="zh-CN" w:bidi="ar"/>
        </w:rPr>
        <w:t xml:space="preserve"> </w:t>
      </w:r>
    </w:p>
    <w:p w14:paraId="00A153A9">
      <w:pPr>
        <w:keepNext w:val="0"/>
        <w:keepLines w:val="0"/>
        <w:widowControl w:val="0"/>
        <w:suppressLineNumbers w:val="0"/>
        <w:autoSpaceDE w:val="0"/>
        <w:autoSpaceDN/>
        <w:spacing w:before="0" w:beforeAutospacing="0" w:after="0" w:afterAutospacing="0" w:line="590" w:lineRule="exact"/>
        <w:ind w:left="0" w:right="0" w:rightChars="0" w:firstLine="640" w:firstLineChars="200"/>
        <w:jc w:val="both"/>
        <w:rPr>
          <w:rFonts w:hint="eastAsia" w:ascii="黑体" w:hAnsi="宋体" w:eastAsia="黑体" w:cs="Times New Roman"/>
          <w:kern w:val="2"/>
          <w:sz w:val="32"/>
          <w:szCs w:val="32"/>
        </w:rPr>
      </w:pPr>
      <w:r>
        <w:rPr>
          <w:rFonts w:hint="eastAsia" w:ascii="黑体" w:hAnsi="宋体" w:eastAsia="黑体" w:cs="黑体"/>
          <w:kern w:val="2"/>
          <w:sz w:val="32"/>
          <w:szCs w:val="32"/>
          <w:lang w:val="en-US" w:eastAsia="zh-CN" w:bidi="ar"/>
        </w:rPr>
        <w:t>一、项目概况</w:t>
      </w:r>
    </w:p>
    <w:p w14:paraId="3ADDBB5E">
      <w:pPr>
        <w:keepNext w:val="0"/>
        <w:keepLines w:val="0"/>
        <w:widowControl/>
        <w:suppressLineNumbers w:val="0"/>
        <w:autoSpaceDE w:val="0"/>
        <w:autoSpaceDN/>
        <w:spacing w:before="0" w:beforeAutospacing="0" w:after="0" w:afterAutospacing="0" w:line="590" w:lineRule="exact"/>
        <w:ind w:left="0" w:leftChars="0" w:right="0" w:rightChars="0" w:firstLine="643" w:firstLineChars="200"/>
        <w:contextualSpacing/>
        <w:jc w:val="left"/>
        <w:rPr>
          <w:rFonts w:hint="default" w:ascii="楷体_GB2312" w:hAnsi="宋体" w:eastAsia="楷体_GB2312" w:cs="Times New Roman"/>
          <w:b/>
          <w:bCs w:val="0"/>
          <w:kern w:val="2"/>
          <w:sz w:val="32"/>
          <w:szCs w:val="32"/>
        </w:rPr>
      </w:pPr>
      <w:r>
        <w:rPr>
          <w:rFonts w:hint="default" w:ascii="楷体_GB2312" w:hAnsi="宋体" w:eastAsia="楷体_GB2312" w:cs="楷体_GB2312"/>
          <w:b/>
          <w:bCs w:val="0"/>
          <w:kern w:val="2"/>
          <w:sz w:val="32"/>
          <w:szCs w:val="32"/>
          <w:lang w:val="en-US" w:eastAsia="zh-CN" w:bidi="ar"/>
        </w:rPr>
        <w:t>（一）设立背景及基本情况。</w:t>
      </w:r>
    </w:p>
    <w:p w14:paraId="7A6B4FC6">
      <w:pPr>
        <w:keepNext w:val="0"/>
        <w:keepLines w:val="0"/>
        <w:widowControl/>
        <w:suppressLineNumbers w:val="0"/>
        <w:autoSpaceDE w:val="0"/>
        <w:autoSpaceDN/>
        <w:spacing w:before="0" w:beforeAutospacing="0" w:after="0" w:afterAutospacing="0" w:line="590" w:lineRule="exact"/>
        <w:ind w:left="0" w:leftChars="0" w:right="0" w:rightChars="0" w:firstLine="640" w:firstLineChars="200"/>
        <w:contextualSpacing/>
        <w:jc w:val="left"/>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为深入贯彻落实习近平总书记关于文化旅游事业发展的重要论述，积极响应省委、省政府加快建设文化强省、旅游强省的战略部署，全力推进我区建设成渝地区休闲度假首选地，依据《四川省省级文化和旅游发展专项资金管理办法》《遂宁市人民政府办公室关于印发&lt;遂宁市旅游品牌创建奖励办法（试行）&gt;&lt;遂宁市旅游宣传营销补助办法（试行）的通知&gt;（遂府办〔2018〕128号）及《遂宁市安居区文化和旅游发展专项资金管理办法（暂行）》等文件精神，我区特设立文化旅游发展专项资金。该专项资金主要用于重大文旅项目建设、文旅公共服务设施建设、文化旅游品牌创建、重点文化艺术项目及人才扶持、文旅宣传推广营销、文物和非物质文化遗产保护、文旅产业发展其他事项等多个方面，旨在全面推动安居区文化旅游产业高质量发展。</w:t>
      </w:r>
    </w:p>
    <w:p w14:paraId="6AF7FDAA">
      <w:pPr>
        <w:keepNext w:val="0"/>
        <w:keepLines w:val="0"/>
        <w:widowControl/>
        <w:suppressLineNumbers w:val="0"/>
        <w:autoSpaceDE w:val="0"/>
        <w:autoSpaceDN/>
        <w:spacing w:before="0" w:beforeAutospacing="0" w:after="0" w:afterAutospacing="0" w:line="590" w:lineRule="exact"/>
        <w:ind w:left="0" w:leftChars="0" w:right="0" w:rightChars="0" w:firstLine="643" w:firstLineChars="200"/>
        <w:contextualSpacing/>
        <w:jc w:val="left"/>
        <w:rPr>
          <w:rFonts w:hint="default" w:ascii="楷体_GB2312" w:hAnsi="宋体" w:eastAsia="楷体_GB2312" w:cs="Times New Roman"/>
          <w:b/>
          <w:bCs w:val="0"/>
          <w:kern w:val="2"/>
          <w:sz w:val="32"/>
          <w:szCs w:val="32"/>
        </w:rPr>
      </w:pPr>
      <w:r>
        <w:rPr>
          <w:rFonts w:hint="default" w:ascii="楷体_GB2312" w:hAnsi="宋体" w:eastAsia="楷体_GB2312" w:cs="楷体_GB2312"/>
          <w:b/>
          <w:bCs w:val="0"/>
          <w:kern w:val="2"/>
          <w:sz w:val="32"/>
          <w:szCs w:val="32"/>
          <w:lang w:val="en-US" w:eastAsia="zh-CN" w:bidi="ar"/>
        </w:rPr>
        <w:t>（二）实施目的及支持方向。</w:t>
      </w:r>
    </w:p>
    <w:p w14:paraId="0FC90BCB">
      <w:pPr>
        <w:keepNext w:val="0"/>
        <w:keepLines w:val="0"/>
        <w:widowControl/>
        <w:suppressLineNumbers w:val="0"/>
        <w:autoSpaceDE w:val="0"/>
        <w:autoSpaceDN/>
        <w:spacing w:before="0" w:beforeAutospacing="0" w:after="0" w:afterAutospacing="0" w:line="590" w:lineRule="exact"/>
        <w:ind w:left="0" w:leftChars="0" w:right="0" w:rightChars="0" w:firstLine="640" w:firstLineChars="200"/>
        <w:contextualSpacing/>
        <w:jc w:val="left"/>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项目严格遵循《遂宁市安居区文化和旅游发展专项资金管理办法（暂行）》，规范资金使用与管理。项目实施的核心目的是通过专项资金的投入，完善文化旅游基础设施，提升文化旅游服务质量，打造特色文化旅游品牌，推动文化旅游产业融合发展，从而实现建设成渝地区休闲度假首选地的目标。主要工作任务涵盖多个领域，如推进重大文旅项目建设，提升文旅公共服务设施水平，开展文化旅游品牌创建活动，举办重点文化艺术项目，加强文旅宣传推广营销，做好文物和非物质文化遗产保护工作等。项目支持方向聚焦于文化旅游产业发展的关键环节和重点领域，全方位推动安居区文化旅游产业发展。</w:t>
      </w:r>
    </w:p>
    <w:p w14:paraId="225EC731">
      <w:pPr>
        <w:keepNext w:val="0"/>
        <w:keepLines w:val="0"/>
        <w:widowControl w:val="0"/>
        <w:suppressLineNumbers w:val="0"/>
        <w:autoSpaceDE w:val="0"/>
        <w:autoSpaceDN/>
        <w:spacing w:before="0" w:beforeAutospacing="0" w:after="0" w:afterAutospacing="0" w:line="590" w:lineRule="exact"/>
        <w:ind w:left="0" w:leftChars="0" w:right="0" w:rightChars="0" w:firstLine="643" w:firstLineChars="200"/>
        <w:jc w:val="both"/>
        <w:rPr>
          <w:rFonts w:hint="default" w:ascii="楷体_GB2312" w:hAnsi="宋体" w:eastAsia="楷体_GB2312" w:cs="Times New Roman"/>
          <w:b/>
          <w:bCs w:val="0"/>
          <w:kern w:val="2"/>
          <w:sz w:val="32"/>
          <w:szCs w:val="32"/>
        </w:rPr>
      </w:pPr>
      <w:r>
        <w:rPr>
          <w:rFonts w:hint="default" w:ascii="楷体_GB2312" w:hAnsi="宋体" w:eastAsia="楷体_GB2312" w:cs="楷体_GB2312"/>
          <w:b/>
          <w:bCs w:val="0"/>
          <w:kern w:val="2"/>
          <w:sz w:val="32"/>
          <w:szCs w:val="32"/>
          <w:lang w:val="en-US" w:eastAsia="zh-CN" w:bidi="ar"/>
        </w:rPr>
        <w:t>（三）预算安排及分配管理。</w:t>
      </w:r>
    </w:p>
    <w:p w14:paraId="4B64D801">
      <w:pPr>
        <w:keepNext w:val="0"/>
        <w:keepLines w:val="0"/>
        <w:widowControl w:val="0"/>
        <w:suppressLineNumbers w:val="0"/>
        <w:autoSpaceDE w:val="0"/>
        <w:autoSpaceDN/>
        <w:spacing w:before="0" w:beforeAutospacing="0" w:after="0" w:afterAutospacing="0" w:line="590" w:lineRule="exact"/>
        <w:ind w:left="0" w:leftChars="0" w:right="0" w:rightChars="0" w:firstLine="640" w:firstLineChars="200"/>
        <w:jc w:val="both"/>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2024年，我区预算安排文化旅游发展专项经费10818275.9元，截至目前已支付8424910.9元，结转下年度2393365元，结转原因主要为政府采购按进度支付。资金分配严格遵循“科学合理、重点保障”的原则，具体使用范围如下：​</w:t>
      </w:r>
    </w:p>
    <w:p w14:paraId="7F8E3C7B">
      <w:pPr>
        <w:keepNext w:val="0"/>
        <w:keepLines w:val="0"/>
        <w:widowControl w:val="0"/>
        <w:suppressLineNumbers w:val="0"/>
        <w:autoSpaceDE w:val="0"/>
        <w:autoSpaceDN/>
        <w:spacing w:before="0" w:beforeAutospacing="0" w:after="0" w:afterAutospacing="0" w:line="590" w:lineRule="exact"/>
        <w:ind w:left="0" w:leftChars="0" w:right="0" w:rightChars="0" w:firstLine="643" w:firstLineChars="200"/>
        <w:jc w:val="both"/>
        <w:rPr>
          <w:rFonts w:hint="eastAsia" w:ascii="仿宋_GB2312" w:eastAsia="仿宋_GB2312" w:cs="仿宋_GB2312"/>
          <w:kern w:val="0"/>
          <w:sz w:val="32"/>
          <w:szCs w:val="32"/>
          <w:shd w:val="clear" w:fill="FFFFFF"/>
        </w:rPr>
      </w:pPr>
      <w:r>
        <w:rPr>
          <w:rFonts w:hint="eastAsia" w:ascii="仿宋_GB2312" w:hAnsi="Times New Roman" w:eastAsia="仿宋_GB2312" w:cs="仿宋_GB2312"/>
          <w:b/>
          <w:bCs/>
          <w:kern w:val="0"/>
          <w:sz w:val="32"/>
          <w:szCs w:val="32"/>
          <w:shd w:val="clear" w:fill="FFFFFF"/>
          <w:lang w:val="en-US" w:eastAsia="zh-CN" w:bidi="ar"/>
        </w:rPr>
        <w:t>1.重大文旅项目建设：</w:t>
      </w:r>
      <w:r>
        <w:rPr>
          <w:rFonts w:hint="eastAsia" w:ascii="仿宋_GB2312" w:hAnsi="Times New Roman" w:eastAsia="仿宋_GB2312" w:cs="仿宋_GB2312"/>
          <w:kern w:val="0"/>
          <w:sz w:val="32"/>
          <w:szCs w:val="32"/>
          <w:shd w:val="clear" w:fill="FFFFFF"/>
          <w:lang w:val="en-US" w:eastAsia="zh-CN" w:bidi="ar"/>
        </w:rPr>
        <w:t>2024年基层公共文化阵地提档升级项目，主要建设第二批省级评估定级综合文化站16个，总投入270万元，2024年安排120万元，2025年安排150万元，涉及拦江镇、聚贤镇等多个镇街；同时，还包括2023年欠款的磨溪文化站、东禅文化站45.4元，三家镇低碳地热现代农业园区环境提升项目经费49.41万元，玉丰镇丰貌改造项目10万元。​</w:t>
      </w:r>
    </w:p>
    <w:p w14:paraId="181294C4">
      <w:pPr>
        <w:keepNext w:val="0"/>
        <w:keepLines w:val="0"/>
        <w:widowControl w:val="0"/>
        <w:suppressLineNumbers w:val="0"/>
        <w:autoSpaceDE w:val="0"/>
        <w:autoSpaceDN/>
        <w:spacing w:before="0" w:beforeAutospacing="0" w:after="0" w:afterAutospacing="0" w:line="590" w:lineRule="exact"/>
        <w:ind w:left="0" w:leftChars="0" w:right="0" w:rightChars="0" w:firstLine="643" w:firstLineChars="200"/>
        <w:jc w:val="both"/>
        <w:rPr>
          <w:rFonts w:hint="eastAsia" w:ascii="仿宋_GB2312" w:eastAsia="仿宋_GB2312" w:cs="仿宋_GB2312"/>
          <w:kern w:val="0"/>
          <w:sz w:val="32"/>
          <w:szCs w:val="32"/>
          <w:shd w:val="clear" w:fill="FFFFFF"/>
        </w:rPr>
      </w:pPr>
      <w:r>
        <w:rPr>
          <w:rFonts w:hint="eastAsia" w:ascii="仿宋_GB2312" w:hAnsi="Times New Roman" w:eastAsia="仿宋_GB2312" w:cs="仿宋_GB2312"/>
          <w:b/>
          <w:bCs/>
          <w:kern w:val="0"/>
          <w:sz w:val="32"/>
          <w:szCs w:val="32"/>
          <w:shd w:val="clear" w:fill="FFFFFF"/>
          <w:lang w:val="en-US" w:eastAsia="zh-CN" w:bidi="ar"/>
        </w:rPr>
        <w:t>2.文旅公共服务设施建设：</w:t>
      </w:r>
      <w:r>
        <w:rPr>
          <w:rFonts w:hint="eastAsia" w:ascii="仿宋_GB2312" w:hAnsi="Times New Roman" w:eastAsia="仿宋_GB2312" w:cs="仿宋_GB2312"/>
          <w:kern w:val="0"/>
          <w:sz w:val="32"/>
          <w:szCs w:val="32"/>
          <w:shd w:val="clear" w:fill="FFFFFF"/>
          <w:lang w:val="en-US" w:eastAsia="zh-CN" w:bidi="ar"/>
        </w:rPr>
        <w:t>投入7.59万元用于区内景区景点沿途旅游交通标识牌建设。​</w:t>
      </w:r>
    </w:p>
    <w:p w14:paraId="5009F5FD">
      <w:pPr>
        <w:keepNext w:val="0"/>
        <w:keepLines w:val="0"/>
        <w:widowControl w:val="0"/>
        <w:suppressLineNumbers w:val="0"/>
        <w:autoSpaceDE w:val="0"/>
        <w:autoSpaceDN/>
        <w:spacing w:before="0" w:beforeAutospacing="0" w:after="0" w:afterAutospacing="0" w:line="590" w:lineRule="exact"/>
        <w:ind w:left="0" w:leftChars="0" w:right="0" w:rightChars="0" w:firstLine="643" w:firstLineChars="200"/>
        <w:jc w:val="both"/>
        <w:rPr>
          <w:rFonts w:hint="eastAsia" w:ascii="仿宋_GB2312" w:eastAsia="仿宋_GB2312" w:cs="仿宋_GB2312"/>
          <w:b/>
          <w:bCs/>
          <w:kern w:val="0"/>
          <w:sz w:val="32"/>
          <w:szCs w:val="32"/>
          <w:shd w:val="clear" w:fill="FFFFFF"/>
        </w:rPr>
      </w:pPr>
      <w:r>
        <w:rPr>
          <w:rFonts w:hint="eastAsia" w:ascii="仿宋_GB2312" w:hAnsi="Times New Roman" w:eastAsia="仿宋_GB2312" w:cs="仿宋_GB2312"/>
          <w:b/>
          <w:bCs/>
          <w:kern w:val="0"/>
          <w:sz w:val="32"/>
          <w:szCs w:val="32"/>
          <w:shd w:val="clear" w:fill="FFFFFF"/>
          <w:lang w:val="en-US" w:eastAsia="zh-CN" w:bidi="ar"/>
        </w:rPr>
        <w:t>3.文化旅游品牌创建：</w:t>
      </w:r>
      <w:r>
        <w:rPr>
          <w:rFonts w:hint="eastAsia" w:ascii="仿宋_GB2312" w:hAnsi="Times New Roman" w:eastAsia="仿宋_GB2312" w:cs="仿宋_GB2312"/>
          <w:kern w:val="0"/>
          <w:sz w:val="32"/>
          <w:szCs w:val="32"/>
          <w:shd w:val="clear" w:fill="FFFFFF"/>
          <w:lang w:val="en-US" w:eastAsia="zh-CN" w:bidi="ar"/>
        </w:rPr>
        <w:t>包括2024年玉丰镇金鸡村天府旅游名村创建专家指导服务19万元，2023年中国麻将文化博物馆购鎏金麻将2.5万元，2023年黄峨酒店文化提升18万元。</w:t>
      </w:r>
      <w:r>
        <w:rPr>
          <w:rFonts w:hint="eastAsia" w:ascii="仿宋_GB2312" w:hAnsi="Times New Roman" w:eastAsia="仿宋_GB2312" w:cs="仿宋_GB2312"/>
          <w:b/>
          <w:bCs/>
          <w:kern w:val="0"/>
          <w:sz w:val="32"/>
          <w:szCs w:val="32"/>
          <w:shd w:val="clear" w:fill="FFFFFF"/>
          <w:lang w:val="en-US" w:eastAsia="zh-CN" w:bidi="ar"/>
        </w:rPr>
        <w:t>​</w:t>
      </w:r>
    </w:p>
    <w:p w14:paraId="003D0789">
      <w:pPr>
        <w:keepNext w:val="0"/>
        <w:keepLines w:val="0"/>
        <w:widowControl w:val="0"/>
        <w:suppressLineNumbers w:val="0"/>
        <w:autoSpaceDE w:val="0"/>
        <w:autoSpaceDN/>
        <w:spacing w:before="0" w:beforeAutospacing="0" w:after="0" w:afterAutospacing="0" w:line="590" w:lineRule="exact"/>
        <w:ind w:left="0" w:leftChars="0" w:right="0" w:rightChars="0" w:firstLine="643" w:firstLineChars="200"/>
        <w:jc w:val="both"/>
        <w:rPr>
          <w:rFonts w:hint="eastAsia" w:ascii="仿宋_GB2312" w:eastAsia="仿宋_GB2312" w:cs="仿宋_GB2312"/>
          <w:kern w:val="0"/>
          <w:sz w:val="32"/>
          <w:szCs w:val="32"/>
          <w:shd w:val="clear" w:fill="FFFFFF"/>
        </w:rPr>
      </w:pPr>
      <w:r>
        <w:rPr>
          <w:rFonts w:hint="eastAsia" w:ascii="仿宋_GB2312" w:hAnsi="Times New Roman" w:eastAsia="仿宋_GB2312" w:cs="仿宋_GB2312"/>
          <w:b/>
          <w:bCs/>
          <w:kern w:val="0"/>
          <w:sz w:val="32"/>
          <w:szCs w:val="32"/>
          <w:shd w:val="clear" w:fill="FFFFFF"/>
          <w:lang w:val="en-US" w:eastAsia="zh-CN" w:bidi="ar"/>
        </w:rPr>
        <w:t>4.重点文化艺术项目：</w:t>
      </w:r>
      <w:r>
        <w:rPr>
          <w:rFonts w:hint="eastAsia" w:ascii="仿宋_GB2312" w:hAnsi="Times New Roman" w:eastAsia="仿宋_GB2312" w:cs="仿宋_GB2312"/>
          <w:kern w:val="0"/>
          <w:sz w:val="32"/>
          <w:szCs w:val="32"/>
          <w:shd w:val="clear" w:fill="FFFFFF"/>
          <w:lang w:val="en-US" w:eastAsia="zh-CN" w:bidi="ar"/>
        </w:rPr>
        <w:t>《青山依旧在》演出30.09万元，春晚、团拜会27.2919万元，参加省、市及送文化下乡等演出38.5272万元。​</w:t>
      </w:r>
    </w:p>
    <w:p w14:paraId="5F6A6CC3">
      <w:pPr>
        <w:keepNext w:val="0"/>
        <w:keepLines w:val="0"/>
        <w:widowControl w:val="0"/>
        <w:suppressLineNumbers w:val="0"/>
        <w:autoSpaceDE w:val="0"/>
        <w:autoSpaceDN/>
        <w:spacing w:before="0" w:beforeAutospacing="0" w:after="0" w:afterAutospacing="0" w:line="590" w:lineRule="exact"/>
        <w:ind w:left="0" w:leftChars="0" w:right="0" w:rightChars="0" w:firstLine="643" w:firstLineChars="200"/>
        <w:jc w:val="both"/>
        <w:rPr>
          <w:rFonts w:hint="eastAsia" w:ascii="仿宋_GB2312" w:eastAsia="仿宋_GB2312" w:cs="仿宋_GB2312"/>
          <w:kern w:val="0"/>
          <w:sz w:val="32"/>
          <w:szCs w:val="32"/>
          <w:shd w:val="clear" w:fill="FFFFFF"/>
        </w:rPr>
      </w:pPr>
      <w:r>
        <w:rPr>
          <w:rFonts w:hint="eastAsia" w:ascii="仿宋_GB2312" w:hAnsi="Times New Roman" w:eastAsia="仿宋_GB2312" w:cs="仿宋_GB2312"/>
          <w:b/>
          <w:bCs/>
          <w:kern w:val="0"/>
          <w:sz w:val="32"/>
          <w:szCs w:val="32"/>
          <w:shd w:val="clear" w:fill="FFFFFF"/>
          <w:lang w:val="en-US" w:eastAsia="zh-CN" w:bidi="ar"/>
        </w:rPr>
        <w:t>5.文旅宣传推广营销：</w:t>
      </w:r>
      <w:r>
        <w:rPr>
          <w:rFonts w:hint="eastAsia" w:ascii="仿宋_GB2312" w:hAnsi="Times New Roman" w:eastAsia="仿宋_GB2312" w:cs="仿宋_GB2312"/>
          <w:kern w:val="0"/>
          <w:sz w:val="32"/>
          <w:szCs w:val="32"/>
          <w:shd w:val="clear" w:fill="FFFFFF"/>
          <w:lang w:val="en-US" w:eastAsia="zh-CN" w:bidi="ar"/>
        </w:rPr>
        <w:t>涵盖2023年承办四川省第十四届（秋季）乡村文化旅游节132.2307万元，2024年“共建和美乡村 同奏诗画凯歌”川渝校地合作赋新能携手助力海龙谱新篇系列活动0.4139万元，“我为家乡代言、赞安逸安居”宣介大使</w:t>
      </w:r>
      <w:r>
        <w:rPr>
          <w:rFonts w:hint="eastAsia" w:ascii="仿宋_GB2312" w:eastAsia="仿宋_GB2312" w:cs="仿宋_GB2312"/>
          <w:kern w:val="0"/>
          <w:sz w:val="32"/>
          <w:szCs w:val="32"/>
          <w:shd w:val="clear" w:fill="FFFFFF"/>
          <w:lang w:val="en-US" w:eastAsia="zh-CN" w:bidi="ar"/>
        </w:rPr>
        <w:t>选拔</w:t>
      </w:r>
      <w:r>
        <w:rPr>
          <w:rFonts w:hint="eastAsia" w:ascii="仿宋_GB2312" w:hAnsi="Times New Roman" w:eastAsia="仿宋_GB2312" w:cs="仿宋_GB2312"/>
          <w:kern w:val="0"/>
          <w:sz w:val="32"/>
          <w:szCs w:val="32"/>
          <w:shd w:val="clear" w:fill="FFFFFF"/>
          <w:lang w:val="en-US" w:eastAsia="zh-CN" w:bidi="ar"/>
        </w:rPr>
        <w:t>大赛活动8.4781万元，宣传营销经费（抖音、微信公众号等运营管理）及文创开发设计等10.672万元，文旅宣传营销广告制作17.9265万元、专题片摄制费2.6万元，《湖光山色、安逸安居》印刷1.34万元、《话说安居》印刷费2元。​</w:t>
      </w:r>
    </w:p>
    <w:p w14:paraId="00D9CF3D">
      <w:pPr>
        <w:keepNext w:val="0"/>
        <w:keepLines w:val="0"/>
        <w:widowControl w:val="0"/>
        <w:suppressLineNumbers w:val="0"/>
        <w:autoSpaceDE w:val="0"/>
        <w:autoSpaceDN/>
        <w:spacing w:before="0" w:beforeAutospacing="0" w:after="0" w:afterAutospacing="0" w:line="590" w:lineRule="exact"/>
        <w:ind w:left="0" w:leftChars="0" w:right="0" w:rightChars="0" w:firstLine="643" w:firstLineChars="200"/>
        <w:jc w:val="both"/>
        <w:rPr>
          <w:rFonts w:hint="eastAsia" w:ascii="仿宋_GB2312" w:eastAsia="仿宋_GB2312" w:cs="仿宋_GB2312"/>
          <w:kern w:val="0"/>
          <w:sz w:val="32"/>
          <w:szCs w:val="32"/>
          <w:shd w:val="clear" w:fill="FFFFFF"/>
        </w:rPr>
      </w:pPr>
      <w:r>
        <w:rPr>
          <w:rFonts w:hint="eastAsia" w:ascii="仿宋_GB2312" w:hAnsi="Times New Roman" w:eastAsia="仿宋_GB2312" w:cs="仿宋_GB2312"/>
          <w:b/>
          <w:bCs/>
          <w:kern w:val="0"/>
          <w:sz w:val="32"/>
          <w:szCs w:val="32"/>
          <w:shd w:val="clear" w:fill="FFFFFF"/>
          <w:lang w:val="en-US" w:eastAsia="zh-CN" w:bidi="ar"/>
        </w:rPr>
        <w:t>6.文物和非物质文化遗产保护：</w:t>
      </w:r>
      <w:r>
        <w:rPr>
          <w:rFonts w:hint="eastAsia" w:ascii="仿宋_GB2312" w:hAnsi="Times New Roman" w:eastAsia="仿宋_GB2312" w:cs="仿宋_GB2312"/>
          <w:kern w:val="0"/>
          <w:sz w:val="32"/>
          <w:szCs w:val="32"/>
          <w:shd w:val="clear" w:fill="FFFFFF"/>
          <w:lang w:val="en-US" w:eastAsia="zh-CN" w:bidi="ar"/>
        </w:rPr>
        <w:t>合计15.5787万元，包括第四次文物普查+全区区级文物保护单位管理纳入国土空间规划“一张图”5.78万元，博物馆藏品借展8万元，博物馆日常开放经费1.6687万元。​</w:t>
      </w:r>
    </w:p>
    <w:p w14:paraId="4518A34C">
      <w:pPr>
        <w:keepNext w:val="0"/>
        <w:keepLines w:val="0"/>
        <w:widowControl w:val="0"/>
        <w:suppressLineNumbers w:val="0"/>
        <w:autoSpaceDE w:val="0"/>
        <w:autoSpaceDN/>
        <w:spacing w:before="0" w:beforeAutospacing="0" w:after="0" w:afterAutospacing="0" w:line="590" w:lineRule="exact"/>
        <w:ind w:left="0" w:leftChars="0" w:right="0" w:rightChars="0" w:firstLine="643" w:firstLineChars="200"/>
        <w:jc w:val="both"/>
        <w:rPr>
          <w:rFonts w:hint="eastAsia" w:ascii="仿宋_GB2312" w:eastAsia="仿宋_GB2312" w:cs="仿宋_GB2312"/>
          <w:kern w:val="0"/>
          <w:sz w:val="32"/>
          <w:szCs w:val="32"/>
          <w:shd w:val="clear" w:fill="FFFFFF"/>
        </w:rPr>
      </w:pPr>
      <w:r>
        <w:rPr>
          <w:rFonts w:hint="eastAsia" w:ascii="仿宋_GB2312" w:hAnsi="Times New Roman" w:eastAsia="仿宋_GB2312" w:cs="仿宋_GB2312"/>
          <w:b/>
          <w:bCs/>
          <w:kern w:val="0"/>
          <w:sz w:val="32"/>
          <w:szCs w:val="32"/>
          <w:shd w:val="clear" w:fill="FFFFFF"/>
          <w:lang w:val="en-US" w:eastAsia="zh-CN" w:bidi="ar"/>
        </w:rPr>
        <w:t>7.文旅产业发展的其他事项：</w:t>
      </w:r>
      <w:r>
        <w:rPr>
          <w:rFonts w:hint="eastAsia" w:ascii="仿宋_GB2312" w:hAnsi="Times New Roman" w:eastAsia="仿宋_GB2312" w:cs="仿宋_GB2312"/>
          <w:kern w:val="0"/>
          <w:sz w:val="32"/>
          <w:szCs w:val="32"/>
          <w:shd w:val="clear" w:fill="FFFFFF"/>
          <w:lang w:val="en-US" w:eastAsia="zh-CN" w:bidi="ar"/>
        </w:rPr>
        <w:t>合计230.1453万元，包含文旅企业纾困37.5876万元，两中心五馆运行管理经费131.737万元，少儿图书馆购书及软装费用16.9569万元，美术馆装饰装修布展及创作34.3641万元，文旅市场监管及执法经费2.759万元，中国沼气文化之乡文化艺术顾问聘书颁发仪式活动费1.1715万元、“李兵工作室”揭牌活动费3.6万元、中国美丽休闲村采风活动5.525万元、其他文旅活动调研及其他临时安排文旅工作5.9406万元。</w:t>
      </w:r>
    </w:p>
    <w:p w14:paraId="4EBE02F3">
      <w:pPr>
        <w:keepNext w:val="0"/>
        <w:keepLines w:val="0"/>
        <w:widowControl w:val="0"/>
        <w:suppressLineNumbers w:val="0"/>
        <w:autoSpaceDE w:val="0"/>
        <w:autoSpaceDN/>
        <w:spacing w:before="0" w:beforeAutospacing="0" w:after="0" w:afterAutospacing="0" w:line="590" w:lineRule="exact"/>
        <w:ind w:left="0" w:leftChars="0" w:right="0" w:rightChars="0" w:firstLine="643" w:firstLineChars="200"/>
        <w:jc w:val="both"/>
        <w:rPr>
          <w:rFonts w:hint="default" w:ascii="楷体_GB2312" w:hAnsi="宋体" w:eastAsia="楷体_GB2312" w:cs="Times New Roman"/>
          <w:b/>
          <w:bCs w:val="0"/>
          <w:kern w:val="2"/>
          <w:sz w:val="32"/>
          <w:szCs w:val="32"/>
        </w:rPr>
      </w:pPr>
      <w:r>
        <w:rPr>
          <w:rFonts w:hint="default" w:ascii="楷体_GB2312" w:hAnsi="宋体" w:eastAsia="楷体_GB2312" w:cs="楷体_GB2312"/>
          <w:b/>
          <w:bCs w:val="0"/>
          <w:kern w:val="2"/>
          <w:sz w:val="32"/>
          <w:szCs w:val="32"/>
          <w:lang w:val="en-US" w:eastAsia="zh-CN" w:bidi="ar"/>
        </w:rPr>
        <w:t>（四）项目绩效目标设置。</w:t>
      </w:r>
    </w:p>
    <w:p w14:paraId="1588BE6E">
      <w:pPr>
        <w:keepNext w:val="0"/>
        <w:keepLines w:val="0"/>
        <w:widowControl w:val="0"/>
        <w:suppressLineNumbers w:val="0"/>
        <w:autoSpaceDE w:val="0"/>
        <w:autoSpaceDN/>
        <w:spacing w:before="0" w:beforeAutospacing="0" w:after="0" w:afterAutospacing="0" w:line="590" w:lineRule="exact"/>
        <w:ind w:left="0" w:leftChars="0" w:right="0" w:rightChars="0" w:firstLine="640" w:firstLineChars="200"/>
        <w:jc w:val="both"/>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项目整体绩效目标为推动安居区文化旅游产业全面发展，提升文化旅游产业在区域经济中的占比，增强安居区文化旅游的影响力和竞争力，实现建设成渝地区休闲度假首选地的战略目标。区域绩效目标是在全区范围内均衡发展文化旅游产业，提升各区域文化旅游基础设施和服务水平，打造各具特色的文化旅游区域品牌。具体绩效目标如下：在重大文旅项目建设方面，完成16个省级评估定级综合文化站建设，提升相关项目的环境和风貌；在文旅公共服务设施建设上，完成景区景点沿途旅游交通标识牌建设，方便游客出行；文化旅游品牌创建方面，助力玉丰镇金鸡村成功创建天府旅游名村，提升相关场所的文化内涵；重点文化艺术项目实现广泛传播，丰富群众文化生活；文旅宣传推广营销达到预期效果，提高安居区文化旅游的知名度和美誉度；文物和非物质文化遗产得到有效保护和传承；文旅产业发展的其他事项有序推进，保障文旅产业健康发展。项目自评工作由区文化广播电视和旅游局牵头，成立专门的自评小组，依据绩效目标和评价指标体系，对项目实施全过程及效果进行全面、客观的评价。</w:t>
      </w:r>
    </w:p>
    <w:p w14:paraId="0573ED12">
      <w:pPr>
        <w:keepNext w:val="0"/>
        <w:keepLines w:val="0"/>
        <w:widowControl w:val="0"/>
        <w:suppressLineNumbers w:val="0"/>
        <w:autoSpaceDE w:val="0"/>
        <w:autoSpaceDN/>
        <w:spacing w:before="0" w:beforeAutospacing="0" w:after="0" w:afterAutospacing="0" w:line="590" w:lineRule="exact"/>
        <w:ind w:left="0" w:right="0" w:rightChars="0" w:firstLine="640" w:firstLineChars="200"/>
        <w:jc w:val="both"/>
        <w:rPr>
          <w:rFonts w:hint="eastAsia" w:ascii="黑体" w:hAnsi="宋体" w:eastAsia="黑体" w:cs="Times New Roman"/>
          <w:kern w:val="2"/>
          <w:sz w:val="32"/>
          <w:szCs w:val="32"/>
        </w:rPr>
      </w:pPr>
      <w:r>
        <w:rPr>
          <w:rFonts w:hint="eastAsia" w:ascii="黑体" w:hAnsi="宋体" w:eastAsia="黑体" w:cs="黑体"/>
          <w:kern w:val="2"/>
          <w:sz w:val="32"/>
          <w:szCs w:val="32"/>
          <w:lang w:val="en-US" w:eastAsia="zh-CN" w:bidi="ar"/>
        </w:rPr>
        <w:t>二、评价实施</w:t>
      </w:r>
    </w:p>
    <w:p w14:paraId="74431AD6">
      <w:pPr>
        <w:keepNext w:val="0"/>
        <w:keepLines w:val="0"/>
        <w:widowControl w:val="0"/>
        <w:suppressLineNumbers w:val="0"/>
        <w:autoSpaceDE w:val="0"/>
        <w:autoSpaceDN/>
        <w:spacing w:before="0" w:beforeAutospacing="0" w:after="0" w:afterAutospacing="0" w:line="590" w:lineRule="exact"/>
        <w:ind w:left="0" w:right="0" w:rightChars="0" w:firstLine="640"/>
        <w:jc w:val="both"/>
        <w:rPr>
          <w:rFonts w:hint="default" w:ascii="楷体_GB2312" w:hAnsi="宋体" w:eastAsia="楷体_GB2312" w:cs="Times New Roman"/>
          <w:b/>
          <w:bCs w:val="0"/>
          <w:kern w:val="2"/>
          <w:sz w:val="32"/>
          <w:szCs w:val="32"/>
        </w:rPr>
      </w:pPr>
      <w:r>
        <w:rPr>
          <w:rFonts w:hint="default" w:ascii="楷体_GB2312" w:hAnsi="宋体" w:eastAsia="楷体_GB2312" w:cs="楷体_GB2312"/>
          <w:b/>
          <w:bCs w:val="0"/>
          <w:kern w:val="2"/>
          <w:sz w:val="32"/>
          <w:szCs w:val="32"/>
          <w:lang w:val="en-US" w:eastAsia="zh-CN" w:bidi="ar"/>
        </w:rPr>
        <w:t>（一）评价目的。</w:t>
      </w:r>
    </w:p>
    <w:p w14:paraId="6C2CCFC2">
      <w:pPr>
        <w:keepNext w:val="0"/>
        <w:keepLines w:val="0"/>
        <w:widowControl w:val="0"/>
        <w:suppressLineNumbers w:val="0"/>
        <w:autoSpaceDE w:val="0"/>
        <w:autoSpaceDN/>
        <w:spacing w:before="0" w:beforeAutospacing="0" w:after="0" w:afterAutospacing="0" w:line="590" w:lineRule="exact"/>
        <w:ind w:left="0" w:right="0" w:rightChars="0" w:firstLine="640"/>
        <w:jc w:val="both"/>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通过项目绩效自评，全面了解2024年文化旅游发展专项资金在使用过程中的合规性、有效性，评估项目是否达到预期绩效目标，总结项目实施过程中的经验和不足，为今后优化专项资金管理、调整项目规划和提高资金使用效益提供科学依据，推动安居区文化旅游产业持续健康发展。</w:t>
      </w:r>
    </w:p>
    <w:p w14:paraId="3B2FF4F2">
      <w:pPr>
        <w:keepNext w:val="0"/>
        <w:keepLines w:val="0"/>
        <w:widowControl w:val="0"/>
        <w:suppressLineNumbers w:val="0"/>
        <w:autoSpaceDE w:val="0"/>
        <w:autoSpaceDN/>
        <w:spacing w:before="0" w:beforeAutospacing="0" w:after="0" w:afterAutospacing="0" w:line="590" w:lineRule="exact"/>
        <w:ind w:left="0" w:leftChars="0" w:right="0" w:rightChars="0" w:firstLine="643" w:firstLineChars="200"/>
        <w:jc w:val="both"/>
        <w:rPr>
          <w:rFonts w:hint="default" w:ascii="楷体_GB2312" w:hAnsi="宋体" w:eastAsia="楷体_GB2312" w:cs="Times New Roman"/>
          <w:b/>
          <w:bCs w:val="0"/>
          <w:kern w:val="2"/>
          <w:sz w:val="32"/>
          <w:szCs w:val="32"/>
        </w:rPr>
      </w:pPr>
      <w:r>
        <w:rPr>
          <w:rFonts w:hint="default" w:ascii="楷体_GB2312" w:hAnsi="宋体" w:eastAsia="楷体_GB2312" w:cs="楷体_GB2312"/>
          <w:b/>
          <w:bCs w:val="0"/>
          <w:kern w:val="2"/>
          <w:sz w:val="32"/>
          <w:szCs w:val="32"/>
          <w:lang w:val="en-US" w:eastAsia="zh-CN" w:bidi="ar"/>
        </w:rPr>
        <w:t>（二）预设问题及评价重点。</w:t>
      </w:r>
    </w:p>
    <w:p w14:paraId="69F0D3FE">
      <w:pPr>
        <w:keepNext w:val="0"/>
        <w:keepLines w:val="0"/>
        <w:widowControl w:val="0"/>
        <w:suppressLineNumbers w:val="0"/>
        <w:autoSpaceDE w:val="0"/>
        <w:autoSpaceDN/>
        <w:spacing w:before="0" w:beforeAutospacing="0" w:after="0" w:afterAutospacing="0" w:line="590" w:lineRule="exact"/>
        <w:ind w:left="0" w:leftChars="0" w:right="0" w:rightChars="0" w:firstLine="640" w:firstLineChars="200"/>
        <w:jc w:val="both"/>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按照绩效评价指标体系，预设问题包括资金使用是否符合规定、项目管理是否规范、绩效目标是否实现等。评价重点围绕资金支出使用全过程及其实施效果展开，具体涵盖项目决策的科学性和合理性，如决策程序是否规范、规划论证是否充分、资金投向是否精准；项目管理的有效性，包括制度办法是否完善、分配管理是否公平合理、绩效监管是否到位；项目实施的进度和质量，如预算执行情况、资金使用是否合规、项目是否按时完成且达到质量标准；项目结果的实现程度，即各项绩效目标是否达成、是否产生预期的经济效益和社会效益等，确保对项目进行全面、深入的综合评价和判断。</w:t>
      </w:r>
    </w:p>
    <w:p w14:paraId="61FE6F50">
      <w:pPr>
        <w:keepNext w:val="0"/>
        <w:keepLines w:val="0"/>
        <w:widowControl w:val="0"/>
        <w:suppressLineNumbers w:val="0"/>
        <w:autoSpaceDE w:val="0"/>
        <w:autoSpaceDN/>
        <w:spacing w:before="0" w:beforeAutospacing="0" w:after="0" w:afterAutospacing="0" w:line="590" w:lineRule="exact"/>
        <w:ind w:left="0" w:leftChars="0" w:right="0" w:rightChars="0" w:firstLine="643" w:firstLineChars="200"/>
        <w:jc w:val="both"/>
        <w:rPr>
          <w:rFonts w:hint="default" w:ascii="楷体_GB2312" w:hAnsi="宋体" w:eastAsia="楷体_GB2312" w:cs="Times New Roman"/>
          <w:b/>
          <w:bCs w:val="0"/>
          <w:kern w:val="2"/>
          <w:sz w:val="32"/>
          <w:szCs w:val="32"/>
        </w:rPr>
      </w:pPr>
      <w:r>
        <w:rPr>
          <w:rFonts w:hint="default" w:ascii="楷体_GB2312" w:hAnsi="宋体" w:eastAsia="楷体_GB2312" w:cs="楷体_GB2312"/>
          <w:b/>
          <w:bCs w:val="0"/>
          <w:kern w:val="2"/>
          <w:sz w:val="32"/>
          <w:szCs w:val="32"/>
          <w:lang w:val="en-US" w:eastAsia="zh-CN" w:bidi="ar"/>
        </w:rPr>
        <w:t>（三）评价选点。</w:t>
      </w:r>
    </w:p>
    <w:p w14:paraId="1EB566D4">
      <w:pPr>
        <w:keepNext w:val="0"/>
        <w:keepLines w:val="0"/>
        <w:widowControl w:val="0"/>
        <w:suppressLineNumbers w:val="0"/>
        <w:autoSpaceDE w:val="0"/>
        <w:autoSpaceDN/>
        <w:spacing w:before="0" w:beforeAutospacing="0" w:after="0" w:afterAutospacing="0" w:line="590" w:lineRule="exact"/>
        <w:ind w:left="0" w:leftChars="0" w:right="0" w:rightChars="0" w:firstLine="640" w:firstLineChars="200"/>
        <w:jc w:val="both"/>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项目绩效自评抽样点位根据资金使用方向和项目类型进行选取。在重大文旅项目建设方面，选取拦江镇、聚贤镇等综合文化站建设项目，三家镇低碳地热现代农业园区环境提升项目等；文旅公共服务设施建设选取景区景点沿途旅游交通标识牌建设路段；文化旅游品牌创建选取玉丰镇金鸡村天府旅游名村创建项目；重点文化艺术项目选取《青山依旧在》演出项目；文旅宣传推广营销选取承办四川省第十四届（秋季）乡村文化旅游节项目等。通过选取具有代表性的项目点位，全面反映项目实施情况。通过对这些选点项目的深入考察和分析，能够更准确、全面地获取项目实施的一手资料，为后续运用科学的评价方法进行绩效评价奠定坚实基础。通过对这些选点项目的全面、深入评价，能够精准把握项目实施过程中的关键环节和核心问题，为后续运用科学的评价方法进行绩效评价提供可靠依据，确保评价结果真实、客观、准确地反映项目实际情况。</w:t>
      </w:r>
    </w:p>
    <w:p w14:paraId="12DC6535">
      <w:pPr>
        <w:keepNext w:val="0"/>
        <w:keepLines w:val="0"/>
        <w:widowControl w:val="0"/>
        <w:suppressLineNumbers w:val="0"/>
        <w:autoSpaceDE w:val="0"/>
        <w:autoSpaceDN/>
        <w:spacing w:before="0" w:beforeAutospacing="0" w:after="0" w:afterAutospacing="0" w:line="590" w:lineRule="exact"/>
        <w:ind w:left="0" w:right="0" w:rightChars="0" w:firstLine="640"/>
        <w:jc w:val="both"/>
        <w:rPr>
          <w:rFonts w:hint="eastAsia" w:ascii="仿宋_GB2312" w:eastAsia="仿宋_GB2312" w:cs="仿宋_GB2312"/>
          <w:kern w:val="0"/>
          <w:sz w:val="32"/>
          <w:szCs w:val="32"/>
          <w:shd w:val="clear" w:fill="FFFFFF"/>
        </w:rPr>
      </w:pPr>
      <w:r>
        <w:rPr>
          <w:rFonts w:hint="default" w:ascii="楷体_GB2312" w:hAnsi="宋体" w:eastAsia="楷体_GB2312" w:cs="楷体_GB2312"/>
          <w:b/>
          <w:bCs w:val="0"/>
          <w:kern w:val="2"/>
          <w:sz w:val="32"/>
          <w:szCs w:val="32"/>
          <w:lang w:val="en-US" w:eastAsia="zh-CN" w:bidi="ar"/>
        </w:rPr>
        <w:t>（四）评价方法。</w:t>
      </w:r>
      <w:r>
        <w:rPr>
          <w:rFonts w:hint="eastAsia" w:ascii="仿宋_GB2312" w:hAnsi="Times New Roman" w:eastAsia="仿宋_GB2312" w:cs="仿宋_GB2312"/>
          <w:kern w:val="0"/>
          <w:sz w:val="32"/>
          <w:szCs w:val="32"/>
          <w:shd w:val="clear" w:fill="FFFFFF"/>
          <w:lang w:val="en-US" w:eastAsia="zh-CN" w:bidi="ar"/>
        </w:rPr>
        <w:t>综合采用多种评价方法，包括成本效益分析法、案卷研究法、实地勘察法等多种方法进行评价。</w:t>
      </w:r>
    </w:p>
    <w:p w14:paraId="22F5ACFE">
      <w:pPr>
        <w:keepNext w:val="0"/>
        <w:keepLines w:val="0"/>
        <w:widowControl w:val="0"/>
        <w:suppressLineNumbers w:val="0"/>
        <w:autoSpaceDE w:val="0"/>
        <w:autoSpaceDN/>
        <w:spacing w:before="0" w:beforeAutospacing="0" w:after="0" w:afterAutospacing="0" w:line="590" w:lineRule="exact"/>
        <w:ind w:left="0" w:right="0" w:rightChars="0" w:firstLine="640"/>
        <w:jc w:val="both"/>
        <w:rPr>
          <w:rFonts w:hint="eastAsia" w:ascii="仿宋_GB2312" w:eastAsia="仿宋_GB2312" w:cs="仿宋_GB2312"/>
          <w:kern w:val="0"/>
          <w:sz w:val="32"/>
          <w:szCs w:val="32"/>
          <w:shd w:val="clear" w:fill="FFFFFF"/>
        </w:rPr>
      </w:pPr>
      <w:r>
        <w:rPr>
          <w:rFonts w:hint="default" w:ascii="楷体_GB2312" w:hAnsi="宋体" w:eastAsia="楷体_GB2312" w:cs="楷体_GB2312"/>
          <w:b/>
          <w:bCs w:val="0"/>
          <w:kern w:val="2"/>
          <w:sz w:val="32"/>
          <w:szCs w:val="32"/>
          <w:lang w:val="en-US" w:eastAsia="zh-CN" w:bidi="ar"/>
        </w:rPr>
        <w:t>（五）评价组织。</w:t>
      </w:r>
      <w:r>
        <w:rPr>
          <w:rFonts w:hint="eastAsia" w:ascii="仿宋_GB2312" w:hAnsi="Times New Roman" w:eastAsia="仿宋_GB2312" w:cs="仿宋_GB2312"/>
          <w:kern w:val="0"/>
          <w:sz w:val="32"/>
          <w:szCs w:val="32"/>
          <w:shd w:val="clear" w:fill="FFFFFF"/>
          <w:lang w:val="en-US" w:eastAsia="zh-CN" w:bidi="ar"/>
        </w:rPr>
        <w:t>评价组由区文化广播电视和旅游局相关领导、财务人员、项目管理人员组成。区文化广播电视和旅游局领导负责统筹协调评价工作，把握评价方向；财务人员负责资金使用情况的审查与分析，确保资金合规使用；项目管理人员熟悉项目实施过程，提供项目具体信息，各成员明确职责分工，密切协作，确保评价工作顺利开展</w:t>
      </w:r>
    </w:p>
    <w:p w14:paraId="37CE0D0D">
      <w:pPr>
        <w:keepNext w:val="0"/>
        <w:keepLines w:val="0"/>
        <w:widowControl w:val="0"/>
        <w:suppressLineNumbers w:val="0"/>
        <w:autoSpaceDE w:val="0"/>
        <w:autoSpaceDN/>
        <w:spacing w:before="0" w:beforeAutospacing="0" w:after="0" w:afterAutospacing="0" w:line="590" w:lineRule="exact"/>
        <w:ind w:left="0" w:right="0" w:rightChars="0" w:firstLine="640" w:firstLineChars="200"/>
        <w:jc w:val="both"/>
        <w:rPr>
          <w:rFonts w:hint="eastAsia" w:ascii="仿宋_GB2312" w:hAnsi="宋体" w:eastAsia="仿宋_GB2312" w:cs="Times New Roman"/>
          <w:kern w:val="2"/>
          <w:sz w:val="32"/>
          <w:szCs w:val="32"/>
        </w:rPr>
      </w:pPr>
      <w:r>
        <w:rPr>
          <w:rFonts w:hint="eastAsia" w:ascii="黑体" w:hAnsi="宋体" w:eastAsia="黑体" w:cs="黑体"/>
          <w:kern w:val="2"/>
          <w:sz w:val="32"/>
          <w:szCs w:val="32"/>
          <w:lang w:val="en-US" w:eastAsia="zh-CN" w:bidi="ar"/>
        </w:rPr>
        <w:t>三、绩效分析</w:t>
      </w:r>
      <w:r>
        <w:rPr>
          <w:rFonts w:hint="eastAsia" w:ascii="仿宋_GB2312" w:hAnsi="宋体" w:eastAsia="仿宋_GB2312" w:cs="Times New Roman"/>
          <w:kern w:val="2"/>
          <w:sz w:val="32"/>
          <w:szCs w:val="32"/>
          <w:lang w:val="en-US" w:eastAsia="zh-CN" w:bidi="ar"/>
        </w:rPr>
        <w:tab/>
      </w:r>
    </w:p>
    <w:p w14:paraId="1CFEC586">
      <w:pPr>
        <w:keepNext w:val="0"/>
        <w:keepLines w:val="0"/>
        <w:widowControl w:val="0"/>
        <w:suppressLineNumbers w:val="0"/>
        <w:autoSpaceDE w:val="0"/>
        <w:autoSpaceDN/>
        <w:spacing w:before="0" w:beforeAutospacing="0" w:after="0" w:afterAutospacing="0" w:line="590" w:lineRule="exact"/>
        <w:ind w:left="0" w:right="0" w:rightChars="0" w:firstLine="640"/>
        <w:jc w:val="both"/>
        <w:rPr>
          <w:rFonts w:hint="default" w:ascii="楷体_GB2312" w:hAnsi="宋体" w:eastAsia="楷体_GB2312" w:cs="Times New Roman"/>
          <w:b/>
          <w:bCs w:val="0"/>
          <w:kern w:val="2"/>
          <w:sz w:val="32"/>
          <w:szCs w:val="32"/>
        </w:rPr>
      </w:pPr>
      <w:r>
        <w:rPr>
          <w:rFonts w:hint="default" w:ascii="楷体_GB2312" w:hAnsi="宋体" w:eastAsia="楷体_GB2312" w:cs="楷体_GB2312"/>
          <w:b/>
          <w:bCs w:val="0"/>
          <w:kern w:val="2"/>
          <w:sz w:val="32"/>
          <w:szCs w:val="32"/>
          <w:lang w:val="en-US" w:eastAsia="zh-CN" w:bidi="ar"/>
        </w:rPr>
        <w:t>（一）通用指标</w:t>
      </w:r>
      <w:r>
        <w:rPr>
          <w:rFonts w:hint="default" w:ascii="楷体_GB2312" w:hAnsi="Times New Roman" w:eastAsia="楷体_GB2312" w:cs="楷体_GB2312"/>
          <w:b/>
          <w:bCs/>
          <w:color w:val="000000"/>
          <w:kern w:val="0"/>
          <w:sz w:val="32"/>
          <w:szCs w:val="32"/>
          <w:shd w:val="clear" w:fill="FFFFFF"/>
          <w:lang w:val="en-US" w:eastAsia="zh-CN" w:bidi="ar"/>
        </w:rPr>
        <w:t>绩效分析。</w:t>
      </w:r>
    </w:p>
    <w:p w14:paraId="79EE7A5E">
      <w:pPr>
        <w:keepNext w:val="0"/>
        <w:keepLines w:val="0"/>
        <w:widowControl w:val="0"/>
        <w:suppressLineNumbers w:val="0"/>
        <w:autoSpaceDE w:val="0"/>
        <w:autoSpaceDN/>
        <w:spacing w:before="0" w:beforeAutospacing="0" w:after="0" w:afterAutospacing="0" w:line="590" w:lineRule="exact"/>
        <w:ind w:left="0" w:right="0" w:rightChars="0" w:firstLine="640"/>
        <w:jc w:val="both"/>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1.项目决策：项目决策严格按照局</w:t>
      </w:r>
      <w:r>
        <w:rPr>
          <w:rFonts w:hint="eastAsia" w:ascii="仿宋_GB2312" w:eastAsia="仿宋_GB2312" w:cs="仿宋_GB2312"/>
          <w:kern w:val="0"/>
          <w:sz w:val="32"/>
          <w:szCs w:val="32"/>
          <w:shd w:val="clear" w:fill="FFFFFF"/>
          <w:lang w:val="en-US" w:eastAsia="zh-CN" w:bidi="ar"/>
        </w:rPr>
        <w:t>“三重一大”制度</w:t>
      </w:r>
      <w:r>
        <w:rPr>
          <w:rFonts w:hint="eastAsia" w:ascii="仿宋_GB2312" w:hAnsi="Times New Roman" w:eastAsia="仿宋_GB2312" w:cs="仿宋_GB2312"/>
          <w:kern w:val="0"/>
          <w:sz w:val="32"/>
          <w:szCs w:val="32"/>
          <w:shd w:val="clear" w:fill="FFFFFF"/>
          <w:lang w:val="en-US" w:eastAsia="zh-CN" w:bidi="ar"/>
        </w:rPr>
        <w:t>执行，涉及资金较大、涉及面广的工作，需向区委、区政府分管领导汇报并签批。在规划论证阶段，充分结合安居区文化旅游发展实际情况和市场需求，对各项目进行了可行性研究和风险评估，确保资金投向精准、合理。决策过程科学、民主，依据充分，此项指标得分18分。​</w:t>
      </w:r>
    </w:p>
    <w:p w14:paraId="6D339FDC">
      <w:pPr>
        <w:keepNext w:val="0"/>
        <w:keepLines w:val="0"/>
        <w:widowControl w:val="0"/>
        <w:suppressLineNumbers w:val="0"/>
        <w:autoSpaceDE w:val="0"/>
        <w:autoSpaceDN/>
        <w:spacing w:before="0" w:beforeAutospacing="0" w:after="0" w:afterAutospacing="0" w:line="590" w:lineRule="exact"/>
        <w:ind w:left="0" w:right="0" w:rightChars="0" w:firstLine="640"/>
        <w:jc w:val="both"/>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2.项目管理：制定了完善的项目资金管理办法和工程管理制度，明确了资金分配、使用和管理流程，以及项目实施过程中的质量、安全和进度管理要求。在资金分配管理方面，按照预算执行，但工程进度拨付资金较为缓慢。绩效监管方面，建立了定期检查和报告制度，此项指标得分18分。​</w:t>
      </w:r>
    </w:p>
    <w:p w14:paraId="24148303">
      <w:pPr>
        <w:keepNext w:val="0"/>
        <w:keepLines w:val="0"/>
        <w:widowControl w:val="0"/>
        <w:suppressLineNumbers w:val="0"/>
        <w:autoSpaceDE w:val="0"/>
        <w:autoSpaceDN/>
        <w:spacing w:before="0" w:beforeAutospacing="0" w:after="0" w:afterAutospacing="0" w:line="590" w:lineRule="exact"/>
        <w:ind w:left="0" w:right="0" w:rightChars="0" w:firstLine="640"/>
        <w:jc w:val="both"/>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3.项目实施：预算执行方面，部分项目因政府采购按合同约定付款进度要求等原因导致资金结转，但整体预算执行率达到77.87%，资金使用基本符合预算安排。资金使用过程中，严格审核各项支出，确保资金专款专用，支出合规、合理，此项指标得分7分。​</w:t>
      </w:r>
    </w:p>
    <w:p w14:paraId="5176BCFE">
      <w:pPr>
        <w:keepNext w:val="0"/>
        <w:keepLines w:val="0"/>
        <w:widowControl w:val="0"/>
        <w:suppressLineNumbers w:val="0"/>
        <w:autoSpaceDE w:val="0"/>
        <w:autoSpaceDN/>
        <w:spacing w:before="0" w:beforeAutospacing="0" w:after="0" w:afterAutospacing="0" w:line="590" w:lineRule="exact"/>
        <w:ind w:left="0" w:right="0" w:rightChars="0" w:firstLine="640"/>
        <w:jc w:val="both"/>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4.项目结果：在规定时间内，项目已完成建设并投入使用。从已完成项目来看，基本达到了预期的质量标准，完成时效达标，此项指标得分9分。</w:t>
      </w:r>
    </w:p>
    <w:p w14:paraId="66157C2E">
      <w:pPr>
        <w:keepNext w:val="0"/>
        <w:keepLines w:val="0"/>
        <w:widowControl w:val="0"/>
        <w:suppressLineNumbers w:val="0"/>
        <w:autoSpaceDE w:val="0"/>
        <w:autoSpaceDN/>
        <w:spacing w:before="0" w:beforeAutospacing="0" w:after="0" w:afterAutospacing="0" w:line="590" w:lineRule="exact"/>
        <w:ind w:left="0" w:right="0" w:rightChars="0" w:firstLine="640"/>
        <w:jc w:val="both"/>
        <w:rPr>
          <w:rFonts w:hint="default" w:ascii="Times New Roman" w:hAnsi="Times New Roman" w:eastAsia="楷体_GB2312" w:cs="Times New Roman"/>
          <w:b/>
          <w:bCs/>
          <w:color w:val="000000"/>
          <w:kern w:val="0"/>
          <w:sz w:val="32"/>
          <w:szCs w:val="32"/>
          <w:shd w:val="clear" w:fill="FFFFFF"/>
        </w:rPr>
      </w:pPr>
      <w:r>
        <w:rPr>
          <w:rFonts w:hint="default" w:ascii="楷体_GB2312" w:hAnsi="宋体" w:eastAsia="楷体_GB2312" w:cs="楷体_GB2312"/>
          <w:b/>
          <w:bCs w:val="0"/>
          <w:kern w:val="2"/>
          <w:sz w:val="32"/>
          <w:szCs w:val="32"/>
          <w:lang w:val="en-US" w:eastAsia="zh-CN" w:bidi="ar"/>
        </w:rPr>
        <w:t>（二）专用指标</w:t>
      </w:r>
      <w:r>
        <w:rPr>
          <w:rFonts w:hint="default" w:ascii="楷体_GB2312" w:hAnsi="Times New Roman" w:eastAsia="楷体_GB2312" w:cs="楷体_GB2312"/>
          <w:b/>
          <w:bCs/>
          <w:color w:val="000000"/>
          <w:kern w:val="0"/>
          <w:sz w:val="32"/>
          <w:szCs w:val="32"/>
          <w:shd w:val="clear" w:fill="FFFFFF"/>
          <w:lang w:val="en-US" w:eastAsia="zh-CN" w:bidi="ar"/>
        </w:rPr>
        <w:t>绩效分析。</w:t>
      </w:r>
    </w:p>
    <w:p w14:paraId="3E954822">
      <w:pPr>
        <w:keepNext w:val="0"/>
        <w:keepLines w:val="0"/>
        <w:widowControl w:val="0"/>
        <w:suppressLineNumbers w:val="0"/>
        <w:autoSpaceDE w:val="0"/>
        <w:autoSpaceDN/>
        <w:spacing w:before="0" w:beforeAutospacing="0" w:after="0" w:afterAutospacing="0" w:line="590" w:lineRule="exact"/>
        <w:ind w:left="0" w:right="0" w:rightChars="0" w:firstLine="640"/>
        <w:jc w:val="both"/>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本项目属于基础设施建设领域，针对建成项目，从以下方面进行绩效分析：​</w:t>
      </w:r>
    </w:p>
    <w:p w14:paraId="02A39033">
      <w:pPr>
        <w:keepNext w:val="0"/>
        <w:keepLines w:val="0"/>
        <w:widowControl w:val="0"/>
        <w:suppressLineNumbers w:val="0"/>
        <w:autoSpaceDE w:val="0"/>
        <w:autoSpaceDN/>
        <w:spacing w:before="0" w:beforeAutospacing="0" w:after="0" w:afterAutospacing="0" w:line="590" w:lineRule="exact"/>
        <w:ind w:left="0" w:right="0" w:rightChars="0" w:firstLine="640"/>
        <w:jc w:val="both"/>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1.产业发展：在文化旅游品牌创建和宣传推广营销等方面，专项资金的投入有效提升了安居区文化旅游的知名度和影响力，吸引了更多游客，促进了文旅产业的发展，符合产业发展方向，具有一定的成长性和经济性，此项指标得分10分​</w:t>
      </w:r>
    </w:p>
    <w:p w14:paraId="2AC3BC02">
      <w:pPr>
        <w:keepNext w:val="0"/>
        <w:keepLines w:val="0"/>
        <w:widowControl w:val="0"/>
        <w:suppressLineNumbers w:val="0"/>
        <w:autoSpaceDE w:val="0"/>
        <w:autoSpaceDN/>
        <w:spacing w:before="0" w:beforeAutospacing="0" w:after="0" w:afterAutospacing="0" w:line="590" w:lineRule="exact"/>
        <w:ind w:left="0" w:right="0" w:rightChars="0" w:firstLine="640"/>
        <w:jc w:val="both"/>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2.民生保障：重大文旅项目建设和文旅公共服务设施建设项目的推进，提升了基层公共文化服务水平，丰富了群众的文化生活，在区域内实现了一定程度的均衡发展，服务对象精准，标准合理，群众满意度较高，此项指标得分10分。​</w:t>
      </w:r>
    </w:p>
    <w:p w14:paraId="2D94D9E6">
      <w:pPr>
        <w:keepNext w:val="0"/>
        <w:keepLines w:val="0"/>
        <w:widowControl w:val="0"/>
        <w:suppressLineNumbers w:val="0"/>
        <w:autoSpaceDE w:val="0"/>
        <w:autoSpaceDN/>
        <w:spacing w:before="0" w:beforeAutospacing="0" w:after="0" w:afterAutospacing="0" w:line="590" w:lineRule="exact"/>
        <w:ind w:left="0" w:right="0" w:rightChars="0" w:firstLine="640"/>
        <w:jc w:val="both"/>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3.基础设施：在建的重大文旅项目如综合文化站建设等，按照施工计划有序推进，资金拨付及时，保障了工程进度；已建成的文旅公共服务设施如景区景点沿途旅游交通标识牌等，通过验收并正常投入使用，功能实现良好，此项指标得分10分。</w:t>
      </w:r>
    </w:p>
    <w:p w14:paraId="6C043F9A">
      <w:pPr>
        <w:keepNext w:val="0"/>
        <w:keepLines w:val="0"/>
        <w:widowControl w:val="0"/>
        <w:suppressLineNumbers w:val="0"/>
        <w:autoSpaceDE w:val="0"/>
        <w:autoSpaceDN/>
        <w:spacing w:before="0" w:beforeAutospacing="0" w:after="0" w:afterAutospacing="0" w:line="590" w:lineRule="exact"/>
        <w:ind w:left="0" w:right="0" w:rightChars="0" w:firstLine="640"/>
        <w:jc w:val="both"/>
        <w:rPr>
          <w:rFonts w:hint="eastAsia" w:ascii="Times New Roman" w:hAnsi="Times New Roman" w:eastAsia="仿宋_GB2312" w:cs="Times New Roman"/>
          <w:kern w:val="2"/>
          <w:sz w:val="32"/>
          <w:szCs w:val="32"/>
        </w:rPr>
      </w:pPr>
      <w:r>
        <w:rPr>
          <w:rFonts w:hint="default" w:ascii="楷体_GB2312" w:hAnsi="宋体" w:eastAsia="楷体_GB2312" w:cs="楷体_GB2312"/>
          <w:b/>
          <w:bCs w:val="0"/>
          <w:kern w:val="2"/>
          <w:sz w:val="32"/>
          <w:szCs w:val="32"/>
          <w:lang w:val="en-US" w:eastAsia="zh-CN" w:bidi="ar"/>
        </w:rPr>
        <w:t>（三）个性指标</w:t>
      </w:r>
      <w:r>
        <w:rPr>
          <w:rFonts w:hint="default" w:ascii="楷体_GB2312" w:hAnsi="Times New Roman" w:eastAsia="楷体_GB2312" w:cs="楷体_GB2312"/>
          <w:b/>
          <w:bCs/>
          <w:color w:val="000000"/>
          <w:kern w:val="0"/>
          <w:sz w:val="32"/>
          <w:szCs w:val="32"/>
          <w:shd w:val="clear" w:fill="FFFFFF"/>
          <w:lang w:val="en-US" w:eastAsia="zh-CN" w:bidi="ar"/>
        </w:rPr>
        <w:t>绩效分析。</w:t>
      </w:r>
      <w:r>
        <w:rPr>
          <w:rFonts w:hint="eastAsia" w:ascii="仿宋_GB2312" w:hAnsi="Times New Roman" w:eastAsia="仿宋_GB2312" w:cs="仿宋_GB2312"/>
          <w:kern w:val="0"/>
          <w:sz w:val="32"/>
          <w:szCs w:val="32"/>
          <w:shd w:val="clear" w:fill="FFFFFF"/>
          <w:lang w:val="en-US" w:eastAsia="zh-CN" w:bidi="ar"/>
        </w:rPr>
        <w:t>根据项目个性，设定“文旅品牌网络曝光量增长幅度”为个性指标。通过专项资金支持的文旅宣传推广营销活动，安居区文化旅游品牌在网络平台的曝光量大大增加，达到了预期目标，反映出项目实施在提升品牌知名度方面效果显著，此项指标得分16分。</w:t>
      </w:r>
    </w:p>
    <w:p w14:paraId="3C1F3AE4">
      <w:pPr>
        <w:pStyle w:val="14"/>
        <w:keepNext w:val="0"/>
        <w:keepLines w:val="0"/>
        <w:widowControl w:val="0"/>
        <w:suppressLineNumbers w:val="0"/>
        <w:tabs>
          <w:tab w:val="left" w:pos="2160"/>
        </w:tabs>
        <w:autoSpaceDE w:val="0"/>
        <w:autoSpaceDN/>
        <w:spacing w:before="0" w:beforeAutospacing="1" w:after="120" w:afterAutospacing="0" w:line="590" w:lineRule="exact"/>
        <w:ind w:left="0" w:right="0" w:rightChars="0" w:firstLine="640" w:firstLineChars="200"/>
        <w:jc w:val="both"/>
        <w:rPr>
          <w:rFonts w:hint="eastAsia" w:ascii="黑体" w:hAnsi="宋体" w:eastAsia="黑体" w:cs="Times New Roman"/>
          <w:kern w:val="2"/>
          <w:sz w:val="32"/>
          <w:szCs w:val="32"/>
        </w:rPr>
      </w:pPr>
      <w:r>
        <w:rPr>
          <w:rFonts w:hint="eastAsia" w:ascii="黑体" w:hAnsi="宋体" w:eastAsia="黑体" w:cs="黑体"/>
          <w:kern w:val="2"/>
          <w:sz w:val="32"/>
          <w:szCs w:val="32"/>
          <w:lang w:val="en-US" w:eastAsia="zh-CN" w:bidi="ar"/>
        </w:rPr>
        <w:t>四、评价结论</w:t>
      </w:r>
    </w:p>
    <w:p w14:paraId="1AFA3A4D">
      <w:pPr>
        <w:pStyle w:val="14"/>
        <w:keepNext w:val="0"/>
        <w:keepLines w:val="0"/>
        <w:widowControl w:val="0"/>
        <w:suppressLineNumbers w:val="0"/>
        <w:tabs>
          <w:tab w:val="left" w:pos="2160"/>
        </w:tabs>
        <w:autoSpaceDE w:val="0"/>
        <w:autoSpaceDN/>
        <w:spacing w:before="0" w:beforeAutospacing="1" w:after="120" w:afterAutospacing="0" w:line="590" w:lineRule="exact"/>
        <w:ind w:left="0" w:right="0" w:rightChars="0" w:firstLine="640" w:firstLineChars="200"/>
        <w:jc w:val="both"/>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经综合评价，本项目绩效自评总分为98分，2024年文化旅游发展专项资金项目在推动安居区文化旅游产业发展方面取得了一定成效，部分项目已完成建设并投入使用，提升了文化旅游基础设施和服务水平，增强了文化旅游品牌影响力，产生了较好的社会效益。部分资金结转主要原因是按照合同约定，分进度付款。总体而言，项目实施基本达到了预期目标，保障了人民群众享有公共文化权力、文化旅游事业发展日益繁荣。</w:t>
      </w:r>
    </w:p>
    <w:p w14:paraId="0E0966A7">
      <w:pPr>
        <w:pStyle w:val="14"/>
        <w:keepNext w:val="0"/>
        <w:keepLines w:val="0"/>
        <w:widowControl w:val="0"/>
        <w:suppressLineNumbers w:val="0"/>
        <w:tabs>
          <w:tab w:val="left" w:pos="2160"/>
        </w:tabs>
        <w:autoSpaceDE w:val="0"/>
        <w:autoSpaceDN/>
        <w:spacing w:before="0" w:beforeAutospacing="1" w:after="120" w:afterAutospacing="0" w:line="590" w:lineRule="exact"/>
        <w:ind w:left="0" w:right="0" w:rightChars="0" w:firstLine="640" w:firstLineChars="200"/>
        <w:jc w:val="both"/>
        <w:rPr>
          <w:rFonts w:hint="eastAsia" w:ascii="黑体" w:hAnsi="宋体" w:eastAsia="黑体" w:cs="Times New Roman"/>
          <w:kern w:val="2"/>
          <w:sz w:val="32"/>
          <w:szCs w:val="32"/>
        </w:rPr>
      </w:pPr>
      <w:r>
        <w:rPr>
          <w:rFonts w:hint="eastAsia" w:ascii="仿宋_GB2312" w:hAnsi="宋体" w:eastAsia="仿宋_GB2312" w:cs="仿宋_GB2312"/>
          <w:kern w:val="2"/>
          <w:sz w:val="32"/>
          <w:szCs w:val="32"/>
          <w:lang w:val="en-US" w:eastAsia="zh-CN" w:bidi="ar"/>
        </w:rPr>
        <w:t>五、</w:t>
      </w:r>
      <w:r>
        <w:rPr>
          <w:rFonts w:hint="eastAsia" w:ascii="黑体" w:hAnsi="宋体" w:eastAsia="黑体" w:cs="黑体"/>
          <w:kern w:val="2"/>
          <w:sz w:val="32"/>
          <w:szCs w:val="32"/>
          <w:lang w:val="en-US" w:eastAsia="zh-CN" w:bidi="ar"/>
        </w:rPr>
        <w:t>存在主要问题</w:t>
      </w:r>
    </w:p>
    <w:p w14:paraId="7CCEEEAF">
      <w:pPr>
        <w:pStyle w:val="14"/>
        <w:keepNext w:val="0"/>
        <w:keepLines w:val="0"/>
        <w:widowControl w:val="0"/>
        <w:suppressLineNumbers w:val="0"/>
        <w:tabs>
          <w:tab w:val="left" w:pos="2160"/>
        </w:tabs>
        <w:autoSpaceDE w:val="0"/>
        <w:autoSpaceDN/>
        <w:spacing w:before="0" w:beforeAutospacing="1" w:after="120" w:afterAutospacing="0" w:line="590" w:lineRule="exact"/>
        <w:ind w:left="0" w:right="0" w:rightChars="0" w:firstLine="640" w:firstLineChars="200"/>
        <w:jc w:val="both"/>
        <w:rPr>
          <w:rFonts w:hint="eastAsia" w:ascii="黑体" w:hAnsi="宋体" w:eastAsia="仿宋_GB2312" w:cs="黑体"/>
          <w:b w:val="0"/>
          <w:bCs w:val="0"/>
          <w:kern w:val="2"/>
          <w:sz w:val="32"/>
          <w:szCs w:val="32"/>
        </w:rPr>
      </w:pPr>
      <w:r>
        <w:rPr>
          <w:rFonts w:hint="eastAsia" w:ascii="仿宋_GB2312" w:hAnsi="Times New Roman" w:eastAsia="仿宋_GB2312" w:cs="仿宋_GB2312"/>
          <w:b w:val="0"/>
          <w:bCs w:val="0"/>
          <w:kern w:val="0"/>
          <w:sz w:val="32"/>
          <w:szCs w:val="32"/>
          <w:lang w:val="en-US" w:eastAsia="zh-CN" w:bidi="ar"/>
        </w:rPr>
        <w:t>无。</w:t>
      </w:r>
    </w:p>
    <w:p w14:paraId="24A79179">
      <w:pPr>
        <w:pStyle w:val="14"/>
        <w:keepNext w:val="0"/>
        <w:keepLines w:val="0"/>
        <w:widowControl w:val="0"/>
        <w:numPr>
          <w:ilvl w:val="0"/>
          <w:numId w:val="2"/>
        </w:numPr>
        <w:suppressLineNumbers w:val="0"/>
        <w:tabs>
          <w:tab w:val="left" w:pos="2160"/>
        </w:tabs>
        <w:autoSpaceDE w:val="0"/>
        <w:autoSpaceDN/>
        <w:spacing w:before="0" w:beforeAutospacing="1" w:after="120" w:afterAutospacing="0" w:line="590" w:lineRule="exact"/>
        <w:ind w:left="0" w:right="0" w:rightChars="0" w:firstLine="640" w:firstLineChars="200"/>
        <w:jc w:val="both"/>
        <w:rPr>
          <w:rFonts w:hint="eastAsia" w:ascii="黑体" w:hAnsi="宋体" w:eastAsia="黑体" w:cs="Times New Roman"/>
          <w:kern w:val="0"/>
          <w:position w:val="3"/>
          <w:sz w:val="32"/>
          <w:szCs w:val="32"/>
        </w:rPr>
      </w:pPr>
      <w:r>
        <w:rPr>
          <w:rFonts w:hint="eastAsia" w:ascii="黑体" w:hAnsi="宋体" w:eastAsia="黑体" w:cs="黑体"/>
          <w:kern w:val="0"/>
          <w:position w:val="3"/>
          <w:sz w:val="32"/>
          <w:szCs w:val="32"/>
          <w:lang w:val="en-US" w:eastAsia="zh-CN" w:bidi="ar"/>
        </w:rPr>
        <w:t>改进建议</w:t>
      </w:r>
    </w:p>
    <w:p w14:paraId="5CA7CFDF">
      <w:pPr>
        <w:pStyle w:val="14"/>
        <w:keepNext w:val="0"/>
        <w:keepLines w:val="0"/>
        <w:widowControl w:val="0"/>
        <w:suppressLineNumbers w:val="0"/>
        <w:tabs>
          <w:tab w:val="left" w:pos="2160"/>
        </w:tabs>
        <w:autoSpaceDE w:val="0"/>
        <w:autoSpaceDN/>
        <w:spacing w:before="0" w:beforeAutospacing="1" w:after="120" w:afterAutospacing="0" w:line="590" w:lineRule="exact"/>
        <w:ind w:left="0" w:right="0" w:rightChars="0" w:firstLine="640" w:firstLineChars="200"/>
        <w:jc w:val="both"/>
        <w:rPr>
          <w:rFonts w:hint="eastAsia" w:ascii="仿宋_GB2312" w:eastAsia="仿宋_GB2312" w:cs="仿宋_GB2312"/>
          <w:b w:val="0"/>
          <w:bCs w:val="0"/>
          <w:kern w:val="0"/>
          <w:sz w:val="32"/>
          <w:szCs w:val="32"/>
        </w:rPr>
      </w:pPr>
      <w:r>
        <w:rPr>
          <w:rFonts w:hint="eastAsia" w:ascii="仿宋_GB2312" w:hAnsi="Times New Roman" w:eastAsia="仿宋_GB2312" w:cs="仿宋_GB2312"/>
          <w:b w:val="0"/>
          <w:bCs w:val="0"/>
          <w:kern w:val="0"/>
          <w:sz w:val="32"/>
          <w:szCs w:val="32"/>
          <w:lang w:val="en-US" w:eastAsia="zh-CN" w:bidi="ar"/>
        </w:rPr>
        <w:t>无。</w:t>
      </w:r>
    </w:p>
    <w:p w14:paraId="0F181414">
      <w:pPr>
        <w:keepNext w:val="0"/>
        <w:keepLines w:val="0"/>
        <w:widowControl w:val="0"/>
        <w:suppressLineNumbers w:val="0"/>
        <w:autoSpaceDE w:val="0"/>
        <w:autoSpaceDN/>
        <w:spacing w:before="0" w:beforeAutospacing="0" w:after="0" w:afterAutospacing="0" w:line="590" w:lineRule="exact"/>
        <w:ind w:left="0" w:leftChars="0" w:right="0" w:rightChars="0" w:firstLine="640" w:firstLineChars="200"/>
        <w:jc w:val="both"/>
        <w:rPr>
          <w:rFonts w:hint="eastAsia" w:ascii="Times New Roman" w:hAnsi="Times New Roman" w:eastAsia="仿宋_GB2312" w:cs="Times New Roman"/>
          <w:color w:val="000000"/>
          <w:kern w:val="0"/>
          <w:sz w:val="32"/>
          <w:szCs w:val="32"/>
          <w:shd w:val="clear" w:fill="FFFFFF"/>
        </w:rPr>
      </w:pPr>
      <w:r>
        <w:rPr>
          <w:rFonts w:hint="eastAsia" w:ascii="Times New Roman" w:hAnsi="Times New Roman" w:eastAsia="仿宋_GB2312" w:cs="Times New Roman"/>
          <w:color w:val="000000"/>
          <w:kern w:val="0"/>
          <w:sz w:val="32"/>
          <w:szCs w:val="32"/>
          <w:shd w:val="clear" w:fill="FFFFFF"/>
          <w:lang w:val="en-US" w:eastAsia="zh-CN" w:bidi="ar"/>
        </w:rPr>
        <w:t xml:space="preserve"> </w:t>
      </w:r>
    </w:p>
    <w:p w14:paraId="3E9276A4">
      <w:pPr>
        <w:keepNext w:val="0"/>
        <w:keepLines w:val="0"/>
        <w:widowControl w:val="0"/>
        <w:suppressLineNumbers w:val="0"/>
        <w:autoSpaceDE w:val="0"/>
        <w:autoSpaceDN/>
        <w:spacing w:before="0" w:beforeAutospacing="0" w:after="0" w:afterAutospacing="0" w:line="590" w:lineRule="exact"/>
        <w:ind w:left="0" w:right="0" w:rightChars="0" w:firstLine="640" w:firstLineChars="200"/>
        <w:jc w:val="both"/>
        <w:rPr>
          <w:rFonts w:hint="default" w:ascii="Times New Roman" w:hAnsi="Times New Roman" w:eastAsia="仿宋_GB2312" w:cs="Times New Roman"/>
          <w:color w:val="000000"/>
          <w:kern w:val="0"/>
          <w:sz w:val="32"/>
          <w:szCs w:val="32"/>
          <w:shd w:val="clear" w:fill="FFFFFF"/>
        </w:rPr>
      </w:pPr>
      <w:r>
        <w:rPr>
          <w:rFonts w:hint="eastAsia" w:ascii="仿宋_GB2312" w:hAnsi="Times New Roman" w:eastAsia="仿宋_GB2312" w:cs="仿宋_GB2312"/>
          <w:color w:val="000000"/>
          <w:kern w:val="0"/>
          <w:sz w:val="32"/>
          <w:szCs w:val="32"/>
          <w:shd w:val="clear" w:fill="FFFFFF"/>
          <w:lang w:val="en-US" w:eastAsia="zh-CN" w:bidi="ar"/>
        </w:rPr>
        <w:t>附件：文化旅游发展专项资金绩效目标完成情况自评表</w:t>
      </w:r>
    </w:p>
    <w:p w14:paraId="2DB88F9C">
      <w:pPr>
        <w:keepNext w:val="0"/>
        <w:keepLines w:val="0"/>
        <w:widowControl w:val="0"/>
        <w:suppressLineNumbers w:val="0"/>
        <w:autoSpaceDE w:val="0"/>
        <w:autoSpaceDN/>
        <w:spacing w:before="0" w:beforeAutospacing="0" w:after="0" w:afterAutospacing="0" w:line="590" w:lineRule="exact"/>
        <w:ind w:left="0" w:leftChars="0" w:right="0" w:rightChars="0" w:firstLine="640" w:firstLineChars="200"/>
        <w:jc w:val="both"/>
        <w:rPr>
          <w:rFonts w:hint="eastAsia" w:ascii="Times New Roman" w:hAnsi="Times New Roman" w:eastAsia="仿宋_GB2312" w:cs="Times New Roman"/>
          <w:color w:val="000000"/>
          <w:kern w:val="0"/>
          <w:sz w:val="32"/>
          <w:szCs w:val="32"/>
          <w:shd w:val="clear" w:fill="FFFFFF"/>
        </w:rPr>
      </w:pPr>
      <w:r>
        <w:rPr>
          <w:rFonts w:hint="eastAsia" w:ascii="Times New Roman" w:hAnsi="Times New Roman" w:eastAsia="仿宋_GB2312" w:cs="Times New Roman"/>
          <w:color w:val="000000"/>
          <w:kern w:val="0"/>
          <w:sz w:val="32"/>
          <w:szCs w:val="32"/>
          <w:shd w:val="clear" w:fill="FFFFFF"/>
          <w:lang w:val="en-US" w:eastAsia="zh-CN" w:bidi="ar"/>
        </w:rPr>
        <w:t xml:space="preserve"> </w:t>
      </w:r>
    </w:p>
    <w:p w14:paraId="47E0593D">
      <w:pPr>
        <w:keepNext w:val="0"/>
        <w:keepLines w:val="0"/>
        <w:widowControl w:val="0"/>
        <w:suppressLineNumbers w:val="0"/>
        <w:autoSpaceDE w:val="0"/>
        <w:autoSpaceDN/>
        <w:spacing w:before="0" w:beforeAutospacing="0" w:after="0" w:afterAutospacing="0" w:line="590" w:lineRule="exact"/>
        <w:ind w:left="0" w:leftChars="0" w:right="0" w:rightChars="0" w:firstLine="640" w:firstLineChars="200"/>
        <w:jc w:val="both"/>
        <w:rPr>
          <w:rFonts w:hint="eastAsia" w:ascii="Times New Roman" w:hAnsi="Times New Roman" w:eastAsia="仿宋_GB2312" w:cs="Times New Roman"/>
          <w:color w:val="000000"/>
          <w:kern w:val="0"/>
          <w:sz w:val="32"/>
          <w:szCs w:val="32"/>
          <w:shd w:val="clear" w:fill="FFFFFF"/>
        </w:rPr>
      </w:pPr>
      <w:r>
        <w:rPr>
          <w:rFonts w:hint="eastAsia" w:ascii="Times New Roman" w:hAnsi="Times New Roman" w:eastAsia="仿宋_GB2312" w:cs="Times New Roman"/>
          <w:color w:val="000000"/>
          <w:kern w:val="0"/>
          <w:sz w:val="32"/>
          <w:szCs w:val="32"/>
          <w:shd w:val="clear" w:fill="FFFFFF"/>
          <w:lang w:val="en-US" w:eastAsia="zh-CN" w:bidi="ar"/>
        </w:rPr>
        <w:t xml:space="preserve"> </w:t>
      </w:r>
    </w:p>
    <w:p w14:paraId="3F385304">
      <w:pPr>
        <w:keepNext w:val="0"/>
        <w:keepLines w:val="0"/>
        <w:widowControl w:val="0"/>
        <w:suppressLineNumbers w:val="0"/>
        <w:autoSpaceDE w:val="0"/>
        <w:autoSpaceDN/>
        <w:spacing w:before="0" w:beforeAutospacing="0" w:after="0" w:afterAutospacing="0" w:line="590" w:lineRule="exact"/>
        <w:ind w:left="0" w:leftChars="0" w:right="0" w:rightChars="0" w:firstLine="640" w:firstLineChars="200"/>
        <w:jc w:val="both"/>
        <w:rPr>
          <w:rFonts w:hint="eastAsia" w:ascii="Times New Roman" w:hAnsi="Times New Roman" w:eastAsia="仿宋_GB2312" w:cs="Times New Roman"/>
          <w:color w:val="000000"/>
          <w:kern w:val="0"/>
          <w:sz w:val="32"/>
          <w:szCs w:val="32"/>
          <w:shd w:val="clear" w:fill="FFFFFF"/>
        </w:rPr>
      </w:pPr>
      <w:r>
        <w:rPr>
          <w:rFonts w:hint="eastAsia" w:ascii="Times New Roman" w:hAnsi="Times New Roman" w:eastAsia="仿宋_GB2312" w:cs="Times New Roman"/>
          <w:color w:val="000000"/>
          <w:kern w:val="0"/>
          <w:sz w:val="32"/>
          <w:szCs w:val="32"/>
          <w:shd w:val="clear" w:fill="FFFFFF"/>
          <w:lang w:val="en-US" w:eastAsia="zh-CN" w:bidi="ar"/>
        </w:rPr>
        <w:t xml:space="preserve"> </w:t>
      </w:r>
    </w:p>
    <w:p w14:paraId="305CAB66">
      <w:pPr>
        <w:keepNext w:val="0"/>
        <w:keepLines w:val="0"/>
        <w:widowControl w:val="0"/>
        <w:suppressLineNumbers w:val="0"/>
        <w:autoSpaceDE w:val="0"/>
        <w:autoSpaceDN/>
        <w:spacing w:before="0" w:beforeAutospacing="0" w:after="0" w:afterAutospacing="0" w:line="590" w:lineRule="exact"/>
        <w:ind w:left="0" w:leftChars="0" w:right="0" w:rightChars="0" w:firstLine="4480" w:firstLineChars="1400"/>
        <w:jc w:val="both"/>
        <w:rPr>
          <w:rFonts w:hint="eastAsia" w:ascii="Times New Roman" w:hAnsi="Times New Roman" w:eastAsia="仿宋_GB2312" w:cs="Times New Roman"/>
          <w:color w:val="000000"/>
          <w:kern w:val="0"/>
          <w:sz w:val="32"/>
          <w:szCs w:val="32"/>
          <w:shd w:val="clear" w:fill="FFFFFF"/>
        </w:rPr>
      </w:pPr>
      <w:r>
        <w:rPr>
          <w:rFonts w:hint="eastAsia" w:ascii="Times New Roman" w:hAnsi="Times New Roman" w:eastAsia="仿宋_GB2312" w:cs="Times New Roman"/>
          <w:color w:val="000000"/>
          <w:kern w:val="0"/>
          <w:sz w:val="32"/>
          <w:szCs w:val="32"/>
          <w:shd w:val="clear" w:fill="FFFFFF"/>
          <w:lang w:val="en-US" w:eastAsia="zh-CN" w:bidi="ar"/>
        </w:rPr>
        <w:br w:type="page"/>
      </w:r>
    </w:p>
    <w:p w14:paraId="4037BC44">
      <w:pPr>
        <w:keepNext w:val="0"/>
        <w:keepLines w:val="0"/>
        <w:widowControl/>
        <w:suppressLineNumbers w:val="0"/>
        <w:autoSpaceDE w:val="0"/>
        <w:autoSpaceDN/>
        <w:adjustRightInd w:val="0"/>
        <w:snapToGrid w:val="0"/>
        <w:spacing w:before="0" w:beforeAutospacing="0" w:after="0" w:afterAutospacing="0" w:line="578" w:lineRule="exact"/>
        <w:ind w:left="0" w:right="0"/>
        <w:contextualSpacing/>
        <w:jc w:val="left"/>
        <w:rPr>
          <w:rFonts w:hint="eastAsia" w:ascii="黑体" w:hAnsi="宋体" w:eastAsia="黑体" w:cs="黑体"/>
          <w:b w:val="0"/>
          <w:bCs w:val="0"/>
          <w:kern w:val="0"/>
          <w:sz w:val="32"/>
          <w:szCs w:val="32"/>
          <w:shd w:val="clear" w:fill="FFFFFF"/>
        </w:rPr>
      </w:pPr>
      <w:r>
        <w:rPr>
          <w:rFonts w:hint="eastAsia" w:ascii="黑体" w:hAnsi="宋体" w:eastAsia="黑体" w:cs="黑体"/>
          <w:b w:val="0"/>
          <w:bCs w:val="0"/>
          <w:kern w:val="0"/>
          <w:sz w:val="32"/>
          <w:szCs w:val="32"/>
          <w:shd w:val="clear" w:fill="FFFFFF"/>
          <w:lang w:val="en-US" w:eastAsia="zh-CN" w:bidi="ar"/>
        </w:rPr>
        <w:t>附件</w:t>
      </w:r>
    </w:p>
    <w:tbl>
      <w:tblPr>
        <w:tblStyle w:val="15"/>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78"/>
        <w:gridCol w:w="958"/>
        <w:gridCol w:w="1108"/>
        <w:gridCol w:w="1934"/>
        <w:gridCol w:w="668"/>
        <w:gridCol w:w="644"/>
        <w:gridCol w:w="718"/>
        <w:gridCol w:w="912"/>
        <w:gridCol w:w="1551"/>
      </w:tblGrid>
      <w:tr w14:paraId="68C5F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6" w:hRule="atLeast"/>
          <w:jc w:val="center"/>
        </w:trPr>
        <w:tc>
          <w:tcPr>
            <w:tcW w:w="9071" w:type="dxa"/>
            <w:gridSpan w:val="9"/>
            <w:tcBorders>
              <w:top w:val="nil"/>
              <w:left w:val="nil"/>
              <w:bottom w:val="nil"/>
              <w:right w:val="nil"/>
            </w:tcBorders>
            <w:shd w:val="clear" w:color="auto" w:fill="auto"/>
            <w:vAlign w:val="center"/>
          </w:tcPr>
          <w:p w14:paraId="1C59D176">
            <w:pPr>
              <w:keepNext w:val="0"/>
              <w:keepLines w:val="0"/>
              <w:widowControl/>
              <w:suppressLineNumbers w:val="0"/>
              <w:autoSpaceDE w:val="0"/>
              <w:autoSpaceDN/>
              <w:spacing w:before="0" w:beforeAutospacing="0" w:after="0" w:afterAutospacing="0" w:line="600" w:lineRule="exact"/>
              <w:ind w:left="0" w:leftChars="0" w:right="0"/>
              <w:jc w:val="center"/>
              <w:textAlignment w:val="center"/>
              <w:rPr>
                <w:rFonts w:hint="eastAsia" w:ascii="黑体" w:hAnsi="宋体" w:eastAsia="黑体" w:cs="黑体"/>
                <w:i w:val="0"/>
                <w:color w:val="000000"/>
                <w:kern w:val="2"/>
                <w:sz w:val="30"/>
                <w:szCs w:val="30"/>
              </w:rPr>
            </w:pPr>
            <w:r>
              <w:rPr>
                <w:rFonts w:hint="eastAsia" w:ascii="方正小标宋简体" w:hAnsi="方正小标宋简体" w:eastAsia="方正小标宋简体" w:cs="方正小标宋简体"/>
                <w:i w:val="0"/>
                <w:color w:val="000000"/>
                <w:kern w:val="0"/>
                <w:sz w:val="40"/>
                <w:szCs w:val="40"/>
                <w:lang w:val="en-US" w:eastAsia="zh-CN" w:bidi="ar"/>
              </w:rPr>
              <w:t>文化旅游发展专项资金绩效目标完成情况自评表</w:t>
            </w:r>
          </w:p>
        </w:tc>
      </w:tr>
      <w:tr w14:paraId="54839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5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0493DE">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项目名称</w:t>
            </w:r>
          </w:p>
        </w:tc>
        <w:tc>
          <w:tcPr>
            <w:tcW w:w="4493" w:type="dxa"/>
            <w:gridSpan w:val="5"/>
            <w:tcBorders>
              <w:top w:val="single" w:color="000000" w:sz="4" w:space="0"/>
              <w:left w:val="nil"/>
              <w:bottom w:val="single" w:color="000000" w:sz="4" w:space="0"/>
              <w:right w:val="single" w:color="000000" w:sz="4" w:space="0"/>
            </w:tcBorders>
            <w:shd w:val="clear" w:color="auto" w:fill="auto"/>
            <w:vAlign w:val="center"/>
          </w:tcPr>
          <w:p w14:paraId="39BA8537">
            <w:pPr>
              <w:keepNext w:val="0"/>
              <w:keepLines w:val="0"/>
              <w:widowControl w:val="0"/>
              <w:suppressLineNumbers w:val="0"/>
              <w:autoSpaceDE w:val="0"/>
              <w:autoSpaceDN/>
              <w:spacing w:before="0" w:beforeAutospacing="0" w:after="0" w:afterAutospacing="0" w:line="300" w:lineRule="exact"/>
              <w:ind w:left="0" w:leftChars="0" w:right="0"/>
              <w:jc w:val="both"/>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文化旅游发展专项资金</w:t>
            </w:r>
          </w:p>
        </w:tc>
      </w:tr>
      <w:tr w14:paraId="38AAF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2" w:hRule="atLeast"/>
          <w:jc w:val="center"/>
        </w:trPr>
        <w:tc>
          <w:tcPr>
            <w:tcW w:w="45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71D364">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预算单位</w:t>
            </w:r>
          </w:p>
        </w:tc>
        <w:tc>
          <w:tcPr>
            <w:tcW w:w="4493" w:type="dxa"/>
            <w:gridSpan w:val="5"/>
            <w:tcBorders>
              <w:top w:val="single" w:color="000000" w:sz="4" w:space="0"/>
              <w:left w:val="nil"/>
              <w:bottom w:val="single" w:color="000000" w:sz="4" w:space="0"/>
              <w:right w:val="single" w:color="000000" w:sz="4" w:space="0"/>
            </w:tcBorders>
            <w:shd w:val="clear" w:color="auto" w:fill="auto"/>
            <w:vAlign w:val="center"/>
          </w:tcPr>
          <w:p w14:paraId="3CA0D691">
            <w:pPr>
              <w:keepNext w:val="0"/>
              <w:keepLines w:val="0"/>
              <w:widowControl w:val="0"/>
              <w:suppressLineNumbers w:val="0"/>
              <w:autoSpaceDE w:val="0"/>
              <w:autoSpaceDN/>
              <w:spacing w:before="0" w:beforeAutospacing="0" w:after="0" w:afterAutospacing="0" w:line="300" w:lineRule="exact"/>
              <w:ind w:left="0" w:leftChars="0" w:right="0"/>
              <w:jc w:val="both"/>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遂宁市安居区文化广播电视和旅游局</w:t>
            </w:r>
          </w:p>
        </w:tc>
      </w:tr>
      <w:tr w14:paraId="74325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0" w:hRule="atLeast"/>
          <w:jc w:val="center"/>
        </w:trPr>
        <w:tc>
          <w:tcPr>
            <w:tcW w:w="45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8C1920">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项目类型</w:t>
            </w:r>
          </w:p>
        </w:tc>
        <w:tc>
          <w:tcPr>
            <w:tcW w:w="4493" w:type="dxa"/>
            <w:gridSpan w:val="5"/>
            <w:tcBorders>
              <w:top w:val="single" w:color="000000" w:sz="4" w:space="0"/>
              <w:left w:val="nil"/>
              <w:bottom w:val="single" w:color="000000" w:sz="4" w:space="0"/>
              <w:right w:val="single" w:color="000000" w:sz="4" w:space="0"/>
            </w:tcBorders>
            <w:shd w:val="clear" w:color="auto" w:fill="auto"/>
            <w:vAlign w:val="center"/>
          </w:tcPr>
          <w:p w14:paraId="5F9ECC8C">
            <w:pPr>
              <w:keepNext w:val="0"/>
              <w:keepLines w:val="0"/>
              <w:widowControl w:val="0"/>
              <w:suppressLineNumbers w:val="0"/>
              <w:autoSpaceDE w:val="0"/>
              <w:autoSpaceDN/>
              <w:spacing w:before="0" w:beforeAutospacing="0" w:after="0" w:afterAutospacing="0" w:line="300" w:lineRule="exact"/>
              <w:ind w:left="0" w:leftChars="0" w:right="0"/>
              <w:jc w:val="left"/>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专项资金项目</w:t>
            </w:r>
          </w:p>
        </w:tc>
      </w:tr>
      <w:tr w14:paraId="23CC7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0" w:hRule="atLeast"/>
          <w:jc w:val="center"/>
        </w:trPr>
        <w:tc>
          <w:tcPr>
            <w:tcW w:w="578" w:type="dxa"/>
            <w:vMerge w:val="restart"/>
            <w:tcBorders>
              <w:top w:val="nil"/>
              <w:left w:val="single" w:color="000000" w:sz="4" w:space="0"/>
              <w:bottom w:val="single" w:color="000000" w:sz="4" w:space="0"/>
              <w:right w:val="single" w:color="000000" w:sz="4" w:space="0"/>
            </w:tcBorders>
            <w:shd w:val="clear" w:color="auto" w:fill="auto"/>
            <w:vAlign w:val="center"/>
          </w:tcPr>
          <w:p w14:paraId="54C5F20E">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项目 概况</w:t>
            </w:r>
          </w:p>
        </w:tc>
        <w:tc>
          <w:tcPr>
            <w:tcW w:w="4000" w:type="dxa"/>
            <w:gridSpan w:val="3"/>
            <w:tcBorders>
              <w:top w:val="single" w:color="000000" w:sz="4" w:space="0"/>
              <w:left w:val="nil"/>
              <w:bottom w:val="single" w:color="000000" w:sz="4" w:space="0"/>
              <w:right w:val="single" w:color="000000" w:sz="4" w:space="0"/>
            </w:tcBorders>
            <w:shd w:val="clear" w:color="auto" w:fill="auto"/>
            <w:vAlign w:val="center"/>
          </w:tcPr>
          <w:p w14:paraId="085F6871">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0"/>
                <w:sz w:val="24"/>
                <w:szCs w:val="24"/>
              </w:rPr>
            </w:pPr>
            <w:r>
              <w:rPr>
                <w:rFonts w:hint="eastAsia" w:ascii="宋体" w:hAnsi="宋体" w:eastAsia="宋体" w:cs="宋体"/>
                <w:i w:val="0"/>
                <w:color w:val="000000"/>
                <w:kern w:val="0"/>
                <w:sz w:val="24"/>
                <w:szCs w:val="24"/>
                <w:lang w:val="en-US" w:eastAsia="zh-CN" w:bidi="ar"/>
              </w:rPr>
              <w:t>中长期规划（名称、文号，仅指</w:t>
            </w:r>
          </w:p>
          <w:p w14:paraId="6E38D661">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常年项目）</w:t>
            </w:r>
          </w:p>
        </w:tc>
        <w:tc>
          <w:tcPr>
            <w:tcW w:w="4493" w:type="dxa"/>
            <w:gridSpan w:val="5"/>
            <w:tcBorders>
              <w:top w:val="single" w:color="000000" w:sz="4" w:space="0"/>
              <w:left w:val="nil"/>
              <w:bottom w:val="single" w:color="000000" w:sz="4" w:space="0"/>
              <w:right w:val="single" w:color="000000" w:sz="4" w:space="0"/>
            </w:tcBorders>
            <w:shd w:val="clear" w:color="auto" w:fill="auto"/>
            <w:vAlign w:val="center"/>
          </w:tcPr>
          <w:p w14:paraId="23B60D97">
            <w:pPr>
              <w:keepNext w:val="0"/>
              <w:keepLines w:val="0"/>
              <w:widowControl w:val="0"/>
              <w:suppressLineNumbers w:val="0"/>
              <w:autoSpaceDE w:val="0"/>
              <w:autoSpaceDN/>
              <w:spacing w:before="0" w:beforeAutospacing="0" w:after="0" w:afterAutospacing="0" w:line="300" w:lineRule="exact"/>
              <w:ind w:left="0" w:leftChars="0" w:right="0"/>
              <w:jc w:val="left"/>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无</w:t>
            </w:r>
          </w:p>
        </w:tc>
      </w:tr>
      <w:tr w14:paraId="04987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0" w:hRule="atLeast"/>
          <w:jc w:val="center"/>
        </w:trPr>
        <w:tc>
          <w:tcPr>
            <w:tcW w:w="578" w:type="dxa"/>
            <w:vMerge w:val="continue"/>
            <w:tcBorders>
              <w:top w:val="nil"/>
              <w:left w:val="single" w:color="000000" w:sz="4" w:space="0"/>
              <w:bottom w:val="single" w:color="000000" w:sz="4" w:space="0"/>
              <w:right w:val="single" w:color="000000" w:sz="4" w:space="0"/>
            </w:tcBorders>
            <w:shd w:val="clear" w:color="auto" w:fill="auto"/>
            <w:vAlign w:val="center"/>
          </w:tcPr>
          <w:p w14:paraId="25F9382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000" w:type="dxa"/>
            <w:gridSpan w:val="3"/>
            <w:tcBorders>
              <w:top w:val="single" w:color="000000" w:sz="4" w:space="0"/>
              <w:left w:val="nil"/>
              <w:bottom w:val="single" w:color="000000" w:sz="4" w:space="0"/>
              <w:right w:val="single" w:color="000000" w:sz="4" w:space="0"/>
            </w:tcBorders>
            <w:shd w:val="clear" w:color="auto" w:fill="auto"/>
            <w:vAlign w:val="center"/>
          </w:tcPr>
          <w:p w14:paraId="65B0145F">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资金管理办法（名称、文号）</w:t>
            </w:r>
          </w:p>
        </w:tc>
        <w:tc>
          <w:tcPr>
            <w:tcW w:w="4493" w:type="dxa"/>
            <w:gridSpan w:val="5"/>
            <w:tcBorders>
              <w:top w:val="single" w:color="000000" w:sz="4" w:space="0"/>
              <w:left w:val="nil"/>
              <w:bottom w:val="single" w:color="000000" w:sz="4" w:space="0"/>
              <w:right w:val="single" w:color="000000" w:sz="4" w:space="0"/>
            </w:tcBorders>
            <w:shd w:val="clear" w:color="auto" w:fill="auto"/>
            <w:vAlign w:val="center"/>
          </w:tcPr>
          <w:p w14:paraId="150F2661">
            <w:pPr>
              <w:keepNext w:val="0"/>
              <w:keepLines w:val="0"/>
              <w:widowControl w:val="0"/>
              <w:suppressLineNumbers w:val="0"/>
              <w:autoSpaceDE w:val="0"/>
              <w:autoSpaceDN/>
              <w:spacing w:before="0" w:beforeAutospacing="0" w:after="0" w:afterAutospacing="0" w:line="300" w:lineRule="exact"/>
              <w:ind w:left="0" w:leftChars="0" w:right="0"/>
              <w:jc w:val="left"/>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《遂宁市安居区文化和旅游发展专项资金管理办法（暂行）》</w:t>
            </w:r>
          </w:p>
        </w:tc>
      </w:tr>
      <w:tr w14:paraId="51F70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78" w:type="dxa"/>
            <w:vMerge w:val="continue"/>
            <w:tcBorders>
              <w:top w:val="nil"/>
              <w:left w:val="single" w:color="000000" w:sz="4" w:space="0"/>
              <w:bottom w:val="single" w:color="000000" w:sz="4" w:space="0"/>
              <w:right w:val="single" w:color="000000" w:sz="4" w:space="0"/>
            </w:tcBorders>
            <w:shd w:val="clear" w:color="auto" w:fill="auto"/>
            <w:vAlign w:val="center"/>
          </w:tcPr>
          <w:p w14:paraId="21F200C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000" w:type="dxa"/>
            <w:gridSpan w:val="3"/>
            <w:tcBorders>
              <w:top w:val="single" w:color="000000" w:sz="4" w:space="0"/>
              <w:left w:val="nil"/>
              <w:bottom w:val="single" w:color="000000" w:sz="4" w:space="0"/>
              <w:right w:val="single" w:color="000000" w:sz="4" w:space="0"/>
            </w:tcBorders>
            <w:shd w:val="clear" w:color="auto" w:fill="auto"/>
            <w:vAlign w:val="center"/>
          </w:tcPr>
          <w:p w14:paraId="395B9737">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绩效分配方式</w:t>
            </w:r>
          </w:p>
        </w:tc>
        <w:tc>
          <w:tcPr>
            <w:tcW w:w="668" w:type="dxa"/>
            <w:tcBorders>
              <w:top w:val="single" w:color="000000" w:sz="4" w:space="0"/>
              <w:left w:val="nil"/>
              <w:bottom w:val="single" w:color="000000" w:sz="4" w:space="0"/>
              <w:right w:val="single" w:color="000000" w:sz="4" w:space="0"/>
            </w:tcBorders>
            <w:shd w:val="clear" w:color="auto" w:fill="auto"/>
            <w:vAlign w:val="center"/>
          </w:tcPr>
          <w:p w14:paraId="626EB380">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default" w:ascii="Wingdings 2" w:hAnsi="Wingdings 2" w:eastAsia="Wingdings 2" w:cs="Wingdings 2"/>
                <w:i w:val="0"/>
                <w:color w:val="000000"/>
                <w:kern w:val="2"/>
                <w:sz w:val="24"/>
                <w:szCs w:val="24"/>
              </w:rPr>
            </w:pPr>
            <w:r>
              <w:rPr>
                <w:rFonts w:hint="default" w:ascii="Wingdings 2" w:hAnsi="Wingdings 2" w:eastAsia="Wingdings 2" w:cs="Wingdings 2"/>
                <w:i w:val="0"/>
                <w:color w:val="000000"/>
                <w:kern w:val="0"/>
                <w:sz w:val="24"/>
                <w:szCs w:val="24"/>
                <w:lang w:val="en-US" w:eastAsia="zh-CN" w:bidi="ar"/>
              </w:rPr>
              <w:t>R</w:t>
            </w:r>
            <w:r>
              <w:rPr>
                <w:rFonts w:hint="eastAsia" w:ascii="宋体" w:hAnsi="宋体" w:eastAsia="宋体" w:cs="宋体"/>
                <w:i w:val="0"/>
                <w:color w:val="000000"/>
                <w:kern w:val="0"/>
                <w:sz w:val="24"/>
                <w:szCs w:val="24"/>
                <w:lang w:val="en-US" w:eastAsia="zh-CN" w:bidi="ar"/>
              </w:rPr>
              <w:t>因素法</w:t>
            </w:r>
          </w:p>
        </w:tc>
        <w:tc>
          <w:tcPr>
            <w:tcW w:w="1362" w:type="dxa"/>
            <w:gridSpan w:val="2"/>
            <w:tcBorders>
              <w:top w:val="single" w:color="000000" w:sz="4" w:space="0"/>
              <w:left w:val="nil"/>
              <w:bottom w:val="single" w:color="000000" w:sz="4" w:space="0"/>
              <w:right w:val="single" w:color="000000" w:sz="4" w:space="0"/>
            </w:tcBorders>
            <w:shd w:val="clear" w:color="auto" w:fill="auto"/>
            <w:vAlign w:val="center"/>
          </w:tcPr>
          <w:p w14:paraId="2B57E38F">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default" w:ascii="Wingdings 2" w:hAnsi="Wingdings 2" w:eastAsia="Wingdings 2" w:cs="Wingdings 2"/>
                <w:i w:val="0"/>
                <w:color w:val="000000"/>
                <w:kern w:val="2"/>
                <w:sz w:val="24"/>
                <w:szCs w:val="24"/>
              </w:rPr>
            </w:pPr>
            <w:r>
              <w:rPr>
                <w:rFonts w:hint="default" w:ascii="Wingdings 2" w:hAnsi="Wingdings 2" w:eastAsia="Wingdings 2" w:cs="Wingdings 2"/>
                <w:i w:val="0"/>
                <w:color w:val="000000"/>
                <w:kern w:val="0"/>
                <w:sz w:val="24"/>
                <w:szCs w:val="24"/>
                <w:lang w:val="en-US" w:eastAsia="zh-CN" w:bidi="ar"/>
              </w:rPr>
              <w:t>£项目法</w:t>
            </w:r>
          </w:p>
        </w:tc>
        <w:tc>
          <w:tcPr>
            <w:tcW w:w="912" w:type="dxa"/>
            <w:tcBorders>
              <w:top w:val="single" w:color="000000" w:sz="4" w:space="0"/>
              <w:left w:val="nil"/>
              <w:bottom w:val="single" w:color="000000" w:sz="4" w:space="0"/>
              <w:right w:val="single" w:color="000000" w:sz="4" w:space="0"/>
            </w:tcBorders>
            <w:shd w:val="clear" w:color="auto" w:fill="auto"/>
            <w:vAlign w:val="center"/>
          </w:tcPr>
          <w:p w14:paraId="3F6F940F">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default" w:ascii="Wingdings 2" w:hAnsi="Wingdings 2" w:eastAsia="Wingdings 2" w:cs="Wingdings 2"/>
                <w:i w:val="0"/>
                <w:color w:val="000000"/>
                <w:kern w:val="2"/>
                <w:sz w:val="24"/>
                <w:szCs w:val="24"/>
              </w:rPr>
            </w:pPr>
            <w:r>
              <w:rPr>
                <w:rFonts w:hint="default" w:ascii="Wingdings 2" w:hAnsi="Wingdings 2" w:eastAsia="Wingdings 2" w:cs="Wingdings 2"/>
                <w:i w:val="0"/>
                <w:color w:val="000000"/>
                <w:kern w:val="0"/>
                <w:sz w:val="24"/>
                <w:szCs w:val="24"/>
                <w:lang w:val="en-US" w:eastAsia="zh-CN" w:bidi="ar"/>
              </w:rPr>
              <w:t>£</w:t>
            </w:r>
            <w:r>
              <w:rPr>
                <w:rFonts w:hint="eastAsia" w:ascii="宋体" w:hAnsi="宋体" w:eastAsia="宋体" w:cs="宋体"/>
                <w:i w:val="0"/>
                <w:color w:val="000000"/>
                <w:kern w:val="0"/>
                <w:sz w:val="24"/>
                <w:szCs w:val="24"/>
                <w:lang w:val="en-US" w:eastAsia="zh-CN" w:bidi="ar"/>
              </w:rPr>
              <w:t>据实据效</w:t>
            </w:r>
          </w:p>
        </w:tc>
        <w:tc>
          <w:tcPr>
            <w:tcW w:w="1551" w:type="dxa"/>
            <w:tcBorders>
              <w:top w:val="single" w:color="000000" w:sz="4" w:space="0"/>
              <w:left w:val="nil"/>
              <w:bottom w:val="single" w:color="000000" w:sz="4" w:space="0"/>
              <w:right w:val="single" w:color="000000" w:sz="4" w:space="0"/>
            </w:tcBorders>
            <w:shd w:val="clear" w:color="auto" w:fill="auto"/>
            <w:vAlign w:val="center"/>
          </w:tcPr>
          <w:p w14:paraId="6FC36E78">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default" w:ascii="Wingdings 2" w:hAnsi="Wingdings 2" w:eastAsia="Wingdings 2" w:cs="Wingdings 2"/>
                <w:i w:val="0"/>
                <w:color w:val="000000"/>
                <w:kern w:val="2"/>
                <w:sz w:val="24"/>
                <w:szCs w:val="24"/>
              </w:rPr>
            </w:pPr>
            <w:r>
              <w:rPr>
                <w:rFonts w:hint="default" w:ascii="Wingdings 2" w:hAnsi="Wingdings 2" w:eastAsia="Wingdings 2" w:cs="Wingdings 2"/>
                <w:i w:val="0"/>
                <w:color w:val="000000"/>
                <w:kern w:val="0"/>
                <w:sz w:val="24"/>
                <w:szCs w:val="24"/>
                <w:lang w:val="en-US" w:eastAsia="zh-CN" w:bidi="ar"/>
              </w:rPr>
              <w:t>£</w:t>
            </w:r>
            <w:r>
              <w:rPr>
                <w:rFonts w:hint="eastAsia" w:ascii="宋体" w:hAnsi="宋体" w:eastAsia="宋体" w:cs="宋体"/>
                <w:i w:val="0"/>
                <w:color w:val="000000"/>
                <w:kern w:val="0"/>
                <w:sz w:val="24"/>
                <w:szCs w:val="24"/>
                <w:lang w:val="en-US" w:eastAsia="zh-CN" w:bidi="ar"/>
              </w:rPr>
              <w:t>因素法与项目法相结合</w:t>
            </w:r>
          </w:p>
        </w:tc>
      </w:tr>
      <w:tr w14:paraId="35E4E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3" w:hRule="atLeast"/>
          <w:jc w:val="center"/>
        </w:trPr>
        <w:tc>
          <w:tcPr>
            <w:tcW w:w="578" w:type="dxa"/>
            <w:vMerge w:val="continue"/>
            <w:tcBorders>
              <w:top w:val="nil"/>
              <w:left w:val="single" w:color="000000" w:sz="4" w:space="0"/>
              <w:bottom w:val="single" w:color="000000" w:sz="4" w:space="0"/>
              <w:right w:val="single" w:color="000000" w:sz="4" w:space="0"/>
            </w:tcBorders>
            <w:shd w:val="clear" w:color="auto" w:fill="auto"/>
            <w:vAlign w:val="center"/>
          </w:tcPr>
          <w:p w14:paraId="2458903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000" w:type="dxa"/>
            <w:gridSpan w:val="3"/>
            <w:tcBorders>
              <w:top w:val="single" w:color="000000" w:sz="4" w:space="0"/>
              <w:left w:val="nil"/>
              <w:bottom w:val="single" w:color="000000" w:sz="4" w:space="0"/>
              <w:right w:val="single" w:color="000000" w:sz="4" w:space="0"/>
            </w:tcBorders>
            <w:shd w:val="clear" w:color="auto" w:fill="auto"/>
            <w:vAlign w:val="center"/>
          </w:tcPr>
          <w:p w14:paraId="3D65F6A0">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立项依据</w:t>
            </w:r>
          </w:p>
        </w:tc>
        <w:tc>
          <w:tcPr>
            <w:tcW w:w="4493" w:type="dxa"/>
            <w:gridSpan w:val="5"/>
            <w:tcBorders>
              <w:top w:val="single" w:color="000000" w:sz="4" w:space="0"/>
              <w:left w:val="nil"/>
              <w:bottom w:val="single" w:color="000000" w:sz="4" w:space="0"/>
              <w:right w:val="single" w:color="000000" w:sz="4" w:space="0"/>
            </w:tcBorders>
            <w:shd w:val="clear" w:color="auto" w:fill="auto"/>
            <w:vAlign w:val="center"/>
          </w:tcPr>
          <w:p w14:paraId="694AD989">
            <w:pPr>
              <w:keepNext w:val="0"/>
              <w:keepLines w:val="0"/>
              <w:widowControl w:val="0"/>
              <w:suppressLineNumbers w:val="0"/>
              <w:autoSpaceDE w:val="0"/>
              <w:autoSpaceDN/>
              <w:spacing w:before="0" w:beforeAutospacing="0" w:after="0" w:afterAutospacing="0" w:line="300" w:lineRule="exact"/>
              <w:ind w:left="0" w:leftChars="0" w:right="0"/>
              <w:jc w:val="left"/>
              <w:rPr>
                <w:rFonts w:hint="eastAsia" w:ascii="宋体" w:hAnsi="宋体" w:eastAsia="宋体" w:cs="宋体"/>
                <w:i w:val="0"/>
                <w:color w:val="000000"/>
                <w:kern w:val="2"/>
                <w:sz w:val="24"/>
                <w:szCs w:val="24"/>
              </w:rPr>
            </w:pPr>
          </w:p>
        </w:tc>
      </w:tr>
      <w:tr w14:paraId="53D07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3" w:hRule="atLeast"/>
          <w:jc w:val="center"/>
        </w:trPr>
        <w:tc>
          <w:tcPr>
            <w:tcW w:w="578" w:type="dxa"/>
            <w:vMerge w:val="continue"/>
            <w:tcBorders>
              <w:top w:val="nil"/>
              <w:left w:val="single" w:color="000000" w:sz="4" w:space="0"/>
              <w:bottom w:val="single" w:color="000000" w:sz="4" w:space="0"/>
              <w:right w:val="single" w:color="000000" w:sz="4" w:space="0"/>
            </w:tcBorders>
            <w:shd w:val="clear" w:color="auto" w:fill="auto"/>
            <w:vAlign w:val="center"/>
          </w:tcPr>
          <w:p w14:paraId="283A19C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000" w:type="dxa"/>
            <w:gridSpan w:val="3"/>
            <w:tcBorders>
              <w:top w:val="single" w:color="000000" w:sz="4" w:space="0"/>
              <w:left w:val="nil"/>
              <w:bottom w:val="single" w:color="000000" w:sz="4" w:space="0"/>
              <w:right w:val="single" w:color="000000" w:sz="4" w:space="0"/>
            </w:tcBorders>
            <w:shd w:val="clear" w:color="auto" w:fill="auto"/>
            <w:vAlign w:val="center"/>
          </w:tcPr>
          <w:p w14:paraId="0BD8FF99">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使用范围</w:t>
            </w:r>
          </w:p>
        </w:tc>
        <w:tc>
          <w:tcPr>
            <w:tcW w:w="4493" w:type="dxa"/>
            <w:gridSpan w:val="5"/>
            <w:tcBorders>
              <w:top w:val="single" w:color="000000" w:sz="4" w:space="0"/>
              <w:left w:val="nil"/>
              <w:bottom w:val="single" w:color="000000" w:sz="4" w:space="0"/>
              <w:right w:val="single" w:color="000000" w:sz="4" w:space="0"/>
            </w:tcBorders>
            <w:shd w:val="clear" w:color="auto" w:fill="auto"/>
            <w:vAlign w:val="center"/>
          </w:tcPr>
          <w:p w14:paraId="11847825">
            <w:pPr>
              <w:keepNext w:val="0"/>
              <w:keepLines w:val="0"/>
              <w:widowControl w:val="0"/>
              <w:suppressLineNumbers w:val="0"/>
              <w:autoSpaceDE w:val="0"/>
              <w:autoSpaceDN/>
              <w:spacing w:before="0" w:beforeAutospacing="0" w:after="0" w:afterAutospacing="0" w:line="300" w:lineRule="exact"/>
              <w:ind w:left="0" w:leftChars="0" w:right="0"/>
              <w:jc w:val="left"/>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项目建设、品牌创建、产业发展等</w:t>
            </w:r>
          </w:p>
        </w:tc>
      </w:tr>
      <w:tr w14:paraId="0891E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3" w:hRule="atLeast"/>
          <w:jc w:val="center"/>
        </w:trPr>
        <w:tc>
          <w:tcPr>
            <w:tcW w:w="578" w:type="dxa"/>
            <w:vMerge w:val="continue"/>
            <w:tcBorders>
              <w:top w:val="nil"/>
              <w:left w:val="single" w:color="000000" w:sz="4" w:space="0"/>
              <w:bottom w:val="single" w:color="000000" w:sz="4" w:space="0"/>
              <w:right w:val="single" w:color="000000" w:sz="4" w:space="0"/>
            </w:tcBorders>
            <w:shd w:val="clear" w:color="auto" w:fill="auto"/>
            <w:vAlign w:val="center"/>
          </w:tcPr>
          <w:p w14:paraId="2188C41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000" w:type="dxa"/>
            <w:gridSpan w:val="3"/>
            <w:tcBorders>
              <w:top w:val="single" w:color="000000" w:sz="4" w:space="0"/>
              <w:left w:val="nil"/>
              <w:bottom w:val="single" w:color="000000" w:sz="4" w:space="0"/>
              <w:right w:val="single" w:color="000000" w:sz="4" w:space="0"/>
            </w:tcBorders>
            <w:shd w:val="clear" w:color="auto" w:fill="auto"/>
            <w:vAlign w:val="center"/>
          </w:tcPr>
          <w:p w14:paraId="7B2FF0C7">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申报（补助）条件</w:t>
            </w:r>
          </w:p>
        </w:tc>
        <w:tc>
          <w:tcPr>
            <w:tcW w:w="4493" w:type="dxa"/>
            <w:gridSpan w:val="5"/>
            <w:tcBorders>
              <w:top w:val="single" w:color="000000" w:sz="4" w:space="0"/>
              <w:left w:val="nil"/>
              <w:bottom w:val="single" w:color="000000" w:sz="4" w:space="0"/>
              <w:right w:val="single" w:color="000000" w:sz="4" w:space="0"/>
            </w:tcBorders>
            <w:shd w:val="clear" w:color="auto" w:fill="auto"/>
            <w:vAlign w:val="center"/>
          </w:tcPr>
          <w:p w14:paraId="4B1CDAC9">
            <w:pPr>
              <w:keepNext w:val="0"/>
              <w:keepLines w:val="0"/>
              <w:widowControl w:val="0"/>
              <w:suppressLineNumbers w:val="0"/>
              <w:autoSpaceDE w:val="0"/>
              <w:autoSpaceDN/>
              <w:spacing w:before="0" w:beforeAutospacing="0" w:after="0" w:afterAutospacing="0" w:line="300" w:lineRule="exact"/>
              <w:ind w:left="0" w:leftChars="0" w:right="0"/>
              <w:jc w:val="left"/>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据实申报</w:t>
            </w:r>
          </w:p>
        </w:tc>
      </w:tr>
      <w:tr w14:paraId="5AEA4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1" w:hRule="atLeast"/>
          <w:jc w:val="center"/>
        </w:trPr>
        <w:tc>
          <w:tcPr>
            <w:tcW w:w="578" w:type="dxa"/>
            <w:vMerge w:val="continue"/>
            <w:tcBorders>
              <w:top w:val="nil"/>
              <w:left w:val="single" w:color="000000" w:sz="4" w:space="0"/>
              <w:bottom w:val="single" w:color="000000" w:sz="4" w:space="0"/>
              <w:right w:val="single" w:color="000000" w:sz="4" w:space="0"/>
            </w:tcBorders>
            <w:shd w:val="clear" w:color="auto" w:fill="auto"/>
            <w:vAlign w:val="center"/>
          </w:tcPr>
          <w:p w14:paraId="458A4BA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000" w:type="dxa"/>
            <w:gridSpan w:val="3"/>
            <w:tcBorders>
              <w:top w:val="single" w:color="000000" w:sz="4" w:space="0"/>
              <w:left w:val="nil"/>
              <w:bottom w:val="single" w:color="000000" w:sz="4" w:space="0"/>
              <w:right w:val="single" w:color="000000" w:sz="4" w:space="0"/>
            </w:tcBorders>
            <w:shd w:val="clear" w:color="auto" w:fill="auto"/>
            <w:vAlign w:val="center"/>
          </w:tcPr>
          <w:p w14:paraId="2F651E94">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项目起止年限</w:t>
            </w:r>
          </w:p>
        </w:tc>
        <w:tc>
          <w:tcPr>
            <w:tcW w:w="4493" w:type="dxa"/>
            <w:gridSpan w:val="5"/>
            <w:tcBorders>
              <w:top w:val="single" w:color="000000" w:sz="4" w:space="0"/>
              <w:left w:val="nil"/>
              <w:bottom w:val="single" w:color="000000" w:sz="4" w:space="0"/>
              <w:right w:val="single" w:color="000000" w:sz="4" w:space="0"/>
            </w:tcBorders>
            <w:shd w:val="clear" w:color="auto" w:fill="auto"/>
            <w:vAlign w:val="center"/>
          </w:tcPr>
          <w:p w14:paraId="07CEC8F4">
            <w:pPr>
              <w:keepNext w:val="0"/>
              <w:keepLines w:val="0"/>
              <w:widowControl w:val="0"/>
              <w:suppressLineNumbers w:val="0"/>
              <w:autoSpaceDE w:val="0"/>
              <w:autoSpaceDN/>
              <w:spacing w:before="0" w:beforeAutospacing="0" w:after="0" w:afterAutospacing="0" w:line="300" w:lineRule="exact"/>
              <w:ind w:left="0" w:leftChars="0" w:right="0"/>
              <w:jc w:val="left"/>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2024.1.1-2024.12.31</w:t>
            </w:r>
          </w:p>
        </w:tc>
      </w:tr>
      <w:tr w14:paraId="1E8C8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0" w:hRule="atLeast"/>
          <w:jc w:val="center"/>
        </w:trPr>
        <w:tc>
          <w:tcPr>
            <w:tcW w:w="1536" w:type="dxa"/>
            <w:gridSpan w:val="2"/>
            <w:vMerge w:val="restart"/>
            <w:tcBorders>
              <w:top w:val="nil"/>
              <w:left w:val="single" w:color="000000" w:sz="4" w:space="0"/>
              <w:bottom w:val="single" w:color="000000" w:sz="4" w:space="0"/>
              <w:right w:val="single" w:color="000000" w:sz="4" w:space="0"/>
            </w:tcBorders>
            <w:shd w:val="clear" w:color="auto" w:fill="auto"/>
            <w:vAlign w:val="center"/>
          </w:tcPr>
          <w:p w14:paraId="4B0376C9">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0"/>
                <w:sz w:val="24"/>
                <w:szCs w:val="24"/>
              </w:rPr>
            </w:pPr>
            <w:r>
              <w:rPr>
                <w:rFonts w:hint="eastAsia" w:ascii="宋体" w:hAnsi="宋体" w:eastAsia="宋体" w:cs="宋体"/>
                <w:i w:val="0"/>
                <w:color w:val="000000"/>
                <w:kern w:val="0"/>
                <w:sz w:val="24"/>
                <w:szCs w:val="24"/>
                <w:lang w:val="en-US" w:eastAsia="zh-CN" w:bidi="ar"/>
              </w:rPr>
              <w:t>项目资金</w:t>
            </w:r>
          </w:p>
          <w:p w14:paraId="13EC9385">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（万元）</w:t>
            </w:r>
          </w:p>
        </w:tc>
        <w:tc>
          <w:tcPr>
            <w:tcW w:w="3042" w:type="dxa"/>
            <w:gridSpan w:val="2"/>
            <w:tcBorders>
              <w:top w:val="single" w:color="000000" w:sz="4" w:space="0"/>
              <w:left w:val="nil"/>
              <w:bottom w:val="single" w:color="000000" w:sz="4" w:space="0"/>
              <w:right w:val="single" w:color="000000" w:sz="4" w:space="0"/>
            </w:tcBorders>
            <w:shd w:val="clear" w:color="auto" w:fill="auto"/>
            <w:vAlign w:val="center"/>
          </w:tcPr>
          <w:p w14:paraId="59AF0BB4">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年度资金总额：</w:t>
            </w:r>
          </w:p>
        </w:tc>
        <w:tc>
          <w:tcPr>
            <w:tcW w:w="4493" w:type="dxa"/>
            <w:gridSpan w:val="5"/>
            <w:tcBorders>
              <w:top w:val="single" w:color="000000" w:sz="4" w:space="0"/>
              <w:left w:val="nil"/>
              <w:bottom w:val="single" w:color="000000" w:sz="4" w:space="0"/>
              <w:right w:val="single" w:color="000000" w:sz="4" w:space="0"/>
            </w:tcBorders>
            <w:shd w:val="clear" w:color="auto" w:fill="auto"/>
            <w:vAlign w:val="center"/>
          </w:tcPr>
          <w:p w14:paraId="19CDEAF6">
            <w:pPr>
              <w:keepNext w:val="0"/>
              <w:keepLines w:val="0"/>
              <w:widowControl w:val="0"/>
              <w:suppressLineNumbers w:val="0"/>
              <w:autoSpaceDE w:val="0"/>
              <w:autoSpaceDN/>
              <w:spacing w:before="0" w:beforeAutospacing="0" w:after="0" w:afterAutospacing="0" w:line="300" w:lineRule="exact"/>
              <w:ind w:left="0" w:leftChars="0" w:right="0"/>
              <w:jc w:val="left"/>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1081.82759万元</w:t>
            </w:r>
          </w:p>
        </w:tc>
      </w:tr>
      <w:tr w14:paraId="6A823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6" w:hRule="atLeast"/>
          <w:jc w:val="center"/>
        </w:trPr>
        <w:tc>
          <w:tcPr>
            <w:tcW w:w="1536" w:type="dxa"/>
            <w:gridSpan w:val="2"/>
            <w:vMerge w:val="continue"/>
            <w:tcBorders>
              <w:top w:val="nil"/>
              <w:left w:val="single" w:color="000000" w:sz="4" w:space="0"/>
              <w:bottom w:val="single" w:color="000000" w:sz="4" w:space="0"/>
              <w:right w:val="single" w:color="000000" w:sz="4" w:space="0"/>
            </w:tcBorders>
            <w:shd w:val="clear" w:color="auto" w:fill="auto"/>
            <w:vAlign w:val="center"/>
          </w:tcPr>
          <w:p w14:paraId="4469A8D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042" w:type="dxa"/>
            <w:gridSpan w:val="2"/>
            <w:tcBorders>
              <w:top w:val="single" w:color="000000" w:sz="4" w:space="0"/>
              <w:left w:val="nil"/>
              <w:bottom w:val="single" w:color="000000" w:sz="4" w:space="0"/>
              <w:right w:val="single" w:color="000000" w:sz="4" w:space="0"/>
            </w:tcBorders>
            <w:shd w:val="clear" w:color="auto" w:fill="auto"/>
            <w:vAlign w:val="center"/>
          </w:tcPr>
          <w:p w14:paraId="7C1FD046">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 xml:space="preserve">      其中：财政拨款</w:t>
            </w:r>
          </w:p>
        </w:tc>
        <w:tc>
          <w:tcPr>
            <w:tcW w:w="4493" w:type="dxa"/>
            <w:gridSpan w:val="5"/>
            <w:tcBorders>
              <w:top w:val="single" w:color="000000" w:sz="4" w:space="0"/>
              <w:left w:val="nil"/>
              <w:bottom w:val="single" w:color="000000" w:sz="4" w:space="0"/>
              <w:right w:val="single" w:color="000000" w:sz="4" w:space="0"/>
            </w:tcBorders>
            <w:shd w:val="clear" w:color="auto" w:fill="auto"/>
            <w:vAlign w:val="center"/>
          </w:tcPr>
          <w:p w14:paraId="266B7145">
            <w:pPr>
              <w:keepNext w:val="0"/>
              <w:keepLines w:val="0"/>
              <w:widowControl w:val="0"/>
              <w:suppressLineNumbers w:val="0"/>
              <w:autoSpaceDE w:val="0"/>
              <w:autoSpaceDN/>
              <w:spacing w:before="0" w:beforeAutospacing="0" w:after="0" w:afterAutospacing="0" w:line="300" w:lineRule="exact"/>
              <w:ind w:left="0" w:leftChars="0" w:right="0"/>
              <w:jc w:val="left"/>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1081.82759万元</w:t>
            </w:r>
          </w:p>
        </w:tc>
      </w:tr>
      <w:tr w14:paraId="1FFDD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0" w:hRule="atLeast"/>
          <w:jc w:val="center"/>
        </w:trPr>
        <w:tc>
          <w:tcPr>
            <w:tcW w:w="1536" w:type="dxa"/>
            <w:gridSpan w:val="2"/>
            <w:vMerge w:val="continue"/>
            <w:tcBorders>
              <w:top w:val="nil"/>
              <w:left w:val="single" w:color="000000" w:sz="4" w:space="0"/>
              <w:bottom w:val="single" w:color="000000" w:sz="4" w:space="0"/>
              <w:right w:val="single" w:color="000000" w:sz="4" w:space="0"/>
            </w:tcBorders>
            <w:shd w:val="clear" w:color="auto" w:fill="auto"/>
            <w:vAlign w:val="center"/>
          </w:tcPr>
          <w:p w14:paraId="1725D2B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042" w:type="dxa"/>
            <w:gridSpan w:val="2"/>
            <w:tcBorders>
              <w:top w:val="single" w:color="000000" w:sz="4" w:space="0"/>
              <w:left w:val="nil"/>
              <w:bottom w:val="single" w:color="000000" w:sz="4" w:space="0"/>
              <w:right w:val="single" w:color="000000" w:sz="4" w:space="0"/>
            </w:tcBorders>
            <w:shd w:val="clear" w:color="auto" w:fill="auto"/>
            <w:vAlign w:val="center"/>
          </w:tcPr>
          <w:p w14:paraId="78D428FE">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 xml:space="preserve">            其他资金</w:t>
            </w:r>
          </w:p>
        </w:tc>
        <w:tc>
          <w:tcPr>
            <w:tcW w:w="4493" w:type="dxa"/>
            <w:gridSpan w:val="5"/>
            <w:tcBorders>
              <w:top w:val="single" w:color="000000" w:sz="4" w:space="0"/>
              <w:left w:val="nil"/>
              <w:bottom w:val="single" w:color="000000" w:sz="4" w:space="0"/>
              <w:right w:val="single" w:color="000000" w:sz="4" w:space="0"/>
            </w:tcBorders>
            <w:shd w:val="clear" w:color="auto" w:fill="auto"/>
            <w:vAlign w:val="center"/>
          </w:tcPr>
          <w:p w14:paraId="7EFABA22">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p>
        </w:tc>
      </w:tr>
      <w:tr w14:paraId="38226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4" w:hRule="atLeast"/>
          <w:jc w:val="center"/>
        </w:trPr>
        <w:tc>
          <w:tcPr>
            <w:tcW w:w="578" w:type="dxa"/>
            <w:vMerge w:val="restart"/>
            <w:tcBorders>
              <w:top w:val="nil"/>
              <w:left w:val="single" w:color="000000" w:sz="4" w:space="0"/>
              <w:bottom w:val="single" w:color="000000" w:sz="4" w:space="0"/>
              <w:right w:val="single" w:color="000000" w:sz="4" w:space="0"/>
            </w:tcBorders>
            <w:shd w:val="clear" w:color="auto" w:fill="auto"/>
            <w:vAlign w:val="center"/>
          </w:tcPr>
          <w:p w14:paraId="3B5FF4C7">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总体 目标</w:t>
            </w:r>
          </w:p>
        </w:tc>
        <w:tc>
          <w:tcPr>
            <w:tcW w:w="8493" w:type="dxa"/>
            <w:gridSpan w:val="8"/>
            <w:tcBorders>
              <w:top w:val="single" w:color="000000" w:sz="4" w:space="0"/>
              <w:left w:val="nil"/>
              <w:bottom w:val="single" w:color="000000" w:sz="4" w:space="0"/>
              <w:right w:val="single" w:color="000000" w:sz="4" w:space="0"/>
            </w:tcBorders>
            <w:shd w:val="clear" w:color="auto" w:fill="auto"/>
            <w:vAlign w:val="center"/>
          </w:tcPr>
          <w:p w14:paraId="2B0C20C2">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年度目标</w:t>
            </w:r>
          </w:p>
        </w:tc>
      </w:tr>
      <w:tr w14:paraId="7C807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78" w:type="dxa"/>
            <w:vMerge w:val="continue"/>
            <w:tcBorders>
              <w:top w:val="nil"/>
              <w:left w:val="single" w:color="000000" w:sz="4" w:space="0"/>
              <w:bottom w:val="single" w:color="000000" w:sz="4" w:space="0"/>
              <w:right w:val="single" w:color="000000" w:sz="4" w:space="0"/>
            </w:tcBorders>
            <w:shd w:val="clear" w:color="auto" w:fill="auto"/>
            <w:vAlign w:val="center"/>
          </w:tcPr>
          <w:p w14:paraId="530A063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493" w:type="dxa"/>
            <w:gridSpan w:val="8"/>
            <w:tcBorders>
              <w:top w:val="single" w:color="000000" w:sz="4" w:space="0"/>
              <w:left w:val="nil"/>
              <w:bottom w:val="single" w:color="000000" w:sz="4" w:space="0"/>
              <w:right w:val="single" w:color="000000" w:sz="4" w:space="0"/>
            </w:tcBorders>
            <w:shd w:val="clear" w:color="auto" w:fill="auto"/>
            <w:vAlign w:val="center"/>
          </w:tcPr>
          <w:p w14:paraId="2417207E">
            <w:pPr>
              <w:keepNext w:val="0"/>
              <w:keepLines w:val="0"/>
              <w:widowControl w:val="0"/>
              <w:suppressLineNumbers w:val="0"/>
              <w:autoSpaceDE w:val="0"/>
              <w:autoSpaceDN/>
              <w:spacing w:before="0" w:beforeAutospacing="0" w:after="0" w:afterAutospacing="0" w:line="300" w:lineRule="exact"/>
              <w:ind w:left="0" w:leftChars="0" w:right="0"/>
              <w:jc w:val="both"/>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完成凤凰文化中心消防整改建设，消除安全隐患，提升消防安全水平</w:t>
            </w:r>
          </w:p>
        </w:tc>
      </w:tr>
      <w:tr w14:paraId="25307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78" w:type="dxa"/>
            <w:vMerge w:val="restart"/>
            <w:tcBorders>
              <w:top w:val="nil"/>
              <w:left w:val="single" w:color="000000" w:sz="4" w:space="0"/>
              <w:bottom w:val="single" w:color="000000" w:sz="4" w:space="0"/>
              <w:right w:val="nil"/>
            </w:tcBorders>
            <w:shd w:val="clear" w:color="auto" w:fill="auto"/>
            <w:vAlign w:val="center"/>
          </w:tcPr>
          <w:p w14:paraId="7873009B">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绩效 指标</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8FF70">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一级指标</w:t>
            </w:r>
          </w:p>
        </w:tc>
        <w:tc>
          <w:tcPr>
            <w:tcW w:w="1108" w:type="dxa"/>
            <w:tcBorders>
              <w:top w:val="single" w:color="000000" w:sz="4" w:space="0"/>
              <w:left w:val="nil"/>
              <w:bottom w:val="single" w:color="000000" w:sz="4" w:space="0"/>
              <w:right w:val="single" w:color="000000" w:sz="4" w:space="0"/>
            </w:tcBorders>
            <w:shd w:val="clear" w:color="auto" w:fill="auto"/>
            <w:vAlign w:val="center"/>
          </w:tcPr>
          <w:p w14:paraId="44D84742">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二级指标</w:t>
            </w:r>
          </w:p>
        </w:tc>
        <w:tc>
          <w:tcPr>
            <w:tcW w:w="1934" w:type="dxa"/>
            <w:tcBorders>
              <w:top w:val="single" w:color="000000" w:sz="4" w:space="0"/>
              <w:left w:val="nil"/>
              <w:bottom w:val="single" w:color="000000" w:sz="4" w:space="0"/>
              <w:right w:val="single" w:color="000000" w:sz="4" w:space="0"/>
            </w:tcBorders>
            <w:shd w:val="clear" w:color="auto" w:fill="auto"/>
            <w:vAlign w:val="center"/>
          </w:tcPr>
          <w:p w14:paraId="78F17524">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三级指标</w:t>
            </w:r>
          </w:p>
        </w:tc>
        <w:tc>
          <w:tcPr>
            <w:tcW w:w="668" w:type="dxa"/>
            <w:tcBorders>
              <w:top w:val="single" w:color="000000" w:sz="4" w:space="0"/>
              <w:left w:val="nil"/>
              <w:bottom w:val="single" w:color="000000" w:sz="4" w:space="0"/>
              <w:right w:val="single" w:color="000000" w:sz="4" w:space="0"/>
            </w:tcBorders>
            <w:shd w:val="clear" w:color="auto" w:fill="auto"/>
            <w:vAlign w:val="center"/>
          </w:tcPr>
          <w:p w14:paraId="6A98345A">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指标性质</w:t>
            </w:r>
          </w:p>
        </w:tc>
        <w:tc>
          <w:tcPr>
            <w:tcW w:w="644" w:type="dxa"/>
            <w:tcBorders>
              <w:top w:val="single" w:color="000000" w:sz="4" w:space="0"/>
              <w:left w:val="nil"/>
              <w:bottom w:val="single" w:color="000000" w:sz="4" w:space="0"/>
              <w:right w:val="single" w:color="000000" w:sz="4" w:space="0"/>
            </w:tcBorders>
            <w:shd w:val="clear" w:color="auto" w:fill="auto"/>
            <w:vAlign w:val="center"/>
          </w:tcPr>
          <w:p w14:paraId="133C0386">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指标值</w:t>
            </w:r>
          </w:p>
        </w:tc>
        <w:tc>
          <w:tcPr>
            <w:tcW w:w="718" w:type="dxa"/>
            <w:tcBorders>
              <w:top w:val="single" w:color="000000" w:sz="4" w:space="0"/>
              <w:left w:val="nil"/>
              <w:bottom w:val="single" w:color="000000" w:sz="4" w:space="0"/>
              <w:right w:val="single" w:color="000000" w:sz="4" w:space="0"/>
            </w:tcBorders>
            <w:shd w:val="clear" w:color="auto" w:fill="auto"/>
            <w:vAlign w:val="center"/>
          </w:tcPr>
          <w:p w14:paraId="0F516CD1">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度量单位</w:t>
            </w:r>
          </w:p>
        </w:tc>
        <w:tc>
          <w:tcPr>
            <w:tcW w:w="912" w:type="dxa"/>
            <w:tcBorders>
              <w:top w:val="single" w:color="000000" w:sz="4" w:space="0"/>
              <w:left w:val="nil"/>
              <w:bottom w:val="single" w:color="000000" w:sz="4" w:space="0"/>
              <w:right w:val="single" w:color="000000" w:sz="4" w:space="0"/>
            </w:tcBorders>
            <w:shd w:val="clear" w:color="auto" w:fill="auto"/>
            <w:vAlign w:val="center"/>
          </w:tcPr>
          <w:p w14:paraId="11C0B88A">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权重</w:t>
            </w:r>
          </w:p>
        </w:tc>
        <w:tc>
          <w:tcPr>
            <w:tcW w:w="1551" w:type="dxa"/>
            <w:tcBorders>
              <w:top w:val="single" w:color="000000" w:sz="4" w:space="0"/>
              <w:left w:val="nil"/>
              <w:bottom w:val="single" w:color="000000" w:sz="4" w:space="0"/>
              <w:right w:val="single" w:color="000000" w:sz="4" w:space="0"/>
            </w:tcBorders>
            <w:shd w:val="clear" w:color="auto" w:fill="auto"/>
            <w:vAlign w:val="center"/>
          </w:tcPr>
          <w:p w14:paraId="3A91E539">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实际完成指标值</w:t>
            </w:r>
          </w:p>
        </w:tc>
      </w:tr>
      <w:tr w14:paraId="4385B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9" w:hRule="atLeast"/>
          <w:jc w:val="center"/>
        </w:trPr>
        <w:tc>
          <w:tcPr>
            <w:tcW w:w="578" w:type="dxa"/>
            <w:vMerge w:val="continue"/>
            <w:tcBorders>
              <w:top w:val="nil"/>
              <w:left w:val="single" w:color="000000" w:sz="4" w:space="0"/>
              <w:bottom w:val="single" w:color="000000" w:sz="4" w:space="0"/>
              <w:right w:val="nil"/>
            </w:tcBorders>
            <w:shd w:val="clear" w:color="auto" w:fill="auto"/>
            <w:vAlign w:val="center"/>
          </w:tcPr>
          <w:p w14:paraId="10110D1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58" w:type="dxa"/>
            <w:vMerge w:val="restart"/>
            <w:tcBorders>
              <w:top w:val="nil"/>
              <w:left w:val="single" w:color="000000" w:sz="4" w:space="0"/>
              <w:bottom w:val="single" w:color="000000" w:sz="4" w:space="0"/>
              <w:right w:val="single" w:color="000000" w:sz="4" w:space="0"/>
            </w:tcBorders>
            <w:shd w:val="clear" w:color="auto" w:fill="auto"/>
            <w:vAlign w:val="center"/>
          </w:tcPr>
          <w:p w14:paraId="4F780550">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产出指标</w:t>
            </w:r>
          </w:p>
        </w:tc>
        <w:tc>
          <w:tcPr>
            <w:tcW w:w="1108" w:type="dxa"/>
            <w:tcBorders>
              <w:top w:val="single" w:color="000000" w:sz="4" w:space="0"/>
              <w:left w:val="nil"/>
              <w:bottom w:val="single" w:color="000000" w:sz="4" w:space="0"/>
              <w:right w:val="single" w:color="000000" w:sz="4" w:space="0"/>
            </w:tcBorders>
            <w:shd w:val="clear" w:color="auto" w:fill="auto"/>
            <w:vAlign w:val="center"/>
          </w:tcPr>
          <w:p w14:paraId="14ABA03A">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数量指标</w:t>
            </w:r>
          </w:p>
        </w:tc>
        <w:tc>
          <w:tcPr>
            <w:tcW w:w="1934" w:type="dxa"/>
            <w:tcBorders>
              <w:top w:val="single" w:color="000000" w:sz="4" w:space="0"/>
              <w:left w:val="nil"/>
              <w:bottom w:val="single" w:color="000000" w:sz="4" w:space="0"/>
              <w:right w:val="single" w:color="000000" w:sz="4" w:space="0"/>
            </w:tcBorders>
            <w:shd w:val="clear" w:color="auto" w:fill="auto"/>
            <w:vAlign w:val="center"/>
          </w:tcPr>
          <w:p w14:paraId="0C2CF7E9">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重大文旅项目</w:t>
            </w:r>
          </w:p>
        </w:tc>
        <w:tc>
          <w:tcPr>
            <w:tcW w:w="668" w:type="dxa"/>
            <w:tcBorders>
              <w:top w:val="single" w:color="000000" w:sz="4" w:space="0"/>
              <w:left w:val="nil"/>
              <w:bottom w:val="single" w:color="000000" w:sz="4" w:space="0"/>
              <w:right w:val="single" w:color="000000" w:sz="4" w:space="0"/>
            </w:tcBorders>
            <w:shd w:val="clear" w:color="auto" w:fill="auto"/>
            <w:vAlign w:val="center"/>
          </w:tcPr>
          <w:p w14:paraId="6CFACFA8">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w:t>
            </w:r>
          </w:p>
        </w:tc>
        <w:tc>
          <w:tcPr>
            <w:tcW w:w="644" w:type="dxa"/>
            <w:tcBorders>
              <w:top w:val="single" w:color="000000" w:sz="4" w:space="0"/>
              <w:left w:val="nil"/>
              <w:bottom w:val="single" w:color="000000" w:sz="4" w:space="0"/>
              <w:right w:val="single" w:color="000000" w:sz="4" w:space="0"/>
            </w:tcBorders>
            <w:shd w:val="clear" w:color="auto" w:fill="auto"/>
            <w:vAlign w:val="center"/>
          </w:tcPr>
          <w:p w14:paraId="65E691A5">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1</w:t>
            </w:r>
          </w:p>
        </w:tc>
        <w:tc>
          <w:tcPr>
            <w:tcW w:w="718" w:type="dxa"/>
            <w:tcBorders>
              <w:top w:val="single" w:color="000000" w:sz="4" w:space="0"/>
              <w:left w:val="nil"/>
              <w:bottom w:val="single" w:color="000000" w:sz="4" w:space="0"/>
              <w:right w:val="single" w:color="000000" w:sz="4" w:space="0"/>
            </w:tcBorders>
            <w:shd w:val="clear" w:color="auto" w:fill="auto"/>
            <w:vAlign w:val="center"/>
          </w:tcPr>
          <w:p w14:paraId="7F6F9C80">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批</w:t>
            </w:r>
          </w:p>
        </w:tc>
        <w:tc>
          <w:tcPr>
            <w:tcW w:w="912" w:type="dxa"/>
            <w:tcBorders>
              <w:top w:val="single" w:color="000000" w:sz="4" w:space="0"/>
              <w:left w:val="nil"/>
              <w:bottom w:val="single" w:color="000000" w:sz="4" w:space="0"/>
              <w:right w:val="single" w:color="000000" w:sz="4" w:space="0"/>
            </w:tcBorders>
            <w:shd w:val="clear" w:color="auto" w:fill="auto"/>
            <w:vAlign w:val="center"/>
          </w:tcPr>
          <w:p w14:paraId="7B1E068B">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6%</w:t>
            </w:r>
          </w:p>
        </w:tc>
        <w:tc>
          <w:tcPr>
            <w:tcW w:w="1551" w:type="dxa"/>
            <w:tcBorders>
              <w:top w:val="single" w:color="000000" w:sz="4" w:space="0"/>
              <w:left w:val="nil"/>
              <w:bottom w:val="single" w:color="000000" w:sz="4" w:space="0"/>
              <w:right w:val="single" w:color="000000" w:sz="4" w:space="0"/>
            </w:tcBorders>
            <w:shd w:val="clear" w:color="auto" w:fill="auto"/>
            <w:vAlign w:val="center"/>
          </w:tcPr>
          <w:p w14:paraId="53958DF2">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1</w:t>
            </w:r>
          </w:p>
        </w:tc>
      </w:tr>
      <w:tr w14:paraId="5D192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9" w:hRule="atLeast"/>
          <w:jc w:val="center"/>
        </w:trPr>
        <w:tc>
          <w:tcPr>
            <w:tcW w:w="578" w:type="dxa"/>
            <w:vMerge w:val="continue"/>
            <w:tcBorders>
              <w:top w:val="nil"/>
              <w:left w:val="single" w:color="000000" w:sz="4" w:space="0"/>
              <w:bottom w:val="single" w:color="000000" w:sz="4" w:space="0"/>
              <w:right w:val="nil"/>
            </w:tcBorders>
            <w:shd w:val="clear" w:color="auto" w:fill="auto"/>
            <w:vAlign w:val="center"/>
          </w:tcPr>
          <w:p w14:paraId="3DBCB89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58" w:type="dxa"/>
            <w:vMerge w:val="continue"/>
            <w:tcBorders>
              <w:top w:val="nil"/>
              <w:left w:val="single" w:color="000000" w:sz="4" w:space="0"/>
              <w:bottom w:val="single" w:color="000000" w:sz="4" w:space="0"/>
              <w:right w:val="single" w:color="000000" w:sz="4" w:space="0"/>
            </w:tcBorders>
            <w:shd w:val="clear" w:color="auto" w:fill="auto"/>
            <w:vAlign w:val="center"/>
          </w:tcPr>
          <w:p w14:paraId="454650F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08" w:type="dxa"/>
            <w:tcBorders>
              <w:top w:val="single" w:color="000000" w:sz="4" w:space="0"/>
              <w:left w:val="nil"/>
              <w:bottom w:val="single" w:color="000000" w:sz="4" w:space="0"/>
              <w:right w:val="single" w:color="000000" w:sz="4" w:space="0"/>
            </w:tcBorders>
            <w:shd w:val="clear" w:color="auto" w:fill="auto"/>
            <w:vAlign w:val="center"/>
          </w:tcPr>
          <w:p w14:paraId="0D713581">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0"/>
                <w:sz w:val="24"/>
                <w:szCs w:val="24"/>
              </w:rPr>
            </w:pPr>
            <w:r>
              <w:rPr>
                <w:rFonts w:hint="eastAsia" w:ascii="宋体" w:hAnsi="宋体" w:eastAsia="宋体" w:cs="宋体"/>
                <w:i w:val="0"/>
                <w:color w:val="000000"/>
                <w:kern w:val="0"/>
                <w:sz w:val="24"/>
                <w:szCs w:val="24"/>
                <w:lang w:val="en-US" w:eastAsia="zh-CN" w:bidi="ar"/>
              </w:rPr>
              <w:t>数量指标</w:t>
            </w:r>
          </w:p>
        </w:tc>
        <w:tc>
          <w:tcPr>
            <w:tcW w:w="1934" w:type="dxa"/>
            <w:tcBorders>
              <w:top w:val="single" w:color="000000" w:sz="4" w:space="0"/>
              <w:left w:val="nil"/>
              <w:bottom w:val="single" w:color="000000" w:sz="4" w:space="0"/>
              <w:right w:val="single" w:color="000000" w:sz="4" w:space="0"/>
            </w:tcBorders>
            <w:shd w:val="clear" w:color="auto" w:fill="auto"/>
            <w:vAlign w:val="center"/>
          </w:tcPr>
          <w:p w14:paraId="5E26B02E">
            <w:pPr>
              <w:keepNext w:val="0"/>
              <w:keepLines w:val="0"/>
              <w:widowControl w:val="0"/>
              <w:suppressLineNumbers w:val="0"/>
              <w:autoSpaceDE w:val="0"/>
              <w:autoSpaceDN/>
              <w:spacing w:before="0" w:beforeAutospacing="0" w:after="0" w:afterAutospacing="0" w:line="300" w:lineRule="exact"/>
              <w:ind w:left="0" w:leftChars="0" w:right="0"/>
              <w:jc w:val="both"/>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景区景点沿途旅游交通标识牌</w:t>
            </w:r>
          </w:p>
        </w:tc>
        <w:tc>
          <w:tcPr>
            <w:tcW w:w="668" w:type="dxa"/>
            <w:tcBorders>
              <w:top w:val="single" w:color="000000" w:sz="4" w:space="0"/>
              <w:left w:val="nil"/>
              <w:bottom w:val="single" w:color="000000" w:sz="4" w:space="0"/>
              <w:right w:val="single" w:color="000000" w:sz="4" w:space="0"/>
            </w:tcBorders>
            <w:shd w:val="clear" w:color="auto" w:fill="auto"/>
            <w:vAlign w:val="center"/>
          </w:tcPr>
          <w:p w14:paraId="77D0468A">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Segoe UI" w:hAnsi="Segoe UI" w:eastAsia="宋体" w:cs="Segoe UI"/>
                <w:i w:val="0"/>
                <w:iCs w:val="0"/>
                <w:caps w:val="0"/>
                <w:spacing w:val="0"/>
                <w:kern w:val="2"/>
                <w:sz w:val="24"/>
                <w:szCs w:val="24"/>
                <w:shd w:val="clear" w:fill="EFF0F1"/>
              </w:rPr>
            </w:pPr>
            <w:r>
              <w:rPr>
                <w:rFonts w:hint="eastAsia" w:ascii="宋体" w:hAnsi="宋体" w:eastAsia="宋体" w:cs="宋体"/>
                <w:i w:val="0"/>
                <w:color w:val="000000"/>
                <w:kern w:val="0"/>
                <w:sz w:val="24"/>
                <w:szCs w:val="24"/>
                <w:lang w:val="en-US" w:eastAsia="zh-CN" w:bidi="ar"/>
              </w:rPr>
              <w:t>=</w:t>
            </w:r>
          </w:p>
        </w:tc>
        <w:tc>
          <w:tcPr>
            <w:tcW w:w="644" w:type="dxa"/>
            <w:tcBorders>
              <w:top w:val="single" w:color="000000" w:sz="4" w:space="0"/>
              <w:left w:val="nil"/>
              <w:bottom w:val="single" w:color="000000" w:sz="4" w:space="0"/>
              <w:right w:val="single" w:color="000000" w:sz="4" w:space="0"/>
            </w:tcBorders>
            <w:shd w:val="clear" w:color="auto" w:fill="auto"/>
            <w:vAlign w:val="center"/>
          </w:tcPr>
          <w:p w14:paraId="3187CB84">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1</w:t>
            </w:r>
          </w:p>
        </w:tc>
        <w:tc>
          <w:tcPr>
            <w:tcW w:w="718" w:type="dxa"/>
            <w:tcBorders>
              <w:top w:val="single" w:color="000000" w:sz="4" w:space="0"/>
              <w:left w:val="nil"/>
              <w:bottom w:val="single" w:color="000000" w:sz="4" w:space="0"/>
              <w:right w:val="single" w:color="000000" w:sz="4" w:space="0"/>
            </w:tcBorders>
            <w:shd w:val="clear" w:color="auto" w:fill="auto"/>
            <w:vAlign w:val="center"/>
          </w:tcPr>
          <w:p w14:paraId="193C44B3">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批</w:t>
            </w:r>
          </w:p>
        </w:tc>
        <w:tc>
          <w:tcPr>
            <w:tcW w:w="912" w:type="dxa"/>
            <w:tcBorders>
              <w:top w:val="single" w:color="000000" w:sz="4" w:space="0"/>
              <w:left w:val="nil"/>
              <w:bottom w:val="single" w:color="000000" w:sz="4" w:space="0"/>
              <w:right w:val="single" w:color="000000" w:sz="4" w:space="0"/>
            </w:tcBorders>
            <w:shd w:val="clear" w:color="auto" w:fill="auto"/>
            <w:vAlign w:val="center"/>
          </w:tcPr>
          <w:p w14:paraId="71D6556F">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6%</w:t>
            </w:r>
          </w:p>
        </w:tc>
        <w:tc>
          <w:tcPr>
            <w:tcW w:w="1551" w:type="dxa"/>
            <w:tcBorders>
              <w:top w:val="single" w:color="000000" w:sz="4" w:space="0"/>
              <w:left w:val="nil"/>
              <w:bottom w:val="single" w:color="000000" w:sz="4" w:space="0"/>
              <w:right w:val="single" w:color="000000" w:sz="4" w:space="0"/>
            </w:tcBorders>
            <w:shd w:val="clear" w:color="auto" w:fill="auto"/>
            <w:vAlign w:val="center"/>
          </w:tcPr>
          <w:p w14:paraId="5198AC70">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1</w:t>
            </w:r>
          </w:p>
        </w:tc>
      </w:tr>
      <w:tr w14:paraId="72F73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9" w:hRule="atLeast"/>
          <w:jc w:val="center"/>
        </w:trPr>
        <w:tc>
          <w:tcPr>
            <w:tcW w:w="578" w:type="dxa"/>
            <w:vMerge w:val="continue"/>
            <w:tcBorders>
              <w:top w:val="nil"/>
              <w:left w:val="single" w:color="000000" w:sz="4" w:space="0"/>
              <w:bottom w:val="single" w:color="000000" w:sz="4" w:space="0"/>
              <w:right w:val="nil"/>
            </w:tcBorders>
            <w:shd w:val="clear" w:color="auto" w:fill="auto"/>
            <w:vAlign w:val="center"/>
          </w:tcPr>
          <w:p w14:paraId="66DDC8F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58" w:type="dxa"/>
            <w:vMerge w:val="continue"/>
            <w:tcBorders>
              <w:top w:val="nil"/>
              <w:left w:val="single" w:color="000000" w:sz="4" w:space="0"/>
              <w:bottom w:val="single" w:color="000000" w:sz="4" w:space="0"/>
              <w:right w:val="single" w:color="000000" w:sz="4" w:space="0"/>
            </w:tcBorders>
            <w:shd w:val="clear" w:color="auto" w:fill="auto"/>
            <w:vAlign w:val="center"/>
          </w:tcPr>
          <w:p w14:paraId="40D75DE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08" w:type="dxa"/>
            <w:tcBorders>
              <w:top w:val="single" w:color="000000" w:sz="4" w:space="0"/>
              <w:left w:val="nil"/>
              <w:bottom w:val="single" w:color="000000" w:sz="4" w:space="0"/>
              <w:right w:val="single" w:color="000000" w:sz="4" w:space="0"/>
            </w:tcBorders>
            <w:shd w:val="clear" w:color="auto" w:fill="auto"/>
            <w:vAlign w:val="center"/>
          </w:tcPr>
          <w:p w14:paraId="4DBF99CA">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0"/>
                <w:sz w:val="24"/>
                <w:szCs w:val="24"/>
              </w:rPr>
            </w:pPr>
            <w:r>
              <w:rPr>
                <w:rFonts w:hint="eastAsia" w:ascii="宋体" w:hAnsi="宋体" w:eastAsia="宋体" w:cs="宋体"/>
                <w:i w:val="0"/>
                <w:color w:val="000000"/>
                <w:kern w:val="0"/>
                <w:sz w:val="24"/>
                <w:szCs w:val="24"/>
                <w:lang w:val="en-US" w:eastAsia="zh-CN" w:bidi="ar"/>
              </w:rPr>
              <w:t>数量指标</w:t>
            </w:r>
          </w:p>
        </w:tc>
        <w:tc>
          <w:tcPr>
            <w:tcW w:w="1934" w:type="dxa"/>
            <w:tcBorders>
              <w:top w:val="single" w:color="000000" w:sz="4" w:space="0"/>
              <w:left w:val="nil"/>
              <w:bottom w:val="single" w:color="000000" w:sz="4" w:space="0"/>
              <w:right w:val="single" w:color="000000" w:sz="4" w:space="0"/>
            </w:tcBorders>
            <w:shd w:val="clear" w:color="auto" w:fill="auto"/>
            <w:vAlign w:val="center"/>
          </w:tcPr>
          <w:p w14:paraId="5D98CDC3">
            <w:pPr>
              <w:keepNext w:val="0"/>
              <w:keepLines w:val="0"/>
              <w:widowControl w:val="0"/>
              <w:suppressLineNumbers w:val="0"/>
              <w:autoSpaceDE w:val="0"/>
              <w:autoSpaceDN/>
              <w:spacing w:before="0" w:beforeAutospacing="0" w:after="0" w:afterAutospacing="0" w:line="300" w:lineRule="exact"/>
              <w:ind w:left="0" w:leftChars="0" w:right="0"/>
              <w:jc w:val="both"/>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文化旅游品牌创建</w:t>
            </w:r>
          </w:p>
        </w:tc>
        <w:tc>
          <w:tcPr>
            <w:tcW w:w="668" w:type="dxa"/>
            <w:tcBorders>
              <w:top w:val="single" w:color="000000" w:sz="4" w:space="0"/>
              <w:left w:val="nil"/>
              <w:bottom w:val="single" w:color="000000" w:sz="4" w:space="0"/>
              <w:right w:val="single" w:color="000000" w:sz="4" w:space="0"/>
            </w:tcBorders>
            <w:shd w:val="clear" w:color="auto" w:fill="auto"/>
            <w:vAlign w:val="center"/>
          </w:tcPr>
          <w:p w14:paraId="712A34F9">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Segoe UI" w:hAnsi="Segoe UI" w:eastAsia="宋体" w:cs="Segoe UI"/>
                <w:i w:val="0"/>
                <w:iCs w:val="0"/>
                <w:caps w:val="0"/>
                <w:spacing w:val="0"/>
                <w:kern w:val="2"/>
                <w:sz w:val="24"/>
                <w:szCs w:val="24"/>
                <w:shd w:val="clear" w:fill="EFF0F1"/>
              </w:rPr>
            </w:pPr>
            <w:r>
              <w:rPr>
                <w:rFonts w:hint="eastAsia" w:ascii="宋体" w:hAnsi="宋体" w:eastAsia="宋体" w:cs="宋体"/>
                <w:i w:val="0"/>
                <w:color w:val="000000"/>
                <w:kern w:val="0"/>
                <w:sz w:val="24"/>
                <w:szCs w:val="24"/>
                <w:lang w:val="en-US" w:eastAsia="zh-CN" w:bidi="ar"/>
              </w:rPr>
              <w:t>=</w:t>
            </w:r>
          </w:p>
        </w:tc>
        <w:tc>
          <w:tcPr>
            <w:tcW w:w="644" w:type="dxa"/>
            <w:tcBorders>
              <w:top w:val="single" w:color="000000" w:sz="4" w:space="0"/>
              <w:left w:val="nil"/>
              <w:bottom w:val="single" w:color="000000" w:sz="4" w:space="0"/>
              <w:right w:val="single" w:color="000000" w:sz="4" w:space="0"/>
            </w:tcBorders>
            <w:shd w:val="clear" w:color="auto" w:fill="auto"/>
            <w:vAlign w:val="center"/>
          </w:tcPr>
          <w:p w14:paraId="4954A79E">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1</w:t>
            </w:r>
          </w:p>
        </w:tc>
        <w:tc>
          <w:tcPr>
            <w:tcW w:w="718" w:type="dxa"/>
            <w:tcBorders>
              <w:top w:val="single" w:color="000000" w:sz="4" w:space="0"/>
              <w:left w:val="nil"/>
              <w:bottom w:val="single" w:color="000000" w:sz="4" w:space="0"/>
              <w:right w:val="single" w:color="000000" w:sz="4" w:space="0"/>
            </w:tcBorders>
            <w:shd w:val="clear" w:color="auto" w:fill="auto"/>
            <w:vAlign w:val="center"/>
          </w:tcPr>
          <w:p w14:paraId="7D50450B">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批</w:t>
            </w:r>
          </w:p>
        </w:tc>
        <w:tc>
          <w:tcPr>
            <w:tcW w:w="912" w:type="dxa"/>
            <w:tcBorders>
              <w:top w:val="single" w:color="000000" w:sz="4" w:space="0"/>
              <w:left w:val="nil"/>
              <w:bottom w:val="single" w:color="000000" w:sz="4" w:space="0"/>
              <w:right w:val="single" w:color="000000" w:sz="4" w:space="0"/>
            </w:tcBorders>
            <w:shd w:val="clear" w:color="auto" w:fill="auto"/>
            <w:vAlign w:val="center"/>
          </w:tcPr>
          <w:p w14:paraId="0CE13423">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6%</w:t>
            </w:r>
          </w:p>
        </w:tc>
        <w:tc>
          <w:tcPr>
            <w:tcW w:w="1551" w:type="dxa"/>
            <w:tcBorders>
              <w:top w:val="single" w:color="000000" w:sz="4" w:space="0"/>
              <w:left w:val="nil"/>
              <w:bottom w:val="single" w:color="000000" w:sz="4" w:space="0"/>
              <w:right w:val="single" w:color="000000" w:sz="4" w:space="0"/>
            </w:tcBorders>
            <w:shd w:val="clear" w:color="auto" w:fill="auto"/>
            <w:vAlign w:val="center"/>
          </w:tcPr>
          <w:p w14:paraId="1FB5277E">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1</w:t>
            </w:r>
          </w:p>
        </w:tc>
      </w:tr>
      <w:tr w14:paraId="14419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9" w:hRule="atLeast"/>
          <w:jc w:val="center"/>
        </w:trPr>
        <w:tc>
          <w:tcPr>
            <w:tcW w:w="578" w:type="dxa"/>
            <w:vMerge w:val="continue"/>
            <w:tcBorders>
              <w:top w:val="nil"/>
              <w:left w:val="single" w:color="000000" w:sz="4" w:space="0"/>
              <w:bottom w:val="single" w:color="000000" w:sz="4" w:space="0"/>
              <w:right w:val="nil"/>
            </w:tcBorders>
            <w:shd w:val="clear" w:color="auto" w:fill="auto"/>
            <w:vAlign w:val="center"/>
          </w:tcPr>
          <w:p w14:paraId="5A3860D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58" w:type="dxa"/>
            <w:vMerge w:val="continue"/>
            <w:tcBorders>
              <w:top w:val="nil"/>
              <w:left w:val="single" w:color="000000" w:sz="4" w:space="0"/>
              <w:bottom w:val="single" w:color="000000" w:sz="4" w:space="0"/>
              <w:right w:val="single" w:color="000000" w:sz="4" w:space="0"/>
            </w:tcBorders>
            <w:shd w:val="clear" w:color="auto" w:fill="auto"/>
            <w:vAlign w:val="center"/>
          </w:tcPr>
          <w:p w14:paraId="532A68F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08" w:type="dxa"/>
            <w:tcBorders>
              <w:top w:val="single" w:color="000000" w:sz="4" w:space="0"/>
              <w:left w:val="nil"/>
              <w:bottom w:val="single" w:color="000000" w:sz="4" w:space="0"/>
              <w:right w:val="single" w:color="000000" w:sz="4" w:space="0"/>
            </w:tcBorders>
            <w:shd w:val="clear" w:color="auto" w:fill="auto"/>
            <w:vAlign w:val="center"/>
          </w:tcPr>
          <w:p w14:paraId="21A3ECD9">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0"/>
                <w:sz w:val="24"/>
                <w:szCs w:val="24"/>
              </w:rPr>
            </w:pPr>
            <w:r>
              <w:rPr>
                <w:rFonts w:hint="eastAsia" w:ascii="宋体" w:hAnsi="宋体" w:eastAsia="宋体" w:cs="宋体"/>
                <w:i w:val="0"/>
                <w:color w:val="000000"/>
                <w:kern w:val="0"/>
                <w:sz w:val="24"/>
                <w:szCs w:val="24"/>
                <w:lang w:val="en-US" w:eastAsia="zh-CN" w:bidi="ar"/>
              </w:rPr>
              <w:t>数量指标</w:t>
            </w:r>
          </w:p>
        </w:tc>
        <w:tc>
          <w:tcPr>
            <w:tcW w:w="1934" w:type="dxa"/>
            <w:tcBorders>
              <w:top w:val="single" w:color="000000" w:sz="4" w:space="0"/>
              <w:left w:val="nil"/>
              <w:bottom w:val="single" w:color="000000" w:sz="4" w:space="0"/>
              <w:right w:val="single" w:color="000000" w:sz="4" w:space="0"/>
            </w:tcBorders>
            <w:shd w:val="clear" w:color="auto" w:fill="auto"/>
            <w:vAlign w:val="center"/>
          </w:tcPr>
          <w:p w14:paraId="5ED3B8CB">
            <w:pPr>
              <w:keepNext w:val="0"/>
              <w:keepLines w:val="0"/>
              <w:widowControl w:val="0"/>
              <w:suppressLineNumbers w:val="0"/>
              <w:autoSpaceDE w:val="0"/>
              <w:autoSpaceDN/>
              <w:spacing w:before="0" w:beforeAutospacing="0" w:after="0" w:afterAutospacing="0" w:line="300" w:lineRule="exact"/>
              <w:ind w:left="0" w:leftChars="0" w:right="0"/>
              <w:jc w:val="both"/>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重点文化艺术项目</w:t>
            </w:r>
          </w:p>
        </w:tc>
        <w:tc>
          <w:tcPr>
            <w:tcW w:w="668" w:type="dxa"/>
            <w:tcBorders>
              <w:top w:val="single" w:color="000000" w:sz="4" w:space="0"/>
              <w:left w:val="nil"/>
              <w:bottom w:val="single" w:color="000000" w:sz="4" w:space="0"/>
              <w:right w:val="single" w:color="000000" w:sz="4" w:space="0"/>
            </w:tcBorders>
            <w:shd w:val="clear" w:color="auto" w:fill="auto"/>
            <w:vAlign w:val="center"/>
          </w:tcPr>
          <w:p w14:paraId="7E8B2DA2">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Segoe UI" w:hAnsi="Segoe UI" w:eastAsia="宋体" w:cs="Segoe UI"/>
                <w:i w:val="0"/>
                <w:iCs w:val="0"/>
                <w:caps w:val="0"/>
                <w:spacing w:val="0"/>
                <w:kern w:val="2"/>
                <w:sz w:val="24"/>
                <w:szCs w:val="24"/>
                <w:shd w:val="clear" w:fill="EFF0F1"/>
              </w:rPr>
            </w:pPr>
            <w:r>
              <w:rPr>
                <w:rFonts w:hint="eastAsia" w:ascii="宋体" w:hAnsi="宋体" w:eastAsia="宋体" w:cs="宋体"/>
                <w:i w:val="0"/>
                <w:color w:val="000000"/>
                <w:kern w:val="0"/>
                <w:sz w:val="24"/>
                <w:szCs w:val="24"/>
                <w:lang w:val="en-US" w:eastAsia="zh-CN" w:bidi="ar"/>
              </w:rPr>
              <w:t>=</w:t>
            </w:r>
          </w:p>
        </w:tc>
        <w:tc>
          <w:tcPr>
            <w:tcW w:w="644" w:type="dxa"/>
            <w:tcBorders>
              <w:top w:val="single" w:color="000000" w:sz="4" w:space="0"/>
              <w:left w:val="nil"/>
              <w:bottom w:val="single" w:color="000000" w:sz="4" w:space="0"/>
              <w:right w:val="single" w:color="000000" w:sz="4" w:space="0"/>
            </w:tcBorders>
            <w:shd w:val="clear" w:color="auto" w:fill="auto"/>
            <w:vAlign w:val="center"/>
          </w:tcPr>
          <w:p w14:paraId="65B5CF43">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1</w:t>
            </w:r>
          </w:p>
        </w:tc>
        <w:tc>
          <w:tcPr>
            <w:tcW w:w="718" w:type="dxa"/>
            <w:tcBorders>
              <w:top w:val="single" w:color="000000" w:sz="4" w:space="0"/>
              <w:left w:val="nil"/>
              <w:bottom w:val="single" w:color="000000" w:sz="4" w:space="0"/>
              <w:right w:val="single" w:color="000000" w:sz="4" w:space="0"/>
            </w:tcBorders>
            <w:shd w:val="clear" w:color="auto" w:fill="auto"/>
            <w:vAlign w:val="center"/>
          </w:tcPr>
          <w:p w14:paraId="2369495C">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批</w:t>
            </w:r>
          </w:p>
        </w:tc>
        <w:tc>
          <w:tcPr>
            <w:tcW w:w="912" w:type="dxa"/>
            <w:tcBorders>
              <w:top w:val="single" w:color="000000" w:sz="4" w:space="0"/>
              <w:left w:val="nil"/>
              <w:bottom w:val="single" w:color="000000" w:sz="4" w:space="0"/>
              <w:right w:val="single" w:color="000000" w:sz="4" w:space="0"/>
            </w:tcBorders>
            <w:shd w:val="clear" w:color="auto" w:fill="auto"/>
            <w:vAlign w:val="center"/>
          </w:tcPr>
          <w:p w14:paraId="1EA73A08">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6%</w:t>
            </w:r>
          </w:p>
        </w:tc>
        <w:tc>
          <w:tcPr>
            <w:tcW w:w="1551" w:type="dxa"/>
            <w:tcBorders>
              <w:top w:val="single" w:color="000000" w:sz="4" w:space="0"/>
              <w:left w:val="nil"/>
              <w:bottom w:val="single" w:color="000000" w:sz="4" w:space="0"/>
              <w:right w:val="single" w:color="000000" w:sz="4" w:space="0"/>
            </w:tcBorders>
            <w:shd w:val="clear" w:color="auto" w:fill="auto"/>
            <w:vAlign w:val="center"/>
          </w:tcPr>
          <w:p w14:paraId="7E932D25">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1</w:t>
            </w:r>
          </w:p>
        </w:tc>
      </w:tr>
      <w:tr w14:paraId="48D14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9" w:hRule="atLeast"/>
          <w:jc w:val="center"/>
        </w:trPr>
        <w:tc>
          <w:tcPr>
            <w:tcW w:w="578" w:type="dxa"/>
            <w:vMerge w:val="continue"/>
            <w:tcBorders>
              <w:top w:val="nil"/>
              <w:left w:val="single" w:color="000000" w:sz="4" w:space="0"/>
              <w:bottom w:val="single" w:color="000000" w:sz="4" w:space="0"/>
              <w:right w:val="nil"/>
            </w:tcBorders>
            <w:shd w:val="clear" w:color="auto" w:fill="auto"/>
            <w:vAlign w:val="center"/>
          </w:tcPr>
          <w:p w14:paraId="4469A7C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58" w:type="dxa"/>
            <w:vMerge w:val="continue"/>
            <w:tcBorders>
              <w:top w:val="nil"/>
              <w:left w:val="single" w:color="000000" w:sz="4" w:space="0"/>
              <w:bottom w:val="single" w:color="000000" w:sz="4" w:space="0"/>
              <w:right w:val="single" w:color="000000" w:sz="4" w:space="0"/>
            </w:tcBorders>
            <w:shd w:val="clear" w:color="auto" w:fill="auto"/>
            <w:vAlign w:val="center"/>
          </w:tcPr>
          <w:p w14:paraId="6676757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08" w:type="dxa"/>
            <w:tcBorders>
              <w:top w:val="single" w:color="000000" w:sz="4" w:space="0"/>
              <w:left w:val="nil"/>
              <w:bottom w:val="single" w:color="000000" w:sz="4" w:space="0"/>
              <w:right w:val="single" w:color="000000" w:sz="4" w:space="0"/>
            </w:tcBorders>
            <w:shd w:val="clear" w:color="auto" w:fill="auto"/>
            <w:vAlign w:val="center"/>
          </w:tcPr>
          <w:p w14:paraId="3C62363A">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0"/>
                <w:sz w:val="24"/>
                <w:szCs w:val="24"/>
              </w:rPr>
            </w:pPr>
            <w:r>
              <w:rPr>
                <w:rFonts w:hint="eastAsia" w:ascii="宋体" w:hAnsi="宋体" w:eastAsia="宋体" w:cs="宋体"/>
                <w:i w:val="0"/>
                <w:color w:val="000000"/>
                <w:kern w:val="0"/>
                <w:sz w:val="24"/>
                <w:szCs w:val="24"/>
                <w:lang w:val="en-US" w:eastAsia="zh-CN" w:bidi="ar"/>
              </w:rPr>
              <w:t>数量指标</w:t>
            </w:r>
          </w:p>
        </w:tc>
        <w:tc>
          <w:tcPr>
            <w:tcW w:w="1934" w:type="dxa"/>
            <w:tcBorders>
              <w:top w:val="single" w:color="000000" w:sz="4" w:space="0"/>
              <w:left w:val="nil"/>
              <w:bottom w:val="single" w:color="000000" w:sz="4" w:space="0"/>
              <w:right w:val="single" w:color="000000" w:sz="4" w:space="0"/>
            </w:tcBorders>
            <w:shd w:val="clear" w:color="auto" w:fill="auto"/>
            <w:vAlign w:val="center"/>
          </w:tcPr>
          <w:p w14:paraId="5B6C20E9">
            <w:pPr>
              <w:keepNext w:val="0"/>
              <w:keepLines w:val="0"/>
              <w:widowControl w:val="0"/>
              <w:suppressLineNumbers w:val="0"/>
              <w:autoSpaceDE w:val="0"/>
              <w:autoSpaceDN/>
              <w:spacing w:before="0" w:beforeAutospacing="0" w:after="0" w:afterAutospacing="0" w:line="300" w:lineRule="exact"/>
              <w:ind w:left="0" w:leftChars="0" w:right="0"/>
              <w:jc w:val="both"/>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文旅宣传推广营销</w:t>
            </w:r>
          </w:p>
        </w:tc>
        <w:tc>
          <w:tcPr>
            <w:tcW w:w="668" w:type="dxa"/>
            <w:tcBorders>
              <w:top w:val="single" w:color="000000" w:sz="4" w:space="0"/>
              <w:left w:val="nil"/>
              <w:bottom w:val="single" w:color="000000" w:sz="4" w:space="0"/>
              <w:right w:val="single" w:color="000000" w:sz="4" w:space="0"/>
            </w:tcBorders>
            <w:shd w:val="clear" w:color="auto" w:fill="auto"/>
            <w:vAlign w:val="center"/>
          </w:tcPr>
          <w:p w14:paraId="5EAB2D03">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Segoe UI" w:hAnsi="Segoe UI" w:eastAsia="宋体" w:cs="Segoe UI"/>
                <w:i w:val="0"/>
                <w:iCs w:val="0"/>
                <w:caps w:val="0"/>
                <w:spacing w:val="0"/>
                <w:kern w:val="2"/>
                <w:sz w:val="24"/>
                <w:szCs w:val="24"/>
                <w:shd w:val="clear" w:fill="EFF0F1"/>
              </w:rPr>
            </w:pPr>
            <w:r>
              <w:rPr>
                <w:rFonts w:hint="eastAsia" w:ascii="宋体" w:hAnsi="宋体" w:eastAsia="宋体" w:cs="宋体"/>
                <w:i w:val="0"/>
                <w:color w:val="000000"/>
                <w:kern w:val="0"/>
                <w:sz w:val="24"/>
                <w:szCs w:val="24"/>
                <w:lang w:val="en-US" w:eastAsia="zh-CN" w:bidi="ar"/>
              </w:rPr>
              <w:t>=</w:t>
            </w:r>
          </w:p>
        </w:tc>
        <w:tc>
          <w:tcPr>
            <w:tcW w:w="644" w:type="dxa"/>
            <w:tcBorders>
              <w:top w:val="single" w:color="000000" w:sz="4" w:space="0"/>
              <w:left w:val="nil"/>
              <w:bottom w:val="single" w:color="000000" w:sz="4" w:space="0"/>
              <w:right w:val="single" w:color="000000" w:sz="4" w:space="0"/>
            </w:tcBorders>
            <w:shd w:val="clear" w:color="auto" w:fill="auto"/>
            <w:vAlign w:val="center"/>
          </w:tcPr>
          <w:p w14:paraId="4EA4DFC1">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1</w:t>
            </w:r>
          </w:p>
        </w:tc>
        <w:tc>
          <w:tcPr>
            <w:tcW w:w="718" w:type="dxa"/>
            <w:tcBorders>
              <w:top w:val="single" w:color="000000" w:sz="4" w:space="0"/>
              <w:left w:val="nil"/>
              <w:bottom w:val="single" w:color="000000" w:sz="4" w:space="0"/>
              <w:right w:val="single" w:color="000000" w:sz="4" w:space="0"/>
            </w:tcBorders>
            <w:shd w:val="clear" w:color="auto" w:fill="auto"/>
            <w:vAlign w:val="center"/>
          </w:tcPr>
          <w:p w14:paraId="459BCF6D">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批</w:t>
            </w:r>
          </w:p>
        </w:tc>
        <w:tc>
          <w:tcPr>
            <w:tcW w:w="912" w:type="dxa"/>
            <w:tcBorders>
              <w:top w:val="single" w:color="000000" w:sz="4" w:space="0"/>
              <w:left w:val="nil"/>
              <w:bottom w:val="single" w:color="000000" w:sz="4" w:space="0"/>
              <w:right w:val="single" w:color="000000" w:sz="4" w:space="0"/>
            </w:tcBorders>
            <w:shd w:val="clear" w:color="auto" w:fill="auto"/>
            <w:vAlign w:val="center"/>
          </w:tcPr>
          <w:p w14:paraId="471D586F">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6%</w:t>
            </w:r>
          </w:p>
        </w:tc>
        <w:tc>
          <w:tcPr>
            <w:tcW w:w="1551" w:type="dxa"/>
            <w:tcBorders>
              <w:top w:val="single" w:color="000000" w:sz="4" w:space="0"/>
              <w:left w:val="nil"/>
              <w:bottom w:val="single" w:color="000000" w:sz="4" w:space="0"/>
              <w:right w:val="single" w:color="000000" w:sz="4" w:space="0"/>
            </w:tcBorders>
            <w:shd w:val="clear" w:color="auto" w:fill="auto"/>
            <w:vAlign w:val="center"/>
          </w:tcPr>
          <w:p w14:paraId="698EAA9A">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1</w:t>
            </w:r>
          </w:p>
        </w:tc>
      </w:tr>
      <w:tr w14:paraId="77574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9" w:hRule="atLeast"/>
          <w:jc w:val="center"/>
        </w:trPr>
        <w:tc>
          <w:tcPr>
            <w:tcW w:w="578" w:type="dxa"/>
            <w:vMerge w:val="continue"/>
            <w:tcBorders>
              <w:top w:val="nil"/>
              <w:left w:val="single" w:color="000000" w:sz="4" w:space="0"/>
              <w:bottom w:val="single" w:color="000000" w:sz="4" w:space="0"/>
              <w:right w:val="nil"/>
            </w:tcBorders>
            <w:shd w:val="clear" w:color="auto" w:fill="auto"/>
            <w:vAlign w:val="center"/>
          </w:tcPr>
          <w:p w14:paraId="6C57CC5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58" w:type="dxa"/>
            <w:vMerge w:val="continue"/>
            <w:tcBorders>
              <w:top w:val="nil"/>
              <w:left w:val="single" w:color="000000" w:sz="4" w:space="0"/>
              <w:bottom w:val="single" w:color="000000" w:sz="4" w:space="0"/>
              <w:right w:val="single" w:color="000000" w:sz="4" w:space="0"/>
            </w:tcBorders>
            <w:shd w:val="clear" w:color="auto" w:fill="auto"/>
            <w:vAlign w:val="center"/>
          </w:tcPr>
          <w:p w14:paraId="7E02F70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08" w:type="dxa"/>
            <w:tcBorders>
              <w:top w:val="single" w:color="000000" w:sz="4" w:space="0"/>
              <w:left w:val="nil"/>
              <w:bottom w:val="single" w:color="000000" w:sz="4" w:space="0"/>
              <w:right w:val="single" w:color="000000" w:sz="4" w:space="0"/>
            </w:tcBorders>
            <w:shd w:val="clear" w:color="auto" w:fill="auto"/>
            <w:vAlign w:val="center"/>
          </w:tcPr>
          <w:p w14:paraId="75E099F4">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0"/>
                <w:sz w:val="24"/>
                <w:szCs w:val="24"/>
              </w:rPr>
            </w:pPr>
            <w:r>
              <w:rPr>
                <w:rFonts w:hint="eastAsia" w:ascii="宋体" w:hAnsi="宋体" w:eastAsia="宋体" w:cs="宋体"/>
                <w:i w:val="0"/>
                <w:color w:val="000000"/>
                <w:kern w:val="0"/>
                <w:sz w:val="24"/>
                <w:szCs w:val="24"/>
                <w:lang w:val="en-US" w:eastAsia="zh-CN" w:bidi="ar"/>
              </w:rPr>
              <w:t>数量指标</w:t>
            </w:r>
          </w:p>
        </w:tc>
        <w:tc>
          <w:tcPr>
            <w:tcW w:w="1934" w:type="dxa"/>
            <w:tcBorders>
              <w:top w:val="single" w:color="000000" w:sz="4" w:space="0"/>
              <w:left w:val="nil"/>
              <w:bottom w:val="single" w:color="000000" w:sz="4" w:space="0"/>
              <w:right w:val="single" w:color="000000" w:sz="4" w:space="0"/>
            </w:tcBorders>
            <w:shd w:val="clear" w:color="auto" w:fill="auto"/>
            <w:vAlign w:val="center"/>
          </w:tcPr>
          <w:p w14:paraId="7CC8DC36">
            <w:pPr>
              <w:keepNext w:val="0"/>
              <w:keepLines w:val="0"/>
              <w:widowControl w:val="0"/>
              <w:suppressLineNumbers w:val="0"/>
              <w:autoSpaceDE w:val="0"/>
              <w:autoSpaceDN/>
              <w:spacing w:before="0" w:beforeAutospacing="0" w:after="0" w:afterAutospacing="0" w:line="300" w:lineRule="exact"/>
              <w:ind w:left="0" w:leftChars="0" w:right="0"/>
              <w:jc w:val="both"/>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文物和非物质文化遗产保护</w:t>
            </w:r>
          </w:p>
        </w:tc>
        <w:tc>
          <w:tcPr>
            <w:tcW w:w="668" w:type="dxa"/>
            <w:tcBorders>
              <w:top w:val="single" w:color="000000" w:sz="4" w:space="0"/>
              <w:left w:val="nil"/>
              <w:bottom w:val="single" w:color="000000" w:sz="4" w:space="0"/>
              <w:right w:val="single" w:color="000000" w:sz="4" w:space="0"/>
            </w:tcBorders>
            <w:shd w:val="clear" w:color="auto" w:fill="auto"/>
            <w:vAlign w:val="center"/>
          </w:tcPr>
          <w:p w14:paraId="658FB8EF">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Segoe UI" w:hAnsi="Segoe UI" w:eastAsia="宋体" w:cs="Segoe UI"/>
                <w:i w:val="0"/>
                <w:iCs w:val="0"/>
                <w:caps w:val="0"/>
                <w:spacing w:val="0"/>
                <w:kern w:val="2"/>
                <w:sz w:val="24"/>
                <w:szCs w:val="24"/>
                <w:shd w:val="clear" w:fill="EFF0F1"/>
              </w:rPr>
            </w:pPr>
            <w:r>
              <w:rPr>
                <w:rFonts w:hint="eastAsia" w:ascii="宋体" w:hAnsi="宋体" w:eastAsia="宋体" w:cs="宋体"/>
                <w:i w:val="0"/>
                <w:color w:val="000000"/>
                <w:kern w:val="0"/>
                <w:sz w:val="24"/>
                <w:szCs w:val="24"/>
                <w:lang w:val="en-US" w:eastAsia="zh-CN" w:bidi="ar"/>
              </w:rPr>
              <w:t>=</w:t>
            </w:r>
          </w:p>
        </w:tc>
        <w:tc>
          <w:tcPr>
            <w:tcW w:w="644" w:type="dxa"/>
            <w:tcBorders>
              <w:top w:val="single" w:color="000000" w:sz="4" w:space="0"/>
              <w:left w:val="nil"/>
              <w:bottom w:val="single" w:color="000000" w:sz="4" w:space="0"/>
              <w:right w:val="single" w:color="000000" w:sz="4" w:space="0"/>
            </w:tcBorders>
            <w:shd w:val="clear" w:color="auto" w:fill="auto"/>
            <w:vAlign w:val="center"/>
          </w:tcPr>
          <w:p w14:paraId="1207CA1C">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1</w:t>
            </w:r>
          </w:p>
        </w:tc>
        <w:tc>
          <w:tcPr>
            <w:tcW w:w="718" w:type="dxa"/>
            <w:tcBorders>
              <w:top w:val="single" w:color="000000" w:sz="4" w:space="0"/>
              <w:left w:val="nil"/>
              <w:bottom w:val="single" w:color="000000" w:sz="4" w:space="0"/>
              <w:right w:val="single" w:color="000000" w:sz="4" w:space="0"/>
            </w:tcBorders>
            <w:shd w:val="clear" w:color="auto" w:fill="auto"/>
            <w:vAlign w:val="center"/>
          </w:tcPr>
          <w:p w14:paraId="42B53FF1">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批</w:t>
            </w:r>
          </w:p>
        </w:tc>
        <w:tc>
          <w:tcPr>
            <w:tcW w:w="912" w:type="dxa"/>
            <w:tcBorders>
              <w:top w:val="single" w:color="000000" w:sz="4" w:space="0"/>
              <w:left w:val="nil"/>
              <w:bottom w:val="single" w:color="000000" w:sz="4" w:space="0"/>
              <w:right w:val="single" w:color="000000" w:sz="4" w:space="0"/>
            </w:tcBorders>
            <w:shd w:val="clear" w:color="auto" w:fill="auto"/>
            <w:vAlign w:val="center"/>
          </w:tcPr>
          <w:p w14:paraId="62C6B2DC">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6%</w:t>
            </w:r>
          </w:p>
        </w:tc>
        <w:tc>
          <w:tcPr>
            <w:tcW w:w="1551" w:type="dxa"/>
            <w:tcBorders>
              <w:top w:val="single" w:color="000000" w:sz="4" w:space="0"/>
              <w:left w:val="nil"/>
              <w:bottom w:val="single" w:color="000000" w:sz="4" w:space="0"/>
              <w:right w:val="single" w:color="000000" w:sz="4" w:space="0"/>
            </w:tcBorders>
            <w:shd w:val="clear" w:color="auto" w:fill="auto"/>
            <w:vAlign w:val="center"/>
          </w:tcPr>
          <w:p w14:paraId="21EA161C">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1</w:t>
            </w:r>
          </w:p>
        </w:tc>
      </w:tr>
      <w:tr w14:paraId="4361E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9" w:hRule="atLeast"/>
          <w:jc w:val="center"/>
        </w:trPr>
        <w:tc>
          <w:tcPr>
            <w:tcW w:w="578" w:type="dxa"/>
            <w:vMerge w:val="continue"/>
            <w:tcBorders>
              <w:top w:val="nil"/>
              <w:left w:val="single" w:color="000000" w:sz="4" w:space="0"/>
              <w:bottom w:val="single" w:color="000000" w:sz="4" w:space="0"/>
              <w:right w:val="nil"/>
            </w:tcBorders>
            <w:shd w:val="clear" w:color="auto" w:fill="auto"/>
            <w:vAlign w:val="center"/>
          </w:tcPr>
          <w:p w14:paraId="52C3D76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58" w:type="dxa"/>
            <w:vMerge w:val="continue"/>
            <w:tcBorders>
              <w:top w:val="nil"/>
              <w:left w:val="single" w:color="000000" w:sz="4" w:space="0"/>
              <w:bottom w:val="single" w:color="000000" w:sz="4" w:space="0"/>
              <w:right w:val="single" w:color="000000" w:sz="4" w:space="0"/>
            </w:tcBorders>
            <w:shd w:val="clear" w:color="auto" w:fill="auto"/>
            <w:vAlign w:val="center"/>
          </w:tcPr>
          <w:p w14:paraId="5508094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08" w:type="dxa"/>
            <w:tcBorders>
              <w:top w:val="single" w:color="000000" w:sz="4" w:space="0"/>
              <w:left w:val="nil"/>
              <w:bottom w:val="single" w:color="000000" w:sz="4" w:space="0"/>
              <w:right w:val="single" w:color="000000" w:sz="4" w:space="0"/>
            </w:tcBorders>
            <w:shd w:val="clear" w:color="auto" w:fill="auto"/>
            <w:vAlign w:val="center"/>
          </w:tcPr>
          <w:p w14:paraId="24101B63">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0"/>
                <w:sz w:val="24"/>
                <w:szCs w:val="24"/>
              </w:rPr>
            </w:pPr>
            <w:r>
              <w:rPr>
                <w:rFonts w:hint="eastAsia" w:ascii="宋体" w:hAnsi="宋体" w:eastAsia="宋体" w:cs="宋体"/>
                <w:i w:val="0"/>
                <w:color w:val="000000"/>
                <w:kern w:val="0"/>
                <w:sz w:val="24"/>
                <w:szCs w:val="24"/>
                <w:lang w:val="en-US" w:eastAsia="zh-CN" w:bidi="ar"/>
              </w:rPr>
              <w:t>数量指标</w:t>
            </w:r>
          </w:p>
        </w:tc>
        <w:tc>
          <w:tcPr>
            <w:tcW w:w="1934" w:type="dxa"/>
            <w:tcBorders>
              <w:top w:val="single" w:color="000000" w:sz="4" w:space="0"/>
              <w:left w:val="nil"/>
              <w:bottom w:val="single" w:color="000000" w:sz="4" w:space="0"/>
              <w:right w:val="single" w:color="000000" w:sz="4" w:space="0"/>
            </w:tcBorders>
            <w:shd w:val="clear" w:color="auto" w:fill="auto"/>
            <w:vAlign w:val="center"/>
          </w:tcPr>
          <w:p w14:paraId="19242DDB">
            <w:pPr>
              <w:keepNext w:val="0"/>
              <w:keepLines w:val="0"/>
              <w:widowControl w:val="0"/>
              <w:suppressLineNumbers w:val="0"/>
              <w:autoSpaceDE w:val="0"/>
              <w:autoSpaceDN/>
              <w:spacing w:before="0" w:beforeAutospacing="0" w:after="0" w:afterAutospacing="0" w:line="300" w:lineRule="exact"/>
              <w:ind w:left="0" w:leftChars="0" w:right="0"/>
              <w:jc w:val="both"/>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文旅产业发展等</w:t>
            </w:r>
          </w:p>
        </w:tc>
        <w:tc>
          <w:tcPr>
            <w:tcW w:w="668" w:type="dxa"/>
            <w:tcBorders>
              <w:top w:val="single" w:color="000000" w:sz="4" w:space="0"/>
              <w:left w:val="nil"/>
              <w:bottom w:val="single" w:color="000000" w:sz="4" w:space="0"/>
              <w:right w:val="single" w:color="000000" w:sz="4" w:space="0"/>
            </w:tcBorders>
            <w:shd w:val="clear" w:color="auto" w:fill="auto"/>
            <w:vAlign w:val="center"/>
          </w:tcPr>
          <w:p w14:paraId="219A595C">
            <w:pPr>
              <w:keepNext w:val="0"/>
              <w:keepLines w:val="0"/>
              <w:widowControl w:val="0"/>
              <w:suppressLineNumbers w:val="0"/>
              <w:autoSpaceDE w:val="0"/>
              <w:autoSpaceDN/>
              <w:spacing w:before="0" w:beforeAutospacing="0" w:after="0" w:afterAutospacing="0" w:line="300" w:lineRule="exact"/>
              <w:ind w:left="0" w:leftChars="0" w:right="0"/>
              <w:jc w:val="center"/>
              <w:rPr>
                <w:rFonts w:hint="default" w:ascii="Segoe UI" w:hAnsi="Segoe UI" w:eastAsia="宋体" w:cs="Segoe UI"/>
                <w:i w:val="0"/>
                <w:iCs w:val="0"/>
                <w:caps w:val="0"/>
                <w:spacing w:val="0"/>
                <w:kern w:val="2"/>
                <w:sz w:val="24"/>
                <w:szCs w:val="24"/>
                <w:shd w:val="clear" w:fill="EFF0F1"/>
              </w:rPr>
            </w:pPr>
            <w:r>
              <w:rPr>
                <w:rFonts w:hint="eastAsia" w:ascii="宋体" w:hAnsi="宋体" w:eastAsia="宋体" w:cs="宋体"/>
                <w:i w:val="0"/>
                <w:color w:val="000000"/>
                <w:kern w:val="0"/>
                <w:sz w:val="24"/>
                <w:szCs w:val="24"/>
                <w:lang w:val="en-US" w:eastAsia="zh-CN" w:bidi="ar"/>
              </w:rPr>
              <w:t>=</w:t>
            </w:r>
          </w:p>
        </w:tc>
        <w:tc>
          <w:tcPr>
            <w:tcW w:w="644" w:type="dxa"/>
            <w:tcBorders>
              <w:top w:val="single" w:color="000000" w:sz="4" w:space="0"/>
              <w:left w:val="nil"/>
              <w:bottom w:val="single" w:color="000000" w:sz="4" w:space="0"/>
              <w:right w:val="single" w:color="000000" w:sz="4" w:space="0"/>
            </w:tcBorders>
            <w:shd w:val="clear" w:color="auto" w:fill="auto"/>
            <w:vAlign w:val="center"/>
          </w:tcPr>
          <w:p w14:paraId="11D249E9">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1</w:t>
            </w:r>
          </w:p>
        </w:tc>
        <w:tc>
          <w:tcPr>
            <w:tcW w:w="718" w:type="dxa"/>
            <w:tcBorders>
              <w:top w:val="single" w:color="000000" w:sz="4" w:space="0"/>
              <w:left w:val="nil"/>
              <w:bottom w:val="single" w:color="000000" w:sz="4" w:space="0"/>
              <w:right w:val="single" w:color="000000" w:sz="4" w:space="0"/>
            </w:tcBorders>
            <w:shd w:val="clear" w:color="auto" w:fill="auto"/>
            <w:vAlign w:val="center"/>
          </w:tcPr>
          <w:p w14:paraId="203E6441">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批</w:t>
            </w:r>
          </w:p>
        </w:tc>
        <w:tc>
          <w:tcPr>
            <w:tcW w:w="912" w:type="dxa"/>
            <w:tcBorders>
              <w:top w:val="single" w:color="000000" w:sz="4" w:space="0"/>
              <w:left w:val="nil"/>
              <w:bottom w:val="single" w:color="000000" w:sz="4" w:space="0"/>
              <w:right w:val="single" w:color="000000" w:sz="4" w:space="0"/>
            </w:tcBorders>
            <w:shd w:val="clear" w:color="auto" w:fill="auto"/>
            <w:vAlign w:val="center"/>
          </w:tcPr>
          <w:p w14:paraId="20EEE8A9">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6%</w:t>
            </w:r>
          </w:p>
        </w:tc>
        <w:tc>
          <w:tcPr>
            <w:tcW w:w="1551" w:type="dxa"/>
            <w:tcBorders>
              <w:top w:val="single" w:color="000000" w:sz="4" w:space="0"/>
              <w:left w:val="nil"/>
              <w:bottom w:val="single" w:color="000000" w:sz="4" w:space="0"/>
              <w:right w:val="single" w:color="000000" w:sz="4" w:space="0"/>
            </w:tcBorders>
            <w:shd w:val="clear" w:color="auto" w:fill="auto"/>
            <w:vAlign w:val="center"/>
          </w:tcPr>
          <w:p w14:paraId="032F79F1">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1</w:t>
            </w:r>
          </w:p>
        </w:tc>
      </w:tr>
      <w:tr w14:paraId="3C829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1" w:hRule="atLeast"/>
          <w:jc w:val="center"/>
        </w:trPr>
        <w:tc>
          <w:tcPr>
            <w:tcW w:w="578" w:type="dxa"/>
            <w:vMerge w:val="continue"/>
            <w:tcBorders>
              <w:top w:val="nil"/>
              <w:left w:val="single" w:color="000000" w:sz="4" w:space="0"/>
              <w:bottom w:val="single" w:color="000000" w:sz="4" w:space="0"/>
              <w:right w:val="nil"/>
            </w:tcBorders>
            <w:shd w:val="clear" w:color="auto" w:fill="auto"/>
            <w:vAlign w:val="center"/>
          </w:tcPr>
          <w:p w14:paraId="24DE0CF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58" w:type="dxa"/>
            <w:vMerge w:val="continue"/>
            <w:tcBorders>
              <w:top w:val="nil"/>
              <w:left w:val="single" w:color="000000" w:sz="4" w:space="0"/>
              <w:bottom w:val="single" w:color="000000" w:sz="4" w:space="0"/>
              <w:right w:val="single" w:color="000000" w:sz="4" w:space="0"/>
            </w:tcBorders>
            <w:shd w:val="clear" w:color="auto" w:fill="auto"/>
            <w:vAlign w:val="center"/>
          </w:tcPr>
          <w:p w14:paraId="17C8AF6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08" w:type="dxa"/>
            <w:tcBorders>
              <w:top w:val="single" w:color="000000" w:sz="4" w:space="0"/>
              <w:left w:val="nil"/>
              <w:bottom w:val="single" w:color="000000" w:sz="4" w:space="0"/>
              <w:right w:val="single" w:color="000000" w:sz="4" w:space="0"/>
            </w:tcBorders>
            <w:shd w:val="clear" w:color="auto" w:fill="auto"/>
            <w:vAlign w:val="center"/>
          </w:tcPr>
          <w:p w14:paraId="34CA5036">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质量指标</w:t>
            </w:r>
          </w:p>
        </w:tc>
        <w:tc>
          <w:tcPr>
            <w:tcW w:w="1934" w:type="dxa"/>
            <w:tcBorders>
              <w:top w:val="single" w:color="000000" w:sz="4" w:space="0"/>
              <w:left w:val="nil"/>
              <w:bottom w:val="single" w:color="000000" w:sz="4" w:space="0"/>
              <w:right w:val="single" w:color="000000" w:sz="4" w:space="0"/>
            </w:tcBorders>
            <w:shd w:val="clear" w:color="auto" w:fill="auto"/>
            <w:vAlign w:val="center"/>
          </w:tcPr>
          <w:p w14:paraId="5B4D56DA">
            <w:pPr>
              <w:keepNext w:val="0"/>
              <w:keepLines w:val="0"/>
              <w:widowControl w:val="0"/>
              <w:suppressLineNumbers w:val="0"/>
              <w:autoSpaceDE w:val="0"/>
              <w:autoSpaceDN/>
              <w:spacing w:before="0" w:beforeAutospacing="0" w:after="0" w:afterAutospacing="0" w:line="300" w:lineRule="exact"/>
              <w:ind w:left="0" w:leftChars="0" w:right="0"/>
              <w:jc w:val="both"/>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项目验收合格率</w:t>
            </w:r>
          </w:p>
        </w:tc>
        <w:tc>
          <w:tcPr>
            <w:tcW w:w="668" w:type="dxa"/>
            <w:tcBorders>
              <w:top w:val="single" w:color="000000" w:sz="4" w:space="0"/>
              <w:left w:val="nil"/>
              <w:bottom w:val="single" w:color="000000" w:sz="4" w:space="0"/>
              <w:right w:val="single" w:color="000000" w:sz="4" w:space="0"/>
            </w:tcBorders>
            <w:shd w:val="clear" w:color="auto" w:fill="auto"/>
            <w:vAlign w:val="center"/>
          </w:tcPr>
          <w:p w14:paraId="55911489">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w:t>
            </w:r>
          </w:p>
        </w:tc>
        <w:tc>
          <w:tcPr>
            <w:tcW w:w="644" w:type="dxa"/>
            <w:tcBorders>
              <w:top w:val="single" w:color="000000" w:sz="4" w:space="0"/>
              <w:left w:val="nil"/>
              <w:bottom w:val="single" w:color="000000" w:sz="4" w:space="0"/>
              <w:right w:val="single" w:color="000000" w:sz="4" w:space="0"/>
            </w:tcBorders>
            <w:shd w:val="clear" w:color="auto" w:fill="auto"/>
            <w:vAlign w:val="center"/>
          </w:tcPr>
          <w:p w14:paraId="69615227">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90</w:t>
            </w:r>
          </w:p>
        </w:tc>
        <w:tc>
          <w:tcPr>
            <w:tcW w:w="718" w:type="dxa"/>
            <w:tcBorders>
              <w:top w:val="single" w:color="000000" w:sz="4" w:space="0"/>
              <w:left w:val="nil"/>
              <w:bottom w:val="single" w:color="000000" w:sz="4" w:space="0"/>
              <w:right w:val="single" w:color="000000" w:sz="4" w:space="0"/>
            </w:tcBorders>
            <w:shd w:val="clear" w:color="auto" w:fill="auto"/>
            <w:vAlign w:val="center"/>
          </w:tcPr>
          <w:p w14:paraId="1FE63636">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w:t>
            </w:r>
          </w:p>
        </w:tc>
        <w:tc>
          <w:tcPr>
            <w:tcW w:w="912" w:type="dxa"/>
            <w:tcBorders>
              <w:top w:val="single" w:color="000000" w:sz="4" w:space="0"/>
              <w:left w:val="nil"/>
              <w:bottom w:val="single" w:color="000000" w:sz="4" w:space="0"/>
              <w:right w:val="single" w:color="000000" w:sz="4" w:space="0"/>
            </w:tcBorders>
            <w:shd w:val="clear" w:color="auto" w:fill="auto"/>
            <w:vAlign w:val="center"/>
          </w:tcPr>
          <w:p w14:paraId="5F85E7E3">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6%</w:t>
            </w:r>
          </w:p>
        </w:tc>
        <w:tc>
          <w:tcPr>
            <w:tcW w:w="1551" w:type="dxa"/>
            <w:tcBorders>
              <w:top w:val="single" w:color="000000" w:sz="4" w:space="0"/>
              <w:left w:val="nil"/>
              <w:bottom w:val="single" w:color="000000" w:sz="4" w:space="0"/>
              <w:right w:val="single" w:color="000000" w:sz="4" w:space="0"/>
            </w:tcBorders>
            <w:shd w:val="clear" w:color="auto" w:fill="auto"/>
            <w:vAlign w:val="center"/>
          </w:tcPr>
          <w:p w14:paraId="2E3151D0">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92</w:t>
            </w:r>
          </w:p>
        </w:tc>
      </w:tr>
      <w:tr w14:paraId="2F5AB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1" w:hRule="atLeast"/>
          <w:jc w:val="center"/>
        </w:trPr>
        <w:tc>
          <w:tcPr>
            <w:tcW w:w="578" w:type="dxa"/>
            <w:vMerge w:val="continue"/>
            <w:tcBorders>
              <w:top w:val="nil"/>
              <w:left w:val="single" w:color="000000" w:sz="4" w:space="0"/>
              <w:bottom w:val="single" w:color="000000" w:sz="4" w:space="0"/>
              <w:right w:val="nil"/>
            </w:tcBorders>
            <w:shd w:val="clear" w:color="auto" w:fill="auto"/>
            <w:vAlign w:val="center"/>
          </w:tcPr>
          <w:p w14:paraId="538FEE9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58" w:type="dxa"/>
            <w:vMerge w:val="continue"/>
            <w:tcBorders>
              <w:top w:val="nil"/>
              <w:left w:val="single" w:color="000000" w:sz="4" w:space="0"/>
              <w:bottom w:val="single" w:color="000000" w:sz="4" w:space="0"/>
              <w:right w:val="single" w:color="000000" w:sz="4" w:space="0"/>
            </w:tcBorders>
            <w:shd w:val="clear" w:color="auto" w:fill="auto"/>
            <w:vAlign w:val="center"/>
          </w:tcPr>
          <w:p w14:paraId="6913DBB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08" w:type="dxa"/>
            <w:tcBorders>
              <w:top w:val="single" w:color="000000" w:sz="4" w:space="0"/>
              <w:left w:val="nil"/>
              <w:bottom w:val="single" w:color="000000" w:sz="4" w:space="0"/>
              <w:right w:val="single" w:color="000000" w:sz="4" w:space="0"/>
            </w:tcBorders>
            <w:shd w:val="clear" w:color="auto" w:fill="auto"/>
            <w:vAlign w:val="center"/>
          </w:tcPr>
          <w:p w14:paraId="2BA757FD">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0"/>
                <w:sz w:val="24"/>
                <w:szCs w:val="24"/>
              </w:rPr>
            </w:pPr>
            <w:r>
              <w:rPr>
                <w:rFonts w:hint="eastAsia" w:ascii="宋体" w:hAnsi="宋体" w:eastAsia="宋体" w:cs="宋体"/>
                <w:i w:val="0"/>
                <w:color w:val="000000"/>
                <w:kern w:val="0"/>
                <w:sz w:val="24"/>
                <w:szCs w:val="24"/>
                <w:lang w:val="en-US" w:eastAsia="zh-CN" w:bidi="ar"/>
              </w:rPr>
              <w:t>质量指标</w:t>
            </w:r>
          </w:p>
        </w:tc>
        <w:tc>
          <w:tcPr>
            <w:tcW w:w="1934" w:type="dxa"/>
            <w:tcBorders>
              <w:top w:val="single" w:color="000000" w:sz="4" w:space="0"/>
              <w:left w:val="nil"/>
              <w:bottom w:val="single" w:color="000000" w:sz="4" w:space="0"/>
              <w:right w:val="single" w:color="000000" w:sz="4" w:space="0"/>
            </w:tcBorders>
            <w:shd w:val="clear" w:color="auto" w:fill="auto"/>
            <w:vAlign w:val="center"/>
          </w:tcPr>
          <w:p w14:paraId="24592A05">
            <w:pPr>
              <w:keepNext w:val="0"/>
              <w:keepLines w:val="0"/>
              <w:widowControl w:val="0"/>
              <w:suppressLineNumbers w:val="0"/>
              <w:autoSpaceDE w:val="0"/>
              <w:autoSpaceDN/>
              <w:spacing w:before="0" w:beforeAutospacing="0" w:after="0" w:afterAutospacing="0" w:line="300" w:lineRule="exact"/>
              <w:ind w:left="0" w:leftChars="0" w:right="0"/>
              <w:jc w:val="both"/>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文旅宣传影响率</w:t>
            </w:r>
          </w:p>
        </w:tc>
        <w:tc>
          <w:tcPr>
            <w:tcW w:w="668" w:type="dxa"/>
            <w:tcBorders>
              <w:top w:val="single" w:color="000000" w:sz="4" w:space="0"/>
              <w:left w:val="nil"/>
              <w:bottom w:val="single" w:color="000000" w:sz="4" w:space="0"/>
              <w:right w:val="single" w:color="000000" w:sz="4" w:space="0"/>
            </w:tcBorders>
            <w:shd w:val="clear" w:color="auto" w:fill="auto"/>
            <w:vAlign w:val="center"/>
          </w:tcPr>
          <w:p w14:paraId="1EBD5ECF">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w:t>
            </w:r>
          </w:p>
        </w:tc>
        <w:tc>
          <w:tcPr>
            <w:tcW w:w="644" w:type="dxa"/>
            <w:tcBorders>
              <w:top w:val="single" w:color="000000" w:sz="4" w:space="0"/>
              <w:left w:val="nil"/>
              <w:bottom w:val="single" w:color="000000" w:sz="4" w:space="0"/>
              <w:right w:val="single" w:color="000000" w:sz="4" w:space="0"/>
            </w:tcBorders>
            <w:shd w:val="clear" w:color="auto" w:fill="auto"/>
            <w:vAlign w:val="center"/>
          </w:tcPr>
          <w:p w14:paraId="7EDEDABA">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90</w:t>
            </w:r>
          </w:p>
        </w:tc>
        <w:tc>
          <w:tcPr>
            <w:tcW w:w="718" w:type="dxa"/>
            <w:tcBorders>
              <w:top w:val="single" w:color="000000" w:sz="4" w:space="0"/>
              <w:left w:val="nil"/>
              <w:bottom w:val="single" w:color="000000" w:sz="4" w:space="0"/>
              <w:right w:val="single" w:color="000000" w:sz="4" w:space="0"/>
            </w:tcBorders>
            <w:shd w:val="clear" w:color="auto" w:fill="auto"/>
            <w:vAlign w:val="center"/>
          </w:tcPr>
          <w:p w14:paraId="1954015E">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w:t>
            </w:r>
          </w:p>
        </w:tc>
        <w:tc>
          <w:tcPr>
            <w:tcW w:w="912" w:type="dxa"/>
            <w:tcBorders>
              <w:top w:val="single" w:color="000000" w:sz="4" w:space="0"/>
              <w:left w:val="nil"/>
              <w:bottom w:val="single" w:color="000000" w:sz="4" w:space="0"/>
              <w:right w:val="single" w:color="000000" w:sz="4" w:space="0"/>
            </w:tcBorders>
            <w:shd w:val="clear" w:color="auto" w:fill="auto"/>
            <w:vAlign w:val="center"/>
          </w:tcPr>
          <w:p w14:paraId="5EA84DC1">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6%</w:t>
            </w:r>
          </w:p>
        </w:tc>
        <w:tc>
          <w:tcPr>
            <w:tcW w:w="1551" w:type="dxa"/>
            <w:tcBorders>
              <w:top w:val="single" w:color="000000" w:sz="4" w:space="0"/>
              <w:left w:val="nil"/>
              <w:bottom w:val="single" w:color="000000" w:sz="4" w:space="0"/>
              <w:right w:val="single" w:color="000000" w:sz="4" w:space="0"/>
            </w:tcBorders>
            <w:shd w:val="clear" w:color="auto" w:fill="auto"/>
            <w:vAlign w:val="center"/>
          </w:tcPr>
          <w:p w14:paraId="0C1D5997">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92</w:t>
            </w:r>
          </w:p>
        </w:tc>
      </w:tr>
      <w:tr w14:paraId="7AC1B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1" w:hRule="atLeast"/>
          <w:jc w:val="center"/>
        </w:trPr>
        <w:tc>
          <w:tcPr>
            <w:tcW w:w="578" w:type="dxa"/>
            <w:vMerge w:val="continue"/>
            <w:tcBorders>
              <w:top w:val="nil"/>
              <w:left w:val="single" w:color="000000" w:sz="4" w:space="0"/>
              <w:bottom w:val="single" w:color="000000" w:sz="4" w:space="0"/>
              <w:right w:val="nil"/>
            </w:tcBorders>
            <w:shd w:val="clear" w:color="auto" w:fill="auto"/>
            <w:vAlign w:val="center"/>
          </w:tcPr>
          <w:p w14:paraId="542B128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58" w:type="dxa"/>
            <w:vMerge w:val="continue"/>
            <w:tcBorders>
              <w:top w:val="nil"/>
              <w:left w:val="single" w:color="000000" w:sz="4" w:space="0"/>
              <w:bottom w:val="single" w:color="000000" w:sz="4" w:space="0"/>
              <w:right w:val="single" w:color="000000" w:sz="4" w:space="0"/>
            </w:tcBorders>
            <w:shd w:val="clear" w:color="auto" w:fill="auto"/>
            <w:vAlign w:val="center"/>
          </w:tcPr>
          <w:p w14:paraId="4185FC7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08" w:type="dxa"/>
            <w:tcBorders>
              <w:top w:val="single" w:color="000000" w:sz="4" w:space="0"/>
              <w:left w:val="nil"/>
              <w:bottom w:val="single" w:color="000000" w:sz="4" w:space="0"/>
              <w:right w:val="single" w:color="000000" w:sz="4" w:space="0"/>
            </w:tcBorders>
            <w:shd w:val="clear" w:color="auto" w:fill="auto"/>
            <w:vAlign w:val="center"/>
          </w:tcPr>
          <w:p w14:paraId="13CDDAEE">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0"/>
                <w:sz w:val="24"/>
                <w:szCs w:val="24"/>
              </w:rPr>
            </w:pPr>
            <w:r>
              <w:rPr>
                <w:rFonts w:hint="eastAsia" w:ascii="宋体" w:hAnsi="宋体" w:eastAsia="宋体" w:cs="宋体"/>
                <w:i w:val="0"/>
                <w:color w:val="000000"/>
                <w:kern w:val="0"/>
                <w:sz w:val="24"/>
                <w:szCs w:val="24"/>
                <w:lang w:val="en-US" w:eastAsia="zh-CN" w:bidi="ar"/>
              </w:rPr>
              <w:t>质量指标</w:t>
            </w:r>
          </w:p>
        </w:tc>
        <w:tc>
          <w:tcPr>
            <w:tcW w:w="1934" w:type="dxa"/>
            <w:tcBorders>
              <w:top w:val="single" w:color="000000" w:sz="4" w:space="0"/>
              <w:left w:val="nil"/>
              <w:bottom w:val="single" w:color="000000" w:sz="4" w:space="0"/>
              <w:right w:val="single" w:color="000000" w:sz="4" w:space="0"/>
            </w:tcBorders>
            <w:shd w:val="clear" w:color="auto" w:fill="auto"/>
            <w:vAlign w:val="center"/>
          </w:tcPr>
          <w:p w14:paraId="303A5516">
            <w:pPr>
              <w:keepNext w:val="0"/>
              <w:keepLines w:val="0"/>
              <w:widowControl w:val="0"/>
              <w:suppressLineNumbers w:val="0"/>
              <w:autoSpaceDE w:val="0"/>
              <w:autoSpaceDN/>
              <w:spacing w:before="0" w:beforeAutospacing="0" w:after="0" w:afterAutospacing="0" w:line="300" w:lineRule="exact"/>
              <w:ind w:left="0" w:leftChars="0" w:right="0"/>
              <w:jc w:val="both"/>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品牌创建成功率</w:t>
            </w:r>
          </w:p>
        </w:tc>
        <w:tc>
          <w:tcPr>
            <w:tcW w:w="668" w:type="dxa"/>
            <w:tcBorders>
              <w:top w:val="single" w:color="000000" w:sz="4" w:space="0"/>
              <w:left w:val="nil"/>
              <w:bottom w:val="single" w:color="000000" w:sz="4" w:space="0"/>
              <w:right w:val="single" w:color="000000" w:sz="4" w:space="0"/>
            </w:tcBorders>
            <w:shd w:val="clear" w:color="auto" w:fill="auto"/>
            <w:vAlign w:val="center"/>
          </w:tcPr>
          <w:p w14:paraId="2C176FF3">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w:t>
            </w:r>
          </w:p>
        </w:tc>
        <w:tc>
          <w:tcPr>
            <w:tcW w:w="644" w:type="dxa"/>
            <w:tcBorders>
              <w:top w:val="single" w:color="000000" w:sz="4" w:space="0"/>
              <w:left w:val="nil"/>
              <w:bottom w:val="single" w:color="000000" w:sz="4" w:space="0"/>
              <w:right w:val="single" w:color="000000" w:sz="4" w:space="0"/>
            </w:tcBorders>
            <w:shd w:val="clear" w:color="auto" w:fill="auto"/>
            <w:vAlign w:val="center"/>
          </w:tcPr>
          <w:p w14:paraId="46D5C449">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90</w:t>
            </w:r>
          </w:p>
        </w:tc>
        <w:tc>
          <w:tcPr>
            <w:tcW w:w="718" w:type="dxa"/>
            <w:tcBorders>
              <w:top w:val="single" w:color="000000" w:sz="4" w:space="0"/>
              <w:left w:val="nil"/>
              <w:bottom w:val="single" w:color="000000" w:sz="4" w:space="0"/>
              <w:right w:val="single" w:color="000000" w:sz="4" w:space="0"/>
            </w:tcBorders>
            <w:shd w:val="clear" w:color="auto" w:fill="auto"/>
            <w:vAlign w:val="center"/>
          </w:tcPr>
          <w:p w14:paraId="5893BBC3">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w:t>
            </w:r>
          </w:p>
        </w:tc>
        <w:tc>
          <w:tcPr>
            <w:tcW w:w="912" w:type="dxa"/>
            <w:tcBorders>
              <w:top w:val="single" w:color="000000" w:sz="4" w:space="0"/>
              <w:left w:val="nil"/>
              <w:bottom w:val="single" w:color="000000" w:sz="4" w:space="0"/>
              <w:right w:val="single" w:color="000000" w:sz="4" w:space="0"/>
            </w:tcBorders>
            <w:shd w:val="clear" w:color="auto" w:fill="auto"/>
            <w:vAlign w:val="center"/>
          </w:tcPr>
          <w:p w14:paraId="2F948132">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6%</w:t>
            </w:r>
          </w:p>
        </w:tc>
        <w:tc>
          <w:tcPr>
            <w:tcW w:w="1551" w:type="dxa"/>
            <w:tcBorders>
              <w:top w:val="single" w:color="000000" w:sz="4" w:space="0"/>
              <w:left w:val="nil"/>
              <w:bottom w:val="single" w:color="000000" w:sz="4" w:space="0"/>
              <w:right w:val="single" w:color="000000" w:sz="4" w:space="0"/>
            </w:tcBorders>
            <w:shd w:val="clear" w:color="auto" w:fill="auto"/>
            <w:vAlign w:val="center"/>
          </w:tcPr>
          <w:p w14:paraId="1C7F28E5">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92</w:t>
            </w:r>
          </w:p>
        </w:tc>
      </w:tr>
      <w:tr w14:paraId="4D270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6" w:hRule="atLeast"/>
          <w:jc w:val="center"/>
        </w:trPr>
        <w:tc>
          <w:tcPr>
            <w:tcW w:w="578" w:type="dxa"/>
            <w:vMerge w:val="continue"/>
            <w:tcBorders>
              <w:top w:val="nil"/>
              <w:left w:val="single" w:color="000000" w:sz="4" w:space="0"/>
              <w:bottom w:val="single" w:color="000000" w:sz="4" w:space="0"/>
              <w:right w:val="nil"/>
            </w:tcBorders>
            <w:shd w:val="clear" w:color="auto" w:fill="auto"/>
            <w:vAlign w:val="center"/>
          </w:tcPr>
          <w:p w14:paraId="42E79FB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58" w:type="dxa"/>
            <w:vMerge w:val="continue"/>
            <w:tcBorders>
              <w:top w:val="nil"/>
              <w:left w:val="single" w:color="000000" w:sz="4" w:space="0"/>
              <w:bottom w:val="single" w:color="000000" w:sz="4" w:space="0"/>
              <w:right w:val="single" w:color="000000" w:sz="4" w:space="0"/>
            </w:tcBorders>
            <w:shd w:val="clear" w:color="auto" w:fill="auto"/>
            <w:vAlign w:val="center"/>
          </w:tcPr>
          <w:p w14:paraId="6743FD0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08" w:type="dxa"/>
            <w:tcBorders>
              <w:top w:val="single" w:color="000000" w:sz="4" w:space="0"/>
              <w:left w:val="nil"/>
              <w:bottom w:val="single" w:color="000000" w:sz="4" w:space="0"/>
              <w:right w:val="single" w:color="000000" w:sz="4" w:space="0"/>
            </w:tcBorders>
            <w:shd w:val="clear" w:color="auto" w:fill="auto"/>
            <w:vAlign w:val="center"/>
          </w:tcPr>
          <w:p w14:paraId="2630CEA1">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时效指标</w:t>
            </w:r>
          </w:p>
        </w:tc>
        <w:tc>
          <w:tcPr>
            <w:tcW w:w="1934" w:type="dxa"/>
            <w:tcBorders>
              <w:top w:val="single" w:color="000000" w:sz="4" w:space="0"/>
              <w:left w:val="nil"/>
              <w:bottom w:val="single" w:color="000000" w:sz="4" w:space="0"/>
              <w:right w:val="single" w:color="000000" w:sz="4" w:space="0"/>
            </w:tcBorders>
            <w:shd w:val="clear" w:color="auto" w:fill="auto"/>
            <w:vAlign w:val="center"/>
          </w:tcPr>
          <w:p w14:paraId="563508C6">
            <w:pPr>
              <w:keepNext w:val="0"/>
              <w:keepLines w:val="0"/>
              <w:widowControl w:val="0"/>
              <w:suppressLineNumbers w:val="0"/>
              <w:autoSpaceDE w:val="0"/>
              <w:autoSpaceDN/>
              <w:spacing w:before="0" w:beforeAutospacing="0" w:after="0" w:afterAutospacing="0" w:line="300" w:lineRule="exact"/>
              <w:ind w:left="0" w:leftChars="0" w:right="0"/>
              <w:jc w:val="both"/>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项目完工时间</w:t>
            </w:r>
          </w:p>
        </w:tc>
        <w:tc>
          <w:tcPr>
            <w:tcW w:w="668" w:type="dxa"/>
            <w:tcBorders>
              <w:top w:val="single" w:color="000000" w:sz="4" w:space="0"/>
              <w:left w:val="nil"/>
              <w:bottom w:val="single" w:color="000000" w:sz="4" w:space="0"/>
              <w:right w:val="single" w:color="000000" w:sz="4" w:space="0"/>
            </w:tcBorders>
            <w:shd w:val="clear" w:color="auto" w:fill="auto"/>
            <w:vAlign w:val="center"/>
          </w:tcPr>
          <w:p w14:paraId="47FDDDA4">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w:t>
            </w:r>
          </w:p>
        </w:tc>
        <w:tc>
          <w:tcPr>
            <w:tcW w:w="644" w:type="dxa"/>
            <w:tcBorders>
              <w:top w:val="single" w:color="000000" w:sz="4" w:space="0"/>
              <w:left w:val="nil"/>
              <w:bottom w:val="single" w:color="000000" w:sz="4" w:space="0"/>
              <w:right w:val="single" w:color="000000" w:sz="4" w:space="0"/>
            </w:tcBorders>
            <w:shd w:val="clear" w:color="auto" w:fill="auto"/>
            <w:vAlign w:val="center"/>
          </w:tcPr>
          <w:p w14:paraId="4C24D619">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1</w:t>
            </w:r>
          </w:p>
        </w:tc>
        <w:tc>
          <w:tcPr>
            <w:tcW w:w="718" w:type="dxa"/>
            <w:tcBorders>
              <w:top w:val="single" w:color="000000" w:sz="4" w:space="0"/>
              <w:left w:val="nil"/>
              <w:bottom w:val="single" w:color="000000" w:sz="4" w:space="0"/>
              <w:right w:val="single" w:color="000000" w:sz="4" w:space="0"/>
            </w:tcBorders>
            <w:shd w:val="clear" w:color="auto" w:fill="auto"/>
            <w:vAlign w:val="center"/>
          </w:tcPr>
          <w:p w14:paraId="45AE52D5">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年</w:t>
            </w:r>
          </w:p>
        </w:tc>
        <w:tc>
          <w:tcPr>
            <w:tcW w:w="912" w:type="dxa"/>
            <w:tcBorders>
              <w:top w:val="single" w:color="000000" w:sz="4" w:space="0"/>
              <w:left w:val="nil"/>
              <w:bottom w:val="single" w:color="000000" w:sz="4" w:space="0"/>
              <w:right w:val="single" w:color="000000" w:sz="4" w:space="0"/>
            </w:tcBorders>
            <w:shd w:val="clear" w:color="auto" w:fill="auto"/>
            <w:vAlign w:val="center"/>
          </w:tcPr>
          <w:p w14:paraId="69AED551">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6%</w:t>
            </w:r>
          </w:p>
        </w:tc>
        <w:tc>
          <w:tcPr>
            <w:tcW w:w="1551" w:type="dxa"/>
            <w:tcBorders>
              <w:top w:val="single" w:color="000000" w:sz="4" w:space="0"/>
              <w:left w:val="nil"/>
              <w:bottom w:val="single" w:color="000000" w:sz="4" w:space="0"/>
              <w:right w:val="single" w:color="000000" w:sz="4" w:space="0"/>
            </w:tcBorders>
            <w:shd w:val="clear" w:color="auto" w:fill="auto"/>
            <w:vAlign w:val="center"/>
          </w:tcPr>
          <w:p w14:paraId="75E4367B">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1</w:t>
            </w:r>
          </w:p>
        </w:tc>
      </w:tr>
      <w:tr w14:paraId="4C03C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1" w:hRule="atLeast"/>
          <w:jc w:val="center"/>
        </w:trPr>
        <w:tc>
          <w:tcPr>
            <w:tcW w:w="578" w:type="dxa"/>
            <w:vMerge w:val="continue"/>
            <w:tcBorders>
              <w:top w:val="nil"/>
              <w:left w:val="single" w:color="000000" w:sz="4" w:space="0"/>
              <w:bottom w:val="single" w:color="000000" w:sz="4" w:space="0"/>
              <w:right w:val="nil"/>
            </w:tcBorders>
            <w:shd w:val="clear" w:color="auto" w:fill="auto"/>
            <w:vAlign w:val="center"/>
          </w:tcPr>
          <w:p w14:paraId="599C2DF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58" w:type="dxa"/>
            <w:vMerge w:val="restart"/>
            <w:tcBorders>
              <w:top w:val="nil"/>
              <w:left w:val="single" w:color="000000" w:sz="4" w:space="0"/>
              <w:bottom w:val="nil"/>
              <w:right w:val="single" w:color="000000" w:sz="4" w:space="0"/>
            </w:tcBorders>
            <w:shd w:val="clear" w:color="auto" w:fill="auto"/>
            <w:vAlign w:val="center"/>
          </w:tcPr>
          <w:p w14:paraId="1B2213B4">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效益指标</w:t>
            </w:r>
          </w:p>
        </w:tc>
        <w:tc>
          <w:tcPr>
            <w:tcW w:w="1108" w:type="dxa"/>
            <w:tcBorders>
              <w:top w:val="single" w:color="000000" w:sz="4" w:space="0"/>
              <w:left w:val="nil"/>
              <w:bottom w:val="nil"/>
              <w:right w:val="single" w:color="000000" w:sz="4" w:space="0"/>
            </w:tcBorders>
            <w:shd w:val="clear" w:color="auto" w:fill="auto"/>
            <w:vAlign w:val="center"/>
          </w:tcPr>
          <w:p w14:paraId="2A4D3E02">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0"/>
                <w:sz w:val="24"/>
                <w:szCs w:val="24"/>
              </w:rPr>
            </w:pPr>
            <w:r>
              <w:rPr>
                <w:rFonts w:hint="eastAsia" w:ascii="宋体" w:hAnsi="宋体" w:eastAsia="宋体" w:cs="宋体"/>
                <w:i w:val="0"/>
                <w:color w:val="000000"/>
                <w:kern w:val="0"/>
                <w:sz w:val="24"/>
                <w:szCs w:val="24"/>
                <w:lang w:val="en-US" w:eastAsia="zh-CN" w:bidi="ar"/>
              </w:rPr>
              <w:t>社会效益</w:t>
            </w:r>
          </w:p>
          <w:p w14:paraId="7B731E9B">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0"/>
                <w:sz w:val="24"/>
                <w:szCs w:val="24"/>
              </w:rPr>
            </w:pPr>
            <w:r>
              <w:rPr>
                <w:rFonts w:hint="eastAsia" w:ascii="宋体" w:hAnsi="宋体" w:eastAsia="宋体" w:cs="宋体"/>
                <w:i w:val="0"/>
                <w:color w:val="000000"/>
                <w:kern w:val="0"/>
                <w:sz w:val="24"/>
                <w:szCs w:val="24"/>
                <w:lang w:val="en-US" w:eastAsia="zh-CN" w:bidi="ar"/>
              </w:rPr>
              <w:t>指标</w:t>
            </w:r>
          </w:p>
        </w:tc>
        <w:tc>
          <w:tcPr>
            <w:tcW w:w="1934" w:type="dxa"/>
            <w:tcBorders>
              <w:top w:val="single" w:color="000000" w:sz="4" w:space="0"/>
              <w:left w:val="nil"/>
              <w:bottom w:val="single" w:color="000000" w:sz="4" w:space="0"/>
              <w:right w:val="single" w:color="000000" w:sz="4" w:space="0"/>
            </w:tcBorders>
            <w:shd w:val="clear" w:color="auto" w:fill="auto"/>
            <w:vAlign w:val="center"/>
          </w:tcPr>
          <w:p w14:paraId="72EBD04E">
            <w:pPr>
              <w:keepNext w:val="0"/>
              <w:keepLines w:val="0"/>
              <w:widowControl w:val="0"/>
              <w:suppressLineNumbers w:val="0"/>
              <w:autoSpaceDE w:val="0"/>
              <w:autoSpaceDN/>
              <w:spacing w:before="0" w:beforeAutospacing="0" w:after="0" w:afterAutospacing="0" w:line="300" w:lineRule="exact"/>
              <w:ind w:left="0" w:leftChars="0" w:right="0"/>
              <w:jc w:val="both"/>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文化旅游口牌影响力</w:t>
            </w:r>
          </w:p>
        </w:tc>
        <w:tc>
          <w:tcPr>
            <w:tcW w:w="668" w:type="dxa"/>
            <w:tcBorders>
              <w:top w:val="single" w:color="000000" w:sz="4" w:space="0"/>
              <w:left w:val="nil"/>
              <w:bottom w:val="single" w:color="000000" w:sz="4" w:space="0"/>
              <w:right w:val="single" w:color="000000" w:sz="4" w:space="0"/>
            </w:tcBorders>
            <w:shd w:val="clear" w:color="auto" w:fill="auto"/>
            <w:vAlign w:val="center"/>
          </w:tcPr>
          <w:p w14:paraId="42468692">
            <w:pPr>
              <w:keepNext w:val="0"/>
              <w:keepLines w:val="0"/>
              <w:widowControl w:val="0"/>
              <w:suppressLineNumbers w:val="0"/>
              <w:autoSpaceDE w:val="0"/>
              <w:autoSpaceDN/>
              <w:spacing w:before="0" w:beforeAutospacing="0" w:after="0" w:afterAutospacing="0" w:line="300" w:lineRule="exact"/>
              <w:ind w:left="0" w:leftChars="0" w:right="0"/>
              <w:jc w:val="center"/>
              <w:rPr>
                <w:rFonts w:hint="default" w:ascii="Segoe UI" w:hAnsi="Segoe UI" w:eastAsia="Segoe UI" w:cs="Segoe UI"/>
                <w:i w:val="0"/>
                <w:iCs w:val="0"/>
                <w:caps w:val="0"/>
                <w:spacing w:val="0"/>
                <w:kern w:val="2"/>
                <w:sz w:val="24"/>
                <w:szCs w:val="24"/>
                <w:shd w:val="clear" w:fill="EFF0F1"/>
              </w:rPr>
            </w:pPr>
            <w:r>
              <w:rPr>
                <w:rFonts w:hint="eastAsia" w:ascii="宋体" w:hAnsi="宋体" w:eastAsia="宋体" w:cs="宋体"/>
                <w:i w:val="0"/>
                <w:color w:val="000000"/>
                <w:kern w:val="0"/>
                <w:sz w:val="24"/>
                <w:szCs w:val="24"/>
                <w:lang w:val="en-US" w:eastAsia="zh-CN" w:bidi="ar"/>
              </w:rPr>
              <w:t>≥</w:t>
            </w:r>
          </w:p>
        </w:tc>
        <w:tc>
          <w:tcPr>
            <w:tcW w:w="644" w:type="dxa"/>
            <w:tcBorders>
              <w:top w:val="single" w:color="000000" w:sz="4" w:space="0"/>
              <w:left w:val="nil"/>
              <w:bottom w:val="single" w:color="000000" w:sz="4" w:space="0"/>
              <w:right w:val="single" w:color="000000" w:sz="4" w:space="0"/>
            </w:tcBorders>
            <w:shd w:val="clear" w:color="auto" w:fill="auto"/>
            <w:vAlign w:val="center"/>
          </w:tcPr>
          <w:p w14:paraId="4AB6A4C7">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90</w:t>
            </w:r>
          </w:p>
        </w:tc>
        <w:tc>
          <w:tcPr>
            <w:tcW w:w="718" w:type="dxa"/>
            <w:tcBorders>
              <w:top w:val="single" w:color="000000" w:sz="4" w:space="0"/>
              <w:left w:val="nil"/>
              <w:bottom w:val="single" w:color="000000" w:sz="4" w:space="0"/>
              <w:right w:val="single" w:color="000000" w:sz="4" w:space="0"/>
            </w:tcBorders>
            <w:shd w:val="clear" w:color="auto" w:fill="auto"/>
            <w:vAlign w:val="center"/>
          </w:tcPr>
          <w:p w14:paraId="7AF1F781">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w:t>
            </w:r>
          </w:p>
        </w:tc>
        <w:tc>
          <w:tcPr>
            <w:tcW w:w="912" w:type="dxa"/>
            <w:tcBorders>
              <w:top w:val="single" w:color="000000" w:sz="4" w:space="0"/>
              <w:left w:val="nil"/>
              <w:bottom w:val="single" w:color="000000" w:sz="4" w:space="0"/>
              <w:right w:val="single" w:color="000000" w:sz="4" w:space="0"/>
            </w:tcBorders>
            <w:shd w:val="clear" w:color="auto" w:fill="auto"/>
            <w:vAlign w:val="center"/>
          </w:tcPr>
          <w:p w14:paraId="570DB056">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10%</w:t>
            </w:r>
          </w:p>
        </w:tc>
        <w:tc>
          <w:tcPr>
            <w:tcW w:w="1551" w:type="dxa"/>
            <w:tcBorders>
              <w:top w:val="single" w:color="000000" w:sz="4" w:space="0"/>
              <w:left w:val="nil"/>
              <w:bottom w:val="single" w:color="000000" w:sz="4" w:space="0"/>
              <w:right w:val="single" w:color="000000" w:sz="4" w:space="0"/>
            </w:tcBorders>
            <w:shd w:val="clear" w:color="auto" w:fill="auto"/>
            <w:vAlign w:val="center"/>
          </w:tcPr>
          <w:p w14:paraId="4FA801A7">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95</w:t>
            </w:r>
          </w:p>
        </w:tc>
      </w:tr>
      <w:tr w14:paraId="3AA5B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2" w:hRule="atLeast"/>
          <w:jc w:val="center"/>
        </w:trPr>
        <w:tc>
          <w:tcPr>
            <w:tcW w:w="578" w:type="dxa"/>
            <w:vMerge w:val="continue"/>
            <w:tcBorders>
              <w:top w:val="nil"/>
              <w:left w:val="single" w:color="000000" w:sz="4" w:space="0"/>
              <w:bottom w:val="single" w:color="000000" w:sz="4" w:space="0"/>
              <w:right w:val="nil"/>
            </w:tcBorders>
            <w:shd w:val="clear" w:color="auto" w:fill="auto"/>
            <w:vAlign w:val="center"/>
          </w:tcPr>
          <w:p w14:paraId="2A396C3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58" w:type="dxa"/>
            <w:vMerge w:val="continue"/>
            <w:tcBorders>
              <w:top w:val="nil"/>
              <w:left w:val="single" w:color="000000" w:sz="4" w:space="0"/>
              <w:bottom w:val="nil"/>
              <w:right w:val="single" w:color="000000" w:sz="4" w:space="0"/>
            </w:tcBorders>
            <w:shd w:val="clear" w:color="auto" w:fill="auto"/>
            <w:vAlign w:val="center"/>
          </w:tcPr>
          <w:p w14:paraId="3BC2248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08" w:type="dxa"/>
            <w:tcBorders>
              <w:top w:val="single" w:color="000000" w:sz="4" w:space="0"/>
              <w:left w:val="nil"/>
              <w:bottom w:val="nil"/>
              <w:right w:val="single" w:color="000000" w:sz="4" w:space="0"/>
            </w:tcBorders>
            <w:shd w:val="clear" w:color="auto" w:fill="auto"/>
            <w:vAlign w:val="center"/>
          </w:tcPr>
          <w:p w14:paraId="57E34D7E">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0"/>
                <w:sz w:val="24"/>
                <w:szCs w:val="24"/>
              </w:rPr>
            </w:pPr>
            <w:r>
              <w:rPr>
                <w:rFonts w:hint="eastAsia" w:ascii="宋体" w:hAnsi="宋体" w:eastAsia="宋体" w:cs="宋体"/>
                <w:i w:val="0"/>
                <w:color w:val="000000"/>
                <w:kern w:val="0"/>
                <w:sz w:val="24"/>
                <w:szCs w:val="24"/>
                <w:lang w:val="en-US" w:eastAsia="zh-CN" w:bidi="ar"/>
              </w:rPr>
              <w:t>社会效益</w:t>
            </w:r>
          </w:p>
          <w:p w14:paraId="22E35B33">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指标</w:t>
            </w:r>
          </w:p>
        </w:tc>
        <w:tc>
          <w:tcPr>
            <w:tcW w:w="1934" w:type="dxa"/>
            <w:tcBorders>
              <w:top w:val="single" w:color="000000" w:sz="4" w:space="0"/>
              <w:left w:val="nil"/>
              <w:bottom w:val="single" w:color="000000" w:sz="4" w:space="0"/>
              <w:right w:val="single" w:color="000000" w:sz="4" w:space="0"/>
            </w:tcBorders>
            <w:shd w:val="clear" w:color="auto" w:fill="auto"/>
            <w:vAlign w:val="center"/>
          </w:tcPr>
          <w:p w14:paraId="3459F72E">
            <w:pPr>
              <w:keepNext w:val="0"/>
              <w:keepLines w:val="0"/>
              <w:widowControl w:val="0"/>
              <w:suppressLineNumbers w:val="0"/>
              <w:autoSpaceDE w:val="0"/>
              <w:autoSpaceDN/>
              <w:spacing w:before="0" w:beforeAutospacing="0" w:after="0" w:afterAutospacing="0" w:line="300" w:lineRule="exact"/>
              <w:ind w:left="0" w:leftChars="0" w:right="0"/>
              <w:jc w:val="both"/>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文化旅游基础设施和服务水平</w:t>
            </w:r>
          </w:p>
        </w:tc>
        <w:tc>
          <w:tcPr>
            <w:tcW w:w="668" w:type="dxa"/>
            <w:tcBorders>
              <w:top w:val="single" w:color="000000" w:sz="4" w:space="0"/>
              <w:left w:val="nil"/>
              <w:bottom w:val="single" w:color="000000" w:sz="4" w:space="0"/>
              <w:right w:val="single" w:color="000000" w:sz="4" w:space="0"/>
            </w:tcBorders>
            <w:shd w:val="clear" w:color="auto" w:fill="auto"/>
            <w:vAlign w:val="center"/>
          </w:tcPr>
          <w:p w14:paraId="657045EF">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w:t>
            </w:r>
          </w:p>
        </w:tc>
        <w:tc>
          <w:tcPr>
            <w:tcW w:w="644" w:type="dxa"/>
            <w:tcBorders>
              <w:top w:val="single" w:color="000000" w:sz="4" w:space="0"/>
              <w:left w:val="nil"/>
              <w:bottom w:val="single" w:color="000000" w:sz="4" w:space="0"/>
              <w:right w:val="single" w:color="000000" w:sz="4" w:space="0"/>
            </w:tcBorders>
            <w:shd w:val="clear" w:color="auto" w:fill="auto"/>
            <w:vAlign w:val="center"/>
          </w:tcPr>
          <w:p w14:paraId="0A7984E1">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90</w:t>
            </w:r>
          </w:p>
        </w:tc>
        <w:tc>
          <w:tcPr>
            <w:tcW w:w="718" w:type="dxa"/>
            <w:tcBorders>
              <w:top w:val="single" w:color="000000" w:sz="4" w:space="0"/>
              <w:left w:val="nil"/>
              <w:bottom w:val="single" w:color="000000" w:sz="4" w:space="0"/>
              <w:right w:val="single" w:color="000000" w:sz="4" w:space="0"/>
            </w:tcBorders>
            <w:shd w:val="clear" w:color="auto" w:fill="auto"/>
            <w:vAlign w:val="center"/>
          </w:tcPr>
          <w:p w14:paraId="5A1371E1">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w:t>
            </w:r>
          </w:p>
        </w:tc>
        <w:tc>
          <w:tcPr>
            <w:tcW w:w="912" w:type="dxa"/>
            <w:tcBorders>
              <w:top w:val="single" w:color="000000" w:sz="4" w:space="0"/>
              <w:left w:val="nil"/>
              <w:bottom w:val="single" w:color="000000" w:sz="4" w:space="0"/>
              <w:right w:val="single" w:color="000000" w:sz="4" w:space="0"/>
            </w:tcBorders>
            <w:shd w:val="clear" w:color="auto" w:fill="auto"/>
            <w:vAlign w:val="center"/>
          </w:tcPr>
          <w:p w14:paraId="66FC3386">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10%</w:t>
            </w:r>
          </w:p>
        </w:tc>
        <w:tc>
          <w:tcPr>
            <w:tcW w:w="1551" w:type="dxa"/>
            <w:tcBorders>
              <w:top w:val="single" w:color="000000" w:sz="4" w:space="0"/>
              <w:left w:val="nil"/>
              <w:bottom w:val="single" w:color="000000" w:sz="4" w:space="0"/>
              <w:right w:val="single" w:color="000000" w:sz="4" w:space="0"/>
            </w:tcBorders>
            <w:shd w:val="clear" w:color="auto" w:fill="auto"/>
            <w:vAlign w:val="center"/>
          </w:tcPr>
          <w:p w14:paraId="54F50430">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92</w:t>
            </w:r>
          </w:p>
        </w:tc>
      </w:tr>
      <w:tr w14:paraId="34880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8" w:hRule="atLeast"/>
          <w:jc w:val="center"/>
        </w:trPr>
        <w:tc>
          <w:tcPr>
            <w:tcW w:w="578" w:type="dxa"/>
            <w:vMerge w:val="continue"/>
            <w:tcBorders>
              <w:top w:val="nil"/>
              <w:left w:val="single" w:color="000000" w:sz="4" w:space="0"/>
              <w:bottom w:val="single" w:color="000000" w:sz="4" w:space="0"/>
              <w:right w:val="nil"/>
            </w:tcBorders>
            <w:shd w:val="clear" w:color="auto" w:fill="auto"/>
            <w:vAlign w:val="center"/>
          </w:tcPr>
          <w:p w14:paraId="0FC26F6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58" w:type="dxa"/>
            <w:tcBorders>
              <w:top w:val="single" w:color="000000" w:sz="4" w:space="0"/>
              <w:left w:val="single" w:color="000000" w:sz="4" w:space="0"/>
              <w:bottom w:val="nil"/>
              <w:right w:val="single" w:color="000000" w:sz="4" w:space="0"/>
            </w:tcBorders>
            <w:shd w:val="clear" w:color="auto" w:fill="auto"/>
            <w:vAlign w:val="center"/>
          </w:tcPr>
          <w:p w14:paraId="5F15780D">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0"/>
                <w:sz w:val="24"/>
                <w:szCs w:val="24"/>
              </w:rPr>
            </w:pPr>
            <w:r>
              <w:rPr>
                <w:rFonts w:hint="eastAsia" w:ascii="宋体" w:hAnsi="宋体" w:eastAsia="宋体" w:cs="宋体"/>
                <w:i w:val="0"/>
                <w:color w:val="000000"/>
                <w:kern w:val="0"/>
                <w:sz w:val="24"/>
                <w:szCs w:val="24"/>
                <w:lang w:val="en-US" w:eastAsia="zh-CN" w:bidi="ar"/>
              </w:rPr>
              <w:t>满意度</w:t>
            </w:r>
          </w:p>
          <w:p w14:paraId="3CDF0B1A">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指标</w:t>
            </w:r>
          </w:p>
        </w:tc>
        <w:tc>
          <w:tcPr>
            <w:tcW w:w="1108" w:type="dxa"/>
            <w:tcBorders>
              <w:top w:val="single" w:color="000000" w:sz="4" w:space="0"/>
              <w:left w:val="nil"/>
              <w:bottom w:val="nil"/>
              <w:right w:val="single" w:color="000000" w:sz="4" w:space="0"/>
            </w:tcBorders>
            <w:shd w:val="clear" w:color="auto" w:fill="auto"/>
            <w:vAlign w:val="center"/>
          </w:tcPr>
          <w:p w14:paraId="499F1034">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0"/>
                <w:sz w:val="24"/>
                <w:szCs w:val="24"/>
              </w:rPr>
            </w:pPr>
            <w:r>
              <w:rPr>
                <w:rFonts w:hint="eastAsia" w:ascii="宋体" w:hAnsi="宋体" w:eastAsia="宋体" w:cs="宋体"/>
                <w:i w:val="0"/>
                <w:color w:val="000000"/>
                <w:kern w:val="0"/>
                <w:sz w:val="24"/>
                <w:szCs w:val="24"/>
                <w:lang w:val="en-US" w:eastAsia="zh-CN" w:bidi="ar"/>
              </w:rPr>
              <w:t>服务对象</w:t>
            </w:r>
          </w:p>
          <w:p w14:paraId="5CD1E59F">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满意度指标</w:t>
            </w:r>
          </w:p>
        </w:tc>
        <w:tc>
          <w:tcPr>
            <w:tcW w:w="1934" w:type="dxa"/>
            <w:tcBorders>
              <w:top w:val="single" w:color="000000" w:sz="4" w:space="0"/>
              <w:left w:val="nil"/>
              <w:bottom w:val="single" w:color="000000" w:sz="4" w:space="0"/>
              <w:right w:val="single" w:color="000000" w:sz="4" w:space="0"/>
            </w:tcBorders>
            <w:shd w:val="clear" w:color="auto" w:fill="auto"/>
            <w:vAlign w:val="center"/>
          </w:tcPr>
          <w:p w14:paraId="6A44C3CF">
            <w:pPr>
              <w:keepNext w:val="0"/>
              <w:keepLines w:val="0"/>
              <w:widowControl w:val="0"/>
              <w:suppressLineNumbers w:val="0"/>
              <w:autoSpaceDE w:val="0"/>
              <w:autoSpaceDN/>
              <w:spacing w:before="0" w:beforeAutospacing="0" w:after="0" w:afterAutospacing="0" w:line="300" w:lineRule="exact"/>
              <w:ind w:left="0" w:leftChars="0" w:right="0"/>
              <w:jc w:val="both"/>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群众满意度</w:t>
            </w:r>
          </w:p>
        </w:tc>
        <w:tc>
          <w:tcPr>
            <w:tcW w:w="668" w:type="dxa"/>
            <w:tcBorders>
              <w:top w:val="single" w:color="000000" w:sz="4" w:space="0"/>
              <w:left w:val="nil"/>
              <w:bottom w:val="single" w:color="000000" w:sz="4" w:space="0"/>
              <w:right w:val="single" w:color="000000" w:sz="4" w:space="0"/>
            </w:tcBorders>
            <w:shd w:val="clear" w:color="auto" w:fill="auto"/>
            <w:vAlign w:val="center"/>
          </w:tcPr>
          <w:p w14:paraId="25965379">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w:t>
            </w:r>
          </w:p>
        </w:tc>
        <w:tc>
          <w:tcPr>
            <w:tcW w:w="644" w:type="dxa"/>
            <w:tcBorders>
              <w:top w:val="single" w:color="000000" w:sz="4" w:space="0"/>
              <w:left w:val="nil"/>
              <w:bottom w:val="single" w:color="000000" w:sz="4" w:space="0"/>
              <w:right w:val="single" w:color="000000" w:sz="4" w:space="0"/>
            </w:tcBorders>
            <w:shd w:val="clear" w:color="auto" w:fill="auto"/>
            <w:vAlign w:val="center"/>
          </w:tcPr>
          <w:p w14:paraId="2E81E343">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90</w:t>
            </w:r>
          </w:p>
        </w:tc>
        <w:tc>
          <w:tcPr>
            <w:tcW w:w="718" w:type="dxa"/>
            <w:tcBorders>
              <w:top w:val="single" w:color="000000" w:sz="4" w:space="0"/>
              <w:left w:val="nil"/>
              <w:bottom w:val="single" w:color="000000" w:sz="4" w:space="0"/>
              <w:right w:val="single" w:color="000000" w:sz="4" w:space="0"/>
            </w:tcBorders>
            <w:shd w:val="clear" w:color="auto" w:fill="auto"/>
            <w:vAlign w:val="center"/>
          </w:tcPr>
          <w:p w14:paraId="207F01FF">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w:t>
            </w:r>
          </w:p>
        </w:tc>
        <w:tc>
          <w:tcPr>
            <w:tcW w:w="912" w:type="dxa"/>
            <w:tcBorders>
              <w:top w:val="single" w:color="000000" w:sz="4" w:space="0"/>
              <w:left w:val="nil"/>
              <w:bottom w:val="single" w:color="000000" w:sz="4" w:space="0"/>
              <w:right w:val="single" w:color="000000" w:sz="4" w:space="0"/>
            </w:tcBorders>
            <w:shd w:val="clear" w:color="auto" w:fill="auto"/>
            <w:vAlign w:val="center"/>
          </w:tcPr>
          <w:p w14:paraId="2F90F5A6">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8%</w:t>
            </w:r>
          </w:p>
        </w:tc>
        <w:tc>
          <w:tcPr>
            <w:tcW w:w="1551" w:type="dxa"/>
            <w:tcBorders>
              <w:top w:val="single" w:color="000000" w:sz="4" w:space="0"/>
              <w:left w:val="nil"/>
              <w:bottom w:val="single" w:color="000000" w:sz="4" w:space="0"/>
              <w:right w:val="single" w:color="000000" w:sz="4" w:space="0"/>
            </w:tcBorders>
            <w:shd w:val="clear" w:color="auto" w:fill="auto"/>
            <w:vAlign w:val="center"/>
          </w:tcPr>
          <w:p w14:paraId="13295E75">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95</w:t>
            </w:r>
          </w:p>
        </w:tc>
      </w:tr>
      <w:tr w14:paraId="3700B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6" w:hRule="atLeast"/>
          <w:jc w:val="center"/>
        </w:trPr>
        <w:tc>
          <w:tcPr>
            <w:tcW w:w="578" w:type="dxa"/>
            <w:vMerge w:val="continue"/>
            <w:tcBorders>
              <w:top w:val="nil"/>
              <w:left w:val="single" w:color="000000" w:sz="4" w:space="0"/>
              <w:bottom w:val="single" w:color="000000" w:sz="4" w:space="0"/>
              <w:right w:val="nil"/>
            </w:tcBorders>
            <w:shd w:val="clear" w:color="auto" w:fill="auto"/>
            <w:vAlign w:val="center"/>
          </w:tcPr>
          <w:p w14:paraId="22B65EC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C7A9D">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成本指标</w:t>
            </w:r>
          </w:p>
        </w:tc>
        <w:tc>
          <w:tcPr>
            <w:tcW w:w="1108" w:type="dxa"/>
            <w:tcBorders>
              <w:top w:val="single" w:color="000000" w:sz="4" w:space="0"/>
              <w:left w:val="nil"/>
              <w:bottom w:val="single" w:color="000000" w:sz="4" w:space="0"/>
              <w:right w:val="single" w:color="000000" w:sz="4" w:space="0"/>
            </w:tcBorders>
            <w:shd w:val="clear" w:color="auto" w:fill="auto"/>
            <w:vAlign w:val="center"/>
          </w:tcPr>
          <w:p w14:paraId="443B5D78">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0"/>
                <w:sz w:val="24"/>
                <w:szCs w:val="24"/>
              </w:rPr>
            </w:pPr>
            <w:r>
              <w:rPr>
                <w:rFonts w:hint="eastAsia" w:ascii="宋体" w:hAnsi="宋体" w:eastAsia="宋体" w:cs="宋体"/>
                <w:i w:val="0"/>
                <w:color w:val="000000"/>
                <w:kern w:val="0"/>
                <w:sz w:val="24"/>
                <w:szCs w:val="24"/>
                <w:lang w:val="en-US" w:eastAsia="zh-CN" w:bidi="ar"/>
              </w:rPr>
              <w:t>经济成本</w:t>
            </w:r>
          </w:p>
          <w:p w14:paraId="57D7738E">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指标</w:t>
            </w:r>
          </w:p>
        </w:tc>
        <w:tc>
          <w:tcPr>
            <w:tcW w:w="1934" w:type="dxa"/>
            <w:tcBorders>
              <w:top w:val="single" w:color="000000" w:sz="4" w:space="0"/>
              <w:left w:val="nil"/>
              <w:bottom w:val="single" w:color="000000" w:sz="4" w:space="0"/>
              <w:right w:val="single" w:color="000000" w:sz="4" w:space="0"/>
            </w:tcBorders>
            <w:shd w:val="clear" w:color="auto" w:fill="auto"/>
            <w:vAlign w:val="center"/>
          </w:tcPr>
          <w:p w14:paraId="60A4F0CD">
            <w:pPr>
              <w:keepNext w:val="0"/>
              <w:keepLines w:val="0"/>
              <w:widowControl w:val="0"/>
              <w:suppressLineNumbers w:val="0"/>
              <w:autoSpaceDE w:val="0"/>
              <w:autoSpaceDN/>
              <w:spacing w:before="0" w:beforeAutospacing="0" w:after="0" w:afterAutospacing="0" w:line="300" w:lineRule="exact"/>
              <w:ind w:left="0" w:leftChars="0" w:right="0"/>
              <w:jc w:val="both"/>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项目总成本</w:t>
            </w:r>
          </w:p>
        </w:tc>
        <w:tc>
          <w:tcPr>
            <w:tcW w:w="668" w:type="dxa"/>
            <w:tcBorders>
              <w:top w:val="single" w:color="000000" w:sz="4" w:space="0"/>
              <w:left w:val="nil"/>
              <w:bottom w:val="single" w:color="000000" w:sz="4" w:space="0"/>
              <w:right w:val="single" w:color="000000" w:sz="4" w:space="0"/>
            </w:tcBorders>
            <w:shd w:val="clear" w:color="auto" w:fill="auto"/>
            <w:vAlign w:val="center"/>
          </w:tcPr>
          <w:p w14:paraId="61759594">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w:t>
            </w:r>
          </w:p>
        </w:tc>
        <w:tc>
          <w:tcPr>
            <w:tcW w:w="644" w:type="dxa"/>
            <w:tcBorders>
              <w:top w:val="single" w:color="000000" w:sz="4" w:space="0"/>
              <w:left w:val="nil"/>
              <w:bottom w:val="single" w:color="000000" w:sz="4" w:space="0"/>
              <w:right w:val="single" w:color="000000" w:sz="4" w:space="0"/>
            </w:tcBorders>
            <w:shd w:val="clear" w:color="auto" w:fill="auto"/>
            <w:vAlign w:val="center"/>
          </w:tcPr>
          <w:p w14:paraId="5B3CD4FD">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842.49109</w:t>
            </w:r>
          </w:p>
        </w:tc>
        <w:tc>
          <w:tcPr>
            <w:tcW w:w="718" w:type="dxa"/>
            <w:tcBorders>
              <w:top w:val="single" w:color="000000" w:sz="4" w:space="0"/>
              <w:left w:val="nil"/>
              <w:bottom w:val="single" w:color="000000" w:sz="4" w:space="0"/>
              <w:right w:val="single" w:color="000000" w:sz="4" w:space="0"/>
            </w:tcBorders>
            <w:shd w:val="clear" w:color="auto" w:fill="auto"/>
            <w:vAlign w:val="center"/>
          </w:tcPr>
          <w:p w14:paraId="26E301A2">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万元</w:t>
            </w:r>
          </w:p>
        </w:tc>
        <w:tc>
          <w:tcPr>
            <w:tcW w:w="912" w:type="dxa"/>
            <w:tcBorders>
              <w:top w:val="single" w:color="000000" w:sz="4" w:space="0"/>
              <w:left w:val="nil"/>
              <w:bottom w:val="single" w:color="000000" w:sz="4" w:space="0"/>
              <w:right w:val="single" w:color="000000" w:sz="4" w:space="0"/>
            </w:tcBorders>
            <w:shd w:val="clear" w:color="auto" w:fill="auto"/>
            <w:vAlign w:val="center"/>
          </w:tcPr>
          <w:p w14:paraId="536F9E64">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6%</w:t>
            </w:r>
          </w:p>
        </w:tc>
        <w:tc>
          <w:tcPr>
            <w:tcW w:w="1551" w:type="dxa"/>
            <w:tcBorders>
              <w:top w:val="single" w:color="000000" w:sz="4" w:space="0"/>
              <w:left w:val="nil"/>
              <w:bottom w:val="single" w:color="000000" w:sz="4" w:space="0"/>
              <w:right w:val="single" w:color="000000" w:sz="4" w:space="0"/>
            </w:tcBorders>
            <w:shd w:val="clear" w:color="auto" w:fill="auto"/>
            <w:vAlign w:val="center"/>
          </w:tcPr>
          <w:p w14:paraId="47D01D7A">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842.49109</w:t>
            </w:r>
          </w:p>
        </w:tc>
      </w:tr>
    </w:tbl>
    <w:p w14:paraId="506C6ABE">
      <w:pPr>
        <w:pStyle w:val="14"/>
        <w:keepNext w:val="0"/>
        <w:keepLines w:val="0"/>
        <w:widowControl w:val="0"/>
        <w:suppressLineNumbers w:val="0"/>
        <w:autoSpaceDE w:val="0"/>
        <w:autoSpaceDN/>
        <w:spacing w:before="0" w:beforeAutospacing="1" w:after="0" w:afterAutospacing="0" w:line="578" w:lineRule="exact"/>
        <w:ind w:left="0" w:leftChars="0" w:right="0" w:firstLine="0" w:firstLineChars="0"/>
        <w:jc w:val="both"/>
        <w:rPr>
          <w:rFonts w:hint="eastAsia" w:ascii="黑体" w:hAnsi="宋体" w:eastAsia="黑体" w:cs="黑体"/>
          <w:kern w:val="2"/>
          <w:sz w:val="24"/>
          <w:szCs w:val="24"/>
        </w:rPr>
      </w:pPr>
      <w:r>
        <w:rPr>
          <w:rFonts w:hint="eastAsia" w:ascii="黑体" w:hAnsi="宋体" w:eastAsia="黑体" w:cs="黑体"/>
          <w:kern w:val="2"/>
          <w:sz w:val="24"/>
          <w:szCs w:val="24"/>
          <w:lang w:val="en-US" w:eastAsia="zh-CN" w:bidi="ar"/>
        </w:rPr>
        <w:t xml:space="preserve"> </w:t>
      </w:r>
    </w:p>
    <w:p w14:paraId="6F9E6FBE">
      <w:pPr>
        <w:pageBreakBefore w:val="0"/>
        <w:kinsoku/>
        <w:wordWrap/>
        <w:overflowPunct/>
        <w:topLinePunct w:val="0"/>
        <w:autoSpaceDE/>
        <w:autoSpaceDN/>
        <w:bidi w:val="0"/>
        <w:spacing w:line="560" w:lineRule="exact"/>
        <w:textAlignment w:val="auto"/>
        <w:rPr>
          <w:rFonts w:hint="eastAsia" w:ascii="Times New Roman" w:hAnsi="Times New Roman" w:eastAsia="黑体" w:cs="黑体"/>
          <w:color w:val="auto"/>
          <w:kern w:val="0"/>
          <w:sz w:val="32"/>
          <w:szCs w:val="32"/>
          <w:highlight w:val="none"/>
          <w:shd w:val="clear" w:color="auto" w:fill="FFFFFF"/>
          <w:lang w:val="zh-CN"/>
        </w:rPr>
      </w:pPr>
      <w:r>
        <w:rPr>
          <w:rFonts w:hint="eastAsia" w:ascii="Times New Roman" w:hAnsi="Times New Roman" w:eastAsia="黑体" w:cs="黑体"/>
          <w:color w:val="auto"/>
          <w:kern w:val="0"/>
          <w:sz w:val="32"/>
          <w:szCs w:val="32"/>
          <w:highlight w:val="none"/>
          <w:shd w:val="clear" w:color="auto" w:fill="FFFFFF"/>
          <w:lang w:val="zh-CN"/>
        </w:rPr>
        <w:br w:type="page"/>
      </w:r>
    </w:p>
    <w:p w14:paraId="6792EF4A">
      <w:pPr>
        <w:pStyle w:val="14"/>
        <w:keepNext w:val="0"/>
        <w:keepLines w:val="0"/>
        <w:widowControl w:val="0"/>
        <w:suppressLineNumbers w:val="0"/>
        <w:autoSpaceDE w:val="0"/>
        <w:autoSpaceDN/>
        <w:spacing w:before="0" w:beforeAutospacing="0" w:after="0" w:afterAutospacing="0" w:line="560" w:lineRule="exact"/>
        <w:ind w:left="0" w:leftChars="0" w:right="0"/>
        <w:jc w:val="center"/>
        <w:rPr>
          <w:rFonts w:hint="eastAsia"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color w:val="000000"/>
          <w:kern w:val="2"/>
          <w:sz w:val="44"/>
          <w:szCs w:val="44"/>
          <w:lang w:val="en-US" w:eastAsia="zh-CN" w:bidi="ar"/>
        </w:rPr>
        <w:t>凤凰文化中心消防整改建设项目绩效自评报告</w:t>
      </w:r>
    </w:p>
    <w:p w14:paraId="45BADAA0">
      <w:pPr>
        <w:pStyle w:val="14"/>
        <w:keepNext w:val="0"/>
        <w:keepLines w:val="0"/>
        <w:widowControl w:val="0"/>
        <w:suppressLineNumbers w:val="0"/>
        <w:autoSpaceDE w:val="0"/>
        <w:autoSpaceDN/>
        <w:spacing w:before="0" w:beforeAutospacing="0" w:after="0" w:afterAutospacing="0" w:line="560" w:lineRule="exact"/>
        <w:ind w:left="0" w:leftChars="0" w:right="0" w:rightChars="0" w:firstLine="640"/>
        <w:jc w:val="center"/>
        <w:rPr>
          <w:rFonts w:hint="eastAsia" w:ascii="宋体" w:hAnsi="宋体" w:eastAsia="宋体" w:cs="宋体"/>
          <w:kern w:val="2"/>
          <w:sz w:val="32"/>
          <w:szCs w:val="32"/>
        </w:rPr>
      </w:pPr>
      <w:r>
        <w:rPr>
          <w:rFonts w:hint="eastAsia" w:ascii="宋体" w:hAnsi="宋体" w:eastAsia="宋体" w:cs="宋体"/>
          <w:color w:val="000000"/>
          <w:kern w:val="2"/>
          <w:sz w:val="32"/>
          <w:szCs w:val="32"/>
          <w:lang w:val="en-US" w:eastAsia="zh-CN" w:bidi="ar"/>
        </w:rPr>
        <w:t xml:space="preserve"> </w:t>
      </w:r>
    </w:p>
    <w:p w14:paraId="0C2AD195">
      <w:pPr>
        <w:keepNext w:val="0"/>
        <w:keepLines w:val="0"/>
        <w:widowControl w:val="0"/>
        <w:suppressLineNumbers w:val="0"/>
        <w:autoSpaceDE w:val="0"/>
        <w:autoSpaceDN/>
        <w:spacing w:before="0" w:beforeAutospacing="0" w:after="0" w:afterAutospacing="0" w:line="560" w:lineRule="exact"/>
        <w:ind w:left="0" w:right="0" w:rightChars="0" w:firstLine="640" w:firstLineChars="200"/>
        <w:jc w:val="both"/>
        <w:rPr>
          <w:rFonts w:hint="eastAsia" w:ascii="黑体" w:hAnsi="宋体" w:eastAsia="黑体" w:cs="Times New Roman"/>
          <w:kern w:val="2"/>
          <w:sz w:val="32"/>
          <w:szCs w:val="32"/>
        </w:rPr>
      </w:pPr>
      <w:r>
        <w:rPr>
          <w:rFonts w:hint="eastAsia" w:ascii="黑体" w:hAnsi="宋体" w:eastAsia="黑体" w:cs="黑体"/>
          <w:kern w:val="2"/>
          <w:sz w:val="32"/>
          <w:szCs w:val="32"/>
          <w:lang w:val="en-US" w:eastAsia="zh-CN" w:bidi="ar"/>
        </w:rPr>
        <w:t>一、项目概况</w:t>
      </w:r>
    </w:p>
    <w:p w14:paraId="58B72CFD">
      <w:pPr>
        <w:keepNext w:val="0"/>
        <w:keepLines w:val="0"/>
        <w:widowControl/>
        <w:suppressLineNumbers w:val="0"/>
        <w:autoSpaceDE w:val="0"/>
        <w:autoSpaceDN/>
        <w:spacing w:before="0" w:beforeAutospacing="0" w:after="0" w:afterAutospacing="0" w:line="560" w:lineRule="exact"/>
        <w:ind w:left="0" w:leftChars="0" w:right="0" w:rightChars="0" w:firstLine="643" w:firstLineChars="200"/>
        <w:contextualSpacing/>
        <w:jc w:val="left"/>
        <w:rPr>
          <w:rFonts w:hint="default" w:ascii="Segoe UI" w:hAnsi="Segoe UI" w:eastAsia="Segoe UI" w:cs="Segoe UI"/>
          <w:i w:val="0"/>
          <w:iCs w:val="0"/>
          <w:caps w:val="0"/>
          <w:spacing w:val="0"/>
          <w:kern w:val="2"/>
          <w:sz w:val="24"/>
          <w:szCs w:val="24"/>
          <w:shd w:val="clear" w:fill="EFF0F1"/>
        </w:rPr>
      </w:pPr>
      <w:r>
        <w:rPr>
          <w:rFonts w:hint="default" w:ascii="楷体_GB2312" w:hAnsi="宋体" w:eastAsia="楷体_GB2312" w:cs="楷体_GB2312"/>
          <w:b/>
          <w:bCs w:val="0"/>
          <w:kern w:val="2"/>
          <w:sz w:val="32"/>
          <w:szCs w:val="32"/>
          <w:lang w:val="en-US" w:eastAsia="zh-CN" w:bidi="ar"/>
        </w:rPr>
        <w:t>（一）设立背景及基本情况。</w:t>
      </w:r>
      <w:r>
        <w:rPr>
          <w:rFonts w:hint="eastAsia" w:ascii="仿宋_GB2312" w:hAnsi="Times New Roman" w:eastAsia="仿宋_GB2312" w:cs="仿宋_GB2312"/>
          <w:kern w:val="0"/>
          <w:sz w:val="32"/>
          <w:szCs w:val="32"/>
          <w:shd w:val="clear" w:fill="FFFFFF"/>
          <w:lang w:val="en-US" w:eastAsia="zh-CN" w:bidi="ar"/>
        </w:rPr>
        <w:t>凤凰文化中心于2012年建成并投入使用，其中的演艺中心在建设时期仅配备灭火器，未设计安装消防自动喷水灭火系统、室内消火栓系统等关键消防设施。随着时间推移，消防安全隐患日益凸显，严重威胁场馆安全运营及人员生命财产安全。经区政府批准，决定对演艺中心进行消防改造升级。本次改造工程内容涵盖演艺中心室内自动喷水灭火系统、室内消火栓系统、消防水炮系统、电气火灾监控系统、消防设备电源监控系统、防火监控系统、气体灭火系统、火灾自动报警系统的安装，以及凤凰文化中心室外部分主管网的更换，旨在全面提升演艺中心的消防安全水平，消除潜在安全隐患。</w:t>
      </w:r>
    </w:p>
    <w:p w14:paraId="1081ADFE">
      <w:pPr>
        <w:keepNext w:val="0"/>
        <w:keepLines w:val="0"/>
        <w:widowControl/>
        <w:suppressLineNumbers w:val="0"/>
        <w:autoSpaceDE w:val="0"/>
        <w:autoSpaceDN/>
        <w:spacing w:before="0" w:beforeAutospacing="0" w:after="0" w:afterAutospacing="0" w:line="560" w:lineRule="exact"/>
        <w:ind w:left="0" w:leftChars="0" w:right="0" w:rightChars="0" w:firstLine="643" w:firstLineChars="200"/>
        <w:contextualSpacing/>
        <w:jc w:val="left"/>
        <w:rPr>
          <w:rFonts w:hint="eastAsia" w:ascii="仿宋_GB2312" w:eastAsia="仿宋_GB2312" w:cs="仿宋_GB2312"/>
          <w:kern w:val="0"/>
          <w:sz w:val="32"/>
          <w:szCs w:val="32"/>
          <w:shd w:val="clear" w:fill="FFFFFF"/>
        </w:rPr>
      </w:pPr>
      <w:r>
        <w:rPr>
          <w:rFonts w:hint="default" w:ascii="楷体_GB2312" w:hAnsi="宋体" w:eastAsia="楷体_GB2312" w:cs="楷体_GB2312"/>
          <w:b/>
          <w:bCs w:val="0"/>
          <w:kern w:val="2"/>
          <w:sz w:val="32"/>
          <w:szCs w:val="32"/>
          <w:lang w:val="en-US" w:eastAsia="zh-CN" w:bidi="ar"/>
        </w:rPr>
        <w:t>（二）实施目的及支持方向。</w:t>
      </w:r>
      <w:r>
        <w:rPr>
          <w:rFonts w:hint="eastAsia" w:ascii="仿宋_GB2312" w:hAnsi="Times New Roman" w:eastAsia="仿宋_GB2312" w:cs="仿宋_GB2312"/>
          <w:kern w:val="0"/>
          <w:sz w:val="32"/>
          <w:szCs w:val="32"/>
          <w:shd w:val="clear" w:fill="FFFFFF"/>
          <w:lang w:val="en-US" w:eastAsia="zh-CN" w:bidi="ar"/>
        </w:rPr>
        <w:t>项目严格依据相关财政资金管理规定，结合凤凰文化中心实际需求，制定了专项的项目资金管理办法，确保资金使用规范、高效。项目实施的核心目的是通过完善消防设施，消除演艺中心的消防安全隐患，保障场馆正常运营及人员生命财产安全，同时提升公共文化服务场所的安全性和可靠性。主要工作任务包括消防设施的设计、采购、安装、调试以及室外主管网的更换等。项目支持方向聚焦于公共文化设施的安全保障与升级改造，属于基础设施建设与维护领域。</w:t>
      </w:r>
    </w:p>
    <w:p w14:paraId="588955C9">
      <w:pPr>
        <w:keepNext w:val="0"/>
        <w:keepLines w:val="0"/>
        <w:widowControl/>
        <w:suppressLineNumbers w:val="0"/>
        <w:autoSpaceDE w:val="0"/>
        <w:autoSpaceDN/>
        <w:spacing w:before="0" w:beforeAutospacing="0" w:after="0" w:afterAutospacing="0" w:line="560" w:lineRule="exact"/>
        <w:ind w:left="0" w:leftChars="0" w:right="0" w:rightChars="0" w:firstLine="643" w:firstLineChars="200"/>
        <w:contextualSpacing/>
        <w:jc w:val="left"/>
        <w:rPr>
          <w:rFonts w:hint="eastAsia" w:ascii="仿宋_GB2312" w:eastAsia="仿宋_GB2312" w:cs="仿宋_GB2312"/>
          <w:kern w:val="0"/>
          <w:sz w:val="32"/>
          <w:szCs w:val="32"/>
          <w:shd w:val="clear" w:fill="FFFFFF"/>
        </w:rPr>
      </w:pPr>
      <w:r>
        <w:rPr>
          <w:rFonts w:hint="default" w:ascii="楷体_GB2312" w:hAnsi="宋体" w:eastAsia="楷体_GB2312" w:cs="楷体_GB2312"/>
          <w:b/>
          <w:bCs w:val="0"/>
          <w:kern w:val="2"/>
          <w:sz w:val="32"/>
          <w:szCs w:val="32"/>
          <w:lang w:val="en-US" w:eastAsia="zh-CN" w:bidi="ar"/>
        </w:rPr>
        <w:t>（三）预算安排及分配管理。</w:t>
      </w:r>
      <w:r>
        <w:rPr>
          <w:rFonts w:hint="eastAsia" w:ascii="仿宋_GB2312" w:hAnsi="Times New Roman" w:eastAsia="仿宋_GB2312" w:cs="仿宋_GB2312"/>
          <w:kern w:val="0"/>
          <w:sz w:val="32"/>
          <w:szCs w:val="32"/>
          <w:shd w:val="clear" w:fill="FFFFFF"/>
          <w:lang w:val="en-US" w:eastAsia="zh-CN" w:bidi="ar"/>
        </w:rPr>
        <w:t>项目预算经专业评估和详细测算后确定，总预算金额为139.956万元。资金分配遵循“科学合理、重点保障”的原则，充分考虑消防改造工程各部分的重要性、工程量及技术难度等因素。在资金分配过程中，严格按照项目实施方案和进度计划，确保资金及时、足额拨付到各环节，保障项目顺利推进。</w:t>
      </w:r>
    </w:p>
    <w:p w14:paraId="4233180E">
      <w:pPr>
        <w:keepNext w:val="0"/>
        <w:keepLines w:val="0"/>
        <w:widowControl w:val="0"/>
        <w:suppressLineNumbers w:val="0"/>
        <w:autoSpaceDE w:val="0"/>
        <w:autoSpaceDN/>
        <w:spacing w:before="0" w:beforeAutospacing="0" w:after="0" w:afterAutospacing="0" w:line="560" w:lineRule="exact"/>
        <w:ind w:left="0" w:leftChars="0" w:right="0" w:rightChars="0" w:firstLine="643" w:firstLineChars="200"/>
        <w:jc w:val="both"/>
        <w:rPr>
          <w:rFonts w:hint="eastAsia" w:ascii="仿宋_GB2312" w:eastAsia="仿宋_GB2312" w:cs="仿宋_GB2312"/>
          <w:kern w:val="0"/>
          <w:sz w:val="32"/>
          <w:szCs w:val="32"/>
          <w:shd w:val="clear" w:fill="FFFFFF"/>
        </w:rPr>
      </w:pPr>
      <w:r>
        <w:rPr>
          <w:rFonts w:hint="default" w:ascii="楷体_GB2312" w:hAnsi="宋体" w:eastAsia="楷体_GB2312" w:cs="楷体_GB2312"/>
          <w:b/>
          <w:bCs w:val="0"/>
          <w:kern w:val="2"/>
          <w:sz w:val="32"/>
          <w:szCs w:val="32"/>
          <w:lang w:val="en-US" w:eastAsia="zh-CN" w:bidi="ar"/>
        </w:rPr>
        <w:t>（四）项目绩效目标设置。</w:t>
      </w:r>
      <w:r>
        <w:rPr>
          <w:rFonts w:hint="eastAsia" w:ascii="仿宋_GB2312" w:hAnsi="Times New Roman" w:eastAsia="仿宋_GB2312" w:cs="仿宋_GB2312"/>
          <w:kern w:val="0"/>
          <w:sz w:val="32"/>
          <w:szCs w:val="32"/>
          <w:shd w:val="clear" w:fill="FFFFFF"/>
          <w:lang w:val="en-US" w:eastAsia="zh-CN" w:bidi="ar"/>
        </w:rPr>
        <w:t>项目整体绩效目标为全面完成演艺中心消防改造升级工程，消除消防安全隐患，提升凤凰文化中心消防安全水平。区域绩效目标是确保演艺中心及周边区域消防安全得到有效保障。具体绩效目标包括：在规定时间内完成所有消防设施的安装调试及室外主管网更换；消防设施验收合格率达到100%。项目自评工作由我局成立专门的自评小组，按照绩效评价指标体系，对项目的实施情况、资金使用情况、绩效目标完成情况等进行全面评价。</w:t>
      </w:r>
    </w:p>
    <w:p w14:paraId="4BD9C4C5">
      <w:pPr>
        <w:keepNext w:val="0"/>
        <w:keepLines w:val="0"/>
        <w:widowControl w:val="0"/>
        <w:suppressLineNumbers w:val="0"/>
        <w:autoSpaceDE w:val="0"/>
        <w:autoSpaceDN/>
        <w:spacing w:before="0" w:beforeAutospacing="0" w:after="0" w:afterAutospacing="0" w:line="560" w:lineRule="exact"/>
        <w:ind w:left="0" w:right="0" w:rightChars="0" w:firstLine="640" w:firstLineChars="200"/>
        <w:jc w:val="both"/>
        <w:rPr>
          <w:rFonts w:hint="eastAsia" w:ascii="黑体" w:hAnsi="宋体" w:eastAsia="黑体" w:cs="Times New Roman"/>
          <w:kern w:val="2"/>
          <w:sz w:val="32"/>
          <w:szCs w:val="32"/>
        </w:rPr>
      </w:pPr>
      <w:r>
        <w:rPr>
          <w:rFonts w:hint="eastAsia" w:ascii="黑体" w:hAnsi="宋体" w:eastAsia="黑体" w:cs="黑体"/>
          <w:kern w:val="2"/>
          <w:sz w:val="32"/>
          <w:szCs w:val="32"/>
          <w:lang w:val="en-US" w:eastAsia="zh-CN" w:bidi="ar"/>
        </w:rPr>
        <w:t>二、评价实施</w:t>
      </w:r>
    </w:p>
    <w:p w14:paraId="3623E6F2">
      <w:pPr>
        <w:keepNext w:val="0"/>
        <w:keepLines w:val="0"/>
        <w:widowControl w:val="0"/>
        <w:suppressLineNumbers w:val="0"/>
        <w:autoSpaceDE w:val="0"/>
        <w:autoSpaceDN/>
        <w:spacing w:before="0" w:beforeAutospacing="0" w:after="0" w:afterAutospacing="0" w:line="560" w:lineRule="exact"/>
        <w:ind w:left="0" w:right="0" w:rightChars="0" w:firstLine="640"/>
        <w:jc w:val="both"/>
        <w:rPr>
          <w:rFonts w:hint="default" w:ascii="Times New Roman" w:hAnsi="Times New Roman" w:eastAsia="仿宋_GB2312" w:cs="Times New Roman"/>
          <w:kern w:val="2"/>
          <w:sz w:val="32"/>
          <w:szCs w:val="32"/>
        </w:rPr>
      </w:pPr>
      <w:r>
        <w:rPr>
          <w:rFonts w:hint="default" w:ascii="楷体_GB2312" w:hAnsi="宋体" w:eastAsia="楷体_GB2312" w:cs="楷体_GB2312"/>
          <w:b/>
          <w:bCs w:val="0"/>
          <w:kern w:val="2"/>
          <w:sz w:val="32"/>
          <w:szCs w:val="32"/>
          <w:lang w:val="en-US" w:eastAsia="zh-CN" w:bidi="ar"/>
        </w:rPr>
        <w:t>（一）评价目的。</w:t>
      </w:r>
      <w:r>
        <w:rPr>
          <w:rFonts w:hint="eastAsia" w:ascii="仿宋_GB2312" w:hAnsi="Times New Roman" w:eastAsia="仿宋_GB2312" w:cs="仿宋_GB2312"/>
          <w:kern w:val="0"/>
          <w:sz w:val="32"/>
          <w:szCs w:val="32"/>
          <w:shd w:val="clear" w:fill="FFFFFF"/>
          <w:lang w:val="en-US" w:eastAsia="zh-CN" w:bidi="ar"/>
        </w:rPr>
        <w:t>通过项目绩效自评，全面了解项目实施过程中资金使用、项目管理、实施效果等方面的情况，评估项目是否达到预期绩效目标，总结项目实施经验，发现存在的问题，为今后类似项目的规划、管理和决策提供参考依据，提高专项资金使用效益和项目管理水平。</w:t>
      </w:r>
    </w:p>
    <w:p w14:paraId="1E1FFB4C">
      <w:pPr>
        <w:keepNext w:val="0"/>
        <w:keepLines w:val="0"/>
        <w:widowControl w:val="0"/>
        <w:suppressLineNumbers w:val="0"/>
        <w:autoSpaceDE w:val="0"/>
        <w:autoSpaceDN/>
        <w:spacing w:before="0" w:beforeAutospacing="0" w:after="0" w:afterAutospacing="0" w:line="560" w:lineRule="exact"/>
        <w:ind w:left="0" w:leftChars="0" w:right="0" w:rightChars="0" w:firstLine="643" w:firstLineChars="200"/>
        <w:jc w:val="both"/>
        <w:rPr>
          <w:rFonts w:hint="eastAsia" w:ascii="仿宋_GB2312" w:eastAsia="仿宋_GB2312" w:cs="仿宋_GB2312"/>
          <w:kern w:val="0"/>
          <w:sz w:val="32"/>
          <w:szCs w:val="32"/>
          <w:shd w:val="clear" w:fill="FFFFFF"/>
        </w:rPr>
      </w:pPr>
      <w:r>
        <w:rPr>
          <w:rFonts w:hint="default" w:ascii="楷体_GB2312" w:hAnsi="宋体" w:eastAsia="楷体_GB2312" w:cs="楷体_GB2312"/>
          <w:b/>
          <w:bCs w:val="0"/>
          <w:kern w:val="2"/>
          <w:sz w:val="32"/>
          <w:szCs w:val="32"/>
          <w:lang w:val="en-US" w:eastAsia="zh-CN" w:bidi="ar"/>
        </w:rPr>
        <w:t>（二）预设问题及评价重点。</w:t>
      </w:r>
      <w:r>
        <w:rPr>
          <w:rFonts w:hint="eastAsia" w:ascii="仿宋_GB2312" w:hAnsi="Times New Roman" w:eastAsia="仿宋_GB2312" w:cs="仿宋_GB2312"/>
          <w:kern w:val="0"/>
          <w:sz w:val="32"/>
          <w:szCs w:val="32"/>
          <w:shd w:val="clear" w:fill="FFFFFF"/>
          <w:lang w:val="en-US" w:eastAsia="zh-CN" w:bidi="ar"/>
        </w:rPr>
        <w:t>按照绩效评价指标体系，预设问题涵盖资金使用是否合规、项目管理是否规范、绩效目标是否达成等方面。评价重点围绕资金支出使用全过程及其实施效果展开，包括项目决策的科学性、资金分配的合理性、项目实施的进度与质量、绩效目标的完成情况等，确保对项目进行全面、深入的综合评价和判断。</w:t>
      </w:r>
    </w:p>
    <w:p w14:paraId="7E5C859A">
      <w:pPr>
        <w:keepNext w:val="0"/>
        <w:keepLines w:val="0"/>
        <w:widowControl w:val="0"/>
        <w:suppressLineNumbers w:val="0"/>
        <w:autoSpaceDE w:val="0"/>
        <w:autoSpaceDN/>
        <w:spacing w:before="0" w:beforeAutospacing="0" w:after="0" w:afterAutospacing="0" w:line="560" w:lineRule="exact"/>
        <w:ind w:left="0" w:leftChars="0" w:right="0" w:rightChars="0" w:firstLine="643" w:firstLineChars="200"/>
        <w:jc w:val="both"/>
        <w:rPr>
          <w:rFonts w:hint="eastAsia" w:ascii="仿宋_GB2312" w:eastAsia="仿宋_GB2312" w:cs="仿宋_GB2312"/>
          <w:kern w:val="0"/>
          <w:sz w:val="32"/>
          <w:szCs w:val="32"/>
          <w:shd w:val="clear" w:fill="FFFFFF"/>
        </w:rPr>
      </w:pPr>
      <w:r>
        <w:rPr>
          <w:rFonts w:hint="default" w:ascii="楷体_GB2312" w:hAnsi="宋体" w:eastAsia="楷体_GB2312" w:cs="楷体_GB2312"/>
          <w:b/>
          <w:bCs w:val="0"/>
          <w:kern w:val="2"/>
          <w:sz w:val="32"/>
          <w:szCs w:val="32"/>
          <w:lang w:val="en-US" w:eastAsia="zh-CN" w:bidi="ar"/>
        </w:rPr>
        <w:t>（三）评价选点。</w:t>
      </w:r>
      <w:r>
        <w:rPr>
          <w:rFonts w:hint="eastAsia" w:ascii="仿宋_GB2312" w:hAnsi="Times New Roman" w:eastAsia="仿宋_GB2312" w:cs="仿宋_GB2312"/>
          <w:kern w:val="0"/>
          <w:sz w:val="32"/>
          <w:szCs w:val="32"/>
          <w:shd w:val="clear" w:fill="FFFFFF"/>
          <w:lang w:val="en-US" w:eastAsia="zh-CN" w:bidi="ar"/>
        </w:rPr>
        <w:t>项目绩效自评抽样点位覆盖演艺中心室内各楼层消防设施安装区域，以及室外主管网更换的关键路段和节点，确保抽样具有代表性，能够全面反映项目实施情况。</w:t>
      </w:r>
    </w:p>
    <w:p w14:paraId="784D1C05">
      <w:pPr>
        <w:keepNext w:val="0"/>
        <w:keepLines w:val="0"/>
        <w:widowControl w:val="0"/>
        <w:suppressLineNumbers w:val="0"/>
        <w:autoSpaceDE w:val="0"/>
        <w:autoSpaceDN/>
        <w:spacing w:before="0" w:beforeAutospacing="0" w:after="0" w:afterAutospacing="0" w:line="560" w:lineRule="exact"/>
        <w:ind w:left="0" w:right="0" w:rightChars="0" w:firstLine="640"/>
        <w:jc w:val="both"/>
        <w:rPr>
          <w:rFonts w:hint="eastAsia" w:ascii="仿宋_GB2312" w:eastAsia="仿宋_GB2312" w:cs="仿宋_GB2312"/>
          <w:kern w:val="0"/>
          <w:sz w:val="32"/>
          <w:szCs w:val="32"/>
          <w:shd w:val="clear" w:fill="FFFFFF"/>
        </w:rPr>
      </w:pPr>
      <w:r>
        <w:rPr>
          <w:rFonts w:hint="default" w:ascii="楷体_GB2312" w:hAnsi="宋体" w:eastAsia="楷体_GB2312" w:cs="楷体_GB2312"/>
          <w:b/>
          <w:bCs w:val="0"/>
          <w:kern w:val="2"/>
          <w:sz w:val="32"/>
          <w:szCs w:val="32"/>
          <w:lang w:val="en-US" w:eastAsia="zh-CN" w:bidi="ar"/>
        </w:rPr>
        <w:t>（四）评价方法。</w:t>
      </w:r>
      <w:r>
        <w:rPr>
          <w:rFonts w:hint="eastAsia" w:ascii="仿宋_GB2312" w:hAnsi="Times New Roman" w:eastAsia="仿宋_GB2312" w:cs="仿宋_GB2312"/>
          <w:kern w:val="0"/>
          <w:sz w:val="32"/>
          <w:szCs w:val="32"/>
          <w:shd w:val="clear" w:fill="FFFFFF"/>
          <w:lang w:val="en-US" w:eastAsia="zh-CN" w:bidi="ar"/>
        </w:rPr>
        <w:t>综合采用多种评价方法。运用成本效益分析法，对比项目投入成本与预期产生的消防安全效益；采用案卷研究法，查阅项目相关文件、合同、财务资料等，了解项目决策、资金管理和实施过程；通过实地勘察法，对消防设施安装和主管网更换现场进行检查，核实工程质量和进度。</w:t>
      </w:r>
    </w:p>
    <w:p w14:paraId="4473DD87">
      <w:pPr>
        <w:keepNext w:val="0"/>
        <w:keepLines w:val="0"/>
        <w:widowControl w:val="0"/>
        <w:suppressLineNumbers w:val="0"/>
        <w:autoSpaceDE w:val="0"/>
        <w:autoSpaceDN/>
        <w:spacing w:before="0" w:beforeAutospacing="0" w:after="0" w:afterAutospacing="0" w:line="560" w:lineRule="exact"/>
        <w:ind w:left="0" w:right="0" w:rightChars="0" w:firstLine="640"/>
        <w:jc w:val="both"/>
        <w:rPr>
          <w:rFonts w:hint="eastAsia" w:ascii="仿宋_GB2312" w:eastAsia="仿宋_GB2312" w:cs="仿宋_GB2312"/>
          <w:kern w:val="0"/>
          <w:sz w:val="32"/>
          <w:szCs w:val="32"/>
          <w:shd w:val="clear" w:fill="FFFFFF"/>
        </w:rPr>
      </w:pPr>
      <w:r>
        <w:rPr>
          <w:rFonts w:hint="default" w:ascii="楷体_GB2312" w:hAnsi="宋体" w:eastAsia="楷体_GB2312" w:cs="楷体_GB2312"/>
          <w:b/>
          <w:bCs w:val="0"/>
          <w:kern w:val="2"/>
          <w:sz w:val="32"/>
          <w:szCs w:val="32"/>
          <w:lang w:val="en-US" w:eastAsia="zh-CN" w:bidi="ar"/>
        </w:rPr>
        <w:t>（五）评价组织。</w:t>
      </w:r>
      <w:r>
        <w:rPr>
          <w:rFonts w:hint="eastAsia" w:ascii="仿宋_GB2312" w:hAnsi="Times New Roman" w:eastAsia="仿宋_GB2312" w:cs="仿宋_GB2312"/>
          <w:kern w:val="0"/>
          <w:sz w:val="32"/>
          <w:szCs w:val="32"/>
          <w:shd w:val="clear" w:fill="FFFFFF"/>
          <w:lang w:val="en-US" w:eastAsia="zh-CN" w:bidi="ar"/>
        </w:rPr>
        <w:t>评价组人员由我局项目分管领导、财务、业务等部门的人员组成。评价组人员职责分工明确，项目分管领导负责牵头组织绩效评价及审核工作，财务人员负责资金使用情况的评价，业务人员负责项目实施情况和绩效目标完成情况的评价。</w:t>
      </w:r>
    </w:p>
    <w:p w14:paraId="1B3F073C">
      <w:pPr>
        <w:keepNext w:val="0"/>
        <w:keepLines w:val="0"/>
        <w:widowControl w:val="0"/>
        <w:suppressLineNumbers w:val="0"/>
        <w:autoSpaceDE w:val="0"/>
        <w:autoSpaceDN/>
        <w:spacing w:before="0" w:beforeAutospacing="0" w:after="0" w:afterAutospacing="0" w:line="560" w:lineRule="exact"/>
        <w:ind w:left="0" w:right="0" w:rightChars="0" w:firstLine="640" w:firstLineChars="200"/>
        <w:jc w:val="both"/>
        <w:rPr>
          <w:rFonts w:hint="eastAsia" w:ascii="仿宋_GB2312" w:hAnsi="宋体" w:eastAsia="仿宋_GB2312" w:cs="Times New Roman"/>
          <w:kern w:val="2"/>
          <w:sz w:val="32"/>
          <w:szCs w:val="32"/>
        </w:rPr>
      </w:pPr>
      <w:r>
        <w:rPr>
          <w:rFonts w:hint="eastAsia" w:ascii="黑体" w:hAnsi="宋体" w:eastAsia="黑体" w:cs="黑体"/>
          <w:kern w:val="2"/>
          <w:sz w:val="32"/>
          <w:szCs w:val="32"/>
          <w:lang w:val="en-US" w:eastAsia="zh-CN" w:bidi="ar"/>
        </w:rPr>
        <w:t>三、绩效分析</w:t>
      </w:r>
      <w:r>
        <w:rPr>
          <w:rFonts w:hint="eastAsia" w:ascii="仿宋_GB2312" w:hAnsi="宋体" w:eastAsia="仿宋_GB2312" w:cs="Times New Roman"/>
          <w:kern w:val="2"/>
          <w:sz w:val="32"/>
          <w:szCs w:val="32"/>
          <w:lang w:val="en-US" w:eastAsia="zh-CN" w:bidi="ar"/>
        </w:rPr>
        <w:tab/>
      </w:r>
    </w:p>
    <w:p w14:paraId="3662E187">
      <w:pPr>
        <w:keepNext w:val="0"/>
        <w:keepLines w:val="0"/>
        <w:widowControl w:val="0"/>
        <w:suppressLineNumbers w:val="0"/>
        <w:autoSpaceDE w:val="0"/>
        <w:autoSpaceDN/>
        <w:spacing w:before="0" w:beforeAutospacing="0" w:after="0" w:afterAutospacing="0" w:line="560" w:lineRule="exact"/>
        <w:ind w:left="0" w:right="0" w:rightChars="0" w:firstLine="640"/>
        <w:jc w:val="both"/>
        <w:rPr>
          <w:rFonts w:hint="default" w:ascii="楷体_GB2312" w:hAnsi="宋体" w:eastAsia="楷体_GB2312" w:cs="Times New Roman"/>
          <w:b/>
          <w:bCs w:val="0"/>
          <w:kern w:val="2"/>
          <w:sz w:val="32"/>
          <w:szCs w:val="32"/>
        </w:rPr>
      </w:pPr>
      <w:r>
        <w:rPr>
          <w:rFonts w:hint="default" w:ascii="楷体_GB2312" w:hAnsi="宋体" w:eastAsia="楷体_GB2312" w:cs="楷体_GB2312"/>
          <w:b/>
          <w:bCs w:val="0"/>
          <w:kern w:val="2"/>
          <w:sz w:val="32"/>
          <w:szCs w:val="32"/>
          <w:lang w:val="en-US" w:eastAsia="zh-CN" w:bidi="ar"/>
        </w:rPr>
        <w:t>（一）通用指标</w:t>
      </w:r>
      <w:r>
        <w:rPr>
          <w:rFonts w:hint="default" w:ascii="楷体_GB2312" w:hAnsi="Times New Roman" w:eastAsia="楷体_GB2312" w:cs="楷体_GB2312"/>
          <w:b/>
          <w:bCs/>
          <w:color w:val="000000"/>
          <w:kern w:val="0"/>
          <w:sz w:val="32"/>
          <w:szCs w:val="32"/>
          <w:shd w:val="clear" w:fill="FFFFFF"/>
          <w:lang w:val="en-US" w:eastAsia="zh-CN" w:bidi="ar"/>
        </w:rPr>
        <w:t>绩效分析。</w:t>
      </w:r>
    </w:p>
    <w:p w14:paraId="6205E285">
      <w:pPr>
        <w:keepNext w:val="0"/>
        <w:keepLines w:val="0"/>
        <w:widowControl w:val="0"/>
        <w:suppressLineNumbers w:val="0"/>
        <w:autoSpaceDE w:val="0"/>
        <w:autoSpaceDN/>
        <w:spacing w:before="0" w:beforeAutospacing="0" w:after="0" w:afterAutospacing="0" w:line="560" w:lineRule="exact"/>
        <w:ind w:left="0" w:right="0" w:rightChars="0" w:firstLine="640"/>
        <w:jc w:val="both"/>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1.项目决策：项目决策程序严格遵循相关规定，经过充分的调研论证和风险评估，决策依据充分、科学。规划论证过程中，结合文化中心实际需求和消防安全标准，制定了详细的改造方案，资金投向明确合理，能够有效解决演艺中心消防设施不足的问题，此项指标得分18分。​</w:t>
      </w:r>
    </w:p>
    <w:p w14:paraId="5AE3A259">
      <w:pPr>
        <w:keepNext w:val="0"/>
        <w:keepLines w:val="0"/>
        <w:widowControl w:val="0"/>
        <w:suppressLineNumbers w:val="0"/>
        <w:autoSpaceDE w:val="0"/>
        <w:autoSpaceDN/>
        <w:spacing w:before="0" w:beforeAutospacing="0" w:after="0" w:afterAutospacing="0" w:line="560" w:lineRule="exact"/>
        <w:ind w:left="0" w:right="0" w:rightChars="0" w:firstLine="640"/>
        <w:jc w:val="both"/>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2.项目管理：制定了完善的项目资金管理办法和工程管理制度，明确了资金分配、使用和管理流程，以及项目实施过程中的质量、安全和进度管理要求。在资金分配管理方面，按照预算执行，但工程进度拨付资金较为缓慢。绩效监管方面，建立了定期检查和报告制度，此项指标得分16分。​</w:t>
      </w:r>
    </w:p>
    <w:p w14:paraId="2C9DF514">
      <w:pPr>
        <w:keepNext w:val="0"/>
        <w:keepLines w:val="0"/>
        <w:widowControl w:val="0"/>
        <w:suppressLineNumbers w:val="0"/>
        <w:autoSpaceDE w:val="0"/>
        <w:autoSpaceDN/>
        <w:spacing w:before="0" w:beforeAutospacing="0" w:after="0" w:afterAutospacing="0" w:line="560" w:lineRule="exact"/>
        <w:ind w:left="0" w:right="0" w:rightChars="0" w:firstLine="640"/>
        <w:jc w:val="both"/>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3.项目实施：预算执行方面，项目资金严格按照预算安排使用，预算执行率达到100%。资金使用过程中，严格审核各项支出，确保资金专款专用，支出合规、合理。但在会计核算方面还是存在一定的问题，主要表现为提前拨付项目前期工作经费5万元，未作预付账款核算处理，导致巡察时提出超额拨付项目工作经费0.82万元，现已追回，此项指标得分7分。​</w:t>
      </w:r>
    </w:p>
    <w:p w14:paraId="43D39F71">
      <w:pPr>
        <w:keepNext w:val="0"/>
        <w:keepLines w:val="0"/>
        <w:widowControl w:val="0"/>
        <w:suppressLineNumbers w:val="0"/>
        <w:autoSpaceDE w:val="0"/>
        <w:autoSpaceDN/>
        <w:spacing w:before="0" w:beforeAutospacing="0" w:after="0" w:afterAutospacing="0" w:line="560" w:lineRule="exact"/>
        <w:ind w:left="0" w:right="0" w:rightChars="0" w:firstLine="640"/>
        <w:jc w:val="both"/>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4.项目结果：项目在规定时间内完成了所有消防设施的安装调试和室外主管网更换工作，目标完成率达到100%。各项消防设施经专业机构检测验收，合格率为100%，达到预期效果，此项指标得分9分。</w:t>
      </w:r>
    </w:p>
    <w:p w14:paraId="57510C85">
      <w:pPr>
        <w:keepNext w:val="0"/>
        <w:keepLines w:val="0"/>
        <w:widowControl w:val="0"/>
        <w:suppressLineNumbers w:val="0"/>
        <w:autoSpaceDE w:val="0"/>
        <w:autoSpaceDN/>
        <w:spacing w:before="0" w:beforeAutospacing="0" w:after="0" w:afterAutospacing="0" w:line="560" w:lineRule="exact"/>
        <w:ind w:left="0" w:right="0" w:rightChars="0" w:firstLine="640"/>
        <w:jc w:val="both"/>
        <w:rPr>
          <w:rFonts w:hint="default" w:ascii="Times New Roman" w:hAnsi="Times New Roman" w:eastAsia="楷体_GB2312" w:cs="Times New Roman"/>
          <w:b/>
          <w:bCs/>
          <w:color w:val="000000"/>
          <w:kern w:val="0"/>
          <w:sz w:val="32"/>
          <w:szCs w:val="32"/>
          <w:shd w:val="clear" w:fill="FFFFFF"/>
        </w:rPr>
      </w:pPr>
      <w:r>
        <w:rPr>
          <w:rFonts w:hint="default" w:ascii="楷体_GB2312" w:hAnsi="宋体" w:eastAsia="楷体_GB2312" w:cs="楷体_GB2312"/>
          <w:b/>
          <w:bCs w:val="0"/>
          <w:kern w:val="2"/>
          <w:sz w:val="32"/>
          <w:szCs w:val="32"/>
          <w:lang w:val="en-US" w:eastAsia="zh-CN" w:bidi="ar"/>
        </w:rPr>
        <w:t>（二）专用指标</w:t>
      </w:r>
      <w:r>
        <w:rPr>
          <w:rFonts w:hint="default" w:ascii="楷体_GB2312" w:hAnsi="Times New Roman" w:eastAsia="楷体_GB2312" w:cs="楷体_GB2312"/>
          <w:b/>
          <w:bCs/>
          <w:color w:val="000000"/>
          <w:kern w:val="0"/>
          <w:sz w:val="32"/>
          <w:szCs w:val="32"/>
          <w:shd w:val="clear" w:fill="FFFFFF"/>
          <w:lang w:val="en-US" w:eastAsia="zh-CN" w:bidi="ar"/>
        </w:rPr>
        <w:t>绩效分析。</w:t>
      </w:r>
    </w:p>
    <w:p w14:paraId="67F86797">
      <w:pPr>
        <w:keepNext w:val="0"/>
        <w:keepLines w:val="0"/>
        <w:widowControl w:val="0"/>
        <w:suppressLineNumbers w:val="0"/>
        <w:autoSpaceDE w:val="0"/>
        <w:autoSpaceDN/>
        <w:spacing w:before="0" w:beforeAutospacing="0" w:after="0" w:afterAutospacing="0" w:line="560" w:lineRule="exact"/>
        <w:ind w:left="0" w:right="0" w:rightChars="0" w:firstLine="640"/>
        <w:jc w:val="both"/>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本项目属于基础设施建设领域，针对建成项目，从以下方面进行绩效分析：​</w:t>
      </w:r>
    </w:p>
    <w:p w14:paraId="0651828D">
      <w:pPr>
        <w:keepNext w:val="0"/>
        <w:keepLines w:val="0"/>
        <w:widowControl w:val="0"/>
        <w:suppressLineNumbers w:val="0"/>
        <w:autoSpaceDE w:val="0"/>
        <w:autoSpaceDN/>
        <w:spacing w:before="0" w:beforeAutospacing="0" w:after="0" w:afterAutospacing="0" w:line="560" w:lineRule="exact"/>
        <w:ind w:left="0" w:right="0" w:rightChars="0" w:firstLine="640"/>
        <w:jc w:val="both"/>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1.项目验收：项目完成后，通过了相关部门组织的专业验收，验收资料齐全，验收程序规范，此项指标得分10分。​</w:t>
      </w:r>
    </w:p>
    <w:p w14:paraId="4F3D3B07">
      <w:pPr>
        <w:keepNext w:val="0"/>
        <w:keepLines w:val="0"/>
        <w:widowControl w:val="0"/>
        <w:suppressLineNumbers w:val="0"/>
        <w:autoSpaceDE w:val="0"/>
        <w:autoSpaceDN/>
        <w:spacing w:before="0" w:beforeAutospacing="0" w:after="0" w:afterAutospacing="0" w:line="560" w:lineRule="exact"/>
        <w:ind w:left="0" w:right="0" w:rightChars="0" w:firstLine="640"/>
        <w:jc w:val="both"/>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2.功能实现：改造后的消防设施运行稳定，各项功能正常发挥，有效提升了演艺中心的消防安全水平，达到了预期的功能目标，此项指标得分10分。​</w:t>
      </w:r>
    </w:p>
    <w:p w14:paraId="1BDD00CC">
      <w:pPr>
        <w:keepNext w:val="0"/>
        <w:keepLines w:val="0"/>
        <w:widowControl w:val="0"/>
        <w:suppressLineNumbers w:val="0"/>
        <w:autoSpaceDE w:val="0"/>
        <w:autoSpaceDN/>
        <w:spacing w:before="0" w:beforeAutospacing="0" w:after="0" w:afterAutospacing="0" w:line="560" w:lineRule="exact"/>
        <w:ind w:left="0" w:right="0" w:rightChars="0" w:firstLine="640"/>
        <w:jc w:val="both"/>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3.后续管护：建立了完善的消防设施后续管护制度，明确了管护责任和要求，定期对消防设施进行维护保养和检测，确保设施长期处于良好运行状态，此项指标得分10分。</w:t>
      </w:r>
    </w:p>
    <w:p w14:paraId="2947CE65">
      <w:pPr>
        <w:keepNext w:val="0"/>
        <w:keepLines w:val="0"/>
        <w:widowControl w:val="0"/>
        <w:suppressLineNumbers w:val="0"/>
        <w:autoSpaceDE w:val="0"/>
        <w:autoSpaceDN/>
        <w:spacing w:before="0" w:beforeAutospacing="0" w:after="0" w:afterAutospacing="0" w:line="560" w:lineRule="exact"/>
        <w:ind w:left="0" w:right="0" w:rightChars="0" w:firstLine="640"/>
        <w:jc w:val="both"/>
        <w:rPr>
          <w:rFonts w:hint="eastAsia" w:ascii="Times New Roman" w:hAnsi="Times New Roman" w:eastAsia="仿宋_GB2312" w:cs="Times New Roman"/>
          <w:kern w:val="2"/>
          <w:sz w:val="32"/>
          <w:szCs w:val="32"/>
        </w:rPr>
      </w:pPr>
      <w:r>
        <w:rPr>
          <w:rFonts w:hint="default" w:ascii="楷体_GB2312" w:hAnsi="宋体" w:eastAsia="楷体_GB2312" w:cs="楷体_GB2312"/>
          <w:b/>
          <w:bCs w:val="0"/>
          <w:kern w:val="2"/>
          <w:sz w:val="32"/>
          <w:szCs w:val="32"/>
          <w:lang w:val="en-US" w:eastAsia="zh-CN" w:bidi="ar"/>
        </w:rPr>
        <w:t>（三）个性指标</w:t>
      </w:r>
      <w:r>
        <w:rPr>
          <w:rFonts w:hint="default" w:ascii="楷体_GB2312" w:hAnsi="Times New Roman" w:eastAsia="楷体_GB2312" w:cs="楷体_GB2312"/>
          <w:b/>
          <w:bCs/>
          <w:color w:val="000000"/>
          <w:kern w:val="0"/>
          <w:sz w:val="32"/>
          <w:szCs w:val="32"/>
          <w:shd w:val="clear" w:fill="FFFFFF"/>
          <w:lang w:val="en-US" w:eastAsia="zh-CN" w:bidi="ar"/>
        </w:rPr>
        <w:t>绩效分析。</w:t>
      </w:r>
      <w:r>
        <w:rPr>
          <w:rFonts w:hint="eastAsia" w:ascii="仿宋_GB2312" w:hAnsi="Times New Roman" w:eastAsia="仿宋_GB2312" w:cs="仿宋_GB2312"/>
          <w:kern w:val="0"/>
          <w:sz w:val="32"/>
          <w:szCs w:val="32"/>
          <w:shd w:val="clear" w:fill="FFFFFF"/>
          <w:lang w:val="en-US" w:eastAsia="zh-CN" w:bidi="ar"/>
        </w:rPr>
        <w:t>根据项目特点，设定“消防设施故障率”为个性指标。通过项目实施后的运行监测，消防设施故障率低，远低于预期目标，反映出项目实施效果良好，此项指标得分16分。</w:t>
      </w:r>
    </w:p>
    <w:p w14:paraId="3FF35738">
      <w:pPr>
        <w:pStyle w:val="14"/>
        <w:keepNext w:val="0"/>
        <w:keepLines w:val="0"/>
        <w:widowControl w:val="0"/>
        <w:suppressLineNumbers w:val="0"/>
        <w:tabs>
          <w:tab w:val="left" w:pos="2160"/>
        </w:tabs>
        <w:autoSpaceDE w:val="0"/>
        <w:autoSpaceDN/>
        <w:spacing w:before="0" w:beforeAutospacing="1" w:after="120" w:afterAutospacing="0" w:line="560" w:lineRule="exact"/>
        <w:ind w:left="0" w:right="0" w:rightChars="0" w:firstLine="640" w:firstLineChars="200"/>
        <w:jc w:val="both"/>
        <w:rPr>
          <w:rFonts w:hint="eastAsia" w:ascii="黑体" w:hAnsi="宋体" w:eastAsia="黑体" w:cs="Times New Roman"/>
          <w:kern w:val="2"/>
          <w:sz w:val="32"/>
          <w:szCs w:val="32"/>
        </w:rPr>
      </w:pPr>
      <w:r>
        <w:rPr>
          <w:rFonts w:hint="eastAsia" w:ascii="黑体" w:hAnsi="宋体" w:eastAsia="黑体" w:cs="黑体"/>
          <w:kern w:val="2"/>
          <w:sz w:val="32"/>
          <w:szCs w:val="32"/>
          <w:lang w:val="en-US" w:eastAsia="zh-CN" w:bidi="ar"/>
        </w:rPr>
        <w:t>四、评价结论</w:t>
      </w:r>
    </w:p>
    <w:p w14:paraId="1B921742">
      <w:pPr>
        <w:pStyle w:val="14"/>
        <w:keepNext w:val="0"/>
        <w:keepLines w:val="0"/>
        <w:widowControl w:val="0"/>
        <w:suppressLineNumbers w:val="0"/>
        <w:tabs>
          <w:tab w:val="left" w:pos="2160"/>
        </w:tabs>
        <w:autoSpaceDE w:val="0"/>
        <w:autoSpaceDN/>
        <w:spacing w:before="0" w:beforeAutospacing="1" w:after="120" w:afterAutospacing="0" w:line="560" w:lineRule="exact"/>
        <w:ind w:left="0" w:right="0" w:rightChars="0" w:firstLine="640" w:firstLineChars="200"/>
        <w:jc w:val="both"/>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经综合评价，本项目绩效自评总分为96分，项目实施情况良好。通过专项资金的投入，全面完成了演艺中心消防改造升级工程，消除了消防安全隐患，提升了凤凰文化中心的消防安全水平和公共服务能力，达到了预期的绩效目标。项目决策科学合理，资金使用规范高效，项目管理严格有序，实施效果显著，得到了相关人员和群众的认可。</w:t>
      </w:r>
    </w:p>
    <w:p w14:paraId="1B7C20F5">
      <w:pPr>
        <w:pStyle w:val="14"/>
        <w:keepNext w:val="0"/>
        <w:keepLines w:val="0"/>
        <w:widowControl w:val="0"/>
        <w:suppressLineNumbers w:val="0"/>
        <w:tabs>
          <w:tab w:val="left" w:pos="2160"/>
        </w:tabs>
        <w:autoSpaceDE w:val="0"/>
        <w:autoSpaceDN/>
        <w:spacing w:before="0" w:beforeAutospacing="1" w:after="120" w:afterAutospacing="0" w:line="560" w:lineRule="exact"/>
        <w:ind w:left="0" w:right="0" w:rightChars="0" w:firstLine="640" w:firstLineChars="200"/>
        <w:jc w:val="both"/>
        <w:rPr>
          <w:rFonts w:hint="eastAsia" w:ascii="黑体" w:hAnsi="宋体" w:eastAsia="黑体" w:cs="Times New Roman"/>
          <w:kern w:val="2"/>
          <w:sz w:val="32"/>
          <w:szCs w:val="32"/>
        </w:rPr>
      </w:pPr>
      <w:r>
        <w:rPr>
          <w:rFonts w:hint="eastAsia" w:ascii="仿宋_GB2312" w:hAnsi="宋体" w:eastAsia="仿宋_GB2312" w:cs="仿宋_GB2312"/>
          <w:kern w:val="2"/>
          <w:sz w:val="32"/>
          <w:szCs w:val="32"/>
          <w:lang w:val="en-US" w:eastAsia="zh-CN" w:bidi="ar"/>
        </w:rPr>
        <w:t>五、</w:t>
      </w:r>
      <w:r>
        <w:rPr>
          <w:rFonts w:hint="eastAsia" w:ascii="黑体" w:hAnsi="宋体" w:eastAsia="黑体" w:cs="黑体"/>
          <w:kern w:val="2"/>
          <w:sz w:val="32"/>
          <w:szCs w:val="32"/>
          <w:lang w:val="en-US" w:eastAsia="zh-CN" w:bidi="ar"/>
        </w:rPr>
        <w:t>存在主要问题</w:t>
      </w:r>
    </w:p>
    <w:p w14:paraId="14865004">
      <w:pPr>
        <w:pStyle w:val="14"/>
        <w:keepNext w:val="0"/>
        <w:keepLines w:val="0"/>
        <w:widowControl w:val="0"/>
        <w:suppressLineNumbers w:val="0"/>
        <w:tabs>
          <w:tab w:val="left" w:pos="2160"/>
        </w:tabs>
        <w:autoSpaceDE w:val="0"/>
        <w:autoSpaceDN/>
        <w:spacing w:before="0" w:beforeAutospacing="1" w:after="120" w:afterAutospacing="0" w:line="560" w:lineRule="exact"/>
        <w:ind w:left="0" w:right="0" w:rightChars="0" w:firstLine="640" w:firstLineChars="200"/>
        <w:jc w:val="both"/>
        <w:rPr>
          <w:rFonts w:hint="eastAsia" w:ascii="黑体" w:hAnsi="宋体" w:eastAsia="仿宋_GB2312" w:cs="黑体"/>
          <w:b w:val="0"/>
          <w:bCs w:val="0"/>
          <w:kern w:val="2"/>
          <w:sz w:val="32"/>
          <w:szCs w:val="32"/>
        </w:rPr>
      </w:pPr>
      <w:r>
        <w:rPr>
          <w:rFonts w:hint="eastAsia" w:ascii="仿宋_GB2312" w:hAnsi="Times New Roman" w:eastAsia="仿宋_GB2312" w:cs="仿宋_GB2312"/>
          <w:b w:val="0"/>
          <w:bCs w:val="0"/>
          <w:kern w:val="0"/>
          <w:sz w:val="32"/>
          <w:szCs w:val="32"/>
          <w:lang w:val="en-US" w:eastAsia="zh-CN" w:bidi="ar"/>
        </w:rPr>
        <w:t>项目资金拨付缓慢，财务核算规范性有待加强。</w:t>
      </w:r>
    </w:p>
    <w:p w14:paraId="510AC906">
      <w:pPr>
        <w:pStyle w:val="14"/>
        <w:keepNext w:val="0"/>
        <w:keepLines w:val="0"/>
        <w:widowControl w:val="0"/>
        <w:suppressLineNumbers w:val="0"/>
        <w:tabs>
          <w:tab w:val="left" w:pos="2160"/>
        </w:tabs>
        <w:autoSpaceDE w:val="0"/>
        <w:autoSpaceDN/>
        <w:spacing w:before="0" w:beforeAutospacing="1" w:after="120" w:afterAutospacing="0" w:line="560" w:lineRule="exact"/>
        <w:ind w:left="0" w:right="0" w:rightChars="0" w:firstLine="640" w:firstLineChars="200"/>
        <w:jc w:val="both"/>
        <w:rPr>
          <w:rFonts w:hint="eastAsia" w:ascii="黑体" w:hAnsi="宋体" w:eastAsia="黑体" w:cs="Times New Roman"/>
          <w:kern w:val="0"/>
          <w:position w:val="3"/>
          <w:sz w:val="32"/>
          <w:szCs w:val="32"/>
        </w:rPr>
      </w:pPr>
      <w:r>
        <w:rPr>
          <w:rFonts w:hint="eastAsia" w:ascii="黑体" w:hAnsi="宋体" w:eastAsia="黑体" w:cs="黑体"/>
          <w:kern w:val="0"/>
          <w:position w:val="3"/>
          <w:sz w:val="32"/>
          <w:szCs w:val="32"/>
          <w:lang w:val="en-US" w:eastAsia="zh-CN" w:bidi="ar"/>
        </w:rPr>
        <w:t>六、改进建议</w:t>
      </w:r>
    </w:p>
    <w:p w14:paraId="65B0A505">
      <w:pPr>
        <w:keepNext w:val="0"/>
        <w:keepLines w:val="0"/>
        <w:widowControl w:val="0"/>
        <w:suppressLineNumbers w:val="0"/>
        <w:tabs>
          <w:tab w:val="left" w:pos="1911"/>
        </w:tabs>
        <w:autoSpaceDE w:val="0"/>
        <w:autoSpaceDN/>
        <w:spacing w:before="0" w:beforeAutospacing="0" w:after="0" w:afterAutospacing="0" w:line="560" w:lineRule="exact"/>
        <w:ind w:left="0" w:right="0" w:rightChars="0"/>
        <w:jc w:val="left"/>
        <w:rPr>
          <w:rFonts w:hint="eastAsia" w:ascii="仿宋_GB2312" w:eastAsia="仿宋_GB2312" w:cs="仿宋_GB2312"/>
          <w:b w:val="0"/>
          <w:bCs w:val="0"/>
          <w:kern w:val="0"/>
          <w:sz w:val="32"/>
          <w:szCs w:val="32"/>
        </w:rPr>
      </w:pPr>
      <w:r>
        <w:rPr>
          <w:rFonts w:hint="eastAsia" w:ascii="仿宋_GB2312" w:hAnsi="Times New Roman" w:eastAsia="仿宋_GB2312" w:cs="仿宋_GB2312"/>
          <w:kern w:val="0"/>
          <w:sz w:val="32"/>
          <w:szCs w:val="32"/>
          <w:shd w:val="clear" w:fill="FFFFFF"/>
          <w:lang w:val="en-US" w:eastAsia="zh-CN" w:bidi="ar"/>
        </w:rPr>
        <w:t xml:space="preserve"> </w:t>
      </w:r>
      <w:r>
        <w:rPr>
          <w:rFonts w:hint="eastAsia" w:ascii="仿宋_GB2312" w:hAnsi="Times New Roman" w:eastAsia="仿宋_GB2312" w:cs="仿宋_GB2312"/>
          <w:b w:val="0"/>
          <w:bCs w:val="0"/>
          <w:kern w:val="0"/>
          <w:sz w:val="32"/>
          <w:szCs w:val="32"/>
          <w:lang w:val="en-US" w:eastAsia="zh-CN" w:bidi="ar"/>
        </w:rPr>
        <w:t xml:space="preserve">   严格按照合同约定，根据工作进度及时拨付项目款，加强财务管理，规范会计核算，确保项目各环节管理规范有效。</w:t>
      </w:r>
    </w:p>
    <w:p w14:paraId="5718947A">
      <w:pPr>
        <w:keepNext w:val="0"/>
        <w:keepLines w:val="0"/>
        <w:widowControl w:val="0"/>
        <w:suppressLineNumbers w:val="0"/>
        <w:autoSpaceDE w:val="0"/>
        <w:autoSpaceDN/>
        <w:spacing w:before="0" w:beforeAutospacing="0" w:after="0" w:afterAutospacing="0" w:line="560" w:lineRule="exact"/>
        <w:ind w:left="0" w:leftChars="0" w:right="0" w:rightChars="0" w:firstLine="640" w:firstLineChars="200"/>
        <w:jc w:val="both"/>
        <w:rPr>
          <w:rFonts w:hint="eastAsia" w:ascii="Times New Roman" w:hAnsi="Times New Roman" w:eastAsia="仿宋_GB2312" w:cs="Times New Roman"/>
          <w:color w:val="000000"/>
          <w:kern w:val="0"/>
          <w:sz w:val="32"/>
          <w:szCs w:val="32"/>
          <w:shd w:val="clear" w:fill="FFFFFF"/>
        </w:rPr>
      </w:pPr>
      <w:r>
        <w:rPr>
          <w:rFonts w:hint="eastAsia" w:ascii="Times New Roman" w:hAnsi="Times New Roman" w:eastAsia="仿宋_GB2312" w:cs="Times New Roman"/>
          <w:color w:val="000000"/>
          <w:kern w:val="0"/>
          <w:sz w:val="32"/>
          <w:szCs w:val="32"/>
          <w:shd w:val="clear" w:fill="FFFFFF"/>
          <w:lang w:val="en-US" w:eastAsia="zh-CN" w:bidi="ar"/>
        </w:rPr>
        <w:t xml:space="preserve"> </w:t>
      </w:r>
    </w:p>
    <w:p w14:paraId="05D2D2A9">
      <w:pPr>
        <w:keepNext w:val="0"/>
        <w:keepLines w:val="0"/>
        <w:widowControl w:val="0"/>
        <w:suppressLineNumbers w:val="0"/>
        <w:autoSpaceDE w:val="0"/>
        <w:autoSpaceDN/>
        <w:spacing w:before="0" w:beforeAutospacing="0" w:after="0" w:afterAutospacing="0" w:line="560" w:lineRule="exact"/>
        <w:ind w:left="0" w:right="0" w:rightChars="0" w:firstLine="640" w:firstLineChars="200"/>
        <w:jc w:val="both"/>
        <w:rPr>
          <w:rFonts w:hint="eastAsia" w:ascii="仿宋_GB2312" w:eastAsia="仿宋_GB2312" w:cs="仿宋_GB2312"/>
          <w:color w:val="000000"/>
          <w:kern w:val="0"/>
          <w:sz w:val="32"/>
          <w:szCs w:val="32"/>
          <w:shd w:val="clear" w:fill="FFFFFF"/>
        </w:rPr>
      </w:pPr>
      <w:r>
        <w:rPr>
          <w:rFonts w:hint="eastAsia" w:ascii="仿宋_GB2312" w:hAnsi="Times New Roman" w:eastAsia="仿宋_GB2312" w:cs="仿宋_GB2312"/>
          <w:color w:val="000000"/>
          <w:kern w:val="0"/>
          <w:sz w:val="32"/>
          <w:szCs w:val="32"/>
          <w:shd w:val="clear" w:fill="FFFFFF"/>
          <w:lang w:val="en-US" w:eastAsia="zh-CN" w:bidi="ar"/>
        </w:rPr>
        <w:t>附件：凤凰文化中心消防整改建设项目绩效目标完成情况自</w:t>
      </w:r>
    </w:p>
    <w:p w14:paraId="76C94010">
      <w:pPr>
        <w:keepNext w:val="0"/>
        <w:keepLines w:val="0"/>
        <w:widowControl w:val="0"/>
        <w:suppressLineNumbers w:val="0"/>
        <w:autoSpaceDE w:val="0"/>
        <w:autoSpaceDN/>
        <w:spacing w:before="0" w:beforeAutospacing="0" w:after="0" w:afterAutospacing="0" w:line="560" w:lineRule="exact"/>
        <w:ind w:left="0" w:right="0" w:rightChars="0" w:firstLine="1440" w:firstLineChars="450"/>
        <w:jc w:val="both"/>
        <w:rPr>
          <w:rFonts w:hint="eastAsia" w:ascii="仿宋_GB2312" w:eastAsia="仿宋_GB2312" w:cs="仿宋_GB2312"/>
          <w:color w:val="000000"/>
          <w:kern w:val="0"/>
          <w:sz w:val="32"/>
          <w:szCs w:val="32"/>
          <w:shd w:val="clear" w:fill="FFFFFF"/>
        </w:rPr>
      </w:pPr>
      <w:r>
        <w:rPr>
          <w:rFonts w:hint="eastAsia" w:ascii="仿宋_GB2312" w:hAnsi="Times New Roman" w:eastAsia="仿宋_GB2312" w:cs="仿宋_GB2312"/>
          <w:color w:val="000000"/>
          <w:kern w:val="0"/>
          <w:sz w:val="32"/>
          <w:szCs w:val="32"/>
          <w:shd w:val="clear" w:fill="FFFFFF"/>
          <w:lang w:val="en-US" w:eastAsia="zh-CN" w:bidi="ar"/>
        </w:rPr>
        <w:t>评表</w:t>
      </w:r>
    </w:p>
    <w:p w14:paraId="4724D4F0">
      <w:pPr>
        <w:pStyle w:val="14"/>
        <w:keepNext w:val="0"/>
        <w:keepLines w:val="0"/>
        <w:widowControl w:val="0"/>
        <w:suppressLineNumbers w:val="0"/>
        <w:autoSpaceDE w:val="0"/>
        <w:autoSpaceDN/>
        <w:spacing w:before="280" w:beforeAutospacing="0" w:after="156" w:afterAutospacing="0" w:line="560" w:lineRule="exact"/>
        <w:ind w:left="0" w:right="0"/>
        <w:jc w:val="left"/>
        <w:outlineLvl w:val="4"/>
        <w:rPr>
          <w:rFonts w:hint="eastAsia" w:ascii="仿宋_GB2312" w:eastAsia="仿宋_GB2312" w:cs="仿宋_GB2312"/>
          <w:b/>
          <w:bCs w:val="0"/>
          <w:color w:val="000000"/>
          <w:kern w:val="0"/>
          <w:sz w:val="32"/>
          <w:szCs w:val="32"/>
          <w:shd w:val="clear" w:fill="FFFFFF"/>
        </w:rPr>
      </w:pPr>
      <w:r>
        <w:rPr>
          <w:rFonts w:hint="eastAsia" w:ascii="仿宋_GB2312" w:hAnsi="Arial" w:eastAsia="仿宋_GB2312" w:cs="仿宋_GB2312"/>
          <w:b/>
          <w:bCs w:val="0"/>
          <w:color w:val="000000"/>
          <w:kern w:val="0"/>
          <w:sz w:val="32"/>
          <w:szCs w:val="32"/>
          <w:shd w:val="clear" w:fill="FFFFFF"/>
          <w:lang w:val="en-US" w:eastAsia="zh-CN" w:bidi="ar"/>
        </w:rPr>
        <w:t xml:space="preserve"> </w:t>
      </w:r>
    </w:p>
    <w:p w14:paraId="247AB691">
      <w:pPr>
        <w:keepNext w:val="0"/>
        <w:keepLines w:val="0"/>
        <w:widowControl w:val="0"/>
        <w:suppressLineNumbers w:val="0"/>
        <w:autoSpaceDE w:val="0"/>
        <w:autoSpaceDN/>
        <w:spacing w:before="0" w:beforeAutospacing="0" w:after="0" w:afterAutospacing="0" w:line="560" w:lineRule="exact"/>
        <w:ind w:left="0" w:right="0"/>
        <w:jc w:val="both"/>
        <w:rPr>
          <w:rFonts w:hint="eastAsia" w:ascii="仿宋_GB2312" w:eastAsia="仿宋_GB2312" w:cs="仿宋_GB2312"/>
          <w:color w:val="000000"/>
          <w:kern w:val="0"/>
          <w:sz w:val="32"/>
          <w:szCs w:val="32"/>
          <w:shd w:val="clear" w:fill="FFFFFF"/>
        </w:rPr>
      </w:pPr>
      <w:r>
        <w:rPr>
          <w:rFonts w:hint="eastAsia" w:ascii="仿宋_GB2312" w:hAnsi="Times New Roman" w:eastAsia="仿宋_GB2312" w:cs="仿宋_GB2312"/>
          <w:color w:val="000000"/>
          <w:kern w:val="0"/>
          <w:sz w:val="32"/>
          <w:szCs w:val="32"/>
          <w:shd w:val="clear" w:fill="FFFFFF"/>
          <w:lang w:val="en-US" w:eastAsia="zh-CN" w:bidi="ar"/>
        </w:rPr>
        <w:t xml:space="preserve"> </w:t>
      </w:r>
    </w:p>
    <w:p w14:paraId="3DA93766">
      <w:pPr>
        <w:pStyle w:val="14"/>
        <w:keepNext w:val="0"/>
        <w:keepLines w:val="0"/>
        <w:widowControl w:val="0"/>
        <w:suppressLineNumbers w:val="0"/>
        <w:autoSpaceDE w:val="0"/>
        <w:autoSpaceDN/>
        <w:spacing w:before="280" w:beforeAutospacing="0" w:after="156" w:afterAutospacing="0" w:line="560" w:lineRule="exact"/>
        <w:ind w:left="0" w:right="0"/>
        <w:jc w:val="left"/>
        <w:outlineLvl w:val="4"/>
        <w:rPr>
          <w:rFonts w:hint="eastAsia" w:ascii="仿宋_GB2312" w:eastAsia="仿宋_GB2312" w:cs="仿宋_GB2312"/>
          <w:b/>
          <w:bCs w:val="0"/>
          <w:color w:val="000000"/>
          <w:kern w:val="0"/>
          <w:sz w:val="32"/>
          <w:szCs w:val="32"/>
          <w:shd w:val="clear" w:fill="FFFFFF"/>
        </w:rPr>
      </w:pPr>
      <w:r>
        <w:rPr>
          <w:rFonts w:hint="eastAsia" w:ascii="仿宋_GB2312" w:hAnsi="Arial" w:eastAsia="仿宋_GB2312" w:cs="仿宋_GB2312"/>
          <w:b/>
          <w:bCs w:val="0"/>
          <w:color w:val="000000"/>
          <w:kern w:val="0"/>
          <w:sz w:val="32"/>
          <w:szCs w:val="32"/>
          <w:shd w:val="clear" w:fill="FFFFFF"/>
          <w:lang w:val="en-US" w:eastAsia="zh-CN" w:bidi="ar"/>
        </w:rPr>
        <w:t xml:space="preserve"> </w:t>
      </w:r>
    </w:p>
    <w:p w14:paraId="2944FB08">
      <w:pPr>
        <w:pStyle w:val="14"/>
        <w:keepNext w:val="0"/>
        <w:keepLines w:val="0"/>
        <w:widowControl w:val="0"/>
        <w:suppressLineNumbers w:val="0"/>
        <w:autoSpaceDE w:val="0"/>
        <w:autoSpaceDN/>
        <w:spacing w:before="280" w:beforeAutospacing="0" w:after="156" w:afterAutospacing="0" w:line="560" w:lineRule="exact"/>
        <w:ind w:left="0" w:right="0"/>
        <w:jc w:val="left"/>
        <w:outlineLvl w:val="4"/>
        <w:rPr>
          <w:rFonts w:hint="eastAsia" w:ascii="Arial" w:hAnsi="Arial" w:eastAsia="黑体" w:cs="Times New Roman"/>
          <w:b/>
          <w:bCs w:val="0"/>
          <w:kern w:val="2"/>
          <w:sz w:val="24"/>
          <w:szCs w:val="24"/>
        </w:rPr>
      </w:pPr>
      <w:r>
        <w:rPr>
          <w:rFonts w:hint="eastAsia" w:ascii="Arial" w:hAnsi="Arial" w:eastAsia="黑体" w:cs="Times New Roman"/>
          <w:b/>
          <w:bCs w:val="0"/>
          <w:kern w:val="2"/>
          <w:sz w:val="24"/>
          <w:szCs w:val="24"/>
          <w:lang w:val="en-US" w:eastAsia="zh-CN" w:bidi="ar"/>
        </w:rPr>
        <w:t xml:space="preserve"> </w:t>
      </w:r>
    </w:p>
    <w:p w14:paraId="5DC7A483">
      <w:pPr>
        <w:pStyle w:val="14"/>
        <w:keepNext/>
        <w:keepLines/>
        <w:widowControl w:val="0"/>
        <w:suppressLineNumbers w:val="0"/>
        <w:autoSpaceDE w:val="0"/>
        <w:autoSpaceDN/>
        <w:spacing w:before="280" w:beforeAutospacing="0" w:after="156" w:afterAutospacing="0" w:line="560" w:lineRule="exact"/>
        <w:ind w:left="0" w:right="0"/>
        <w:jc w:val="left"/>
        <w:outlineLvl w:val="4"/>
        <w:rPr>
          <w:rFonts w:hint="eastAsia" w:ascii="Arial" w:hAnsi="Arial" w:eastAsia="黑体" w:cs="Times New Roman"/>
          <w:b/>
          <w:bCs w:val="0"/>
          <w:kern w:val="2"/>
          <w:sz w:val="24"/>
          <w:szCs w:val="24"/>
        </w:rPr>
      </w:pPr>
      <w:r>
        <w:rPr>
          <w:rFonts w:hint="eastAsia" w:ascii="Times New Roman" w:hAnsi="Times New Roman" w:eastAsia="黑体" w:cs="Times New Roman"/>
          <w:b/>
          <w:bCs w:val="0"/>
          <w:color w:val="000000"/>
          <w:kern w:val="0"/>
          <w:sz w:val="24"/>
          <w:szCs w:val="24"/>
          <w:shd w:val="clear" w:fill="FFFFFF"/>
          <w:lang w:val="en-US" w:eastAsia="zh-CN" w:bidi="ar"/>
        </w:rPr>
        <w:t xml:space="preserve">   </w:t>
      </w:r>
    </w:p>
    <w:p w14:paraId="6B6D278F">
      <w:pPr>
        <w:pStyle w:val="14"/>
        <w:keepNext/>
        <w:keepLines/>
        <w:widowControl w:val="0"/>
        <w:suppressLineNumbers w:val="0"/>
        <w:spacing w:before="280" w:beforeAutospacing="0" w:after="156" w:afterAutospacing="0" w:line="376" w:lineRule="auto"/>
        <w:ind w:left="0" w:right="0"/>
        <w:jc w:val="left"/>
        <w:outlineLvl w:val="4"/>
        <w:rPr>
          <w:rFonts w:hint="eastAsia" w:ascii="仿宋_GB2312" w:eastAsia="仿宋_GB2312" w:cs="仿宋_GB2312"/>
          <w:b/>
          <w:bCs w:val="0"/>
          <w:kern w:val="2"/>
          <w:sz w:val="32"/>
          <w:szCs w:val="32"/>
        </w:rPr>
      </w:pPr>
      <w:r>
        <w:rPr>
          <w:rFonts w:hint="eastAsia" w:ascii="仿宋_GB2312" w:hAnsi="Arial" w:eastAsia="仿宋_GB2312" w:cs="仿宋_GB2312"/>
          <w:b/>
          <w:bCs w:val="0"/>
          <w:kern w:val="2"/>
          <w:sz w:val="32"/>
          <w:szCs w:val="32"/>
          <w:lang w:val="en-US" w:eastAsia="zh-CN" w:bidi="ar"/>
        </w:rPr>
        <w:t xml:space="preserve"> </w:t>
      </w:r>
    </w:p>
    <w:p w14:paraId="4B5D45E8">
      <w:pPr>
        <w:pStyle w:val="14"/>
        <w:keepNext/>
        <w:keepLines/>
        <w:widowControl w:val="0"/>
        <w:suppressLineNumbers w:val="0"/>
        <w:spacing w:before="280" w:beforeAutospacing="0" w:after="156" w:afterAutospacing="0" w:line="376" w:lineRule="auto"/>
        <w:ind w:left="0" w:right="0"/>
        <w:jc w:val="left"/>
        <w:outlineLvl w:val="4"/>
        <w:rPr>
          <w:rFonts w:hint="default" w:ascii="Arial" w:hAnsi="Arial" w:eastAsia="黑体" w:cs="Times New Roman"/>
          <w:b/>
          <w:bCs w:val="0"/>
          <w:kern w:val="2"/>
          <w:sz w:val="24"/>
          <w:szCs w:val="24"/>
        </w:rPr>
      </w:pPr>
      <w:r>
        <w:rPr>
          <w:rFonts w:hint="default" w:ascii="Arial" w:hAnsi="Arial" w:eastAsia="黑体" w:cs="Times New Roman"/>
          <w:b/>
          <w:bCs w:val="0"/>
          <w:kern w:val="2"/>
          <w:sz w:val="24"/>
          <w:szCs w:val="24"/>
          <w:lang w:val="en-US" w:eastAsia="zh-CN" w:bidi="ar"/>
        </w:rPr>
        <w:t xml:space="preserve"> </w:t>
      </w:r>
    </w:p>
    <w:p w14:paraId="5E29A29C">
      <w:pPr>
        <w:keepNext w:val="0"/>
        <w:keepLines w:val="0"/>
        <w:widowControl w:val="0"/>
        <w:suppressLineNumbers w:val="0"/>
        <w:autoSpaceDE w:val="0"/>
        <w:autoSpaceDN/>
        <w:spacing w:before="0" w:beforeAutospacing="0" w:after="0" w:afterAutospacing="0" w:line="590" w:lineRule="exact"/>
        <w:ind w:left="0" w:leftChars="0" w:right="0" w:rightChars="0" w:firstLine="640" w:firstLineChars="200"/>
        <w:jc w:val="both"/>
        <w:rPr>
          <w:rFonts w:hint="eastAsia" w:ascii="Times New Roman" w:hAnsi="Times New Roman" w:eastAsia="仿宋_GB2312" w:cs="Times New Roman"/>
          <w:color w:val="000000"/>
          <w:kern w:val="0"/>
          <w:sz w:val="32"/>
          <w:szCs w:val="32"/>
          <w:shd w:val="clear" w:fill="FFFFFF"/>
        </w:rPr>
      </w:pPr>
      <w:r>
        <w:rPr>
          <w:rFonts w:hint="eastAsia" w:ascii="Times New Roman" w:hAnsi="Times New Roman" w:eastAsia="仿宋_GB2312" w:cs="Times New Roman"/>
          <w:color w:val="000000"/>
          <w:kern w:val="0"/>
          <w:sz w:val="32"/>
          <w:szCs w:val="32"/>
          <w:shd w:val="clear" w:fill="FFFFFF"/>
          <w:lang w:val="en-US" w:eastAsia="zh-CN" w:bidi="ar"/>
        </w:rPr>
        <w:br w:type="page"/>
      </w:r>
    </w:p>
    <w:p w14:paraId="5DC90EC9">
      <w:pPr>
        <w:keepNext w:val="0"/>
        <w:keepLines w:val="0"/>
        <w:widowControl/>
        <w:suppressLineNumbers w:val="0"/>
        <w:autoSpaceDE w:val="0"/>
        <w:autoSpaceDN/>
        <w:adjustRightInd w:val="0"/>
        <w:snapToGrid w:val="0"/>
        <w:spacing w:before="0" w:beforeAutospacing="0" w:after="0" w:afterAutospacing="0" w:line="578" w:lineRule="exact"/>
        <w:ind w:left="0" w:right="0"/>
        <w:contextualSpacing/>
        <w:jc w:val="left"/>
        <w:rPr>
          <w:rFonts w:hint="eastAsia" w:ascii="黑体" w:hAnsi="宋体" w:eastAsia="黑体" w:cs="黑体"/>
          <w:b w:val="0"/>
          <w:bCs w:val="0"/>
          <w:kern w:val="0"/>
          <w:sz w:val="32"/>
          <w:szCs w:val="32"/>
          <w:shd w:val="clear" w:fill="FFFFFF"/>
        </w:rPr>
      </w:pPr>
      <w:r>
        <w:rPr>
          <w:rFonts w:hint="eastAsia" w:ascii="黑体" w:hAnsi="宋体" w:eastAsia="黑体" w:cs="黑体"/>
          <w:b w:val="0"/>
          <w:bCs w:val="0"/>
          <w:kern w:val="0"/>
          <w:sz w:val="32"/>
          <w:szCs w:val="32"/>
          <w:shd w:val="clear" w:fill="FFFFFF"/>
          <w:lang w:val="en-US" w:eastAsia="zh-CN" w:bidi="ar"/>
        </w:rPr>
        <w:t>附件</w:t>
      </w:r>
    </w:p>
    <w:tbl>
      <w:tblPr>
        <w:tblStyle w:val="15"/>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74"/>
        <w:gridCol w:w="952"/>
        <w:gridCol w:w="1101"/>
        <w:gridCol w:w="1593"/>
        <w:gridCol w:w="829"/>
        <w:gridCol w:w="583"/>
        <w:gridCol w:w="935"/>
        <w:gridCol w:w="907"/>
        <w:gridCol w:w="1542"/>
        <w:gridCol w:w="49"/>
      </w:tblGrid>
      <w:tr w14:paraId="2FD38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6" w:hRule="atLeast"/>
          <w:jc w:val="center"/>
        </w:trPr>
        <w:tc>
          <w:tcPr>
            <w:tcW w:w="9071" w:type="dxa"/>
            <w:gridSpan w:val="10"/>
            <w:tcBorders>
              <w:top w:val="nil"/>
              <w:left w:val="nil"/>
              <w:bottom w:val="nil"/>
              <w:right w:val="nil"/>
            </w:tcBorders>
            <w:shd w:val="clear" w:color="auto" w:fill="auto"/>
            <w:vAlign w:val="center"/>
          </w:tcPr>
          <w:p w14:paraId="7E55621F">
            <w:pPr>
              <w:keepNext w:val="0"/>
              <w:keepLines w:val="0"/>
              <w:widowControl/>
              <w:suppressLineNumbers w:val="0"/>
              <w:autoSpaceDE w:val="0"/>
              <w:autoSpaceDN/>
              <w:spacing w:before="0" w:beforeAutospacing="0" w:after="0" w:afterAutospacing="0" w:line="600" w:lineRule="exact"/>
              <w:ind w:left="0" w:leftChars="0" w:right="0"/>
              <w:jc w:val="center"/>
              <w:textAlignment w:val="center"/>
              <w:rPr>
                <w:rFonts w:hint="eastAsia" w:ascii="黑体" w:hAnsi="宋体" w:eastAsia="黑体" w:cs="黑体"/>
                <w:i w:val="0"/>
                <w:color w:val="000000"/>
                <w:kern w:val="2"/>
                <w:sz w:val="30"/>
                <w:szCs w:val="30"/>
              </w:rPr>
            </w:pPr>
            <w:r>
              <w:rPr>
                <w:rFonts w:hint="eastAsia" w:ascii="方正小标宋简体" w:hAnsi="方正小标宋简体" w:eastAsia="方正小标宋简体" w:cs="方正小标宋简体"/>
                <w:i w:val="0"/>
                <w:color w:val="000000"/>
                <w:kern w:val="0"/>
                <w:sz w:val="44"/>
                <w:szCs w:val="44"/>
                <w:lang w:val="en-US" w:eastAsia="zh-CN" w:bidi="ar"/>
              </w:rPr>
              <w:t>凤凰文化中心消防整改建设项目绩效目标完成情况自评表</w:t>
            </w:r>
          </w:p>
        </w:tc>
      </w:tr>
      <w:tr w14:paraId="49770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3" w:hRule="atLeast"/>
          <w:jc w:val="center"/>
        </w:trPr>
        <w:tc>
          <w:tcPr>
            <w:tcW w:w="42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5E9C41">
            <w:pPr>
              <w:keepNext w:val="0"/>
              <w:keepLines w:val="0"/>
              <w:widowControl/>
              <w:suppressLineNumbers w:val="0"/>
              <w:autoSpaceDE w:val="0"/>
              <w:autoSpaceDN/>
              <w:spacing w:before="0" w:beforeAutospacing="0" w:after="0" w:afterAutospacing="0" w:line="300" w:lineRule="exact"/>
              <w:ind w:left="0" w:leftChars="0" w:right="0"/>
              <w:jc w:val="both"/>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项目名称</w:t>
            </w:r>
          </w:p>
        </w:tc>
        <w:tc>
          <w:tcPr>
            <w:tcW w:w="4825" w:type="dxa"/>
            <w:gridSpan w:val="6"/>
            <w:tcBorders>
              <w:top w:val="single" w:color="000000" w:sz="4" w:space="0"/>
              <w:left w:val="nil"/>
              <w:bottom w:val="single" w:color="000000" w:sz="4" w:space="0"/>
              <w:right w:val="single" w:color="000000" w:sz="4" w:space="0"/>
            </w:tcBorders>
            <w:shd w:val="clear" w:color="auto" w:fill="auto"/>
            <w:vAlign w:val="top"/>
          </w:tcPr>
          <w:p w14:paraId="001666D0">
            <w:pPr>
              <w:pStyle w:val="14"/>
              <w:keepNext w:val="0"/>
              <w:keepLines w:val="0"/>
              <w:widowControl w:val="0"/>
              <w:suppressLineNumbers w:val="0"/>
              <w:autoSpaceDE w:val="0"/>
              <w:autoSpaceDN/>
              <w:spacing w:before="0" w:beforeAutospacing="0" w:after="0" w:afterAutospacing="0" w:line="578" w:lineRule="exact"/>
              <w:ind w:left="0" w:leftChars="0" w:right="0"/>
              <w:jc w:val="both"/>
              <w:rPr>
                <w:rFonts w:hint="eastAsia" w:ascii="宋体" w:hAnsi="宋体" w:eastAsia="宋体" w:cs="宋体"/>
                <w:i w:val="0"/>
                <w:color w:val="000000"/>
                <w:kern w:val="0"/>
                <w:sz w:val="22"/>
                <w:szCs w:val="22"/>
              </w:rPr>
            </w:pPr>
            <w:r>
              <w:rPr>
                <w:rFonts w:hint="eastAsia" w:ascii="宋体" w:hAnsi="宋体" w:eastAsia="宋体" w:cs="宋体"/>
                <w:i w:val="0"/>
                <w:color w:val="000000"/>
                <w:kern w:val="2"/>
                <w:sz w:val="22"/>
                <w:szCs w:val="22"/>
                <w:lang w:val="en-US" w:eastAsia="zh-CN" w:bidi="ar"/>
              </w:rPr>
              <w:t>凤凰文化中心消防整改建设项目</w:t>
            </w:r>
          </w:p>
        </w:tc>
      </w:tr>
      <w:tr w14:paraId="48685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2" w:hRule="atLeast"/>
          <w:jc w:val="center"/>
        </w:trPr>
        <w:tc>
          <w:tcPr>
            <w:tcW w:w="42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6BAB4B">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预算单位</w:t>
            </w:r>
          </w:p>
        </w:tc>
        <w:tc>
          <w:tcPr>
            <w:tcW w:w="4825" w:type="dxa"/>
            <w:gridSpan w:val="6"/>
            <w:tcBorders>
              <w:top w:val="single" w:color="000000" w:sz="4" w:space="0"/>
              <w:left w:val="nil"/>
              <w:bottom w:val="single" w:color="000000" w:sz="4" w:space="0"/>
              <w:right w:val="single" w:color="000000" w:sz="4" w:space="0"/>
            </w:tcBorders>
            <w:shd w:val="clear" w:color="auto" w:fill="auto"/>
            <w:vAlign w:val="center"/>
          </w:tcPr>
          <w:p w14:paraId="3F13B877">
            <w:pPr>
              <w:keepNext w:val="0"/>
              <w:keepLines w:val="0"/>
              <w:widowControl w:val="0"/>
              <w:suppressLineNumbers w:val="0"/>
              <w:autoSpaceDE w:val="0"/>
              <w:autoSpaceDN/>
              <w:spacing w:before="0" w:beforeAutospacing="0" w:after="0" w:afterAutospacing="0" w:line="300" w:lineRule="exact"/>
              <w:ind w:left="0" w:leftChars="0" w:right="0"/>
              <w:jc w:val="both"/>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遂宁市安居区文化广播电视和旅游局</w:t>
            </w:r>
          </w:p>
        </w:tc>
      </w:tr>
      <w:tr w14:paraId="2ACF0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0" w:hRule="atLeast"/>
          <w:jc w:val="center"/>
        </w:trPr>
        <w:tc>
          <w:tcPr>
            <w:tcW w:w="42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AE0150">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项目类型</w:t>
            </w:r>
          </w:p>
        </w:tc>
        <w:tc>
          <w:tcPr>
            <w:tcW w:w="4825" w:type="dxa"/>
            <w:gridSpan w:val="6"/>
            <w:tcBorders>
              <w:top w:val="single" w:color="000000" w:sz="4" w:space="0"/>
              <w:left w:val="nil"/>
              <w:bottom w:val="single" w:color="000000" w:sz="4" w:space="0"/>
              <w:right w:val="single" w:color="000000" w:sz="4" w:space="0"/>
            </w:tcBorders>
            <w:shd w:val="clear" w:color="auto" w:fill="auto"/>
            <w:vAlign w:val="center"/>
          </w:tcPr>
          <w:p w14:paraId="3A05FC2F">
            <w:pPr>
              <w:keepNext w:val="0"/>
              <w:keepLines w:val="0"/>
              <w:widowControl w:val="0"/>
              <w:suppressLineNumbers w:val="0"/>
              <w:autoSpaceDE w:val="0"/>
              <w:autoSpaceDN/>
              <w:spacing w:before="0" w:beforeAutospacing="0" w:after="0" w:afterAutospacing="0" w:line="300" w:lineRule="exact"/>
              <w:ind w:left="0" w:leftChars="0" w:right="0"/>
              <w:jc w:val="left"/>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专项资金项目</w:t>
            </w:r>
          </w:p>
        </w:tc>
      </w:tr>
      <w:tr w14:paraId="32911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0" w:hRule="atLeast"/>
          <w:jc w:val="center"/>
        </w:trPr>
        <w:tc>
          <w:tcPr>
            <w:tcW w:w="578" w:type="dxa"/>
            <w:vMerge w:val="restart"/>
            <w:tcBorders>
              <w:top w:val="nil"/>
              <w:left w:val="single" w:color="000000" w:sz="4" w:space="0"/>
              <w:bottom w:val="single" w:color="000000" w:sz="4" w:space="0"/>
              <w:right w:val="single" w:color="000000" w:sz="4" w:space="0"/>
            </w:tcBorders>
            <w:shd w:val="clear" w:color="auto" w:fill="auto"/>
            <w:vAlign w:val="center"/>
          </w:tcPr>
          <w:p w14:paraId="030BA804">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项目 概况</w:t>
            </w:r>
          </w:p>
        </w:tc>
        <w:tc>
          <w:tcPr>
            <w:tcW w:w="3668" w:type="dxa"/>
            <w:gridSpan w:val="3"/>
            <w:tcBorders>
              <w:top w:val="single" w:color="000000" w:sz="4" w:space="0"/>
              <w:left w:val="nil"/>
              <w:bottom w:val="single" w:color="000000" w:sz="4" w:space="0"/>
              <w:right w:val="single" w:color="000000" w:sz="4" w:space="0"/>
            </w:tcBorders>
            <w:shd w:val="clear" w:color="auto" w:fill="auto"/>
            <w:vAlign w:val="center"/>
          </w:tcPr>
          <w:p w14:paraId="6DF2E11D">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中长期规划（名称、文号，仅指</w:t>
            </w:r>
          </w:p>
          <w:p w14:paraId="4D49B123">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常年项目）</w:t>
            </w:r>
          </w:p>
        </w:tc>
        <w:tc>
          <w:tcPr>
            <w:tcW w:w="4825" w:type="dxa"/>
            <w:gridSpan w:val="6"/>
            <w:tcBorders>
              <w:top w:val="single" w:color="000000" w:sz="4" w:space="0"/>
              <w:left w:val="nil"/>
              <w:bottom w:val="single" w:color="000000" w:sz="4" w:space="0"/>
              <w:right w:val="single" w:color="000000" w:sz="4" w:space="0"/>
            </w:tcBorders>
            <w:shd w:val="clear" w:color="auto" w:fill="auto"/>
            <w:vAlign w:val="center"/>
          </w:tcPr>
          <w:p w14:paraId="22203C3E">
            <w:pPr>
              <w:keepNext w:val="0"/>
              <w:keepLines w:val="0"/>
              <w:widowControl w:val="0"/>
              <w:suppressLineNumbers w:val="0"/>
              <w:autoSpaceDE w:val="0"/>
              <w:autoSpaceDN/>
              <w:spacing w:before="0" w:beforeAutospacing="0" w:after="0" w:afterAutospacing="0" w:line="300" w:lineRule="exact"/>
              <w:ind w:left="0" w:leftChars="0" w:right="0"/>
              <w:jc w:val="left"/>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无</w:t>
            </w:r>
          </w:p>
        </w:tc>
      </w:tr>
      <w:tr w14:paraId="0E638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5" w:hRule="atLeast"/>
          <w:jc w:val="center"/>
        </w:trPr>
        <w:tc>
          <w:tcPr>
            <w:tcW w:w="578" w:type="dxa"/>
            <w:vMerge w:val="continue"/>
            <w:tcBorders>
              <w:top w:val="nil"/>
              <w:left w:val="single" w:color="000000" w:sz="4" w:space="0"/>
              <w:bottom w:val="single" w:color="000000" w:sz="4" w:space="0"/>
              <w:right w:val="single" w:color="000000" w:sz="4" w:space="0"/>
            </w:tcBorders>
            <w:shd w:val="clear" w:color="auto" w:fill="auto"/>
            <w:vAlign w:val="center"/>
          </w:tcPr>
          <w:p w14:paraId="6933104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668" w:type="dxa"/>
            <w:gridSpan w:val="3"/>
            <w:tcBorders>
              <w:top w:val="single" w:color="000000" w:sz="4" w:space="0"/>
              <w:left w:val="nil"/>
              <w:bottom w:val="single" w:color="000000" w:sz="4" w:space="0"/>
              <w:right w:val="single" w:color="000000" w:sz="4" w:space="0"/>
            </w:tcBorders>
            <w:shd w:val="clear" w:color="auto" w:fill="auto"/>
            <w:vAlign w:val="center"/>
          </w:tcPr>
          <w:p w14:paraId="18370ED0">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资金管理办法（名称、文号）</w:t>
            </w:r>
          </w:p>
        </w:tc>
        <w:tc>
          <w:tcPr>
            <w:tcW w:w="4825" w:type="dxa"/>
            <w:gridSpan w:val="6"/>
            <w:tcBorders>
              <w:top w:val="single" w:color="000000" w:sz="4" w:space="0"/>
              <w:left w:val="nil"/>
              <w:bottom w:val="single" w:color="000000" w:sz="4" w:space="0"/>
              <w:right w:val="single" w:color="000000" w:sz="4" w:space="0"/>
            </w:tcBorders>
            <w:shd w:val="clear" w:color="auto" w:fill="auto"/>
            <w:vAlign w:val="center"/>
          </w:tcPr>
          <w:p w14:paraId="10C72D3C">
            <w:pPr>
              <w:keepNext w:val="0"/>
              <w:keepLines w:val="0"/>
              <w:widowControl w:val="0"/>
              <w:suppressLineNumbers w:val="0"/>
              <w:autoSpaceDE w:val="0"/>
              <w:autoSpaceDN/>
              <w:spacing w:before="0" w:beforeAutospacing="0" w:after="0" w:afterAutospacing="0" w:line="300" w:lineRule="exact"/>
              <w:ind w:left="0" w:leftChars="0" w:right="0"/>
              <w:jc w:val="left"/>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《财务管理办法》</w:t>
            </w:r>
          </w:p>
        </w:tc>
      </w:tr>
      <w:tr w14:paraId="52F7D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78" w:type="dxa"/>
            <w:vMerge w:val="continue"/>
            <w:tcBorders>
              <w:top w:val="nil"/>
              <w:left w:val="single" w:color="000000" w:sz="4" w:space="0"/>
              <w:bottom w:val="single" w:color="000000" w:sz="4" w:space="0"/>
              <w:right w:val="single" w:color="000000" w:sz="4" w:space="0"/>
            </w:tcBorders>
            <w:shd w:val="clear" w:color="auto" w:fill="auto"/>
            <w:vAlign w:val="center"/>
          </w:tcPr>
          <w:p w14:paraId="1A3D3FE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668" w:type="dxa"/>
            <w:gridSpan w:val="3"/>
            <w:tcBorders>
              <w:top w:val="single" w:color="000000" w:sz="4" w:space="0"/>
              <w:left w:val="nil"/>
              <w:bottom w:val="single" w:color="000000" w:sz="4" w:space="0"/>
              <w:right w:val="single" w:color="000000" w:sz="4" w:space="0"/>
            </w:tcBorders>
            <w:shd w:val="clear" w:color="auto" w:fill="auto"/>
            <w:vAlign w:val="center"/>
          </w:tcPr>
          <w:p w14:paraId="235ED180">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绩效分配方式</w:t>
            </w:r>
          </w:p>
        </w:tc>
        <w:tc>
          <w:tcPr>
            <w:tcW w:w="834" w:type="dxa"/>
            <w:tcBorders>
              <w:top w:val="single" w:color="000000" w:sz="4" w:space="0"/>
              <w:left w:val="nil"/>
              <w:bottom w:val="single" w:color="000000" w:sz="4" w:space="0"/>
              <w:right w:val="single" w:color="000000" w:sz="4" w:space="0"/>
            </w:tcBorders>
            <w:shd w:val="clear" w:color="auto" w:fill="auto"/>
            <w:vAlign w:val="center"/>
          </w:tcPr>
          <w:p w14:paraId="22FEDAD1">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2"/>
                <w:szCs w:val="22"/>
              </w:rPr>
            </w:pPr>
            <w:r>
              <w:rPr>
                <w:rFonts w:hint="default" w:ascii="Wingdings 2" w:hAnsi="Wingdings 2" w:eastAsia="Wingdings 2" w:cs="Wingdings 2"/>
                <w:i w:val="0"/>
                <w:color w:val="000000"/>
                <w:kern w:val="0"/>
                <w:sz w:val="24"/>
                <w:szCs w:val="24"/>
                <w:lang w:val="en-US" w:eastAsia="zh-CN" w:bidi="ar"/>
              </w:rPr>
              <w:sym w:font="Wingdings 2" w:char="0052"/>
            </w:r>
            <w:r>
              <w:rPr>
                <w:rFonts w:hint="eastAsia" w:ascii="宋体" w:hAnsi="宋体" w:eastAsia="宋体" w:cs="宋体"/>
                <w:i w:val="0"/>
                <w:color w:val="000000"/>
                <w:kern w:val="0"/>
                <w:sz w:val="22"/>
                <w:szCs w:val="22"/>
                <w:lang w:val="en-US" w:eastAsia="zh-CN" w:bidi="ar"/>
              </w:rPr>
              <w:t>因素法</w:t>
            </w:r>
          </w:p>
        </w:tc>
        <w:tc>
          <w:tcPr>
            <w:tcW w:w="1527" w:type="dxa"/>
            <w:gridSpan w:val="2"/>
            <w:tcBorders>
              <w:top w:val="single" w:color="000000" w:sz="4" w:space="0"/>
              <w:left w:val="nil"/>
              <w:bottom w:val="single" w:color="000000" w:sz="4" w:space="0"/>
              <w:right w:val="single" w:color="000000" w:sz="4" w:space="0"/>
            </w:tcBorders>
            <w:shd w:val="clear" w:color="auto" w:fill="auto"/>
            <w:vAlign w:val="center"/>
          </w:tcPr>
          <w:p w14:paraId="5FBB3D0A">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default" w:ascii="Wingdings 2" w:hAnsi="Wingdings 2" w:eastAsia="Wingdings 2" w:cs="Wingdings 2"/>
                <w:i w:val="0"/>
                <w:color w:val="000000"/>
                <w:kern w:val="0"/>
                <w:sz w:val="24"/>
                <w:szCs w:val="24"/>
                <w:lang w:val="en-US" w:eastAsia="zh-CN" w:bidi="ar"/>
              </w:rPr>
              <w:t>£</w:t>
            </w:r>
            <w:r>
              <w:rPr>
                <w:rFonts w:hint="eastAsia" w:ascii="宋体" w:hAnsi="宋体" w:eastAsia="宋体" w:cs="宋体"/>
                <w:i w:val="0"/>
                <w:color w:val="000000"/>
                <w:kern w:val="0"/>
                <w:sz w:val="22"/>
                <w:szCs w:val="22"/>
                <w:lang w:val="en-US" w:eastAsia="zh-CN" w:bidi="ar"/>
              </w:rPr>
              <w:t>项目法</w:t>
            </w:r>
          </w:p>
        </w:tc>
        <w:tc>
          <w:tcPr>
            <w:tcW w:w="913" w:type="dxa"/>
            <w:tcBorders>
              <w:top w:val="single" w:color="000000" w:sz="4" w:space="0"/>
              <w:left w:val="nil"/>
              <w:bottom w:val="single" w:color="000000" w:sz="4" w:space="0"/>
              <w:right w:val="single" w:color="000000" w:sz="4" w:space="0"/>
            </w:tcBorders>
            <w:shd w:val="clear" w:color="auto" w:fill="auto"/>
            <w:vAlign w:val="center"/>
          </w:tcPr>
          <w:p w14:paraId="38281F53">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default" w:ascii="Wingdings 2" w:hAnsi="Wingdings 2" w:eastAsia="Wingdings 2" w:cs="Wingdings 2"/>
                <w:i w:val="0"/>
                <w:color w:val="000000"/>
                <w:kern w:val="0"/>
                <w:sz w:val="24"/>
                <w:szCs w:val="24"/>
                <w:lang w:val="en-US" w:eastAsia="zh-CN" w:bidi="ar"/>
              </w:rPr>
              <w:t>£</w:t>
            </w:r>
            <w:r>
              <w:rPr>
                <w:rFonts w:hint="eastAsia" w:ascii="宋体" w:hAnsi="宋体" w:eastAsia="宋体" w:cs="宋体"/>
                <w:i w:val="0"/>
                <w:color w:val="000000"/>
                <w:kern w:val="0"/>
                <w:sz w:val="22"/>
                <w:szCs w:val="22"/>
                <w:lang w:val="en-US" w:eastAsia="zh-CN" w:bidi="ar"/>
              </w:rPr>
              <w:t>据实据效</w:t>
            </w:r>
          </w:p>
        </w:tc>
        <w:tc>
          <w:tcPr>
            <w:tcW w:w="1551" w:type="dxa"/>
            <w:tcBorders>
              <w:top w:val="single" w:color="000000" w:sz="4" w:space="0"/>
              <w:left w:val="nil"/>
              <w:bottom w:val="single" w:color="000000" w:sz="4" w:space="0"/>
              <w:right w:val="single" w:color="000000" w:sz="4" w:space="0"/>
            </w:tcBorders>
            <w:shd w:val="clear" w:color="auto" w:fill="auto"/>
            <w:vAlign w:val="center"/>
          </w:tcPr>
          <w:p w14:paraId="6FF27835">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default" w:ascii="Wingdings 2" w:hAnsi="Wingdings 2" w:eastAsia="Wingdings 2" w:cs="Wingdings 2"/>
                <w:i w:val="0"/>
                <w:color w:val="000000"/>
                <w:kern w:val="0"/>
                <w:sz w:val="24"/>
                <w:szCs w:val="24"/>
                <w:lang w:val="en-US" w:eastAsia="zh-CN" w:bidi="ar"/>
              </w:rPr>
              <w:t>£</w:t>
            </w:r>
            <w:r>
              <w:rPr>
                <w:rFonts w:hint="eastAsia" w:ascii="宋体" w:hAnsi="宋体" w:eastAsia="宋体" w:cs="宋体"/>
                <w:i w:val="0"/>
                <w:color w:val="000000"/>
                <w:kern w:val="0"/>
                <w:sz w:val="22"/>
                <w:szCs w:val="22"/>
                <w:lang w:val="en-US" w:eastAsia="zh-CN" w:bidi="ar"/>
              </w:rPr>
              <w:t>因素法与项目法相结合</w:t>
            </w:r>
          </w:p>
        </w:tc>
        <w:tc>
          <w:tcPr>
            <w:tcW w:w="0" w:type="auto"/>
            <w:shd w:val="clear" w:color="auto" w:fill="auto"/>
            <w:vAlign w:val="center"/>
          </w:tcPr>
          <w:p w14:paraId="7488A67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47793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3" w:hRule="atLeast"/>
          <w:jc w:val="center"/>
        </w:trPr>
        <w:tc>
          <w:tcPr>
            <w:tcW w:w="578" w:type="dxa"/>
            <w:vMerge w:val="continue"/>
            <w:tcBorders>
              <w:top w:val="nil"/>
              <w:left w:val="single" w:color="000000" w:sz="4" w:space="0"/>
              <w:bottom w:val="single" w:color="000000" w:sz="4" w:space="0"/>
              <w:right w:val="single" w:color="000000" w:sz="4" w:space="0"/>
            </w:tcBorders>
            <w:shd w:val="clear" w:color="auto" w:fill="auto"/>
            <w:vAlign w:val="center"/>
          </w:tcPr>
          <w:p w14:paraId="2E9CCCD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668" w:type="dxa"/>
            <w:gridSpan w:val="3"/>
            <w:tcBorders>
              <w:top w:val="single" w:color="000000" w:sz="4" w:space="0"/>
              <w:left w:val="nil"/>
              <w:bottom w:val="single" w:color="000000" w:sz="4" w:space="0"/>
              <w:right w:val="single" w:color="000000" w:sz="4" w:space="0"/>
            </w:tcBorders>
            <w:shd w:val="clear" w:color="auto" w:fill="auto"/>
            <w:vAlign w:val="center"/>
          </w:tcPr>
          <w:p w14:paraId="1CB95AEF">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立项依据</w:t>
            </w:r>
          </w:p>
        </w:tc>
        <w:tc>
          <w:tcPr>
            <w:tcW w:w="4825" w:type="dxa"/>
            <w:gridSpan w:val="6"/>
            <w:tcBorders>
              <w:top w:val="single" w:color="000000" w:sz="4" w:space="0"/>
              <w:left w:val="nil"/>
              <w:bottom w:val="single" w:color="000000" w:sz="4" w:space="0"/>
              <w:right w:val="single" w:color="000000" w:sz="4" w:space="0"/>
            </w:tcBorders>
            <w:shd w:val="clear" w:color="auto" w:fill="auto"/>
            <w:vAlign w:val="center"/>
          </w:tcPr>
          <w:p w14:paraId="5FA309D2">
            <w:pPr>
              <w:keepNext w:val="0"/>
              <w:keepLines w:val="0"/>
              <w:widowControl w:val="0"/>
              <w:suppressLineNumbers w:val="0"/>
              <w:autoSpaceDE w:val="0"/>
              <w:autoSpaceDN/>
              <w:spacing w:before="0" w:beforeAutospacing="0" w:after="0" w:afterAutospacing="0" w:line="300" w:lineRule="exact"/>
              <w:ind w:left="0" w:leftChars="0" w:right="0"/>
              <w:jc w:val="left"/>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遂宁市安居区文化广播电视和旅游局《关于凤凰文化中心消防建设资金的请示》及批复</w:t>
            </w:r>
          </w:p>
        </w:tc>
      </w:tr>
      <w:tr w14:paraId="29906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3" w:hRule="atLeast"/>
          <w:jc w:val="center"/>
        </w:trPr>
        <w:tc>
          <w:tcPr>
            <w:tcW w:w="578" w:type="dxa"/>
            <w:vMerge w:val="continue"/>
            <w:tcBorders>
              <w:top w:val="nil"/>
              <w:left w:val="single" w:color="000000" w:sz="4" w:space="0"/>
              <w:bottom w:val="single" w:color="000000" w:sz="4" w:space="0"/>
              <w:right w:val="single" w:color="000000" w:sz="4" w:space="0"/>
            </w:tcBorders>
            <w:shd w:val="clear" w:color="auto" w:fill="auto"/>
            <w:vAlign w:val="center"/>
          </w:tcPr>
          <w:p w14:paraId="282CC63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668" w:type="dxa"/>
            <w:gridSpan w:val="3"/>
            <w:tcBorders>
              <w:top w:val="single" w:color="000000" w:sz="4" w:space="0"/>
              <w:left w:val="nil"/>
              <w:bottom w:val="single" w:color="000000" w:sz="4" w:space="0"/>
              <w:right w:val="single" w:color="000000" w:sz="4" w:space="0"/>
            </w:tcBorders>
            <w:shd w:val="clear" w:color="auto" w:fill="auto"/>
            <w:vAlign w:val="center"/>
          </w:tcPr>
          <w:p w14:paraId="11280F70">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使用范围</w:t>
            </w:r>
          </w:p>
        </w:tc>
        <w:tc>
          <w:tcPr>
            <w:tcW w:w="4825" w:type="dxa"/>
            <w:gridSpan w:val="6"/>
            <w:tcBorders>
              <w:top w:val="single" w:color="000000" w:sz="4" w:space="0"/>
              <w:left w:val="nil"/>
              <w:bottom w:val="single" w:color="000000" w:sz="4" w:space="0"/>
              <w:right w:val="single" w:color="000000" w:sz="4" w:space="0"/>
            </w:tcBorders>
            <w:shd w:val="clear" w:color="auto" w:fill="auto"/>
            <w:vAlign w:val="center"/>
          </w:tcPr>
          <w:p w14:paraId="3A0FD0B6">
            <w:pPr>
              <w:keepNext w:val="0"/>
              <w:keepLines w:val="0"/>
              <w:widowControl w:val="0"/>
              <w:suppressLineNumbers w:val="0"/>
              <w:autoSpaceDE w:val="0"/>
              <w:autoSpaceDN/>
              <w:spacing w:before="0" w:beforeAutospacing="0" w:after="0" w:afterAutospacing="0" w:line="300" w:lineRule="exact"/>
              <w:ind w:left="0" w:leftChars="0" w:right="0"/>
              <w:jc w:val="left"/>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项目建设</w:t>
            </w:r>
          </w:p>
        </w:tc>
      </w:tr>
      <w:tr w14:paraId="09AF1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3" w:hRule="atLeast"/>
          <w:jc w:val="center"/>
        </w:trPr>
        <w:tc>
          <w:tcPr>
            <w:tcW w:w="578" w:type="dxa"/>
            <w:vMerge w:val="continue"/>
            <w:tcBorders>
              <w:top w:val="nil"/>
              <w:left w:val="single" w:color="000000" w:sz="4" w:space="0"/>
              <w:bottom w:val="single" w:color="000000" w:sz="4" w:space="0"/>
              <w:right w:val="single" w:color="000000" w:sz="4" w:space="0"/>
            </w:tcBorders>
            <w:shd w:val="clear" w:color="auto" w:fill="auto"/>
            <w:vAlign w:val="center"/>
          </w:tcPr>
          <w:p w14:paraId="34FD0CA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668" w:type="dxa"/>
            <w:gridSpan w:val="3"/>
            <w:tcBorders>
              <w:top w:val="single" w:color="000000" w:sz="4" w:space="0"/>
              <w:left w:val="nil"/>
              <w:bottom w:val="single" w:color="000000" w:sz="4" w:space="0"/>
              <w:right w:val="single" w:color="000000" w:sz="4" w:space="0"/>
            </w:tcBorders>
            <w:shd w:val="clear" w:color="auto" w:fill="auto"/>
            <w:vAlign w:val="center"/>
          </w:tcPr>
          <w:p w14:paraId="7190FF41">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申报（补助）条件</w:t>
            </w:r>
          </w:p>
        </w:tc>
        <w:tc>
          <w:tcPr>
            <w:tcW w:w="4825" w:type="dxa"/>
            <w:gridSpan w:val="6"/>
            <w:tcBorders>
              <w:top w:val="single" w:color="000000" w:sz="4" w:space="0"/>
              <w:left w:val="nil"/>
              <w:bottom w:val="single" w:color="000000" w:sz="4" w:space="0"/>
              <w:right w:val="single" w:color="000000" w:sz="4" w:space="0"/>
            </w:tcBorders>
            <w:shd w:val="clear" w:color="auto" w:fill="auto"/>
            <w:vAlign w:val="center"/>
          </w:tcPr>
          <w:p w14:paraId="68C18964">
            <w:pPr>
              <w:keepNext w:val="0"/>
              <w:keepLines w:val="0"/>
              <w:widowControl w:val="0"/>
              <w:suppressLineNumbers w:val="0"/>
              <w:autoSpaceDE w:val="0"/>
              <w:autoSpaceDN/>
              <w:spacing w:before="0" w:beforeAutospacing="0" w:after="0" w:afterAutospacing="0" w:line="300" w:lineRule="exact"/>
              <w:ind w:left="0" w:leftChars="0" w:right="0"/>
              <w:jc w:val="left"/>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据实申报</w:t>
            </w:r>
          </w:p>
        </w:tc>
      </w:tr>
      <w:tr w14:paraId="79556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1" w:hRule="atLeast"/>
          <w:jc w:val="center"/>
        </w:trPr>
        <w:tc>
          <w:tcPr>
            <w:tcW w:w="578" w:type="dxa"/>
            <w:vMerge w:val="continue"/>
            <w:tcBorders>
              <w:top w:val="nil"/>
              <w:left w:val="single" w:color="000000" w:sz="4" w:space="0"/>
              <w:bottom w:val="single" w:color="000000" w:sz="4" w:space="0"/>
              <w:right w:val="single" w:color="000000" w:sz="4" w:space="0"/>
            </w:tcBorders>
            <w:shd w:val="clear" w:color="auto" w:fill="auto"/>
            <w:vAlign w:val="center"/>
          </w:tcPr>
          <w:p w14:paraId="5D84FC2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668" w:type="dxa"/>
            <w:gridSpan w:val="3"/>
            <w:tcBorders>
              <w:top w:val="single" w:color="000000" w:sz="4" w:space="0"/>
              <w:left w:val="nil"/>
              <w:bottom w:val="single" w:color="000000" w:sz="4" w:space="0"/>
              <w:right w:val="single" w:color="000000" w:sz="4" w:space="0"/>
            </w:tcBorders>
            <w:shd w:val="clear" w:color="auto" w:fill="auto"/>
            <w:vAlign w:val="center"/>
          </w:tcPr>
          <w:p w14:paraId="6D9CBAC8">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项目起止年限</w:t>
            </w:r>
          </w:p>
        </w:tc>
        <w:tc>
          <w:tcPr>
            <w:tcW w:w="4825" w:type="dxa"/>
            <w:gridSpan w:val="6"/>
            <w:tcBorders>
              <w:top w:val="single" w:color="000000" w:sz="4" w:space="0"/>
              <w:left w:val="nil"/>
              <w:bottom w:val="single" w:color="000000" w:sz="4" w:space="0"/>
              <w:right w:val="single" w:color="000000" w:sz="4" w:space="0"/>
            </w:tcBorders>
            <w:shd w:val="clear" w:color="auto" w:fill="auto"/>
            <w:vAlign w:val="center"/>
          </w:tcPr>
          <w:p w14:paraId="1B6F1F9F">
            <w:pPr>
              <w:keepNext w:val="0"/>
              <w:keepLines w:val="0"/>
              <w:widowControl w:val="0"/>
              <w:suppressLineNumbers w:val="0"/>
              <w:autoSpaceDE w:val="0"/>
              <w:autoSpaceDN/>
              <w:spacing w:before="0" w:beforeAutospacing="0" w:after="0" w:afterAutospacing="0" w:line="300" w:lineRule="exact"/>
              <w:ind w:left="0" w:leftChars="0" w:right="0"/>
              <w:jc w:val="left"/>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2024.1.1-2024.12.31</w:t>
            </w:r>
          </w:p>
        </w:tc>
      </w:tr>
      <w:tr w14:paraId="4A4D2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0" w:hRule="atLeast"/>
          <w:jc w:val="center"/>
        </w:trPr>
        <w:tc>
          <w:tcPr>
            <w:tcW w:w="1536" w:type="dxa"/>
            <w:gridSpan w:val="2"/>
            <w:vMerge w:val="restart"/>
            <w:tcBorders>
              <w:top w:val="nil"/>
              <w:left w:val="single" w:color="000000" w:sz="4" w:space="0"/>
              <w:bottom w:val="single" w:color="000000" w:sz="4" w:space="0"/>
              <w:right w:val="single" w:color="000000" w:sz="4" w:space="0"/>
            </w:tcBorders>
            <w:shd w:val="clear" w:color="auto" w:fill="auto"/>
            <w:vAlign w:val="center"/>
          </w:tcPr>
          <w:p w14:paraId="54E1515E">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项目资金</w:t>
            </w:r>
          </w:p>
          <w:p w14:paraId="44534D82">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（万元）</w:t>
            </w:r>
          </w:p>
        </w:tc>
        <w:tc>
          <w:tcPr>
            <w:tcW w:w="2710" w:type="dxa"/>
            <w:gridSpan w:val="2"/>
            <w:tcBorders>
              <w:top w:val="single" w:color="000000" w:sz="4" w:space="0"/>
              <w:left w:val="nil"/>
              <w:bottom w:val="single" w:color="000000" w:sz="4" w:space="0"/>
              <w:right w:val="single" w:color="000000" w:sz="4" w:space="0"/>
            </w:tcBorders>
            <w:shd w:val="clear" w:color="auto" w:fill="auto"/>
            <w:vAlign w:val="center"/>
          </w:tcPr>
          <w:p w14:paraId="57216AFD">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年度资金总额：</w:t>
            </w:r>
          </w:p>
        </w:tc>
        <w:tc>
          <w:tcPr>
            <w:tcW w:w="4825" w:type="dxa"/>
            <w:gridSpan w:val="6"/>
            <w:tcBorders>
              <w:top w:val="single" w:color="000000" w:sz="4" w:space="0"/>
              <w:left w:val="nil"/>
              <w:bottom w:val="single" w:color="000000" w:sz="4" w:space="0"/>
              <w:right w:val="single" w:color="000000" w:sz="4" w:space="0"/>
            </w:tcBorders>
            <w:shd w:val="clear" w:color="auto" w:fill="auto"/>
            <w:vAlign w:val="center"/>
          </w:tcPr>
          <w:p w14:paraId="5915C05E">
            <w:pPr>
              <w:keepNext w:val="0"/>
              <w:keepLines w:val="0"/>
              <w:widowControl w:val="0"/>
              <w:suppressLineNumbers w:val="0"/>
              <w:autoSpaceDE w:val="0"/>
              <w:autoSpaceDN/>
              <w:spacing w:before="0" w:beforeAutospacing="0" w:after="0" w:afterAutospacing="0" w:line="300" w:lineRule="exact"/>
              <w:ind w:left="0" w:leftChars="0" w:right="0"/>
              <w:jc w:val="left"/>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80.64万元</w:t>
            </w:r>
          </w:p>
        </w:tc>
      </w:tr>
      <w:tr w14:paraId="1F07A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6" w:hRule="atLeast"/>
          <w:jc w:val="center"/>
        </w:trPr>
        <w:tc>
          <w:tcPr>
            <w:tcW w:w="1536" w:type="dxa"/>
            <w:gridSpan w:val="2"/>
            <w:vMerge w:val="continue"/>
            <w:tcBorders>
              <w:top w:val="nil"/>
              <w:left w:val="single" w:color="000000" w:sz="4" w:space="0"/>
              <w:bottom w:val="single" w:color="000000" w:sz="4" w:space="0"/>
              <w:right w:val="single" w:color="000000" w:sz="4" w:space="0"/>
            </w:tcBorders>
            <w:shd w:val="clear" w:color="auto" w:fill="auto"/>
            <w:vAlign w:val="center"/>
          </w:tcPr>
          <w:p w14:paraId="11CC204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710" w:type="dxa"/>
            <w:gridSpan w:val="2"/>
            <w:tcBorders>
              <w:top w:val="single" w:color="000000" w:sz="4" w:space="0"/>
              <w:left w:val="nil"/>
              <w:bottom w:val="single" w:color="000000" w:sz="4" w:space="0"/>
              <w:right w:val="single" w:color="000000" w:sz="4" w:space="0"/>
            </w:tcBorders>
            <w:shd w:val="clear" w:color="auto" w:fill="auto"/>
            <w:vAlign w:val="center"/>
          </w:tcPr>
          <w:p w14:paraId="589EA6A3">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 xml:space="preserve">      其中：财政拨款</w:t>
            </w:r>
          </w:p>
        </w:tc>
        <w:tc>
          <w:tcPr>
            <w:tcW w:w="4825" w:type="dxa"/>
            <w:gridSpan w:val="6"/>
            <w:tcBorders>
              <w:top w:val="single" w:color="000000" w:sz="4" w:space="0"/>
              <w:left w:val="nil"/>
              <w:bottom w:val="single" w:color="000000" w:sz="4" w:space="0"/>
              <w:right w:val="single" w:color="000000" w:sz="4" w:space="0"/>
            </w:tcBorders>
            <w:shd w:val="clear" w:color="auto" w:fill="auto"/>
            <w:vAlign w:val="center"/>
          </w:tcPr>
          <w:p w14:paraId="78847457">
            <w:pPr>
              <w:keepNext w:val="0"/>
              <w:keepLines w:val="0"/>
              <w:widowControl w:val="0"/>
              <w:suppressLineNumbers w:val="0"/>
              <w:autoSpaceDE w:val="0"/>
              <w:autoSpaceDN/>
              <w:spacing w:before="0" w:beforeAutospacing="0" w:after="0" w:afterAutospacing="0" w:line="300" w:lineRule="exact"/>
              <w:ind w:left="0" w:leftChars="0" w:right="0"/>
              <w:jc w:val="left"/>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80.64万元</w:t>
            </w:r>
          </w:p>
        </w:tc>
      </w:tr>
      <w:tr w14:paraId="422C6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5" w:hRule="atLeast"/>
          <w:jc w:val="center"/>
        </w:trPr>
        <w:tc>
          <w:tcPr>
            <w:tcW w:w="1536" w:type="dxa"/>
            <w:gridSpan w:val="2"/>
            <w:vMerge w:val="continue"/>
            <w:tcBorders>
              <w:top w:val="nil"/>
              <w:left w:val="single" w:color="000000" w:sz="4" w:space="0"/>
              <w:bottom w:val="single" w:color="000000" w:sz="4" w:space="0"/>
              <w:right w:val="single" w:color="000000" w:sz="4" w:space="0"/>
            </w:tcBorders>
            <w:shd w:val="clear" w:color="auto" w:fill="auto"/>
            <w:vAlign w:val="center"/>
          </w:tcPr>
          <w:p w14:paraId="6AF2660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710" w:type="dxa"/>
            <w:gridSpan w:val="2"/>
            <w:tcBorders>
              <w:top w:val="single" w:color="000000" w:sz="4" w:space="0"/>
              <w:left w:val="nil"/>
              <w:bottom w:val="single" w:color="000000" w:sz="4" w:space="0"/>
              <w:right w:val="single" w:color="000000" w:sz="4" w:space="0"/>
            </w:tcBorders>
            <w:shd w:val="clear" w:color="auto" w:fill="auto"/>
            <w:vAlign w:val="center"/>
          </w:tcPr>
          <w:p w14:paraId="2BD4472C">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 xml:space="preserve">            其他资金</w:t>
            </w:r>
          </w:p>
        </w:tc>
        <w:tc>
          <w:tcPr>
            <w:tcW w:w="4825" w:type="dxa"/>
            <w:gridSpan w:val="6"/>
            <w:tcBorders>
              <w:top w:val="single" w:color="000000" w:sz="4" w:space="0"/>
              <w:left w:val="nil"/>
              <w:bottom w:val="single" w:color="000000" w:sz="4" w:space="0"/>
              <w:right w:val="single" w:color="000000" w:sz="4" w:space="0"/>
            </w:tcBorders>
            <w:shd w:val="clear" w:color="auto" w:fill="auto"/>
            <w:vAlign w:val="center"/>
          </w:tcPr>
          <w:p w14:paraId="3671D1BA">
            <w:pPr>
              <w:keepNext w:val="0"/>
              <w:keepLines w:val="0"/>
              <w:widowControl w:val="0"/>
              <w:suppressLineNumbers w:val="0"/>
              <w:autoSpaceDE w:val="0"/>
              <w:autoSpaceDN/>
              <w:spacing w:before="0" w:beforeAutospacing="0" w:after="0" w:afterAutospacing="0" w:line="300" w:lineRule="exact"/>
              <w:ind w:left="0" w:leftChars="0" w:right="0"/>
              <w:jc w:val="left"/>
              <w:rPr>
                <w:rFonts w:hint="eastAsia" w:ascii="宋体" w:hAnsi="宋体" w:eastAsia="宋体" w:cs="宋体"/>
                <w:i w:val="0"/>
                <w:color w:val="000000"/>
                <w:kern w:val="2"/>
                <w:sz w:val="22"/>
                <w:szCs w:val="22"/>
              </w:rPr>
            </w:pPr>
          </w:p>
        </w:tc>
      </w:tr>
      <w:tr w14:paraId="3E220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4" w:hRule="atLeast"/>
          <w:jc w:val="center"/>
        </w:trPr>
        <w:tc>
          <w:tcPr>
            <w:tcW w:w="578" w:type="dxa"/>
            <w:vMerge w:val="restart"/>
            <w:tcBorders>
              <w:top w:val="nil"/>
              <w:left w:val="single" w:color="000000" w:sz="4" w:space="0"/>
              <w:bottom w:val="single" w:color="000000" w:sz="4" w:space="0"/>
              <w:right w:val="single" w:color="000000" w:sz="4" w:space="0"/>
            </w:tcBorders>
            <w:shd w:val="clear" w:color="auto" w:fill="auto"/>
            <w:vAlign w:val="center"/>
          </w:tcPr>
          <w:p w14:paraId="25AFA75E">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总体 目标</w:t>
            </w:r>
          </w:p>
        </w:tc>
        <w:tc>
          <w:tcPr>
            <w:tcW w:w="8493" w:type="dxa"/>
            <w:gridSpan w:val="9"/>
            <w:tcBorders>
              <w:top w:val="single" w:color="000000" w:sz="4" w:space="0"/>
              <w:left w:val="nil"/>
              <w:bottom w:val="single" w:color="000000" w:sz="4" w:space="0"/>
              <w:right w:val="single" w:color="000000" w:sz="4" w:space="0"/>
            </w:tcBorders>
            <w:shd w:val="clear" w:color="auto" w:fill="auto"/>
            <w:vAlign w:val="center"/>
          </w:tcPr>
          <w:p w14:paraId="0F6AAAB7">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年度目标</w:t>
            </w:r>
          </w:p>
        </w:tc>
      </w:tr>
      <w:tr w14:paraId="12A27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78" w:type="dxa"/>
            <w:vMerge w:val="continue"/>
            <w:tcBorders>
              <w:top w:val="nil"/>
              <w:left w:val="single" w:color="000000" w:sz="4" w:space="0"/>
              <w:bottom w:val="single" w:color="000000" w:sz="4" w:space="0"/>
              <w:right w:val="single" w:color="000000" w:sz="4" w:space="0"/>
            </w:tcBorders>
            <w:shd w:val="clear" w:color="auto" w:fill="auto"/>
            <w:vAlign w:val="center"/>
          </w:tcPr>
          <w:p w14:paraId="0E85383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493" w:type="dxa"/>
            <w:gridSpan w:val="9"/>
            <w:tcBorders>
              <w:top w:val="single" w:color="000000" w:sz="4" w:space="0"/>
              <w:left w:val="nil"/>
              <w:bottom w:val="single" w:color="000000" w:sz="4" w:space="0"/>
              <w:right w:val="single" w:color="000000" w:sz="4" w:space="0"/>
            </w:tcBorders>
            <w:shd w:val="clear" w:color="auto" w:fill="auto"/>
            <w:vAlign w:val="center"/>
          </w:tcPr>
          <w:p w14:paraId="2398C7BE">
            <w:pPr>
              <w:keepNext w:val="0"/>
              <w:keepLines w:val="0"/>
              <w:widowControl w:val="0"/>
              <w:suppressLineNumbers w:val="0"/>
              <w:autoSpaceDE w:val="0"/>
              <w:autoSpaceDN/>
              <w:spacing w:before="0" w:beforeAutospacing="0" w:after="0" w:afterAutospacing="0" w:line="300" w:lineRule="exact"/>
              <w:ind w:left="0" w:leftChars="0" w:right="0"/>
              <w:jc w:val="both"/>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完成凤凰文化中心消防整改建设，消除安全隐患，提升消防安全水平</w:t>
            </w:r>
          </w:p>
        </w:tc>
      </w:tr>
      <w:tr w14:paraId="6FF2A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78" w:type="dxa"/>
            <w:vMerge w:val="restart"/>
            <w:tcBorders>
              <w:top w:val="nil"/>
              <w:left w:val="single" w:color="000000" w:sz="4" w:space="0"/>
              <w:bottom w:val="single" w:color="000000" w:sz="4" w:space="0"/>
              <w:right w:val="nil"/>
            </w:tcBorders>
            <w:shd w:val="clear" w:color="auto" w:fill="auto"/>
            <w:vAlign w:val="center"/>
          </w:tcPr>
          <w:p w14:paraId="21D8E56D">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绩效 指标</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6973B">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一级指标</w:t>
            </w:r>
          </w:p>
        </w:tc>
        <w:tc>
          <w:tcPr>
            <w:tcW w:w="1108" w:type="dxa"/>
            <w:tcBorders>
              <w:top w:val="single" w:color="000000" w:sz="4" w:space="0"/>
              <w:left w:val="nil"/>
              <w:bottom w:val="single" w:color="000000" w:sz="4" w:space="0"/>
              <w:right w:val="single" w:color="000000" w:sz="4" w:space="0"/>
            </w:tcBorders>
            <w:shd w:val="clear" w:color="auto" w:fill="auto"/>
            <w:vAlign w:val="center"/>
          </w:tcPr>
          <w:p w14:paraId="45452F4D">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二级指标</w:t>
            </w:r>
          </w:p>
        </w:tc>
        <w:tc>
          <w:tcPr>
            <w:tcW w:w="1602" w:type="dxa"/>
            <w:tcBorders>
              <w:top w:val="single" w:color="000000" w:sz="4" w:space="0"/>
              <w:left w:val="nil"/>
              <w:bottom w:val="single" w:color="000000" w:sz="4" w:space="0"/>
              <w:right w:val="single" w:color="000000" w:sz="4" w:space="0"/>
            </w:tcBorders>
            <w:shd w:val="clear" w:color="auto" w:fill="auto"/>
            <w:vAlign w:val="center"/>
          </w:tcPr>
          <w:p w14:paraId="2F126861">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三级指标</w:t>
            </w:r>
          </w:p>
        </w:tc>
        <w:tc>
          <w:tcPr>
            <w:tcW w:w="834" w:type="dxa"/>
            <w:tcBorders>
              <w:top w:val="single" w:color="000000" w:sz="4" w:space="0"/>
              <w:left w:val="nil"/>
              <w:bottom w:val="single" w:color="000000" w:sz="4" w:space="0"/>
              <w:right w:val="single" w:color="000000" w:sz="4" w:space="0"/>
            </w:tcBorders>
            <w:shd w:val="clear" w:color="auto" w:fill="auto"/>
            <w:vAlign w:val="center"/>
          </w:tcPr>
          <w:p w14:paraId="3B5AB588">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指标性质</w:t>
            </w:r>
          </w:p>
        </w:tc>
        <w:tc>
          <w:tcPr>
            <w:tcW w:w="587" w:type="dxa"/>
            <w:tcBorders>
              <w:top w:val="single" w:color="000000" w:sz="4" w:space="0"/>
              <w:left w:val="nil"/>
              <w:bottom w:val="single" w:color="000000" w:sz="4" w:space="0"/>
              <w:right w:val="single" w:color="000000" w:sz="4" w:space="0"/>
            </w:tcBorders>
            <w:shd w:val="clear" w:color="auto" w:fill="auto"/>
            <w:vAlign w:val="center"/>
          </w:tcPr>
          <w:p w14:paraId="745C7332">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指标值</w:t>
            </w:r>
          </w:p>
        </w:tc>
        <w:tc>
          <w:tcPr>
            <w:tcW w:w="941" w:type="dxa"/>
            <w:tcBorders>
              <w:top w:val="single" w:color="000000" w:sz="4" w:space="0"/>
              <w:left w:val="nil"/>
              <w:bottom w:val="single" w:color="000000" w:sz="4" w:space="0"/>
              <w:right w:val="single" w:color="000000" w:sz="4" w:space="0"/>
            </w:tcBorders>
            <w:shd w:val="clear" w:color="auto" w:fill="auto"/>
            <w:vAlign w:val="center"/>
          </w:tcPr>
          <w:p w14:paraId="39603B6E">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度量单位</w:t>
            </w:r>
          </w:p>
        </w:tc>
        <w:tc>
          <w:tcPr>
            <w:tcW w:w="912" w:type="dxa"/>
            <w:tcBorders>
              <w:top w:val="single" w:color="000000" w:sz="4" w:space="0"/>
              <w:left w:val="nil"/>
              <w:bottom w:val="single" w:color="000000" w:sz="4" w:space="0"/>
              <w:right w:val="single" w:color="000000" w:sz="4" w:space="0"/>
            </w:tcBorders>
            <w:shd w:val="clear" w:color="auto" w:fill="auto"/>
            <w:vAlign w:val="center"/>
          </w:tcPr>
          <w:p w14:paraId="2323D30F">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权重</w:t>
            </w:r>
          </w:p>
        </w:tc>
        <w:tc>
          <w:tcPr>
            <w:tcW w:w="1551" w:type="dxa"/>
            <w:tcBorders>
              <w:top w:val="single" w:color="000000" w:sz="4" w:space="0"/>
              <w:left w:val="nil"/>
              <w:bottom w:val="single" w:color="000000" w:sz="4" w:space="0"/>
              <w:right w:val="single" w:color="000000" w:sz="4" w:space="0"/>
            </w:tcBorders>
            <w:shd w:val="clear" w:color="auto" w:fill="auto"/>
            <w:vAlign w:val="center"/>
          </w:tcPr>
          <w:p w14:paraId="7B5A4322">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实际完成指标值</w:t>
            </w:r>
          </w:p>
        </w:tc>
        <w:tc>
          <w:tcPr>
            <w:tcW w:w="0" w:type="auto"/>
            <w:shd w:val="clear" w:color="auto" w:fill="auto"/>
            <w:vAlign w:val="center"/>
          </w:tcPr>
          <w:p w14:paraId="3092953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02E50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9" w:hRule="atLeast"/>
          <w:jc w:val="center"/>
        </w:trPr>
        <w:tc>
          <w:tcPr>
            <w:tcW w:w="578" w:type="dxa"/>
            <w:vMerge w:val="continue"/>
            <w:tcBorders>
              <w:top w:val="nil"/>
              <w:left w:val="single" w:color="000000" w:sz="4" w:space="0"/>
              <w:bottom w:val="single" w:color="000000" w:sz="4" w:space="0"/>
              <w:right w:val="nil"/>
            </w:tcBorders>
            <w:shd w:val="clear" w:color="auto" w:fill="auto"/>
            <w:vAlign w:val="center"/>
          </w:tcPr>
          <w:p w14:paraId="3F51D7D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58" w:type="dxa"/>
            <w:vMerge w:val="restart"/>
            <w:tcBorders>
              <w:top w:val="nil"/>
              <w:left w:val="single" w:color="000000" w:sz="4" w:space="0"/>
              <w:bottom w:val="nil"/>
              <w:right w:val="single" w:color="000000" w:sz="4" w:space="0"/>
            </w:tcBorders>
            <w:shd w:val="clear" w:color="auto" w:fill="auto"/>
            <w:vAlign w:val="center"/>
          </w:tcPr>
          <w:p w14:paraId="23B6E2A0">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产出指标</w:t>
            </w:r>
          </w:p>
        </w:tc>
        <w:tc>
          <w:tcPr>
            <w:tcW w:w="1108" w:type="dxa"/>
            <w:tcBorders>
              <w:top w:val="single" w:color="000000" w:sz="4" w:space="0"/>
              <w:left w:val="nil"/>
              <w:bottom w:val="single" w:color="000000" w:sz="4" w:space="0"/>
              <w:right w:val="single" w:color="000000" w:sz="4" w:space="0"/>
            </w:tcBorders>
            <w:shd w:val="clear" w:color="auto" w:fill="auto"/>
            <w:vAlign w:val="center"/>
          </w:tcPr>
          <w:p w14:paraId="41D92E6C">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数量指标</w:t>
            </w:r>
          </w:p>
        </w:tc>
        <w:tc>
          <w:tcPr>
            <w:tcW w:w="1602" w:type="dxa"/>
            <w:tcBorders>
              <w:top w:val="single" w:color="000000" w:sz="4" w:space="0"/>
              <w:left w:val="nil"/>
              <w:bottom w:val="single" w:color="000000" w:sz="4" w:space="0"/>
              <w:right w:val="single" w:color="000000" w:sz="4" w:space="0"/>
            </w:tcBorders>
            <w:shd w:val="clear" w:color="auto" w:fill="auto"/>
            <w:vAlign w:val="center"/>
          </w:tcPr>
          <w:p w14:paraId="2401EBB3">
            <w:pPr>
              <w:keepNext w:val="0"/>
              <w:keepLines w:val="0"/>
              <w:widowControl w:val="0"/>
              <w:suppressLineNumbers w:val="0"/>
              <w:autoSpaceDE w:val="0"/>
              <w:autoSpaceDN/>
              <w:spacing w:before="0" w:beforeAutospacing="0" w:after="0" w:afterAutospacing="0" w:line="300" w:lineRule="exact"/>
              <w:ind w:left="0" w:leftChars="0" w:right="0"/>
              <w:jc w:val="both"/>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安装消防设施</w:t>
            </w:r>
          </w:p>
        </w:tc>
        <w:tc>
          <w:tcPr>
            <w:tcW w:w="834" w:type="dxa"/>
            <w:tcBorders>
              <w:top w:val="single" w:color="000000" w:sz="4" w:space="0"/>
              <w:left w:val="nil"/>
              <w:bottom w:val="single" w:color="000000" w:sz="4" w:space="0"/>
              <w:right w:val="single" w:color="000000" w:sz="4" w:space="0"/>
            </w:tcBorders>
            <w:shd w:val="clear" w:color="auto" w:fill="auto"/>
            <w:vAlign w:val="center"/>
          </w:tcPr>
          <w:p w14:paraId="45E1BB8E">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w:t>
            </w:r>
          </w:p>
        </w:tc>
        <w:tc>
          <w:tcPr>
            <w:tcW w:w="587" w:type="dxa"/>
            <w:tcBorders>
              <w:top w:val="single" w:color="000000" w:sz="4" w:space="0"/>
              <w:left w:val="nil"/>
              <w:bottom w:val="single" w:color="000000" w:sz="4" w:space="0"/>
              <w:right w:val="single" w:color="000000" w:sz="4" w:space="0"/>
            </w:tcBorders>
            <w:shd w:val="clear" w:color="auto" w:fill="auto"/>
            <w:vAlign w:val="center"/>
          </w:tcPr>
          <w:p w14:paraId="3D1DD578">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1</w:t>
            </w:r>
          </w:p>
        </w:tc>
        <w:tc>
          <w:tcPr>
            <w:tcW w:w="941" w:type="dxa"/>
            <w:tcBorders>
              <w:top w:val="single" w:color="000000" w:sz="4" w:space="0"/>
              <w:left w:val="nil"/>
              <w:bottom w:val="single" w:color="000000" w:sz="4" w:space="0"/>
              <w:right w:val="single" w:color="000000" w:sz="4" w:space="0"/>
            </w:tcBorders>
            <w:shd w:val="clear" w:color="auto" w:fill="auto"/>
            <w:vAlign w:val="center"/>
          </w:tcPr>
          <w:p w14:paraId="797A9088">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项</w:t>
            </w:r>
          </w:p>
        </w:tc>
        <w:tc>
          <w:tcPr>
            <w:tcW w:w="912" w:type="dxa"/>
            <w:tcBorders>
              <w:top w:val="single" w:color="000000" w:sz="4" w:space="0"/>
              <w:left w:val="nil"/>
              <w:bottom w:val="single" w:color="000000" w:sz="4" w:space="0"/>
              <w:right w:val="single" w:color="000000" w:sz="4" w:space="0"/>
            </w:tcBorders>
            <w:shd w:val="clear" w:color="auto" w:fill="auto"/>
            <w:vAlign w:val="center"/>
          </w:tcPr>
          <w:p w14:paraId="3AB2F4DF">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20%</w:t>
            </w:r>
          </w:p>
        </w:tc>
        <w:tc>
          <w:tcPr>
            <w:tcW w:w="1551" w:type="dxa"/>
            <w:tcBorders>
              <w:top w:val="single" w:color="000000" w:sz="4" w:space="0"/>
              <w:left w:val="nil"/>
              <w:bottom w:val="single" w:color="000000" w:sz="4" w:space="0"/>
              <w:right w:val="single" w:color="000000" w:sz="4" w:space="0"/>
            </w:tcBorders>
            <w:shd w:val="clear" w:color="auto" w:fill="auto"/>
            <w:vAlign w:val="center"/>
          </w:tcPr>
          <w:p w14:paraId="0B0FBD45">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1</w:t>
            </w:r>
          </w:p>
        </w:tc>
        <w:tc>
          <w:tcPr>
            <w:tcW w:w="0" w:type="auto"/>
            <w:shd w:val="clear" w:color="auto" w:fill="auto"/>
            <w:vAlign w:val="center"/>
          </w:tcPr>
          <w:p w14:paraId="48FCFB9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097E4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1" w:hRule="atLeast"/>
          <w:jc w:val="center"/>
        </w:trPr>
        <w:tc>
          <w:tcPr>
            <w:tcW w:w="578" w:type="dxa"/>
            <w:vMerge w:val="continue"/>
            <w:tcBorders>
              <w:top w:val="nil"/>
              <w:left w:val="single" w:color="000000" w:sz="4" w:space="0"/>
              <w:bottom w:val="single" w:color="000000" w:sz="4" w:space="0"/>
              <w:right w:val="nil"/>
            </w:tcBorders>
            <w:shd w:val="clear" w:color="auto" w:fill="auto"/>
            <w:vAlign w:val="center"/>
          </w:tcPr>
          <w:p w14:paraId="2A87E81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58" w:type="dxa"/>
            <w:vMerge w:val="continue"/>
            <w:tcBorders>
              <w:top w:val="nil"/>
              <w:left w:val="single" w:color="000000" w:sz="4" w:space="0"/>
              <w:bottom w:val="nil"/>
              <w:right w:val="single" w:color="000000" w:sz="4" w:space="0"/>
            </w:tcBorders>
            <w:shd w:val="clear" w:color="auto" w:fill="auto"/>
            <w:vAlign w:val="center"/>
          </w:tcPr>
          <w:p w14:paraId="12F93FB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08" w:type="dxa"/>
            <w:tcBorders>
              <w:top w:val="single" w:color="000000" w:sz="4" w:space="0"/>
              <w:left w:val="nil"/>
              <w:bottom w:val="single" w:color="000000" w:sz="4" w:space="0"/>
              <w:right w:val="single" w:color="000000" w:sz="4" w:space="0"/>
            </w:tcBorders>
            <w:shd w:val="clear" w:color="auto" w:fill="auto"/>
            <w:vAlign w:val="center"/>
          </w:tcPr>
          <w:p w14:paraId="1E31DE33">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质量指标</w:t>
            </w:r>
          </w:p>
        </w:tc>
        <w:tc>
          <w:tcPr>
            <w:tcW w:w="1602" w:type="dxa"/>
            <w:tcBorders>
              <w:top w:val="single" w:color="000000" w:sz="4" w:space="0"/>
              <w:left w:val="nil"/>
              <w:bottom w:val="single" w:color="000000" w:sz="4" w:space="0"/>
              <w:right w:val="single" w:color="000000" w:sz="4" w:space="0"/>
            </w:tcBorders>
            <w:shd w:val="clear" w:color="auto" w:fill="auto"/>
            <w:vAlign w:val="center"/>
          </w:tcPr>
          <w:p w14:paraId="1CF3AB7E">
            <w:pPr>
              <w:keepNext w:val="0"/>
              <w:keepLines w:val="0"/>
              <w:widowControl w:val="0"/>
              <w:suppressLineNumbers w:val="0"/>
              <w:autoSpaceDE w:val="0"/>
              <w:autoSpaceDN/>
              <w:spacing w:before="0" w:beforeAutospacing="0" w:after="0" w:afterAutospacing="0" w:line="300" w:lineRule="exact"/>
              <w:ind w:left="0" w:leftChars="0" w:right="0"/>
              <w:jc w:val="both"/>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消防验收合格率</w:t>
            </w:r>
          </w:p>
        </w:tc>
        <w:tc>
          <w:tcPr>
            <w:tcW w:w="834" w:type="dxa"/>
            <w:tcBorders>
              <w:top w:val="single" w:color="000000" w:sz="4" w:space="0"/>
              <w:left w:val="nil"/>
              <w:bottom w:val="single" w:color="000000" w:sz="4" w:space="0"/>
              <w:right w:val="single" w:color="000000" w:sz="4" w:space="0"/>
            </w:tcBorders>
            <w:shd w:val="clear" w:color="auto" w:fill="auto"/>
            <w:vAlign w:val="center"/>
          </w:tcPr>
          <w:p w14:paraId="27351ADB">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w:t>
            </w:r>
          </w:p>
        </w:tc>
        <w:tc>
          <w:tcPr>
            <w:tcW w:w="587" w:type="dxa"/>
            <w:tcBorders>
              <w:top w:val="single" w:color="000000" w:sz="4" w:space="0"/>
              <w:left w:val="nil"/>
              <w:bottom w:val="single" w:color="000000" w:sz="4" w:space="0"/>
              <w:right w:val="single" w:color="000000" w:sz="4" w:space="0"/>
            </w:tcBorders>
            <w:shd w:val="clear" w:color="auto" w:fill="auto"/>
            <w:vAlign w:val="center"/>
          </w:tcPr>
          <w:p w14:paraId="78AF7B16">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95</w:t>
            </w:r>
          </w:p>
        </w:tc>
        <w:tc>
          <w:tcPr>
            <w:tcW w:w="941" w:type="dxa"/>
            <w:tcBorders>
              <w:top w:val="single" w:color="000000" w:sz="4" w:space="0"/>
              <w:left w:val="nil"/>
              <w:bottom w:val="single" w:color="000000" w:sz="4" w:space="0"/>
              <w:right w:val="single" w:color="000000" w:sz="4" w:space="0"/>
            </w:tcBorders>
            <w:shd w:val="clear" w:color="auto" w:fill="auto"/>
            <w:vAlign w:val="center"/>
          </w:tcPr>
          <w:p w14:paraId="6D1ABDE9">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w:t>
            </w:r>
          </w:p>
        </w:tc>
        <w:tc>
          <w:tcPr>
            <w:tcW w:w="912" w:type="dxa"/>
            <w:tcBorders>
              <w:top w:val="single" w:color="000000" w:sz="4" w:space="0"/>
              <w:left w:val="nil"/>
              <w:bottom w:val="single" w:color="000000" w:sz="4" w:space="0"/>
              <w:right w:val="single" w:color="000000" w:sz="4" w:space="0"/>
            </w:tcBorders>
            <w:shd w:val="clear" w:color="auto" w:fill="auto"/>
            <w:vAlign w:val="center"/>
          </w:tcPr>
          <w:p w14:paraId="315C56D1">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20%</w:t>
            </w:r>
          </w:p>
        </w:tc>
        <w:tc>
          <w:tcPr>
            <w:tcW w:w="1551" w:type="dxa"/>
            <w:tcBorders>
              <w:top w:val="single" w:color="000000" w:sz="4" w:space="0"/>
              <w:left w:val="nil"/>
              <w:bottom w:val="single" w:color="000000" w:sz="4" w:space="0"/>
              <w:right w:val="single" w:color="000000" w:sz="4" w:space="0"/>
            </w:tcBorders>
            <w:shd w:val="clear" w:color="auto" w:fill="auto"/>
            <w:vAlign w:val="center"/>
          </w:tcPr>
          <w:p w14:paraId="12676B8D">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95</w:t>
            </w:r>
          </w:p>
        </w:tc>
        <w:tc>
          <w:tcPr>
            <w:tcW w:w="0" w:type="auto"/>
            <w:shd w:val="clear" w:color="auto" w:fill="auto"/>
            <w:vAlign w:val="center"/>
          </w:tcPr>
          <w:p w14:paraId="1183B51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4C6A3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78" w:type="dxa"/>
            <w:vMerge w:val="continue"/>
            <w:tcBorders>
              <w:top w:val="nil"/>
              <w:left w:val="single" w:color="000000" w:sz="4" w:space="0"/>
              <w:bottom w:val="single" w:color="000000" w:sz="4" w:space="0"/>
              <w:right w:val="nil"/>
            </w:tcBorders>
            <w:shd w:val="clear" w:color="auto" w:fill="auto"/>
            <w:vAlign w:val="center"/>
          </w:tcPr>
          <w:p w14:paraId="5C39BE1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58" w:type="dxa"/>
            <w:vMerge w:val="continue"/>
            <w:tcBorders>
              <w:top w:val="nil"/>
              <w:left w:val="single" w:color="000000" w:sz="4" w:space="0"/>
              <w:bottom w:val="nil"/>
              <w:right w:val="single" w:color="000000" w:sz="4" w:space="0"/>
            </w:tcBorders>
            <w:shd w:val="clear" w:color="auto" w:fill="auto"/>
            <w:vAlign w:val="center"/>
          </w:tcPr>
          <w:p w14:paraId="2D835DB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08" w:type="dxa"/>
            <w:tcBorders>
              <w:top w:val="single" w:color="000000" w:sz="4" w:space="0"/>
              <w:left w:val="nil"/>
              <w:bottom w:val="single" w:color="000000" w:sz="4" w:space="0"/>
              <w:right w:val="single" w:color="000000" w:sz="4" w:space="0"/>
            </w:tcBorders>
            <w:shd w:val="clear" w:color="auto" w:fill="auto"/>
            <w:vAlign w:val="center"/>
          </w:tcPr>
          <w:p w14:paraId="59607822">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时效指标</w:t>
            </w:r>
          </w:p>
        </w:tc>
        <w:tc>
          <w:tcPr>
            <w:tcW w:w="1602" w:type="dxa"/>
            <w:tcBorders>
              <w:top w:val="single" w:color="000000" w:sz="4" w:space="0"/>
              <w:left w:val="nil"/>
              <w:bottom w:val="single" w:color="000000" w:sz="4" w:space="0"/>
              <w:right w:val="single" w:color="000000" w:sz="4" w:space="0"/>
            </w:tcBorders>
            <w:shd w:val="clear" w:color="auto" w:fill="auto"/>
            <w:vAlign w:val="center"/>
          </w:tcPr>
          <w:p w14:paraId="0947AD45">
            <w:pPr>
              <w:keepNext w:val="0"/>
              <w:keepLines w:val="0"/>
              <w:widowControl w:val="0"/>
              <w:suppressLineNumbers w:val="0"/>
              <w:autoSpaceDE w:val="0"/>
              <w:autoSpaceDN/>
              <w:spacing w:before="0" w:beforeAutospacing="0" w:after="0" w:afterAutospacing="0" w:line="300" w:lineRule="exact"/>
              <w:ind w:left="0" w:leftChars="0" w:right="0"/>
              <w:jc w:val="both"/>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项目完工时间</w:t>
            </w:r>
          </w:p>
        </w:tc>
        <w:tc>
          <w:tcPr>
            <w:tcW w:w="834" w:type="dxa"/>
            <w:tcBorders>
              <w:top w:val="single" w:color="000000" w:sz="4" w:space="0"/>
              <w:left w:val="nil"/>
              <w:bottom w:val="single" w:color="000000" w:sz="4" w:space="0"/>
              <w:right w:val="single" w:color="000000" w:sz="4" w:space="0"/>
            </w:tcBorders>
            <w:shd w:val="clear" w:color="auto" w:fill="auto"/>
            <w:vAlign w:val="center"/>
          </w:tcPr>
          <w:p w14:paraId="60B89DD7">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w:t>
            </w:r>
          </w:p>
        </w:tc>
        <w:tc>
          <w:tcPr>
            <w:tcW w:w="587" w:type="dxa"/>
            <w:tcBorders>
              <w:top w:val="single" w:color="000000" w:sz="4" w:space="0"/>
              <w:left w:val="nil"/>
              <w:bottom w:val="single" w:color="000000" w:sz="4" w:space="0"/>
              <w:right w:val="single" w:color="000000" w:sz="4" w:space="0"/>
            </w:tcBorders>
            <w:shd w:val="clear" w:color="auto" w:fill="auto"/>
            <w:vAlign w:val="center"/>
          </w:tcPr>
          <w:p w14:paraId="04CADFA1">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1</w:t>
            </w:r>
          </w:p>
        </w:tc>
        <w:tc>
          <w:tcPr>
            <w:tcW w:w="941" w:type="dxa"/>
            <w:tcBorders>
              <w:top w:val="single" w:color="000000" w:sz="4" w:space="0"/>
              <w:left w:val="nil"/>
              <w:bottom w:val="single" w:color="000000" w:sz="4" w:space="0"/>
              <w:right w:val="single" w:color="000000" w:sz="4" w:space="0"/>
            </w:tcBorders>
            <w:shd w:val="clear" w:color="auto" w:fill="auto"/>
            <w:vAlign w:val="center"/>
          </w:tcPr>
          <w:p w14:paraId="73086DA0">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年</w:t>
            </w:r>
          </w:p>
        </w:tc>
        <w:tc>
          <w:tcPr>
            <w:tcW w:w="912" w:type="dxa"/>
            <w:tcBorders>
              <w:top w:val="single" w:color="000000" w:sz="4" w:space="0"/>
              <w:left w:val="nil"/>
              <w:bottom w:val="single" w:color="000000" w:sz="4" w:space="0"/>
              <w:right w:val="single" w:color="000000" w:sz="4" w:space="0"/>
            </w:tcBorders>
            <w:shd w:val="clear" w:color="auto" w:fill="auto"/>
            <w:vAlign w:val="center"/>
          </w:tcPr>
          <w:p w14:paraId="38E4ADB4">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15%</w:t>
            </w:r>
          </w:p>
        </w:tc>
        <w:tc>
          <w:tcPr>
            <w:tcW w:w="1551" w:type="dxa"/>
            <w:tcBorders>
              <w:top w:val="single" w:color="000000" w:sz="4" w:space="0"/>
              <w:left w:val="nil"/>
              <w:bottom w:val="single" w:color="000000" w:sz="4" w:space="0"/>
              <w:right w:val="single" w:color="000000" w:sz="4" w:space="0"/>
            </w:tcBorders>
            <w:shd w:val="clear" w:color="auto" w:fill="auto"/>
            <w:vAlign w:val="center"/>
          </w:tcPr>
          <w:p w14:paraId="33D8CCFD">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1</w:t>
            </w:r>
          </w:p>
        </w:tc>
        <w:tc>
          <w:tcPr>
            <w:tcW w:w="0" w:type="auto"/>
            <w:shd w:val="clear" w:color="auto" w:fill="auto"/>
            <w:vAlign w:val="center"/>
          </w:tcPr>
          <w:p w14:paraId="7E64330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721BC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78" w:type="dxa"/>
            <w:vMerge w:val="continue"/>
            <w:tcBorders>
              <w:top w:val="nil"/>
              <w:left w:val="single" w:color="000000" w:sz="4" w:space="0"/>
              <w:bottom w:val="single" w:color="000000" w:sz="4" w:space="0"/>
              <w:right w:val="nil"/>
            </w:tcBorders>
            <w:shd w:val="clear" w:color="auto" w:fill="auto"/>
            <w:vAlign w:val="center"/>
          </w:tcPr>
          <w:p w14:paraId="21185F2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F12CB">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效益指标</w:t>
            </w:r>
          </w:p>
        </w:tc>
        <w:tc>
          <w:tcPr>
            <w:tcW w:w="1108" w:type="dxa"/>
            <w:tcBorders>
              <w:top w:val="single" w:color="000000" w:sz="4" w:space="0"/>
              <w:left w:val="nil"/>
              <w:bottom w:val="nil"/>
              <w:right w:val="single" w:color="000000" w:sz="4" w:space="0"/>
            </w:tcBorders>
            <w:shd w:val="clear" w:color="auto" w:fill="auto"/>
            <w:vAlign w:val="center"/>
          </w:tcPr>
          <w:p w14:paraId="6B09E04D">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社会效益</w:t>
            </w:r>
          </w:p>
          <w:p w14:paraId="71B0F0DD">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指标</w:t>
            </w:r>
          </w:p>
        </w:tc>
        <w:tc>
          <w:tcPr>
            <w:tcW w:w="1602" w:type="dxa"/>
            <w:tcBorders>
              <w:top w:val="single" w:color="000000" w:sz="4" w:space="0"/>
              <w:left w:val="nil"/>
              <w:bottom w:val="single" w:color="000000" w:sz="4" w:space="0"/>
              <w:right w:val="single" w:color="000000" w:sz="4" w:space="0"/>
            </w:tcBorders>
            <w:shd w:val="clear" w:color="auto" w:fill="auto"/>
            <w:vAlign w:val="center"/>
          </w:tcPr>
          <w:p w14:paraId="446364CA">
            <w:pPr>
              <w:keepNext w:val="0"/>
              <w:keepLines w:val="0"/>
              <w:widowControl w:val="0"/>
              <w:suppressLineNumbers w:val="0"/>
              <w:autoSpaceDE w:val="0"/>
              <w:autoSpaceDN/>
              <w:spacing w:before="0" w:beforeAutospacing="0" w:after="0" w:afterAutospacing="0" w:line="300" w:lineRule="exact"/>
              <w:ind w:left="0" w:leftChars="0" w:right="0"/>
              <w:jc w:val="both"/>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保障接待人次安全</w:t>
            </w:r>
          </w:p>
        </w:tc>
        <w:tc>
          <w:tcPr>
            <w:tcW w:w="834" w:type="dxa"/>
            <w:tcBorders>
              <w:top w:val="single" w:color="000000" w:sz="4" w:space="0"/>
              <w:left w:val="nil"/>
              <w:bottom w:val="single" w:color="000000" w:sz="4" w:space="0"/>
              <w:right w:val="single" w:color="000000" w:sz="4" w:space="0"/>
            </w:tcBorders>
            <w:shd w:val="clear" w:color="auto" w:fill="auto"/>
            <w:vAlign w:val="center"/>
          </w:tcPr>
          <w:p w14:paraId="3F7F9380">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w:t>
            </w:r>
          </w:p>
        </w:tc>
        <w:tc>
          <w:tcPr>
            <w:tcW w:w="587" w:type="dxa"/>
            <w:tcBorders>
              <w:top w:val="single" w:color="000000" w:sz="4" w:space="0"/>
              <w:left w:val="nil"/>
              <w:bottom w:val="single" w:color="000000" w:sz="4" w:space="0"/>
              <w:right w:val="single" w:color="000000" w:sz="4" w:space="0"/>
            </w:tcBorders>
            <w:shd w:val="clear" w:color="auto" w:fill="auto"/>
            <w:vAlign w:val="center"/>
          </w:tcPr>
          <w:p w14:paraId="6626F75F">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100</w:t>
            </w:r>
          </w:p>
        </w:tc>
        <w:tc>
          <w:tcPr>
            <w:tcW w:w="941" w:type="dxa"/>
            <w:tcBorders>
              <w:top w:val="single" w:color="000000" w:sz="4" w:space="0"/>
              <w:left w:val="nil"/>
              <w:bottom w:val="single" w:color="000000" w:sz="4" w:space="0"/>
              <w:right w:val="single" w:color="000000" w:sz="4" w:space="0"/>
            </w:tcBorders>
            <w:shd w:val="clear" w:color="auto" w:fill="auto"/>
            <w:vAlign w:val="center"/>
          </w:tcPr>
          <w:p w14:paraId="4CF488FB">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w:t>
            </w:r>
          </w:p>
        </w:tc>
        <w:tc>
          <w:tcPr>
            <w:tcW w:w="912" w:type="dxa"/>
            <w:tcBorders>
              <w:top w:val="single" w:color="000000" w:sz="4" w:space="0"/>
              <w:left w:val="nil"/>
              <w:bottom w:val="single" w:color="000000" w:sz="4" w:space="0"/>
              <w:right w:val="single" w:color="000000" w:sz="4" w:space="0"/>
            </w:tcBorders>
            <w:shd w:val="clear" w:color="auto" w:fill="auto"/>
            <w:vAlign w:val="center"/>
          </w:tcPr>
          <w:p w14:paraId="6268228D">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20%</w:t>
            </w:r>
          </w:p>
        </w:tc>
        <w:tc>
          <w:tcPr>
            <w:tcW w:w="1551" w:type="dxa"/>
            <w:tcBorders>
              <w:top w:val="single" w:color="000000" w:sz="4" w:space="0"/>
              <w:left w:val="nil"/>
              <w:bottom w:val="single" w:color="000000" w:sz="4" w:space="0"/>
              <w:right w:val="single" w:color="000000" w:sz="4" w:space="0"/>
            </w:tcBorders>
            <w:shd w:val="clear" w:color="auto" w:fill="auto"/>
            <w:vAlign w:val="center"/>
          </w:tcPr>
          <w:p w14:paraId="507E510D">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100</w:t>
            </w:r>
          </w:p>
        </w:tc>
        <w:tc>
          <w:tcPr>
            <w:tcW w:w="0" w:type="auto"/>
            <w:shd w:val="clear" w:color="auto" w:fill="auto"/>
            <w:vAlign w:val="center"/>
          </w:tcPr>
          <w:p w14:paraId="09EAD66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07625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78" w:type="dxa"/>
            <w:vMerge w:val="continue"/>
            <w:tcBorders>
              <w:top w:val="nil"/>
              <w:left w:val="single" w:color="000000" w:sz="4" w:space="0"/>
              <w:bottom w:val="single" w:color="000000" w:sz="4" w:space="0"/>
              <w:right w:val="nil"/>
            </w:tcBorders>
            <w:shd w:val="clear" w:color="auto" w:fill="auto"/>
            <w:vAlign w:val="center"/>
          </w:tcPr>
          <w:p w14:paraId="2C1E172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58" w:type="dxa"/>
            <w:tcBorders>
              <w:top w:val="single" w:color="000000" w:sz="4" w:space="0"/>
              <w:left w:val="single" w:color="000000" w:sz="4" w:space="0"/>
              <w:bottom w:val="nil"/>
              <w:right w:val="single" w:color="000000" w:sz="4" w:space="0"/>
            </w:tcBorders>
            <w:shd w:val="clear" w:color="auto" w:fill="auto"/>
            <w:vAlign w:val="center"/>
          </w:tcPr>
          <w:p w14:paraId="5AA80D13">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满意度</w:t>
            </w:r>
          </w:p>
          <w:p w14:paraId="1AD96F5A">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指标</w:t>
            </w:r>
          </w:p>
        </w:tc>
        <w:tc>
          <w:tcPr>
            <w:tcW w:w="1108" w:type="dxa"/>
            <w:tcBorders>
              <w:top w:val="single" w:color="000000" w:sz="4" w:space="0"/>
              <w:left w:val="nil"/>
              <w:bottom w:val="nil"/>
              <w:right w:val="single" w:color="000000" w:sz="4" w:space="0"/>
            </w:tcBorders>
            <w:shd w:val="clear" w:color="auto" w:fill="auto"/>
            <w:vAlign w:val="center"/>
          </w:tcPr>
          <w:p w14:paraId="29CB469B">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服务对象</w:t>
            </w:r>
          </w:p>
          <w:p w14:paraId="080DFDAE">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满意度指标</w:t>
            </w:r>
          </w:p>
        </w:tc>
        <w:tc>
          <w:tcPr>
            <w:tcW w:w="1602" w:type="dxa"/>
            <w:tcBorders>
              <w:top w:val="single" w:color="000000" w:sz="4" w:space="0"/>
              <w:left w:val="nil"/>
              <w:bottom w:val="single" w:color="000000" w:sz="4" w:space="0"/>
              <w:right w:val="single" w:color="000000" w:sz="4" w:space="0"/>
            </w:tcBorders>
            <w:shd w:val="clear" w:color="auto" w:fill="auto"/>
            <w:vAlign w:val="center"/>
          </w:tcPr>
          <w:p w14:paraId="03A84C1D">
            <w:pPr>
              <w:keepNext w:val="0"/>
              <w:keepLines w:val="0"/>
              <w:widowControl w:val="0"/>
              <w:suppressLineNumbers w:val="0"/>
              <w:autoSpaceDE w:val="0"/>
              <w:autoSpaceDN/>
              <w:spacing w:before="0" w:beforeAutospacing="0" w:after="0" w:afterAutospacing="0" w:line="300" w:lineRule="exact"/>
              <w:ind w:left="0" w:leftChars="0" w:right="0"/>
              <w:jc w:val="both"/>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群众满意度</w:t>
            </w:r>
          </w:p>
        </w:tc>
        <w:tc>
          <w:tcPr>
            <w:tcW w:w="834" w:type="dxa"/>
            <w:tcBorders>
              <w:top w:val="single" w:color="000000" w:sz="4" w:space="0"/>
              <w:left w:val="nil"/>
              <w:bottom w:val="single" w:color="000000" w:sz="4" w:space="0"/>
              <w:right w:val="single" w:color="000000" w:sz="4" w:space="0"/>
            </w:tcBorders>
            <w:shd w:val="clear" w:color="auto" w:fill="auto"/>
            <w:vAlign w:val="center"/>
          </w:tcPr>
          <w:p w14:paraId="35785254">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w:t>
            </w:r>
          </w:p>
        </w:tc>
        <w:tc>
          <w:tcPr>
            <w:tcW w:w="587" w:type="dxa"/>
            <w:tcBorders>
              <w:top w:val="single" w:color="000000" w:sz="4" w:space="0"/>
              <w:left w:val="nil"/>
              <w:bottom w:val="single" w:color="000000" w:sz="4" w:space="0"/>
              <w:right w:val="single" w:color="000000" w:sz="4" w:space="0"/>
            </w:tcBorders>
            <w:shd w:val="clear" w:color="auto" w:fill="auto"/>
            <w:vAlign w:val="center"/>
          </w:tcPr>
          <w:p w14:paraId="0804D5DC">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95</w:t>
            </w:r>
          </w:p>
        </w:tc>
        <w:tc>
          <w:tcPr>
            <w:tcW w:w="941" w:type="dxa"/>
            <w:tcBorders>
              <w:top w:val="single" w:color="000000" w:sz="4" w:space="0"/>
              <w:left w:val="nil"/>
              <w:bottom w:val="single" w:color="000000" w:sz="4" w:space="0"/>
              <w:right w:val="single" w:color="000000" w:sz="4" w:space="0"/>
            </w:tcBorders>
            <w:shd w:val="clear" w:color="auto" w:fill="auto"/>
            <w:vAlign w:val="center"/>
          </w:tcPr>
          <w:p w14:paraId="5DD91EF9">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w:t>
            </w:r>
          </w:p>
        </w:tc>
        <w:tc>
          <w:tcPr>
            <w:tcW w:w="912" w:type="dxa"/>
            <w:tcBorders>
              <w:top w:val="single" w:color="000000" w:sz="4" w:space="0"/>
              <w:left w:val="nil"/>
              <w:bottom w:val="single" w:color="000000" w:sz="4" w:space="0"/>
              <w:right w:val="single" w:color="000000" w:sz="4" w:space="0"/>
            </w:tcBorders>
            <w:shd w:val="clear" w:color="auto" w:fill="auto"/>
            <w:vAlign w:val="center"/>
          </w:tcPr>
          <w:p w14:paraId="6CAD5D35">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10%</w:t>
            </w:r>
          </w:p>
        </w:tc>
        <w:tc>
          <w:tcPr>
            <w:tcW w:w="1551" w:type="dxa"/>
            <w:tcBorders>
              <w:top w:val="single" w:color="000000" w:sz="4" w:space="0"/>
              <w:left w:val="nil"/>
              <w:bottom w:val="single" w:color="000000" w:sz="4" w:space="0"/>
              <w:right w:val="single" w:color="000000" w:sz="4" w:space="0"/>
            </w:tcBorders>
            <w:shd w:val="clear" w:color="auto" w:fill="auto"/>
            <w:vAlign w:val="center"/>
          </w:tcPr>
          <w:p w14:paraId="2179A52F">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95</w:t>
            </w:r>
          </w:p>
        </w:tc>
        <w:tc>
          <w:tcPr>
            <w:tcW w:w="0" w:type="auto"/>
            <w:shd w:val="clear" w:color="auto" w:fill="auto"/>
            <w:vAlign w:val="center"/>
          </w:tcPr>
          <w:p w14:paraId="10DD7F2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0D2DF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78" w:type="dxa"/>
            <w:vMerge w:val="continue"/>
            <w:tcBorders>
              <w:top w:val="nil"/>
              <w:left w:val="single" w:color="000000" w:sz="4" w:space="0"/>
              <w:bottom w:val="single" w:color="000000" w:sz="4" w:space="0"/>
              <w:right w:val="nil"/>
            </w:tcBorders>
            <w:shd w:val="clear" w:color="auto" w:fill="auto"/>
            <w:vAlign w:val="center"/>
          </w:tcPr>
          <w:p w14:paraId="73F62C2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57AB3">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成本指标</w:t>
            </w:r>
          </w:p>
        </w:tc>
        <w:tc>
          <w:tcPr>
            <w:tcW w:w="1108" w:type="dxa"/>
            <w:tcBorders>
              <w:top w:val="single" w:color="000000" w:sz="4" w:space="0"/>
              <w:left w:val="nil"/>
              <w:bottom w:val="single" w:color="000000" w:sz="4" w:space="0"/>
              <w:right w:val="single" w:color="000000" w:sz="4" w:space="0"/>
            </w:tcBorders>
            <w:shd w:val="clear" w:color="auto" w:fill="auto"/>
            <w:vAlign w:val="center"/>
          </w:tcPr>
          <w:p w14:paraId="1EC2CC8C">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经济成本</w:t>
            </w:r>
          </w:p>
          <w:p w14:paraId="56B46A32">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指标</w:t>
            </w:r>
          </w:p>
        </w:tc>
        <w:tc>
          <w:tcPr>
            <w:tcW w:w="1602" w:type="dxa"/>
            <w:tcBorders>
              <w:top w:val="single" w:color="000000" w:sz="4" w:space="0"/>
              <w:left w:val="nil"/>
              <w:bottom w:val="single" w:color="000000" w:sz="4" w:space="0"/>
              <w:right w:val="single" w:color="000000" w:sz="4" w:space="0"/>
            </w:tcBorders>
            <w:shd w:val="clear" w:color="auto" w:fill="auto"/>
            <w:vAlign w:val="center"/>
          </w:tcPr>
          <w:p w14:paraId="068CA4B0">
            <w:pPr>
              <w:keepNext w:val="0"/>
              <w:keepLines w:val="0"/>
              <w:widowControl w:val="0"/>
              <w:suppressLineNumbers w:val="0"/>
              <w:autoSpaceDE w:val="0"/>
              <w:autoSpaceDN/>
              <w:spacing w:before="0" w:beforeAutospacing="0" w:after="0" w:afterAutospacing="0" w:line="300" w:lineRule="exact"/>
              <w:ind w:left="0" w:leftChars="0" w:right="0"/>
              <w:jc w:val="both"/>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项目总成本</w:t>
            </w:r>
          </w:p>
        </w:tc>
        <w:tc>
          <w:tcPr>
            <w:tcW w:w="834" w:type="dxa"/>
            <w:tcBorders>
              <w:top w:val="single" w:color="000000" w:sz="4" w:space="0"/>
              <w:left w:val="nil"/>
              <w:bottom w:val="single" w:color="000000" w:sz="4" w:space="0"/>
              <w:right w:val="single" w:color="000000" w:sz="4" w:space="0"/>
            </w:tcBorders>
            <w:shd w:val="clear" w:color="auto" w:fill="auto"/>
            <w:vAlign w:val="center"/>
          </w:tcPr>
          <w:p w14:paraId="1B713ED6">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w:t>
            </w:r>
          </w:p>
        </w:tc>
        <w:tc>
          <w:tcPr>
            <w:tcW w:w="587" w:type="dxa"/>
            <w:tcBorders>
              <w:top w:val="single" w:color="000000" w:sz="4" w:space="0"/>
              <w:left w:val="nil"/>
              <w:bottom w:val="single" w:color="000000" w:sz="4" w:space="0"/>
              <w:right w:val="single" w:color="000000" w:sz="4" w:space="0"/>
            </w:tcBorders>
            <w:shd w:val="clear" w:color="auto" w:fill="auto"/>
            <w:vAlign w:val="center"/>
          </w:tcPr>
          <w:p w14:paraId="2C7997D2">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80.64</w:t>
            </w:r>
          </w:p>
        </w:tc>
        <w:tc>
          <w:tcPr>
            <w:tcW w:w="941" w:type="dxa"/>
            <w:tcBorders>
              <w:top w:val="single" w:color="000000" w:sz="4" w:space="0"/>
              <w:left w:val="nil"/>
              <w:bottom w:val="single" w:color="000000" w:sz="4" w:space="0"/>
              <w:right w:val="single" w:color="000000" w:sz="4" w:space="0"/>
            </w:tcBorders>
            <w:shd w:val="clear" w:color="auto" w:fill="auto"/>
            <w:vAlign w:val="center"/>
          </w:tcPr>
          <w:p w14:paraId="33A993B2">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万元</w:t>
            </w:r>
          </w:p>
        </w:tc>
        <w:tc>
          <w:tcPr>
            <w:tcW w:w="912" w:type="dxa"/>
            <w:tcBorders>
              <w:top w:val="single" w:color="000000" w:sz="4" w:space="0"/>
              <w:left w:val="nil"/>
              <w:bottom w:val="single" w:color="000000" w:sz="4" w:space="0"/>
              <w:right w:val="single" w:color="000000" w:sz="4" w:space="0"/>
            </w:tcBorders>
            <w:shd w:val="clear" w:color="auto" w:fill="auto"/>
            <w:vAlign w:val="center"/>
          </w:tcPr>
          <w:p w14:paraId="006B63E8">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15%</w:t>
            </w:r>
          </w:p>
        </w:tc>
        <w:tc>
          <w:tcPr>
            <w:tcW w:w="1551" w:type="dxa"/>
            <w:tcBorders>
              <w:top w:val="single" w:color="000000" w:sz="4" w:space="0"/>
              <w:left w:val="nil"/>
              <w:bottom w:val="single" w:color="000000" w:sz="4" w:space="0"/>
              <w:right w:val="single" w:color="000000" w:sz="4" w:space="0"/>
            </w:tcBorders>
            <w:shd w:val="clear" w:color="auto" w:fill="auto"/>
            <w:vAlign w:val="center"/>
          </w:tcPr>
          <w:p w14:paraId="609B2C84">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80.64</w:t>
            </w:r>
          </w:p>
        </w:tc>
        <w:tc>
          <w:tcPr>
            <w:tcW w:w="0" w:type="auto"/>
            <w:shd w:val="clear" w:color="auto" w:fill="auto"/>
            <w:vAlign w:val="center"/>
          </w:tcPr>
          <w:p w14:paraId="7091F9A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bl>
    <w:p w14:paraId="73761015">
      <w:pPr>
        <w:pStyle w:val="5"/>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黑体"/>
          <w:color w:val="auto"/>
          <w:kern w:val="0"/>
          <w:sz w:val="32"/>
          <w:szCs w:val="32"/>
          <w:highlight w:val="none"/>
          <w:shd w:val="clear" w:color="auto" w:fill="FFFFFF"/>
          <w:lang w:val="zh-CN"/>
        </w:rPr>
      </w:pPr>
    </w:p>
    <w:p w14:paraId="063EA3DB">
      <w:pPr>
        <w:pStyle w:val="5"/>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黑体"/>
          <w:color w:val="auto"/>
          <w:kern w:val="0"/>
          <w:sz w:val="32"/>
          <w:szCs w:val="32"/>
          <w:highlight w:val="none"/>
          <w:shd w:val="clear" w:color="auto" w:fill="FFFFFF"/>
          <w:lang w:val="zh-CN"/>
        </w:rPr>
      </w:pPr>
    </w:p>
    <w:p w14:paraId="72BCAB8D">
      <w:pPr>
        <w:pStyle w:val="5"/>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黑体"/>
          <w:color w:val="auto"/>
          <w:kern w:val="0"/>
          <w:sz w:val="32"/>
          <w:szCs w:val="32"/>
          <w:highlight w:val="none"/>
          <w:shd w:val="clear" w:color="auto" w:fill="FFFFFF"/>
          <w:lang w:val="zh-CN"/>
        </w:rPr>
      </w:pPr>
    </w:p>
    <w:p w14:paraId="02DB92A7">
      <w:pPr>
        <w:pStyle w:val="5"/>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黑体"/>
          <w:color w:val="auto"/>
          <w:kern w:val="0"/>
          <w:sz w:val="32"/>
          <w:szCs w:val="32"/>
          <w:highlight w:val="none"/>
          <w:shd w:val="clear" w:color="auto" w:fill="FFFFFF"/>
          <w:lang w:val="zh-CN"/>
        </w:rPr>
      </w:pPr>
    </w:p>
    <w:p w14:paraId="58F34194">
      <w:pPr>
        <w:pStyle w:val="5"/>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黑体"/>
          <w:color w:val="auto"/>
          <w:kern w:val="0"/>
          <w:sz w:val="32"/>
          <w:szCs w:val="32"/>
          <w:highlight w:val="none"/>
          <w:shd w:val="clear" w:color="auto" w:fill="FFFFFF"/>
          <w:lang w:val="zh-CN"/>
        </w:rPr>
      </w:pPr>
    </w:p>
    <w:p w14:paraId="462CB820">
      <w:pPr>
        <w:pStyle w:val="5"/>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黑体"/>
          <w:color w:val="auto"/>
          <w:kern w:val="0"/>
          <w:sz w:val="32"/>
          <w:szCs w:val="32"/>
          <w:highlight w:val="none"/>
          <w:shd w:val="clear" w:color="auto" w:fill="FFFFFF"/>
          <w:lang w:val="zh-CN"/>
        </w:rPr>
      </w:pPr>
    </w:p>
    <w:p w14:paraId="3D126713">
      <w:pPr>
        <w:pStyle w:val="5"/>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黑体"/>
          <w:color w:val="auto"/>
          <w:kern w:val="0"/>
          <w:sz w:val="32"/>
          <w:szCs w:val="32"/>
          <w:highlight w:val="none"/>
          <w:shd w:val="clear" w:color="auto" w:fill="FFFFFF"/>
          <w:lang w:val="zh-CN"/>
        </w:rPr>
      </w:pPr>
    </w:p>
    <w:p w14:paraId="2ABF26D7">
      <w:pPr>
        <w:pStyle w:val="5"/>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黑体"/>
          <w:color w:val="auto"/>
          <w:kern w:val="0"/>
          <w:sz w:val="32"/>
          <w:szCs w:val="32"/>
          <w:highlight w:val="none"/>
          <w:shd w:val="clear" w:color="auto" w:fill="FFFFFF"/>
          <w:lang w:val="zh-CN"/>
        </w:rPr>
      </w:pPr>
    </w:p>
    <w:p w14:paraId="199D0793">
      <w:pPr>
        <w:pStyle w:val="5"/>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黑体"/>
          <w:color w:val="auto"/>
          <w:kern w:val="0"/>
          <w:sz w:val="32"/>
          <w:szCs w:val="32"/>
          <w:highlight w:val="none"/>
          <w:shd w:val="clear" w:color="auto" w:fill="FFFFFF"/>
          <w:lang w:val="zh-CN"/>
        </w:rPr>
      </w:pPr>
    </w:p>
    <w:p w14:paraId="563CF56D">
      <w:pPr>
        <w:pStyle w:val="5"/>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黑体"/>
          <w:color w:val="auto"/>
          <w:kern w:val="0"/>
          <w:sz w:val="32"/>
          <w:szCs w:val="32"/>
          <w:highlight w:val="none"/>
          <w:shd w:val="clear" w:color="auto" w:fill="FFFFFF"/>
          <w:lang w:val="zh-CN"/>
        </w:rPr>
      </w:pPr>
    </w:p>
    <w:p w14:paraId="7C74736A">
      <w:pPr>
        <w:pStyle w:val="5"/>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黑体"/>
          <w:color w:val="auto"/>
          <w:kern w:val="0"/>
          <w:sz w:val="32"/>
          <w:szCs w:val="32"/>
          <w:highlight w:val="none"/>
          <w:shd w:val="clear" w:color="auto" w:fill="FFFFFF"/>
          <w:lang w:val="zh-CN"/>
        </w:rPr>
      </w:pPr>
    </w:p>
    <w:p w14:paraId="3487DF26">
      <w:pPr>
        <w:pStyle w:val="5"/>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黑体"/>
          <w:color w:val="auto"/>
          <w:kern w:val="0"/>
          <w:sz w:val="32"/>
          <w:szCs w:val="32"/>
          <w:highlight w:val="none"/>
          <w:shd w:val="clear" w:color="auto" w:fill="FFFFFF"/>
          <w:lang w:val="zh-CN"/>
        </w:rPr>
      </w:pPr>
    </w:p>
    <w:p w14:paraId="4CCC6AF3">
      <w:pPr>
        <w:pStyle w:val="5"/>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黑体"/>
          <w:color w:val="auto"/>
          <w:kern w:val="0"/>
          <w:sz w:val="32"/>
          <w:szCs w:val="32"/>
          <w:highlight w:val="none"/>
          <w:shd w:val="clear" w:color="auto" w:fill="FFFFFF"/>
          <w:lang w:val="zh-CN"/>
        </w:rPr>
      </w:pPr>
    </w:p>
    <w:p w14:paraId="25ECD474">
      <w:pPr>
        <w:pStyle w:val="5"/>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黑体"/>
          <w:color w:val="auto"/>
          <w:kern w:val="0"/>
          <w:sz w:val="32"/>
          <w:szCs w:val="32"/>
          <w:highlight w:val="none"/>
          <w:shd w:val="clear" w:color="auto" w:fill="FFFFFF"/>
          <w:lang w:val="zh-CN"/>
        </w:rPr>
      </w:pPr>
    </w:p>
    <w:p w14:paraId="50E88B32">
      <w:pPr>
        <w:pStyle w:val="5"/>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黑体"/>
          <w:color w:val="auto"/>
          <w:kern w:val="0"/>
          <w:sz w:val="32"/>
          <w:szCs w:val="32"/>
          <w:highlight w:val="none"/>
          <w:shd w:val="clear" w:color="auto" w:fill="FFFFFF"/>
          <w:lang w:val="zh-CN"/>
        </w:rPr>
      </w:pPr>
    </w:p>
    <w:p w14:paraId="4E3E18D2">
      <w:pPr>
        <w:pStyle w:val="5"/>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黑体"/>
          <w:color w:val="auto"/>
          <w:kern w:val="0"/>
          <w:sz w:val="32"/>
          <w:szCs w:val="32"/>
          <w:highlight w:val="none"/>
          <w:shd w:val="clear" w:color="auto" w:fill="FFFFFF"/>
          <w:lang w:val="zh-CN"/>
        </w:rPr>
      </w:pPr>
    </w:p>
    <w:p w14:paraId="38241057">
      <w:pPr>
        <w:pStyle w:val="5"/>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黑体"/>
          <w:color w:val="auto"/>
          <w:kern w:val="0"/>
          <w:sz w:val="32"/>
          <w:szCs w:val="32"/>
          <w:highlight w:val="none"/>
          <w:shd w:val="clear" w:color="auto" w:fill="FFFFFF"/>
          <w:lang w:val="zh-CN"/>
        </w:rPr>
      </w:pPr>
    </w:p>
    <w:p w14:paraId="502D20D6">
      <w:pPr>
        <w:pStyle w:val="14"/>
        <w:keepNext w:val="0"/>
        <w:keepLines w:val="0"/>
        <w:widowControl w:val="0"/>
        <w:suppressLineNumbers w:val="0"/>
        <w:autoSpaceDE w:val="0"/>
        <w:autoSpaceDN/>
        <w:spacing w:before="0" w:beforeAutospacing="0" w:after="0" w:afterAutospacing="0" w:line="560" w:lineRule="exact"/>
        <w:ind w:left="0" w:leftChars="0" w:right="0"/>
        <w:jc w:val="center"/>
        <w:rPr>
          <w:rFonts w:hint="eastAsia" w:ascii="方正小标宋简体" w:hAnsi="方正小标宋简体" w:eastAsia="方正小标宋简体" w:cs="方正小标宋简体"/>
          <w:color w:val="000000"/>
          <w:kern w:val="2"/>
          <w:sz w:val="44"/>
          <w:szCs w:val="44"/>
          <w:lang w:val="en-US" w:eastAsia="zh-CN" w:bidi="ar"/>
        </w:rPr>
      </w:pPr>
    </w:p>
    <w:p w14:paraId="673478DC">
      <w:pPr>
        <w:pStyle w:val="14"/>
        <w:keepNext w:val="0"/>
        <w:keepLines w:val="0"/>
        <w:widowControl w:val="0"/>
        <w:suppressLineNumbers w:val="0"/>
        <w:autoSpaceDE w:val="0"/>
        <w:autoSpaceDN/>
        <w:spacing w:before="0" w:beforeAutospacing="0" w:after="0" w:afterAutospacing="0" w:line="560" w:lineRule="exact"/>
        <w:ind w:left="0" w:leftChars="0" w:right="0"/>
        <w:jc w:val="center"/>
        <w:rPr>
          <w:rFonts w:hint="eastAsia"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color w:val="000000"/>
          <w:kern w:val="2"/>
          <w:sz w:val="44"/>
          <w:szCs w:val="44"/>
          <w:lang w:val="en-US" w:eastAsia="zh-CN" w:bidi="ar"/>
        </w:rPr>
        <w:t>文化馆（站）、图书馆免费开放（两中心五馆物业管理费）绩效自评报告</w:t>
      </w:r>
    </w:p>
    <w:p w14:paraId="3B92064C">
      <w:pPr>
        <w:pStyle w:val="14"/>
        <w:keepNext w:val="0"/>
        <w:keepLines w:val="0"/>
        <w:widowControl w:val="0"/>
        <w:suppressLineNumbers w:val="0"/>
        <w:autoSpaceDE w:val="0"/>
        <w:autoSpaceDN/>
        <w:spacing w:before="0" w:beforeAutospacing="0" w:after="0" w:afterAutospacing="0" w:line="560" w:lineRule="exact"/>
        <w:ind w:left="0" w:leftChars="0" w:right="0" w:rightChars="0" w:firstLine="640"/>
        <w:jc w:val="center"/>
        <w:rPr>
          <w:rFonts w:hint="eastAsia" w:ascii="宋体" w:hAnsi="宋体" w:eastAsia="宋体" w:cs="宋体"/>
          <w:kern w:val="2"/>
          <w:sz w:val="32"/>
          <w:szCs w:val="32"/>
        </w:rPr>
      </w:pPr>
      <w:r>
        <w:rPr>
          <w:rFonts w:hint="eastAsia" w:ascii="宋体" w:hAnsi="宋体" w:eastAsia="宋体" w:cs="宋体"/>
          <w:color w:val="000000"/>
          <w:kern w:val="2"/>
          <w:sz w:val="32"/>
          <w:szCs w:val="32"/>
          <w:lang w:val="en-US" w:eastAsia="zh-CN" w:bidi="ar"/>
        </w:rPr>
        <w:t xml:space="preserve"> </w:t>
      </w:r>
    </w:p>
    <w:p w14:paraId="7853CA6D">
      <w:pPr>
        <w:keepNext w:val="0"/>
        <w:keepLines w:val="0"/>
        <w:widowControl w:val="0"/>
        <w:suppressLineNumbers w:val="0"/>
        <w:autoSpaceDE w:val="0"/>
        <w:autoSpaceDN/>
        <w:spacing w:before="0" w:beforeAutospacing="0" w:after="0" w:afterAutospacing="0" w:line="560" w:lineRule="exact"/>
        <w:ind w:left="0" w:right="0" w:rightChars="0" w:firstLine="640" w:firstLineChars="200"/>
        <w:jc w:val="both"/>
        <w:rPr>
          <w:rFonts w:hint="eastAsia" w:ascii="黑体" w:hAnsi="宋体" w:eastAsia="黑体" w:cs="Times New Roman"/>
          <w:kern w:val="2"/>
          <w:sz w:val="32"/>
          <w:szCs w:val="32"/>
        </w:rPr>
      </w:pPr>
      <w:r>
        <w:rPr>
          <w:rFonts w:hint="eastAsia" w:ascii="黑体" w:hAnsi="宋体" w:eastAsia="黑体" w:cs="黑体"/>
          <w:kern w:val="2"/>
          <w:sz w:val="32"/>
          <w:szCs w:val="32"/>
          <w:lang w:val="en-US" w:eastAsia="zh-CN" w:bidi="ar"/>
        </w:rPr>
        <w:t>一、项目概况</w:t>
      </w:r>
    </w:p>
    <w:p w14:paraId="4DCF2D52">
      <w:pPr>
        <w:keepNext w:val="0"/>
        <w:keepLines w:val="0"/>
        <w:widowControl/>
        <w:suppressLineNumbers w:val="0"/>
        <w:autoSpaceDE w:val="0"/>
        <w:autoSpaceDN/>
        <w:spacing w:before="0" w:beforeAutospacing="0" w:after="0" w:afterAutospacing="0" w:line="560" w:lineRule="exact"/>
        <w:ind w:left="0" w:leftChars="0" w:right="0" w:rightChars="0" w:firstLine="643" w:firstLineChars="200"/>
        <w:contextualSpacing/>
        <w:jc w:val="left"/>
        <w:rPr>
          <w:rFonts w:hint="eastAsia" w:ascii="仿宋_GB2312" w:eastAsia="仿宋_GB2312" w:cs="仿宋_GB2312"/>
          <w:kern w:val="0"/>
          <w:sz w:val="32"/>
          <w:szCs w:val="32"/>
          <w:shd w:val="clear" w:fill="FFFFFF"/>
        </w:rPr>
      </w:pPr>
      <w:r>
        <w:rPr>
          <w:rFonts w:hint="default" w:ascii="楷体_GB2312" w:hAnsi="宋体" w:eastAsia="楷体_GB2312" w:cs="楷体_GB2312"/>
          <w:b/>
          <w:bCs w:val="0"/>
          <w:kern w:val="2"/>
          <w:sz w:val="32"/>
          <w:szCs w:val="32"/>
          <w:lang w:val="en-US" w:eastAsia="zh-CN" w:bidi="ar"/>
        </w:rPr>
        <w:t>（一）设立背景及基本情况。</w:t>
      </w:r>
      <w:r>
        <w:rPr>
          <w:rFonts w:hint="eastAsia" w:ascii="仿宋_GB2312" w:hAnsi="Times New Roman" w:eastAsia="仿宋_GB2312" w:cs="仿宋_GB2312"/>
          <w:kern w:val="0"/>
          <w:sz w:val="32"/>
          <w:szCs w:val="32"/>
          <w:shd w:val="clear" w:fill="FFFFFF"/>
          <w:lang w:val="en-US" w:eastAsia="zh-CN" w:bidi="ar"/>
        </w:rPr>
        <w:t>根据遂宁市安居区人民政府《关于研究两中心五馆运行管理工作会议纪要》（2018年第81期），从2019年1月1日起，"两中心五馆"由我局负责管理、运行、维护。"两中心五馆"具体包括公共图书馆、文化馆、美术馆、博物馆、体育中心以及演艺中心。其主要工作内容是保障各场馆的运行管理与维修维护工作，确保场馆能够为广大群众正常使用，使群众可以在其中享受文化艺术、体育活动、读书看报以及历史文化鉴赏学习等。</w:t>
      </w:r>
    </w:p>
    <w:p w14:paraId="53EFC280">
      <w:pPr>
        <w:keepNext w:val="0"/>
        <w:keepLines w:val="0"/>
        <w:widowControl w:val="0"/>
        <w:suppressLineNumbers w:val="0"/>
        <w:autoSpaceDE w:val="0"/>
        <w:autoSpaceDN/>
        <w:spacing w:before="0" w:beforeAutospacing="0" w:after="0" w:afterAutospacing="0" w:line="560" w:lineRule="exact"/>
        <w:ind w:left="0" w:leftChars="0" w:right="0" w:rightChars="0" w:firstLine="643" w:firstLineChars="200"/>
        <w:jc w:val="both"/>
        <w:rPr>
          <w:rFonts w:hint="eastAsia" w:ascii="仿宋_GB2312" w:eastAsia="仿宋_GB2312" w:cs="仿宋_GB2312"/>
          <w:kern w:val="0"/>
          <w:sz w:val="32"/>
          <w:szCs w:val="32"/>
          <w:shd w:val="clear" w:fill="FFFFFF"/>
        </w:rPr>
      </w:pPr>
      <w:r>
        <w:rPr>
          <w:rFonts w:hint="default" w:ascii="楷体_GB2312" w:hAnsi="宋体" w:eastAsia="楷体_GB2312" w:cs="楷体_GB2312"/>
          <w:b/>
          <w:bCs w:val="0"/>
          <w:kern w:val="2"/>
          <w:sz w:val="32"/>
          <w:szCs w:val="32"/>
          <w:lang w:val="en-US" w:eastAsia="zh-CN" w:bidi="ar"/>
        </w:rPr>
        <w:t>（二）实施目的及支持方向。</w:t>
      </w:r>
      <w:r>
        <w:rPr>
          <w:rFonts w:hint="eastAsia" w:ascii="仿宋_GB2312" w:hAnsi="Times New Roman" w:eastAsia="仿宋_GB2312" w:cs="仿宋_GB2312"/>
          <w:kern w:val="0"/>
          <w:sz w:val="32"/>
          <w:szCs w:val="32"/>
          <w:shd w:val="clear" w:fill="FFFFFF"/>
          <w:lang w:val="en-US" w:eastAsia="zh-CN" w:bidi="ar"/>
        </w:rPr>
        <w:t>在项目资金管理方面，制定了相应的管理办法，以规范资金的使用和管理。项目实施的目的在于保障"两中心五馆"的正常运行，为群众提供优质的公共文化和体育服务。主要工作任务包括场馆的日常管理、设施设备的维修维护、环境的营造等。项目支持方向主要是围绕场馆的正常运转，资金总投入90.86万元，主要用于两中心五馆的物业管理、场馆及设备维修、绿植租用、水电等费用，确保各场馆能够持续为群众开放，满足群众的文化和体育需求。</w:t>
      </w:r>
    </w:p>
    <w:p w14:paraId="0842B8DF">
      <w:pPr>
        <w:keepNext w:val="0"/>
        <w:keepLines w:val="0"/>
        <w:widowControl/>
        <w:suppressLineNumbers w:val="0"/>
        <w:autoSpaceDE w:val="0"/>
        <w:autoSpaceDN/>
        <w:spacing w:before="0" w:beforeAutospacing="0" w:after="0" w:afterAutospacing="0" w:line="560" w:lineRule="exact"/>
        <w:ind w:left="0" w:leftChars="0" w:right="0" w:rightChars="0" w:firstLine="643" w:firstLineChars="200"/>
        <w:contextualSpacing/>
        <w:jc w:val="left"/>
        <w:rPr>
          <w:rFonts w:hint="eastAsia" w:ascii="仿宋_GB2312" w:eastAsia="仿宋_GB2312" w:cs="仿宋_GB2312"/>
          <w:kern w:val="0"/>
          <w:sz w:val="32"/>
          <w:szCs w:val="32"/>
          <w:shd w:val="clear" w:fill="FFFFFF"/>
        </w:rPr>
      </w:pPr>
      <w:r>
        <w:rPr>
          <w:rFonts w:hint="default" w:ascii="楷体_GB2312" w:hAnsi="宋体" w:eastAsia="楷体_GB2312" w:cs="楷体_GB2312"/>
          <w:b/>
          <w:bCs w:val="0"/>
          <w:kern w:val="2"/>
          <w:sz w:val="32"/>
          <w:szCs w:val="32"/>
          <w:lang w:val="en-US" w:eastAsia="zh-CN" w:bidi="ar"/>
        </w:rPr>
        <w:t>（三）预算安排及分配管理。</w:t>
      </w:r>
      <w:r>
        <w:rPr>
          <w:rFonts w:hint="eastAsia" w:ascii="仿宋_GB2312" w:hAnsi="Times New Roman" w:eastAsia="仿宋_GB2312" w:cs="仿宋_GB2312"/>
          <w:kern w:val="0"/>
          <w:sz w:val="32"/>
          <w:szCs w:val="32"/>
          <w:shd w:val="clear" w:fill="FFFFFF"/>
          <w:lang w:val="en-US" w:eastAsia="zh-CN" w:bidi="ar"/>
        </w:rPr>
        <w:t>项目预算安排严格按照场馆运行的实际需求进行规划。资金分配原则是根据各场馆的功能定位、使用频率、设施设备状况等因素，确保资金能够合理分配到最需要的地方。在考虑因素上，充分考虑了物业管理的范围和标准、场馆维修的紧迫性和规模、设备维修的必要性以及水电费的正常支出等。</w:t>
      </w:r>
    </w:p>
    <w:p w14:paraId="13872048">
      <w:pPr>
        <w:keepNext w:val="0"/>
        <w:keepLines w:val="0"/>
        <w:widowControl w:val="0"/>
        <w:suppressLineNumbers w:val="0"/>
        <w:autoSpaceDE w:val="0"/>
        <w:autoSpaceDN/>
        <w:spacing w:before="0" w:beforeAutospacing="0" w:after="0" w:afterAutospacing="0" w:line="560" w:lineRule="exact"/>
        <w:ind w:left="0" w:leftChars="0" w:right="0" w:rightChars="0" w:firstLine="643" w:firstLineChars="200"/>
        <w:jc w:val="both"/>
        <w:rPr>
          <w:rFonts w:hint="eastAsia" w:ascii="仿宋_GB2312" w:eastAsia="仿宋_GB2312" w:cs="仿宋_GB2312"/>
          <w:kern w:val="0"/>
          <w:sz w:val="32"/>
          <w:szCs w:val="32"/>
          <w:shd w:val="clear" w:fill="FFFFFF"/>
        </w:rPr>
      </w:pPr>
      <w:r>
        <w:rPr>
          <w:rFonts w:hint="default" w:ascii="楷体_GB2312" w:hAnsi="宋体" w:eastAsia="楷体_GB2312" w:cs="楷体_GB2312"/>
          <w:b/>
          <w:bCs w:val="0"/>
          <w:kern w:val="2"/>
          <w:sz w:val="32"/>
          <w:szCs w:val="32"/>
          <w:lang w:val="en-US" w:eastAsia="zh-CN" w:bidi="ar"/>
        </w:rPr>
        <w:t>（四）项目绩效目标设置。</w:t>
      </w:r>
      <w:r>
        <w:rPr>
          <w:rFonts w:hint="eastAsia" w:ascii="仿宋_GB2312" w:hAnsi="Times New Roman" w:eastAsia="仿宋_GB2312" w:cs="仿宋_GB2312"/>
          <w:kern w:val="0"/>
          <w:sz w:val="32"/>
          <w:szCs w:val="32"/>
          <w:shd w:val="clear" w:fill="FFFFFF"/>
          <w:lang w:val="en-US" w:eastAsia="zh-CN" w:bidi="ar"/>
        </w:rPr>
        <w:t>项目整体绩效目标是确保"两中心五馆"免费开放工作正常开展，为群众提供丰富的文化和体育服务，提高群众的文化素养和身体素质。区域绩效目标是满足安居区群众的文化和体育需求，提升区域文化和体育氛围。具体绩效目标包括：场馆开放时间达到规定要求，举办各类文化和体育活动；群众对场馆服务的满意度有所提升。项目自评工作由我局成立专门的自评小组，按照绩效评价指标体系，对项目的实施情况、资金使用情况、绩效目标完成情况等进行全面评价。</w:t>
      </w:r>
    </w:p>
    <w:p w14:paraId="45A1C87E">
      <w:pPr>
        <w:keepNext w:val="0"/>
        <w:keepLines w:val="0"/>
        <w:widowControl w:val="0"/>
        <w:suppressLineNumbers w:val="0"/>
        <w:autoSpaceDE w:val="0"/>
        <w:autoSpaceDN/>
        <w:spacing w:before="0" w:beforeAutospacing="0" w:after="0" w:afterAutospacing="0" w:line="560" w:lineRule="exact"/>
        <w:ind w:left="0" w:right="0" w:rightChars="0" w:firstLine="640" w:firstLineChars="200"/>
        <w:jc w:val="both"/>
        <w:rPr>
          <w:rFonts w:hint="eastAsia" w:ascii="黑体" w:hAnsi="宋体" w:eastAsia="黑体" w:cs="Times New Roman"/>
          <w:kern w:val="2"/>
          <w:sz w:val="32"/>
          <w:szCs w:val="32"/>
        </w:rPr>
      </w:pPr>
      <w:r>
        <w:rPr>
          <w:rFonts w:hint="eastAsia" w:ascii="黑体" w:hAnsi="宋体" w:eastAsia="黑体" w:cs="黑体"/>
          <w:kern w:val="2"/>
          <w:sz w:val="32"/>
          <w:szCs w:val="32"/>
          <w:lang w:val="en-US" w:eastAsia="zh-CN" w:bidi="ar"/>
        </w:rPr>
        <w:t>二、评价实施</w:t>
      </w:r>
    </w:p>
    <w:p w14:paraId="510123EC">
      <w:pPr>
        <w:keepNext w:val="0"/>
        <w:keepLines w:val="0"/>
        <w:widowControl w:val="0"/>
        <w:suppressLineNumbers w:val="0"/>
        <w:autoSpaceDE w:val="0"/>
        <w:autoSpaceDN/>
        <w:spacing w:before="0" w:beforeAutospacing="0" w:after="0" w:afterAutospacing="0" w:line="560" w:lineRule="exact"/>
        <w:ind w:left="0" w:right="0" w:rightChars="0" w:firstLine="640"/>
        <w:jc w:val="both"/>
        <w:rPr>
          <w:rFonts w:hint="eastAsia" w:ascii="仿宋_GB2312" w:eastAsia="仿宋_GB2312" w:cs="仿宋_GB2312"/>
          <w:kern w:val="0"/>
          <w:sz w:val="32"/>
          <w:szCs w:val="32"/>
          <w:shd w:val="clear" w:fill="FFFFFF"/>
        </w:rPr>
      </w:pPr>
      <w:r>
        <w:rPr>
          <w:rFonts w:hint="default" w:ascii="楷体_GB2312" w:hAnsi="宋体" w:eastAsia="楷体_GB2312" w:cs="楷体_GB2312"/>
          <w:b/>
          <w:bCs w:val="0"/>
          <w:kern w:val="2"/>
          <w:sz w:val="32"/>
          <w:szCs w:val="32"/>
          <w:lang w:val="en-US" w:eastAsia="zh-CN" w:bidi="ar"/>
        </w:rPr>
        <w:t>（一）评价目的。</w:t>
      </w:r>
      <w:r>
        <w:rPr>
          <w:rFonts w:hint="eastAsia" w:ascii="仿宋_GB2312" w:hAnsi="Times New Roman" w:eastAsia="仿宋_GB2312" w:cs="仿宋_GB2312"/>
          <w:kern w:val="0"/>
          <w:sz w:val="32"/>
          <w:szCs w:val="32"/>
          <w:shd w:val="clear" w:fill="FFFFFF"/>
          <w:lang w:val="en-US" w:eastAsia="zh-CN" w:bidi="ar"/>
        </w:rPr>
        <w:t>通过项目绩效自评，全面了解项目的实施情况，评估资金的使用效率和效果，总结经验教训，发现存在的问题，为今后的项目管理和资金分配提供参考依据，进一步提高"两中心五馆"免费开放工作的质量和水平。</w:t>
      </w:r>
    </w:p>
    <w:p w14:paraId="378B1DDB">
      <w:pPr>
        <w:keepNext w:val="0"/>
        <w:keepLines w:val="0"/>
        <w:widowControl w:val="0"/>
        <w:suppressLineNumbers w:val="0"/>
        <w:autoSpaceDE w:val="0"/>
        <w:autoSpaceDN/>
        <w:spacing w:before="0" w:beforeAutospacing="0" w:after="0" w:afterAutospacing="0" w:line="560" w:lineRule="exact"/>
        <w:ind w:left="0" w:leftChars="0" w:right="0" w:rightChars="0" w:firstLine="643" w:firstLineChars="200"/>
        <w:jc w:val="both"/>
        <w:rPr>
          <w:rFonts w:hint="eastAsia" w:ascii="仿宋_GB2312" w:eastAsia="仿宋_GB2312" w:cs="仿宋_GB2312"/>
          <w:kern w:val="0"/>
          <w:sz w:val="32"/>
          <w:szCs w:val="32"/>
          <w:shd w:val="clear" w:fill="FFFFFF"/>
        </w:rPr>
      </w:pPr>
      <w:r>
        <w:rPr>
          <w:rFonts w:hint="default" w:ascii="楷体_GB2312" w:hAnsi="宋体" w:eastAsia="楷体_GB2312" w:cs="楷体_GB2312"/>
          <w:b/>
          <w:bCs w:val="0"/>
          <w:kern w:val="2"/>
          <w:sz w:val="32"/>
          <w:szCs w:val="32"/>
          <w:lang w:val="en-US" w:eastAsia="zh-CN" w:bidi="ar"/>
        </w:rPr>
        <w:t>（二）预设问题及评价重点。</w:t>
      </w:r>
      <w:r>
        <w:rPr>
          <w:rFonts w:hint="eastAsia" w:ascii="仿宋_GB2312" w:hAnsi="Times New Roman" w:eastAsia="仿宋_GB2312" w:cs="仿宋_GB2312"/>
          <w:kern w:val="0"/>
          <w:sz w:val="32"/>
          <w:szCs w:val="32"/>
          <w:shd w:val="clear" w:fill="FFFFFF"/>
          <w:lang w:val="en-US" w:eastAsia="zh-CN" w:bidi="ar"/>
        </w:rPr>
        <w:t>按照绩效评价指标体系，预设的问题包括：资金是否按照规定用途使用，是否存在挪用、浪费等情况；项目实施是否达到预期目标，群众是否满意；场馆管理和服务是否存在漏洞等。评价重点是对资金支出使用全过程及其实施效果进行综合评价和判断，包括资金的预算安排、分配管理、使用情况，以及场馆的开放服务、活动开展、群众满意度等方面。</w:t>
      </w:r>
    </w:p>
    <w:p w14:paraId="3E04DE6F">
      <w:pPr>
        <w:keepNext w:val="0"/>
        <w:keepLines w:val="0"/>
        <w:widowControl w:val="0"/>
        <w:suppressLineNumbers w:val="0"/>
        <w:autoSpaceDE w:val="0"/>
        <w:autoSpaceDN/>
        <w:spacing w:before="0" w:beforeAutospacing="0" w:after="0" w:afterAutospacing="0" w:line="560" w:lineRule="exact"/>
        <w:ind w:left="0" w:leftChars="0" w:right="0" w:rightChars="0" w:firstLine="643" w:firstLineChars="200"/>
        <w:jc w:val="both"/>
        <w:rPr>
          <w:rFonts w:hint="eastAsia" w:ascii="仿宋_GB2312" w:eastAsia="仿宋_GB2312" w:cs="仿宋_GB2312"/>
          <w:kern w:val="0"/>
          <w:sz w:val="32"/>
          <w:szCs w:val="32"/>
          <w:shd w:val="clear" w:fill="FFFFFF"/>
        </w:rPr>
      </w:pPr>
      <w:r>
        <w:rPr>
          <w:rFonts w:hint="default" w:ascii="楷体_GB2312" w:hAnsi="宋体" w:eastAsia="楷体_GB2312" w:cs="楷体_GB2312"/>
          <w:b/>
          <w:bCs w:val="0"/>
          <w:kern w:val="2"/>
          <w:sz w:val="32"/>
          <w:szCs w:val="32"/>
          <w:lang w:val="en-US" w:eastAsia="zh-CN" w:bidi="ar"/>
        </w:rPr>
        <w:t>（三）评价选点。</w:t>
      </w:r>
      <w:r>
        <w:rPr>
          <w:rFonts w:hint="eastAsia" w:ascii="仿宋_GB2312" w:hAnsi="Times New Roman" w:eastAsia="仿宋_GB2312" w:cs="仿宋_GB2312"/>
          <w:kern w:val="0"/>
          <w:sz w:val="32"/>
          <w:szCs w:val="32"/>
          <w:shd w:val="clear" w:fill="FFFFFF"/>
          <w:lang w:val="en-US" w:eastAsia="zh-CN" w:bidi="ar"/>
        </w:rPr>
        <w:t>项目绩效自评抽样点位涵盖了"两中心五馆"的各个场馆，包括公共图书馆、文化馆、美术馆、博物馆、体育中心和演艺中心，每个场馆选取了不同的区域和服务项目进行实地考察和评价，以确保评价的全面性和代表性。</w:t>
      </w:r>
    </w:p>
    <w:p w14:paraId="5645CBAA">
      <w:pPr>
        <w:keepNext w:val="0"/>
        <w:keepLines w:val="0"/>
        <w:widowControl w:val="0"/>
        <w:suppressLineNumbers w:val="0"/>
        <w:autoSpaceDE w:val="0"/>
        <w:autoSpaceDN/>
        <w:spacing w:before="0" w:beforeAutospacing="0" w:after="0" w:afterAutospacing="0" w:line="560" w:lineRule="exact"/>
        <w:ind w:left="0" w:right="0" w:rightChars="0" w:firstLine="640"/>
        <w:jc w:val="both"/>
        <w:rPr>
          <w:rFonts w:hint="eastAsia" w:ascii="仿宋_GB2312" w:eastAsia="仿宋_GB2312" w:cs="仿宋_GB2312"/>
          <w:kern w:val="0"/>
          <w:sz w:val="32"/>
          <w:szCs w:val="32"/>
          <w:shd w:val="clear" w:fill="FFFFFF"/>
        </w:rPr>
      </w:pPr>
      <w:r>
        <w:rPr>
          <w:rFonts w:hint="default" w:ascii="楷体_GB2312" w:hAnsi="宋体" w:eastAsia="楷体_GB2312" w:cs="楷体_GB2312"/>
          <w:b/>
          <w:bCs w:val="0"/>
          <w:kern w:val="2"/>
          <w:sz w:val="32"/>
          <w:szCs w:val="32"/>
          <w:lang w:val="en-US" w:eastAsia="zh-CN" w:bidi="ar"/>
        </w:rPr>
        <w:t>（四）评价方法。</w:t>
      </w:r>
      <w:r>
        <w:rPr>
          <w:rFonts w:hint="eastAsia" w:ascii="仿宋_GB2312" w:hAnsi="Times New Roman" w:eastAsia="仿宋_GB2312" w:cs="仿宋_GB2312"/>
          <w:kern w:val="0"/>
          <w:sz w:val="32"/>
          <w:szCs w:val="32"/>
          <w:shd w:val="clear" w:fill="FFFFFF"/>
          <w:lang w:val="en-US" w:eastAsia="zh-CN" w:bidi="ar"/>
        </w:rPr>
        <w:t>根据项目情况和评价重点，采用了多种评价方法。成本效益分析法，用于评估项目资金投入与所取得的社会效益和经济效益之间的关系；标杆管理法，与同类地区的"两中心五馆"免费开放工作进行对比，找出差距和不足；案卷研究法，对项目的相关文件、资料、财务报表等进行详细研究和分析；单位自评法，由我局对项目的实施情况进行自我评估；实地勘察法，对各场馆的设施设备、环境状况、开放服务等进行实地考察。</w:t>
      </w:r>
    </w:p>
    <w:p w14:paraId="287E10A0">
      <w:pPr>
        <w:keepNext w:val="0"/>
        <w:keepLines w:val="0"/>
        <w:widowControl w:val="0"/>
        <w:suppressLineNumbers w:val="0"/>
        <w:autoSpaceDE w:val="0"/>
        <w:autoSpaceDN/>
        <w:spacing w:before="0" w:beforeAutospacing="0" w:after="0" w:afterAutospacing="0" w:line="560" w:lineRule="exact"/>
        <w:ind w:left="0" w:right="0" w:rightChars="0" w:firstLine="640"/>
        <w:jc w:val="both"/>
        <w:rPr>
          <w:rFonts w:hint="eastAsia" w:ascii="仿宋_GB2312" w:eastAsia="仿宋_GB2312" w:cs="仿宋_GB2312"/>
          <w:kern w:val="0"/>
          <w:sz w:val="32"/>
          <w:szCs w:val="32"/>
          <w:shd w:val="clear" w:fill="FFFFFF"/>
        </w:rPr>
      </w:pPr>
      <w:r>
        <w:rPr>
          <w:rFonts w:hint="default" w:ascii="楷体_GB2312" w:hAnsi="宋体" w:eastAsia="楷体_GB2312" w:cs="楷体_GB2312"/>
          <w:b/>
          <w:bCs w:val="0"/>
          <w:kern w:val="2"/>
          <w:sz w:val="32"/>
          <w:szCs w:val="32"/>
          <w:lang w:val="en-US" w:eastAsia="zh-CN" w:bidi="ar"/>
        </w:rPr>
        <w:t>（五）评价组织。</w:t>
      </w:r>
      <w:r>
        <w:rPr>
          <w:rFonts w:hint="eastAsia" w:ascii="仿宋_GB2312" w:hAnsi="Times New Roman" w:eastAsia="仿宋_GB2312" w:cs="仿宋_GB2312"/>
          <w:kern w:val="0"/>
          <w:sz w:val="32"/>
          <w:szCs w:val="32"/>
          <w:shd w:val="clear" w:fill="FFFFFF"/>
          <w:lang w:val="en-US" w:eastAsia="zh-CN" w:bidi="ar"/>
        </w:rPr>
        <w:t>评价组人员由我局项目分管领导、财务、业务等部门的人员组成。评价组人员职责分工明确，项目分管领导负责牵头组织绩效评价及审核工作，财务人员负责资金使用情况的评价，业务人员负责项目实施情况和绩效目标完成情况的评价。</w:t>
      </w:r>
    </w:p>
    <w:p w14:paraId="47A280EF">
      <w:pPr>
        <w:keepNext w:val="0"/>
        <w:keepLines w:val="0"/>
        <w:widowControl w:val="0"/>
        <w:suppressLineNumbers w:val="0"/>
        <w:autoSpaceDE w:val="0"/>
        <w:autoSpaceDN/>
        <w:spacing w:before="0" w:beforeAutospacing="0" w:after="0" w:afterAutospacing="0" w:line="560" w:lineRule="exact"/>
        <w:ind w:left="0" w:right="0" w:rightChars="0" w:firstLine="640" w:firstLineChars="200"/>
        <w:jc w:val="both"/>
        <w:rPr>
          <w:rFonts w:hint="eastAsia" w:ascii="仿宋_GB2312" w:hAnsi="宋体" w:eastAsia="仿宋_GB2312" w:cs="Times New Roman"/>
          <w:kern w:val="2"/>
          <w:sz w:val="32"/>
          <w:szCs w:val="32"/>
        </w:rPr>
      </w:pPr>
      <w:r>
        <w:rPr>
          <w:rFonts w:hint="eastAsia" w:ascii="黑体" w:hAnsi="宋体" w:eastAsia="黑体" w:cs="黑体"/>
          <w:kern w:val="2"/>
          <w:sz w:val="32"/>
          <w:szCs w:val="32"/>
          <w:lang w:val="en-US" w:eastAsia="zh-CN" w:bidi="ar"/>
        </w:rPr>
        <w:t>三、绩效分析</w:t>
      </w:r>
      <w:r>
        <w:rPr>
          <w:rFonts w:hint="eastAsia" w:ascii="仿宋_GB2312" w:hAnsi="宋体" w:eastAsia="仿宋_GB2312" w:cs="Times New Roman"/>
          <w:kern w:val="2"/>
          <w:sz w:val="32"/>
          <w:szCs w:val="32"/>
          <w:lang w:val="en-US" w:eastAsia="zh-CN" w:bidi="ar"/>
        </w:rPr>
        <w:tab/>
      </w:r>
    </w:p>
    <w:p w14:paraId="60EB3E3B">
      <w:pPr>
        <w:keepNext w:val="0"/>
        <w:keepLines w:val="0"/>
        <w:widowControl w:val="0"/>
        <w:suppressLineNumbers w:val="0"/>
        <w:autoSpaceDE w:val="0"/>
        <w:autoSpaceDN/>
        <w:spacing w:before="0" w:beforeAutospacing="0" w:after="0" w:afterAutospacing="0" w:line="560" w:lineRule="exact"/>
        <w:ind w:left="0" w:right="0" w:rightChars="0" w:firstLine="640"/>
        <w:jc w:val="both"/>
        <w:rPr>
          <w:rFonts w:hint="default" w:ascii="楷体_GB2312" w:hAnsi="宋体" w:eastAsia="楷体_GB2312" w:cs="Times New Roman"/>
          <w:b/>
          <w:bCs w:val="0"/>
          <w:kern w:val="2"/>
          <w:sz w:val="32"/>
          <w:szCs w:val="32"/>
        </w:rPr>
      </w:pPr>
      <w:r>
        <w:rPr>
          <w:rFonts w:hint="default" w:ascii="楷体_GB2312" w:hAnsi="宋体" w:eastAsia="楷体_GB2312" w:cs="楷体_GB2312"/>
          <w:b/>
          <w:bCs w:val="0"/>
          <w:kern w:val="2"/>
          <w:sz w:val="32"/>
          <w:szCs w:val="32"/>
          <w:lang w:val="en-US" w:eastAsia="zh-CN" w:bidi="ar"/>
        </w:rPr>
        <w:t>（一）通用指标</w:t>
      </w:r>
      <w:r>
        <w:rPr>
          <w:rFonts w:hint="default" w:ascii="楷体_GB2312" w:hAnsi="Times New Roman" w:eastAsia="楷体_GB2312" w:cs="楷体_GB2312"/>
          <w:b/>
          <w:bCs/>
          <w:color w:val="000000"/>
          <w:kern w:val="0"/>
          <w:sz w:val="32"/>
          <w:szCs w:val="32"/>
          <w:shd w:val="clear" w:fill="FFFFFF"/>
          <w:lang w:val="en-US" w:eastAsia="zh-CN" w:bidi="ar"/>
        </w:rPr>
        <w:t>绩效分析。</w:t>
      </w:r>
    </w:p>
    <w:p w14:paraId="77D33C05">
      <w:pPr>
        <w:keepNext w:val="0"/>
        <w:keepLines w:val="0"/>
        <w:widowControl w:val="0"/>
        <w:suppressLineNumbers w:val="0"/>
        <w:autoSpaceDE w:val="0"/>
        <w:autoSpaceDN/>
        <w:spacing w:before="0" w:beforeAutospacing="0" w:after="0" w:afterAutospacing="0" w:line="560" w:lineRule="exact"/>
        <w:ind w:left="0" w:right="0" w:rightChars="0" w:firstLine="640"/>
        <w:jc w:val="both"/>
        <w:rPr>
          <w:rFonts w:hint="default" w:ascii="Times New Roman" w:hAnsi="Times New Roman" w:eastAsia="仿宋_GB2312" w:cs="Times New Roman"/>
          <w:kern w:val="2"/>
          <w:sz w:val="32"/>
          <w:szCs w:val="32"/>
        </w:rPr>
      </w:pPr>
      <w:r>
        <w:rPr>
          <w:rFonts w:hint="default" w:ascii="楷体_GB2312" w:hAnsi="Times New Roman" w:eastAsia="楷体_GB2312" w:cs="楷体_GB2312"/>
          <w:kern w:val="2"/>
          <w:sz w:val="32"/>
          <w:szCs w:val="32"/>
          <w:lang w:val="en-US" w:eastAsia="zh-CN" w:bidi="ar"/>
        </w:rPr>
        <w:t>1.项目决策。</w:t>
      </w:r>
      <w:r>
        <w:rPr>
          <w:rFonts w:hint="eastAsia" w:ascii="仿宋_GB2312" w:hAnsi="Times New Roman" w:eastAsia="仿宋_GB2312" w:cs="仿宋_GB2312"/>
          <w:kern w:val="2"/>
          <w:sz w:val="32"/>
          <w:szCs w:val="32"/>
          <w:lang w:val="en-US" w:eastAsia="zh-CN" w:bidi="ar"/>
        </w:rPr>
        <w:t>在决策程序方面，项目的设立依据政府会议纪要，决策过程符合规定程序，具有合法性和合规性。规划论证方面，对</w:t>
      </w:r>
      <w:r>
        <w:rPr>
          <w:rFonts w:hint="default" w:ascii="Times New Roman" w:hAnsi="Times New Roman" w:eastAsia="仿宋_GB2312" w:cs="Times New Roman"/>
          <w:kern w:val="2"/>
          <w:sz w:val="32"/>
          <w:szCs w:val="32"/>
          <w:lang w:val="en-US" w:eastAsia="zh-CN" w:bidi="ar"/>
        </w:rPr>
        <w:t>"</w:t>
      </w:r>
      <w:r>
        <w:rPr>
          <w:rFonts w:hint="eastAsia" w:ascii="仿宋_GB2312" w:hAnsi="Times New Roman" w:eastAsia="仿宋_GB2312" w:cs="仿宋_GB2312"/>
          <w:kern w:val="2"/>
          <w:sz w:val="32"/>
          <w:szCs w:val="32"/>
          <w:lang w:val="en-US" w:eastAsia="zh-CN" w:bidi="ar"/>
        </w:rPr>
        <w:t>两中心五馆</w:t>
      </w:r>
      <w:r>
        <w:rPr>
          <w:rFonts w:hint="default" w:ascii="Times New Roman" w:hAnsi="Times New Roman" w:eastAsia="仿宋_GB2312" w:cs="Times New Roman"/>
          <w:kern w:val="2"/>
          <w:sz w:val="32"/>
          <w:szCs w:val="32"/>
          <w:lang w:val="en-US" w:eastAsia="zh-CN" w:bidi="ar"/>
        </w:rPr>
        <w:t>"</w:t>
      </w:r>
      <w:r>
        <w:rPr>
          <w:rFonts w:hint="eastAsia" w:ascii="仿宋_GB2312" w:hAnsi="Times New Roman" w:eastAsia="仿宋_GB2312" w:cs="仿宋_GB2312"/>
          <w:kern w:val="2"/>
          <w:sz w:val="32"/>
          <w:szCs w:val="32"/>
          <w:lang w:val="en-US" w:eastAsia="zh-CN" w:bidi="ar"/>
        </w:rPr>
        <w:t>的运行管理进行了充分的规划和论证，制定了明确的工作目标和任务。资金投向方面，资金主要用于场馆的日常运转和服务保障，符合项目的实施目的和支持方向。综合评分</w:t>
      </w:r>
      <w:r>
        <w:rPr>
          <w:rFonts w:hint="default" w:ascii="Times New Roman" w:hAnsi="Times New Roman" w:eastAsia="仿宋_GB2312" w:cs="Times New Roman"/>
          <w:kern w:val="2"/>
          <w:sz w:val="32"/>
          <w:szCs w:val="32"/>
          <w:lang w:val="en-US" w:eastAsia="zh-CN" w:bidi="ar"/>
        </w:rPr>
        <w:t>18</w:t>
      </w:r>
      <w:r>
        <w:rPr>
          <w:rFonts w:hint="eastAsia" w:ascii="仿宋_GB2312" w:hAnsi="Times New Roman" w:eastAsia="仿宋_GB2312" w:cs="仿宋_GB2312"/>
          <w:kern w:val="2"/>
          <w:sz w:val="32"/>
          <w:szCs w:val="32"/>
          <w:lang w:val="en-US" w:eastAsia="zh-CN" w:bidi="ar"/>
        </w:rPr>
        <w:t>分。</w:t>
      </w:r>
    </w:p>
    <w:p w14:paraId="497CF749">
      <w:pPr>
        <w:keepNext w:val="0"/>
        <w:keepLines w:val="0"/>
        <w:widowControl w:val="0"/>
        <w:suppressLineNumbers w:val="0"/>
        <w:autoSpaceDE w:val="0"/>
        <w:autoSpaceDN/>
        <w:spacing w:before="0" w:beforeAutospacing="0" w:after="0" w:afterAutospacing="0" w:line="560" w:lineRule="exact"/>
        <w:ind w:left="0" w:right="0" w:rightChars="0" w:firstLine="640"/>
        <w:jc w:val="both"/>
        <w:rPr>
          <w:rFonts w:hint="eastAsia" w:ascii="Times New Roman" w:hAnsi="Times New Roman" w:eastAsia="仿宋_GB2312" w:cs="Times New Roman"/>
          <w:kern w:val="2"/>
          <w:sz w:val="32"/>
          <w:szCs w:val="32"/>
        </w:rPr>
      </w:pPr>
      <w:r>
        <w:rPr>
          <w:rFonts w:hint="default" w:ascii="楷体_GB2312" w:hAnsi="Times New Roman" w:eastAsia="楷体_GB2312" w:cs="楷体_GB2312"/>
          <w:kern w:val="2"/>
          <w:sz w:val="32"/>
          <w:szCs w:val="32"/>
          <w:lang w:val="en-US" w:eastAsia="zh-CN" w:bidi="ar"/>
        </w:rPr>
        <w:t>2.项目管理。制度</w:t>
      </w:r>
      <w:r>
        <w:rPr>
          <w:rFonts w:hint="eastAsia" w:ascii="仿宋_GB2312" w:hAnsi="Times New Roman" w:eastAsia="仿宋_GB2312" w:cs="仿宋_GB2312"/>
          <w:kern w:val="2"/>
          <w:sz w:val="32"/>
          <w:szCs w:val="32"/>
          <w:lang w:val="en-US" w:eastAsia="zh-CN" w:bidi="ar"/>
        </w:rPr>
        <w:t>办法方面，制定了项目资金管理办法和场馆运行管理制度，确保项目的规范化管理。分配管理方面，资金分配按照既定原则和考虑因素进行，确保资金的合理使用。绩效监管方面，建立了绩效监控机制，定期对项目的实施情况和资金使用情况进行检查和监督。综合评分</w:t>
      </w:r>
      <w:r>
        <w:rPr>
          <w:rFonts w:hint="default" w:ascii="Times New Roman" w:hAnsi="Times New Roman" w:eastAsia="仿宋_GB2312" w:cs="Times New Roman"/>
          <w:kern w:val="2"/>
          <w:sz w:val="32"/>
          <w:szCs w:val="32"/>
          <w:lang w:val="en-US" w:eastAsia="zh-CN" w:bidi="ar"/>
        </w:rPr>
        <w:t>18</w:t>
      </w:r>
      <w:r>
        <w:rPr>
          <w:rFonts w:hint="eastAsia" w:ascii="仿宋_GB2312" w:hAnsi="Times New Roman" w:eastAsia="仿宋_GB2312" w:cs="仿宋_GB2312"/>
          <w:kern w:val="2"/>
          <w:sz w:val="32"/>
          <w:szCs w:val="32"/>
          <w:lang w:val="en-US" w:eastAsia="zh-CN" w:bidi="ar"/>
        </w:rPr>
        <w:t>分。</w:t>
      </w:r>
    </w:p>
    <w:p w14:paraId="019CA7EC">
      <w:pPr>
        <w:keepNext w:val="0"/>
        <w:keepLines w:val="0"/>
        <w:widowControl w:val="0"/>
        <w:suppressLineNumbers w:val="0"/>
        <w:autoSpaceDE w:val="0"/>
        <w:autoSpaceDN/>
        <w:spacing w:before="0" w:beforeAutospacing="0" w:after="0" w:afterAutospacing="0" w:line="560" w:lineRule="exact"/>
        <w:ind w:left="0" w:right="0" w:rightChars="0" w:firstLine="640" w:firstLineChars="200"/>
        <w:jc w:val="both"/>
        <w:rPr>
          <w:rFonts w:hint="default" w:ascii="Times New Roman" w:hAnsi="Times New Roman" w:eastAsia="仿宋_GB2312" w:cs="Times New Roman"/>
          <w:kern w:val="2"/>
          <w:sz w:val="32"/>
          <w:szCs w:val="32"/>
        </w:rPr>
      </w:pPr>
      <w:r>
        <w:rPr>
          <w:rFonts w:hint="default" w:ascii="楷体_GB2312" w:hAnsi="Times New Roman" w:eastAsia="楷体_GB2312" w:cs="楷体_GB2312"/>
          <w:kern w:val="2"/>
          <w:sz w:val="32"/>
          <w:szCs w:val="32"/>
          <w:lang w:val="en-US" w:eastAsia="zh-CN" w:bidi="ar"/>
        </w:rPr>
        <w:t>3.项目实施。</w:t>
      </w:r>
      <w:r>
        <w:rPr>
          <w:rFonts w:hint="eastAsia" w:ascii="仿宋_GB2312" w:hAnsi="Times New Roman" w:eastAsia="仿宋_GB2312" w:cs="仿宋_GB2312"/>
          <w:kern w:val="2"/>
          <w:sz w:val="32"/>
          <w:szCs w:val="32"/>
          <w:lang w:val="en-US" w:eastAsia="zh-CN" w:bidi="ar"/>
        </w:rPr>
        <w:t>预算执行方面，项目预算执行情况良好，资金到位及时，支出符合预算安排。资金使用方面，资金使用规范，不存在挪用、浪费等情况，确保了资金的安全和有效使用。综合评分</w:t>
      </w:r>
      <w:r>
        <w:rPr>
          <w:rFonts w:hint="default" w:ascii="Times New Roman" w:hAnsi="Times New Roman" w:eastAsia="仿宋_GB2312" w:cs="Times New Roman"/>
          <w:kern w:val="2"/>
          <w:sz w:val="32"/>
          <w:szCs w:val="32"/>
          <w:lang w:val="en-US" w:eastAsia="zh-CN" w:bidi="ar"/>
        </w:rPr>
        <w:t>9</w:t>
      </w:r>
      <w:r>
        <w:rPr>
          <w:rFonts w:hint="eastAsia" w:ascii="仿宋_GB2312" w:hAnsi="Times New Roman" w:eastAsia="仿宋_GB2312" w:cs="仿宋_GB2312"/>
          <w:kern w:val="2"/>
          <w:sz w:val="32"/>
          <w:szCs w:val="32"/>
          <w:lang w:val="en-US" w:eastAsia="zh-CN" w:bidi="ar"/>
        </w:rPr>
        <w:t>分。</w:t>
      </w:r>
    </w:p>
    <w:p w14:paraId="45C62814">
      <w:pPr>
        <w:keepNext w:val="0"/>
        <w:keepLines w:val="0"/>
        <w:widowControl w:val="0"/>
        <w:suppressLineNumbers w:val="0"/>
        <w:autoSpaceDE w:val="0"/>
        <w:autoSpaceDN/>
        <w:spacing w:before="0" w:beforeAutospacing="0" w:after="0" w:afterAutospacing="0" w:line="560" w:lineRule="exact"/>
        <w:ind w:left="0" w:right="0" w:rightChars="0" w:firstLine="640" w:firstLineChars="200"/>
        <w:jc w:val="both"/>
        <w:rPr>
          <w:rFonts w:hint="eastAsia"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4.</w:t>
      </w:r>
      <w:r>
        <w:rPr>
          <w:rFonts w:hint="eastAsia" w:ascii="仿宋_GB2312" w:hAnsi="Times New Roman" w:eastAsia="仿宋_GB2312" w:cs="仿宋_GB2312"/>
          <w:kern w:val="2"/>
          <w:sz w:val="32"/>
          <w:szCs w:val="32"/>
          <w:lang w:val="en-US" w:eastAsia="zh-CN" w:bidi="ar"/>
        </w:rPr>
        <w:t>项目结果。目标完成方面，各项绩效目标基本完成，场馆开放时间达到规定要求，举办的文化和体育活动场次达到预期目标，群众满意度达到</w:t>
      </w:r>
      <w:r>
        <w:rPr>
          <w:rFonts w:hint="default" w:ascii="Times New Roman" w:hAnsi="Times New Roman" w:eastAsia="仿宋_GB2312" w:cs="Times New Roman"/>
          <w:kern w:val="2"/>
          <w:sz w:val="32"/>
          <w:szCs w:val="32"/>
          <w:lang w:val="en-US" w:eastAsia="zh-CN" w:bidi="ar"/>
        </w:rPr>
        <w:t>95%</w:t>
      </w:r>
      <w:r>
        <w:rPr>
          <w:rFonts w:hint="eastAsia" w:ascii="仿宋_GB2312" w:hAnsi="Times New Roman" w:eastAsia="仿宋_GB2312" w:cs="仿宋_GB2312"/>
          <w:kern w:val="2"/>
          <w:sz w:val="32"/>
          <w:szCs w:val="32"/>
          <w:lang w:val="en-US" w:eastAsia="zh-CN" w:bidi="ar"/>
        </w:rPr>
        <w:t>以上。完成时效方面，项目按照计划进度实施，各项工作按时完成。综合评分</w:t>
      </w:r>
      <w:r>
        <w:rPr>
          <w:rFonts w:hint="default" w:ascii="Times New Roman" w:hAnsi="Times New Roman" w:eastAsia="仿宋_GB2312" w:cs="Times New Roman"/>
          <w:kern w:val="2"/>
          <w:sz w:val="32"/>
          <w:szCs w:val="32"/>
          <w:lang w:val="en-US" w:eastAsia="zh-CN" w:bidi="ar"/>
        </w:rPr>
        <w:t>9</w:t>
      </w:r>
      <w:r>
        <w:rPr>
          <w:rFonts w:hint="eastAsia" w:ascii="仿宋_GB2312" w:hAnsi="Times New Roman" w:eastAsia="仿宋_GB2312" w:cs="仿宋_GB2312"/>
          <w:kern w:val="2"/>
          <w:sz w:val="32"/>
          <w:szCs w:val="32"/>
          <w:lang w:val="en-US" w:eastAsia="zh-CN" w:bidi="ar"/>
        </w:rPr>
        <w:t>分。</w:t>
      </w:r>
    </w:p>
    <w:p w14:paraId="1AB3DE9F">
      <w:pPr>
        <w:keepNext w:val="0"/>
        <w:keepLines w:val="0"/>
        <w:widowControl w:val="0"/>
        <w:suppressLineNumbers w:val="0"/>
        <w:autoSpaceDE w:val="0"/>
        <w:autoSpaceDN/>
        <w:spacing w:before="0" w:beforeAutospacing="0" w:after="0" w:afterAutospacing="0" w:line="560" w:lineRule="exact"/>
        <w:ind w:left="0" w:right="0" w:rightChars="0" w:firstLine="643" w:firstLineChars="200"/>
        <w:jc w:val="both"/>
        <w:rPr>
          <w:rFonts w:hint="default" w:ascii="楷体_GB2312" w:eastAsia="楷体_GB2312" w:cs="楷体_GB2312"/>
          <w:kern w:val="2"/>
          <w:sz w:val="32"/>
          <w:szCs w:val="32"/>
        </w:rPr>
      </w:pPr>
      <w:r>
        <w:rPr>
          <w:rFonts w:hint="default" w:ascii="楷体_GB2312" w:hAnsi="宋体" w:eastAsia="楷体_GB2312" w:cs="楷体_GB2312"/>
          <w:b/>
          <w:bCs w:val="0"/>
          <w:kern w:val="2"/>
          <w:sz w:val="32"/>
          <w:szCs w:val="32"/>
          <w:lang w:val="en-US" w:eastAsia="zh-CN" w:bidi="ar"/>
        </w:rPr>
        <w:t>（二）专用指标</w:t>
      </w:r>
      <w:r>
        <w:rPr>
          <w:rFonts w:hint="default" w:ascii="楷体_GB2312" w:hAnsi="Times New Roman" w:eastAsia="楷体_GB2312" w:cs="楷体_GB2312"/>
          <w:b/>
          <w:bCs/>
          <w:color w:val="000000"/>
          <w:kern w:val="0"/>
          <w:sz w:val="32"/>
          <w:szCs w:val="32"/>
          <w:shd w:val="clear" w:fill="FFFFFF"/>
          <w:lang w:val="en-US" w:eastAsia="zh-CN" w:bidi="ar"/>
        </w:rPr>
        <w:t>绩效分析。</w:t>
      </w:r>
    </w:p>
    <w:p w14:paraId="2CF2F2E1">
      <w:pPr>
        <w:keepNext w:val="0"/>
        <w:keepLines w:val="0"/>
        <w:widowControl w:val="0"/>
        <w:suppressLineNumbers w:val="0"/>
        <w:autoSpaceDE w:val="0"/>
        <w:autoSpaceDN/>
        <w:spacing w:before="0" w:beforeAutospacing="0" w:after="0" w:afterAutospacing="0" w:line="560" w:lineRule="exact"/>
        <w:ind w:left="0" w:right="0" w:rightChars="0" w:firstLine="64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本项目属于民生保障类项目，主要从以下几个方面进行绩效分析：</w:t>
      </w:r>
    </w:p>
    <w:p w14:paraId="0CBF450E">
      <w:pPr>
        <w:keepNext w:val="0"/>
        <w:keepLines w:val="0"/>
        <w:widowControl w:val="0"/>
        <w:suppressLineNumbers w:val="0"/>
        <w:autoSpaceDE w:val="0"/>
        <w:autoSpaceDN/>
        <w:spacing w:before="0" w:beforeAutospacing="0" w:after="0" w:afterAutospacing="0" w:line="560" w:lineRule="exact"/>
        <w:ind w:left="0" w:right="0" w:rightChars="0" w:firstLine="64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区域均衡性：</w:t>
      </w:r>
      <w:r>
        <w:rPr>
          <w:rFonts w:hint="default" w:ascii="Times New Roman" w:hAnsi="Times New Roman" w:eastAsia="仿宋_GB2312" w:cs="Times New Roman"/>
          <w:kern w:val="2"/>
          <w:sz w:val="32"/>
          <w:szCs w:val="32"/>
          <w:lang w:val="en-US" w:eastAsia="zh-CN" w:bidi="ar"/>
        </w:rPr>
        <w:t>"</w:t>
      </w:r>
      <w:r>
        <w:rPr>
          <w:rFonts w:hint="eastAsia" w:ascii="仿宋_GB2312" w:hAnsi="Times New Roman" w:eastAsia="仿宋_GB2312" w:cs="仿宋_GB2312"/>
          <w:kern w:val="2"/>
          <w:sz w:val="32"/>
          <w:szCs w:val="32"/>
          <w:lang w:val="en-US" w:eastAsia="zh-CN" w:bidi="ar"/>
        </w:rPr>
        <w:t>两中心五馆</w:t>
      </w:r>
      <w:r>
        <w:rPr>
          <w:rFonts w:hint="default" w:ascii="Times New Roman" w:hAnsi="Times New Roman" w:eastAsia="仿宋_GB2312" w:cs="Times New Roman"/>
          <w:kern w:val="2"/>
          <w:sz w:val="32"/>
          <w:szCs w:val="32"/>
          <w:lang w:val="en-US" w:eastAsia="zh-CN" w:bidi="ar"/>
        </w:rPr>
        <w:t>"</w:t>
      </w:r>
      <w:r>
        <w:rPr>
          <w:rFonts w:hint="eastAsia" w:ascii="仿宋_GB2312" w:hAnsi="Times New Roman" w:eastAsia="仿宋_GB2312" w:cs="仿宋_GB2312"/>
          <w:kern w:val="2"/>
          <w:sz w:val="32"/>
          <w:szCs w:val="32"/>
          <w:lang w:val="en-US" w:eastAsia="zh-CN" w:bidi="ar"/>
        </w:rPr>
        <w:t>分布在安居区的凤凰文化中心，能够覆盖不同片区的群众，满足不同区域群众的文化、文艺和体育需求，区域均衡性较好。评分</w:t>
      </w:r>
      <w:r>
        <w:rPr>
          <w:rFonts w:hint="default" w:ascii="Times New Roman" w:hAnsi="Times New Roman" w:eastAsia="仿宋_GB2312" w:cs="Times New Roman"/>
          <w:kern w:val="2"/>
          <w:sz w:val="32"/>
          <w:szCs w:val="32"/>
          <w:lang w:val="en-US" w:eastAsia="zh-CN" w:bidi="ar"/>
        </w:rPr>
        <w:t>9</w:t>
      </w:r>
      <w:r>
        <w:rPr>
          <w:rFonts w:hint="eastAsia" w:ascii="仿宋_GB2312" w:hAnsi="Times New Roman" w:eastAsia="仿宋_GB2312" w:cs="仿宋_GB2312"/>
          <w:kern w:val="2"/>
          <w:sz w:val="32"/>
          <w:szCs w:val="32"/>
          <w:lang w:val="en-US" w:eastAsia="zh-CN" w:bidi="ar"/>
        </w:rPr>
        <w:t>分。</w:t>
      </w:r>
    </w:p>
    <w:p w14:paraId="79E1DC55">
      <w:pPr>
        <w:keepNext w:val="0"/>
        <w:keepLines w:val="0"/>
        <w:widowControl w:val="0"/>
        <w:suppressLineNumbers w:val="0"/>
        <w:autoSpaceDE w:val="0"/>
        <w:autoSpaceDN/>
        <w:spacing w:before="0" w:beforeAutospacing="0" w:after="0" w:afterAutospacing="0" w:line="560" w:lineRule="exact"/>
        <w:ind w:left="0" w:right="0" w:rightChars="0" w:firstLine="640"/>
        <w:jc w:val="both"/>
        <w:rPr>
          <w:rFonts w:hint="eastAsia"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对象精准性：项目的服务对象是广大群众，包括不同年龄、性别、职业的人群，服务对象明确，能够精准满足群众的文化、文艺和体育需求。评分</w:t>
      </w:r>
      <w:r>
        <w:rPr>
          <w:rFonts w:hint="default" w:ascii="Times New Roman" w:hAnsi="Times New Roman" w:eastAsia="仿宋_GB2312" w:cs="Times New Roman"/>
          <w:kern w:val="2"/>
          <w:sz w:val="32"/>
          <w:szCs w:val="32"/>
          <w:lang w:val="en-US" w:eastAsia="zh-CN" w:bidi="ar"/>
        </w:rPr>
        <w:t>10</w:t>
      </w:r>
      <w:r>
        <w:rPr>
          <w:rFonts w:hint="eastAsia" w:ascii="仿宋_GB2312" w:hAnsi="Times New Roman" w:eastAsia="仿宋_GB2312" w:cs="仿宋_GB2312"/>
          <w:kern w:val="2"/>
          <w:sz w:val="32"/>
          <w:szCs w:val="32"/>
          <w:lang w:val="en-US" w:eastAsia="zh-CN" w:bidi="ar"/>
        </w:rPr>
        <w:t>分。</w:t>
      </w:r>
    </w:p>
    <w:p w14:paraId="353B65C8">
      <w:pPr>
        <w:keepNext w:val="0"/>
        <w:keepLines w:val="0"/>
        <w:widowControl w:val="0"/>
        <w:suppressLineNumbers w:val="0"/>
        <w:autoSpaceDE w:val="0"/>
        <w:autoSpaceDN/>
        <w:spacing w:before="0" w:beforeAutospacing="0" w:after="0" w:afterAutospacing="0" w:line="560" w:lineRule="exact"/>
        <w:ind w:left="0" w:right="0" w:rightChars="0" w:firstLine="640"/>
        <w:jc w:val="both"/>
        <w:rPr>
          <w:rFonts w:hint="eastAsia"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标准合理性：场馆的开放时间、服务内容、活动安排等标准符合群众的实际需求和期望，具有合理性和可行性。评分</w:t>
      </w:r>
      <w:r>
        <w:rPr>
          <w:rFonts w:hint="default" w:ascii="Times New Roman" w:hAnsi="Times New Roman" w:eastAsia="仿宋_GB2312" w:cs="Times New Roman"/>
          <w:kern w:val="2"/>
          <w:sz w:val="32"/>
          <w:szCs w:val="32"/>
          <w:lang w:val="en-US" w:eastAsia="zh-CN" w:bidi="ar"/>
        </w:rPr>
        <w:t>5</w:t>
      </w:r>
      <w:r>
        <w:rPr>
          <w:rFonts w:hint="eastAsia" w:ascii="仿宋_GB2312" w:hAnsi="Times New Roman" w:eastAsia="仿宋_GB2312" w:cs="仿宋_GB2312"/>
          <w:kern w:val="2"/>
          <w:sz w:val="32"/>
          <w:szCs w:val="32"/>
          <w:lang w:val="en-US" w:eastAsia="zh-CN" w:bidi="ar"/>
        </w:rPr>
        <w:t>分。</w:t>
      </w:r>
    </w:p>
    <w:p w14:paraId="6A0D91B9">
      <w:pPr>
        <w:keepNext w:val="0"/>
        <w:keepLines w:val="0"/>
        <w:widowControl w:val="0"/>
        <w:suppressLineNumbers w:val="0"/>
        <w:autoSpaceDE w:val="0"/>
        <w:autoSpaceDN/>
        <w:spacing w:before="0" w:beforeAutospacing="0" w:after="0" w:afterAutospacing="0" w:line="560" w:lineRule="exact"/>
        <w:ind w:left="0" w:right="0" w:rightChars="0" w:firstLine="640"/>
        <w:jc w:val="both"/>
        <w:rPr>
          <w:rFonts w:hint="eastAsia"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群众满意度：通过问卷调查和座谈调研，群众对</w:t>
      </w:r>
      <w:r>
        <w:rPr>
          <w:rFonts w:hint="default" w:ascii="Times New Roman" w:hAnsi="Times New Roman" w:eastAsia="仿宋_GB2312" w:cs="Times New Roman"/>
          <w:kern w:val="2"/>
          <w:sz w:val="32"/>
          <w:szCs w:val="32"/>
          <w:lang w:val="en-US" w:eastAsia="zh-CN" w:bidi="ar"/>
        </w:rPr>
        <w:t>"</w:t>
      </w:r>
      <w:r>
        <w:rPr>
          <w:rFonts w:hint="eastAsia" w:ascii="仿宋_GB2312" w:hAnsi="Times New Roman" w:eastAsia="仿宋_GB2312" w:cs="仿宋_GB2312"/>
          <w:kern w:val="2"/>
          <w:sz w:val="32"/>
          <w:szCs w:val="32"/>
          <w:lang w:val="en-US" w:eastAsia="zh-CN" w:bidi="ar"/>
        </w:rPr>
        <w:t>两中心五馆</w:t>
      </w:r>
      <w:r>
        <w:rPr>
          <w:rFonts w:hint="default" w:ascii="Times New Roman" w:hAnsi="Times New Roman" w:eastAsia="仿宋_GB2312" w:cs="Times New Roman"/>
          <w:kern w:val="2"/>
          <w:sz w:val="32"/>
          <w:szCs w:val="32"/>
          <w:lang w:val="en-US" w:eastAsia="zh-CN" w:bidi="ar"/>
        </w:rPr>
        <w:t>"</w:t>
      </w:r>
      <w:r>
        <w:rPr>
          <w:rFonts w:hint="eastAsia" w:ascii="仿宋_GB2312" w:hAnsi="Times New Roman" w:eastAsia="仿宋_GB2312" w:cs="仿宋_GB2312"/>
          <w:kern w:val="2"/>
          <w:sz w:val="32"/>
          <w:szCs w:val="32"/>
          <w:lang w:val="en-US" w:eastAsia="zh-CN" w:bidi="ar"/>
        </w:rPr>
        <w:t>的服务质量、设施设备、活动开展等方面的满意度达到</w:t>
      </w:r>
      <w:r>
        <w:rPr>
          <w:rFonts w:hint="default" w:ascii="Times New Roman" w:hAnsi="Times New Roman" w:eastAsia="仿宋_GB2312" w:cs="Times New Roman"/>
          <w:kern w:val="2"/>
          <w:sz w:val="32"/>
          <w:szCs w:val="32"/>
          <w:lang w:val="en-US" w:eastAsia="zh-CN" w:bidi="ar"/>
        </w:rPr>
        <w:t>95%</w:t>
      </w:r>
      <w:r>
        <w:rPr>
          <w:rFonts w:hint="eastAsia" w:ascii="仿宋_GB2312" w:hAnsi="Times New Roman" w:eastAsia="仿宋_GB2312" w:cs="仿宋_GB2312"/>
          <w:kern w:val="2"/>
          <w:sz w:val="32"/>
          <w:szCs w:val="32"/>
          <w:lang w:val="en-US" w:eastAsia="zh-CN" w:bidi="ar"/>
        </w:rPr>
        <w:t>以上，群众满意度较高。评分</w:t>
      </w:r>
      <w:r>
        <w:rPr>
          <w:rFonts w:hint="default" w:ascii="Times New Roman" w:hAnsi="Times New Roman" w:eastAsia="仿宋_GB2312" w:cs="Times New Roman"/>
          <w:kern w:val="2"/>
          <w:sz w:val="32"/>
          <w:szCs w:val="32"/>
          <w:lang w:val="en-US" w:eastAsia="zh-CN" w:bidi="ar"/>
        </w:rPr>
        <w:t>4</w:t>
      </w:r>
      <w:r>
        <w:rPr>
          <w:rFonts w:hint="eastAsia" w:ascii="仿宋_GB2312" w:hAnsi="Times New Roman" w:eastAsia="仿宋_GB2312" w:cs="仿宋_GB2312"/>
          <w:kern w:val="2"/>
          <w:sz w:val="32"/>
          <w:szCs w:val="32"/>
          <w:lang w:val="en-US" w:eastAsia="zh-CN" w:bidi="ar"/>
        </w:rPr>
        <w:t>分。</w:t>
      </w:r>
    </w:p>
    <w:p w14:paraId="199D0782">
      <w:pPr>
        <w:keepNext w:val="0"/>
        <w:keepLines w:val="0"/>
        <w:widowControl w:val="0"/>
        <w:suppressLineNumbers w:val="0"/>
        <w:autoSpaceDE w:val="0"/>
        <w:autoSpaceDN/>
        <w:spacing w:before="0" w:beforeAutospacing="0" w:after="0" w:afterAutospacing="0" w:line="560" w:lineRule="exact"/>
        <w:ind w:left="0" w:right="0" w:rightChars="0" w:firstLine="640"/>
        <w:jc w:val="both"/>
        <w:rPr>
          <w:rFonts w:hint="default" w:ascii="Times New Roman" w:hAnsi="Times New Roman" w:eastAsia="楷体_GB2312" w:cs="Times New Roman"/>
          <w:b/>
          <w:bCs/>
          <w:color w:val="000000"/>
          <w:kern w:val="0"/>
          <w:sz w:val="32"/>
          <w:szCs w:val="32"/>
          <w:shd w:val="clear" w:fill="FFFFFF"/>
        </w:rPr>
      </w:pPr>
      <w:r>
        <w:rPr>
          <w:rFonts w:hint="default" w:ascii="楷体_GB2312" w:hAnsi="宋体" w:eastAsia="楷体_GB2312" w:cs="楷体_GB2312"/>
          <w:b/>
          <w:bCs w:val="0"/>
          <w:kern w:val="2"/>
          <w:sz w:val="32"/>
          <w:szCs w:val="32"/>
          <w:lang w:val="en-US" w:eastAsia="zh-CN" w:bidi="ar"/>
        </w:rPr>
        <w:t>（三）个性指标</w:t>
      </w:r>
      <w:r>
        <w:rPr>
          <w:rFonts w:hint="default" w:ascii="楷体_GB2312" w:hAnsi="Times New Roman" w:eastAsia="楷体_GB2312" w:cs="楷体_GB2312"/>
          <w:b/>
          <w:bCs/>
          <w:color w:val="000000"/>
          <w:kern w:val="0"/>
          <w:sz w:val="32"/>
          <w:szCs w:val="32"/>
          <w:shd w:val="clear" w:fill="FFFFFF"/>
          <w:lang w:val="en-US" w:eastAsia="zh-CN" w:bidi="ar"/>
        </w:rPr>
        <w:t>绩效分析。</w:t>
      </w:r>
    </w:p>
    <w:p w14:paraId="663D064F">
      <w:pPr>
        <w:keepNext w:val="0"/>
        <w:keepLines w:val="0"/>
        <w:widowControl w:val="0"/>
        <w:suppressLineNumbers w:val="0"/>
        <w:autoSpaceDE w:val="0"/>
        <w:autoSpaceDN/>
        <w:spacing w:before="0" w:beforeAutospacing="0" w:after="0" w:afterAutospacing="0" w:line="560" w:lineRule="exact"/>
        <w:ind w:left="0" w:right="0" w:rightChars="0" w:firstLine="640"/>
        <w:jc w:val="both"/>
        <w:rPr>
          <w:rFonts w:hint="eastAsia"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根据项目的特点，设定了个性指标，如场馆的信息化建设水平、文化和体育活动的创新程度等。在信息化建设方面，部分场馆建立了线上服务平台，提供图书查询、活动预约等服务，提高了服务效率和便捷性。在文化和体育活动创新方面，举办了一些具有地方特色和时代主题的活动，受到群众的欢迎和好评。综合评分</w:t>
      </w:r>
      <w:r>
        <w:rPr>
          <w:rFonts w:hint="default" w:ascii="Times New Roman" w:hAnsi="Times New Roman" w:eastAsia="仿宋_GB2312" w:cs="Times New Roman"/>
          <w:kern w:val="2"/>
          <w:sz w:val="32"/>
          <w:szCs w:val="32"/>
          <w:lang w:val="en-US" w:eastAsia="zh-CN" w:bidi="ar"/>
        </w:rPr>
        <w:t>14</w:t>
      </w:r>
      <w:r>
        <w:rPr>
          <w:rFonts w:hint="eastAsia" w:ascii="仿宋_GB2312" w:hAnsi="Times New Roman" w:eastAsia="仿宋_GB2312" w:cs="仿宋_GB2312"/>
          <w:kern w:val="2"/>
          <w:sz w:val="32"/>
          <w:szCs w:val="32"/>
          <w:lang w:val="en-US" w:eastAsia="zh-CN" w:bidi="ar"/>
        </w:rPr>
        <w:t>分。</w:t>
      </w:r>
    </w:p>
    <w:p w14:paraId="2A02CD3C">
      <w:pPr>
        <w:pStyle w:val="14"/>
        <w:keepNext w:val="0"/>
        <w:keepLines w:val="0"/>
        <w:widowControl w:val="0"/>
        <w:suppressLineNumbers w:val="0"/>
        <w:tabs>
          <w:tab w:val="left" w:pos="2160"/>
        </w:tabs>
        <w:autoSpaceDE w:val="0"/>
        <w:autoSpaceDN/>
        <w:spacing w:before="0" w:beforeAutospacing="1" w:after="120" w:afterAutospacing="0" w:line="560" w:lineRule="exact"/>
        <w:ind w:left="0" w:right="0" w:rightChars="0" w:firstLine="640" w:firstLineChars="200"/>
        <w:jc w:val="both"/>
        <w:rPr>
          <w:rFonts w:hint="eastAsia" w:ascii="黑体" w:hAnsi="宋体" w:eastAsia="黑体" w:cs="Times New Roman"/>
          <w:kern w:val="2"/>
          <w:sz w:val="32"/>
          <w:szCs w:val="32"/>
        </w:rPr>
      </w:pPr>
      <w:r>
        <w:rPr>
          <w:rFonts w:hint="eastAsia" w:ascii="黑体" w:hAnsi="宋体" w:eastAsia="黑体" w:cs="黑体"/>
          <w:kern w:val="2"/>
          <w:sz w:val="32"/>
          <w:szCs w:val="32"/>
          <w:lang w:val="en-US" w:eastAsia="zh-CN" w:bidi="ar"/>
        </w:rPr>
        <w:t>四、评价结论</w:t>
      </w:r>
    </w:p>
    <w:p w14:paraId="14C314CC">
      <w:pPr>
        <w:pStyle w:val="14"/>
        <w:keepNext w:val="0"/>
        <w:keepLines w:val="0"/>
        <w:widowControl w:val="0"/>
        <w:suppressLineNumbers w:val="0"/>
        <w:tabs>
          <w:tab w:val="left" w:pos="2160"/>
        </w:tabs>
        <w:autoSpaceDE w:val="0"/>
        <w:autoSpaceDN/>
        <w:spacing w:before="0" w:beforeAutospacing="1" w:after="120" w:afterAutospacing="0" w:line="560" w:lineRule="exact"/>
        <w:ind w:left="0" w:right="0" w:rightChars="0" w:firstLine="640" w:firstLineChars="200"/>
        <w:jc w:val="both"/>
        <w:rPr>
          <w:rFonts w:hint="eastAsia" w:ascii="仿宋_GB2312" w:eastAsia="仿宋_GB2312" w:cs="仿宋_GB2312"/>
          <w:b w:val="0"/>
          <w:bCs w:val="0"/>
          <w:kern w:val="0"/>
          <w:sz w:val="32"/>
          <w:szCs w:val="32"/>
        </w:rPr>
      </w:pPr>
      <w:r>
        <w:rPr>
          <w:rFonts w:hint="eastAsia" w:ascii="仿宋_GB2312" w:hAnsi="Times New Roman" w:eastAsia="仿宋_GB2312" w:cs="仿宋_GB2312"/>
          <w:b w:val="0"/>
          <w:bCs w:val="0"/>
          <w:kern w:val="0"/>
          <w:sz w:val="32"/>
          <w:szCs w:val="32"/>
          <w:lang w:val="en-US" w:eastAsia="zh-CN" w:bidi="ar"/>
        </w:rPr>
        <w:t>过对项目的全面绩效评价，专项资金绩效自评总体结论为：项目实施情况良好，资金使用规范，绩效目标基本完成，群众满意度较高。评价总分96分。项目的实施有效地保障了"两中心五馆"的免费开放，为群众提供了丰富的文化、文艺和体育服务，提升了群众的文化素养和身体素质，促进了区域文化和体育事业的发展。</w:t>
      </w:r>
    </w:p>
    <w:p w14:paraId="79961A30">
      <w:pPr>
        <w:pStyle w:val="14"/>
        <w:keepNext w:val="0"/>
        <w:keepLines w:val="0"/>
        <w:widowControl w:val="0"/>
        <w:suppressLineNumbers w:val="0"/>
        <w:tabs>
          <w:tab w:val="left" w:pos="2160"/>
        </w:tabs>
        <w:autoSpaceDE w:val="0"/>
        <w:autoSpaceDN/>
        <w:spacing w:before="0" w:beforeAutospacing="1" w:after="120" w:afterAutospacing="0" w:line="560" w:lineRule="exact"/>
        <w:ind w:left="0" w:right="0" w:rightChars="0" w:firstLine="640" w:firstLineChars="200"/>
        <w:jc w:val="both"/>
        <w:rPr>
          <w:rFonts w:hint="eastAsia" w:ascii="黑体" w:hAnsi="宋体" w:eastAsia="黑体" w:cs="Times New Roman"/>
          <w:kern w:val="2"/>
          <w:sz w:val="32"/>
          <w:szCs w:val="32"/>
        </w:rPr>
      </w:pPr>
      <w:r>
        <w:rPr>
          <w:rFonts w:hint="eastAsia" w:ascii="仿宋_GB2312" w:hAnsi="宋体" w:eastAsia="仿宋_GB2312" w:cs="仿宋_GB2312"/>
          <w:kern w:val="2"/>
          <w:sz w:val="32"/>
          <w:szCs w:val="32"/>
          <w:lang w:val="en-US" w:eastAsia="zh-CN" w:bidi="ar"/>
        </w:rPr>
        <w:t>五、</w:t>
      </w:r>
      <w:r>
        <w:rPr>
          <w:rFonts w:hint="eastAsia" w:ascii="黑体" w:hAnsi="宋体" w:eastAsia="黑体" w:cs="黑体"/>
          <w:kern w:val="2"/>
          <w:sz w:val="32"/>
          <w:szCs w:val="32"/>
          <w:lang w:val="en-US" w:eastAsia="zh-CN" w:bidi="ar"/>
        </w:rPr>
        <w:t>存在主要问题</w:t>
      </w:r>
    </w:p>
    <w:p w14:paraId="1F553CB3">
      <w:pPr>
        <w:keepNext w:val="0"/>
        <w:keepLines w:val="0"/>
        <w:widowControl w:val="0"/>
        <w:suppressLineNumbers w:val="0"/>
        <w:tabs>
          <w:tab w:val="left" w:pos="1911"/>
        </w:tabs>
        <w:autoSpaceDE w:val="0"/>
        <w:autoSpaceDN/>
        <w:spacing w:before="0" w:beforeAutospacing="0" w:after="0" w:afterAutospacing="0" w:line="560" w:lineRule="exact"/>
        <w:ind w:left="0" w:right="0" w:rightChars="0" w:firstLine="640" w:firstLineChars="200"/>
        <w:jc w:val="left"/>
        <w:rPr>
          <w:rFonts w:hint="eastAsia" w:ascii="仿宋_GB2312" w:eastAsia="仿宋_GB2312" w:cs="仿宋_GB2312"/>
          <w:b w:val="0"/>
          <w:bCs w:val="0"/>
          <w:kern w:val="0"/>
          <w:sz w:val="32"/>
          <w:szCs w:val="32"/>
        </w:rPr>
      </w:pPr>
      <w:r>
        <w:rPr>
          <w:rFonts w:hint="eastAsia" w:ascii="仿宋_GB2312" w:hAnsi="Times New Roman" w:eastAsia="仿宋_GB2312" w:cs="仿宋_GB2312"/>
          <w:b w:val="0"/>
          <w:bCs w:val="0"/>
          <w:kern w:val="0"/>
          <w:sz w:val="32"/>
          <w:szCs w:val="32"/>
          <w:lang w:val="en-US" w:eastAsia="zh-CN" w:bidi="ar"/>
        </w:rPr>
        <w:t>1.部分场馆的设施设备老化，需要进一步维修和更新，影响了服务质量和效果。</w:t>
      </w:r>
    </w:p>
    <w:p w14:paraId="6CAE23E4">
      <w:pPr>
        <w:keepNext w:val="0"/>
        <w:keepLines w:val="0"/>
        <w:widowControl w:val="0"/>
        <w:suppressLineNumbers w:val="0"/>
        <w:tabs>
          <w:tab w:val="left" w:pos="1911"/>
        </w:tabs>
        <w:autoSpaceDE w:val="0"/>
        <w:autoSpaceDN/>
        <w:spacing w:before="0" w:beforeAutospacing="0" w:after="0" w:afterAutospacing="0" w:line="560" w:lineRule="exact"/>
        <w:ind w:left="0" w:right="0" w:rightChars="0" w:firstLine="640" w:firstLineChars="200"/>
        <w:jc w:val="left"/>
        <w:rPr>
          <w:rFonts w:hint="eastAsia" w:ascii="仿宋_GB2312" w:eastAsia="仿宋_GB2312" w:cs="仿宋_GB2312"/>
          <w:b w:val="0"/>
          <w:bCs w:val="0"/>
          <w:kern w:val="0"/>
          <w:sz w:val="32"/>
          <w:szCs w:val="32"/>
        </w:rPr>
      </w:pPr>
      <w:r>
        <w:rPr>
          <w:rFonts w:hint="eastAsia" w:ascii="仿宋_GB2312" w:hAnsi="Times New Roman" w:eastAsia="仿宋_GB2312" w:cs="仿宋_GB2312"/>
          <w:b w:val="0"/>
          <w:bCs w:val="0"/>
          <w:kern w:val="0"/>
          <w:sz w:val="32"/>
          <w:szCs w:val="32"/>
          <w:lang w:val="en-US" w:eastAsia="zh-CN" w:bidi="ar"/>
        </w:rPr>
        <w:t>2.文化和体育活动的种类和内容还不够丰富，不能完全满足群众的多样化需求。</w:t>
      </w:r>
    </w:p>
    <w:p w14:paraId="4198C754">
      <w:pPr>
        <w:pStyle w:val="14"/>
        <w:keepNext w:val="0"/>
        <w:keepLines w:val="0"/>
        <w:widowControl w:val="0"/>
        <w:suppressLineNumbers w:val="0"/>
        <w:tabs>
          <w:tab w:val="left" w:pos="2160"/>
        </w:tabs>
        <w:autoSpaceDE w:val="0"/>
        <w:autoSpaceDN/>
        <w:spacing w:before="0" w:beforeAutospacing="1" w:after="120" w:afterAutospacing="0" w:line="560" w:lineRule="exact"/>
        <w:ind w:left="0" w:right="0" w:rightChars="0" w:firstLine="640" w:firstLineChars="200"/>
        <w:jc w:val="both"/>
        <w:rPr>
          <w:rFonts w:hint="eastAsia" w:ascii="黑体" w:hAnsi="宋体" w:eastAsia="仿宋_GB2312" w:cs="Times New Roman"/>
          <w:kern w:val="2"/>
          <w:sz w:val="32"/>
          <w:szCs w:val="32"/>
        </w:rPr>
      </w:pPr>
      <w:r>
        <w:rPr>
          <w:rFonts w:hint="eastAsia" w:ascii="仿宋_GB2312" w:hAnsi="宋体" w:eastAsia="仿宋_GB2312" w:cs="仿宋_GB2312"/>
          <w:kern w:val="2"/>
          <w:sz w:val="32"/>
          <w:szCs w:val="32"/>
          <w:lang w:val="en-US" w:eastAsia="zh-CN" w:bidi="ar"/>
        </w:rPr>
        <w:t>六、改进建议</w:t>
      </w:r>
    </w:p>
    <w:p w14:paraId="54E84693">
      <w:pPr>
        <w:keepNext w:val="0"/>
        <w:keepLines w:val="0"/>
        <w:widowControl w:val="0"/>
        <w:suppressLineNumbers w:val="0"/>
        <w:tabs>
          <w:tab w:val="left" w:pos="1911"/>
        </w:tabs>
        <w:autoSpaceDE w:val="0"/>
        <w:autoSpaceDN/>
        <w:spacing w:before="0" w:beforeAutospacing="0" w:after="0" w:afterAutospacing="0" w:line="560" w:lineRule="exact"/>
        <w:ind w:left="0" w:right="0" w:rightChars="0" w:firstLine="640" w:firstLineChars="200"/>
        <w:jc w:val="left"/>
        <w:rPr>
          <w:rFonts w:hint="eastAsia" w:ascii="仿宋_GB2312" w:eastAsia="仿宋_GB2312" w:cs="仿宋_GB2312"/>
          <w:b w:val="0"/>
          <w:bCs w:val="0"/>
          <w:kern w:val="0"/>
          <w:sz w:val="32"/>
          <w:szCs w:val="32"/>
        </w:rPr>
      </w:pPr>
      <w:r>
        <w:rPr>
          <w:rFonts w:hint="eastAsia" w:ascii="仿宋_GB2312" w:hAnsi="Times New Roman" w:eastAsia="仿宋_GB2312" w:cs="仿宋_GB2312"/>
          <w:b w:val="0"/>
          <w:bCs w:val="0"/>
          <w:kern w:val="0"/>
          <w:sz w:val="32"/>
          <w:szCs w:val="32"/>
          <w:lang w:val="en-US" w:eastAsia="zh-CN" w:bidi="ar"/>
        </w:rPr>
        <w:t>1.针对设施设备老化问题：根据国家“两新”政策，2025年包装了国债项目，拟对各场馆老化设备进行更换。</w:t>
      </w:r>
    </w:p>
    <w:p w14:paraId="4EC31F03">
      <w:pPr>
        <w:keepNext w:val="0"/>
        <w:keepLines w:val="0"/>
        <w:widowControl w:val="0"/>
        <w:suppressLineNumbers w:val="0"/>
        <w:tabs>
          <w:tab w:val="left" w:pos="1911"/>
        </w:tabs>
        <w:autoSpaceDE w:val="0"/>
        <w:autoSpaceDN/>
        <w:spacing w:before="0" w:beforeAutospacing="0" w:after="0" w:afterAutospacing="0" w:line="560" w:lineRule="exact"/>
        <w:ind w:left="0" w:right="0" w:rightChars="0" w:firstLine="640" w:firstLineChars="200"/>
        <w:jc w:val="left"/>
        <w:rPr>
          <w:rFonts w:hint="eastAsia" w:ascii="仿宋_GB2312" w:eastAsia="仿宋_GB2312" w:cs="仿宋_GB2312"/>
          <w:b w:val="0"/>
          <w:bCs w:val="0"/>
          <w:kern w:val="0"/>
          <w:sz w:val="32"/>
          <w:szCs w:val="32"/>
        </w:rPr>
      </w:pPr>
      <w:r>
        <w:rPr>
          <w:rFonts w:hint="eastAsia" w:ascii="仿宋_GB2312" w:hAnsi="Times New Roman" w:eastAsia="仿宋_GB2312" w:cs="仿宋_GB2312"/>
          <w:b w:val="0"/>
          <w:bCs w:val="0"/>
          <w:kern w:val="0"/>
          <w:sz w:val="32"/>
          <w:szCs w:val="32"/>
          <w:lang w:val="en-US" w:eastAsia="zh-CN" w:bidi="ar"/>
        </w:rPr>
        <w:t>2.针对活动种类和内容不够丰富问题：在完善政策方面，鼓励场馆工作人员创新活动形式和内容，结合群众的需求和地方特色，举办更多多样化、个性化的文化和体育活动。</w:t>
      </w:r>
    </w:p>
    <w:p w14:paraId="759F9944">
      <w:pPr>
        <w:keepNext w:val="0"/>
        <w:keepLines w:val="0"/>
        <w:widowControl w:val="0"/>
        <w:suppressLineNumbers w:val="0"/>
        <w:autoSpaceDE w:val="0"/>
        <w:autoSpaceDN/>
        <w:spacing w:before="0" w:beforeAutospacing="0" w:after="0" w:afterAutospacing="0" w:line="560" w:lineRule="exact"/>
        <w:ind w:left="0" w:leftChars="0" w:right="0" w:rightChars="0" w:firstLine="640" w:firstLineChars="200"/>
        <w:jc w:val="both"/>
        <w:rPr>
          <w:rFonts w:hint="eastAsia" w:ascii="Times New Roman" w:hAnsi="Times New Roman" w:eastAsia="仿宋_GB2312" w:cs="Times New Roman"/>
          <w:color w:val="000000"/>
          <w:kern w:val="0"/>
          <w:sz w:val="32"/>
          <w:szCs w:val="32"/>
          <w:shd w:val="clear" w:fill="FFFFFF"/>
        </w:rPr>
      </w:pPr>
      <w:r>
        <w:rPr>
          <w:rFonts w:hint="eastAsia" w:ascii="Times New Roman" w:hAnsi="Times New Roman" w:eastAsia="仿宋_GB2312" w:cs="Times New Roman"/>
          <w:color w:val="000000"/>
          <w:kern w:val="0"/>
          <w:sz w:val="32"/>
          <w:szCs w:val="32"/>
          <w:shd w:val="clear" w:fill="FFFFFF"/>
          <w:lang w:val="en-US" w:eastAsia="zh-CN" w:bidi="ar"/>
        </w:rPr>
        <w:t xml:space="preserve"> </w:t>
      </w:r>
    </w:p>
    <w:p w14:paraId="03B05CBC">
      <w:pPr>
        <w:keepNext w:val="0"/>
        <w:keepLines w:val="0"/>
        <w:widowControl w:val="0"/>
        <w:suppressLineNumbers w:val="0"/>
        <w:autoSpaceDE w:val="0"/>
        <w:autoSpaceDN/>
        <w:spacing w:before="0" w:beforeAutospacing="0" w:after="0" w:afterAutospacing="0" w:line="560" w:lineRule="exact"/>
        <w:ind w:left="0" w:right="0" w:rightChars="0" w:firstLine="640" w:firstLineChars="200"/>
        <w:jc w:val="both"/>
        <w:rPr>
          <w:rFonts w:hint="eastAsia" w:ascii="Times New Roman" w:hAnsi="Times New Roman" w:eastAsia="仿宋_GB2312" w:cs="Times New Roman"/>
          <w:color w:val="000000"/>
          <w:kern w:val="0"/>
          <w:sz w:val="32"/>
          <w:szCs w:val="32"/>
          <w:shd w:val="clear" w:fill="FFFFFF"/>
        </w:rPr>
      </w:pPr>
      <w:r>
        <w:rPr>
          <w:rFonts w:hint="eastAsia" w:ascii="仿宋_GB2312" w:hAnsi="Times New Roman" w:eastAsia="仿宋_GB2312" w:cs="仿宋_GB2312"/>
          <w:color w:val="000000"/>
          <w:kern w:val="0"/>
          <w:sz w:val="32"/>
          <w:szCs w:val="32"/>
          <w:shd w:val="clear" w:fill="FFFFFF"/>
          <w:lang w:val="en-US" w:eastAsia="zh-CN" w:bidi="ar"/>
        </w:rPr>
        <w:t>附件：文化馆（站）、图书馆免费开放（两中心五馆物业管</w:t>
      </w:r>
    </w:p>
    <w:p w14:paraId="558EE52D">
      <w:pPr>
        <w:keepNext w:val="0"/>
        <w:keepLines w:val="0"/>
        <w:widowControl w:val="0"/>
        <w:suppressLineNumbers w:val="0"/>
        <w:autoSpaceDE w:val="0"/>
        <w:autoSpaceDN/>
        <w:spacing w:before="0" w:beforeAutospacing="0" w:after="0" w:afterAutospacing="0" w:line="560" w:lineRule="exact"/>
        <w:ind w:left="0" w:right="0" w:rightChars="0" w:firstLine="1600" w:firstLineChars="500"/>
        <w:jc w:val="both"/>
        <w:rPr>
          <w:rFonts w:hint="default" w:ascii="Times New Roman" w:hAnsi="Times New Roman" w:eastAsia="仿宋_GB2312" w:cs="Times New Roman"/>
          <w:color w:val="000000"/>
          <w:kern w:val="0"/>
          <w:sz w:val="32"/>
          <w:szCs w:val="32"/>
          <w:shd w:val="clear" w:fill="FFFFFF"/>
        </w:rPr>
      </w:pPr>
      <w:r>
        <w:rPr>
          <w:rFonts w:hint="eastAsia" w:ascii="仿宋_GB2312" w:hAnsi="Times New Roman" w:eastAsia="仿宋_GB2312" w:cs="仿宋_GB2312"/>
          <w:color w:val="000000"/>
          <w:kern w:val="0"/>
          <w:sz w:val="32"/>
          <w:szCs w:val="32"/>
          <w:shd w:val="clear" w:fill="FFFFFF"/>
          <w:lang w:val="en-US" w:eastAsia="zh-CN" w:bidi="ar"/>
        </w:rPr>
        <w:t>理费）绩效目标完成情况自评表</w:t>
      </w:r>
    </w:p>
    <w:p w14:paraId="3795CB58">
      <w:pPr>
        <w:keepNext w:val="0"/>
        <w:keepLines w:val="0"/>
        <w:widowControl w:val="0"/>
        <w:suppressLineNumbers w:val="0"/>
        <w:autoSpaceDE w:val="0"/>
        <w:autoSpaceDN/>
        <w:spacing w:before="0" w:beforeAutospacing="0" w:after="0" w:afterAutospacing="0" w:line="560" w:lineRule="exact"/>
        <w:ind w:left="0" w:leftChars="0" w:right="0" w:rightChars="0" w:firstLine="640" w:firstLineChars="200"/>
        <w:jc w:val="both"/>
        <w:rPr>
          <w:rFonts w:hint="eastAsia" w:ascii="Times New Roman" w:hAnsi="Times New Roman" w:eastAsia="仿宋_GB2312" w:cs="Times New Roman"/>
          <w:color w:val="000000"/>
          <w:kern w:val="0"/>
          <w:sz w:val="32"/>
          <w:szCs w:val="32"/>
          <w:shd w:val="clear" w:fill="FFFFFF"/>
        </w:rPr>
      </w:pPr>
      <w:r>
        <w:rPr>
          <w:rFonts w:hint="eastAsia" w:ascii="Times New Roman" w:hAnsi="Times New Roman" w:eastAsia="仿宋_GB2312" w:cs="Times New Roman"/>
          <w:color w:val="000000"/>
          <w:kern w:val="0"/>
          <w:sz w:val="32"/>
          <w:szCs w:val="32"/>
          <w:shd w:val="clear" w:fill="FFFFFF"/>
          <w:lang w:val="en-US" w:eastAsia="zh-CN" w:bidi="ar"/>
        </w:rPr>
        <w:t xml:space="preserve"> </w:t>
      </w:r>
    </w:p>
    <w:p w14:paraId="77BB641E">
      <w:pPr>
        <w:keepNext w:val="0"/>
        <w:keepLines w:val="0"/>
        <w:widowControl w:val="0"/>
        <w:suppressLineNumbers w:val="0"/>
        <w:autoSpaceDE w:val="0"/>
        <w:autoSpaceDN/>
        <w:spacing w:before="0" w:beforeAutospacing="0" w:after="0" w:afterAutospacing="0" w:line="560" w:lineRule="exact"/>
        <w:ind w:left="0" w:leftChars="0" w:right="0" w:rightChars="0" w:firstLine="640" w:firstLineChars="200"/>
        <w:jc w:val="both"/>
        <w:rPr>
          <w:rFonts w:hint="eastAsia" w:ascii="Times New Roman" w:hAnsi="Times New Roman" w:eastAsia="仿宋_GB2312" w:cs="Times New Roman"/>
          <w:color w:val="000000"/>
          <w:kern w:val="0"/>
          <w:sz w:val="32"/>
          <w:szCs w:val="32"/>
          <w:shd w:val="clear" w:fill="FFFFFF"/>
        </w:rPr>
      </w:pPr>
      <w:r>
        <w:rPr>
          <w:rFonts w:hint="eastAsia" w:ascii="Times New Roman" w:hAnsi="Times New Roman" w:eastAsia="仿宋_GB2312" w:cs="Times New Roman"/>
          <w:color w:val="000000"/>
          <w:kern w:val="0"/>
          <w:sz w:val="32"/>
          <w:szCs w:val="32"/>
          <w:shd w:val="clear" w:fill="FFFFFF"/>
          <w:lang w:val="en-US" w:eastAsia="zh-CN" w:bidi="ar"/>
        </w:rPr>
        <w:t xml:space="preserve"> </w:t>
      </w:r>
    </w:p>
    <w:p w14:paraId="129E5826">
      <w:pPr>
        <w:keepNext w:val="0"/>
        <w:keepLines w:val="0"/>
        <w:widowControl w:val="0"/>
        <w:suppressLineNumbers w:val="0"/>
        <w:autoSpaceDE w:val="0"/>
        <w:autoSpaceDN/>
        <w:spacing w:before="0" w:beforeAutospacing="0" w:after="0" w:afterAutospacing="0" w:line="560" w:lineRule="exact"/>
        <w:ind w:left="0" w:leftChars="0" w:right="0" w:rightChars="0" w:firstLine="640" w:firstLineChars="200"/>
        <w:jc w:val="both"/>
        <w:rPr>
          <w:rFonts w:hint="eastAsia" w:ascii="Times New Roman" w:hAnsi="Times New Roman" w:eastAsia="仿宋_GB2312" w:cs="Times New Roman"/>
          <w:color w:val="000000"/>
          <w:kern w:val="0"/>
          <w:sz w:val="32"/>
          <w:szCs w:val="32"/>
          <w:shd w:val="clear" w:fill="FFFFFF"/>
        </w:rPr>
      </w:pPr>
      <w:r>
        <w:rPr>
          <w:rFonts w:hint="eastAsia" w:ascii="Times New Roman" w:hAnsi="Times New Roman" w:eastAsia="仿宋_GB2312" w:cs="Times New Roman"/>
          <w:color w:val="000000"/>
          <w:kern w:val="0"/>
          <w:sz w:val="32"/>
          <w:szCs w:val="32"/>
          <w:shd w:val="clear" w:fill="FFFFFF"/>
          <w:lang w:val="en-US" w:eastAsia="zh-CN" w:bidi="ar"/>
        </w:rPr>
        <w:t xml:space="preserve"> </w:t>
      </w:r>
    </w:p>
    <w:p w14:paraId="43FDAEEA">
      <w:pPr>
        <w:keepNext w:val="0"/>
        <w:keepLines w:val="0"/>
        <w:widowControl w:val="0"/>
        <w:suppressLineNumbers w:val="0"/>
        <w:autoSpaceDE w:val="0"/>
        <w:autoSpaceDN/>
        <w:spacing w:before="0" w:beforeAutospacing="0" w:after="0" w:afterAutospacing="0" w:line="560" w:lineRule="exact"/>
        <w:ind w:left="0" w:leftChars="0" w:right="0" w:rightChars="0" w:firstLine="4480" w:firstLineChars="1400"/>
        <w:jc w:val="both"/>
        <w:rPr>
          <w:rFonts w:hint="eastAsia" w:ascii="Times New Roman" w:hAnsi="Times New Roman" w:eastAsia="仿宋_GB2312" w:cs="Times New Roman"/>
          <w:color w:val="000000"/>
          <w:kern w:val="0"/>
          <w:sz w:val="32"/>
          <w:szCs w:val="32"/>
          <w:shd w:val="clear" w:fill="FFFFFF"/>
        </w:rPr>
      </w:pPr>
      <w:r>
        <w:rPr>
          <w:rFonts w:hint="eastAsia" w:ascii="Times New Roman" w:hAnsi="Times New Roman" w:eastAsia="仿宋_GB2312" w:cs="Times New Roman"/>
          <w:color w:val="000000"/>
          <w:kern w:val="0"/>
          <w:sz w:val="32"/>
          <w:szCs w:val="32"/>
          <w:shd w:val="clear" w:fill="FFFFFF"/>
          <w:lang w:val="en-US" w:eastAsia="zh-CN" w:bidi="ar"/>
        </w:rPr>
        <w:br w:type="page"/>
      </w:r>
    </w:p>
    <w:p w14:paraId="5E936F09">
      <w:pPr>
        <w:keepNext w:val="0"/>
        <w:keepLines w:val="0"/>
        <w:widowControl/>
        <w:suppressLineNumbers w:val="0"/>
        <w:autoSpaceDE w:val="0"/>
        <w:autoSpaceDN/>
        <w:adjustRightInd w:val="0"/>
        <w:snapToGrid w:val="0"/>
        <w:spacing w:before="0" w:beforeAutospacing="0" w:after="0" w:afterAutospacing="0" w:line="578" w:lineRule="exact"/>
        <w:ind w:left="0" w:right="0"/>
        <w:contextualSpacing/>
        <w:jc w:val="left"/>
        <w:rPr>
          <w:rFonts w:hint="eastAsia" w:ascii="黑体" w:hAnsi="宋体" w:eastAsia="黑体" w:cs="黑体"/>
          <w:b w:val="0"/>
          <w:bCs w:val="0"/>
          <w:kern w:val="0"/>
          <w:sz w:val="32"/>
          <w:szCs w:val="32"/>
          <w:shd w:val="clear" w:fill="FFFFFF"/>
        </w:rPr>
      </w:pPr>
      <w:r>
        <w:rPr>
          <w:rFonts w:hint="eastAsia" w:ascii="黑体" w:hAnsi="宋体" w:eastAsia="黑体" w:cs="黑体"/>
          <w:b w:val="0"/>
          <w:bCs w:val="0"/>
          <w:kern w:val="0"/>
          <w:sz w:val="32"/>
          <w:szCs w:val="32"/>
          <w:shd w:val="clear" w:fill="FFFFFF"/>
          <w:lang w:val="en-US" w:eastAsia="zh-CN" w:bidi="ar"/>
        </w:rPr>
        <w:t>附件</w:t>
      </w:r>
    </w:p>
    <w:tbl>
      <w:tblPr>
        <w:tblStyle w:val="15"/>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78"/>
        <w:gridCol w:w="958"/>
        <w:gridCol w:w="1233"/>
        <w:gridCol w:w="1710"/>
        <w:gridCol w:w="615"/>
        <w:gridCol w:w="840"/>
        <w:gridCol w:w="810"/>
        <w:gridCol w:w="945"/>
        <w:gridCol w:w="1382"/>
      </w:tblGrid>
      <w:tr w14:paraId="63FC8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6" w:hRule="atLeast"/>
          <w:jc w:val="center"/>
        </w:trPr>
        <w:tc>
          <w:tcPr>
            <w:tcW w:w="9071" w:type="dxa"/>
            <w:gridSpan w:val="9"/>
            <w:tcBorders>
              <w:top w:val="nil"/>
              <w:left w:val="nil"/>
              <w:bottom w:val="nil"/>
              <w:right w:val="nil"/>
            </w:tcBorders>
            <w:shd w:val="clear" w:color="auto" w:fill="auto"/>
            <w:vAlign w:val="center"/>
          </w:tcPr>
          <w:p w14:paraId="2061C61F">
            <w:pPr>
              <w:keepNext w:val="0"/>
              <w:keepLines w:val="0"/>
              <w:widowControl/>
              <w:suppressLineNumbers w:val="0"/>
              <w:autoSpaceDE w:val="0"/>
              <w:autoSpaceDN/>
              <w:spacing w:before="0" w:beforeAutospacing="0" w:after="0" w:afterAutospacing="0" w:line="600" w:lineRule="exact"/>
              <w:ind w:left="0" w:leftChars="0" w:right="0"/>
              <w:jc w:val="center"/>
              <w:textAlignment w:val="center"/>
              <w:rPr>
                <w:rFonts w:hint="eastAsia" w:ascii="宋体" w:hAnsi="宋体" w:eastAsia="宋体" w:cs="宋体"/>
                <w:kern w:val="2"/>
                <w:sz w:val="22"/>
                <w:szCs w:val="22"/>
              </w:rPr>
            </w:pPr>
            <w:r>
              <w:rPr>
                <w:rFonts w:hint="eastAsia" w:ascii="方正小标宋简体" w:hAnsi="方正小标宋简体" w:eastAsia="方正小标宋简体" w:cs="方正小标宋简体"/>
                <w:i w:val="0"/>
                <w:color w:val="000000"/>
                <w:kern w:val="0"/>
                <w:sz w:val="40"/>
                <w:szCs w:val="40"/>
                <w:lang w:val="en-US" w:eastAsia="zh-CN" w:bidi="ar"/>
              </w:rPr>
              <w:t>文化馆（站）、图书馆免费开放（两中心五馆物业管理费）绩效目标完成情况自评表</w:t>
            </w:r>
          </w:p>
        </w:tc>
      </w:tr>
      <w:tr w14:paraId="64E7B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4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D2127E">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项目名称</w:t>
            </w:r>
          </w:p>
        </w:tc>
        <w:tc>
          <w:tcPr>
            <w:tcW w:w="4592" w:type="dxa"/>
            <w:gridSpan w:val="5"/>
            <w:tcBorders>
              <w:top w:val="single" w:color="000000" w:sz="4" w:space="0"/>
              <w:left w:val="nil"/>
              <w:bottom w:val="single" w:color="000000" w:sz="4" w:space="0"/>
              <w:right w:val="single" w:color="000000" w:sz="4" w:space="0"/>
            </w:tcBorders>
            <w:shd w:val="clear" w:color="auto" w:fill="auto"/>
            <w:vAlign w:val="center"/>
          </w:tcPr>
          <w:p w14:paraId="650DFF99">
            <w:pPr>
              <w:keepNext w:val="0"/>
              <w:keepLines w:val="0"/>
              <w:widowControl w:val="0"/>
              <w:suppressLineNumbers w:val="0"/>
              <w:autoSpaceDE w:val="0"/>
              <w:autoSpaceDN/>
              <w:spacing w:before="0" w:beforeAutospacing="0" w:after="0" w:afterAutospacing="0" w:line="300" w:lineRule="exact"/>
              <w:ind w:left="0" w:leftChars="0" w:right="0"/>
              <w:jc w:val="both"/>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文化馆（站）、图书馆免费开放</w:t>
            </w:r>
          </w:p>
        </w:tc>
      </w:tr>
      <w:tr w14:paraId="0E353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9" w:hRule="atLeast"/>
          <w:jc w:val="center"/>
        </w:trPr>
        <w:tc>
          <w:tcPr>
            <w:tcW w:w="44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DBB1A3">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预算单位</w:t>
            </w:r>
          </w:p>
        </w:tc>
        <w:tc>
          <w:tcPr>
            <w:tcW w:w="4592" w:type="dxa"/>
            <w:gridSpan w:val="5"/>
            <w:tcBorders>
              <w:top w:val="single" w:color="000000" w:sz="4" w:space="0"/>
              <w:left w:val="nil"/>
              <w:bottom w:val="single" w:color="000000" w:sz="4" w:space="0"/>
              <w:right w:val="single" w:color="000000" w:sz="4" w:space="0"/>
            </w:tcBorders>
            <w:shd w:val="clear" w:color="auto" w:fill="auto"/>
            <w:vAlign w:val="center"/>
          </w:tcPr>
          <w:p w14:paraId="0F48C234">
            <w:pPr>
              <w:keepNext w:val="0"/>
              <w:keepLines w:val="0"/>
              <w:widowControl w:val="0"/>
              <w:suppressLineNumbers w:val="0"/>
              <w:autoSpaceDE w:val="0"/>
              <w:autoSpaceDN/>
              <w:spacing w:before="0" w:beforeAutospacing="0" w:after="0" w:afterAutospacing="0" w:line="300" w:lineRule="exact"/>
              <w:ind w:left="0" w:leftChars="0" w:right="0"/>
              <w:jc w:val="both"/>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遂宁市安居区文化广播电视和旅游局</w:t>
            </w:r>
          </w:p>
        </w:tc>
      </w:tr>
      <w:tr w14:paraId="2F3C4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4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0A9A86">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项目类型</w:t>
            </w:r>
          </w:p>
        </w:tc>
        <w:tc>
          <w:tcPr>
            <w:tcW w:w="4592" w:type="dxa"/>
            <w:gridSpan w:val="5"/>
            <w:tcBorders>
              <w:top w:val="single" w:color="000000" w:sz="4" w:space="0"/>
              <w:left w:val="nil"/>
              <w:bottom w:val="single" w:color="000000" w:sz="4" w:space="0"/>
              <w:right w:val="single" w:color="000000" w:sz="4" w:space="0"/>
            </w:tcBorders>
            <w:shd w:val="clear" w:color="auto" w:fill="auto"/>
            <w:vAlign w:val="center"/>
          </w:tcPr>
          <w:p w14:paraId="709B7A03">
            <w:pPr>
              <w:keepNext w:val="0"/>
              <w:keepLines w:val="0"/>
              <w:widowControl w:val="0"/>
              <w:suppressLineNumbers w:val="0"/>
              <w:autoSpaceDE w:val="0"/>
              <w:autoSpaceDN/>
              <w:spacing w:before="0" w:beforeAutospacing="0" w:after="0" w:afterAutospacing="0" w:line="300" w:lineRule="exact"/>
              <w:ind w:left="0" w:leftChars="0" w:right="0"/>
              <w:jc w:val="left"/>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专项资金项目</w:t>
            </w:r>
          </w:p>
        </w:tc>
      </w:tr>
      <w:tr w14:paraId="125E0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8" w:hRule="atLeast"/>
          <w:jc w:val="center"/>
        </w:trPr>
        <w:tc>
          <w:tcPr>
            <w:tcW w:w="578" w:type="dxa"/>
            <w:vMerge w:val="restart"/>
            <w:tcBorders>
              <w:top w:val="nil"/>
              <w:left w:val="single" w:color="000000" w:sz="4" w:space="0"/>
              <w:bottom w:val="single" w:color="000000" w:sz="4" w:space="0"/>
              <w:right w:val="single" w:color="000000" w:sz="4" w:space="0"/>
            </w:tcBorders>
            <w:shd w:val="clear" w:color="auto" w:fill="auto"/>
            <w:vAlign w:val="center"/>
          </w:tcPr>
          <w:p w14:paraId="044B57E0">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项目 概况</w:t>
            </w:r>
          </w:p>
        </w:tc>
        <w:tc>
          <w:tcPr>
            <w:tcW w:w="3901" w:type="dxa"/>
            <w:gridSpan w:val="3"/>
            <w:tcBorders>
              <w:top w:val="single" w:color="000000" w:sz="4" w:space="0"/>
              <w:left w:val="nil"/>
              <w:bottom w:val="single" w:color="000000" w:sz="4" w:space="0"/>
              <w:right w:val="single" w:color="000000" w:sz="4" w:space="0"/>
            </w:tcBorders>
            <w:shd w:val="clear" w:color="auto" w:fill="auto"/>
            <w:vAlign w:val="center"/>
          </w:tcPr>
          <w:p w14:paraId="6E9BD6B6">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中长期规划（名称、文号，仅指</w:t>
            </w:r>
          </w:p>
          <w:p w14:paraId="2B35AB3D">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常年项目）</w:t>
            </w:r>
          </w:p>
        </w:tc>
        <w:tc>
          <w:tcPr>
            <w:tcW w:w="4592" w:type="dxa"/>
            <w:gridSpan w:val="5"/>
            <w:tcBorders>
              <w:top w:val="single" w:color="000000" w:sz="4" w:space="0"/>
              <w:left w:val="nil"/>
              <w:bottom w:val="single" w:color="000000" w:sz="4" w:space="0"/>
              <w:right w:val="single" w:color="000000" w:sz="4" w:space="0"/>
            </w:tcBorders>
            <w:shd w:val="clear" w:color="auto" w:fill="auto"/>
            <w:vAlign w:val="center"/>
          </w:tcPr>
          <w:p w14:paraId="0444EE48">
            <w:pPr>
              <w:keepNext w:val="0"/>
              <w:keepLines w:val="0"/>
              <w:widowControl w:val="0"/>
              <w:suppressLineNumbers w:val="0"/>
              <w:autoSpaceDE w:val="0"/>
              <w:autoSpaceDN/>
              <w:spacing w:before="0" w:beforeAutospacing="0" w:after="0" w:afterAutospacing="0" w:line="300" w:lineRule="exact"/>
              <w:ind w:left="0" w:leftChars="0" w:right="0"/>
              <w:jc w:val="left"/>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否</w:t>
            </w:r>
          </w:p>
        </w:tc>
      </w:tr>
      <w:tr w14:paraId="264E1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78" w:type="dxa"/>
            <w:vMerge w:val="continue"/>
            <w:tcBorders>
              <w:top w:val="nil"/>
              <w:left w:val="single" w:color="000000" w:sz="4" w:space="0"/>
              <w:bottom w:val="single" w:color="000000" w:sz="4" w:space="0"/>
              <w:right w:val="single" w:color="000000" w:sz="4" w:space="0"/>
            </w:tcBorders>
            <w:shd w:val="clear" w:color="auto" w:fill="auto"/>
            <w:vAlign w:val="center"/>
          </w:tcPr>
          <w:p w14:paraId="3333CD4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901" w:type="dxa"/>
            <w:gridSpan w:val="3"/>
            <w:tcBorders>
              <w:top w:val="single" w:color="000000" w:sz="4" w:space="0"/>
              <w:left w:val="nil"/>
              <w:bottom w:val="single" w:color="000000" w:sz="4" w:space="0"/>
              <w:right w:val="single" w:color="000000" w:sz="4" w:space="0"/>
            </w:tcBorders>
            <w:shd w:val="clear" w:color="auto" w:fill="auto"/>
            <w:vAlign w:val="center"/>
          </w:tcPr>
          <w:p w14:paraId="52D4FFA3">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资金管理办法（名称、文号）</w:t>
            </w:r>
          </w:p>
        </w:tc>
        <w:tc>
          <w:tcPr>
            <w:tcW w:w="4592" w:type="dxa"/>
            <w:gridSpan w:val="5"/>
            <w:tcBorders>
              <w:top w:val="single" w:color="000000" w:sz="4" w:space="0"/>
              <w:left w:val="nil"/>
              <w:bottom w:val="single" w:color="000000" w:sz="4" w:space="0"/>
              <w:right w:val="single" w:color="000000" w:sz="4" w:space="0"/>
            </w:tcBorders>
            <w:shd w:val="clear" w:color="auto" w:fill="auto"/>
            <w:vAlign w:val="center"/>
          </w:tcPr>
          <w:p w14:paraId="7917A307">
            <w:pPr>
              <w:keepNext w:val="0"/>
              <w:keepLines w:val="0"/>
              <w:widowControl w:val="0"/>
              <w:suppressLineNumbers w:val="0"/>
              <w:autoSpaceDE w:val="0"/>
              <w:autoSpaceDN/>
              <w:spacing w:before="0" w:beforeAutospacing="0" w:after="0" w:afterAutospacing="0" w:line="300" w:lineRule="exact"/>
              <w:ind w:left="0" w:leftChars="0" w:right="0"/>
              <w:jc w:val="left"/>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《财务管理办法》</w:t>
            </w:r>
          </w:p>
        </w:tc>
      </w:tr>
      <w:tr w14:paraId="576C1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78" w:type="dxa"/>
            <w:vMerge w:val="continue"/>
            <w:tcBorders>
              <w:top w:val="nil"/>
              <w:left w:val="single" w:color="000000" w:sz="4" w:space="0"/>
              <w:bottom w:val="single" w:color="000000" w:sz="4" w:space="0"/>
              <w:right w:val="single" w:color="000000" w:sz="4" w:space="0"/>
            </w:tcBorders>
            <w:shd w:val="clear" w:color="auto" w:fill="auto"/>
            <w:vAlign w:val="center"/>
          </w:tcPr>
          <w:p w14:paraId="0EB58B9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901" w:type="dxa"/>
            <w:gridSpan w:val="3"/>
            <w:tcBorders>
              <w:top w:val="single" w:color="000000" w:sz="4" w:space="0"/>
              <w:left w:val="nil"/>
              <w:bottom w:val="single" w:color="000000" w:sz="4" w:space="0"/>
              <w:right w:val="single" w:color="000000" w:sz="4" w:space="0"/>
            </w:tcBorders>
            <w:shd w:val="clear" w:color="auto" w:fill="auto"/>
            <w:vAlign w:val="center"/>
          </w:tcPr>
          <w:p w14:paraId="65BA5E52">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绩效分配方式</w:t>
            </w:r>
          </w:p>
        </w:tc>
        <w:tc>
          <w:tcPr>
            <w:tcW w:w="615" w:type="dxa"/>
            <w:tcBorders>
              <w:top w:val="single" w:color="000000" w:sz="4" w:space="0"/>
              <w:left w:val="nil"/>
              <w:bottom w:val="single" w:color="000000" w:sz="4" w:space="0"/>
              <w:right w:val="single" w:color="000000" w:sz="4" w:space="0"/>
            </w:tcBorders>
            <w:shd w:val="clear" w:color="auto" w:fill="auto"/>
            <w:vAlign w:val="center"/>
          </w:tcPr>
          <w:p w14:paraId="72F68525">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2"/>
                <w:szCs w:val="22"/>
              </w:rPr>
            </w:pPr>
            <w:r>
              <w:rPr>
                <w:rFonts w:hint="default" w:ascii="Wingdings 2" w:hAnsi="Wingdings 2" w:eastAsia="Wingdings 2" w:cs="Wingdings 2"/>
                <w:i w:val="0"/>
                <w:color w:val="000000"/>
                <w:kern w:val="0"/>
                <w:sz w:val="24"/>
                <w:szCs w:val="24"/>
                <w:lang w:val="en-US" w:eastAsia="zh-CN" w:bidi="ar"/>
              </w:rPr>
              <w:sym w:font="Wingdings 2" w:char="0052"/>
            </w:r>
            <w:r>
              <w:rPr>
                <w:rFonts w:hint="eastAsia" w:ascii="宋体" w:hAnsi="宋体" w:eastAsia="宋体" w:cs="宋体"/>
                <w:i w:val="0"/>
                <w:color w:val="000000"/>
                <w:kern w:val="0"/>
                <w:sz w:val="22"/>
                <w:szCs w:val="22"/>
                <w:lang w:val="en-US" w:eastAsia="zh-CN" w:bidi="ar"/>
              </w:rPr>
              <w:t>因素法</w:t>
            </w:r>
          </w:p>
        </w:tc>
        <w:tc>
          <w:tcPr>
            <w:tcW w:w="1650" w:type="dxa"/>
            <w:gridSpan w:val="2"/>
            <w:tcBorders>
              <w:top w:val="single" w:color="000000" w:sz="4" w:space="0"/>
              <w:left w:val="nil"/>
              <w:bottom w:val="single" w:color="000000" w:sz="4" w:space="0"/>
              <w:right w:val="single" w:color="000000" w:sz="4" w:space="0"/>
            </w:tcBorders>
            <w:shd w:val="clear" w:color="auto" w:fill="auto"/>
            <w:vAlign w:val="center"/>
          </w:tcPr>
          <w:p w14:paraId="6E9024B9">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default" w:ascii="Wingdings 2" w:hAnsi="Wingdings 2" w:eastAsia="Wingdings 2" w:cs="Wingdings 2"/>
                <w:i w:val="0"/>
                <w:color w:val="000000"/>
                <w:kern w:val="0"/>
                <w:sz w:val="24"/>
                <w:szCs w:val="24"/>
                <w:lang w:val="en-US" w:eastAsia="zh-CN" w:bidi="ar"/>
              </w:rPr>
              <w:t>£</w:t>
            </w:r>
            <w:r>
              <w:rPr>
                <w:rFonts w:hint="eastAsia" w:ascii="宋体" w:hAnsi="宋体" w:eastAsia="宋体" w:cs="宋体"/>
                <w:i w:val="0"/>
                <w:color w:val="000000"/>
                <w:kern w:val="0"/>
                <w:sz w:val="22"/>
                <w:szCs w:val="22"/>
                <w:lang w:val="en-US" w:eastAsia="zh-CN" w:bidi="ar"/>
              </w:rPr>
              <w:t>项目法</w:t>
            </w:r>
          </w:p>
        </w:tc>
        <w:tc>
          <w:tcPr>
            <w:tcW w:w="945" w:type="dxa"/>
            <w:tcBorders>
              <w:top w:val="single" w:color="000000" w:sz="4" w:space="0"/>
              <w:left w:val="nil"/>
              <w:bottom w:val="single" w:color="000000" w:sz="4" w:space="0"/>
              <w:right w:val="single" w:color="000000" w:sz="4" w:space="0"/>
            </w:tcBorders>
            <w:shd w:val="clear" w:color="auto" w:fill="auto"/>
            <w:vAlign w:val="center"/>
          </w:tcPr>
          <w:p w14:paraId="585E9E7A">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default" w:ascii="Wingdings 2" w:hAnsi="Wingdings 2" w:eastAsia="Wingdings 2" w:cs="Wingdings 2"/>
                <w:i w:val="0"/>
                <w:color w:val="000000"/>
                <w:kern w:val="0"/>
                <w:sz w:val="24"/>
                <w:szCs w:val="24"/>
                <w:lang w:val="en-US" w:eastAsia="zh-CN" w:bidi="ar"/>
              </w:rPr>
              <w:t>£</w:t>
            </w:r>
            <w:r>
              <w:rPr>
                <w:rFonts w:hint="eastAsia" w:ascii="宋体" w:hAnsi="宋体" w:eastAsia="宋体" w:cs="宋体"/>
                <w:i w:val="0"/>
                <w:color w:val="000000"/>
                <w:kern w:val="0"/>
                <w:sz w:val="22"/>
                <w:szCs w:val="22"/>
                <w:lang w:val="en-US" w:eastAsia="zh-CN" w:bidi="ar"/>
              </w:rPr>
              <w:t>据实据效</w:t>
            </w:r>
          </w:p>
        </w:tc>
        <w:tc>
          <w:tcPr>
            <w:tcW w:w="1382" w:type="dxa"/>
            <w:tcBorders>
              <w:top w:val="single" w:color="000000" w:sz="4" w:space="0"/>
              <w:left w:val="nil"/>
              <w:bottom w:val="single" w:color="000000" w:sz="4" w:space="0"/>
              <w:right w:val="single" w:color="000000" w:sz="4" w:space="0"/>
            </w:tcBorders>
            <w:shd w:val="clear" w:color="auto" w:fill="auto"/>
            <w:vAlign w:val="center"/>
          </w:tcPr>
          <w:p w14:paraId="3D689832">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default" w:ascii="Wingdings 2" w:hAnsi="Wingdings 2" w:eastAsia="Wingdings 2" w:cs="Wingdings 2"/>
                <w:i w:val="0"/>
                <w:color w:val="000000"/>
                <w:kern w:val="0"/>
                <w:sz w:val="24"/>
                <w:szCs w:val="24"/>
                <w:lang w:val="en-US" w:eastAsia="zh-CN" w:bidi="ar"/>
              </w:rPr>
              <w:t>£</w:t>
            </w:r>
            <w:r>
              <w:rPr>
                <w:rFonts w:hint="eastAsia" w:ascii="宋体" w:hAnsi="宋体" w:eastAsia="宋体" w:cs="宋体"/>
                <w:i w:val="0"/>
                <w:color w:val="000000"/>
                <w:kern w:val="0"/>
                <w:sz w:val="22"/>
                <w:szCs w:val="22"/>
                <w:lang w:val="en-US" w:eastAsia="zh-CN" w:bidi="ar"/>
              </w:rPr>
              <w:t>因素法与项目法相结合</w:t>
            </w:r>
          </w:p>
        </w:tc>
      </w:tr>
      <w:tr w14:paraId="12E3A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78" w:type="dxa"/>
            <w:vMerge w:val="continue"/>
            <w:tcBorders>
              <w:top w:val="nil"/>
              <w:left w:val="single" w:color="000000" w:sz="4" w:space="0"/>
              <w:bottom w:val="single" w:color="000000" w:sz="4" w:space="0"/>
              <w:right w:val="single" w:color="000000" w:sz="4" w:space="0"/>
            </w:tcBorders>
            <w:shd w:val="clear" w:color="auto" w:fill="auto"/>
            <w:vAlign w:val="center"/>
          </w:tcPr>
          <w:p w14:paraId="09128DE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901" w:type="dxa"/>
            <w:gridSpan w:val="3"/>
            <w:tcBorders>
              <w:top w:val="single" w:color="000000" w:sz="4" w:space="0"/>
              <w:left w:val="nil"/>
              <w:bottom w:val="single" w:color="000000" w:sz="4" w:space="0"/>
              <w:right w:val="single" w:color="000000" w:sz="4" w:space="0"/>
            </w:tcBorders>
            <w:shd w:val="clear" w:color="auto" w:fill="auto"/>
            <w:vAlign w:val="center"/>
          </w:tcPr>
          <w:p w14:paraId="4B8EB714">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立项依据</w:t>
            </w:r>
          </w:p>
        </w:tc>
        <w:tc>
          <w:tcPr>
            <w:tcW w:w="4592" w:type="dxa"/>
            <w:gridSpan w:val="5"/>
            <w:tcBorders>
              <w:top w:val="single" w:color="000000" w:sz="4" w:space="0"/>
              <w:left w:val="nil"/>
              <w:bottom w:val="single" w:color="000000" w:sz="4" w:space="0"/>
              <w:right w:val="single" w:color="000000" w:sz="4" w:space="0"/>
            </w:tcBorders>
            <w:shd w:val="clear" w:color="auto" w:fill="auto"/>
            <w:vAlign w:val="center"/>
          </w:tcPr>
          <w:p w14:paraId="6D9F9758">
            <w:pPr>
              <w:keepNext w:val="0"/>
              <w:keepLines w:val="0"/>
              <w:widowControl w:val="0"/>
              <w:suppressLineNumbers w:val="0"/>
              <w:autoSpaceDE w:val="0"/>
              <w:autoSpaceDN/>
              <w:spacing w:before="0" w:beforeAutospacing="0" w:after="0" w:afterAutospacing="0" w:line="300" w:lineRule="exact"/>
              <w:ind w:left="0" w:leftChars="0" w:right="0"/>
              <w:jc w:val="left"/>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遂宁市安居区人民政府《关于研究两中心五馆运行管理工作会议纪要》（2018年第81期）</w:t>
            </w:r>
          </w:p>
        </w:tc>
      </w:tr>
      <w:tr w14:paraId="39797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78" w:type="dxa"/>
            <w:vMerge w:val="continue"/>
            <w:tcBorders>
              <w:top w:val="nil"/>
              <w:left w:val="single" w:color="000000" w:sz="4" w:space="0"/>
              <w:bottom w:val="single" w:color="000000" w:sz="4" w:space="0"/>
              <w:right w:val="single" w:color="000000" w:sz="4" w:space="0"/>
            </w:tcBorders>
            <w:shd w:val="clear" w:color="auto" w:fill="auto"/>
            <w:vAlign w:val="center"/>
          </w:tcPr>
          <w:p w14:paraId="497D65B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901" w:type="dxa"/>
            <w:gridSpan w:val="3"/>
            <w:tcBorders>
              <w:top w:val="single" w:color="000000" w:sz="4" w:space="0"/>
              <w:left w:val="nil"/>
              <w:bottom w:val="single" w:color="000000" w:sz="4" w:space="0"/>
              <w:right w:val="single" w:color="000000" w:sz="4" w:space="0"/>
            </w:tcBorders>
            <w:shd w:val="clear" w:color="auto" w:fill="auto"/>
            <w:vAlign w:val="center"/>
          </w:tcPr>
          <w:p w14:paraId="765EB0DD">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使用范围</w:t>
            </w:r>
          </w:p>
        </w:tc>
        <w:tc>
          <w:tcPr>
            <w:tcW w:w="4592" w:type="dxa"/>
            <w:gridSpan w:val="5"/>
            <w:tcBorders>
              <w:top w:val="single" w:color="000000" w:sz="4" w:space="0"/>
              <w:left w:val="nil"/>
              <w:bottom w:val="single" w:color="000000" w:sz="4" w:space="0"/>
              <w:right w:val="single" w:color="000000" w:sz="4" w:space="0"/>
            </w:tcBorders>
            <w:shd w:val="clear" w:color="auto" w:fill="auto"/>
            <w:vAlign w:val="center"/>
          </w:tcPr>
          <w:p w14:paraId="499C45CD">
            <w:pPr>
              <w:keepNext w:val="0"/>
              <w:keepLines w:val="0"/>
              <w:widowControl w:val="0"/>
              <w:suppressLineNumbers w:val="0"/>
              <w:autoSpaceDE w:val="0"/>
              <w:autoSpaceDN/>
              <w:spacing w:before="0" w:beforeAutospacing="0" w:after="0" w:afterAutospacing="0" w:line="300" w:lineRule="exact"/>
              <w:ind w:left="0" w:leftChars="0" w:right="0"/>
              <w:jc w:val="left"/>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场馆运行维护管理</w:t>
            </w:r>
          </w:p>
        </w:tc>
      </w:tr>
      <w:tr w14:paraId="32DEC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78" w:type="dxa"/>
            <w:vMerge w:val="continue"/>
            <w:tcBorders>
              <w:top w:val="nil"/>
              <w:left w:val="single" w:color="000000" w:sz="4" w:space="0"/>
              <w:bottom w:val="single" w:color="000000" w:sz="4" w:space="0"/>
              <w:right w:val="single" w:color="000000" w:sz="4" w:space="0"/>
            </w:tcBorders>
            <w:shd w:val="clear" w:color="auto" w:fill="auto"/>
            <w:vAlign w:val="center"/>
          </w:tcPr>
          <w:p w14:paraId="36AAC84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901" w:type="dxa"/>
            <w:gridSpan w:val="3"/>
            <w:tcBorders>
              <w:top w:val="single" w:color="000000" w:sz="4" w:space="0"/>
              <w:left w:val="nil"/>
              <w:bottom w:val="single" w:color="000000" w:sz="4" w:space="0"/>
              <w:right w:val="single" w:color="000000" w:sz="4" w:space="0"/>
            </w:tcBorders>
            <w:shd w:val="clear" w:color="auto" w:fill="auto"/>
            <w:vAlign w:val="center"/>
          </w:tcPr>
          <w:p w14:paraId="63BFC54B">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申报（补助）条件</w:t>
            </w:r>
          </w:p>
        </w:tc>
        <w:tc>
          <w:tcPr>
            <w:tcW w:w="4592" w:type="dxa"/>
            <w:gridSpan w:val="5"/>
            <w:tcBorders>
              <w:top w:val="single" w:color="000000" w:sz="4" w:space="0"/>
              <w:left w:val="nil"/>
              <w:bottom w:val="single" w:color="000000" w:sz="4" w:space="0"/>
              <w:right w:val="single" w:color="000000" w:sz="4" w:space="0"/>
            </w:tcBorders>
            <w:shd w:val="clear" w:color="auto" w:fill="auto"/>
            <w:vAlign w:val="center"/>
          </w:tcPr>
          <w:p w14:paraId="2542C26C">
            <w:pPr>
              <w:keepNext w:val="0"/>
              <w:keepLines w:val="0"/>
              <w:widowControl w:val="0"/>
              <w:suppressLineNumbers w:val="0"/>
              <w:autoSpaceDE w:val="0"/>
              <w:autoSpaceDN/>
              <w:spacing w:before="0" w:beforeAutospacing="0" w:after="0" w:afterAutospacing="0" w:line="300" w:lineRule="exact"/>
              <w:ind w:left="0" w:leftChars="0" w:right="0"/>
              <w:jc w:val="left"/>
              <w:rPr>
                <w:rFonts w:hint="eastAsia" w:ascii="宋体" w:hAnsi="宋体" w:eastAsia="宋体" w:cs="宋体"/>
                <w:i w:val="0"/>
                <w:color w:val="000000"/>
                <w:kern w:val="2"/>
                <w:sz w:val="22"/>
                <w:szCs w:val="22"/>
              </w:rPr>
            </w:pPr>
          </w:p>
        </w:tc>
      </w:tr>
      <w:tr w14:paraId="2E422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78" w:type="dxa"/>
            <w:vMerge w:val="continue"/>
            <w:tcBorders>
              <w:top w:val="nil"/>
              <w:left w:val="single" w:color="000000" w:sz="4" w:space="0"/>
              <w:bottom w:val="single" w:color="000000" w:sz="4" w:space="0"/>
              <w:right w:val="single" w:color="000000" w:sz="4" w:space="0"/>
            </w:tcBorders>
            <w:shd w:val="clear" w:color="auto" w:fill="auto"/>
            <w:vAlign w:val="center"/>
          </w:tcPr>
          <w:p w14:paraId="38FB592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901" w:type="dxa"/>
            <w:gridSpan w:val="3"/>
            <w:tcBorders>
              <w:top w:val="single" w:color="000000" w:sz="4" w:space="0"/>
              <w:left w:val="nil"/>
              <w:bottom w:val="single" w:color="000000" w:sz="4" w:space="0"/>
              <w:right w:val="single" w:color="000000" w:sz="4" w:space="0"/>
            </w:tcBorders>
            <w:shd w:val="clear" w:color="auto" w:fill="auto"/>
            <w:vAlign w:val="center"/>
          </w:tcPr>
          <w:p w14:paraId="3533A973">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项目起止年限</w:t>
            </w:r>
          </w:p>
        </w:tc>
        <w:tc>
          <w:tcPr>
            <w:tcW w:w="4592" w:type="dxa"/>
            <w:gridSpan w:val="5"/>
            <w:tcBorders>
              <w:top w:val="single" w:color="000000" w:sz="4" w:space="0"/>
              <w:left w:val="nil"/>
              <w:bottom w:val="single" w:color="000000" w:sz="4" w:space="0"/>
              <w:right w:val="single" w:color="000000" w:sz="4" w:space="0"/>
            </w:tcBorders>
            <w:shd w:val="clear" w:color="auto" w:fill="auto"/>
            <w:vAlign w:val="center"/>
          </w:tcPr>
          <w:p w14:paraId="155B719F">
            <w:pPr>
              <w:keepNext w:val="0"/>
              <w:keepLines w:val="0"/>
              <w:widowControl w:val="0"/>
              <w:suppressLineNumbers w:val="0"/>
              <w:autoSpaceDE w:val="0"/>
              <w:autoSpaceDN/>
              <w:spacing w:before="0" w:beforeAutospacing="0" w:after="0" w:afterAutospacing="0" w:line="300" w:lineRule="exact"/>
              <w:ind w:left="0" w:leftChars="0" w:right="0"/>
              <w:jc w:val="both"/>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2024.1.1-2024.12.31</w:t>
            </w:r>
          </w:p>
        </w:tc>
      </w:tr>
      <w:tr w14:paraId="10ED6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536" w:type="dxa"/>
            <w:gridSpan w:val="2"/>
            <w:vMerge w:val="restart"/>
            <w:tcBorders>
              <w:top w:val="nil"/>
              <w:left w:val="single" w:color="000000" w:sz="4" w:space="0"/>
              <w:bottom w:val="single" w:color="000000" w:sz="4" w:space="0"/>
              <w:right w:val="single" w:color="000000" w:sz="4" w:space="0"/>
            </w:tcBorders>
            <w:shd w:val="clear" w:color="auto" w:fill="auto"/>
            <w:vAlign w:val="center"/>
          </w:tcPr>
          <w:p w14:paraId="1BFF50B3">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项目资金</w:t>
            </w:r>
          </w:p>
          <w:p w14:paraId="6F572F76">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（万元）</w:t>
            </w:r>
          </w:p>
        </w:tc>
        <w:tc>
          <w:tcPr>
            <w:tcW w:w="2943" w:type="dxa"/>
            <w:gridSpan w:val="2"/>
            <w:tcBorders>
              <w:top w:val="single" w:color="000000" w:sz="4" w:space="0"/>
              <w:left w:val="nil"/>
              <w:bottom w:val="single" w:color="000000" w:sz="4" w:space="0"/>
              <w:right w:val="single" w:color="000000" w:sz="4" w:space="0"/>
            </w:tcBorders>
            <w:shd w:val="clear" w:color="auto" w:fill="auto"/>
            <w:vAlign w:val="center"/>
          </w:tcPr>
          <w:p w14:paraId="01641C6B">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 xml:space="preserve">  年度资金总额：</w:t>
            </w:r>
          </w:p>
        </w:tc>
        <w:tc>
          <w:tcPr>
            <w:tcW w:w="4592" w:type="dxa"/>
            <w:gridSpan w:val="5"/>
            <w:tcBorders>
              <w:top w:val="single" w:color="000000" w:sz="4" w:space="0"/>
              <w:left w:val="nil"/>
              <w:bottom w:val="single" w:color="000000" w:sz="4" w:space="0"/>
              <w:right w:val="single" w:color="000000" w:sz="4" w:space="0"/>
            </w:tcBorders>
            <w:shd w:val="clear" w:color="auto" w:fill="auto"/>
            <w:vAlign w:val="center"/>
          </w:tcPr>
          <w:p w14:paraId="1D5CECFA">
            <w:pPr>
              <w:keepNext w:val="0"/>
              <w:keepLines w:val="0"/>
              <w:widowControl w:val="0"/>
              <w:suppressLineNumbers w:val="0"/>
              <w:autoSpaceDE w:val="0"/>
              <w:autoSpaceDN/>
              <w:spacing w:before="0" w:beforeAutospacing="0" w:after="0" w:afterAutospacing="0" w:line="300" w:lineRule="exact"/>
              <w:ind w:left="0" w:leftChars="0" w:right="0"/>
              <w:jc w:val="left"/>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90.86万元</w:t>
            </w:r>
          </w:p>
        </w:tc>
      </w:tr>
      <w:tr w14:paraId="0B442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536" w:type="dxa"/>
            <w:gridSpan w:val="2"/>
            <w:vMerge w:val="continue"/>
            <w:tcBorders>
              <w:top w:val="nil"/>
              <w:left w:val="single" w:color="000000" w:sz="4" w:space="0"/>
              <w:bottom w:val="single" w:color="000000" w:sz="4" w:space="0"/>
              <w:right w:val="single" w:color="000000" w:sz="4" w:space="0"/>
            </w:tcBorders>
            <w:shd w:val="clear" w:color="auto" w:fill="auto"/>
            <w:vAlign w:val="center"/>
          </w:tcPr>
          <w:p w14:paraId="350C018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943" w:type="dxa"/>
            <w:gridSpan w:val="2"/>
            <w:tcBorders>
              <w:top w:val="single" w:color="000000" w:sz="4" w:space="0"/>
              <w:left w:val="nil"/>
              <w:bottom w:val="single" w:color="000000" w:sz="4" w:space="0"/>
              <w:right w:val="single" w:color="000000" w:sz="4" w:space="0"/>
            </w:tcBorders>
            <w:shd w:val="clear" w:color="auto" w:fill="auto"/>
            <w:vAlign w:val="center"/>
          </w:tcPr>
          <w:p w14:paraId="46B90E45">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 xml:space="preserve">      其中：财政拨款</w:t>
            </w:r>
          </w:p>
        </w:tc>
        <w:tc>
          <w:tcPr>
            <w:tcW w:w="4592" w:type="dxa"/>
            <w:gridSpan w:val="5"/>
            <w:tcBorders>
              <w:top w:val="single" w:color="000000" w:sz="4" w:space="0"/>
              <w:left w:val="nil"/>
              <w:bottom w:val="single" w:color="000000" w:sz="4" w:space="0"/>
              <w:right w:val="single" w:color="000000" w:sz="4" w:space="0"/>
            </w:tcBorders>
            <w:shd w:val="clear" w:color="auto" w:fill="auto"/>
            <w:vAlign w:val="center"/>
          </w:tcPr>
          <w:p w14:paraId="5EB46462">
            <w:pPr>
              <w:keepNext w:val="0"/>
              <w:keepLines w:val="0"/>
              <w:widowControl w:val="0"/>
              <w:suppressLineNumbers w:val="0"/>
              <w:autoSpaceDE w:val="0"/>
              <w:autoSpaceDN/>
              <w:spacing w:before="0" w:beforeAutospacing="0" w:after="0" w:afterAutospacing="0" w:line="300" w:lineRule="exact"/>
              <w:ind w:left="0" w:leftChars="0" w:right="0"/>
              <w:jc w:val="left"/>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90.86万元</w:t>
            </w:r>
          </w:p>
        </w:tc>
      </w:tr>
      <w:tr w14:paraId="6A831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536" w:type="dxa"/>
            <w:gridSpan w:val="2"/>
            <w:vMerge w:val="continue"/>
            <w:tcBorders>
              <w:top w:val="nil"/>
              <w:left w:val="single" w:color="000000" w:sz="4" w:space="0"/>
              <w:bottom w:val="single" w:color="000000" w:sz="4" w:space="0"/>
              <w:right w:val="single" w:color="000000" w:sz="4" w:space="0"/>
            </w:tcBorders>
            <w:shd w:val="clear" w:color="auto" w:fill="auto"/>
            <w:vAlign w:val="center"/>
          </w:tcPr>
          <w:p w14:paraId="3F58A49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943" w:type="dxa"/>
            <w:gridSpan w:val="2"/>
            <w:tcBorders>
              <w:top w:val="single" w:color="000000" w:sz="4" w:space="0"/>
              <w:left w:val="nil"/>
              <w:bottom w:val="single" w:color="000000" w:sz="4" w:space="0"/>
              <w:right w:val="single" w:color="000000" w:sz="4" w:space="0"/>
            </w:tcBorders>
            <w:shd w:val="clear" w:color="auto" w:fill="auto"/>
            <w:vAlign w:val="center"/>
          </w:tcPr>
          <w:p w14:paraId="3E58AD45">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 xml:space="preserve">            其他资金</w:t>
            </w:r>
          </w:p>
        </w:tc>
        <w:tc>
          <w:tcPr>
            <w:tcW w:w="4592" w:type="dxa"/>
            <w:gridSpan w:val="5"/>
            <w:tcBorders>
              <w:top w:val="single" w:color="000000" w:sz="4" w:space="0"/>
              <w:left w:val="nil"/>
              <w:bottom w:val="single" w:color="000000" w:sz="4" w:space="0"/>
              <w:right w:val="single" w:color="000000" w:sz="4" w:space="0"/>
            </w:tcBorders>
            <w:shd w:val="clear" w:color="auto" w:fill="auto"/>
            <w:vAlign w:val="center"/>
          </w:tcPr>
          <w:p w14:paraId="2835D661">
            <w:pPr>
              <w:keepNext w:val="0"/>
              <w:keepLines w:val="0"/>
              <w:widowControl w:val="0"/>
              <w:suppressLineNumbers w:val="0"/>
              <w:autoSpaceDE w:val="0"/>
              <w:autoSpaceDN/>
              <w:spacing w:before="0" w:beforeAutospacing="0" w:after="0" w:afterAutospacing="0" w:line="300" w:lineRule="exact"/>
              <w:ind w:left="0" w:leftChars="0" w:right="0"/>
              <w:jc w:val="right"/>
              <w:rPr>
                <w:rFonts w:hint="eastAsia" w:ascii="宋体" w:hAnsi="宋体" w:eastAsia="宋体" w:cs="宋体"/>
                <w:i w:val="0"/>
                <w:color w:val="000000"/>
                <w:kern w:val="2"/>
                <w:sz w:val="22"/>
                <w:szCs w:val="22"/>
              </w:rPr>
            </w:pPr>
          </w:p>
        </w:tc>
      </w:tr>
      <w:tr w14:paraId="5D4A8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78" w:type="dxa"/>
            <w:vMerge w:val="restart"/>
            <w:tcBorders>
              <w:top w:val="nil"/>
              <w:left w:val="single" w:color="000000" w:sz="4" w:space="0"/>
              <w:bottom w:val="single" w:color="000000" w:sz="4" w:space="0"/>
              <w:right w:val="single" w:color="000000" w:sz="4" w:space="0"/>
            </w:tcBorders>
            <w:shd w:val="clear" w:color="auto" w:fill="auto"/>
            <w:vAlign w:val="center"/>
          </w:tcPr>
          <w:p w14:paraId="7027468C">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总体 目标</w:t>
            </w:r>
          </w:p>
        </w:tc>
        <w:tc>
          <w:tcPr>
            <w:tcW w:w="8493" w:type="dxa"/>
            <w:gridSpan w:val="8"/>
            <w:tcBorders>
              <w:top w:val="single" w:color="000000" w:sz="4" w:space="0"/>
              <w:left w:val="nil"/>
              <w:bottom w:val="single" w:color="000000" w:sz="4" w:space="0"/>
              <w:right w:val="single" w:color="000000" w:sz="4" w:space="0"/>
            </w:tcBorders>
            <w:shd w:val="clear" w:color="auto" w:fill="auto"/>
            <w:vAlign w:val="center"/>
          </w:tcPr>
          <w:p w14:paraId="1F561384">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年度目标</w:t>
            </w:r>
          </w:p>
        </w:tc>
      </w:tr>
      <w:tr w14:paraId="43784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78" w:type="dxa"/>
            <w:vMerge w:val="continue"/>
            <w:tcBorders>
              <w:top w:val="nil"/>
              <w:left w:val="single" w:color="000000" w:sz="4" w:space="0"/>
              <w:bottom w:val="single" w:color="000000" w:sz="4" w:space="0"/>
              <w:right w:val="single" w:color="000000" w:sz="4" w:space="0"/>
            </w:tcBorders>
            <w:shd w:val="clear" w:color="auto" w:fill="auto"/>
            <w:vAlign w:val="center"/>
          </w:tcPr>
          <w:p w14:paraId="6B156F7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493" w:type="dxa"/>
            <w:gridSpan w:val="8"/>
            <w:tcBorders>
              <w:top w:val="single" w:color="000000" w:sz="4" w:space="0"/>
              <w:left w:val="nil"/>
              <w:bottom w:val="single" w:color="000000" w:sz="4" w:space="0"/>
              <w:right w:val="single" w:color="000000" w:sz="4" w:space="0"/>
            </w:tcBorders>
            <w:shd w:val="clear" w:color="auto" w:fill="auto"/>
            <w:vAlign w:val="center"/>
          </w:tcPr>
          <w:p w14:paraId="00C5692F">
            <w:pPr>
              <w:keepNext w:val="0"/>
              <w:keepLines w:val="0"/>
              <w:widowControl w:val="0"/>
              <w:suppressLineNumbers w:val="0"/>
              <w:autoSpaceDE w:val="0"/>
              <w:autoSpaceDN/>
              <w:spacing w:before="0" w:beforeAutospacing="0" w:after="0" w:afterAutospacing="0" w:line="300" w:lineRule="exact"/>
              <w:ind w:left="0" w:leftChars="0" w:right="0"/>
              <w:jc w:val="both"/>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保障各场馆的运行管理与维修维护工作，确保场馆能够为广大群众正常使用。</w:t>
            </w:r>
          </w:p>
        </w:tc>
      </w:tr>
      <w:tr w14:paraId="36CBC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78" w:type="dxa"/>
            <w:vMerge w:val="restart"/>
            <w:tcBorders>
              <w:top w:val="nil"/>
              <w:left w:val="single" w:color="000000" w:sz="4" w:space="0"/>
              <w:bottom w:val="single" w:color="000000" w:sz="4" w:space="0"/>
              <w:right w:val="nil"/>
            </w:tcBorders>
            <w:shd w:val="clear" w:color="auto" w:fill="auto"/>
            <w:vAlign w:val="center"/>
          </w:tcPr>
          <w:p w14:paraId="7BF46B58">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绩效 指标</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EADF4">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一级指标</w:t>
            </w:r>
          </w:p>
        </w:tc>
        <w:tc>
          <w:tcPr>
            <w:tcW w:w="1233" w:type="dxa"/>
            <w:tcBorders>
              <w:top w:val="single" w:color="000000" w:sz="4" w:space="0"/>
              <w:left w:val="nil"/>
              <w:bottom w:val="single" w:color="000000" w:sz="4" w:space="0"/>
              <w:right w:val="single" w:color="000000" w:sz="4" w:space="0"/>
            </w:tcBorders>
            <w:shd w:val="clear" w:color="auto" w:fill="auto"/>
            <w:vAlign w:val="center"/>
          </w:tcPr>
          <w:p w14:paraId="3A618151">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二级指标</w:t>
            </w:r>
          </w:p>
        </w:tc>
        <w:tc>
          <w:tcPr>
            <w:tcW w:w="1710" w:type="dxa"/>
            <w:tcBorders>
              <w:top w:val="single" w:color="000000" w:sz="4" w:space="0"/>
              <w:left w:val="nil"/>
              <w:bottom w:val="single" w:color="000000" w:sz="4" w:space="0"/>
              <w:right w:val="single" w:color="000000" w:sz="4" w:space="0"/>
            </w:tcBorders>
            <w:shd w:val="clear" w:color="auto" w:fill="auto"/>
            <w:vAlign w:val="center"/>
          </w:tcPr>
          <w:p w14:paraId="68AD6489">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三级指标</w:t>
            </w:r>
          </w:p>
        </w:tc>
        <w:tc>
          <w:tcPr>
            <w:tcW w:w="615" w:type="dxa"/>
            <w:tcBorders>
              <w:top w:val="single" w:color="000000" w:sz="4" w:space="0"/>
              <w:left w:val="nil"/>
              <w:bottom w:val="single" w:color="000000" w:sz="4" w:space="0"/>
              <w:right w:val="single" w:color="000000" w:sz="4" w:space="0"/>
            </w:tcBorders>
            <w:shd w:val="clear" w:color="auto" w:fill="auto"/>
            <w:vAlign w:val="center"/>
          </w:tcPr>
          <w:p w14:paraId="71A717F6">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指标性质</w:t>
            </w:r>
          </w:p>
        </w:tc>
        <w:tc>
          <w:tcPr>
            <w:tcW w:w="840" w:type="dxa"/>
            <w:tcBorders>
              <w:top w:val="single" w:color="000000" w:sz="4" w:space="0"/>
              <w:left w:val="nil"/>
              <w:bottom w:val="single" w:color="000000" w:sz="4" w:space="0"/>
              <w:right w:val="single" w:color="000000" w:sz="4" w:space="0"/>
            </w:tcBorders>
            <w:shd w:val="clear" w:color="auto" w:fill="auto"/>
            <w:vAlign w:val="center"/>
          </w:tcPr>
          <w:p w14:paraId="6FBE4758">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指标值</w:t>
            </w:r>
          </w:p>
        </w:tc>
        <w:tc>
          <w:tcPr>
            <w:tcW w:w="810" w:type="dxa"/>
            <w:tcBorders>
              <w:top w:val="single" w:color="000000" w:sz="4" w:space="0"/>
              <w:left w:val="nil"/>
              <w:bottom w:val="single" w:color="000000" w:sz="4" w:space="0"/>
              <w:right w:val="single" w:color="000000" w:sz="4" w:space="0"/>
            </w:tcBorders>
            <w:shd w:val="clear" w:color="auto" w:fill="auto"/>
            <w:vAlign w:val="center"/>
          </w:tcPr>
          <w:p w14:paraId="534710BB">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度量单位</w:t>
            </w:r>
          </w:p>
        </w:tc>
        <w:tc>
          <w:tcPr>
            <w:tcW w:w="945" w:type="dxa"/>
            <w:tcBorders>
              <w:top w:val="single" w:color="000000" w:sz="4" w:space="0"/>
              <w:left w:val="nil"/>
              <w:bottom w:val="single" w:color="000000" w:sz="4" w:space="0"/>
              <w:right w:val="single" w:color="000000" w:sz="4" w:space="0"/>
            </w:tcBorders>
            <w:shd w:val="clear" w:color="auto" w:fill="auto"/>
            <w:vAlign w:val="center"/>
          </w:tcPr>
          <w:p w14:paraId="0B7F99A4">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权重</w:t>
            </w:r>
          </w:p>
        </w:tc>
        <w:tc>
          <w:tcPr>
            <w:tcW w:w="1382" w:type="dxa"/>
            <w:tcBorders>
              <w:top w:val="single" w:color="000000" w:sz="4" w:space="0"/>
              <w:left w:val="nil"/>
              <w:bottom w:val="single" w:color="000000" w:sz="4" w:space="0"/>
              <w:right w:val="single" w:color="000000" w:sz="4" w:space="0"/>
            </w:tcBorders>
            <w:shd w:val="clear" w:color="auto" w:fill="auto"/>
            <w:vAlign w:val="center"/>
          </w:tcPr>
          <w:p w14:paraId="4F9EABFA">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实际完成指标值</w:t>
            </w:r>
          </w:p>
        </w:tc>
      </w:tr>
      <w:tr w14:paraId="3DC8A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1" w:hRule="atLeast"/>
          <w:jc w:val="center"/>
        </w:trPr>
        <w:tc>
          <w:tcPr>
            <w:tcW w:w="578" w:type="dxa"/>
            <w:vMerge w:val="continue"/>
            <w:tcBorders>
              <w:top w:val="nil"/>
              <w:left w:val="single" w:color="000000" w:sz="4" w:space="0"/>
              <w:bottom w:val="single" w:color="000000" w:sz="4" w:space="0"/>
              <w:right w:val="nil"/>
            </w:tcBorders>
            <w:shd w:val="clear" w:color="auto" w:fill="auto"/>
            <w:vAlign w:val="center"/>
          </w:tcPr>
          <w:p w14:paraId="7D03BAD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58" w:type="dxa"/>
            <w:vMerge w:val="restart"/>
            <w:tcBorders>
              <w:top w:val="nil"/>
              <w:left w:val="single" w:color="000000" w:sz="4" w:space="0"/>
              <w:bottom w:val="single" w:color="000000" w:sz="4" w:space="0"/>
              <w:right w:val="single" w:color="000000" w:sz="4" w:space="0"/>
            </w:tcBorders>
            <w:shd w:val="clear" w:color="auto" w:fill="auto"/>
            <w:vAlign w:val="center"/>
          </w:tcPr>
          <w:p w14:paraId="732BC3E0">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产出指标</w:t>
            </w:r>
          </w:p>
        </w:tc>
        <w:tc>
          <w:tcPr>
            <w:tcW w:w="1233" w:type="dxa"/>
            <w:vMerge w:val="restart"/>
            <w:tcBorders>
              <w:top w:val="nil"/>
              <w:left w:val="nil"/>
              <w:bottom w:val="single" w:color="000000" w:sz="4" w:space="0"/>
              <w:right w:val="single" w:color="000000" w:sz="4" w:space="0"/>
            </w:tcBorders>
            <w:shd w:val="clear" w:color="auto" w:fill="auto"/>
            <w:vAlign w:val="center"/>
          </w:tcPr>
          <w:p w14:paraId="716B9B93">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数量指标</w:t>
            </w:r>
          </w:p>
        </w:tc>
        <w:tc>
          <w:tcPr>
            <w:tcW w:w="1710" w:type="dxa"/>
            <w:tcBorders>
              <w:top w:val="single" w:color="000000" w:sz="4" w:space="0"/>
              <w:left w:val="nil"/>
              <w:bottom w:val="single" w:color="000000" w:sz="4" w:space="0"/>
              <w:right w:val="single" w:color="000000" w:sz="4" w:space="0"/>
            </w:tcBorders>
            <w:shd w:val="clear" w:color="auto" w:fill="auto"/>
            <w:vAlign w:val="center"/>
          </w:tcPr>
          <w:p w14:paraId="5EF66AF9">
            <w:pPr>
              <w:keepNext w:val="0"/>
              <w:keepLines w:val="0"/>
              <w:widowControl w:val="0"/>
              <w:suppressLineNumbers w:val="0"/>
              <w:autoSpaceDE w:val="0"/>
              <w:autoSpaceDN/>
              <w:spacing w:before="0" w:beforeAutospacing="0" w:after="0" w:afterAutospacing="0" w:line="300" w:lineRule="exact"/>
              <w:ind w:left="0" w:leftChars="0" w:right="0"/>
              <w:jc w:val="both"/>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场馆数量</w:t>
            </w:r>
          </w:p>
        </w:tc>
        <w:tc>
          <w:tcPr>
            <w:tcW w:w="615" w:type="dxa"/>
            <w:tcBorders>
              <w:top w:val="single" w:color="000000" w:sz="4" w:space="0"/>
              <w:left w:val="nil"/>
              <w:bottom w:val="single" w:color="000000" w:sz="4" w:space="0"/>
              <w:right w:val="single" w:color="000000" w:sz="4" w:space="0"/>
            </w:tcBorders>
            <w:shd w:val="clear" w:color="auto" w:fill="auto"/>
            <w:vAlign w:val="center"/>
          </w:tcPr>
          <w:p w14:paraId="2AB06873">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w:t>
            </w:r>
          </w:p>
        </w:tc>
        <w:tc>
          <w:tcPr>
            <w:tcW w:w="840" w:type="dxa"/>
            <w:tcBorders>
              <w:top w:val="single" w:color="000000" w:sz="4" w:space="0"/>
              <w:left w:val="nil"/>
              <w:bottom w:val="single" w:color="000000" w:sz="4" w:space="0"/>
              <w:right w:val="single" w:color="000000" w:sz="4" w:space="0"/>
            </w:tcBorders>
            <w:shd w:val="clear" w:color="auto" w:fill="auto"/>
            <w:vAlign w:val="center"/>
          </w:tcPr>
          <w:p w14:paraId="1CDAFC92">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5</w:t>
            </w:r>
          </w:p>
        </w:tc>
        <w:tc>
          <w:tcPr>
            <w:tcW w:w="810" w:type="dxa"/>
            <w:tcBorders>
              <w:top w:val="single" w:color="000000" w:sz="4" w:space="0"/>
              <w:left w:val="nil"/>
              <w:bottom w:val="single" w:color="000000" w:sz="4" w:space="0"/>
              <w:right w:val="single" w:color="000000" w:sz="4" w:space="0"/>
            </w:tcBorders>
            <w:shd w:val="clear" w:color="auto" w:fill="auto"/>
            <w:vAlign w:val="center"/>
          </w:tcPr>
          <w:p w14:paraId="10D1D75A">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个</w:t>
            </w:r>
          </w:p>
        </w:tc>
        <w:tc>
          <w:tcPr>
            <w:tcW w:w="945" w:type="dxa"/>
            <w:tcBorders>
              <w:top w:val="single" w:color="000000" w:sz="4" w:space="0"/>
              <w:left w:val="nil"/>
              <w:bottom w:val="single" w:color="000000" w:sz="4" w:space="0"/>
              <w:right w:val="single" w:color="000000" w:sz="4" w:space="0"/>
            </w:tcBorders>
            <w:shd w:val="clear" w:color="auto" w:fill="auto"/>
            <w:vAlign w:val="center"/>
          </w:tcPr>
          <w:p w14:paraId="69D8C3E9">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10%</w:t>
            </w:r>
          </w:p>
        </w:tc>
        <w:tc>
          <w:tcPr>
            <w:tcW w:w="1382" w:type="dxa"/>
            <w:tcBorders>
              <w:top w:val="single" w:color="000000" w:sz="4" w:space="0"/>
              <w:left w:val="nil"/>
              <w:bottom w:val="single" w:color="000000" w:sz="4" w:space="0"/>
              <w:right w:val="single" w:color="000000" w:sz="4" w:space="0"/>
            </w:tcBorders>
            <w:shd w:val="clear" w:color="auto" w:fill="auto"/>
            <w:vAlign w:val="center"/>
          </w:tcPr>
          <w:p w14:paraId="6D321176">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5</w:t>
            </w:r>
          </w:p>
        </w:tc>
      </w:tr>
      <w:tr w14:paraId="7DD8C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jc w:val="center"/>
        </w:trPr>
        <w:tc>
          <w:tcPr>
            <w:tcW w:w="578" w:type="dxa"/>
            <w:vMerge w:val="continue"/>
            <w:tcBorders>
              <w:top w:val="nil"/>
              <w:left w:val="single" w:color="000000" w:sz="4" w:space="0"/>
              <w:bottom w:val="single" w:color="000000" w:sz="4" w:space="0"/>
              <w:right w:val="nil"/>
            </w:tcBorders>
            <w:shd w:val="clear" w:color="auto" w:fill="auto"/>
            <w:vAlign w:val="center"/>
          </w:tcPr>
          <w:p w14:paraId="01E7BDA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58" w:type="dxa"/>
            <w:vMerge w:val="continue"/>
            <w:tcBorders>
              <w:top w:val="nil"/>
              <w:left w:val="single" w:color="000000" w:sz="4" w:space="0"/>
              <w:bottom w:val="single" w:color="000000" w:sz="4" w:space="0"/>
              <w:right w:val="single" w:color="000000" w:sz="4" w:space="0"/>
            </w:tcBorders>
            <w:shd w:val="clear" w:color="auto" w:fill="auto"/>
            <w:vAlign w:val="center"/>
          </w:tcPr>
          <w:p w14:paraId="2252986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33" w:type="dxa"/>
            <w:vMerge w:val="continue"/>
            <w:tcBorders>
              <w:top w:val="nil"/>
              <w:left w:val="nil"/>
              <w:bottom w:val="single" w:color="000000" w:sz="4" w:space="0"/>
              <w:right w:val="single" w:color="000000" w:sz="4" w:space="0"/>
            </w:tcBorders>
            <w:shd w:val="clear" w:color="auto" w:fill="auto"/>
            <w:vAlign w:val="center"/>
          </w:tcPr>
          <w:p w14:paraId="68A8D2F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710" w:type="dxa"/>
            <w:tcBorders>
              <w:top w:val="single" w:color="000000" w:sz="4" w:space="0"/>
              <w:left w:val="nil"/>
              <w:bottom w:val="single" w:color="000000" w:sz="4" w:space="0"/>
              <w:right w:val="single" w:color="000000" w:sz="4" w:space="0"/>
            </w:tcBorders>
            <w:shd w:val="clear" w:color="auto" w:fill="auto"/>
            <w:vAlign w:val="center"/>
          </w:tcPr>
          <w:p w14:paraId="2F459487">
            <w:pPr>
              <w:keepNext w:val="0"/>
              <w:keepLines w:val="0"/>
              <w:widowControl w:val="0"/>
              <w:suppressLineNumbers w:val="0"/>
              <w:autoSpaceDE w:val="0"/>
              <w:autoSpaceDN/>
              <w:spacing w:before="0" w:beforeAutospacing="0" w:after="0" w:afterAutospacing="0" w:line="300" w:lineRule="exact"/>
              <w:ind w:left="0" w:leftChars="0" w:right="0"/>
              <w:jc w:val="both"/>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每周开放时长</w:t>
            </w:r>
          </w:p>
        </w:tc>
        <w:tc>
          <w:tcPr>
            <w:tcW w:w="615" w:type="dxa"/>
            <w:tcBorders>
              <w:top w:val="single" w:color="000000" w:sz="4" w:space="0"/>
              <w:left w:val="nil"/>
              <w:bottom w:val="single" w:color="000000" w:sz="4" w:space="0"/>
              <w:right w:val="single" w:color="000000" w:sz="4" w:space="0"/>
            </w:tcBorders>
            <w:shd w:val="clear" w:color="auto" w:fill="auto"/>
            <w:vAlign w:val="center"/>
          </w:tcPr>
          <w:p w14:paraId="41BF4703">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w:t>
            </w:r>
          </w:p>
        </w:tc>
        <w:tc>
          <w:tcPr>
            <w:tcW w:w="840" w:type="dxa"/>
            <w:tcBorders>
              <w:top w:val="single" w:color="000000" w:sz="4" w:space="0"/>
              <w:left w:val="nil"/>
              <w:bottom w:val="single" w:color="000000" w:sz="4" w:space="0"/>
              <w:right w:val="single" w:color="000000" w:sz="4" w:space="0"/>
            </w:tcBorders>
            <w:shd w:val="clear" w:color="auto" w:fill="auto"/>
            <w:vAlign w:val="center"/>
          </w:tcPr>
          <w:p w14:paraId="6BA594DA">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56</w:t>
            </w:r>
          </w:p>
        </w:tc>
        <w:tc>
          <w:tcPr>
            <w:tcW w:w="810" w:type="dxa"/>
            <w:tcBorders>
              <w:top w:val="single" w:color="000000" w:sz="4" w:space="0"/>
              <w:left w:val="nil"/>
              <w:bottom w:val="single" w:color="000000" w:sz="4" w:space="0"/>
              <w:right w:val="single" w:color="000000" w:sz="4" w:space="0"/>
            </w:tcBorders>
            <w:shd w:val="clear" w:color="auto" w:fill="auto"/>
            <w:vAlign w:val="center"/>
          </w:tcPr>
          <w:p w14:paraId="16965CC4">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小时</w:t>
            </w:r>
          </w:p>
        </w:tc>
        <w:tc>
          <w:tcPr>
            <w:tcW w:w="945" w:type="dxa"/>
            <w:tcBorders>
              <w:top w:val="single" w:color="000000" w:sz="4" w:space="0"/>
              <w:left w:val="nil"/>
              <w:bottom w:val="single" w:color="000000" w:sz="4" w:space="0"/>
              <w:right w:val="single" w:color="000000" w:sz="4" w:space="0"/>
            </w:tcBorders>
            <w:shd w:val="clear" w:color="auto" w:fill="auto"/>
            <w:vAlign w:val="center"/>
          </w:tcPr>
          <w:p w14:paraId="0E55D964">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15%</w:t>
            </w:r>
          </w:p>
        </w:tc>
        <w:tc>
          <w:tcPr>
            <w:tcW w:w="1382" w:type="dxa"/>
            <w:tcBorders>
              <w:top w:val="single" w:color="000000" w:sz="4" w:space="0"/>
              <w:left w:val="nil"/>
              <w:bottom w:val="single" w:color="000000" w:sz="4" w:space="0"/>
              <w:right w:val="single" w:color="000000" w:sz="4" w:space="0"/>
            </w:tcBorders>
            <w:shd w:val="clear" w:color="auto" w:fill="auto"/>
            <w:vAlign w:val="center"/>
          </w:tcPr>
          <w:p w14:paraId="1D489CCE">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56</w:t>
            </w:r>
          </w:p>
        </w:tc>
      </w:tr>
      <w:tr w14:paraId="215F8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2" w:hRule="atLeast"/>
          <w:jc w:val="center"/>
        </w:trPr>
        <w:tc>
          <w:tcPr>
            <w:tcW w:w="578" w:type="dxa"/>
            <w:vMerge w:val="continue"/>
            <w:tcBorders>
              <w:top w:val="nil"/>
              <w:left w:val="single" w:color="000000" w:sz="4" w:space="0"/>
              <w:bottom w:val="single" w:color="000000" w:sz="4" w:space="0"/>
              <w:right w:val="nil"/>
            </w:tcBorders>
            <w:shd w:val="clear" w:color="auto" w:fill="auto"/>
            <w:vAlign w:val="center"/>
          </w:tcPr>
          <w:p w14:paraId="17277ED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58" w:type="dxa"/>
            <w:vMerge w:val="continue"/>
            <w:tcBorders>
              <w:top w:val="nil"/>
              <w:left w:val="single" w:color="000000" w:sz="4" w:space="0"/>
              <w:bottom w:val="single" w:color="000000" w:sz="4" w:space="0"/>
              <w:right w:val="single" w:color="000000" w:sz="4" w:space="0"/>
            </w:tcBorders>
            <w:shd w:val="clear" w:color="auto" w:fill="auto"/>
            <w:vAlign w:val="center"/>
          </w:tcPr>
          <w:p w14:paraId="56AF589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33" w:type="dxa"/>
            <w:vMerge w:val="restart"/>
            <w:tcBorders>
              <w:top w:val="nil"/>
              <w:left w:val="nil"/>
              <w:bottom w:val="single" w:color="000000" w:sz="4" w:space="0"/>
              <w:right w:val="single" w:color="000000" w:sz="4" w:space="0"/>
            </w:tcBorders>
            <w:shd w:val="clear" w:color="auto" w:fill="auto"/>
            <w:vAlign w:val="center"/>
          </w:tcPr>
          <w:p w14:paraId="154467B6">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质量指标</w:t>
            </w:r>
          </w:p>
        </w:tc>
        <w:tc>
          <w:tcPr>
            <w:tcW w:w="1710" w:type="dxa"/>
            <w:tcBorders>
              <w:top w:val="single" w:color="000000" w:sz="4" w:space="0"/>
              <w:left w:val="nil"/>
              <w:bottom w:val="single" w:color="000000" w:sz="4" w:space="0"/>
              <w:right w:val="single" w:color="000000" w:sz="4" w:space="0"/>
            </w:tcBorders>
            <w:shd w:val="clear" w:color="auto" w:fill="auto"/>
            <w:vAlign w:val="center"/>
          </w:tcPr>
          <w:p w14:paraId="273B0446">
            <w:pPr>
              <w:keepNext w:val="0"/>
              <w:keepLines w:val="0"/>
              <w:widowControl w:val="0"/>
              <w:suppressLineNumbers w:val="0"/>
              <w:autoSpaceDE w:val="0"/>
              <w:autoSpaceDN/>
              <w:spacing w:before="0" w:beforeAutospacing="0" w:after="0" w:afterAutospacing="0" w:line="300" w:lineRule="exact"/>
              <w:ind w:left="0" w:leftChars="0" w:right="0"/>
              <w:jc w:val="both"/>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开放达标率</w:t>
            </w:r>
          </w:p>
        </w:tc>
        <w:tc>
          <w:tcPr>
            <w:tcW w:w="615" w:type="dxa"/>
            <w:tcBorders>
              <w:top w:val="single" w:color="000000" w:sz="4" w:space="0"/>
              <w:left w:val="nil"/>
              <w:bottom w:val="single" w:color="000000" w:sz="4" w:space="0"/>
              <w:right w:val="single" w:color="000000" w:sz="4" w:space="0"/>
            </w:tcBorders>
            <w:shd w:val="clear" w:color="auto" w:fill="auto"/>
            <w:vAlign w:val="center"/>
          </w:tcPr>
          <w:p w14:paraId="5A5BEACB">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w:t>
            </w:r>
          </w:p>
        </w:tc>
        <w:tc>
          <w:tcPr>
            <w:tcW w:w="840" w:type="dxa"/>
            <w:tcBorders>
              <w:top w:val="single" w:color="000000" w:sz="4" w:space="0"/>
              <w:left w:val="nil"/>
              <w:bottom w:val="single" w:color="000000" w:sz="4" w:space="0"/>
              <w:right w:val="single" w:color="000000" w:sz="4" w:space="0"/>
            </w:tcBorders>
            <w:shd w:val="clear" w:color="auto" w:fill="auto"/>
            <w:vAlign w:val="center"/>
          </w:tcPr>
          <w:p w14:paraId="39640EF1">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100</w:t>
            </w:r>
          </w:p>
        </w:tc>
        <w:tc>
          <w:tcPr>
            <w:tcW w:w="810" w:type="dxa"/>
            <w:tcBorders>
              <w:top w:val="single" w:color="000000" w:sz="4" w:space="0"/>
              <w:left w:val="nil"/>
              <w:bottom w:val="single" w:color="000000" w:sz="4" w:space="0"/>
              <w:right w:val="single" w:color="000000" w:sz="4" w:space="0"/>
            </w:tcBorders>
            <w:shd w:val="clear" w:color="auto" w:fill="auto"/>
            <w:vAlign w:val="center"/>
          </w:tcPr>
          <w:p w14:paraId="46176070">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w:t>
            </w:r>
          </w:p>
        </w:tc>
        <w:tc>
          <w:tcPr>
            <w:tcW w:w="945" w:type="dxa"/>
            <w:tcBorders>
              <w:top w:val="single" w:color="000000" w:sz="4" w:space="0"/>
              <w:left w:val="nil"/>
              <w:bottom w:val="single" w:color="000000" w:sz="4" w:space="0"/>
              <w:right w:val="single" w:color="000000" w:sz="4" w:space="0"/>
            </w:tcBorders>
            <w:shd w:val="clear" w:color="auto" w:fill="auto"/>
            <w:vAlign w:val="center"/>
          </w:tcPr>
          <w:p w14:paraId="0FABAAD9">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10%</w:t>
            </w:r>
          </w:p>
        </w:tc>
        <w:tc>
          <w:tcPr>
            <w:tcW w:w="1382" w:type="dxa"/>
            <w:tcBorders>
              <w:top w:val="single" w:color="000000" w:sz="4" w:space="0"/>
              <w:left w:val="nil"/>
              <w:bottom w:val="single" w:color="000000" w:sz="4" w:space="0"/>
              <w:right w:val="single" w:color="000000" w:sz="4" w:space="0"/>
            </w:tcBorders>
            <w:shd w:val="clear" w:color="auto" w:fill="auto"/>
            <w:vAlign w:val="center"/>
          </w:tcPr>
          <w:p w14:paraId="02F9EE03">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100</w:t>
            </w:r>
          </w:p>
        </w:tc>
      </w:tr>
      <w:tr w14:paraId="5AFFC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5" w:hRule="atLeast"/>
          <w:jc w:val="center"/>
        </w:trPr>
        <w:tc>
          <w:tcPr>
            <w:tcW w:w="578" w:type="dxa"/>
            <w:vMerge w:val="continue"/>
            <w:tcBorders>
              <w:top w:val="nil"/>
              <w:left w:val="single" w:color="000000" w:sz="4" w:space="0"/>
              <w:bottom w:val="single" w:color="000000" w:sz="4" w:space="0"/>
              <w:right w:val="nil"/>
            </w:tcBorders>
            <w:shd w:val="clear" w:color="auto" w:fill="auto"/>
            <w:vAlign w:val="center"/>
          </w:tcPr>
          <w:p w14:paraId="0008D02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58" w:type="dxa"/>
            <w:vMerge w:val="continue"/>
            <w:tcBorders>
              <w:top w:val="nil"/>
              <w:left w:val="single" w:color="000000" w:sz="4" w:space="0"/>
              <w:bottom w:val="single" w:color="000000" w:sz="4" w:space="0"/>
              <w:right w:val="single" w:color="000000" w:sz="4" w:space="0"/>
            </w:tcBorders>
            <w:shd w:val="clear" w:color="auto" w:fill="auto"/>
            <w:vAlign w:val="center"/>
          </w:tcPr>
          <w:p w14:paraId="1AA30F2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33" w:type="dxa"/>
            <w:vMerge w:val="continue"/>
            <w:tcBorders>
              <w:top w:val="nil"/>
              <w:left w:val="nil"/>
              <w:bottom w:val="single" w:color="000000" w:sz="4" w:space="0"/>
              <w:right w:val="single" w:color="000000" w:sz="4" w:space="0"/>
            </w:tcBorders>
            <w:shd w:val="clear" w:color="auto" w:fill="auto"/>
            <w:vAlign w:val="center"/>
          </w:tcPr>
          <w:p w14:paraId="0A9B119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710" w:type="dxa"/>
            <w:tcBorders>
              <w:top w:val="single" w:color="000000" w:sz="4" w:space="0"/>
              <w:left w:val="nil"/>
              <w:bottom w:val="single" w:color="000000" w:sz="4" w:space="0"/>
              <w:right w:val="single" w:color="000000" w:sz="4" w:space="0"/>
            </w:tcBorders>
            <w:shd w:val="clear" w:color="auto" w:fill="auto"/>
            <w:vAlign w:val="center"/>
          </w:tcPr>
          <w:p w14:paraId="68984D10">
            <w:pPr>
              <w:keepNext w:val="0"/>
              <w:keepLines w:val="0"/>
              <w:widowControl w:val="0"/>
              <w:suppressLineNumbers w:val="0"/>
              <w:autoSpaceDE w:val="0"/>
              <w:autoSpaceDN/>
              <w:spacing w:before="0" w:beforeAutospacing="0" w:after="0" w:afterAutospacing="0" w:line="300" w:lineRule="exact"/>
              <w:ind w:left="0" w:leftChars="0" w:right="0"/>
              <w:jc w:val="both"/>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场馆运行正常率</w:t>
            </w:r>
          </w:p>
        </w:tc>
        <w:tc>
          <w:tcPr>
            <w:tcW w:w="615" w:type="dxa"/>
            <w:tcBorders>
              <w:top w:val="single" w:color="000000" w:sz="4" w:space="0"/>
              <w:left w:val="nil"/>
              <w:bottom w:val="single" w:color="000000" w:sz="4" w:space="0"/>
              <w:right w:val="single" w:color="000000" w:sz="4" w:space="0"/>
            </w:tcBorders>
            <w:shd w:val="clear" w:color="auto" w:fill="auto"/>
            <w:vAlign w:val="center"/>
          </w:tcPr>
          <w:p w14:paraId="7955CF0A">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w:t>
            </w:r>
          </w:p>
        </w:tc>
        <w:tc>
          <w:tcPr>
            <w:tcW w:w="840" w:type="dxa"/>
            <w:tcBorders>
              <w:top w:val="single" w:color="000000" w:sz="4" w:space="0"/>
              <w:left w:val="nil"/>
              <w:bottom w:val="single" w:color="000000" w:sz="4" w:space="0"/>
              <w:right w:val="single" w:color="000000" w:sz="4" w:space="0"/>
            </w:tcBorders>
            <w:shd w:val="clear" w:color="auto" w:fill="auto"/>
            <w:vAlign w:val="center"/>
          </w:tcPr>
          <w:p w14:paraId="4CBD5C9A">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95</w:t>
            </w:r>
          </w:p>
        </w:tc>
        <w:tc>
          <w:tcPr>
            <w:tcW w:w="810" w:type="dxa"/>
            <w:tcBorders>
              <w:top w:val="single" w:color="000000" w:sz="4" w:space="0"/>
              <w:left w:val="nil"/>
              <w:bottom w:val="single" w:color="000000" w:sz="4" w:space="0"/>
              <w:right w:val="single" w:color="000000" w:sz="4" w:space="0"/>
            </w:tcBorders>
            <w:shd w:val="clear" w:color="auto" w:fill="auto"/>
            <w:vAlign w:val="center"/>
          </w:tcPr>
          <w:p w14:paraId="098CA78B">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w:t>
            </w:r>
          </w:p>
        </w:tc>
        <w:tc>
          <w:tcPr>
            <w:tcW w:w="945" w:type="dxa"/>
            <w:tcBorders>
              <w:top w:val="single" w:color="000000" w:sz="4" w:space="0"/>
              <w:left w:val="nil"/>
              <w:bottom w:val="single" w:color="000000" w:sz="4" w:space="0"/>
              <w:right w:val="single" w:color="000000" w:sz="4" w:space="0"/>
            </w:tcBorders>
            <w:shd w:val="clear" w:color="auto" w:fill="auto"/>
            <w:vAlign w:val="center"/>
          </w:tcPr>
          <w:p w14:paraId="07BFADD2">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15%</w:t>
            </w:r>
          </w:p>
        </w:tc>
        <w:tc>
          <w:tcPr>
            <w:tcW w:w="1382" w:type="dxa"/>
            <w:tcBorders>
              <w:top w:val="single" w:color="000000" w:sz="4" w:space="0"/>
              <w:left w:val="nil"/>
              <w:bottom w:val="single" w:color="000000" w:sz="4" w:space="0"/>
              <w:right w:val="single" w:color="000000" w:sz="4" w:space="0"/>
            </w:tcBorders>
            <w:shd w:val="clear" w:color="auto" w:fill="auto"/>
            <w:vAlign w:val="center"/>
          </w:tcPr>
          <w:p w14:paraId="187426D7">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95</w:t>
            </w:r>
          </w:p>
        </w:tc>
      </w:tr>
      <w:tr w14:paraId="4F8A1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7" w:hRule="atLeast"/>
          <w:jc w:val="center"/>
        </w:trPr>
        <w:tc>
          <w:tcPr>
            <w:tcW w:w="578" w:type="dxa"/>
            <w:vMerge w:val="continue"/>
            <w:tcBorders>
              <w:top w:val="nil"/>
              <w:left w:val="single" w:color="000000" w:sz="4" w:space="0"/>
              <w:bottom w:val="single" w:color="000000" w:sz="4" w:space="0"/>
              <w:right w:val="nil"/>
            </w:tcBorders>
            <w:shd w:val="clear" w:color="auto" w:fill="auto"/>
            <w:vAlign w:val="center"/>
          </w:tcPr>
          <w:p w14:paraId="0475764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58" w:type="dxa"/>
            <w:vMerge w:val="continue"/>
            <w:tcBorders>
              <w:top w:val="nil"/>
              <w:left w:val="single" w:color="000000" w:sz="4" w:space="0"/>
              <w:bottom w:val="single" w:color="000000" w:sz="4" w:space="0"/>
              <w:right w:val="single" w:color="000000" w:sz="4" w:space="0"/>
            </w:tcBorders>
            <w:shd w:val="clear" w:color="auto" w:fill="auto"/>
            <w:vAlign w:val="center"/>
          </w:tcPr>
          <w:p w14:paraId="4B223B2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33" w:type="dxa"/>
            <w:tcBorders>
              <w:top w:val="single" w:color="000000" w:sz="4" w:space="0"/>
              <w:left w:val="nil"/>
              <w:bottom w:val="single" w:color="000000" w:sz="4" w:space="0"/>
              <w:right w:val="single" w:color="000000" w:sz="4" w:space="0"/>
            </w:tcBorders>
            <w:shd w:val="clear" w:color="auto" w:fill="auto"/>
            <w:vAlign w:val="center"/>
          </w:tcPr>
          <w:p w14:paraId="301DBFD0">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时效指标</w:t>
            </w:r>
          </w:p>
        </w:tc>
        <w:tc>
          <w:tcPr>
            <w:tcW w:w="1710" w:type="dxa"/>
            <w:tcBorders>
              <w:top w:val="single" w:color="000000" w:sz="4" w:space="0"/>
              <w:left w:val="nil"/>
              <w:bottom w:val="single" w:color="000000" w:sz="4" w:space="0"/>
              <w:right w:val="single" w:color="000000" w:sz="4" w:space="0"/>
            </w:tcBorders>
            <w:shd w:val="clear" w:color="auto" w:fill="auto"/>
            <w:vAlign w:val="center"/>
          </w:tcPr>
          <w:p w14:paraId="102A6E2C">
            <w:pPr>
              <w:keepNext w:val="0"/>
              <w:keepLines w:val="0"/>
              <w:widowControl w:val="0"/>
              <w:suppressLineNumbers w:val="0"/>
              <w:autoSpaceDE w:val="0"/>
              <w:autoSpaceDN/>
              <w:spacing w:before="0" w:beforeAutospacing="0" w:after="0" w:afterAutospacing="0" w:line="300" w:lineRule="exact"/>
              <w:ind w:left="0" w:leftChars="0" w:right="0"/>
              <w:jc w:val="both"/>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完成时间</w:t>
            </w:r>
          </w:p>
        </w:tc>
        <w:tc>
          <w:tcPr>
            <w:tcW w:w="615" w:type="dxa"/>
            <w:tcBorders>
              <w:top w:val="single" w:color="000000" w:sz="4" w:space="0"/>
              <w:left w:val="nil"/>
              <w:bottom w:val="single" w:color="000000" w:sz="4" w:space="0"/>
              <w:right w:val="single" w:color="000000" w:sz="4" w:space="0"/>
            </w:tcBorders>
            <w:shd w:val="clear" w:color="auto" w:fill="auto"/>
            <w:vAlign w:val="center"/>
          </w:tcPr>
          <w:p w14:paraId="6D1E1D78">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w:t>
            </w:r>
          </w:p>
        </w:tc>
        <w:tc>
          <w:tcPr>
            <w:tcW w:w="840" w:type="dxa"/>
            <w:tcBorders>
              <w:top w:val="single" w:color="000000" w:sz="4" w:space="0"/>
              <w:left w:val="nil"/>
              <w:bottom w:val="single" w:color="000000" w:sz="4" w:space="0"/>
              <w:right w:val="single" w:color="000000" w:sz="4" w:space="0"/>
            </w:tcBorders>
            <w:shd w:val="clear" w:color="auto" w:fill="auto"/>
            <w:vAlign w:val="center"/>
          </w:tcPr>
          <w:p w14:paraId="13AE28A4">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1</w:t>
            </w:r>
          </w:p>
        </w:tc>
        <w:tc>
          <w:tcPr>
            <w:tcW w:w="810" w:type="dxa"/>
            <w:tcBorders>
              <w:top w:val="single" w:color="000000" w:sz="4" w:space="0"/>
              <w:left w:val="nil"/>
              <w:bottom w:val="single" w:color="000000" w:sz="4" w:space="0"/>
              <w:right w:val="single" w:color="000000" w:sz="4" w:space="0"/>
            </w:tcBorders>
            <w:shd w:val="clear" w:color="auto" w:fill="auto"/>
            <w:vAlign w:val="center"/>
          </w:tcPr>
          <w:p w14:paraId="26AAE258">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年</w:t>
            </w:r>
          </w:p>
        </w:tc>
        <w:tc>
          <w:tcPr>
            <w:tcW w:w="945" w:type="dxa"/>
            <w:tcBorders>
              <w:top w:val="single" w:color="000000" w:sz="4" w:space="0"/>
              <w:left w:val="nil"/>
              <w:bottom w:val="single" w:color="000000" w:sz="4" w:space="0"/>
              <w:right w:val="single" w:color="000000" w:sz="4" w:space="0"/>
            </w:tcBorders>
            <w:shd w:val="clear" w:color="auto" w:fill="auto"/>
            <w:vAlign w:val="center"/>
          </w:tcPr>
          <w:p w14:paraId="1E680068">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15%</w:t>
            </w:r>
          </w:p>
        </w:tc>
        <w:tc>
          <w:tcPr>
            <w:tcW w:w="1382" w:type="dxa"/>
            <w:tcBorders>
              <w:top w:val="single" w:color="000000" w:sz="4" w:space="0"/>
              <w:left w:val="nil"/>
              <w:bottom w:val="single" w:color="000000" w:sz="4" w:space="0"/>
              <w:right w:val="single" w:color="000000" w:sz="4" w:space="0"/>
            </w:tcBorders>
            <w:shd w:val="clear" w:color="auto" w:fill="auto"/>
            <w:vAlign w:val="center"/>
          </w:tcPr>
          <w:p w14:paraId="1D99CCE1">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1</w:t>
            </w:r>
          </w:p>
        </w:tc>
      </w:tr>
      <w:tr w14:paraId="7B19C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jc w:val="center"/>
        </w:trPr>
        <w:tc>
          <w:tcPr>
            <w:tcW w:w="578" w:type="dxa"/>
            <w:vMerge w:val="continue"/>
            <w:tcBorders>
              <w:top w:val="nil"/>
              <w:left w:val="single" w:color="000000" w:sz="4" w:space="0"/>
              <w:bottom w:val="single" w:color="000000" w:sz="4" w:space="0"/>
              <w:right w:val="nil"/>
            </w:tcBorders>
            <w:shd w:val="clear" w:color="auto" w:fill="auto"/>
            <w:vAlign w:val="center"/>
          </w:tcPr>
          <w:p w14:paraId="2532411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58" w:type="dxa"/>
            <w:vMerge w:val="continue"/>
            <w:tcBorders>
              <w:top w:val="nil"/>
              <w:left w:val="single" w:color="000000" w:sz="4" w:space="0"/>
              <w:bottom w:val="single" w:color="000000" w:sz="4" w:space="0"/>
              <w:right w:val="single" w:color="000000" w:sz="4" w:space="0"/>
            </w:tcBorders>
            <w:shd w:val="clear" w:color="auto" w:fill="auto"/>
            <w:vAlign w:val="center"/>
          </w:tcPr>
          <w:p w14:paraId="3AA7DED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33" w:type="dxa"/>
            <w:tcBorders>
              <w:top w:val="single" w:color="000000" w:sz="4" w:space="0"/>
              <w:left w:val="nil"/>
              <w:bottom w:val="nil"/>
              <w:right w:val="single" w:color="000000" w:sz="4" w:space="0"/>
            </w:tcBorders>
            <w:shd w:val="clear" w:color="auto" w:fill="auto"/>
            <w:vAlign w:val="center"/>
          </w:tcPr>
          <w:p w14:paraId="2A6584C7">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社会效益</w:t>
            </w:r>
          </w:p>
          <w:p w14:paraId="7D21994D">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指标</w:t>
            </w:r>
          </w:p>
        </w:tc>
        <w:tc>
          <w:tcPr>
            <w:tcW w:w="1710" w:type="dxa"/>
            <w:tcBorders>
              <w:top w:val="single" w:color="000000" w:sz="4" w:space="0"/>
              <w:left w:val="nil"/>
              <w:bottom w:val="single" w:color="000000" w:sz="4" w:space="0"/>
              <w:right w:val="single" w:color="000000" w:sz="4" w:space="0"/>
            </w:tcBorders>
            <w:shd w:val="clear" w:color="auto" w:fill="auto"/>
            <w:vAlign w:val="center"/>
          </w:tcPr>
          <w:p w14:paraId="250A9374">
            <w:pPr>
              <w:keepNext w:val="0"/>
              <w:keepLines w:val="0"/>
              <w:widowControl w:val="0"/>
              <w:suppressLineNumbers w:val="0"/>
              <w:autoSpaceDE w:val="0"/>
              <w:autoSpaceDN/>
              <w:spacing w:before="0" w:beforeAutospacing="0" w:after="0" w:afterAutospacing="0" w:line="300" w:lineRule="exact"/>
              <w:ind w:left="0" w:leftChars="0" w:right="0"/>
              <w:jc w:val="both"/>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文化、体育供给水平</w:t>
            </w:r>
          </w:p>
        </w:tc>
        <w:tc>
          <w:tcPr>
            <w:tcW w:w="615" w:type="dxa"/>
            <w:tcBorders>
              <w:top w:val="single" w:color="000000" w:sz="4" w:space="0"/>
              <w:left w:val="nil"/>
              <w:bottom w:val="single" w:color="000000" w:sz="4" w:space="0"/>
              <w:right w:val="single" w:color="000000" w:sz="4" w:space="0"/>
            </w:tcBorders>
            <w:shd w:val="clear" w:color="auto" w:fill="auto"/>
            <w:vAlign w:val="center"/>
          </w:tcPr>
          <w:p w14:paraId="743827B3">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w:t>
            </w:r>
          </w:p>
        </w:tc>
        <w:tc>
          <w:tcPr>
            <w:tcW w:w="840" w:type="dxa"/>
            <w:tcBorders>
              <w:top w:val="single" w:color="000000" w:sz="4" w:space="0"/>
              <w:left w:val="nil"/>
              <w:bottom w:val="single" w:color="000000" w:sz="4" w:space="0"/>
              <w:right w:val="single" w:color="000000" w:sz="4" w:space="0"/>
            </w:tcBorders>
            <w:shd w:val="clear" w:color="auto" w:fill="auto"/>
            <w:vAlign w:val="center"/>
          </w:tcPr>
          <w:p w14:paraId="5EEA380C">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90</w:t>
            </w:r>
          </w:p>
        </w:tc>
        <w:tc>
          <w:tcPr>
            <w:tcW w:w="810" w:type="dxa"/>
            <w:tcBorders>
              <w:top w:val="single" w:color="000000" w:sz="4" w:space="0"/>
              <w:left w:val="nil"/>
              <w:bottom w:val="single" w:color="000000" w:sz="4" w:space="0"/>
              <w:right w:val="single" w:color="000000" w:sz="4" w:space="0"/>
            </w:tcBorders>
            <w:shd w:val="clear" w:color="auto" w:fill="auto"/>
            <w:vAlign w:val="center"/>
          </w:tcPr>
          <w:p w14:paraId="37094086">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w:t>
            </w:r>
          </w:p>
        </w:tc>
        <w:tc>
          <w:tcPr>
            <w:tcW w:w="945" w:type="dxa"/>
            <w:tcBorders>
              <w:top w:val="single" w:color="000000" w:sz="4" w:space="0"/>
              <w:left w:val="nil"/>
              <w:bottom w:val="single" w:color="000000" w:sz="4" w:space="0"/>
              <w:right w:val="single" w:color="000000" w:sz="4" w:space="0"/>
            </w:tcBorders>
            <w:shd w:val="clear" w:color="auto" w:fill="auto"/>
            <w:vAlign w:val="center"/>
          </w:tcPr>
          <w:p w14:paraId="49CD5B1F">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15%</w:t>
            </w:r>
          </w:p>
        </w:tc>
        <w:tc>
          <w:tcPr>
            <w:tcW w:w="1382" w:type="dxa"/>
            <w:tcBorders>
              <w:top w:val="single" w:color="000000" w:sz="4" w:space="0"/>
              <w:left w:val="nil"/>
              <w:bottom w:val="single" w:color="000000" w:sz="4" w:space="0"/>
              <w:right w:val="single" w:color="000000" w:sz="4" w:space="0"/>
            </w:tcBorders>
            <w:shd w:val="clear" w:color="auto" w:fill="auto"/>
            <w:vAlign w:val="center"/>
          </w:tcPr>
          <w:p w14:paraId="5BD0C235">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90</w:t>
            </w:r>
          </w:p>
        </w:tc>
      </w:tr>
      <w:tr w14:paraId="29DBF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78" w:type="dxa"/>
            <w:vMerge w:val="continue"/>
            <w:tcBorders>
              <w:top w:val="nil"/>
              <w:left w:val="single" w:color="000000" w:sz="4" w:space="0"/>
              <w:bottom w:val="single" w:color="000000" w:sz="4" w:space="0"/>
              <w:right w:val="nil"/>
            </w:tcBorders>
            <w:shd w:val="clear" w:color="auto" w:fill="auto"/>
            <w:vAlign w:val="center"/>
          </w:tcPr>
          <w:p w14:paraId="7C643F3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58" w:type="dxa"/>
            <w:tcBorders>
              <w:top w:val="single" w:color="000000" w:sz="4" w:space="0"/>
              <w:left w:val="single" w:color="000000" w:sz="4" w:space="0"/>
              <w:bottom w:val="nil"/>
              <w:right w:val="single" w:color="000000" w:sz="4" w:space="0"/>
            </w:tcBorders>
            <w:shd w:val="clear" w:color="auto" w:fill="auto"/>
            <w:vAlign w:val="center"/>
          </w:tcPr>
          <w:p w14:paraId="74F5A383">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满意度</w:t>
            </w:r>
          </w:p>
          <w:p w14:paraId="0A456EB8">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指标</w:t>
            </w:r>
          </w:p>
        </w:tc>
        <w:tc>
          <w:tcPr>
            <w:tcW w:w="1233" w:type="dxa"/>
            <w:tcBorders>
              <w:top w:val="single" w:color="000000" w:sz="4" w:space="0"/>
              <w:left w:val="nil"/>
              <w:bottom w:val="nil"/>
              <w:right w:val="single" w:color="000000" w:sz="4" w:space="0"/>
            </w:tcBorders>
            <w:shd w:val="clear" w:color="auto" w:fill="auto"/>
            <w:vAlign w:val="center"/>
          </w:tcPr>
          <w:p w14:paraId="193BDCBB">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服务对象</w:t>
            </w:r>
          </w:p>
          <w:p w14:paraId="36F1A1ED">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满意度指标</w:t>
            </w:r>
          </w:p>
        </w:tc>
        <w:tc>
          <w:tcPr>
            <w:tcW w:w="1710" w:type="dxa"/>
            <w:tcBorders>
              <w:top w:val="single" w:color="000000" w:sz="4" w:space="0"/>
              <w:left w:val="nil"/>
              <w:bottom w:val="single" w:color="000000" w:sz="4" w:space="0"/>
              <w:right w:val="single" w:color="000000" w:sz="4" w:space="0"/>
            </w:tcBorders>
            <w:shd w:val="clear" w:color="auto" w:fill="auto"/>
            <w:vAlign w:val="center"/>
          </w:tcPr>
          <w:p w14:paraId="3B86F0DF">
            <w:pPr>
              <w:keepNext w:val="0"/>
              <w:keepLines w:val="0"/>
              <w:widowControl w:val="0"/>
              <w:suppressLineNumbers w:val="0"/>
              <w:autoSpaceDE w:val="0"/>
              <w:autoSpaceDN/>
              <w:spacing w:before="0" w:beforeAutospacing="0" w:after="0" w:afterAutospacing="0" w:line="300" w:lineRule="exact"/>
              <w:ind w:left="0" w:leftChars="0" w:right="0"/>
              <w:jc w:val="both"/>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群众满意度</w:t>
            </w:r>
          </w:p>
        </w:tc>
        <w:tc>
          <w:tcPr>
            <w:tcW w:w="615" w:type="dxa"/>
            <w:tcBorders>
              <w:top w:val="single" w:color="000000" w:sz="4" w:space="0"/>
              <w:left w:val="nil"/>
              <w:bottom w:val="single" w:color="000000" w:sz="4" w:space="0"/>
              <w:right w:val="single" w:color="000000" w:sz="4" w:space="0"/>
            </w:tcBorders>
            <w:shd w:val="clear" w:color="auto" w:fill="auto"/>
            <w:vAlign w:val="center"/>
          </w:tcPr>
          <w:p w14:paraId="1D946FA4">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w:t>
            </w:r>
          </w:p>
        </w:tc>
        <w:tc>
          <w:tcPr>
            <w:tcW w:w="840" w:type="dxa"/>
            <w:tcBorders>
              <w:top w:val="single" w:color="000000" w:sz="4" w:space="0"/>
              <w:left w:val="nil"/>
              <w:bottom w:val="single" w:color="000000" w:sz="4" w:space="0"/>
              <w:right w:val="single" w:color="000000" w:sz="4" w:space="0"/>
            </w:tcBorders>
            <w:shd w:val="clear" w:color="auto" w:fill="auto"/>
            <w:vAlign w:val="center"/>
          </w:tcPr>
          <w:p w14:paraId="084731E6">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95</w:t>
            </w:r>
          </w:p>
        </w:tc>
        <w:tc>
          <w:tcPr>
            <w:tcW w:w="810" w:type="dxa"/>
            <w:tcBorders>
              <w:top w:val="single" w:color="000000" w:sz="4" w:space="0"/>
              <w:left w:val="nil"/>
              <w:bottom w:val="single" w:color="000000" w:sz="4" w:space="0"/>
              <w:right w:val="single" w:color="000000" w:sz="4" w:space="0"/>
            </w:tcBorders>
            <w:shd w:val="clear" w:color="auto" w:fill="auto"/>
            <w:vAlign w:val="center"/>
          </w:tcPr>
          <w:p w14:paraId="1D5C80FF">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w:t>
            </w:r>
          </w:p>
        </w:tc>
        <w:tc>
          <w:tcPr>
            <w:tcW w:w="945" w:type="dxa"/>
            <w:tcBorders>
              <w:top w:val="single" w:color="000000" w:sz="4" w:space="0"/>
              <w:left w:val="nil"/>
              <w:bottom w:val="single" w:color="000000" w:sz="4" w:space="0"/>
              <w:right w:val="single" w:color="000000" w:sz="4" w:space="0"/>
            </w:tcBorders>
            <w:shd w:val="clear" w:color="auto" w:fill="auto"/>
            <w:vAlign w:val="center"/>
          </w:tcPr>
          <w:p w14:paraId="7732E809">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10%</w:t>
            </w:r>
          </w:p>
        </w:tc>
        <w:tc>
          <w:tcPr>
            <w:tcW w:w="1382" w:type="dxa"/>
            <w:tcBorders>
              <w:top w:val="single" w:color="000000" w:sz="4" w:space="0"/>
              <w:left w:val="nil"/>
              <w:bottom w:val="single" w:color="000000" w:sz="4" w:space="0"/>
              <w:right w:val="single" w:color="000000" w:sz="4" w:space="0"/>
            </w:tcBorders>
            <w:shd w:val="clear" w:color="auto" w:fill="auto"/>
            <w:vAlign w:val="center"/>
          </w:tcPr>
          <w:p w14:paraId="3E6F7CDB">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95</w:t>
            </w:r>
          </w:p>
        </w:tc>
      </w:tr>
      <w:tr w14:paraId="44766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78" w:type="dxa"/>
            <w:vMerge w:val="continue"/>
            <w:tcBorders>
              <w:top w:val="nil"/>
              <w:left w:val="single" w:color="000000" w:sz="4" w:space="0"/>
              <w:bottom w:val="single" w:color="000000" w:sz="4" w:space="0"/>
              <w:right w:val="nil"/>
            </w:tcBorders>
            <w:shd w:val="clear" w:color="auto" w:fill="auto"/>
            <w:vAlign w:val="center"/>
          </w:tcPr>
          <w:p w14:paraId="37D7D25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EECF0">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成本指标</w:t>
            </w:r>
          </w:p>
        </w:tc>
        <w:tc>
          <w:tcPr>
            <w:tcW w:w="1233" w:type="dxa"/>
            <w:tcBorders>
              <w:top w:val="single" w:color="000000" w:sz="4" w:space="0"/>
              <w:left w:val="nil"/>
              <w:bottom w:val="single" w:color="000000" w:sz="4" w:space="0"/>
              <w:right w:val="single" w:color="000000" w:sz="4" w:space="0"/>
            </w:tcBorders>
            <w:shd w:val="clear" w:color="auto" w:fill="auto"/>
            <w:vAlign w:val="center"/>
          </w:tcPr>
          <w:p w14:paraId="49062DB8">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经济成本</w:t>
            </w:r>
          </w:p>
          <w:p w14:paraId="534FFD3C">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指标</w:t>
            </w:r>
          </w:p>
        </w:tc>
        <w:tc>
          <w:tcPr>
            <w:tcW w:w="1710" w:type="dxa"/>
            <w:tcBorders>
              <w:top w:val="single" w:color="000000" w:sz="4" w:space="0"/>
              <w:left w:val="nil"/>
              <w:bottom w:val="single" w:color="000000" w:sz="4" w:space="0"/>
              <w:right w:val="single" w:color="000000" w:sz="4" w:space="0"/>
            </w:tcBorders>
            <w:shd w:val="clear" w:color="auto" w:fill="auto"/>
            <w:vAlign w:val="center"/>
          </w:tcPr>
          <w:p w14:paraId="5967015D">
            <w:pPr>
              <w:keepNext w:val="0"/>
              <w:keepLines w:val="0"/>
              <w:widowControl w:val="0"/>
              <w:suppressLineNumbers w:val="0"/>
              <w:autoSpaceDE w:val="0"/>
              <w:autoSpaceDN/>
              <w:spacing w:before="0" w:beforeAutospacing="0" w:after="0" w:afterAutospacing="0" w:line="300" w:lineRule="exact"/>
              <w:ind w:left="0" w:leftChars="0" w:right="0"/>
              <w:jc w:val="both"/>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使用资金</w:t>
            </w:r>
          </w:p>
        </w:tc>
        <w:tc>
          <w:tcPr>
            <w:tcW w:w="615" w:type="dxa"/>
            <w:tcBorders>
              <w:top w:val="single" w:color="000000" w:sz="4" w:space="0"/>
              <w:left w:val="nil"/>
              <w:bottom w:val="single" w:color="000000" w:sz="4" w:space="0"/>
              <w:right w:val="single" w:color="000000" w:sz="4" w:space="0"/>
            </w:tcBorders>
            <w:shd w:val="clear" w:color="auto" w:fill="auto"/>
            <w:vAlign w:val="center"/>
          </w:tcPr>
          <w:p w14:paraId="5D171C8C">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w:t>
            </w:r>
          </w:p>
        </w:tc>
        <w:tc>
          <w:tcPr>
            <w:tcW w:w="840" w:type="dxa"/>
            <w:tcBorders>
              <w:top w:val="single" w:color="000000" w:sz="4" w:space="0"/>
              <w:left w:val="nil"/>
              <w:bottom w:val="single" w:color="000000" w:sz="4" w:space="0"/>
              <w:right w:val="single" w:color="000000" w:sz="4" w:space="0"/>
            </w:tcBorders>
            <w:shd w:val="clear" w:color="auto" w:fill="auto"/>
            <w:vAlign w:val="center"/>
          </w:tcPr>
          <w:p w14:paraId="772C069A">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90.86</w:t>
            </w:r>
          </w:p>
        </w:tc>
        <w:tc>
          <w:tcPr>
            <w:tcW w:w="810" w:type="dxa"/>
            <w:tcBorders>
              <w:top w:val="single" w:color="000000" w:sz="4" w:space="0"/>
              <w:left w:val="nil"/>
              <w:bottom w:val="single" w:color="000000" w:sz="4" w:space="0"/>
              <w:right w:val="single" w:color="000000" w:sz="4" w:space="0"/>
            </w:tcBorders>
            <w:shd w:val="clear" w:color="auto" w:fill="auto"/>
            <w:vAlign w:val="center"/>
          </w:tcPr>
          <w:p w14:paraId="47C12A16">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万元</w:t>
            </w:r>
          </w:p>
        </w:tc>
        <w:tc>
          <w:tcPr>
            <w:tcW w:w="945" w:type="dxa"/>
            <w:tcBorders>
              <w:top w:val="single" w:color="000000" w:sz="4" w:space="0"/>
              <w:left w:val="nil"/>
              <w:bottom w:val="single" w:color="000000" w:sz="4" w:space="0"/>
              <w:right w:val="single" w:color="000000" w:sz="4" w:space="0"/>
            </w:tcBorders>
            <w:shd w:val="clear" w:color="auto" w:fill="auto"/>
            <w:vAlign w:val="center"/>
          </w:tcPr>
          <w:p w14:paraId="3200D564">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10%</w:t>
            </w:r>
          </w:p>
        </w:tc>
        <w:tc>
          <w:tcPr>
            <w:tcW w:w="1382" w:type="dxa"/>
            <w:tcBorders>
              <w:top w:val="single" w:color="000000" w:sz="4" w:space="0"/>
              <w:left w:val="nil"/>
              <w:bottom w:val="single" w:color="000000" w:sz="4" w:space="0"/>
              <w:right w:val="single" w:color="000000" w:sz="4" w:space="0"/>
            </w:tcBorders>
            <w:shd w:val="clear" w:color="auto" w:fill="auto"/>
            <w:vAlign w:val="center"/>
          </w:tcPr>
          <w:p w14:paraId="70E782DF">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90.86</w:t>
            </w:r>
          </w:p>
        </w:tc>
      </w:tr>
    </w:tbl>
    <w:p w14:paraId="7E2F0FA1">
      <w:pPr>
        <w:pStyle w:val="14"/>
        <w:keepNext w:val="0"/>
        <w:keepLines w:val="0"/>
        <w:widowControl w:val="0"/>
        <w:suppressLineNumbers w:val="0"/>
        <w:autoSpaceDE w:val="0"/>
        <w:autoSpaceDN/>
        <w:spacing w:before="0" w:beforeAutospacing="0" w:after="0" w:afterAutospacing="0" w:line="560" w:lineRule="exact"/>
        <w:ind w:left="0" w:leftChars="0" w:right="0"/>
        <w:jc w:val="center"/>
        <w:rPr>
          <w:rFonts w:hint="eastAsia"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color w:val="000000"/>
          <w:kern w:val="2"/>
          <w:sz w:val="44"/>
          <w:szCs w:val="44"/>
          <w:lang w:val="en-US" w:eastAsia="zh-CN" w:bidi="ar"/>
        </w:rPr>
        <w:t>项目前期工作经费绩效自评报告</w:t>
      </w:r>
    </w:p>
    <w:p w14:paraId="33A7A0B9">
      <w:pPr>
        <w:pStyle w:val="14"/>
        <w:keepNext w:val="0"/>
        <w:keepLines w:val="0"/>
        <w:widowControl w:val="0"/>
        <w:suppressLineNumbers w:val="0"/>
        <w:autoSpaceDE w:val="0"/>
        <w:autoSpaceDN/>
        <w:spacing w:before="0" w:beforeAutospacing="0" w:after="0" w:afterAutospacing="0" w:line="560" w:lineRule="exact"/>
        <w:ind w:left="0" w:leftChars="0" w:right="0" w:rightChars="0" w:firstLine="640"/>
        <w:jc w:val="center"/>
        <w:rPr>
          <w:rFonts w:hint="eastAsia" w:ascii="宋体" w:hAnsi="宋体" w:eastAsia="宋体" w:cs="宋体"/>
          <w:kern w:val="2"/>
          <w:sz w:val="32"/>
          <w:szCs w:val="32"/>
        </w:rPr>
      </w:pPr>
      <w:r>
        <w:rPr>
          <w:rFonts w:hint="eastAsia" w:ascii="宋体" w:hAnsi="宋体" w:eastAsia="宋体" w:cs="宋体"/>
          <w:color w:val="000000"/>
          <w:kern w:val="2"/>
          <w:sz w:val="32"/>
          <w:szCs w:val="32"/>
          <w:lang w:val="en-US" w:eastAsia="zh-CN" w:bidi="ar"/>
        </w:rPr>
        <w:t xml:space="preserve"> </w:t>
      </w:r>
    </w:p>
    <w:p w14:paraId="3F3ABEEA">
      <w:pPr>
        <w:keepNext w:val="0"/>
        <w:keepLines w:val="0"/>
        <w:widowControl w:val="0"/>
        <w:suppressLineNumbers w:val="0"/>
        <w:autoSpaceDE w:val="0"/>
        <w:autoSpaceDN/>
        <w:spacing w:before="0" w:beforeAutospacing="0" w:after="0" w:afterAutospacing="0" w:line="560" w:lineRule="exact"/>
        <w:ind w:left="0" w:right="0" w:rightChars="0" w:firstLine="640" w:firstLineChars="200"/>
        <w:jc w:val="both"/>
        <w:rPr>
          <w:rFonts w:hint="eastAsia" w:ascii="黑体" w:hAnsi="宋体" w:eastAsia="黑体" w:cs="Times New Roman"/>
          <w:kern w:val="2"/>
          <w:sz w:val="32"/>
          <w:szCs w:val="32"/>
        </w:rPr>
      </w:pPr>
      <w:r>
        <w:rPr>
          <w:rFonts w:hint="eastAsia" w:ascii="黑体" w:hAnsi="宋体" w:eastAsia="黑体" w:cs="黑体"/>
          <w:kern w:val="2"/>
          <w:sz w:val="32"/>
          <w:szCs w:val="32"/>
          <w:lang w:val="en-US" w:eastAsia="zh-CN" w:bidi="ar"/>
        </w:rPr>
        <w:t>一、项目概况</w:t>
      </w:r>
    </w:p>
    <w:p w14:paraId="3FB78B3B">
      <w:pPr>
        <w:keepNext w:val="0"/>
        <w:keepLines w:val="0"/>
        <w:widowControl/>
        <w:suppressLineNumbers w:val="0"/>
        <w:autoSpaceDE w:val="0"/>
        <w:autoSpaceDN/>
        <w:spacing w:before="0" w:beforeAutospacing="0" w:after="0" w:afterAutospacing="0" w:line="560" w:lineRule="exact"/>
        <w:ind w:left="0" w:leftChars="0" w:right="0" w:rightChars="0" w:firstLine="643" w:firstLineChars="200"/>
        <w:contextualSpacing/>
        <w:jc w:val="left"/>
        <w:rPr>
          <w:rFonts w:hint="eastAsia" w:ascii="仿宋_GB2312" w:eastAsia="仿宋_GB2312" w:cs="仿宋_GB2312"/>
          <w:kern w:val="0"/>
          <w:sz w:val="32"/>
          <w:szCs w:val="32"/>
          <w:shd w:val="clear" w:fill="FFFFFF"/>
        </w:rPr>
      </w:pPr>
      <w:r>
        <w:rPr>
          <w:rFonts w:hint="default" w:ascii="楷体_GB2312" w:hAnsi="宋体" w:eastAsia="楷体_GB2312" w:cs="楷体_GB2312"/>
          <w:b/>
          <w:bCs w:val="0"/>
          <w:kern w:val="2"/>
          <w:sz w:val="32"/>
          <w:szCs w:val="32"/>
          <w:lang w:val="en-US" w:eastAsia="zh-CN" w:bidi="ar"/>
        </w:rPr>
        <w:t>（一）设立背景及基本情况。</w:t>
      </w:r>
      <w:r>
        <w:rPr>
          <w:rFonts w:hint="eastAsia" w:ascii="仿宋_GB2312" w:hAnsi="Times New Roman" w:eastAsia="仿宋_GB2312" w:cs="仿宋_GB2312"/>
          <w:kern w:val="0"/>
          <w:sz w:val="32"/>
          <w:szCs w:val="32"/>
          <w:shd w:val="clear" w:fill="FFFFFF"/>
          <w:lang w:val="en-US" w:eastAsia="zh-CN" w:bidi="ar"/>
        </w:rPr>
        <w:t>为了有效包装项目，科学规范推进项目实施，特设立本项目，主要用于项目前期策划、设计、造价咨询及项目检查验收等费用。</w:t>
      </w:r>
    </w:p>
    <w:p w14:paraId="15DC3544">
      <w:pPr>
        <w:keepNext w:val="0"/>
        <w:keepLines w:val="0"/>
        <w:widowControl/>
        <w:suppressLineNumbers w:val="0"/>
        <w:autoSpaceDE w:val="0"/>
        <w:autoSpaceDN/>
        <w:spacing w:before="0" w:beforeAutospacing="0" w:after="0" w:afterAutospacing="0" w:line="560" w:lineRule="exact"/>
        <w:ind w:left="0" w:leftChars="0" w:right="0" w:rightChars="0" w:firstLine="643" w:firstLineChars="200"/>
        <w:contextualSpacing/>
        <w:jc w:val="left"/>
        <w:rPr>
          <w:rFonts w:hint="default" w:ascii="楷体_GB2312" w:hAnsi="宋体" w:eastAsia="楷体_GB2312" w:cs="Times New Roman"/>
          <w:b/>
          <w:bCs w:val="0"/>
          <w:kern w:val="2"/>
          <w:sz w:val="32"/>
          <w:szCs w:val="32"/>
        </w:rPr>
      </w:pPr>
      <w:r>
        <w:rPr>
          <w:rFonts w:hint="default" w:ascii="楷体_GB2312" w:hAnsi="宋体" w:eastAsia="楷体_GB2312" w:cs="楷体_GB2312"/>
          <w:b/>
          <w:bCs w:val="0"/>
          <w:kern w:val="2"/>
          <w:sz w:val="32"/>
          <w:szCs w:val="32"/>
          <w:lang w:val="en-US" w:eastAsia="zh-CN" w:bidi="ar"/>
        </w:rPr>
        <w:t>（二）实施目的及支持方向。</w:t>
      </w:r>
      <w:r>
        <w:rPr>
          <w:rFonts w:hint="eastAsia" w:ascii="仿宋_GB2312" w:hAnsi="Times New Roman" w:eastAsia="仿宋_GB2312" w:cs="仿宋_GB2312"/>
          <w:kern w:val="0"/>
          <w:sz w:val="32"/>
          <w:szCs w:val="32"/>
          <w:shd w:val="clear" w:fill="FFFFFF"/>
          <w:lang w:val="en-US" w:eastAsia="zh-CN" w:bidi="ar"/>
        </w:rPr>
        <w:t>本项目严格遵循《项目经费管理办法》，以实现项目的科学化、规范化、精细化管理为核心目标。经费主要支持方向涵盖项目前期策划，通过深入的市场调研、可行性分析和战略规划，明确项目定位与发展方向；项目设计环节，保障设计方案的专业性、创新性与实用性；造价咨询工作，确保项目成本的合理控制与精准核算；以及项目检查验收，对项目实施全过程进行严格监督与质量把控，保障项目符合既定标准与要求。</w:t>
      </w:r>
    </w:p>
    <w:p w14:paraId="26DF71A3">
      <w:pPr>
        <w:keepNext w:val="0"/>
        <w:keepLines w:val="0"/>
        <w:widowControl/>
        <w:suppressLineNumbers w:val="0"/>
        <w:autoSpaceDE w:val="0"/>
        <w:autoSpaceDN/>
        <w:spacing w:before="0" w:beforeAutospacing="0" w:after="0" w:afterAutospacing="0" w:line="560" w:lineRule="exact"/>
        <w:ind w:left="0" w:leftChars="0" w:right="0" w:rightChars="0" w:firstLine="643" w:firstLineChars="200"/>
        <w:contextualSpacing/>
        <w:jc w:val="left"/>
        <w:rPr>
          <w:rFonts w:hint="eastAsia" w:ascii="仿宋_GB2312" w:eastAsia="仿宋_GB2312" w:cs="仿宋_GB2312"/>
          <w:kern w:val="0"/>
          <w:sz w:val="32"/>
          <w:szCs w:val="32"/>
          <w:shd w:val="clear" w:fill="FFFFFF"/>
        </w:rPr>
      </w:pPr>
      <w:r>
        <w:rPr>
          <w:rFonts w:hint="default" w:ascii="楷体_GB2312" w:hAnsi="宋体" w:eastAsia="楷体_GB2312" w:cs="楷体_GB2312"/>
          <w:b/>
          <w:bCs w:val="0"/>
          <w:kern w:val="2"/>
          <w:sz w:val="32"/>
          <w:szCs w:val="32"/>
          <w:lang w:val="en-US" w:eastAsia="zh-CN" w:bidi="ar"/>
        </w:rPr>
        <w:t>（三）预算安排及分配管理。</w:t>
      </w:r>
      <w:r>
        <w:rPr>
          <w:rFonts w:hint="eastAsia" w:ascii="仿宋_GB2312" w:hAnsi="Times New Roman" w:eastAsia="仿宋_GB2312" w:cs="仿宋_GB2312"/>
          <w:kern w:val="0"/>
          <w:sz w:val="32"/>
          <w:szCs w:val="32"/>
          <w:shd w:val="clear" w:fill="FFFFFF"/>
          <w:lang w:val="en-US" w:eastAsia="zh-CN" w:bidi="ar"/>
        </w:rPr>
        <w:t>项目预算安排10万元，资金分配遵循“按需分配、据实结算”原则，依据各包装项目的实际规模、复杂程度、专业需求等因素，进行合理分配。</w:t>
      </w:r>
    </w:p>
    <w:p w14:paraId="6FF9780F">
      <w:pPr>
        <w:keepNext w:val="0"/>
        <w:keepLines w:val="0"/>
        <w:widowControl w:val="0"/>
        <w:suppressLineNumbers w:val="0"/>
        <w:autoSpaceDE w:val="0"/>
        <w:autoSpaceDN/>
        <w:spacing w:before="0" w:beforeAutospacing="0" w:after="0" w:afterAutospacing="0" w:line="560" w:lineRule="exact"/>
        <w:ind w:left="0" w:leftChars="0" w:right="0" w:rightChars="0" w:firstLine="643" w:firstLineChars="200"/>
        <w:jc w:val="both"/>
        <w:rPr>
          <w:rFonts w:hint="eastAsia" w:ascii="仿宋_GB2312" w:eastAsia="仿宋_GB2312" w:cs="仿宋_GB2312"/>
          <w:kern w:val="0"/>
          <w:sz w:val="32"/>
          <w:szCs w:val="32"/>
          <w:shd w:val="clear" w:fill="FFFFFF"/>
        </w:rPr>
      </w:pPr>
      <w:r>
        <w:rPr>
          <w:rFonts w:hint="default" w:ascii="楷体_GB2312" w:hAnsi="宋体" w:eastAsia="楷体_GB2312" w:cs="楷体_GB2312"/>
          <w:b/>
          <w:bCs w:val="0"/>
          <w:kern w:val="2"/>
          <w:sz w:val="32"/>
          <w:szCs w:val="32"/>
          <w:lang w:val="en-US" w:eastAsia="zh-CN" w:bidi="ar"/>
        </w:rPr>
        <w:t>（四）项目绩效目标设置。</w:t>
      </w:r>
      <w:r>
        <w:rPr>
          <w:rFonts w:hint="eastAsia" w:ascii="仿宋_GB2312" w:hAnsi="Times New Roman" w:eastAsia="仿宋_GB2312" w:cs="仿宋_GB2312"/>
          <w:kern w:val="0"/>
          <w:sz w:val="32"/>
          <w:szCs w:val="32"/>
          <w:shd w:val="clear" w:fill="FFFFFF"/>
          <w:lang w:val="en-US" w:eastAsia="zh-CN" w:bidi="ar"/>
        </w:rPr>
        <w:t>通过项目经费的合理使用，确保项目前期策划、设计、造价咨询及检查验收等工作高质量完成，推动项目按时、按质、按量落地实施，实现项目预期的经济效益与社会效益。</w:t>
      </w:r>
    </w:p>
    <w:p w14:paraId="395B6907">
      <w:pPr>
        <w:keepNext w:val="0"/>
        <w:keepLines w:val="0"/>
        <w:widowControl w:val="0"/>
        <w:suppressLineNumbers w:val="0"/>
        <w:autoSpaceDE w:val="0"/>
        <w:autoSpaceDN/>
        <w:spacing w:before="0" w:beforeAutospacing="0" w:after="0" w:afterAutospacing="0" w:line="560" w:lineRule="exact"/>
        <w:ind w:left="0" w:right="0" w:rightChars="0" w:firstLine="640" w:firstLineChars="200"/>
        <w:jc w:val="both"/>
        <w:rPr>
          <w:rFonts w:hint="eastAsia" w:ascii="黑体" w:hAnsi="宋体" w:eastAsia="黑体" w:cs="Times New Roman"/>
          <w:kern w:val="2"/>
          <w:sz w:val="32"/>
          <w:szCs w:val="32"/>
        </w:rPr>
      </w:pPr>
      <w:r>
        <w:rPr>
          <w:rFonts w:hint="eastAsia" w:ascii="黑体" w:hAnsi="宋体" w:eastAsia="黑体" w:cs="黑体"/>
          <w:kern w:val="2"/>
          <w:sz w:val="32"/>
          <w:szCs w:val="32"/>
          <w:lang w:val="en-US" w:eastAsia="zh-CN" w:bidi="ar"/>
        </w:rPr>
        <w:t>二、评价实施</w:t>
      </w:r>
    </w:p>
    <w:p w14:paraId="3672AA2A">
      <w:pPr>
        <w:keepNext w:val="0"/>
        <w:keepLines w:val="0"/>
        <w:widowControl w:val="0"/>
        <w:suppressLineNumbers w:val="0"/>
        <w:autoSpaceDE w:val="0"/>
        <w:autoSpaceDN/>
        <w:spacing w:before="0" w:beforeAutospacing="0" w:after="0" w:afterAutospacing="0" w:line="560" w:lineRule="exact"/>
        <w:ind w:left="0" w:right="0" w:rightChars="0" w:firstLine="640"/>
        <w:jc w:val="both"/>
        <w:rPr>
          <w:rFonts w:hint="default" w:ascii="Times New Roman" w:hAnsi="Times New Roman" w:eastAsia="仿宋_GB2312" w:cs="Times New Roman"/>
          <w:kern w:val="2"/>
          <w:sz w:val="32"/>
          <w:szCs w:val="32"/>
        </w:rPr>
      </w:pPr>
      <w:r>
        <w:rPr>
          <w:rFonts w:hint="default" w:ascii="楷体_GB2312" w:hAnsi="宋体" w:eastAsia="楷体_GB2312" w:cs="楷体_GB2312"/>
          <w:b/>
          <w:bCs w:val="0"/>
          <w:kern w:val="2"/>
          <w:sz w:val="32"/>
          <w:szCs w:val="32"/>
          <w:lang w:val="en-US" w:eastAsia="zh-CN" w:bidi="ar"/>
        </w:rPr>
        <w:t>（一）评价目的。</w:t>
      </w:r>
      <w:r>
        <w:rPr>
          <w:rFonts w:hint="eastAsia" w:ascii="仿宋_GB2312" w:hAnsi="Times New Roman" w:eastAsia="仿宋_GB2312" w:cs="仿宋_GB2312"/>
          <w:kern w:val="2"/>
          <w:sz w:val="32"/>
          <w:szCs w:val="32"/>
          <w:lang w:val="en-US" w:eastAsia="zh-CN" w:bidi="ar"/>
        </w:rPr>
        <w:t>本次项目绩效自评旨在全面、系统地评估项目工作经费使用的经济性、效率性和效益性，深入剖析项目在前期策划、设计、造价咨询及检查验收等环节的实施效果，查找项目实施过程中存在的问题与不足。</w:t>
      </w:r>
    </w:p>
    <w:p w14:paraId="54948B9C">
      <w:pPr>
        <w:keepNext w:val="0"/>
        <w:keepLines w:val="0"/>
        <w:widowControl w:val="0"/>
        <w:suppressLineNumbers w:val="0"/>
        <w:autoSpaceDE w:val="0"/>
        <w:autoSpaceDN/>
        <w:spacing w:before="0" w:beforeAutospacing="0" w:after="0" w:afterAutospacing="0" w:line="560" w:lineRule="exact"/>
        <w:ind w:left="0" w:leftChars="0" w:right="0" w:rightChars="0" w:firstLine="643" w:firstLineChars="200"/>
        <w:jc w:val="both"/>
        <w:rPr>
          <w:rFonts w:hint="eastAsia" w:ascii="Times New Roman" w:hAnsi="Times New Roman" w:eastAsia="仿宋_GB2312" w:cs="Times New Roman"/>
          <w:kern w:val="2"/>
          <w:sz w:val="32"/>
          <w:szCs w:val="32"/>
        </w:rPr>
      </w:pPr>
      <w:r>
        <w:rPr>
          <w:rFonts w:hint="default" w:ascii="楷体_GB2312" w:hAnsi="宋体" w:eastAsia="楷体_GB2312" w:cs="楷体_GB2312"/>
          <w:b/>
          <w:bCs w:val="0"/>
          <w:kern w:val="2"/>
          <w:sz w:val="32"/>
          <w:szCs w:val="32"/>
          <w:lang w:val="en-US" w:eastAsia="zh-CN" w:bidi="ar"/>
        </w:rPr>
        <w:t>（二）预设问题及评价重点。</w:t>
      </w:r>
      <w:r>
        <w:rPr>
          <w:rFonts w:hint="eastAsia" w:ascii="仿宋_GB2312" w:hAnsi="Times New Roman" w:eastAsia="仿宋_GB2312" w:cs="仿宋_GB2312"/>
          <w:kern w:val="2"/>
          <w:sz w:val="32"/>
          <w:szCs w:val="32"/>
          <w:lang w:val="en-US" w:eastAsia="zh-CN" w:bidi="ar"/>
        </w:rPr>
        <w:t>项目经费是否严格按照预算计划和规定用途使用？各项工作是否达到预期质量标准和进度要求？资金使用过程中是否存在管理漏洞和风险隐患？</w:t>
      </w:r>
    </w:p>
    <w:p w14:paraId="586DB442">
      <w:pPr>
        <w:keepNext w:val="0"/>
        <w:keepLines w:val="0"/>
        <w:widowControl w:val="0"/>
        <w:suppressLineNumbers w:val="0"/>
        <w:autoSpaceDE w:val="0"/>
        <w:autoSpaceDN/>
        <w:spacing w:before="0" w:beforeAutospacing="0" w:after="0" w:afterAutospacing="0" w:line="560" w:lineRule="exact"/>
        <w:ind w:left="0" w:leftChars="0" w:right="0" w:rightChars="0" w:firstLine="643" w:firstLineChars="200"/>
        <w:jc w:val="both"/>
        <w:rPr>
          <w:rFonts w:hint="eastAsia" w:ascii="Times New Roman" w:hAnsi="Times New Roman" w:eastAsia="仿宋_GB2312" w:cs="Times New Roman"/>
          <w:kern w:val="2"/>
          <w:sz w:val="32"/>
          <w:szCs w:val="32"/>
        </w:rPr>
      </w:pPr>
      <w:r>
        <w:rPr>
          <w:rFonts w:hint="default" w:ascii="楷体_GB2312" w:hAnsi="宋体" w:eastAsia="楷体_GB2312" w:cs="楷体_GB2312"/>
          <w:b/>
          <w:bCs w:val="0"/>
          <w:kern w:val="2"/>
          <w:sz w:val="32"/>
          <w:szCs w:val="32"/>
          <w:lang w:val="en-US" w:eastAsia="zh-CN" w:bidi="ar"/>
        </w:rPr>
        <w:t>（三）评价选点。</w:t>
      </w:r>
      <w:r>
        <w:rPr>
          <w:rFonts w:hint="eastAsia" w:ascii="仿宋_GB2312" w:hAnsi="Times New Roman" w:eastAsia="仿宋_GB2312" w:cs="仿宋_GB2312"/>
          <w:kern w:val="2"/>
          <w:sz w:val="32"/>
          <w:szCs w:val="32"/>
          <w:lang w:val="en-US" w:eastAsia="zh-CN" w:bidi="ar"/>
        </w:rPr>
        <w:t>本次项目绩效自评采用分层抽样与重点抽样相结合的方式确定抽样点位。</w:t>
      </w:r>
    </w:p>
    <w:p w14:paraId="517354D1">
      <w:pPr>
        <w:keepNext w:val="0"/>
        <w:keepLines w:val="0"/>
        <w:widowControl w:val="0"/>
        <w:suppressLineNumbers w:val="0"/>
        <w:autoSpaceDE w:val="0"/>
        <w:autoSpaceDN/>
        <w:spacing w:before="0" w:beforeAutospacing="0" w:after="0" w:afterAutospacing="0" w:line="560" w:lineRule="exact"/>
        <w:ind w:left="0" w:right="0" w:rightChars="0" w:firstLine="640"/>
        <w:jc w:val="both"/>
        <w:rPr>
          <w:rFonts w:hint="eastAsia" w:ascii="Times New Roman" w:hAnsi="Times New Roman" w:eastAsia="仿宋_GB2312" w:cs="Times New Roman"/>
          <w:kern w:val="2"/>
          <w:sz w:val="32"/>
          <w:szCs w:val="32"/>
        </w:rPr>
      </w:pPr>
      <w:r>
        <w:rPr>
          <w:rFonts w:hint="default" w:ascii="楷体_GB2312" w:hAnsi="宋体" w:eastAsia="楷体_GB2312" w:cs="楷体_GB2312"/>
          <w:b/>
          <w:bCs w:val="0"/>
          <w:kern w:val="2"/>
          <w:sz w:val="32"/>
          <w:szCs w:val="32"/>
          <w:lang w:val="en-US" w:eastAsia="zh-CN" w:bidi="ar"/>
        </w:rPr>
        <w:t>（四）评价方法。</w:t>
      </w:r>
      <w:r>
        <w:rPr>
          <w:rFonts w:hint="eastAsia" w:ascii="仿宋_GB2312" w:hAnsi="Times New Roman" w:eastAsia="仿宋_GB2312" w:cs="仿宋_GB2312"/>
          <w:kern w:val="2"/>
          <w:sz w:val="32"/>
          <w:szCs w:val="32"/>
          <w:lang w:val="en-US" w:eastAsia="zh-CN" w:bidi="ar"/>
        </w:rPr>
        <w:t>比较法，主要通过对绩效目标与实施效果、历史与当期情况，参照不同部门和地区同类支出情况预判实施结果和绩效，综合分析绩效目标实现程度。。</w:t>
      </w:r>
    </w:p>
    <w:p w14:paraId="3ED5AA89">
      <w:pPr>
        <w:keepNext w:val="0"/>
        <w:keepLines w:val="0"/>
        <w:widowControl w:val="0"/>
        <w:suppressLineNumbers w:val="0"/>
        <w:autoSpaceDE w:val="0"/>
        <w:autoSpaceDN/>
        <w:spacing w:before="0" w:beforeAutospacing="0" w:after="0" w:afterAutospacing="0" w:line="560" w:lineRule="exact"/>
        <w:ind w:left="0" w:right="0" w:rightChars="0" w:firstLine="640"/>
        <w:jc w:val="both"/>
        <w:rPr>
          <w:rFonts w:hint="default" w:ascii="Times New Roman" w:hAnsi="Times New Roman" w:eastAsia="仿宋_GB2312" w:cs="Times New Roman"/>
          <w:kern w:val="2"/>
          <w:sz w:val="32"/>
          <w:szCs w:val="32"/>
        </w:rPr>
      </w:pPr>
      <w:r>
        <w:rPr>
          <w:rFonts w:hint="default" w:ascii="楷体_GB2312" w:hAnsi="宋体" w:eastAsia="楷体_GB2312" w:cs="楷体_GB2312"/>
          <w:b/>
          <w:bCs w:val="0"/>
          <w:kern w:val="2"/>
          <w:sz w:val="32"/>
          <w:szCs w:val="32"/>
          <w:lang w:val="en-US" w:eastAsia="zh-CN" w:bidi="ar"/>
        </w:rPr>
        <w:t>（五）评价组织。</w:t>
      </w:r>
      <w:r>
        <w:rPr>
          <w:rFonts w:hint="eastAsia" w:ascii="仿宋_GB2312" w:hAnsi="Times New Roman" w:eastAsia="仿宋_GB2312" w:cs="仿宋_GB2312"/>
          <w:kern w:val="2"/>
          <w:sz w:val="32"/>
          <w:szCs w:val="32"/>
          <w:lang w:val="en-US" w:eastAsia="zh-CN" w:bidi="ar"/>
        </w:rPr>
        <w:t>成立了由分管领导牵头组成的专项评价组，成员涵盖财务、工程、管理等多个专业领域，具体职责分工如下：组长：全面负责评价工作的组织协调、统筹安排，把控评价工作的整体方向和进度，审核评价报告，确保评价结果的科学性和公正性。</w:t>
      </w:r>
      <w:r>
        <w:rPr>
          <w:rFonts w:hint="default" w:ascii="Times New Roman" w:hAnsi="Times New Roman" w:eastAsia="仿宋_GB2312" w:cs="Times New Roman"/>
          <w:kern w:val="2"/>
          <w:sz w:val="32"/>
          <w:szCs w:val="32"/>
          <w:lang w:val="en-US" w:eastAsia="zh-CN" w:bidi="ar"/>
        </w:rPr>
        <w:t>​</w:t>
      </w:r>
      <w:r>
        <w:rPr>
          <w:rFonts w:hint="eastAsia" w:ascii="仿宋_GB2312" w:hAnsi="Times New Roman" w:eastAsia="仿宋_GB2312" w:cs="仿宋_GB2312"/>
          <w:kern w:val="2"/>
          <w:sz w:val="32"/>
          <w:szCs w:val="32"/>
          <w:lang w:val="en-US" w:eastAsia="zh-CN" w:bidi="ar"/>
        </w:rPr>
        <w:t>财务人员：负责对项目资金预算执行情况、财务收支状况进行审查，分析资金使用的合理性和合规性，提供财务数据支持和专业意见，工程技术人员：对项目前期策划、设计、检查验收等环节的技术方案、质量标准进行评估，判断项目是否达到预期技术指标和质量要求，管理人员：通过案卷研究、问卷调查、座谈调研等方式，收集项目管理过程中的相关信息，分析项目管理流程的有效性和存在问题，提出改进建议。</w:t>
      </w:r>
    </w:p>
    <w:p w14:paraId="682D7FB4">
      <w:pPr>
        <w:keepNext w:val="0"/>
        <w:keepLines w:val="0"/>
        <w:widowControl w:val="0"/>
        <w:suppressLineNumbers w:val="0"/>
        <w:autoSpaceDE w:val="0"/>
        <w:autoSpaceDN/>
        <w:spacing w:before="0" w:beforeAutospacing="0" w:after="0" w:afterAutospacing="0" w:line="560" w:lineRule="exact"/>
        <w:ind w:left="0" w:right="0" w:rightChars="0" w:firstLine="640" w:firstLineChars="200"/>
        <w:jc w:val="both"/>
        <w:rPr>
          <w:rFonts w:hint="eastAsia" w:ascii="仿宋_GB2312" w:hAnsi="宋体" w:eastAsia="仿宋_GB2312" w:cs="Times New Roman"/>
          <w:kern w:val="2"/>
          <w:sz w:val="32"/>
          <w:szCs w:val="32"/>
        </w:rPr>
      </w:pPr>
      <w:r>
        <w:rPr>
          <w:rFonts w:hint="eastAsia" w:ascii="黑体" w:hAnsi="宋体" w:eastAsia="黑体" w:cs="黑体"/>
          <w:kern w:val="2"/>
          <w:sz w:val="32"/>
          <w:szCs w:val="32"/>
          <w:lang w:val="en-US" w:eastAsia="zh-CN" w:bidi="ar"/>
        </w:rPr>
        <w:t>三、绩效分析</w:t>
      </w:r>
      <w:r>
        <w:rPr>
          <w:rFonts w:hint="eastAsia" w:ascii="仿宋_GB2312" w:hAnsi="宋体" w:eastAsia="仿宋_GB2312" w:cs="Times New Roman"/>
          <w:kern w:val="2"/>
          <w:sz w:val="32"/>
          <w:szCs w:val="32"/>
          <w:lang w:val="en-US" w:eastAsia="zh-CN" w:bidi="ar"/>
        </w:rPr>
        <w:tab/>
      </w:r>
    </w:p>
    <w:p w14:paraId="05C27648">
      <w:pPr>
        <w:keepNext w:val="0"/>
        <w:keepLines w:val="0"/>
        <w:widowControl w:val="0"/>
        <w:suppressLineNumbers w:val="0"/>
        <w:autoSpaceDE w:val="0"/>
        <w:autoSpaceDN/>
        <w:spacing w:before="0" w:beforeAutospacing="0" w:after="0" w:afterAutospacing="0" w:line="560" w:lineRule="exact"/>
        <w:ind w:left="0" w:right="0" w:rightChars="0" w:firstLine="640"/>
        <w:jc w:val="both"/>
        <w:rPr>
          <w:rFonts w:hint="default" w:ascii="楷体_GB2312" w:hAnsi="宋体" w:eastAsia="楷体_GB2312" w:cs="Times New Roman"/>
          <w:b/>
          <w:bCs w:val="0"/>
          <w:kern w:val="2"/>
          <w:sz w:val="32"/>
          <w:szCs w:val="32"/>
        </w:rPr>
      </w:pPr>
      <w:r>
        <w:rPr>
          <w:rFonts w:hint="default" w:ascii="楷体_GB2312" w:hAnsi="宋体" w:eastAsia="楷体_GB2312" w:cs="楷体_GB2312"/>
          <w:b/>
          <w:bCs w:val="0"/>
          <w:kern w:val="2"/>
          <w:sz w:val="32"/>
          <w:szCs w:val="32"/>
          <w:lang w:val="en-US" w:eastAsia="zh-CN" w:bidi="ar"/>
        </w:rPr>
        <w:t>（一）通用指标</w:t>
      </w:r>
      <w:r>
        <w:rPr>
          <w:rFonts w:hint="default" w:ascii="楷体_GB2312" w:hAnsi="Times New Roman" w:eastAsia="楷体_GB2312" w:cs="楷体_GB2312"/>
          <w:b/>
          <w:bCs/>
          <w:color w:val="000000"/>
          <w:kern w:val="0"/>
          <w:sz w:val="32"/>
          <w:szCs w:val="32"/>
          <w:shd w:val="clear" w:fill="FFFFFF"/>
          <w:lang w:val="en-US" w:eastAsia="zh-CN" w:bidi="ar"/>
        </w:rPr>
        <w:t>绩效分析。</w:t>
      </w:r>
    </w:p>
    <w:p w14:paraId="3EBC579A">
      <w:pPr>
        <w:keepNext w:val="0"/>
        <w:keepLines w:val="0"/>
        <w:widowControl w:val="0"/>
        <w:suppressLineNumbers w:val="0"/>
        <w:autoSpaceDE w:val="0"/>
        <w:autoSpaceDN/>
        <w:spacing w:before="0" w:beforeAutospacing="0" w:after="0" w:afterAutospacing="0" w:line="560" w:lineRule="exact"/>
        <w:ind w:left="0" w:right="0" w:rightChars="0" w:firstLine="64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1.</w:t>
      </w:r>
      <w:r>
        <w:rPr>
          <w:rFonts w:hint="eastAsia" w:ascii="仿宋_GB2312" w:hAnsi="Times New Roman" w:eastAsia="仿宋_GB2312" w:cs="仿宋_GB2312"/>
          <w:kern w:val="2"/>
          <w:sz w:val="32"/>
          <w:szCs w:val="32"/>
          <w:lang w:val="en-US" w:eastAsia="zh-CN" w:bidi="ar"/>
        </w:rPr>
        <w:t>项目决策。项目决策严格遵循相关制度规定，通过专家论证、集体研讨等方式确定项目方案，决策流程清晰、规范，资料留存完整。规划论证：在项目前期策划阶段，开展了充分的市场调研和可行性研究，对项目的必要性、可行性进行了深入分析。资金投向：项目资金严格按照既定用途投向项目前期策划、设计、造价咨询及检查验收等环节，未出现资金挪用、挤占现象，资金投向精准，该项得分</w:t>
      </w:r>
      <w:r>
        <w:rPr>
          <w:rFonts w:hint="default" w:ascii="Times New Roman" w:hAnsi="Times New Roman" w:eastAsia="仿宋_GB2312" w:cs="Times New Roman"/>
          <w:kern w:val="2"/>
          <w:sz w:val="32"/>
          <w:szCs w:val="32"/>
          <w:lang w:val="en-US" w:eastAsia="zh-CN" w:bidi="ar"/>
        </w:rPr>
        <w:t>18</w:t>
      </w:r>
      <w:r>
        <w:rPr>
          <w:rFonts w:hint="eastAsia" w:ascii="仿宋_GB2312" w:hAnsi="Times New Roman" w:eastAsia="仿宋_GB2312" w:cs="仿宋_GB2312"/>
          <w:kern w:val="2"/>
          <w:sz w:val="32"/>
          <w:szCs w:val="32"/>
          <w:lang w:val="en-US" w:eastAsia="zh-CN" w:bidi="ar"/>
        </w:rPr>
        <w:t>分。</w:t>
      </w:r>
    </w:p>
    <w:p w14:paraId="5BA75B20">
      <w:pPr>
        <w:keepNext w:val="0"/>
        <w:keepLines w:val="0"/>
        <w:widowControl w:val="0"/>
        <w:suppressLineNumbers w:val="0"/>
        <w:autoSpaceDE w:val="0"/>
        <w:autoSpaceDN/>
        <w:spacing w:before="0" w:beforeAutospacing="0" w:after="0" w:afterAutospacing="0" w:line="560" w:lineRule="exact"/>
        <w:ind w:left="0" w:right="0" w:rightChars="0" w:firstLine="64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2.</w:t>
      </w:r>
      <w:r>
        <w:rPr>
          <w:rFonts w:hint="eastAsia" w:ascii="仿宋_GB2312" w:hAnsi="Times New Roman" w:eastAsia="仿宋_GB2312" w:cs="仿宋_GB2312"/>
          <w:kern w:val="2"/>
          <w:sz w:val="32"/>
          <w:szCs w:val="32"/>
          <w:lang w:val="en-US" w:eastAsia="zh-CN" w:bidi="ar"/>
        </w:rPr>
        <w:t>项目管理。制度办法：建立了完善的项目管理制度和经费管理办法，对项目实施流程、资金使用规范等作出了明确规定。分配管理：资金分配依据项目实际需求，采用科学合理的分配方式，确保资金向关键环节倾斜。绩效监管：建立了绩效跟踪和监督机制，定期对项目实施情况和资金使用效益进行检查，该项得分</w:t>
      </w:r>
      <w:r>
        <w:rPr>
          <w:rFonts w:hint="default" w:ascii="Times New Roman" w:hAnsi="Times New Roman" w:eastAsia="仿宋_GB2312" w:cs="Times New Roman"/>
          <w:kern w:val="2"/>
          <w:sz w:val="32"/>
          <w:szCs w:val="32"/>
          <w:lang w:val="en-US" w:eastAsia="zh-CN" w:bidi="ar"/>
        </w:rPr>
        <w:t>18</w:t>
      </w:r>
      <w:r>
        <w:rPr>
          <w:rFonts w:hint="eastAsia" w:ascii="仿宋_GB2312" w:hAnsi="Times New Roman" w:eastAsia="仿宋_GB2312" w:cs="仿宋_GB2312"/>
          <w:kern w:val="2"/>
          <w:sz w:val="32"/>
          <w:szCs w:val="32"/>
          <w:lang w:val="en-US" w:eastAsia="zh-CN" w:bidi="ar"/>
        </w:rPr>
        <w:t>分。</w:t>
      </w:r>
    </w:p>
    <w:p w14:paraId="7134A73B">
      <w:pPr>
        <w:keepNext w:val="0"/>
        <w:keepLines w:val="0"/>
        <w:widowControl w:val="0"/>
        <w:suppressLineNumbers w:val="0"/>
        <w:autoSpaceDE w:val="0"/>
        <w:autoSpaceDN/>
        <w:spacing w:before="0" w:beforeAutospacing="0" w:after="0" w:afterAutospacing="0" w:line="560" w:lineRule="exact"/>
        <w:ind w:left="0" w:right="0" w:rightChars="0" w:firstLine="64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3.</w:t>
      </w:r>
      <w:r>
        <w:rPr>
          <w:rFonts w:hint="eastAsia" w:ascii="仿宋_GB2312" w:hAnsi="Times New Roman" w:eastAsia="仿宋_GB2312" w:cs="仿宋_GB2312"/>
          <w:kern w:val="2"/>
          <w:sz w:val="32"/>
          <w:szCs w:val="32"/>
          <w:lang w:val="en-US" w:eastAsia="zh-CN" w:bidi="ar"/>
        </w:rPr>
        <w:t>项目实施。预算金额</w:t>
      </w:r>
      <w:r>
        <w:rPr>
          <w:rFonts w:hint="default" w:ascii="Times New Roman" w:hAnsi="Times New Roman" w:eastAsia="仿宋_GB2312" w:cs="Times New Roman"/>
          <w:kern w:val="2"/>
          <w:sz w:val="32"/>
          <w:szCs w:val="32"/>
          <w:lang w:val="en-US" w:eastAsia="zh-CN" w:bidi="ar"/>
        </w:rPr>
        <w:t>100000</w:t>
      </w:r>
      <w:r>
        <w:rPr>
          <w:rFonts w:hint="eastAsia" w:ascii="仿宋_GB2312" w:hAnsi="Times New Roman" w:eastAsia="仿宋_GB2312" w:cs="仿宋_GB2312"/>
          <w:kern w:val="2"/>
          <w:sz w:val="32"/>
          <w:szCs w:val="32"/>
          <w:lang w:val="en-US" w:eastAsia="zh-CN" w:bidi="ar"/>
        </w:rPr>
        <w:t>元，使用</w:t>
      </w:r>
      <w:r>
        <w:rPr>
          <w:rFonts w:hint="default" w:ascii="Times New Roman" w:hAnsi="Times New Roman" w:eastAsia="仿宋_GB2312" w:cs="Times New Roman"/>
          <w:kern w:val="2"/>
          <w:sz w:val="32"/>
          <w:szCs w:val="32"/>
          <w:lang w:val="en-US" w:eastAsia="zh-CN" w:bidi="ar"/>
        </w:rPr>
        <w:t>99653</w:t>
      </w:r>
      <w:r>
        <w:rPr>
          <w:rFonts w:hint="eastAsia" w:ascii="仿宋_GB2312" w:hAnsi="Times New Roman" w:eastAsia="仿宋_GB2312" w:cs="仿宋_GB2312"/>
          <w:kern w:val="2"/>
          <w:sz w:val="32"/>
          <w:szCs w:val="32"/>
          <w:lang w:val="en-US" w:eastAsia="zh-CN" w:bidi="ar"/>
        </w:rPr>
        <w:t>元，结余金额</w:t>
      </w:r>
      <w:r>
        <w:rPr>
          <w:rFonts w:hint="default" w:ascii="Times New Roman" w:hAnsi="Times New Roman" w:eastAsia="仿宋_GB2312" w:cs="Times New Roman"/>
          <w:kern w:val="2"/>
          <w:sz w:val="32"/>
          <w:szCs w:val="32"/>
          <w:lang w:val="en-US" w:eastAsia="zh-CN" w:bidi="ar"/>
        </w:rPr>
        <w:t>347</w:t>
      </w:r>
      <w:r>
        <w:rPr>
          <w:rFonts w:hint="eastAsia" w:ascii="仿宋_GB2312" w:hAnsi="Times New Roman" w:eastAsia="仿宋_GB2312" w:cs="仿宋_GB2312"/>
          <w:kern w:val="2"/>
          <w:sz w:val="32"/>
          <w:szCs w:val="32"/>
          <w:lang w:val="en-US" w:eastAsia="zh-CN" w:bidi="ar"/>
        </w:rPr>
        <w:t>元，项目预算执行率达到</w:t>
      </w:r>
      <w:r>
        <w:rPr>
          <w:rFonts w:hint="default" w:ascii="Times New Roman" w:hAnsi="Times New Roman" w:eastAsia="仿宋_GB2312" w:cs="Times New Roman"/>
          <w:kern w:val="2"/>
          <w:sz w:val="32"/>
          <w:szCs w:val="32"/>
          <w:lang w:val="en-US" w:eastAsia="zh-CN" w:bidi="ar"/>
        </w:rPr>
        <w:t>99.653%</w:t>
      </w:r>
      <w:r>
        <w:rPr>
          <w:rFonts w:hint="eastAsia" w:ascii="仿宋_GB2312" w:hAnsi="Times New Roman" w:eastAsia="仿宋_GB2312" w:cs="仿宋_GB2312"/>
          <w:kern w:val="2"/>
          <w:sz w:val="32"/>
          <w:szCs w:val="32"/>
          <w:lang w:val="en-US" w:eastAsia="zh-CN" w:bidi="ar"/>
        </w:rPr>
        <w:t>，基本按照预算计划推进，资金使用严格遵守财务制度和相关规定，支出审批手续完备，该项得分</w:t>
      </w:r>
      <w:r>
        <w:rPr>
          <w:rFonts w:hint="default" w:ascii="Times New Roman" w:hAnsi="Times New Roman" w:eastAsia="仿宋_GB2312" w:cs="Times New Roman"/>
          <w:kern w:val="2"/>
          <w:sz w:val="32"/>
          <w:szCs w:val="32"/>
          <w:lang w:val="en-US" w:eastAsia="zh-CN" w:bidi="ar"/>
        </w:rPr>
        <w:t>7</w:t>
      </w:r>
      <w:r>
        <w:rPr>
          <w:rFonts w:hint="eastAsia" w:ascii="仿宋_GB2312" w:hAnsi="Times New Roman" w:eastAsia="仿宋_GB2312" w:cs="仿宋_GB2312"/>
          <w:kern w:val="2"/>
          <w:sz w:val="32"/>
          <w:szCs w:val="32"/>
          <w:lang w:val="en-US" w:eastAsia="zh-CN" w:bidi="ar"/>
        </w:rPr>
        <w:t>分。</w:t>
      </w:r>
    </w:p>
    <w:p w14:paraId="7EB37704">
      <w:pPr>
        <w:keepNext w:val="0"/>
        <w:keepLines w:val="0"/>
        <w:widowControl w:val="0"/>
        <w:suppressLineNumbers w:val="0"/>
        <w:autoSpaceDE w:val="0"/>
        <w:autoSpaceDN/>
        <w:spacing w:before="0" w:beforeAutospacing="0" w:after="0" w:afterAutospacing="0" w:line="560" w:lineRule="exact"/>
        <w:ind w:left="0" w:right="0" w:rightChars="0" w:firstLine="64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4.</w:t>
      </w:r>
      <w:r>
        <w:rPr>
          <w:rFonts w:hint="eastAsia" w:ascii="仿宋_GB2312" w:hAnsi="Times New Roman" w:eastAsia="仿宋_GB2312" w:cs="仿宋_GB2312"/>
          <w:kern w:val="2"/>
          <w:sz w:val="32"/>
          <w:szCs w:val="32"/>
          <w:lang w:val="en-US" w:eastAsia="zh-CN" w:bidi="ar"/>
        </w:rPr>
        <w:t>项目结果。项目在前期策划、设计、造价咨询及检查验收等方面均取得了一定成果，项目整体按时、按质完成，该项得分</w:t>
      </w:r>
      <w:r>
        <w:rPr>
          <w:rFonts w:hint="default" w:ascii="Times New Roman" w:hAnsi="Times New Roman" w:eastAsia="仿宋_GB2312" w:cs="Times New Roman"/>
          <w:kern w:val="2"/>
          <w:sz w:val="32"/>
          <w:szCs w:val="32"/>
          <w:lang w:val="en-US" w:eastAsia="zh-CN" w:bidi="ar"/>
        </w:rPr>
        <w:t>8</w:t>
      </w:r>
      <w:r>
        <w:rPr>
          <w:rFonts w:hint="eastAsia" w:ascii="仿宋_GB2312" w:hAnsi="Times New Roman" w:eastAsia="仿宋_GB2312" w:cs="仿宋_GB2312"/>
          <w:kern w:val="2"/>
          <w:sz w:val="32"/>
          <w:szCs w:val="32"/>
          <w:lang w:val="en-US" w:eastAsia="zh-CN" w:bidi="ar"/>
        </w:rPr>
        <w:t>分。</w:t>
      </w:r>
    </w:p>
    <w:p w14:paraId="01840628">
      <w:pPr>
        <w:keepNext w:val="0"/>
        <w:keepLines w:val="0"/>
        <w:widowControl w:val="0"/>
        <w:suppressLineNumbers w:val="0"/>
        <w:autoSpaceDE w:val="0"/>
        <w:autoSpaceDN/>
        <w:spacing w:before="0" w:beforeAutospacing="0" w:after="0" w:afterAutospacing="0" w:line="560" w:lineRule="exact"/>
        <w:ind w:left="0" w:right="0" w:rightChars="0" w:firstLine="640"/>
        <w:jc w:val="both"/>
        <w:rPr>
          <w:rFonts w:hint="default" w:ascii="Times New Roman" w:hAnsi="Times New Roman" w:eastAsia="楷体_GB2312" w:cs="Times New Roman"/>
          <w:b/>
          <w:bCs/>
          <w:color w:val="000000"/>
          <w:kern w:val="0"/>
          <w:sz w:val="32"/>
          <w:szCs w:val="32"/>
          <w:shd w:val="clear" w:fill="FFFFFF"/>
        </w:rPr>
      </w:pPr>
      <w:r>
        <w:rPr>
          <w:rFonts w:hint="default" w:ascii="楷体_GB2312" w:hAnsi="宋体" w:eastAsia="楷体_GB2312" w:cs="楷体_GB2312"/>
          <w:b/>
          <w:bCs w:val="0"/>
          <w:kern w:val="2"/>
          <w:sz w:val="32"/>
          <w:szCs w:val="32"/>
          <w:lang w:val="en-US" w:eastAsia="zh-CN" w:bidi="ar"/>
        </w:rPr>
        <w:t>（二）专用指标</w:t>
      </w:r>
      <w:r>
        <w:rPr>
          <w:rFonts w:hint="default" w:ascii="楷体_GB2312" w:hAnsi="Times New Roman" w:eastAsia="楷体_GB2312" w:cs="楷体_GB2312"/>
          <w:b/>
          <w:bCs/>
          <w:color w:val="000000"/>
          <w:kern w:val="0"/>
          <w:sz w:val="32"/>
          <w:szCs w:val="32"/>
          <w:shd w:val="clear" w:fill="FFFFFF"/>
          <w:lang w:val="en-US" w:eastAsia="zh-CN" w:bidi="ar"/>
        </w:rPr>
        <w:t>绩效分析。</w:t>
      </w:r>
    </w:p>
    <w:p w14:paraId="67A34F7E">
      <w:pPr>
        <w:keepNext w:val="0"/>
        <w:keepLines w:val="0"/>
        <w:widowControl w:val="0"/>
        <w:suppressLineNumbers w:val="0"/>
        <w:autoSpaceDE w:val="0"/>
        <w:autoSpaceDN/>
        <w:spacing w:before="0" w:beforeAutospacing="0" w:after="0" w:afterAutospacing="0" w:line="560" w:lineRule="exact"/>
        <w:ind w:left="0" w:right="0" w:rightChars="0" w:firstLine="64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用途合规性：项目经费使用完全符合既定用途，未出现超范围支出情况，资金使用和项目实施过程严格履行审批程序，各项手续齐全，，经费支出标准严格按照相关规定执行，不存在违规超支现象，该项得分</w:t>
      </w:r>
      <w:r>
        <w:rPr>
          <w:rFonts w:hint="default" w:ascii="Times New Roman" w:hAnsi="Times New Roman" w:eastAsia="仿宋_GB2312" w:cs="Times New Roman"/>
          <w:kern w:val="2"/>
          <w:sz w:val="32"/>
          <w:szCs w:val="32"/>
          <w:lang w:val="en-US" w:eastAsia="zh-CN" w:bidi="ar"/>
        </w:rPr>
        <w:t>29</w:t>
      </w:r>
      <w:r>
        <w:rPr>
          <w:rFonts w:hint="eastAsia" w:ascii="仿宋_GB2312" w:hAnsi="Times New Roman" w:eastAsia="仿宋_GB2312" w:cs="仿宋_GB2312"/>
          <w:kern w:val="2"/>
          <w:sz w:val="32"/>
          <w:szCs w:val="32"/>
          <w:lang w:val="en-US" w:eastAsia="zh-CN" w:bidi="ar"/>
        </w:rPr>
        <w:t>分。</w:t>
      </w:r>
    </w:p>
    <w:p w14:paraId="5ACAD901">
      <w:pPr>
        <w:keepNext w:val="0"/>
        <w:keepLines w:val="0"/>
        <w:widowControl w:val="0"/>
        <w:suppressLineNumbers w:val="0"/>
        <w:autoSpaceDE w:val="0"/>
        <w:autoSpaceDN/>
        <w:spacing w:before="0" w:beforeAutospacing="0" w:after="0" w:afterAutospacing="0" w:line="560" w:lineRule="exact"/>
        <w:ind w:left="0" w:right="0" w:rightChars="0" w:firstLine="640"/>
        <w:jc w:val="both"/>
        <w:rPr>
          <w:rFonts w:hint="default" w:ascii="Times New Roman" w:hAnsi="Times New Roman" w:eastAsia="仿宋_GB2312" w:cs="Times New Roman"/>
          <w:kern w:val="2"/>
          <w:sz w:val="32"/>
          <w:szCs w:val="32"/>
        </w:rPr>
      </w:pPr>
      <w:r>
        <w:rPr>
          <w:rFonts w:hint="default" w:ascii="楷体_GB2312" w:hAnsi="宋体" w:eastAsia="楷体_GB2312" w:cs="楷体_GB2312"/>
          <w:b/>
          <w:bCs w:val="0"/>
          <w:kern w:val="2"/>
          <w:sz w:val="32"/>
          <w:szCs w:val="32"/>
          <w:lang w:val="en-US" w:eastAsia="zh-CN" w:bidi="ar"/>
        </w:rPr>
        <w:t>（三）个性指标</w:t>
      </w:r>
      <w:r>
        <w:rPr>
          <w:rFonts w:hint="default" w:ascii="楷体_GB2312" w:hAnsi="Times New Roman" w:eastAsia="楷体_GB2312" w:cs="楷体_GB2312"/>
          <w:b/>
          <w:bCs/>
          <w:color w:val="000000"/>
          <w:kern w:val="0"/>
          <w:sz w:val="32"/>
          <w:szCs w:val="32"/>
          <w:shd w:val="clear" w:fill="FFFFFF"/>
          <w:lang w:val="en-US" w:eastAsia="zh-CN" w:bidi="ar"/>
        </w:rPr>
        <w:t>绩效分析。</w:t>
      </w:r>
      <w:r>
        <w:rPr>
          <w:rFonts w:hint="eastAsia" w:ascii="仿宋_GB2312" w:hAnsi="Times New Roman" w:eastAsia="仿宋_GB2312" w:cs="仿宋_GB2312"/>
          <w:kern w:val="2"/>
          <w:sz w:val="32"/>
          <w:szCs w:val="32"/>
          <w:lang w:val="en-US" w:eastAsia="zh-CN" w:bidi="ar"/>
        </w:rPr>
        <w:t>本项目设定个性指标</w:t>
      </w:r>
      <w:r>
        <w:rPr>
          <w:rFonts w:hint="default" w:ascii="Times New Roman" w:hAnsi="Times New Roman" w:eastAsia="仿宋_GB2312" w:cs="Times New Roman"/>
          <w:kern w:val="2"/>
          <w:sz w:val="32"/>
          <w:szCs w:val="32"/>
          <w:lang w:val="en-US" w:eastAsia="zh-CN" w:bidi="ar"/>
        </w:rPr>
        <w:t>“</w:t>
      </w:r>
      <w:r>
        <w:rPr>
          <w:rFonts w:hint="eastAsia" w:ascii="仿宋_GB2312" w:hAnsi="Times New Roman" w:eastAsia="仿宋_GB2312" w:cs="仿宋_GB2312"/>
          <w:kern w:val="2"/>
          <w:sz w:val="32"/>
          <w:szCs w:val="32"/>
          <w:lang w:val="en-US" w:eastAsia="zh-CN" w:bidi="ar"/>
        </w:rPr>
        <w:t>项目前期成果转化率</w:t>
      </w:r>
      <w:r>
        <w:rPr>
          <w:rFonts w:hint="default" w:ascii="Times New Roman" w:hAnsi="Times New Roman" w:eastAsia="仿宋_GB2312" w:cs="Times New Roman"/>
          <w:kern w:val="2"/>
          <w:sz w:val="32"/>
          <w:szCs w:val="32"/>
          <w:lang w:val="en-US" w:eastAsia="zh-CN" w:bidi="ar"/>
        </w:rPr>
        <w:t>”</w:t>
      </w:r>
      <w:r>
        <w:rPr>
          <w:rFonts w:hint="eastAsia" w:ascii="仿宋_GB2312" w:hAnsi="Times New Roman" w:eastAsia="仿宋_GB2312" w:cs="仿宋_GB2312"/>
          <w:kern w:val="2"/>
          <w:sz w:val="32"/>
          <w:szCs w:val="32"/>
          <w:lang w:val="en-US" w:eastAsia="zh-CN" w:bidi="ar"/>
        </w:rPr>
        <w:t>，用于衡量通过前期策划、设计等工作转化为实际落地项目的比例。经统计，本年度项目前期成果转化率达到</w:t>
      </w:r>
      <w:r>
        <w:rPr>
          <w:rFonts w:hint="default" w:ascii="Times New Roman" w:hAnsi="Times New Roman" w:eastAsia="仿宋_GB2312" w:cs="Times New Roman"/>
          <w:kern w:val="2"/>
          <w:sz w:val="32"/>
          <w:szCs w:val="32"/>
          <w:lang w:val="en-US" w:eastAsia="zh-CN" w:bidi="ar"/>
        </w:rPr>
        <w:t>95%</w:t>
      </w:r>
      <w:r>
        <w:rPr>
          <w:rFonts w:hint="eastAsia" w:ascii="仿宋_GB2312" w:hAnsi="Times New Roman" w:eastAsia="仿宋_GB2312" w:cs="仿宋_GB2312"/>
          <w:kern w:val="2"/>
          <w:sz w:val="32"/>
          <w:szCs w:val="32"/>
          <w:lang w:val="en-US" w:eastAsia="zh-CN" w:bidi="ar"/>
        </w:rPr>
        <w:t>，基本达到预期目标，该项得分</w:t>
      </w:r>
      <w:r>
        <w:rPr>
          <w:rFonts w:hint="default" w:ascii="Times New Roman" w:hAnsi="Times New Roman" w:eastAsia="仿宋_GB2312" w:cs="Times New Roman"/>
          <w:kern w:val="2"/>
          <w:sz w:val="32"/>
          <w:szCs w:val="32"/>
          <w:lang w:val="en-US" w:eastAsia="zh-CN" w:bidi="ar"/>
        </w:rPr>
        <w:t>15</w:t>
      </w:r>
      <w:r>
        <w:rPr>
          <w:rFonts w:hint="eastAsia" w:ascii="仿宋_GB2312" w:hAnsi="Times New Roman" w:eastAsia="仿宋_GB2312" w:cs="仿宋_GB2312"/>
          <w:kern w:val="2"/>
          <w:sz w:val="32"/>
          <w:szCs w:val="32"/>
          <w:lang w:val="en-US" w:eastAsia="zh-CN" w:bidi="ar"/>
        </w:rPr>
        <w:t>分。</w:t>
      </w:r>
    </w:p>
    <w:p w14:paraId="458F8758">
      <w:pPr>
        <w:pStyle w:val="14"/>
        <w:keepNext w:val="0"/>
        <w:keepLines w:val="0"/>
        <w:widowControl w:val="0"/>
        <w:suppressLineNumbers w:val="0"/>
        <w:tabs>
          <w:tab w:val="left" w:pos="2160"/>
        </w:tabs>
        <w:autoSpaceDE w:val="0"/>
        <w:autoSpaceDN/>
        <w:spacing w:before="0" w:beforeAutospacing="1" w:after="120" w:afterAutospacing="0" w:line="560" w:lineRule="exact"/>
        <w:ind w:left="0" w:right="0" w:rightChars="0" w:firstLine="640" w:firstLineChars="200"/>
        <w:jc w:val="both"/>
        <w:rPr>
          <w:rFonts w:hint="eastAsia" w:ascii="黑体" w:hAnsi="宋体" w:eastAsia="黑体" w:cs="Times New Roman"/>
          <w:kern w:val="2"/>
          <w:sz w:val="32"/>
          <w:szCs w:val="32"/>
        </w:rPr>
      </w:pPr>
      <w:r>
        <w:rPr>
          <w:rFonts w:hint="eastAsia" w:ascii="黑体" w:hAnsi="宋体" w:eastAsia="黑体" w:cs="黑体"/>
          <w:kern w:val="2"/>
          <w:sz w:val="32"/>
          <w:szCs w:val="32"/>
          <w:lang w:val="en-US" w:eastAsia="zh-CN" w:bidi="ar"/>
        </w:rPr>
        <w:t>四、评价结论</w:t>
      </w:r>
    </w:p>
    <w:p w14:paraId="1BDD6F7F">
      <w:pPr>
        <w:pStyle w:val="14"/>
        <w:keepNext w:val="0"/>
        <w:keepLines w:val="0"/>
        <w:widowControl w:val="0"/>
        <w:suppressLineNumbers w:val="0"/>
        <w:tabs>
          <w:tab w:val="left" w:pos="2160"/>
        </w:tabs>
        <w:autoSpaceDE w:val="0"/>
        <w:autoSpaceDN/>
        <w:spacing w:before="0" w:beforeAutospacing="1" w:after="120" w:afterAutospacing="0" w:line="560" w:lineRule="exact"/>
        <w:ind w:left="0" w:right="0" w:rightChars="0" w:firstLine="640" w:firstLineChars="20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经综合评定，本项目绩效自评总分为</w:t>
      </w:r>
      <w:r>
        <w:rPr>
          <w:rFonts w:hint="default" w:ascii="Times New Roman" w:hAnsi="Times New Roman" w:eastAsia="仿宋_GB2312" w:cs="Times New Roman"/>
          <w:kern w:val="2"/>
          <w:sz w:val="32"/>
          <w:szCs w:val="32"/>
          <w:lang w:val="en-US" w:eastAsia="zh-CN" w:bidi="ar"/>
        </w:rPr>
        <w:t>95</w:t>
      </w:r>
      <w:r>
        <w:rPr>
          <w:rFonts w:hint="eastAsia" w:ascii="仿宋_GB2312" w:hAnsi="Times New Roman" w:eastAsia="仿宋_GB2312" w:cs="仿宋_GB2312"/>
          <w:kern w:val="2"/>
          <w:sz w:val="32"/>
          <w:szCs w:val="32"/>
          <w:lang w:val="en-US" w:eastAsia="zh-CN" w:bidi="ar"/>
        </w:rPr>
        <w:t>分。项目在实施过程中，基本完成了既定的绩效目标，资金使用合理，管理流程规范，但在部分环节仍存在一定不足。通过对项目的全面评价，为后续优化项目管理、提高资金使用效益提供了重要依据。</w:t>
      </w:r>
    </w:p>
    <w:p w14:paraId="2655937F">
      <w:pPr>
        <w:pStyle w:val="14"/>
        <w:keepNext w:val="0"/>
        <w:keepLines w:val="0"/>
        <w:widowControl w:val="0"/>
        <w:suppressLineNumbers w:val="0"/>
        <w:tabs>
          <w:tab w:val="left" w:pos="2160"/>
        </w:tabs>
        <w:autoSpaceDE w:val="0"/>
        <w:autoSpaceDN/>
        <w:spacing w:before="0" w:beforeAutospacing="1" w:after="120" w:afterAutospacing="0" w:line="560" w:lineRule="exact"/>
        <w:ind w:left="0" w:right="0" w:rightChars="0" w:firstLine="640" w:firstLineChars="200"/>
        <w:jc w:val="both"/>
        <w:rPr>
          <w:rFonts w:hint="eastAsia" w:ascii="黑体" w:hAnsi="宋体" w:eastAsia="黑体" w:cs="Times New Roman"/>
          <w:kern w:val="2"/>
          <w:sz w:val="32"/>
          <w:szCs w:val="32"/>
        </w:rPr>
      </w:pPr>
      <w:r>
        <w:rPr>
          <w:rFonts w:hint="eastAsia" w:ascii="仿宋_GB2312" w:hAnsi="宋体" w:eastAsia="仿宋_GB2312" w:cs="仿宋_GB2312"/>
          <w:kern w:val="2"/>
          <w:sz w:val="32"/>
          <w:szCs w:val="32"/>
          <w:lang w:val="en-US" w:eastAsia="zh-CN" w:bidi="ar"/>
        </w:rPr>
        <w:t>五、</w:t>
      </w:r>
      <w:r>
        <w:rPr>
          <w:rFonts w:hint="eastAsia" w:ascii="黑体" w:hAnsi="宋体" w:eastAsia="黑体" w:cs="黑体"/>
          <w:kern w:val="2"/>
          <w:sz w:val="32"/>
          <w:szCs w:val="32"/>
          <w:lang w:val="en-US" w:eastAsia="zh-CN" w:bidi="ar"/>
        </w:rPr>
        <w:t>存在主要问题</w:t>
      </w:r>
    </w:p>
    <w:p w14:paraId="59D72124">
      <w:pPr>
        <w:pStyle w:val="14"/>
        <w:keepNext w:val="0"/>
        <w:keepLines w:val="0"/>
        <w:widowControl w:val="0"/>
        <w:suppressLineNumbers w:val="0"/>
        <w:tabs>
          <w:tab w:val="left" w:pos="2160"/>
        </w:tabs>
        <w:autoSpaceDE w:val="0"/>
        <w:autoSpaceDN/>
        <w:spacing w:before="0" w:beforeAutospacing="1" w:after="120" w:afterAutospacing="0" w:line="560" w:lineRule="exact"/>
        <w:ind w:left="0" w:right="0" w:rightChars="0" w:firstLine="640" w:firstLineChars="200"/>
        <w:jc w:val="both"/>
        <w:rPr>
          <w:rFonts w:hint="eastAsia" w:ascii="黑体" w:hAnsi="宋体" w:eastAsia="仿宋_GB2312" w:cs="黑体"/>
          <w:b w:val="0"/>
          <w:bCs w:val="0"/>
          <w:kern w:val="2"/>
          <w:sz w:val="32"/>
          <w:szCs w:val="32"/>
        </w:rPr>
      </w:pPr>
      <w:r>
        <w:rPr>
          <w:rFonts w:hint="eastAsia" w:ascii="仿宋_GB2312" w:hAnsi="Times New Roman" w:eastAsia="仿宋_GB2312" w:cs="仿宋_GB2312"/>
          <w:b w:val="0"/>
          <w:bCs w:val="0"/>
          <w:kern w:val="0"/>
          <w:sz w:val="32"/>
          <w:szCs w:val="32"/>
          <w:lang w:val="en-US" w:eastAsia="zh-CN" w:bidi="ar"/>
        </w:rPr>
        <w:t>资金量有限，不能涵盖单位各项目全流程相关的工作经费，支出预算缺乏全面性、系统性。</w:t>
      </w:r>
    </w:p>
    <w:p w14:paraId="19647255">
      <w:pPr>
        <w:pStyle w:val="14"/>
        <w:keepNext w:val="0"/>
        <w:keepLines w:val="0"/>
        <w:widowControl w:val="0"/>
        <w:suppressLineNumbers w:val="0"/>
        <w:tabs>
          <w:tab w:val="left" w:pos="2160"/>
        </w:tabs>
        <w:autoSpaceDE w:val="0"/>
        <w:autoSpaceDN/>
        <w:spacing w:before="0" w:beforeAutospacing="1" w:after="120" w:afterAutospacing="0" w:line="560" w:lineRule="exact"/>
        <w:ind w:left="0" w:right="0" w:rightChars="0" w:firstLine="640" w:firstLineChars="200"/>
        <w:jc w:val="both"/>
        <w:rPr>
          <w:rFonts w:hint="eastAsia" w:ascii="黑体" w:hAnsi="宋体" w:eastAsia="黑体" w:cs="Times New Roman"/>
          <w:kern w:val="0"/>
          <w:position w:val="3"/>
          <w:sz w:val="32"/>
          <w:szCs w:val="32"/>
        </w:rPr>
      </w:pPr>
      <w:r>
        <w:rPr>
          <w:rFonts w:hint="eastAsia" w:ascii="黑体" w:hAnsi="宋体" w:eastAsia="黑体" w:cs="黑体"/>
          <w:kern w:val="0"/>
          <w:position w:val="3"/>
          <w:sz w:val="32"/>
          <w:szCs w:val="32"/>
          <w:lang w:val="en-US" w:eastAsia="zh-CN" w:bidi="ar"/>
        </w:rPr>
        <w:t>六、改进建议</w:t>
      </w:r>
    </w:p>
    <w:p w14:paraId="6328A965">
      <w:pPr>
        <w:keepNext w:val="0"/>
        <w:keepLines w:val="0"/>
        <w:widowControl w:val="0"/>
        <w:suppressLineNumbers w:val="0"/>
        <w:tabs>
          <w:tab w:val="left" w:pos="1911"/>
        </w:tabs>
        <w:autoSpaceDE w:val="0"/>
        <w:autoSpaceDN/>
        <w:spacing w:before="0" w:beforeAutospacing="0" w:after="0" w:afterAutospacing="0" w:line="560" w:lineRule="exact"/>
        <w:ind w:left="0" w:right="0" w:rightChars="0"/>
        <w:jc w:val="left"/>
        <w:rPr>
          <w:rFonts w:hint="eastAsia" w:ascii="仿宋_GB2312" w:eastAsia="仿宋_GB2312" w:cs="仿宋_GB2312"/>
          <w:b w:val="0"/>
          <w:bCs w:val="0"/>
          <w:kern w:val="0"/>
          <w:sz w:val="32"/>
          <w:szCs w:val="32"/>
        </w:rPr>
      </w:pPr>
      <w:r>
        <w:rPr>
          <w:rFonts w:hint="eastAsia" w:ascii="仿宋_GB2312" w:hAnsi="Times New Roman" w:eastAsia="仿宋_GB2312" w:cs="仿宋_GB2312"/>
          <w:b w:val="0"/>
          <w:bCs w:val="0"/>
          <w:kern w:val="0"/>
          <w:sz w:val="32"/>
          <w:szCs w:val="32"/>
          <w:lang w:val="en-US" w:eastAsia="zh-CN" w:bidi="ar"/>
        </w:rPr>
        <w:t xml:space="preserve">    建议按照项目总投入，配套一定比例的项目工作经费，有利于在项目推进时为其提供科学、合理、规范实施的资金保障。</w:t>
      </w:r>
    </w:p>
    <w:p w14:paraId="6DC28DFC">
      <w:pPr>
        <w:keepNext w:val="0"/>
        <w:keepLines w:val="0"/>
        <w:widowControl w:val="0"/>
        <w:suppressLineNumbers w:val="0"/>
        <w:autoSpaceDE w:val="0"/>
        <w:autoSpaceDN/>
        <w:spacing w:before="0" w:beforeAutospacing="0" w:after="0" w:afterAutospacing="0" w:line="560" w:lineRule="exact"/>
        <w:ind w:left="0" w:leftChars="0" w:right="0" w:rightChars="0" w:firstLine="640" w:firstLineChars="200"/>
        <w:jc w:val="both"/>
        <w:rPr>
          <w:rFonts w:hint="eastAsia" w:ascii="Times New Roman" w:hAnsi="Times New Roman" w:eastAsia="仿宋_GB2312" w:cs="Times New Roman"/>
          <w:color w:val="000000"/>
          <w:kern w:val="0"/>
          <w:sz w:val="32"/>
          <w:szCs w:val="32"/>
          <w:shd w:val="clear" w:fill="FFFFFF"/>
        </w:rPr>
      </w:pPr>
      <w:r>
        <w:rPr>
          <w:rFonts w:hint="eastAsia" w:ascii="Times New Roman" w:hAnsi="Times New Roman" w:eastAsia="仿宋_GB2312" w:cs="Times New Roman"/>
          <w:color w:val="000000"/>
          <w:kern w:val="0"/>
          <w:sz w:val="32"/>
          <w:szCs w:val="32"/>
          <w:shd w:val="clear" w:fill="FFFFFF"/>
          <w:lang w:val="en-US" w:eastAsia="zh-CN" w:bidi="ar"/>
        </w:rPr>
        <w:t xml:space="preserve"> </w:t>
      </w:r>
    </w:p>
    <w:p w14:paraId="1804EADC">
      <w:pPr>
        <w:keepNext w:val="0"/>
        <w:keepLines w:val="0"/>
        <w:widowControl w:val="0"/>
        <w:suppressLineNumbers w:val="0"/>
        <w:autoSpaceDE w:val="0"/>
        <w:autoSpaceDN/>
        <w:spacing w:before="0" w:beforeAutospacing="0" w:after="0" w:afterAutospacing="0" w:line="560" w:lineRule="exact"/>
        <w:ind w:left="0" w:right="0" w:rightChars="0" w:firstLine="640" w:firstLineChars="200"/>
        <w:jc w:val="both"/>
        <w:rPr>
          <w:rFonts w:hint="eastAsia" w:ascii="Times New Roman" w:hAnsi="Times New Roman" w:eastAsia="仿宋_GB2312" w:cs="Times New Roman"/>
          <w:color w:val="000000"/>
          <w:kern w:val="0"/>
          <w:sz w:val="32"/>
          <w:szCs w:val="32"/>
          <w:shd w:val="clear" w:fill="FFFFFF"/>
        </w:rPr>
      </w:pPr>
      <w:r>
        <w:rPr>
          <w:rFonts w:hint="eastAsia" w:ascii="仿宋_GB2312" w:hAnsi="Times New Roman" w:eastAsia="仿宋_GB2312" w:cs="仿宋_GB2312"/>
          <w:color w:val="000000"/>
          <w:kern w:val="0"/>
          <w:sz w:val="32"/>
          <w:szCs w:val="32"/>
          <w:shd w:val="clear" w:fill="FFFFFF"/>
          <w:lang w:val="en-US" w:eastAsia="zh-CN" w:bidi="ar"/>
        </w:rPr>
        <w:t>附件：项目前期工作经费绩效目标完成情况自评表</w:t>
      </w:r>
    </w:p>
    <w:p w14:paraId="71A0BB1D">
      <w:pPr>
        <w:pStyle w:val="14"/>
        <w:keepNext/>
        <w:keepLines/>
        <w:widowControl w:val="0"/>
        <w:suppressLineNumbers w:val="0"/>
        <w:autoSpaceDE w:val="0"/>
        <w:autoSpaceDN/>
        <w:spacing w:before="280" w:beforeAutospacing="0" w:after="156" w:afterAutospacing="0" w:line="560" w:lineRule="exact"/>
        <w:ind w:left="0" w:right="0"/>
        <w:jc w:val="left"/>
        <w:outlineLvl w:val="4"/>
        <w:rPr>
          <w:rFonts w:hint="eastAsia" w:ascii="Times New Roman" w:hAnsi="Times New Roman" w:eastAsia="黑体" w:cs="Times New Roman"/>
          <w:b/>
          <w:bCs w:val="0"/>
          <w:color w:val="000000"/>
          <w:kern w:val="0"/>
          <w:sz w:val="24"/>
          <w:szCs w:val="24"/>
          <w:shd w:val="clear" w:fill="FFFFFF"/>
        </w:rPr>
      </w:pPr>
      <w:r>
        <w:rPr>
          <w:rFonts w:hint="eastAsia" w:ascii="Times New Roman" w:hAnsi="Times New Roman" w:eastAsia="黑体" w:cs="Times New Roman"/>
          <w:b/>
          <w:bCs w:val="0"/>
          <w:color w:val="000000"/>
          <w:kern w:val="0"/>
          <w:sz w:val="24"/>
          <w:szCs w:val="24"/>
          <w:shd w:val="clear" w:fill="FFFFFF"/>
          <w:lang w:val="en-US" w:eastAsia="zh-CN" w:bidi="ar"/>
        </w:rPr>
        <w:t xml:space="preserve"> </w:t>
      </w:r>
    </w:p>
    <w:p w14:paraId="5C7F6716">
      <w:pPr>
        <w:keepNext w:val="0"/>
        <w:keepLines w:val="0"/>
        <w:widowControl w:val="0"/>
        <w:suppressLineNumbers w:val="0"/>
        <w:autoSpaceDE w:val="0"/>
        <w:autoSpaceDN/>
        <w:spacing w:before="0" w:beforeAutospacing="0" w:after="0" w:afterAutospacing="0" w:line="560" w:lineRule="exact"/>
        <w:ind w:left="0" w:right="0"/>
        <w:jc w:val="both"/>
        <w:rPr>
          <w:rFonts w:hint="eastAsia" w:ascii="Times New Roman" w:hAnsi="Times New Roman" w:eastAsia="仿宋_GB2312" w:cs="Times New Roman"/>
          <w:color w:val="000000"/>
          <w:kern w:val="0"/>
          <w:sz w:val="32"/>
          <w:szCs w:val="32"/>
          <w:shd w:val="clear" w:fill="FFFFFF"/>
        </w:rPr>
      </w:pPr>
      <w:r>
        <w:rPr>
          <w:rFonts w:hint="eastAsia" w:ascii="Times New Roman" w:hAnsi="Times New Roman" w:eastAsia="仿宋_GB2312" w:cs="Times New Roman"/>
          <w:color w:val="000000"/>
          <w:kern w:val="0"/>
          <w:sz w:val="32"/>
          <w:szCs w:val="32"/>
          <w:shd w:val="clear" w:fill="FFFFFF"/>
          <w:lang w:val="en-US" w:eastAsia="zh-CN" w:bidi="ar"/>
        </w:rPr>
        <w:t xml:space="preserve"> </w:t>
      </w:r>
    </w:p>
    <w:p w14:paraId="41FBF58C">
      <w:pPr>
        <w:pStyle w:val="14"/>
        <w:keepNext/>
        <w:keepLines/>
        <w:widowControl w:val="0"/>
        <w:suppressLineNumbers w:val="0"/>
        <w:autoSpaceDE w:val="0"/>
        <w:autoSpaceDN/>
        <w:spacing w:before="280" w:beforeAutospacing="0" w:after="156" w:afterAutospacing="0" w:line="560" w:lineRule="exact"/>
        <w:ind w:left="0" w:right="0"/>
        <w:jc w:val="left"/>
        <w:outlineLvl w:val="4"/>
        <w:rPr>
          <w:rFonts w:hint="eastAsia" w:ascii="Times New Roman" w:hAnsi="Times New Roman" w:eastAsia="黑体" w:cs="Times New Roman"/>
          <w:b/>
          <w:bCs w:val="0"/>
          <w:color w:val="000000"/>
          <w:kern w:val="0"/>
          <w:sz w:val="24"/>
          <w:szCs w:val="24"/>
          <w:shd w:val="clear" w:fill="FFFFFF"/>
        </w:rPr>
      </w:pPr>
      <w:r>
        <w:rPr>
          <w:rFonts w:hint="eastAsia" w:ascii="Times New Roman" w:hAnsi="Times New Roman" w:eastAsia="黑体" w:cs="Times New Roman"/>
          <w:b/>
          <w:bCs w:val="0"/>
          <w:color w:val="000000"/>
          <w:kern w:val="0"/>
          <w:sz w:val="24"/>
          <w:szCs w:val="24"/>
          <w:shd w:val="clear" w:fill="FFFFFF"/>
          <w:lang w:val="en-US" w:eastAsia="zh-CN" w:bidi="ar"/>
        </w:rPr>
        <w:t xml:space="preserve"> </w:t>
      </w:r>
    </w:p>
    <w:p w14:paraId="5EA48B02">
      <w:pPr>
        <w:keepNext w:val="0"/>
        <w:keepLines w:val="0"/>
        <w:widowControl w:val="0"/>
        <w:suppressLineNumbers w:val="0"/>
        <w:autoSpaceDE w:val="0"/>
        <w:autoSpaceDN/>
        <w:spacing w:before="0" w:beforeAutospacing="0" w:after="0" w:afterAutospacing="0" w:line="590" w:lineRule="exact"/>
        <w:ind w:left="0" w:leftChars="0" w:right="0" w:rightChars="0" w:firstLine="640" w:firstLineChars="200"/>
        <w:jc w:val="both"/>
        <w:rPr>
          <w:rFonts w:hint="eastAsia" w:ascii="Times New Roman" w:hAnsi="Times New Roman" w:eastAsia="仿宋_GB2312" w:cs="Times New Roman"/>
          <w:color w:val="000000"/>
          <w:kern w:val="0"/>
          <w:sz w:val="32"/>
          <w:szCs w:val="32"/>
          <w:shd w:val="clear" w:fill="FFFFFF"/>
        </w:rPr>
      </w:pPr>
      <w:r>
        <w:rPr>
          <w:rFonts w:hint="eastAsia" w:ascii="Times New Roman" w:hAnsi="Times New Roman" w:eastAsia="仿宋_GB2312" w:cs="Times New Roman"/>
          <w:color w:val="000000"/>
          <w:kern w:val="0"/>
          <w:sz w:val="32"/>
          <w:szCs w:val="32"/>
          <w:shd w:val="clear" w:fill="FFFFFF"/>
          <w:lang w:val="en-US" w:eastAsia="zh-CN" w:bidi="ar"/>
        </w:rPr>
        <w:br w:type="page"/>
      </w:r>
    </w:p>
    <w:p w14:paraId="301DFF7D">
      <w:pPr>
        <w:keepNext w:val="0"/>
        <w:keepLines w:val="0"/>
        <w:widowControl/>
        <w:suppressLineNumbers w:val="0"/>
        <w:autoSpaceDE w:val="0"/>
        <w:autoSpaceDN/>
        <w:adjustRightInd w:val="0"/>
        <w:snapToGrid w:val="0"/>
        <w:spacing w:before="0" w:beforeAutospacing="0" w:after="0" w:afterAutospacing="0" w:line="578" w:lineRule="exact"/>
        <w:ind w:left="0" w:right="0"/>
        <w:contextualSpacing/>
        <w:jc w:val="left"/>
        <w:rPr>
          <w:rFonts w:hint="eastAsia" w:ascii="黑体" w:hAnsi="宋体" w:eastAsia="黑体" w:cs="黑体"/>
          <w:b w:val="0"/>
          <w:bCs w:val="0"/>
          <w:kern w:val="0"/>
          <w:sz w:val="32"/>
          <w:szCs w:val="32"/>
          <w:shd w:val="clear" w:fill="FFFFFF"/>
        </w:rPr>
      </w:pPr>
      <w:r>
        <w:rPr>
          <w:rFonts w:hint="eastAsia" w:ascii="黑体" w:hAnsi="宋体" w:eastAsia="黑体" w:cs="黑体"/>
          <w:b w:val="0"/>
          <w:bCs w:val="0"/>
          <w:kern w:val="0"/>
          <w:sz w:val="32"/>
          <w:szCs w:val="32"/>
          <w:shd w:val="clear" w:fill="FFFFFF"/>
          <w:lang w:val="en-US" w:eastAsia="zh-CN" w:bidi="ar"/>
        </w:rPr>
        <w:t>附件</w:t>
      </w:r>
    </w:p>
    <w:tbl>
      <w:tblPr>
        <w:tblStyle w:val="15"/>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71"/>
        <w:gridCol w:w="947"/>
        <w:gridCol w:w="1095"/>
        <w:gridCol w:w="1150"/>
        <w:gridCol w:w="988"/>
        <w:gridCol w:w="851"/>
        <w:gridCol w:w="930"/>
        <w:gridCol w:w="902"/>
        <w:gridCol w:w="1534"/>
        <w:gridCol w:w="49"/>
        <w:gridCol w:w="49"/>
      </w:tblGrid>
      <w:tr w14:paraId="2B175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6" w:hRule="atLeast"/>
          <w:jc w:val="center"/>
        </w:trPr>
        <w:tc>
          <w:tcPr>
            <w:tcW w:w="9071" w:type="dxa"/>
            <w:gridSpan w:val="11"/>
            <w:tcBorders>
              <w:top w:val="nil"/>
              <w:left w:val="nil"/>
              <w:bottom w:val="nil"/>
              <w:right w:val="nil"/>
            </w:tcBorders>
            <w:shd w:val="clear" w:color="auto" w:fill="auto"/>
            <w:vAlign w:val="center"/>
          </w:tcPr>
          <w:p w14:paraId="43A874FE">
            <w:pPr>
              <w:keepNext w:val="0"/>
              <w:keepLines w:val="0"/>
              <w:widowControl/>
              <w:suppressLineNumbers w:val="0"/>
              <w:autoSpaceDE w:val="0"/>
              <w:autoSpaceDN/>
              <w:spacing w:before="0" w:beforeAutospacing="0" w:after="0" w:afterAutospacing="0" w:line="600" w:lineRule="exact"/>
              <w:ind w:left="0" w:leftChars="0" w:right="0"/>
              <w:jc w:val="center"/>
              <w:textAlignment w:val="center"/>
              <w:rPr>
                <w:rFonts w:hint="eastAsia" w:ascii="黑体" w:hAnsi="宋体" w:eastAsia="黑体" w:cs="黑体"/>
                <w:i w:val="0"/>
                <w:color w:val="000000"/>
                <w:kern w:val="2"/>
                <w:sz w:val="30"/>
                <w:szCs w:val="30"/>
              </w:rPr>
            </w:pPr>
            <w:r>
              <w:rPr>
                <w:rFonts w:hint="eastAsia" w:ascii="方正小标宋简体" w:hAnsi="方正小标宋简体" w:eastAsia="方正小标宋简体" w:cs="方正小标宋简体"/>
                <w:i w:val="0"/>
                <w:color w:val="000000"/>
                <w:kern w:val="0"/>
                <w:sz w:val="44"/>
                <w:szCs w:val="44"/>
                <w:lang w:val="en-US" w:eastAsia="zh-CN" w:bidi="ar"/>
              </w:rPr>
              <w:t>项目前期工作经费绩效目标完成情况自评表</w:t>
            </w:r>
          </w:p>
        </w:tc>
      </w:tr>
      <w:tr w14:paraId="75F90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38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3A0FF9">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项目名称</w:t>
            </w:r>
          </w:p>
        </w:tc>
        <w:tc>
          <w:tcPr>
            <w:tcW w:w="5264" w:type="dxa"/>
            <w:gridSpan w:val="7"/>
            <w:tcBorders>
              <w:top w:val="single" w:color="000000" w:sz="4" w:space="0"/>
              <w:left w:val="nil"/>
              <w:bottom w:val="single" w:color="000000" w:sz="4" w:space="0"/>
              <w:right w:val="single" w:color="000000" w:sz="4" w:space="0"/>
            </w:tcBorders>
            <w:shd w:val="clear" w:color="auto" w:fill="auto"/>
            <w:vAlign w:val="center"/>
          </w:tcPr>
          <w:p w14:paraId="1F96ACEE">
            <w:pPr>
              <w:keepNext w:val="0"/>
              <w:keepLines w:val="0"/>
              <w:widowControl w:val="0"/>
              <w:suppressLineNumbers w:val="0"/>
              <w:autoSpaceDE w:val="0"/>
              <w:autoSpaceDN/>
              <w:spacing w:before="0" w:beforeAutospacing="0" w:after="0" w:afterAutospacing="0" w:line="300" w:lineRule="exact"/>
              <w:ind w:left="0" w:leftChars="0" w:right="0"/>
              <w:jc w:val="both"/>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项目前期工作经费</w:t>
            </w:r>
          </w:p>
        </w:tc>
      </w:tr>
      <w:tr w14:paraId="78CDB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2" w:hRule="atLeast"/>
          <w:jc w:val="center"/>
        </w:trPr>
        <w:tc>
          <w:tcPr>
            <w:tcW w:w="38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21CF4D">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预算单位</w:t>
            </w:r>
          </w:p>
        </w:tc>
        <w:tc>
          <w:tcPr>
            <w:tcW w:w="5264" w:type="dxa"/>
            <w:gridSpan w:val="7"/>
            <w:tcBorders>
              <w:top w:val="single" w:color="000000" w:sz="4" w:space="0"/>
              <w:left w:val="nil"/>
              <w:bottom w:val="single" w:color="000000" w:sz="4" w:space="0"/>
              <w:right w:val="single" w:color="000000" w:sz="4" w:space="0"/>
            </w:tcBorders>
            <w:shd w:val="clear" w:color="auto" w:fill="auto"/>
            <w:vAlign w:val="center"/>
          </w:tcPr>
          <w:p w14:paraId="16255F57">
            <w:pPr>
              <w:keepNext w:val="0"/>
              <w:keepLines w:val="0"/>
              <w:widowControl w:val="0"/>
              <w:suppressLineNumbers w:val="0"/>
              <w:autoSpaceDE w:val="0"/>
              <w:autoSpaceDN/>
              <w:spacing w:before="0" w:beforeAutospacing="0" w:after="0" w:afterAutospacing="0" w:line="300" w:lineRule="exact"/>
              <w:ind w:left="0" w:leftChars="0" w:right="0"/>
              <w:jc w:val="both"/>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遂宁市安居区文化广播电视和旅游局</w:t>
            </w:r>
          </w:p>
        </w:tc>
      </w:tr>
      <w:tr w14:paraId="41BE9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0" w:hRule="atLeast"/>
          <w:jc w:val="center"/>
        </w:trPr>
        <w:tc>
          <w:tcPr>
            <w:tcW w:w="38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62D2E2">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项目类型</w:t>
            </w:r>
          </w:p>
        </w:tc>
        <w:tc>
          <w:tcPr>
            <w:tcW w:w="5264" w:type="dxa"/>
            <w:gridSpan w:val="7"/>
            <w:tcBorders>
              <w:top w:val="single" w:color="000000" w:sz="4" w:space="0"/>
              <w:left w:val="nil"/>
              <w:bottom w:val="single" w:color="000000" w:sz="4" w:space="0"/>
              <w:right w:val="single" w:color="000000" w:sz="4" w:space="0"/>
            </w:tcBorders>
            <w:shd w:val="clear" w:color="auto" w:fill="auto"/>
            <w:vAlign w:val="center"/>
          </w:tcPr>
          <w:p w14:paraId="51CE21BC">
            <w:pPr>
              <w:keepNext w:val="0"/>
              <w:keepLines w:val="0"/>
              <w:widowControl w:val="0"/>
              <w:suppressLineNumbers w:val="0"/>
              <w:autoSpaceDE w:val="0"/>
              <w:autoSpaceDN/>
              <w:spacing w:before="0" w:beforeAutospacing="0" w:after="0" w:afterAutospacing="0" w:line="300" w:lineRule="exact"/>
              <w:ind w:left="0" w:leftChars="0" w:right="0"/>
              <w:jc w:val="left"/>
              <w:rPr>
                <w:rFonts w:hint="eastAsia" w:ascii="宋体" w:hAnsi="宋体" w:eastAsia="宋体" w:cs="宋体"/>
                <w:i w:val="0"/>
                <w:color w:val="000000"/>
                <w:kern w:val="2"/>
                <w:sz w:val="22"/>
                <w:szCs w:val="22"/>
              </w:rPr>
            </w:pPr>
            <w:r>
              <w:rPr>
                <w:rFonts w:hint="eastAsia" w:ascii="宋体" w:hAnsi="宋体" w:eastAsia="宋体" w:cs="宋体"/>
                <w:i w:val="0"/>
                <w:iCs w:val="0"/>
                <w:color w:val="000000"/>
                <w:kern w:val="0"/>
                <w:sz w:val="22"/>
                <w:szCs w:val="22"/>
                <w:lang w:val="en-US" w:eastAsia="zh-CN" w:bidi="ar"/>
              </w:rPr>
              <w:t>项目前期工作经费</w:t>
            </w:r>
          </w:p>
        </w:tc>
      </w:tr>
      <w:tr w14:paraId="0009F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0" w:hRule="atLeast"/>
          <w:jc w:val="center"/>
        </w:trPr>
        <w:tc>
          <w:tcPr>
            <w:tcW w:w="578" w:type="dxa"/>
            <w:vMerge w:val="restart"/>
            <w:tcBorders>
              <w:top w:val="nil"/>
              <w:left w:val="single" w:color="000000" w:sz="4" w:space="0"/>
              <w:bottom w:val="single" w:color="000000" w:sz="4" w:space="0"/>
              <w:right w:val="single" w:color="000000" w:sz="4" w:space="0"/>
            </w:tcBorders>
            <w:shd w:val="clear" w:color="auto" w:fill="auto"/>
            <w:vAlign w:val="center"/>
          </w:tcPr>
          <w:p w14:paraId="1194545C">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项目 概况</w:t>
            </w:r>
          </w:p>
        </w:tc>
        <w:tc>
          <w:tcPr>
            <w:tcW w:w="3229" w:type="dxa"/>
            <w:gridSpan w:val="3"/>
            <w:tcBorders>
              <w:top w:val="single" w:color="000000" w:sz="4" w:space="0"/>
              <w:left w:val="nil"/>
              <w:bottom w:val="single" w:color="000000" w:sz="4" w:space="0"/>
              <w:right w:val="single" w:color="000000" w:sz="4" w:space="0"/>
            </w:tcBorders>
            <w:shd w:val="clear" w:color="auto" w:fill="auto"/>
            <w:vAlign w:val="center"/>
          </w:tcPr>
          <w:p w14:paraId="005469C6">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中长期规划（名称、文号，仅指常年项目）</w:t>
            </w:r>
          </w:p>
        </w:tc>
        <w:tc>
          <w:tcPr>
            <w:tcW w:w="5264" w:type="dxa"/>
            <w:gridSpan w:val="7"/>
            <w:tcBorders>
              <w:top w:val="single" w:color="000000" w:sz="4" w:space="0"/>
              <w:left w:val="nil"/>
              <w:bottom w:val="single" w:color="000000" w:sz="4" w:space="0"/>
              <w:right w:val="single" w:color="000000" w:sz="4" w:space="0"/>
            </w:tcBorders>
            <w:shd w:val="clear" w:color="auto" w:fill="auto"/>
            <w:vAlign w:val="center"/>
          </w:tcPr>
          <w:p w14:paraId="574AD854">
            <w:pPr>
              <w:keepNext w:val="0"/>
              <w:keepLines w:val="0"/>
              <w:widowControl w:val="0"/>
              <w:suppressLineNumbers w:val="0"/>
              <w:autoSpaceDE w:val="0"/>
              <w:autoSpaceDN/>
              <w:spacing w:before="0" w:beforeAutospacing="0" w:after="0" w:afterAutospacing="0" w:line="300" w:lineRule="exact"/>
              <w:ind w:left="0" w:leftChars="0" w:right="0"/>
              <w:jc w:val="left"/>
              <w:rPr>
                <w:rFonts w:hint="eastAsia" w:ascii="宋体" w:hAnsi="宋体" w:eastAsia="宋体" w:cs="宋体"/>
                <w:i w:val="0"/>
                <w:color w:val="000000"/>
                <w:kern w:val="2"/>
                <w:sz w:val="22"/>
                <w:szCs w:val="22"/>
              </w:rPr>
            </w:pPr>
          </w:p>
        </w:tc>
      </w:tr>
      <w:tr w14:paraId="5BDAB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0" w:hRule="atLeast"/>
          <w:jc w:val="center"/>
        </w:trPr>
        <w:tc>
          <w:tcPr>
            <w:tcW w:w="578" w:type="dxa"/>
            <w:vMerge w:val="continue"/>
            <w:tcBorders>
              <w:top w:val="nil"/>
              <w:left w:val="single" w:color="000000" w:sz="4" w:space="0"/>
              <w:bottom w:val="single" w:color="000000" w:sz="4" w:space="0"/>
              <w:right w:val="single" w:color="000000" w:sz="4" w:space="0"/>
            </w:tcBorders>
            <w:shd w:val="clear" w:color="auto" w:fill="auto"/>
            <w:vAlign w:val="center"/>
          </w:tcPr>
          <w:p w14:paraId="1F218CC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229" w:type="dxa"/>
            <w:gridSpan w:val="3"/>
            <w:tcBorders>
              <w:top w:val="single" w:color="000000" w:sz="4" w:space="0"/>
              <w:left w:val="nil"/>
              <w:bottom w:val="single" w:color="000000" w:sz="4" w:space="0"/>
              <w:right w:val="single" w:color="000000" w:sz="4" w:space="0"/>
            </w:tcBorders>
            <w:shd w:val="clear" w:color="auto" w:fill="auto"/>
            <w:vAlign w:val="center"/>
          </w:tcPr>
          <w:p w14:paraId="66992D1C">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资金管理办法（名称、文号）</w:t>
            </w:r>
          </w:p>
        </w:tc>
        <w:tc>
          <w:tcPr>
            <w:tcW w:w="5264" w:type="dxa"/>
            <w:gridSpan w:val="7"/>
            <w:tcBorders>
              <w:top w:val="single" w:color="000000" w:sz="4" w:space="0"/>
              <w:left w:val="nil"/>
              <w:bottom w:val="single" w:color="000000" w:sz="4" w:space="0"/>
              <w:right w:val="single" w:color="000000" w:sz="4" w:space="0"/>
            </w:tcBorders>
            <w:shd w:val="clear" w:color="auto" w:fill="auto"/>
            <w:vAlign w:val="center"/>
          </w:tcPr>
          <w:p w14:paraId="04AC3750">
            <w:pPr>
              <w:keepNext w:val="0"/>
              <w:keepLines w:val="0"/>
              <w:widowControl w:val="0"/>
              <w:suppressLineNumbers w:val="0"/>
              <w:autoSpaceDE w:val="0"/>
              <w:autoSpaceDN/>
              <w:spacing w:before="0" w:beforeAutospacing="0" w:after="0" w:afterAutospacing="0" w:line="300" w:lineRule="exact"/>
              <w:ind w:left="0" w:leftChars="0" w:right="0"/>
              <w:jc w:val="left"/>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《项目经费管理办法》</w:t>
            </w:r>
          </w:p>
        </w:tc>
      </w:tr>
      <w:tr w14:paraId="32A09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78" w:type="dxa"/>
            <w:vMerge w:val="continue"/>
            <w:tcBorders>
              <w:top w:val="nil"/>
              <w:left w:val="single" w:color="000000" w:sz="4" w:space="0"/>
              <w:bottom w:val="single" w:color="000000" w:sz="4" w:space="0"/>
              <w:right w:val="single" w:color="000000" w:sz="4" w:space="0"/>
            </w:tcBorders>
            <w:shd w:val="clear" w:color="auto" w:fill="auto"/>
            <w:vAlign w:val="center"/>
          </w:tcPr>
          <w:p w14:paraId="2ACB74A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229" w:type="dxa"/>
            <w:gridSpan w:val="3"/>
            <w:tcBorders>
              <w:top w:val="single" w:color="000000" w:sz="4" w:space="0"/>
              <w:left w:val="nil"/>
              <w:bottom w:val="single" w:color="000000" w:sz="4" w:space="0"/>
              <w:right w:val="single" w:color="000000" w:sz="4" w:space="0"/>
            </w:tcBorders>
            <w:shd w:val="clear" w:color="auto" w:fill="auto"/>
            <w:vAlign w:val="center"/>
          </w:tcPr>
          <w:p w14:paraId="3CBBC4A2">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绩效分配方式</w:t>
            </w:r>
          </w:p>
        </w:tc>
        <w:tc>
          <w:tcPr>
            <w:tcW w:w="999" w:type="dxa"/>
            <w:tcBorders>
              <w:top w:val="single" w:color="000000" w:sz="4" w:space="0"/>
              <w:left w:val="nil"/>
              <w:bottom w:val="single" w:color="000000" w:sz="4" w:space="0"/>
              <w:right w:val="single" w:color="000000" w:sz="4" w:space="0"/>
            </w:tcBorders>
            <w:shd w:val="clear" w:color="auto" w:fill="auto"/>
            <w:vAlign w:val="center"/>
          </w:tcPr>
          <w:p w14:paraId="0D2C8458">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2"/>
                <w:szCs w:val="22"/>
              </w:rPr>
            </w:pPr>
            <w:r>
              <w:rPr>
                <w:rFonts w:hint="default" w:ascii="Wingdings 2" w:hAnsi="Wingdings 2" w:eastAsia="Wingdings 2" w:cs="Wingdings 2"/>
                <w:i w:val="0"/>
                <w:color w:val="000000"/>
                <w:kern w:val="0"/>
                <w:sz w:val="24"/>
                <w:szCs w:val="24"/>
                <w:lang w:val="en-US" w:eastAsia="zh-CN" w:bidi="ar"/>
              </w:rPr>
              <w:sym w:font="Wingdings 2" w:char="0052"/>
            </w:r>
            <w:r>
              <w:rPr>
                <w:rFonts w:hint="eastAsia" w:ascii="宋体" w:hAnsi="宋体" w:eastAsia="宋体" w:cs="宋体"/>
                <w:i w:val="0"/>
                <w:color w:val="000000"/>
                <w:kern w:val="0"/>
                <w:sz w:val="22"/>
                <w:szCs w:val="22"/>
                <w:lang w:val="en-US" w:eastAsia="zh-CN" w:bidi="ar"/>
              </w:rPr>
              <w:t>因素法</w:t>
            </w:r>
          </w:p>
        </w:tc>
        <w:tc>
          <w:tcPr>
            <w:tcW w:w="1801" w:type="dxa"/>
            <w:gridSpan w:val="2"/>
            <w:tcBorders>
              <w:top w:val="single" w:color="000000" w:sz="4" w:space="0"/>
              <w:left w:val="nil"/>
              <w:bottom w:val="single" w:color="000000" w:sz="4" w:space="0"/>
              <w:right w:val="single" w:color="000000" w:sz="4" w:space="0"/>
            </w:tcBorders>
            <w:shd w:val="clear" w:color="auto" w:fill="auto"/>
            <w:vAlign w:val="center"/>
          </w:tcPr>
          <w:p w14:paraId="491583AD">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default" w:ascii="Wingdings 2" w:hAnsi="Wingdings 2" w:eastAsia="Wingdings 2" w:cs="Wingdings 2"/>
                <w:i w:val="0"/>
                <w:color w:val="000000"/>
                <w:kern w:val="0"/>
                <w:sz w:val="24"/>
                <w:szCs w:val="24"/>
                <w:lang w:val="en-US" w:eastAsia="zh-CN" w:bidi="ar"/>
              </w:rPr>
              <w:t>£</w:t>
            </w:r>
            <w:r>
              <w:rPr>
                <w:rFonts w:hint="eastAsia" w:ascii="宋体" w:hAnsi="宋体" w:eastAsia="宋体" w:cs="宋体"/>
                <w:i w:val="0"/>
                <w:color w:val="000000"/>
                <w:kern w:val="0"/>
                <w:sz w:val="22"/>
                <w:szCs w:val="22"/>
                <w:lang w:val="en-US" w:eastAsia="zh-CN" w:bidi="ar"/>
              </w:rPr>
              <w:t>项目法</w:t>
            </w:r>
          </w:p>
        </w:tc>
        <w:tc>
          <w:tcPr>
            <w:tcW w:w="912" w:type="dxa"/>
            <w:tcBorders>
              <w:top w:val="single" w:color="000000" w:sz="4" w:space="0"/>
              <w:left w:val="nil"/>
              <w:bottom w:val="single" w:color="000000" w:sz="4" w:space="0"/>
              <w:right w:val="single" w:color="000000" w:sz="4" w:space="0"/>
            </w:tcBorders>
            <w:shd w:val="clear" w:color="auto" w:fill="auto"/>
            <w:vAlign w:val="center"/>
          </w:tcPr>
          <w:p w14:paraId="5CA2CCD9">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default" w:ascii="Wingdings 2" w:hAnsi="Wingdings 2" w:eastAsia="Wingdings 2" w:cs="Wingdings 2"/>
                <w:i w:val="0"/>
                <w:color w:val="000000"/>
                <w:kern w:val="0"/>
                <w:sz w:val="24"/>
                <w:szCs w:val="24"/>
                <w:lang w:val="en-US" w:eastAsia="zh-CN" w:bidi="ar"/>
              </w:rPr>
              <w:t>£</w:t>
            </w:r>
            <w:r>
              <w:rPr>
                <w:rFonts w:hint="eastAsia" w:ascii="宋体" w:hAnsi="宋体" w:eastAsia="宋体" w:cs="宋体"/>
                <w:i w:val="0"/>
                <w:color w:val="000000"/>
                <w:kern w:val="0"/>
                <w:sz w:val="22"/>
                <w:szCs w:val="22"/>
                <w:lang w:val="en-US" w:eastAsia="zh-CN" w:bidi="ar"/>
              </w:rPr>
              <w:t>据实据效</w:t>
            </w:r>
          </w:p>
        </w:tc>
        <w:tc>
          <w:tcPr>
            <w:tcW w:w="1552" w:type="dxa"/>
            <w:tcBorders>
              <w:top w:val="single" w:color="000000" w:sz="4" w:space="0"/>
              <w:left w:val="nil"/>
              <w:bottom w:val="single" w:color="000000" w:sz="4" w:space="0"/>
              <w:right w:val="single" w:color="000000" w:sz="4" w:space="0"/>
            </w:tcBorders>
            <w:shd w:val="clear" w:color="auto" w:fill="auto"/>
            <w:vAlign w:val="center"/>
          </w:tcPr>
          <w:p w14:paraId="3C076D74">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default" w:ascii="Wingdings 2" w:hAnsi="Wingdings 2" w:eastAsia="Wingdings 2" w:cs="Wingdings 2"/>
                <w:i w:val="0"/>
                <w:color w:val="000000"/>
                <w:kern w:val="0"/>
                <w:sz w:val="24"/>
                <w:szCs w:val="24"/>
                <w:lang w:val="en-US" w:eastAsia="zh-CN" w:bidi="ar"/>
              </w:rPr>
              <w:t>£</w:t>
            </w:r>
            <w:r>
              <w:rPr>
                <w:rFonts w:hint="eastAsia" w:ascii="宋体" w:hAnsi="宋体" w:eastAsia="宋体" w:cs="宋体"/>
                <w:i w:val="0"/>
                <w:color w:val="000000"/>
                <w:kern w:val="0"/>
                <w:sz w:val="22"/>
                <w:szCs w:val="22"/>
                <w:lang w:val="en-US" w:eastAsia="zh-CN" w:bidi="ar"/>
              </w:rPr>
              <w:t>因素法与项目法相结合</w:t>
            </w:r>
          </w:p>
        </w:tc>
        <w:tc>
          <w:tcPr>
            <w:tcW w:w="0" w:type="auto"/>
            <w:shd w:val="clear" w:color="auto" w:fill="auto"/>
            <w:vAlign w:val="center"/>
          </w:tcPr>
          <w:p w14:paraId="0D3D188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0" w:type="auto"/>
            <w:shd w:val="clear" w:color="auto" w:fill="auto"/>
            <w:vAlign w:val="center"/>
          </w:tcPr>
          <w:p w14:paraId="16F3C9B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5E7EB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3" w:hRule="atLeast"/>
          <w:jc w:val="center"/>
        </w:trPr>
        <w:tc>
          <w:tcPr>
            <w:tcW w:w="578" w:type="dxa"/>
            <w:vMerge w:val="continue"/>
            <w:tcBorders>
              <w:top w:val="nil"/>
              <w:left w:val="single" w:color="000000" w:sz="4" w:space="0"/>
              <w:bottom w:val="single" w:color="000000" w:sz="4" w:space="0"/>
              <w:right w:val="single" w:color="000000" w:sz="4" w:space="0"/>
            </w:tcBorders>
            <w:shd w:val="clear" w:color="auto" w:fill="auto"/>
            <w:vAlign w:val="center"/>
          </w:tcPr>
          <w:p w14:paraId="1A2A2E3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229" w:type="dxa"/>
            <w:gridSpan w:val="3"/>
            <w:tcBorders>
              <w:top w:val="single" w:color="000000" w:sz="4" w:space="0"/>
              <w:left w:val="nil"/>
              <w:bottom w:val="single" w:color="000000" w:sz="4" w:space="0"/>
              <w:right w:val="single" w:color="000000" w:sz="4" w:space="0"/>
            </w:tcBorders>
            <w:shd w:val="clear" w:color="auto" w:fill="auto"/>
            <w:vAlign w:val="center"/>
          </w:tcPr>
          <w:p w14:paraId="21208013">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立项依据</w:t>
            </w:r>
          </w:p>
        </w:tc>
        <w:tc>
          <w:tcPr>
            <w:tcW w:w="5264" w:type="dxa"/>
            <w:gridSpan w:val="7"/>
            <w:tcBorders>
              <w:top w:val="single" w:color="000000" w:sz="4" w:space="0"/>
              <w:left w:val="nil"/>
              <w:bottom w:val="single" w:color="000000" w:sz="4" w:space="0"/>
              <w:right w:val="single" w:color="000000" w:sz="4" w:space="0"/>
            </w:tcBorders>
            <w:shd w:val="clear" w:color="auto" w:fill="auto"/>
            <w:vAlign w:val="center"/>
          </w:tcPr>
          <w:p w14:paraId="592D8A11">
            <w:pPr>
              <w:keepNext w:val="0"/>
              <w:keepLines w:val="0"/>
              <w:widowControl w:val="0"/>
              <w:suppressLineNumbers w:val="0"/>
              <w:autoSpaceDE w:val="0"/>
              <w:autoSpaceDN/>
              <w:spacing w:before="0" w:beforeAutospacing="0" w:after="0" w:afterAutospacing="0" w:line="300" w:lineRule="exact"/>
              <w:ind w:left="0" w:leftChars="0" w:right="0"/>
              <w:jc w:val="left"/>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根据遂安发改【2024】293号文，一次性追加中预、国债项目前期工作经费</w:t>
            </w:r>
          </w:p>
        </w:tc>
      </w:tr>
      <w:tr w14:paraId="732F9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7" w:hRule="atLeast"/>
          <w:jc w:val="center"/>
        </w:trPr>
        <w:tc>
          <w:tcPr>
            <w:tcW w:w="578" w:type="dxa"/>
            <w:vMerge w:val="continue"/>
            <w:tcBorders>
              <w:top w:val="nil"/>
              <w:left w:val="single" w:color="000000" w:sz="4" w:space="0"/>
              <w:bottom w:val="single" w:color="000000" w:sz="4" w:space="0"/>
              <w:right w:val="single" w:color="000000" w:sz="4" w:space="0"/>
            </w:tcBorders>
            <w:shd w:val="clear" w:color="auto" w:fill="auto"/>
            <w:vAlign w:val="center"/>
          </w:tcPr>
          <w:p w14:paraId="6DCE587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229" w:type="dxa"/>
            <w:gridSpan w:val="3"/>
            <w:tcBorders>
              <w:top w:val="single" w:color="000000" w:sz="4" w:space="0"/>
              <w:left w:val="nil"/>
              <w:bottom w:val="single" w:color="000000" w:sz="4" w:space="0"/>
              <w:right w:val="single" w:color="000000" w:sz="4" w:space="0"/>
            </w:tcBorders>
            <w:shd w:val="clear" w:color="auto" w:fill="auto"/>
            <w:vAlign w:val="center"/>
          </w:tcPr>
          <w:p w14:paraId="71742564">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使用范围</w:t>
            </w:r>
          </w:p>
        </w:tc>
        <w:tc>
          <w:tcPr>
            <w:tcW w:w="5264" w:type="dxa"/>
            <w:gridSpan w:val="7"/>
            <w:tcBorders>
              <w:top w:val="single" w:color="000000" w:sz="4" w:space="0"/>
              <w:left w:val="nil"/>
              <w:bottom w:val="single" w:color="000000" w:sz="4" w:space="0"/>
              <w:right w:val="single" w:color="000000" w:sz="4" w:space="0"/>
            </w:tcBorders>
            <w:shd w:val="clear" w:color="auto" w:fill="auto"/>
            <w:vAlign w:val="center"/>
          </w:tcPr>
          <w:p w14:paraId="42E73F98">
            <w:pPr>
              <w:keepNext w:val="0"/>
              <w:keepLines w:val="0"/>
              <w:widowControl w:val="0"/>
              <w:suppressLineNumbers w:val="0"/>
              <w:autoSpaceDE w:val="0"/>
              <w:autoSpaceDN/>
              <w:spacing w:before="0" w:beforeAutospacing="0" w:after="0" w:afterAutospacing="0" w:line="300" w:lineRule="exact"/>
              <w:ind w:left="0" w:leftChars="0" w:right="0"/>
              <w:jc w:val="left"/>
              <w:rPr>
                <w:rFonts w:hint="eastAsia" w:ascii="宋体" w:hAnsi="宋体" w:eastAsia="宋体" w:cs="宋体"/>
                <w:i w:val="0"/>
                <w:color w:val="000000"/>
                <w:kern w:val="2"/>
                <w:sz w:val="22"/>
                <w:szCs w:val="22"/>
              </w:rPr>
            </w:pPr>
            <w:r>
              <w:rPr>
                <w:rFonts w:hint="eastAsia" w:ascii="宋体" w:hAnsi="宋体" w:eastAsia="宋体" w:cs="宋体"/>
                <w:i w:val="0"/>
                <w:iCs w:val="0"/>
                <w:color w:val="000000"/>
                <w:kern w:val="0"/>
                <w:sz w:val="22"/>
                <w:szCs w:val="22"/>
                <w:lang w:val="en-US" w:eastAsia="zh-CN" w:bidi="ar"/>
              </w:rPr>
              <w:t>项目前期策划、设计、造价咨询及检查验收等</w:t>
            </w:r>
          </w:p>
        </w:tc>
      </w:tr>
      <w:tr w14:paraId="24497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3" w:hRule="atLeast"/>
          <w:jc w:val="center"/>
        </w:trPr>
        <w:tc>
          <w:tcPr>
            <w:tcW w:w="578" w:type="dxa"/>
            <w:vMerge w:val="continue"/>
            <w:tcBorders>
              <w:top w:val="nil"/>
              <w:left w:val="single" w:color="000000" w:sz="4" w:space="0"/>
              <w:bottom w:val="single" w:color="000000" w:sz="4" w:space="0"/>
              <w:right w:val="single" w:color="000000" w:sz="4" w:space="0"/>
            </w:tcBorders>
            <w:shd w:val="clear" w:color="auto" w:fill="auto"/>
            <w:vAlign w:val="center"/>
          </w:tcPr>
          <w:p w14:paraId="6A517D3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229" w:type="dxa"/>
            <w:gridSpan w:val="3"/>
            <w:tcBorders>
              <w:top w:val="single" w:color="000000" w:sz="4" w:space="0"/>
              <w:left w:val="nil"/>
              <w:bottom w:val="single" w:color="000000" w:sz="4" w:space="0"/>
              <w:right w:val="single" w:color="000000" w:sz="4" w:space="0"/>
            </w:tcBorders>
            <w:shd w:val="clear" w:color="auto" w:fill="auto"/>
            <w:vAlign w:val="center"/>
          </w:tcPr>
          <w:p w14:paraId="00FDB7A2">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申报（补助）条件</w:t>
            </w:r>
          </w:p>
        </w:tc>
        <w:tc>
          <w:tcPr>
            <w:tcW w:w="5264" w:type="dxa"/>
            <w:gridSpan w:val="7"/>
            <w:tcBorders>
              <w:top w:val="single" w:color="000000" w:sz="4" w:space="0"/>
              <w:left w:val="nil"/>
              <w:bottom w:val="single" w:color="000000" w:sz="4" w:space="0"/>
              <w:right w:val="single" w:color="000000" w:sz="4" w:space="0"/>
            </w:tcBorders>
            <w:shd w:val="clear" w:color="auto" w:fill="auto"/>
            <w:vAlign w:val="center"/>
          </w:tcPr>
          <w:p w14:paraId="33C76722">
            <w:pPr>
              <w:keepNext w:val="0"/>
              <w:keepLines w:val="0"/>
              <w:widowControl w:val="0"/>
              <w:suppressLineNumbers w:val="0"/>
              <w:autoSpaceDE w:val="0"/>
              <w:autoSpaceDN/>
              <w:spacing w:before="0" w:beforeAutospacing="0" w:after="0" w:afterAutospacing="0" w:line="300" w:lineRule="exact"/>
              <w:ind w:left="0" w:leftChars="0" w:right="0"/>
              <w:jc w:val="left"/>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当年向上包装项目、专债、国债及项目实施相关工作</w:t>
            </w:r>
          </w:p>
        </w:tc>
      </w:tr>
      <w:tr w14:paraId="3FC07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1" w:hRule="atLeast"/>
          <w:jc w:val="center"/>
        </w:trPr>
        <w:tc>
          <w:tcPr>
            <w:tcW w:w="578" w:type="dxa"/>
            <w:vMerge w:val="continue"/>
            <w:tcBorders>
              <w:top w:val="nil"/>
              <w:left w:val="single" w:color="000000" w:sz="4" w:space="0"/>
              <w:bottom w:val="single" w:color="000000" w:sz="4" w:space="0"/>
              <w:right w:val="single" w:color="000000" w:sz="4" w:space="0"/>
            </w:tcBorders>
            <w:shd w:val="clear" w:color="auto" w:fill="auto"/>
            <w:vAlign w:val="center"/>
          </w:tcPr>
          <w:p w14:paraId="24FC649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229" w:type="dxa"/>
            <w:gridSpan w:val="3"/>
            <w:tcBorders>
              <w:top w:val="single" w:color="000000" w:sz="4" w:space="0"/>
              <w:left w:val="nil"/>
              <w:bottom w:val="single" w:color="000000" w:sz="4" w:space="0"/>
              <w:right w:val="single" w:color="000000" w:sz="4" w:space="0"/>
            </w:tcBorders>
            <w:shd w:val="clear" w:color="auto" w:fill="auto"/>
            <w:vAlign w:val="center"/>
          </w:tcPr>
          <w:p w14:paraId="0DAE8D6D">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项目起止年限</w:t>
            </w:r>
          </w:p>
        </w:tc>
        <w:tc>
          <w:tcPr>
            <w:tcW w:w="5264" w:type="dxa"/>
            <w:gridSpan w:val="7"/>
            <w:tcBorders>
              <w:top w:val="single" w:color="000000" w:sz="4" w:space="0"/>
              <w:left w:val="nil"/>
              <w:bottom w:val="single" w:color="000000" w:sz="4" w:space="0"/>
              <w:right w:val="single" w:color="000000" w:sz="4" w:space="0"/>
            </w:tcBorders>
            <w:shd w:val="clear" w:color="auto" w:fill="auto"/>
            <w:vAlign w:val="center"/>
          </w:tcPr>
          <w:p w14:paraId="3AAD240A">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2024.1.1-2024.12.31</w:t>
            </w:r>
          </w:p>
        </w:tc>
      </w:tr>
      <w:tr w14:paraId="21E42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0" w:hRule="atLeast"/>
          <w:jc w:val="center"/>
        </w:trPr>
        <w:tc>
          <w:tcPr>
            <w:tcW w:w="1536" w:type="dxa"/>
            <w:gridSpan w:val="2"/>
            <w:vMerge w:val="restart"/>
            <w:tcBorders>
              <w:top w:val="nil"/>
              <w:left w:val="single" w:color="000000" w:sz="4" w:space="0"/>
              <w:bottom w:val="single" w:color="000000" w:sz="4" w:space="0"/>
              <w:right w:val="single" w:color="000000" w:sz="4" w:space="0"/>
            </w:tcBorders>
            <w:shd w:val="clear" w:color="auto" w:fill="auto"/>
            <w:vAlign w:val="center"/>
          </w:tcPr>
          <w:p w14:paraId="70CDC164">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项目资金</w:t>
            </w:r>
          </w:p>
          <w:p w14:paraId="02D75D0F">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（万元）</w:t>
            </w:r>
          </w:p>
        </w:tc>
        <w:tc>
          <w:tcPr>
            <w:tcW w:w="2271" w:type="dxa"/>
            <w:gridSpan w:val="2"/>
            <w:tcBorders>
              <w:top w:val="single" w:color="000000" w:sz="4" w:space="0"/>
              <w:left w:val="nil"/>
              <w:bottom w:val="single" w:color="000000" w:sz="4" w:space="0"/>
              <w:right w:val="single" w:color="000000" w:sz="4" w:space="0"/>
            </w:tcBorders>
            <w:shd w:val="clear" w:color="auto" w:fill="auto"/>
            <w:vAlign w:val="center"/>
          </w:tcPr>
          <w:p w14:paraId="7FEDEADA">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年度资金总额：</w:t>
            </w:r>
          </w:p>
        </w:tc>
        <w:tc>
          <w:tcPr>
            <w:tcW w:w="5264" w:type="dxa"/>
            <w:gridSpan w:val="7"/>
            <w:tcBorders>
              <w:top w:val="single" w:color="000000" w:sz="4" w:space="0"/>
              <w:left w:val="nil"/>
              <w:bottom w:val="single" w:color="000000" w:sz="4" w:space="0"/>
              <w:right w:val="single" w:color="000000" w:sz="4" w:space="0"/>
            </w:tcBorders>
            <w:shd w:val="clear" w:color="auto" w:fill="auto"/>
            <w:vAlign w:val="center"/>
          </w:tcPr>
          <w:p w14:paraId="749A5E4C">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9.9653万元</w:t>
            </w:r>
          </w:p>
        </w:tc>
      </w:tr>
      <w:tr w14:paraId="1926C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6" w:hRule="atLeast"/>
          <w:jc w:val="center"/>
        </w:trPr>
        <w:tc>
          <w:tcPr>
            <w:tcW w:w="1536" w:type="dxa"/>
            <w:gridSpan w:val="2"/>
            <w:vMerge w:val="continue"/>
            <w:tcBorders>
              <w:top w:val="nil"/>
              <w:left w:val="single" w:color="000000" w:sz="4" w:space="0"/>
              <w:bottom w:val="single" w:color="000000" w:sz="4" w:space="0"/>
              <w:right w:val="single" w:color="000000" w:sz="4" w:space="0"/>
            </w:tcBorders>
            <w:shd w:val="clear" w:color="auto" w:fill="auto"/>
            <w:vAlign w:val="center"/>
          </w:tcPr>
          <w:p w14:paraId="748DC2A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271" w:type="dxa"/>
            <w:gridSpan w:val="2"/>
            <w:tcBorders>
              <w:top w:val="single" w:color="000000" w:sz="4" w:space="0"/>
              <w:left w:val="nil"/>
              <w:bottom w:val="single" w:color="000000" w:sz="4" w:space="0"/>
              <w:right w:val="single" w:color="000000" w:sz="4" w:space="0"/>
            </w:tcBorders>
            <w:shd w:val="clear" w:color="auto" w:fill="auto"/>
            <w:vAlign w:val="center"/>
          </w:tcPr>
          <w:p w14:paraId="524C51C2">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 xml:space="preserve">     其中：财政拨款</w:t>
            </w:r>
          </w:p>
        </w:tc>
        <w:tc>
          <w:tcPr>
            <w:tcW w:w="5264" w:type="dxa"/>
            <w:gridSpan w:val="7"/>
            <w:tcBorders>
              <w:top w:val="single" w:color="000000" w:sz="4" w:space="0"/>
              <w:left w:val="nil"/>
              <w:bottom w:val="single" w:color="000000" w:sz="4" w:space="0"/>
              <w:right w:val="single" w:color="000000" w:sz="4" w:space="0"/>
            </w:tcBorders>
            <w:shd w:val="clear" w:color="auto" w:fill="auto"/>
            <w:vAlign w:val="center"/>
          </w:tcPr>
          <w:p w14:paraId="57672562">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9.9653万元</w:t>
            </w:r>
          </w:p>
        </w:tc>
      </w:tr>
      <w:tr w14:paraId="4311B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0" w:hRule="atLeast"/>
          <w:jc w:val="center"/>
        </w:trPr>
        <w:tc>
          <w:tcPr>
            <w:tcW w:w="1536" w:type="dxa"/>
            <w:gridSpan w:val="2"/>
            <w:vMerge w:val="continue"/>
            <w:tcBorders>
              <w:top w:val="nil"/>
              <w:left w:val="single" w:color="000000" w:sz="4" w:space="0"/>
              <w:bottom w:val="single" w:color="000000" w:sz="4" w:space="0"/>
              <w:right w:val="single" w:color="000000" w:sz="4" w:space="0"/>
            </w:tcBorders>
            <w:shd w:val="clear" w:color="auto" w:fill="auto"/>
            <w:vAlign w:val="center"/>
          </w:tcPr>
          <w:p w14:paraId="15BC524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271" w:type="dxa"/>
            <w:gridSpan w:val="2"/>
            <w:tcBorders>
              <w:top w:val="single" w:color="000000" w:sz="4" w:space="0"/>
              <w:left w:val="nil"/>
              <w:bottom w:val="single" w:color="000000" w:sz="4" w:space="0"/>
              <w:right w:val="single" w:color="000000" w:sz="4" w:space="0"/>
            </w:tcBorders>
            <w:shd w:val="clear" w:color="auto" w:fill="auto"/>
            <w:vAlign w:val="center"/>
          </w:tcPr>
          <w:p w14:paraId="01887579">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 xml:space="preserve">          其他资金</w:t>
            </w:r>
          </w:p>
        </w:tc>
        <w:tc>
          <w:tcPr>
            <w:tcW w:w="5264" w:type="dxa"/>
            <w:gridSpan w:val="7"/>
            <w:tcBorders>
              <w:top w:val="single" w:color="000000" w:sz="4" w:space="0"/>
              <w:left w:val="nil"/>
              <w:bottom w:val="single" w:color="000000" w:sz="4" w:space="0"/>
              <w:right w:val="single" w:color="000000" w:sz="4" w:space="0"/>
            </w:tcBorders>
            <w:shd w:val="clear" w:color="auto" w:fill="auto"/>
            <w:vAlign w:val="center"/>
          </w:tcPr>
          <w:p w14:paraId="295732FC">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0</w:t>
            </w:r>
          </w:p>
        </w:tc>
      </w:tr>
      <w:tr w14:paraId="4BAF6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4" w:hRule="atLeast"/>
          <w:jc w:val="center"/>
        </w:trPr>
        <w:tc>
          <w:tcPr>
            <w:tcW w:w="578" w:type="dxa"/>
            <w:vMerge w:val="restart"/>
            <w:tcBorders>
              <w:top w:val="nil"/>
              <w:left w:val="single" w:color="000000" w:sz="4" w:space="0"/>
              <w:bottom w:val="single" w:color="000000" w:sz="4" w:space="0"/>
              <w:right w:val="single" w:color="000000" w:sz="4" w:space="0"/>
            </w:tcBorders>
            <w:shd w:val="clear" w:color="auto" w:fill="auto"/>
            <w:vAlign w:val="center"/>
          </w:tcPr>
          <w:p w14:paraId="70177AC2">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总体 目标</w:t>
            </w:r>
          </w:p>
        </w:tc>
        <w:tc>
          <w:tcPr>
            <w:tcW w:w="8493" w:type="dxa"/>
            <w:gridSpan w:val="10"/>
            <w:tcBorders>
              <w:top w:val="single" w:color="000000" w:sz="4" w:space="0"/>
              <w:left w:val="nil"/>
              <w:bottom w:val="single" w:color="000000" w:sz="4" w:space="0"/>
              <w:right w:val="single" w:color="000000" w:sz="4" w:space="0"/>
            </w:tcBorders>
            <w:shd w:val="clear" w:color="auto" w:fill="auto"/>
            <w:vAlign w:val="center"/>
          </w:tcPr>
          <w:p w14:paraId="59E6995C">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年度目标</w:t>
            </w:r>
          </w:p>
        </w:tc>
      </w:tr>
      <w:tr w14:paraId="39CD4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78" w:type="dxa"/>
            <w:vMerge w:val="continue"/>
            <w:tcBorders>
              <w:top w:val="nil"/>
              <w:left w:val="single" w:color="000000" w:sz="4" w:space="0"/>
              <w:bottom w:val="single" w:color="000000" w:sz="4" w:space="0"/>
              <w:right w:val="single" w:color="000000" w:sz="4" w:space="0"/>
            </w:tcBorders>
            <w:shd w:val="clear" w:color="auto" w:fill="auto"/>
            <w:vAlign w:val="center"/>
          </w:tcPr>
          <w:p w14:paraId="12DC99B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493" w:type="dxa"/>
            <w:gridSpan w:val="10"/>
            <w:tcBorders>
              <w:top w:val="single" w:color="000000" w:sz="4" w:space="0"/>
              <w:left w:val="nil"/>
              <w:bottom w:val="single" w:color="000000" w:sz="4" w:space="0"/>
              <w:right w:val="single" w:color="000000" w:sz="4" w:space="0"/>
            </w:tcBorders>
            <w:shd w:val="clear" w:color="auto" w:fill="auto"/>
            <w:vAlign w:val="center"/>
          </w:tcPr>
          <w:p w14:paraId="4D6164F3">
            <w:pPr>
              <w:keepNext w:val="0"/>
              <w:keepLines w:val="0"/>
              <w:widowControl w:val="0"/>
              <w:suppressLineNumbers w:val="0"/>
              <w:autoSpaceDE w:val="0"/>
              <w:autoSpaceDN/>
              <w:spacing w:before="0" w:beforeAutospacing="0" w:after="0" w:afterAutospacing="0" w:line="300" w:lineRule="exact"/>
              <w:ind w:left="0" w:leftChars="0" w:right="0"/>
              <w:jc w:val="both"/>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通过项目经费的合理使用，确保项目前期策划、设计、造价咨询及检查验收等工作高质量完成。</w:t>
            </w:r>
          </w:p>
        </w:tc>
      </w:tr>
      <w:tr w14:paraId="1E995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78" w:type="dxa"/>
            <w:vMerge w:val="restart"/>
            <w:tcBorders>
              <w:top w:val="nil"/>
              <w:left w:val="single" w:color="000000" w:sz="4" w:space="0"/>
              <w:bottom w:val="single" w:color="000000" w:sz="4" w:space="0"/>
              <w:right w:val="nil"/>
            </w:tcBorders>
            <w:shd w:val="clear" w:color="auto" w:fill="auto"/>
            <w:vAlign w:val="center"/>
          </w:tcPr>
          <w:p w14:paraId="0B5AC35D">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绩效 指标</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2A0C0">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一级指标</w:t>
            </w:r>
          </w:p>
        </w:tc>
        <w:tc>
          <w:tcPr>
            <w:tcW w:w="1108" w:type="dxa"/>
            <w:tcBorders>
              <w:top w:val="single" w:color="000000" w:sz="4" w:space="0"/>
              <w:left w:val="nil"/>
              <w:bottom w:val="single" w:color="000000" w:sz="4" w:space="0"/>
              <w:right w:val="single" w:color="000000" w:sz="4" w:space="0"/>
            </w:tcBorders>
            <w:shd w:val="clear" w:color="auto" w:fill="auto"/>
            <w:vAlign w:val="center"/>
          </w:tcPr>
          <w:p w14:paraId="62C705DB">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二级指标</w:t>
            </w:r>
          </w:p>
        </w:tc>
        <w:tc>
          <w:tcPr>
            <w:tcW w:w="1163" w:type="dxa"/>
            <w:tcBorders>
              <w:top w:val="single" w:color="000000" w:sz="4" w:space="0"/>
              <w:left w:val="nil"/>
              <w:bottom w:val="single" w:color="000000" w:sz="4" w:space="0"/>
              <w:right w:val="single" w:color="000000" w:sz="4" w:space="0"/>
            </w:tcBorders>
            <w:shd w:val="clear" w:color="auto" w:fill="auto"/>
            <w:vAlign w:val="center"/>
          </w:tcPr>
          <w:p w14:paraId="52FBA413">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三级指标</w:t>
            </w:r>
          </w:p>
        </w:tc>
        <w:tc>
          <w:tcPr>
            <w:tcW w:w="999" w:type="dxa"/>
            <w:tcBorders>
              <w:top w:val="single" w:color="000000" w:sz="4" w:space="0"/>
              <w:left w:val="nil"/>
              <w:bottom w:val="single" w:color="000000" w:sz="4" w:space="0"/>
              <w:right w:val="single" w:color="000000" w:sz="4" w:space="0"/>
            </w:tcBorders>
            <w:shd w:val="clear" w:color="auto" w:fill="auto"/>
            <w:vAlign w:val="center"/>
          </w:tcPr>
          <w:p w14:paraId="2250CFBB">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指标性质</w:t>
            </w:r>
          </w:p>
        </w:tc>
        <w:tc>
          <w:tcPr>
            <w:tcW w:w="861" w:type="dxa"/>
            <w:tcBorders>
              <w:top w:val="single" w:color="000000" w:sz="4" w:space="0"/>
              <w:left w:val="nil"/>
              <w:bottom w:val="single" w:color="000000" w:sz="4" w:space="0"/>
              <w:right w:val="single" w:color="000000" w:sz="4" w:space="0"/>
            </w:tcBorders>
            <w:shd w:val="clear" w:color="auto" w:fill="auto"/>
            <w:vAlign w:val="center"/>
          </w:tcPr>
          <w:p w14:paraId="03CD17CA">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指标值</w:t>
            </w:r>
          </w:p>
        </w:tc>
        <w:tc>
          <w:tcPr>
            <w:tcW w:w="941" w:type="dxa"/>
            <w:tcBorders>
              <w:top w:val="single" w:color="000000" w:sz="4" w:space="0"/>
              <w:left w:val="nil"/>
              <w:bottom w:val="single" w:color="000000" w:sz="4" w:space="0"/>
              <w:right w:val="single" w:color="000000" w:sz="4" w:space="0"/>
            </w:tcBorders>
            <w:shd w:val="clear" w:color="auto" w:fill="auto"/>
            <w:vAlign w:val="center"/>
          </w:tcPr>
          <w:p w14:paraId="70C003FC">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度量单位</w:t>
            </w:r>
          </w:p>
        </w:tc>
        <w:tc>
          <w:tcPr>
            <w:tcW w:w="912" w:type="dxa"/>
            <w:tcBorders>
              <w:top w:val="single" w:color="000000" w:sz="4" w:space="0"/>
              <w:left w:val="nil"/>
              <w:bottom w:val="single" w:color="000000" w:sz="4" w:space="0"/>
              <w:right w:val="single" w:color="000000" w:sz="4" w:space="0"/>
            </w:tcBorders>
            <w:shd w:val="clear" w:color="auto" w:fill="auto"/>
            <w:vAlign w:val="center"/>
          </w:tcPr>
          <w:p w14:paraId="20990565">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权重</w:t>
            </w:r>
          </w:p>
        </w:tc>
        <w:tc>
          <w:tcPr>
            <w:tcW w:w="1551" w:type="dxa"/>
            <w:tcBorders>
              <w:top w:val="single" w:color="000000" w:sz="4" w:space="0"/>
              <w:left w:val="nil"/>
              <w:bottom w:val="single" w:color="000000" w:sz="4" w:space="0"/>
              <w:right w:val="single" w:color="000000" w:sz="4" w:space="0"/>
            </w:tcBorders>
            <w:shd w:val="clear" w:color="auto" w:fill="auto"/>
            <w:vAlign w:val="center"/>
          </w:tcPr>
          <w:p w14:paraId="591D1B22">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实际完成指标值</w:t>
            </w:r>
          </w:p>
        </w:tc>
        <w:tc>
          <w:tcPr>
            <w:tcW w:w="0" w:type="auto"/>
            <w:shd w:val="clear" w:color="auto" w:fill="auto"/>
            <w:vAlign w:val="center"/>
          </w:tcPr>
          <w:p w14:paraId="254FF38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0" w:type="auto"/>
            <w:shd w:val="clear" w:color="auto" w:fill="auto"/>
            <w:vAlign w:val="center"/>
          </w:tcPr>
          <w:p w14:paraId="03591FA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14DE6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1" w:hRule="atLeast"/>
          <w:jc w:val="center"/>
        </w:trPr>
        <w:tc>
          <w:tcPr>
            <w:tcW w:w="578" w:type="dxa"/>
            <w:vMerge w:val="continue"/>
            <w:tcBorders>
              <w:top w:val="nil"/>
              <w:left w:val="single" w:color="000000" w:sz="4" w:space="0"/>
              <w:bottom w:val="single" w:color="000000" w:sz="4" w:space="0"/>
              <w:right w:val="nil"/>
            </w:tcBorders>
            <w:shd w:val="clear" w:color="auto" w:fill="auto"/>
            <w:vAlign w:val="center"/>
          </w:tcPr>
          <w:p w14:paraId="5FE6D67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58" w:type="dxa"/>
            <w:vMerge w:val="restart"/>
            <w:tcBorders>
              <w:top w:val="nil"/>
              <w:left w:val="single" w:color="000000" w:sz="4" w:space="0"/>
              <w:bottom w:val="nil"/>
              <w:right w:val="single" w:color="000000" w:sz="4" w:space="0"/>
            </w:tcBorders>
            <w:shd w:val="clear" w:color="auto" w:fill="auto"/>
            <w:vAlign w:val="center"/>
          </w:tcPr>
          <w:p w14:paraId="65D4DCBD">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产出指标</w:t>
            </w:r>
          </w:p>
        </w:tc>
        <w:tc>
          <w:tcPr>
            <w:tcW w:w="1108" w:type="dxa"/>
            <w:tcBorders>
              <w:top w:val="single" w:color="000000" w:sz="4" w:space="0"/>
              <w:left w:val="nil"/>
              <w:bottom w:val="single" w:color="000000" w:sz="4" w:space="0"/>
              <w:right w:val="single" w:color="000000" w:sz="4" w:space="0"/>
            </w:tcBorders>
            <w:shd w:val="clear" w:color="auto" w:fill="auto"/>
            <w:vAlign w:val="center"/>
          </w:tcPr>
          <w:p w14:paraId="45844313">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数量指标</w:t>
            </w:r>
          </w:p>
        </w:tc>
        <w:tc>
          <w:tcPr>
            <w:tcW w:w="1163" w:type="dxa"/>
            <w:tcBorders>
              <w:top w:val="single" w:color="000000" w:sz="4" w:space="0"/>
              <w:left w:val="nil"/>
              <w:bottom w:val="single" w:color="000000" w:sz="4" w:space="0"/>
              <w:right w:val="single" w:color="000000" w:sz="4" w:space="0"/>
            </w:tcBorders>
            <w:shd w:val="clear" w:color="auto" w:fill="auto"/>
            <w:vAlign w:val="center"/>
          </w:tcPr>
          <w:p w14:paraId="7BEA6A71">
            <w:pPr>
              <w:keepNext w:val="0"/>
              <w:keepLines w:val="0"/>
              <w:widowControl w:val="0"/>
              <w:suppressLineNumbers w:val="0"/>
              <w:autoSpaceDE w:val="0"/>
              <w:autoSpaceDN/>
              <w:spacing w:before="0" w:beforeAutospacing="0" w:after="0" w:afterAutospacing="0" w:line="300" w:lineRule="exact"/>
              <w:ind w:left="0" w:leftChars="0" w:right="0"/>
              <w:jc w:val="both"/>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项目个数</w:t>
            </w:r>
          </w:p>
        </w:tc>
        <w:tc>
          <w:tcPr>
            <w:tcW w:w="999" w:type="dxa"/>
            <w:tcBorders>
              <w:top w:val="single" w:color="000000" w:sz="4" w:space="0"/>
              <w:left w:val="nil"/>
              <w:bottom w:val="single" w:color="000000" w:sz="4" w:space="0"/>
              <w:right w:val="single" w:color="000000" w:sz="4" w:space="0"/>
            </w:tcBorders>
            <w:shd w:val="clear" w:color="auto" w:fill="auto"/>
            <w:vAlign w:val="center"/>
          </w:tcPr>
          <w:p w14:paraId="7ADF9493">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w:t>
            </w:r>
          </w:p>
        </w:tc>
        <w:tc>
          <w:tcPr>
            <w:tcW w:w="861" w:type="dxa"/>
            <w:tcBorders>
              <w:top w:val="single" w:color="000000" w:sz="4" w:space="0"/>
              <w:left w:val="nil"/>
              <w:bottom w:val="single" w:color="000000" w:sz="4" w:space="0"/>
              <w:right w:val="single" w:color="000000" w:sz="4" w:space="0"/>
            </w:tcBorders>
            <w:shd w:val="clear" w:color="auto" w:fill="auto"/>
            <w:vAlign w:val="center"/>
          </w:tcPr>
          <w:p w14:paraId="3A0C0C7B">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4</w:t>
            </w:r>
          </w:p>
        </w:tc>
        <w:tc>
          <w:tcPr>
            <w:tcW w:w="941" w:type="dxa"/>
            <w:tcBorders>
              <w:top w:val="single" w:color="000000" w:sz="4" w:space="0"/>
              <w:left w:val="nil"/>
              <w:bottom w:val="single" w:color="000000" w:sz="4" w:space="0"/>
              <w:right w:val="single" w:color="000000" w:sz="4" w:space="0"/>
            </w:tcBorders>
            <w:shd w:val="clear" w:color="auto" w:fill="auto"/>
            <w:vAlign w:val="center"/>
          </w:tcPr>
          <w:p w14:paraId="7ED614A6">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个</w:t>
            </w:r>
          </w:p>
        </w:tc>
        <w:tc>
          <w:tcPr>
            <w:tcW w:w="912" w:type="dxa"/>
            <w:tcBorders>
              <w:top w:val="single" w:color="000000" w:sz="4" w:space="0"/>
              <w:left w:val="nil"/>
              <w:bottom w:val="single" w:color="000000" w:sz="4" w:space="0"/>
              <w:right w:val="single" w:color="000000" w:sz="4" w:space="0"/>
            </w:tcBorders>
            <w:shd w:val="clear" w:color="auto" w:fill="auto"/>
            <w:vAlign w:val="center"/>
          </w:tcPr>
          <w:p w14:paraId="23D722F8">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20%</w:t>
            </w:r>
          </w:p>
        </w:tc>
        <w:tc>
          <w:tcPr>
            <w:tcW w:w="1551" w:type="dxa"/>
            <w:tcBorders>
              <w:top w:val="single" w:color="000000" w:sz="4" w:space="0"/>
              <w:left w:val="nil"/>
              <w:bottom w:val="single" w:color="000000" w:sz="4" w:space="0"/>
              <w:right w:val="single" w:color="000000" w:sz="4" w:space="0"/>
            </w:tcBorders>
            <w:shd w:val="clear" w:color="auto" w:fill="auto"/>
            <w:vAlign w:val="center"/>
          </w:tcPr>
          <w:p w14:paraId="52D515D8">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4</w:t>
            </w:r>
          </w:p>
        </w:tc>
        <w:tc>
          <w:tcPr>
            <w:tcW w:w="0" w:type="auto"/>
            <w:shd w:val="clear" w:color="auto" w:fill="auto"/>
            <w:vAlign w:val="center"/>
          </w:tcPr>
          <w:p w14:paraId="39F14BA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0" w:type="auto"/>
            <w:shd w:val="clear" w:color="auto" w:fill="auto"/>
            <w:vAlign w:val="center"/>
          </w:tcPr>
          <w:p w14:paraId="679F39B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71F0B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1" w:hRule="atLeast"/>
          <w:jc w:val="center"/>
        </w:trPr>
        <w:tc>
          <w:tcPr>
            <w:tcW w:w="578" w:type="dxa"/>
            <w:vMerge w:val="continue"/>
            <w:tcBorders>
              <w:top w:val="nil"/>
              <w:left w:val="single" w:color="000000" w:sz="4" w:space="0"/>
              <w:bottom w:val="single" w:color="000000" w:sz="4" w:space="0"/>
              <w:right w:val="nil"/>
            </w:tcBorders>
            <w:shd w:val="clear" w:color="auto" w:fill="auto"/>
            <w:vAlign w:val="center"/>
          </w:tcPr>
          <w:p w14:paraId="5311861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58" w:type="dxa"/>
            <w:vMerge w:val="continue"/>
            <w:tcBorders>
              <w:top w:val="nil"/>
              <w:left w:val="single" w:color="000000" w:sz="4" w:space="0"/>
              <w:bottom w:val="nil"/>
              <w:right w:val="single" w:color="000000" w:sz="4" w:space="0"/>
            </w:tcBorders>
            <w:shd w:val="clear" w:color="auto" w:fill="auto"/>
            <w:vAlign w:val="center"/>
          </w:tcPr>
          <w:p w14:paraId="47EBB91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08" w:type="dxa"/>
            <w:tcBorders>
              <w:top w:val="single" w:color="000000" w:sz="4" w:space="0"/>
              <w:left w:val="nil"/>
              <w:bottom w:val="single" w:color="000000" w:sz="4" w:space="0"/>
              <w:right w:val="single" w:color="000000" w:sz="4" w:space="0"/>
            </w:tcBorders>
            <w:shd w:val="clear" w:color="auto" w:fill="auto"/>
            <w:vAlign w:val="center"/>
          </w:tcPr>
          <w:p w14:paraId="07A1AB0D">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质量指标</w:t>
            </w:r>
          </w:p>
        </w:tc>
        <w:tc>
          <w:tcPr>
            <w:tcW w:w="1163" w:type="dxa"/>
            <w:tcBorders>
              <w:top w:val="single" w:color="000000" w:sz="4" w:space="0"/>
              <w:left w:val="nil"/>
              <w:bottom w:val="single" w:color="000000" w:sz="4" w:space="0"/>
              <w:right w:val="single" w:color="000000" w:sz="4" w:space="0"/>
            </w:tcBorders>
            <w:shd w:val="clear" w:color="auto" w:fill="auto"/>
            <w:vAlign w:val="center"/>
          </w:tcPr>
          <w:p w14:paraId="537D8BF7">
            <w:pPr>
              <w:keepNext w:val="0"/>
              <w:keepLines w:val="0"/>
              <w:widowControl w:val="0"/>
              <w:suppressLineNumbers w:val="0"/>
              <w:autoSpaceDE w:val="0"/>
              <w:autoSpaceDN/>
              <w:spacing w:before="0" w:beforeAutospacing="0" w:after="0" w:afterAutospacing="0" w:line="300" w:lineRule="exact"/>
              <w:ind w:left="0" w:leftChars="0" w:right="0"/>
              <w:jc w:val="both"/>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合格率</w:t>
            </w:r>
          </w:p>
        </w:tc>
        <w:tc>
          <w:tcPr>
            <w:tcW w:w="999" w:type="dxa"/>
            <w:tcBorders>
              <w:top w:val="single" w:color="000000" w:sz="4" w:space="0"/>
              <w:left w:val="nil"/>
              <w:bottom w:val="single" w:color="000000" w:sz="4" w:space="0"/>
              <w:right w:val="single" w:color="000000" w:sz="4" w:space="0"/>
            </w:tcBorders>
            <w:shd w:val="clear" w:color="auto" w:fill="auto"/>
            <w:vAlign w:val="center"/>
          </w:tcPr>
          <w:p w14:paraId="171CC70B">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w:t>
            </w:r>
          </w:p>
        </w:tc>
        <w:tc>
          <w:tcPr>
            <w:tcW w:w="861" w:type="dxa"/>
            <w:tcBorders>
              <w:top w:val="single" w:color="000000" w:sz="4" w:space="0"/>
              <w:left w:val="nil"/>
              <w:bottom w:val="single" w:color="000000" w:sz="4" w:space="0"/>
              <w:right w:val="single" w:color="000000" w:sz="4" w:space="0"/>
            </w:tcBorders>
            <w:shd w:val="clear" w:color="auto" w:fill="auto"/>
            <w:vAlign w:val="center"/>
          </w:tcPr>
          <w:p w14:paraId="533A3E1D">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95</w:t>
            </w:r>
          </w:p>
        </w:tc>
        <w:tc>
          <w:tcPr>
            <w:tcW w:w="941" w:type="dxa"/>
            <w:tcBorders>
              <w:top w:val="single" w:color="000000" w:sz="4" w:space="0"/>
              <w:left w:val="nil"/>
              <w:bottom w:val="single" w:color="000000" w:sz="4" w:space="0"/>
              <w:right w:val="single" w:color="000000" w:sz="4" w:space="0"/>
            </w:tcBorders>
            <w:shd w:val="clear" w:color="auto" w:fill="auto"/>
            <w:vAlign w:val="center"/>
          </w:tcPr>
          <w:p w14:paraId="7DC33D7D">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w:t>
            </w:r>
          </w:p>
        </w:tc>
        <w:tc>
          <w:tcPr>
            <w:tcW w:w="912" w:type="dxa"/>
            <w:tcBorders>
              <w:top w:val="single" w:color="000000" w:sz="4" w:space="0"/>
              <w:left w:val="nil"/>
              <w:bottom w:val="single" w:color="000000" w:sz="4" w:space="0"/>
              <w:right w:val="single" w:color="000000" w:sz="4" w:space="0"/>
            </w:tcBorders>
            <w:shd w:val="clear" w:color="auto" w:fill="auto"/>
            <w:vAlign w:val="center"/>
          </w:tcPr>
          <w:p w14:paraId="578E1496">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20%</w:t>
            </w:r>
          </w:p>
        </w:tc>
        <w:tc>
          <w:tcPr>
            <w:tcW w:w="1551" w:type="dxa"/>
            <w:tcBorders>
              <w:top w:val="single" w:color="000000" w:sz="4" w:space="0"/>
              <w:left w:val="nil"/>
              <w:bottom w:val="single" w:color="000000" w:sz="4" w:space="0"/>
              <w:right w:val="single" w:color="000000" w:sz="4" w:space="0"/>
            </w:tcBorders>
            <w:shd w:val="clear" w:color="auto" w:fill="auto"/>
            <w:vAlign w:val="center"/>
          </w:tcPr>
          <w:p w14:paraId="47BBFD95">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95</w:t>
            </w:r>
          </w:p>
        </w:tc>
        <w:tc>
          <w:tcPr>
            <w:tcW w:w="0" w:type="auto"/>
            <w:shd w:val="clear" w:color="auto" w:fill="auto"/>
            <w:vAlign w:val="center"/>
          </w:tcPr>
          <w:p w14:paraId="2BE723D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0" w:type="auto"/>
            <w:shd w:val="clear" w:color="auto" w:fill="auto"/>
            <w:vAlign w:val="center"/>
          </w:tcPr>
          <w:p w14:paraId="46392A0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57F74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7" w:hRule="atLeast"/>
          <w:jc w:val="center"/>
        </w:trPr>
        <w:tc>
          <w:tcPr>
            <w:tcW w:w="578" w:type="dxa"/>
            <w:vMerge w:val="continue"/>
            <w:tcBorders>
              <w:top w:val="nil"/>
              <w:left w:val="single" w:color="000000" w:sz="4" w:space="0"/>
              <w:bottom w:val="single" w:color="000000" w:sz="4" w:space="0"/>
              <w:right w:val="nil"/>
            </w:tcBorders>
            <w:shd w:val="clear" w:color="auto" w:fill="auto"/>
            <w:vAlign w:val="center"/>
          </w:tcPr>
          <w:p w14:paraId="00ABA21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58" w:type="dxa"/>
            <w:vMerge w:val="continue"/>
            <w:tcBorders>
              <w:top w:val="nil"/>
              <w:left w:val="single" w:color="000000" w:sz="4" w:space="0"/>
              <w:bottom w:val="nil"/>
              <w:right w:val="single" w:color="000000" w:sz="4" w:space="0"/>
            </w:tcBorders>
            <w:shd w:val="clear" w:color="auto" w:fill="auto"/>
            <w:vAlign w:val="center"/>
          </w:tcPr>
          <w:p w14:paraId="0755250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08" w:type="dxa"/>
            <w:tcBorders>
              <w:top w:val="single" w:color="000000" w:sz="4" w:space="0"/>
              <w:left w:val="nil"/>
              <w:bottom w:val="single" w:color="000000" w:sz="4" w:space="0"/>
              <w:right w:val="single" w:color="000000" w:sz="4" w:space="0"/>
            </w:tcBorders>
            <w:shd w:val="clear" w:color="auto" w:fill="auto"/>
            <w:vAlign w:val="center"/>
          </w:tcPr>
          <w:p w14:paraId="60DBBEBE">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时效指标</w:t>
            </w:r>
          </w:p>
        </w:tc>
        <w:tc>
          <w:tcPr>
            <w:tcW w:w="1163" w:type="dxa"/>
            <w:tcBorders>
              <w:top w:val="single" w:color="000000" w:sz="4" w:space="0"/>
              <w:left w:val="nil"/>
              <w:bottom w:val="single" w:color="000000" w:sz="4" w:space="0"/>
              <w:right w:val="single" w:color="000000" w:sz="4" w:space="0"/>
            </w:tcBorders>
            <w:shd w:val="clear" w:color="auto" w:fill="auto"/>
            <w:vAlign w:val="center"/>
          </w:tcPr>
          <w:p w14:paraId="7191F104">
            <w:pPr>
              <w:keepNext w:val="0"/>
              <w:keepLines w:val="0"/>
              <w:widowControl w:val="0"/>
              <w:suppressLineNumbers w:val="0"/>
              <w:autoSpaceDE w:val="0"/>
              <w:autoSpaceDN/>
              <w:spacing w:before="0" w:beforeAutospacing="0" w:after="0" w:afterAutospacing="0" w:line="300" w:lineRule="exact"/>
              <w:ind w:left="0" w:leftChars="0" w:right="0"/>
              <w:jc w:val="both"/>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完成时间</w:t>
            </w:r>
          </w:p>
        </w:tc>
        <w:tc>
          <w:tcPr>
            <w:tcW w:w="999" w:type="dxa"/>
            <w:tcBorders>
              <w:top w:val="single" w:color="000000" w:sz="4" w:space="0"/>
              <w:left w:val="nil"/>
              <w:bottom w:val="single" w:color="000000" w:sz="4" w:space="0"/>
              <w:right w:val="single" w:color="000000" w:sz="4" w:space="0"/>
            </w:tcBorders>
            <w:shd w:val="clear" w:color="auto" w:fill="auto"/>
            <w:vAlign w:val="center"/>
          </w:tcPr>
          <w:p w14:paraId="63792D9D">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w:t>
            </w:r>
          </w:p>
        </w:tc>
        <w:tc>
          <w:tcPr>
            <w:tcW w:w="861" w:type="dxa"/>
            <w:tcBorders>
              <w:top w:val="single" w:color="000000" w:sz="4" w:space="0"/>
              <w:left w:val="nil"/>
              <w:bottom w:val="single" w:color="000000" w:sz="4" w:space="0"/>
              <w:right w:val="single" w:color="000000" w:sz="4" w:space="0"/>
            </w:tcBorders>
            <w:shd w:val="clear" w:color="auto" w:fill="auto"/>
            <w:vAlign w:val="center"/>
          </w:tcPr>
          <w:p w14:paraId="6C253D79">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1</w:t>
            </w:r>
          </w:p>
        </w:tc>
        <w:tc>
          <w:tcPr>
            <w:tcW w:w="941" w:type="dxa"/>
            <w:tcBorders>
              <w:top w:val="single" w:color="000000" w:sz="4" w:space="0"/>
              <w:left w:val="nil"/>
              <w:bottom w:val="single" w:color="000000" w:sz="4" w:space="0"/>
              <w:right w:val="single" w:color="000000" w:sz="4" w:space="0"/>
            </w:tcBorders>
            <w:shd w:val="clear" w:color="auto" w:fill="auto"/>
            <w:vAlign w:val="center"/>
          </w:tcPr>
          <w:p w14:paraId="23575CB0">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年</w:t>
            </w:r>
          </w:p>
        </w:tc>
        <w:tc>
          <w:tcPr>
            <w:tcW w:w="912" w:type="dxa"/>
            <w:tcBorders>
              <w:top w:val="single" w:color="000000" w:sz="4" w:space="0"/>
              <w:left w:val="nil"/>
              <w:bottom w:val="single" w:color="000000" w:sz="4" w:space="0"/>
              <w:right w:val="single" w:color="000000" w:sz="4" w:space="0"/>
            </w:tcBorders>
            <w:shd w:val="clear" w:color="auto" w:fill="auto"/>
            <w:vAlign w:val="center"/>
          </w:tcPr>
          <w:p w14:paraId="095E5B57">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15%</w:t>
            </w:r>
          </w:p>
        </w:tc>
        <w:tc>
          <w:tcPr>
            <w:tcW w:w="1551" w:type="dxa"/>
            <w:tcBorders>
              <w:top w:val="single" w:color="000000" w:sz="4" w:space="0"/>
              <w:left w:val="nil"/>
              <w:bottom w:val="single" w:color="000000" w:sz="4" w:space="0"/>
              <w:right w:val="single" w:color="000000" w:sz="4" w:space="0"/>
            </w:tcBorders>
            <w:shd w:val="clear" w:color="auto" w:fill="auto"/>
            <w:vAlign w:val="center"/>
          </w:tcPr>
          <w:p w14:paraId="2D1335E5">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1</w:t>
            </w:r>
          </w:p>
        </w:tc>
        <w:tc>
          <w:tcPr>
            <w:tcW w:w="0" w:type="auto"/>
            <w:shd w:val="clear" w:color="auto" w:fill="auto"/>
            <w:vAlign w:val="center"/>
          </w:tcPr>
          <w:p w14:paraId="000A20F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0" w:type="auto"/>
            <w:shd w:val="clear" w:color="auto" w:fill="auto"/>
            <w:vAlign w:val="center"/>
          </w:tcPr>
          <w:p w14:paraId="602A677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1FA9E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78" w:type="dxa"/>
            <w:vMerge w:val="continue"/>
            <w:tcBorders>
              <w:top w:val="nil"/>
              <w:left w:val="single" w:color="000000" w:sz="4" w:space="0"/>
              <w:bottom w:val="single" w:color="000000" w:sz="4" w:space="0"/>
              <w:right w:val="nil"/>
            </w:tcBorders>
            <w:shd w:val="clear" w:color="auto" w:fill="auto"/>
            <w:vAlign w:val="center"/>
          </w:tcPr>
          <w:p w14:paraId="22D8334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6CDF3">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效益指标</w:t>
            </w:r>
          </w:p>
        </w:tc>
        <w:tc>
          <w:tcPr>
            <w:tcW w:w="1108" w:type="dxa"/>
            <w:tcBorders>
              <w:top w:val="single" w:color="000000" w:sz="4" w:space="0"/>
              <w:left w:val="nil"/>
              <w:bottom w:val="nil"/>
              <w:right w:val="single" w:color="000000" w:sz="4" w:space="0"/>
            </w:tcBorders>
            <w:shd w:val="clear" w:color="auto" w:fill="auto"/>
            <w:vAlign w:val="center"/>
          </w:tcPr>
          <w:p w14:paraId="69849BD2">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社会效益</w:t>
            </w:r>
          </w:p>
          <w:p w14:paraId="15B8C322">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指标</w:t>
            </w:r>
          </w:p>
        </w:tc>
        <w:tc>
          <w:tcPr>
            <w:tcW w:w="1163" w:type="dxa"/>
            <w:tcBorders>
              <w:top w:val="single" w:color="000000" w:sz="4" w:space="0"/>
              <w:left w:val="nil"/>
              <w:bottom w:val="single" w:color="000000" w:sz="4" w:space="0"/>
              <w:right w:val="single" w:color="000000" w:sz="4" w:space="0"/>
            </w:tcBorders>
            <w:shd w:val="clear" w:color="auto" w:fill="auto"/>
            <w:vAlign w:val="center"/>
          </w:tcPr>
          <w:p w14:paraId="3A72C1EC">
            <w:pPr>
              <w:keepNext w:val="0"/>
              <w:keepLines w:val="0"/>
              <w:widowControl w:val="0"/>
              <w:suppressLineNumbers w:val="0"/>
              <w:autoSpaceDE w:val="0"/>
              <w:autoSpaceDN/>
              <w:spacing w:before="0" w:beforeAutospacing="0" w:after="0" w:afterAutospacing="0" w:line="300" w:lineRule="exact"/>
              <w:ind w:left="0" w:leftChars="0" w:right="0"/>
              <w:jc w:val="both"/>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项目成效</w:t>
            </w:r>
          </w:p>
        </w:tc>
        <w:tc>
          <w:tcPr>
            <w:tcW w:w="999" w:type="dxa"/>
            <w:tcBorders>
              <w:top w:val="single" w:color="000000" w:sz="4" w:space="0"/>
              <w:left w:val="nil"/>
              <w:bottom w:val="single" w:color="000000" w:sz="4" w:space="0"/>
              <w:right w:val="single" w:color="000000" w:sz="4" w:space="0"/>
            </w:tcBorders>
            <w:shd w:val="clear" w:color="auto" w:fill="auto"/>
            <w:vAlign w:val="center"/>
          </w:tcPr>
          <w:p w14:paraId="429213D0">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w:t>
            </w:r>
          </w:p>
        </w:tc>
        <w:tc>
          <w:tcPr>
            <w:tcW w:w="861" w:type="dxa"/>
            <w:tcBorders>
              <w:top w:val="single" w:color="000000" w:sz="4" w:space="0"/>
              <w:left w:val="nil"/>
              <w:bottom w:val="single" w:color="000000" w:sz="4" w:space="0"/>
              <w:right w:val="single" w:color="000000" w:sz="4" w:space="0"/>
            </w:tcBorders>
            <w:shd w:val="clear" w:color="auto" w:fill="auto"/>
            <w:vAlign w:val="center"/>
          </w:tcPr>
          <w:p w14:paraId="5E3A3828">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95</w:t>
            </w:r>
          </w:p>
        </w:tc>
        <w:tc>
          <w:tcPr>
            <w:tcW w:w="941" w:type="dxa"/>
            <w:tcBorders>
              <w:top w:val="single" w:color="000000" w:sz="4" w:space="0"/>
              <w:left w:val="nil"/>
              <w:bottom w:val="single" w:color="000000" w:sz="4" w:space="0"/>
              <w:right w:val="single" w:color="000000" w:sz="4" w:space="0"/>
            </w:tcBorders>
            <w:shd w:val="clear" w:color="auto" w:fill="auto"/>
            <w:vAlign w:val="center"/>
          </w:tcPr>
          <w:p w14:paraId="1E5D2B40">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w:t>
            </w:r>
          </w:p>
        </w:tc>
        <w:tc>
          <w:tcPr>
            <w:tcW w:w="912" w:type="dxa"/>
            <w:tcBorders>
              <w:top w:val="single" w:color="000000" w:sz="4" w:space="0"/>
              <w:left w:val="nil"/>
              <w:bottom w:val="single" w:color="000000" w:sz="4" w:space="0"/>
              <w:right w:val="single" w:color="000000" w:sz="4" w:space="0"/>
            </w:tcBorders>
            <w:shd w:val="clear" w:color="auto" w:fill="auto"/>
            <w:vAlign w:val="center"/>
          </w:tcPr>
          <w:p w14:paraId="5C58568A">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20%</w:t>
            </w:r>
          </w:p>
        </w:tc>
        <w:tc>
          <w:tcPr>
            <w:tcW w:w="1551" w:type="dxa"/>
            <w:tcBorders>
              <w:top w:val="single" w:color="000000" w:sz="4" w:space="0"/>
              <w:left w:val="nil"/>
              <w:bottom w:val="single" w:color="000000" w:sz="4" w:space="0"/>
              <w:right w:val="single" w:color="000000" w:sz="4" w:space="0"/>
            </w:tcBorders>
            <w:shd w:val="clear" w:color="auto" w:fill="auto"/>
            <w:vAlign w:val="center"/>
          </w:tcPr>
          <w:p w14:paraId="76E96F19">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95</w:t>
            </w:r>
          </w:p>
        </w:tc>
        <w:tc>
          <w:tcPr>
            <w:tcW w:w="0" w:type="auto"/>
            <w:shd w:val="clear" w:color="auto" w:fill="auto"/>
            <w:vAlign w:val="center"/>
          </w:tcPr>
          <w:p w14:paraId="57A5C20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0" w:type="auto"/>
            <w:shd w:val="clear" w:color="auto" w:fill="auto"/>
            <w:vAlign w:val="center"/>
          </w:tcPr>
          <w:p w14:paraId="3ACAD3B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67B8F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78" w:type="dxa"/>
            <w:vMerge w:val="continue"/>
            <w:tcBorders>
              <w:top w:val="nil"/>
              <w:left w:val="single" w:color="000000" w:sz="4" w:space="0"/>
              <w:bottom w:val="single" w:color="000000" w:sz="4" w:space="0"/>
              <w:right w:val="nil"/>
            </w:tcBorders>
            <w:shd w:val="clear" w:color="auto" w:fill="auto"/>
            <w:vAlign w:val="center"/>
          </w:tcPr>
          <w:p w14:paraId="0336F03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58" w:type="dxa"/>
            <w:tcBorders>
              <w:top w:val="single" w:color="000000" w:sz="4" w:space="0"/>
              <w:left w:val="single" w:color="000000" w:sz="4" w:space="0"/>
              <w:bottom w:val="nil"/>
              <w:right w:val="single" w:color="000000" w:sz="4" w:space="0"/>
            </w:tcBorders>
            <w:shd w:val="clear" w:color="auto" w:fill="auto"/>
            <w:vAlign w:val="center"/>
          </w:tcPr>
          <w:p w14:paraId="28545888">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满意度</w:t>
            </w:r>
          </w:p>
          <w:p w14:paraId="05582069">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指标</w:t>
            </w:r>
          </w:p>
        </w:tc>
        <w:tc>
          <w:tcPr>
            <w:tcW w:w="1108" w:type="dxa"/>
            <w:tcBorders>
              <w:top w:val="single" w:color="000000" w:sz="4" w:space="0"/>
              <w:left w:val="nil"/>
              <w:bottom w:val="nil"/>
              <w:right w:val="single" w:color="000000" w:sz="4" w:space="0"/>
            </w:tcBorders>
            <w:shd w:val="clear" w:color="auto" w:fill="auto"/>
            <w:vAlign w:val="center"/>
          </w:tcPr>
          <w:p w14:paraId="419E1C61">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服务对象</w:t>
            </w:r>
          </w:p>
          <w:p w14:paraId="00FF3B20">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满意度指标</w:t>
            </w:r>
          </w:p>
        </w:tc>
        <w:tc>
          <w:tcPr>
            <w:tcW w:w="1163" w:type="dxa"/>
            <w:tcBorders>
              <w:top w:val="single" w:color="000000" w:sz="4" w:space="0"/>
              <w:left w:val="nil"/>
              <w:bottom w:val="single" w:color="000000" w:sz="4" w:space="0"/>
              <w:right w:val="single" w:color="000000" w:sz="4" w:space="0"/>
            </w:tcBorders>
            <w:shd w:val="clear" w:color="auto" w:fill="auto"/>
            <w:vAlign w:val="center"/>
          </w:tcPr>
          <w:p w14:paraId="70AC869A">
            <w:pPr>
              <w:keepNext w:val="0"/>
              <w:keepLines w:val="0"/>
              <w:widowControl w:val="0"/>
              <w:suppressLineNumbers w:val="0"/>
              <w:autoSpaceDE w:val="0"/>
              <w:autoSpaceDN/>
              <w:spacing w:before="0" w:beforeAutospacing="0" w:after="0" w:afterAutospacing="0" w:line="300" w:lineRule="exact"/>
              <w:ind w:left="0" w:leftChars="0" w:right="0"/>
              <w:jc w:val="both"/>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群众满意度</w:t>
            </w:r>
          </w:p>
        </w:tc>
        <w:tc>
          <w:tcPr>
            <w:tcW w:w="999" w:type="dxa"/>
            <w:tcBorders>
              <w:top w:val="single" w:color="000000" w:sz="4" w:space="0"/>
              <w:left w:val="nil"/>
              <w:bottom w:val="single" w:color="000000" w:sz="4" w:space="0"/>
              <w:right w:val="single" w:color="000000" w:sz="4" w:space="0"/>
            </w:tcBorders>
            <w:shd w:val="clear" w:color="auto" w:fill="auto"/>
            <w:vAlign w:val="center"/>
          </w:tcPr>
          <w:p w14:paraId="0702236F">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w:t>
            </w:r>
          </w:p>
        </w:tc>
        <w:tc>
          <w:tcPr>
            <w:tcW w:w="861" w:type="dxa"/>
            <w:tcBorders>
              <w:top w:val="single" w:color="000000" w:sz="4" w:space="0"/>
              <w:left w:val="nil"/>
              <w:bottom w:val="single" w:color="000000" w:sz="4" w:space="0"/>
              <w:right w:val="single" w:color="000000" w:sz="4" w:space="0"/>
            </w:tcBorders>
            <w:shd w:val="clear" w:color="auto" w:fill="auto"/>
            <w:vAlign w:val="center"/>
          </w:tcPr>
          <w:p w14:paraId="1C0E0A43">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95</w:t>
            </w:r>
          </w:p>
        </w:tc>
        <w:tc>
          <w:tcPr>
            <w:tcW w:w="941" w:type="dxa"/>
            <w:tcBorders>
              <w:top w:val="single" w:color="000000" w:sz="4" w:space="0"/>
              <w:left w:val="nil"/>
              <w:bottom w:val="single" w:color="000000" w:sz="4" w:space="0"/>
              <w:right w:val="single" w:color="000000" w:sz="4" w:space="0"/>
            </w:tcBorders>
            <w:shd w:val="clear" w:color="auto" w:fill="auto"/>
            <w:vAlign w:val="center"/>
          </w:tcPr>
          <w:p w14:paraId="518F4635">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w:t>
            </w:r>
          </w:p>
        </w:tc>
        <w:tc>
          <w:tcPr>
            <w:tcW w:w="912" w:type="dxa"/>
            <w:tcBorders>
              <w:top w:val="single" w:color="000000" w:sz="4" w:space="0"/>
              <w:left w:val="nil"/>
              <w:bottom w:val="single" w:color="000000" w:sz="4" w:space="0"/>
              <w:right w:val="single" w:color="000000" w:sz="4" w:space="0"/>
            </w:tcBorders>
            <w:shd w:val="clear" w:color="auto" w:fill="auto"/>
            <w:vAlign w:val="center"/>
          </w:tcPr>
          <w:p w14:paraId="74BDE46A">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10%</w:t>
            </w:r>
          </w:p>
        </w:tc>
        <w:tc>
          <w:tcPr>
            <w:tcW w:w="1551" w:type="dxa"/>
            <w:tcBorders>
              <w:top w:val="single" w:color="000000" w:sz="4" w:space="0"/>
              <w:left w:val="nil"/>
              <w:bottom w:val="single" w:color="000000" w:sz="4" w:space="0"/>
              <w:right w:val="single" w:color="000000" w:sz="4" w:space="0"/>
            </w:tcBorders>
            <w:shd w:val="clear" w:color="auto" w:fill="auto"/>
            <w:vAlign w:val="center"/>
          </w:tcPr>
          <w:p w14:paraId="4FE9F397">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95</w:t>
            </w:r>
          </w:p>
        </w:tc>
        <w:tc>
          <w:tcPr>
            <w:tcW w:w="0" w:type="auto"/>
            <w:shd w:val="clear" w:color="auto" w:fill="auto"/>
            <w:vAlign w:val="center"/>
          </w:tcPr>
          <w:p w14:paraId="2CEFA6A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0" w:type="auto"/>
            <w:shd w:val="clear" w:color="auto" w:fill="auto"/>
            <w:vAlign w:val="center"/>
          </w:tcPr>
          <w:p w14:paraId="65CD07C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742AD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78" w:type="dxa"/>
            <w:vMerge w:val="continue"/>
            <w:tcBorders>
              <w:top w:val="nil"/>
              <w:left w:val="single" w:color="000000" w:sz="4" w:space="0"/>
              <w:bottom w:val="single" w:color="000000" w:sz="4" w:space="0"/>
              <w:right w:val="nil"/>
            </w:tcBorders>
            <w:shd w:val="clear" w:color="auto" w:fill="auto"/>
            <w:vAlign w:val="center"/>
          </w:tcPr>
          <w:p w14:paraId="19813CC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813F1">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成本指标</w:t>
            </w:r>
          </w:p>
        </w:tc>
        <w:tc>
          <w:tcPr>
            <w:tcW w:w="1108" w:type="dxa"/>
            <w:tcBorders>
              <w:top w:val="single" w:color="000000" w:sz="4" w:space="0"/>
              <w:left w:val="nil"/>
              <w:bottom w:val="single" w:color="000000" w:sz="4" w:space="0"/>
              <w:right w:val="single" w:color="000000" w:sz="4" w:space="0"/>
            </w:tcBorders>
            <w:shd w:val="clear" w:color="auto" w:fill="auto"/>
            <w:vAlign w:val="center"/>
          </w:tcPr>
          <w:p w14:paraId="37B3D9E6">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经济成本</w:t>
            </w:r>
          </w:p>
          <w:p w14:paraId="1EB9BBFB">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指标</w:t>
            </w:r>
          </w:p>
        </w:tc>
        <w:tc>
          <w:tcPr>
            <w:tcW w:w="1163" w:type="dxa"/>
            <w:tcBorders>
              <w:top w:val="single" w:color="000000" w:sz="4" w:space="0"/>
              <w:left w:val="nil"/>
              <w:bottom w:val="single" w:color="000000" w:sz="4" w:space="0"/>
              <w:right w:val="single" w:color="000000" w:sz="4" w:space="0"/>
            </w:tcBorders>
            <w:shd w:val="clear" w:color="auto" w:fill="auto"/>
            <w:vAlign w:val="center"/>
          </w:tcPr>
          <w:p w14:paraId="430D184F">
            <w:pPr>
              <w:keepNext w:val="0"/>
              <w:keepLines w:val="0"/>
              <w:widowControl w:val="0"/>
              <w:suppressLineNumbers w:val="0"/>
              <w:autoSpaceDE w:val="0"/>
              <w:autoSpaceDN/>
              <w:spacing w:before="0" w:beforeAutospacing="0" w:after="0" w:afterAutospacing="0" w:line="300" w:lineRule="exact"/>
              <w:ind w:left="0" w:leftChars="0" w:right="0"/>
              <w:jc w:val="both"/>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经济成本</w:t>
            </w:r>
          </w:p>
        </w:tc>
        <w:tc>
          <w:tcPr>
            <w:tcW w:w="999" w:type="dxa"/>
            <w:tcBorders>
              <w:top w:val="single" w:color="000000" w:sz="4" w:space="0"/>
              <w:left w:val="nil"/>
              <w:bottom w:val="single" w:color="000000" w:sz="4" w:space="0"/>
              <w:right w:val="single" w:color="000000" w:sz="4" w:space="0"/>
            </w:tcBorders>
            <w:shd w:val="clear" w:color="auto" w:fill="auto"/>
            <w:vAlign w:val="center"/>
          </w:tcPr>
          <w:p w14:paraId="3939CDFA">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w:t>
            </w:r>
          </w:p>
        </w:tc>
        <w:tc>
          <w:tcPr>
            <w:tcW w:w="861" w:type="dxa"/>
            <w:tcBorders>
              <w:top w:val="single" w:color="000000" w:sz="4" w:space="0"/>
              <w:left w:val="nil"/>
              <w:bottom w:val="single" w:color="000000" w:sz="4" w:space="0"/>
              <w:right w:val="single" w:color="000000" w:sz="4" w:space="0"/>
            </w:tcBorders>
            <w:shd w:val="clear" w:color="auto" w:fill="auto"/>
            <w:vAlign w:val="center"/>
          </w:tcPr>
          <w:p w14:paraId="02618E37">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9.9637</w:t>
            </w:r>
          </w:p>
        </w:tc>
        <w:tc>
          <w:tcPr>
            <w:tcW w:w="941" w:type="dxa"/>
            <w:tcBorders>
              <w:top w:val="single" w:color="000000" w:sz="4" w:space="0"/>
              <w:left w:val="nil"/>
              <w:bottom w:val="single" w:color="000000" w:sz="4" w:space="0"/>
              <w:right w:val="single" w:color="000000" w:sz="4" w:space="0"/>
            </w:tcBorders>
            <w:shd w:val="clear" w:color="auto" w:fill="auto"/>
            <w:vAlign w:val="center"/>
          </w:tcPr>
          <w:p w14:paraId="021F1F17">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万</w:t>
            </w:r>
          </w:p>
        </w:tc>
        <w:tc>
          <w:tcPr>
            <w:tcW w:w="912" w:type="dxa"/>
            <w:tcBorders>
              <w:top w:val="single" w:color="000000" w:sz="4" w:space="0"/>
              <w:left w:val="nil"/>
              <w:bottom w:val="single" w:color="000000" w:sz="4" w:space="0"/>
              <w:right w:val="single" w:color="000000" w:sz="4" w:space="0"/>
            </w:tcBorders>
            <w:shd w:val="clear" w:color="auto" w:fill="auto"/>
            <w:vAlign w:val="center"/>
          </w:tcPr>
          <w:p w14:paraId="04CCB60D">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15%</w:t>
            </w:r>
          </w:p>
        </w:tc>
        <w:tc>
          <w:tcPr>
            <w:tcW w:w="1551" w:type="dxa"/>
            <w:tcBorders>
              <w:top w:val="single" w:color="000000" w:sz="4" w:space="0"/>
              <w:left w:val="nil"/>
              <w:bottom w:val="single" w:color="000000" w:sz="4" w:space="0"/>
              <w:right w:val="single" w:color="000000" w:sz="4" w:space="0"/>
            </w:tcBorders>
            <w:shd w:val="clear" w:color="auto" w:fill="auto"/>
            <w:vAlign w:val="center"/>
          </w:tcPr>
          <w:p w14:paraId="08799D70">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9.9637</w:t>
            </w:r>
          </w:p>
        </w:tc>
        <w:tc>
          <w:tcPr>
            <w:tcW w:w="0" w:type="auto"/>
            <w:shd w:val="clear" w:color="auto" w:fill="auto"/>
            <w:vAlign w:val="center"/>
          </w:tcPr>
          <w:p w14:paraId="6D7689B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0" w:type="auto"/>
            <w:shd w:val="clear" w:color="auto" w:fill="auto"/>
            <w:vAlign w:val="center"/>
          </w:tcPr>
          <w:p w14:paraId="43FD841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bl>
    <w:p w14:paraId="1238AE5D">
      <w:pPr>
        <w:pStyle w:val="5"/>
        <w:pageBreakBefore w:val="0"/>
        <w:kinsoku/>
        <w:wordWrap/>
        <w:overflowPunct/>
        <w:topLinePunct w:val="0"/>
        <w:autoSpaceDE/>
        <w:autoSpaceDN/>
        <w:bidi w:val="0"/>
        <w:spacing w:line="560" w:lineRule="exact"/>
        <w:textAlignment w:val="auto"/>
        <w:rPr>
          <w:rFonts w:hint="eastAsia" w:ascii="Times New Roman" w:hAnsi="Times New Roman" w:eastAsia="黑体" w:cs="黑体"/>
          <w:color w:val="auto"/>
          <w:kern w:val="0"/>
          <w:sz w:val="32"/>
          <w:szCs w:val="32"/>
          <w:highlight w:val="none"/>
          <w:shd w:val="clear" w:color="auto" w:fill="FFFFFF"/>
          <w:lang w:val="zh-CN"/>
        </w:rPr>
      </w:pPr>
    </w:p>
    <w:p w14:paraId="5AB7A57A">
      <w:pPr>
        <w:pStyle w:val="5"/>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黑体"/>
          <w:color w:val="auto"/>
          <w:kern w:val="0"/>
          <w:sz w:val="32"/>
          <w:szCs w:val="32"/>
          <w:highlight w:val="none"/>
          <w:shd w:val="clear" w:color="auto" w:fill="FFFFFF"/>
          <w:lang w:val="zh-CN"/>
        </w:rPr>
      </w:pPr>
    </w:p>
    <w:p w14:paraId="51CF8DC4">
      <w:pPr>
        <w:pStyle w:val="5"/>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黑体"/>
          <w:color w:val="auto"/>
          <w:kern w:val="0"/>
          <w:sz w:val="32"/>
          <w:szCs w:val="32"/>
          <w:highlight w:val="none"/>
          <w:shd w:val="clear" w:color="auto" w:fill="FFFFFF"/>
          <w:lang w:val="zh-CN"/>
        </w:rPr>
      </w:pPr>
    </w:p>
    <w:p w14:paraId="45B64B3E">
      <w:pPr>
        <w:pStyle w:val="5"/>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黑体"/>
          <w:color w:val="auto"/>
          <w:kern w:val="0"/>
          <w:sz w:val="32"/>
          <w:szCs w:val="32"/>
          <w:highlight w:val="none"/>
          <w:shd w:val="clear" w:color="auto" w:fill="FFFFFF"/>
          <w:lang w:val="zh-CN"/>
        </w:rPr>
      </w:pPr>
    </w:p>
    <w:p w14:paraId="7DB26FA5">
      <w:pPr>
        <w:pStyle w:val="5"/>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黑体"/>
          <w:color w:val="auto"/>
          <w:kern w:val="0"/>
          <w:sz w:val="32"/>
          <w:szCs w:val="32"/>
          <w:highlight w:val="none"/>
          <w:shd w:val="clear" w:color="auto" w:fill="FFFFFF"/>
          <w:lang w:val="zh-CN"/>
        </w:rPr>
      </w:pPr>
    </w:p>
    <w:p w14:paraId="177E54EB">
      <w:pPr>
        <w:pStyle w:val="5"/>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黑体"/>
          <w:color w:val="auto"/>
          <w:kern w:val="0"/>
          <w:sz w:val="32"/>
          <w:szCs w:val="32"/>
          <w:highlight w:val="none"/>
          <w:shd w:val="clear" w:color="auto" w:fill="FFFFFF"/>
          <w:lang w:val="zh-CN"/>
        </w:rPr>
      </w:pPr>
    </w:p>
    <w:p w14:paraId="219ABF18">
      <w:pPr>
        <w:pStyle w:val="5"/>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黑体"/>
          <w:color w:val="auto"/>
          <w:kern w:val="0"/>
          <w:sz w:val="32"/>
          <w:szCs w:val="32"/>
          <w:highlight w:val="none"/>
          <w:shd w:val="clear" w:color="auto" w:fill="FFFFFF"/>
          <w:lang w:val="zh-CN"/>
        </w:rPr>
      </w:pPr>
    </w:p>
    <w:p w14:paraId="4FFC34FF">
      <w:pPr>
        <w:pStyle w:val="5"/>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黑体"/>
          <w:color w:val="auto"/>
          <w:kern w:val="0"/>
          <w:sz w:val="32"/>
          <w:szCs w:val="32"/>
          <w:highlight w:val="none"/>
          <w:shd w:val="clear" w:color="auto" w:fill="FFFFFF"/>
          <w:lang w:val="zh-CN"/>
        </w:rPr>
      </w:pPr>
    </w:p>
    <w:p w14:paraId="484112A7">
      <w:pPr>
        <w:pStyle w:val="5"/>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黑体"/>
          <w:color w:val="auto"/>
          <w:kern w:val="0"/>
          <w:sz w:val="32"/>
          <w:szCs w:val="32"/>
          <w:highlight w:val="none"/>
          <w:shd w:val="clear" w:color="auto" w:fill="FFFFFF"/>
          <w:lang w:val="zh-CN"/>
        </w:rPr>
      </w:pPr>
    </w:p>
    <w:p w14:paraId="109C115D">
      <w:pPr>
        <w:pStyle w:val="5"/>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黑体"/>
          <w:color w:val="auto"/>
          <w:kern w:val="0"/>
          <w:sz w:val="32"/>
          <w:szCs w:val="32"/>
          <w:highlight w:val="none"/>
          <w:shd w:val="clear" w:color="auto" w:fill="FFFFFF"/>
          <w:lang w:val="zh-CN"/>
        </w:rPr>
      </w:pPr>
    </w:p>
    <w:p w14:paraId="22221878">
      <w:pPr>
        <w:pStyle w:val="5"/>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黑体"/>
          <w:color w:val="auto"/>
          <w:kern w:val="0"/>
          <w:sz w:val="32"/>
          <w:szCs w:val="32"/>
          <w:highlight w:val="none"/>
          <w:shd w:val="clear" w:color="auto" w:fill="FFFFFF"/>
          <w:lang w:val="zh-CN"/>
        </w:rPr>
      </w:pPr>
    </w:p>
    <w:p w14:paraId="2A8EC6BB">
      <w:pPr>
        <w:pStyle w:val="5"/>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黑体"/>
          <w:color w:val="auto"/>
          <w:kern w:val="0"/>
          <w:sz w:val="32"/>
          <w:szCs w:val="32"/>
          <w:highlight w:val="none"/>
          <w:shd w:val="clear" w:color="auto" w:fill="FFFFFF"/>
          <w:lang w:val="zh-CN"/>
        </w:rPr>
      </w:pPr>
    </w:p>
    <w:p w14:paraId="77EA1C17">
      <w:pPr>
        <w:pStyle w:val="5"/>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黑体"/>
          <w:color w:val="auto"/>
          <w:kern w:val="0"/>
          <w:sz w:val="32"/>
          <w:szCs w:val="32"/>
          <w:highlight w:val="none"/>
          <w:shd w:val="clear" w:color="auto" w:fill="FFFFFF"/>
          <w:lang w:val="zh-CN"/>
        </w:rPr>
      </w:pPr>
    </w:p>
    <w:p w14:paraId="2347C73E">
      <w:pPr>
        <w:pStyle w:val="5"/>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黑体"/>
          <w:color w:val="auto"/>
          <w:kern w:val="0"/>
          <w:sz w:val="32"/>
          <w:szCs w:val="32"/>
          <w:highlight w:val="none"/>
          <w:shd w:val="clear" w:color="auto" w:fill="FFFFFF"/>
          <w:lang w:val="zh-CN"/>
        </w:rPr>
      </w:pPr>
    </w:p>
    <w:p w14:paraId="17352D6E">
      <w:pPr>
        <w:pStyle w:val="5"/>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黑体"/>
          <w:color w:val="auto"/>
          <w:kern w:val="0"/>
          <w:sz w:val="32"/>
          <w:szCs w:val="32"/>
          <w:highlight w:val="none"/>
          <w:shd w:val="clear" w:color="auto" w:fill="FFFFFF"/>
          <w:lang w:val="zh-CN"/>
        </w:rPr>
      </w:pPr>
    </w:p>
    <w:p w14:paraId="19265DF0">
      <w:pPr>
        <w:pStyle w:val="5"/>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黑体"/>
          <w:color w:val="auto"/>
          <w:kern w:val="0"/>
          <w:sz w:val="32"/>
          <w:szCs w:val="32"/>
          <w:highlight w:val="none"/>
          <w:shd w:val="clear" w:color="auto" w:fill="FFFFFF"/>
          <w:lang w:val="zh-CN"/>
        </w:rPr>
      </w:pPr>
    </w:p>
    <w:p w14:paraId="02EC9E57">
      <w:pPr>
        <w:pStyle w:val="5"/>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黑体"/>
          <w:color w:val="auto"/>
          <w:kern w:val="0"/>
          <w:sz w:val="32"/>
          <w:szCs w:val="32"/>
          <w:highlight w:val="none"/>
          <w:shd w:val="clear" w:color="auto" w:fill="FFFFFF"/>
          <w:lang w:val="zh-CN"/>
        </w:rPr>
      </w:pPr>
    </w:p>
    <w:p w14:paraId="62990551">
      <w:pPr>
        <w:pStyle w:val="14"/>
        <w:keepNext w:val="0"/>
        <w:keepLines w:val="0"/>
        <w:widowControl w:val="0"/>
        <w:suppressLineNumbers w:val="0"/>
        <w:autoSpaceDE w:val="0"/>
        <w:autoSpaceDN/>
        <w:spacing w:before="0" w:beforeAutospacing="0" w:after="0" w:afterAutospacing="0" w:line="560" w:lineRule="exact"/>
        <w:ind w:left="0" w:leftChars="0" w:right="0"/>
        <w:jc w:val="center"/>
        <w:rPr>
          <w:rFonts w:hint="eastAsia" w:ascii="方正小标宋简体" w:hAnsi="方正小标宋简体" w:eastAsia="方正小标宋简体" w:cs="方正小标宋简体"/>
          <w:color w:val="000000"/>
          <w:kern w:val="2"/>
          <w:sz w:val="44"/>
          <w:szCs w:val="44"/>
          <w:lang w:val="en-US" w:eastAsia="zh-CN" w:bidi="ar"/>
        </w:rPr>
      </w:pPr>
    </w:p>
    <w:p w14:paraId="43D24B53">
      <w:pPr>
        <w:pStyle w:val="14"/>
        <w:keepNext w:val="0"/>
        <w:keepLines w:val="0"/>
        <w:widowControl w:val="0"/>
        <w:suppressLineNumbers w:val="0"/>
        <w:autoSpaceDE w:val="0"/>
        <w:autoSpaceDN/>
        <w:spacing w:before="0" w:beforeAutospacing="0" w:after="0" w:afterAutospacing="0" w:line="560" w:lineRule="exact"/>
        <w:ind w:left="0" w:leftChars="0" w:right="0"/>
        <w:jc w:val="center"/>
        <w:rPr>
          <w:rFonts w:hint="eastAsia"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color w:val="000000"/>
          <w:kern w:val="2"/>
          <w:sz w:val="44"/>
          <w:szCs w:val="44"/>
          <w:lang w:val="en-US" w:eastAsia="zh-CN" w:bidi="ar"/>
        </w:rPr>
        <w:t>公共文化服务体系建设资金［2024年中央和省、市级公共文化服务体系建设专项资金（广电项目）］绩效自评报告</w:t>
      </w:r>
    </w:p>
    <w:p w14:paraId="09F68C34">
      <w:pPr>
        <w:pStyle w:val="14"/>
        <w:keepNext w:val="0"/>
        <w:keepLines w:val="0"/>
        <w:widowControl w:val="0"/>
        <w:suppressLineNumbers w:val="0"/>
        <w:autoSpaceDE w:val="0"/>
        <w:autoSpaceDN/>
        <w:spacing w:before="0" w:beforeAutospacing="0" w:after="0" w:afterAutospacing="0" w:line="560" w:lineRule="exact"/>
        <w:ind w:left="0" w:leftChars="0" w:right="0" w:rightChars="0" w:firstLine="640"/>
        <w:jc w:val="center"/>
        <w:rPr>
          <w:rFonts w:hint="eastAsia" w:ascii="宋体" w:hAnsi="宋体" w:eastAsia="宋体" w:cs="宋体"/>
          <w:kern w:val="2"/>
          <w:sz w:val="32"/>
          <w:szCs w:val="32"/>
        </w:rPr>
      </w:pPr>
      <w:r>
        <w:rPr>
          <w:rFonts w:hint="eastAsia" w:ascii="宋体" w:hAnsi="宋体" w:eastAsia="宋体" w:cs="宋体"/>
          <w:color w:val="000000"/>
          <w:kern w:val="2"/>
          <w:sz w:val="32"/>
          <w:szCs w:val="32"/>
          <w:lang w:val="en-US" w:eastAsia="zh-CN" w:bidi="ar"/>
        </w:rPr>
        <w:t xml:space="preserve"> </w:t>
      </w:r>
    </w:p>
    <w:p w14:paraId="5BFD4A3C">
      <w:pPr>
        <w:keepNext w:val="0"/>
        <w:keepLines w:val="0"/>
        <w:widowControl w:val="0"/>
        <w:suppressLineNumbers w:val="0"/>
        <w:autoSpaceDE w:val="0"/>
        <w:autoSpaceDN/>
        <w:spacing w:before="0" w:beforeAutospacing="0" w:after="0" w:afterAutospacing="0" w:line="560" w:lineRule="exact"/>
        <w:ind w:left="0" w:right="0" w:rightChars="0" w:firstLine="640" w:firstLineChars="200"/>
        <w:jc w:val="both"/>
        <w:rPr>
          <w:rFonts w:hint="eastAsia" w:ascii="黑体" w:hAnsi="宋体" w:eastAsia="黑体" w:cs="Times New Roman"/>
          <w:kern w:val="2"/>
          <w:sz w:val="32"/>
          <w:szCs w:val="32"/>
        </w:rPr>
      </w:pPr>
      <w:r>
        <w:rPr>
          <w:rFonts w:hint="eastAsia" w:ascii="黑体" w:hAnsi="宋体" w:eastAsia="黑体" w:cs="黑体"/>
          <w:kern w:val="2"/>
          <w:sz w:val="32"/>
          <w:szCs w:val="32"/>
          <w:lang w:val="en-US" w:eastAsia="zh-CN" w:bidi="ar"/>
        </w:rPr>
        <w:t>一、项目概况</w:t>
      </w:r>
    </w:p>
    <w:p w14:paraId="2D2F3534">
      <w:pPr>
        <w:pStyle w:val="14"/>
        <w:keepNext w:val="0"/>
        <w:keepLines w:val="0"/>
        <w:widowControl w:val="0"/>
        <w:suppressLineNumbers w:val="0"/>
        <w:tabs>
          <w:tab w:val="left" w:pos="2160"/>
        </w:tabs>
        <w:autoSpaceDE w:val="0"/>
        <w:autoSpaceDN/>
        <w:spacing w:before="164" w:beforeAutospacing="0" w:after="120" w:afterAutospacing="0" w:line="560" w:lineRule="exact"/>
        <w:ind w:left="0" w:right="0" w:firstLine="643" w:firstLineChars="200"/>
        <w:jc w:val="both"/>
        <w:rPr>
          <w:rFonts w:hint="eastAsia" w:ascii="仿宋_GB2312" w:eastAsia="仿宋_GB2312" w:cs="仿宋_GB2312"/>
          <w:kern w:val="2"/>
          <w:sz w:val="32"/>
          <w:szCs w:val="32"/>
        </w:rPr>
      </w:pPr>
      <w:r>
        <w:rPr>
          <w:rFonts w:hint="default" w:ascii="楷体_GB2312" w:hAnsi="宋体" w:eastAsia="楷体_GB2312" w:cs="楷体_GB2312"/>
          <w:b/>
          <w:bCs w:val="0"/>
          <w:kern w:val="2"/>
          <w:sz w:val="32"/>
          <w:szCs w:val="32"/>
          <w:lang w:val="en-US" w:eastAsia="zh-CN" w:bidi="ar"/>
        </w:rPr>
        <w:t>（一）设立背景及基本情况。</w:t>
      </w:r>
      <w:r>
        <w:rPr>
          <w:rFonts w:hint="eastAsia" w:ascii="仿宋_GB2312" w:hAnsi="Times New Roman" w:eastAsia="仿宋_GB2312" w:cs="仿宋_GB2312"/>
          <w:kern w:val="2"/>
          <w:sz w:val="32"/>
          <w:szCs w:val="32"/>
          <w:lang w:val="en-US" w:eastAsia="zh-CN" w:bidi="ar"/>
        </w:rPr>
        <w:t>根据《国务院办公厅关于加快推进广播电视村村通向户户通升级工作的通知》（2016年4月21日发布）及《四川省广播电视村村通工程运行维护专项资金管理办法》等文件精神，安居区辖18个镇（含街道）274个行政村，总人口74.</w:t>
      </w:r>
      <w:r>
        <w:rPr>
          <w:rFonts w:hint="default" w:ascii="Times New Roman" w:hAnsi="Times New Roman" w:eastAsia="仿宋_GB2312" w:cs="Times New Roman"/>
          <w:kern w:val="2"/>
          <w:sz w:val="32"/>
          <w:szCs w:val="32"/>
          <w:lang w:val="en-US" w:eastAsia="zh-CN" w:bidi="ar"/>
        </w:rPr>
        <w:t>6</w:t>
      </w:r>
      <w:r>
        <w:rPr>
          <w:rFonts w:hint="eastAsia" w:ascii="仿宋_GB2312" w:hAnsi="Times New Roman" w:eastAsia="仿宋_GB2312" w:cs="仿宋_GB2312"/>
          <w:kern w:val="2"/>
          <w:sz w:val="32"/>
          <w:szCs w:val="32"/>
          <w:lang w:val="en-US" w:eastAsia="zh-CN" w:bidi="ar"/>
        </w:rPr>
        <w:t>万，总户数25.942万户，我区现有2404个自然村的广播电视户户通工程和2万余户（直播卫星5318户、地面数字电视2021户）电视户户通用户，1个区级、18个镇级(街道)、274个村级应急广播平台，3505个应急广播终端，1个地面数字电视主站、1个辅站、9个地面数字电视补点站、18个广播电视公共服务网点，为全区广播电视户户通工程建设及运行维护，保障广播电视发射台正常运行，特设立本项目。</w:t>
      </w:r>
    </w:p>
    <w:p w14:paraId="448B90DB">
      <w:pPr>
        <w:keepNext w:val="0"/>
        <w:keepLines w:val="0"/>
        <w:widowControl/>
        <w:suppressLineNumbers w:val="0"/>
        <w:autoSpaceDE w:val="0"/>
        <w:autoSpaceDN/>
        <w:spacing w:before="0" w:beforeAutospacing="0" w:after="0" w:afterAutospacing="0" w:line="560" w:lineRule="exact"/>
        <w:ind w:left="0" w:leftChars="0" w:right="0" w:rightChars="0" w:firstLine="643" w:firstLineChars="200"/>
        <w:contextualSpacing/>
        <w:jc w:val="left"/>
        <w:rPr>
          <w:rFonts w:hint="eastAsia" w:ascii="仿宋_GB2312" w:eastAsia="仿宋_GB2312" w:cs="仿宋_GB2312"/>
          <w:kern w:val="0"/>
          <w:sz w:val="32"/>
          <w:szCs w:val="32"/>
          <w:shd w:val="clear" w:fill="FFFFFF"/>
        </w:rPr>
      </w:pPr>
      <w:r>
        <w:rPr>
          <w:rFonts w:hint="default" w:ascii="楷体_GB2312" w:hAnsi="宋体" w:eastAsia="楷体_GB2312" w:cs="楷体_GB2312"/>
          <w:b/>
          <w:bCs w:val="0"/>
          <w:kern w:val="2"/>
          <w:sz w:val="32"/>
          <w:szCs w:val="32"/>
          <w:lang w:val="en-US" w:eastAsia="zh-CN" w:bidi="ar"/>
        </w:rPr>
        <w:t>（二）实施目的及支持方向。</w:t>
      </w:r>
      <w:r>
        <w:rPr>
          <w:rFonts w:hint="eastAsia" w:ascii="仿宋_GB2312" w:hAnsi="Times New Roman" w:eastAsia="仿宋_GB2312" w:cs="仿宋_GB2312"/>
          <w:kern w:val="0"/>
          <w:sz w:val="32"/>
          <w:szCs w:val="32"/>
          <w:shd w:val="clear" w:fill="FFFFFF"/>
          <w:lang w:val="en-US" w:eastAsia="zh-CN" w:bidi="ar"/>
        </w:rPr>
        <w:t>项目严格依据相关财政资金管理规定，结合安居区民生实事实际需求，制定了专项的项目资金管理办法，确保资金使用规范、高效。项目实施的核心目的是通过户户通工程保障农村地区广播电视覆盖范围，提升农村地区广播电视服务质量，</w:t>
      </w:r>
      <w:r>
        <w:rPr>
          <w:rFonts w:hint="eastAsia" w:ascii="仿宋_GB2312" w:hAnsi="Times New Roman" w:eastAsia="仿宋_GB2312" w:cs="仿宋_GB2312"/>
          <w:kern w:val="2"/>
          <w:sz w:val="32"/>
          <w:szCs w:val="32"/>
          <w:lang w:val="en-US" w:eastAsia="zh-CN" w:bidi="ar"/>
        </w:rPr>
        <w:t>有效保障全区农村广播电视正常运行，实现党的政策、科技、农技等宣传，全面提升广播电视公共服务标准化、规范化、长效化水平</w:t>
      </w:r>
      <w:r>
        <w:rPr>
          <w:rFonts w:hint="eastAsia" w:ascii="仿宋_GB2312" w:hAnsi="Times New Roman" w:eastAsia="仿宋_GB2312" w:cs="仿宋_GB2312"/>
          <w:kern w:val="0"/>
          <w:sz w:val="32"/>
          <w:szCs w:val="32"/>
          <w:shd w:val="clear" w:fill="FFFFFF"/>
          <w:lang w:val="en-US" w:eastAsia="zh-CN" w:bidi="ar"/>
        </w:rPr>
        <w:t>。项目主要任务包括</w:t>
      </w:r>
      <w:r>
        <w:rPr>
          <w:rFonts w:hint="eastAsia" w:ascii="仿宋_GB2312" w:hAnsi="Times New Roman" w:eastAsia="仿宋_GB2312" w:cs="仿宋_GB2312"/>
          <w:kern w:val="2"/>
          <w:sz w:val="32"/>
          <w:szCs w:val="32"/>
          <w:lang w:val="en-US" w:eastAsia="zh-CN" w:bidi="ar"/>
        </w:rPr>
        <w:t>2404个自然村的广播电视户户通运行维护、应急广播系统运行维护</w:t>
      </w:r>
      <w:r>
        <w:rPr>
          <w:rFonts w:hint="eastAsia" w:ascii="仿宋_GB2312" w:hAnsi="Times New Roman" w:eastAsia="仿宋_GB2312" w:cs="仿宋_GB2312"/>
          <w:kern w:val="0"/>
          <w:sz w:val="32"/>
          <w:szCs w:val="32"/>
          <w:shd w:val="clear" w:fill="FFFFFF"/>
          <w:lang w:val="en-US" w:eastAsia="zh-CN" w:bidi="ar"/>
        </w:rPr>
        <w:t>等。项目支持方向聚焦于公共文化设施的安全稳定运行，属于基础设施维护领域。</w:t>
      </w:r>
    </w:p>
    <w:p w14:paraId="5448273E">
      <w:pPr>
        <w:keepNext w:val="0"/>
        <w:keepLines w:val="0"/>
        <w:widowControl/>
        <w:suppressLineNumbers w:val="0"/>
        <w:autoSpaceDE w:val="0"/>
        <w:autoSpaceDN/>
        <w:spacing w:before="0" w:beforeAutospacing="0" w:after="0" w:afterAutospacing="0" w:line="560" w:lineRule="exact"/>
        <w:ind w:left="0" w:leftChars="0" w:right="0" w:rightChars="0" w:firstLine="643" w:firstLineChars="200"/>
        <w:contextualSpacing/>
        <w:jc w:val="left"/>
        <w:rPr>
          <w:rFonts w:hint="eastAsia" w:ascii="仿宋_GB2312" w:eastAsia="仿宋_GB2312" w:cs="仿宋_GB2312"/>
          <w:kern w:val="0"/>
          <w:sz w:val="32"/>
          <w:szCs w:val="32"/>
          <w:shd w:val="clear" w:fill="FFFFFF"/>
        </w:rPr>
      </w:pPr>
      <w:r>
        <w:rPr>
          <w:rFonts w:hint="default" w:ascii="楷体_GB2312" w:hAnsi="宋体" w:eastAsia="楷体_GB2312" w:cs="楷体_GB2312"/>
          <w:b/>
          <w:bCs w:val="0"/>
          <w:kern w:val="2"/>
          <w:sz w:val="32"/>
          <w:szCs w:val="32"/>
          <w:lang w:val="en-US" w:eastAsia="zh-CN" w:bidi="ar"/>
        </w:rPr>
        <w:t>（三）预算安排及分配管理。</w:t>
      </w:r>
      <w:r>
        <w:rPr>
          <w:rFonts w:hint="eastAsia" w:ascii="仿宋_GB2312" w:hAnsi="宋体" w:eastAsia="仿宋_GB2312" w:cs="仿宋_GB2312"/>
          <w:kern w:val="2"/>
          <w:sz w:val="32"/>
          <w:szCs w:val="32"/>
          <w:lang w:val="en-US" w:eastAsia="zh-CN" w:bidi="ar"/>
        </w:rPr>
        <w:t>根据</w:t>
      </w:r>
      <w:r>
        <w:rPr>
          <w:rFonts w:hint="eastAsia" w:ascii="仿宋_GB2312" w:hAnsi="Times New Roman" w:eastAsia="仿宋_GB2312" w:cs="仿宋_GB2312"/>
          <w:color w:val="000000"/>
          <w:kern w:val="2"/>
          <w:sz w:val="32"/>
          <w:szCs w:val="32"/>
          <w:lang w:val="en-US" w:eastAsia="zh-CN" w:bidi="ar"/>
        </w:rPr>
        <w:t>《四川省人民政府办公厅关于加快推进广播电视村村通向户户通升级工作的通知》（川办法〔2016〕72号）、</w:t>
      </w:r>
      <w:r>
        <w:rPr>
          <w:rFonts w:hint="eastAsia" w:ascii="仿宋_GB2312" w:hAnsi="Times New Roman" w:eastAsia="仿宋_GB2312" w:cs="仿宋_GB2312"/>
          <w:kern w:val="2"/>
          <w:sz w:val="32"/>
          <w:szCs w:val="32"/>
          <w:lang w:val="en-US" w:eastAsia="zh-CN" w:bidi="ar"/>
        </w:rPr>
        <w:t>《四川省财政厅四川省广播电视局关于下达2024年中央和省级公共文化服务体系建设补助资金（广电项目）预算的通知》（川财教〔2024〕52号）相关要求，</w:t>
      </w:r>
      <w:r>
        <w:rPr>
          <w:rFonts w:hint="eastAsia" w:ascii="仿宋_GB2312" w:hAnsi="Times New Roman" w:eastAsia="仿宋_GB2312" w:cs="仿宋_GB2312"/>
          <w:kern w:val="0"/>
          <w:sz w:val="32"/>
          <w:szCs w:val="32"/>
          <w:shd w:val="clear" w:fill="FFFFFF"/>
          <w:lang w:val="en-US" w:eastAsia="zh-CN" w:bidi="ar"/>
        </w:rPr>
        <w:t>项目预算为285.73万元（上级资金169.73万元和区级116万元），项目按</w:t>
      </w:r>
      <w:r>
        <w:rPr>
          <w:rFonts w:hint="eastAsia" w:ascii="仿宋_GB2312" w:hAnsi="Times New Roman" w:eastAsia="仿宋_GB2312" w:cs="仿宋_GB2312"/>
          <w:color w:val="000000"/>
          <w:kern w:val="2"/>
          <w:sz w:val="32"/>
          <w:szCs w:val="32"/>
          <w:lang w:val="en-US" w:eastAsia="zh-CN" w:bidi="ar"/>
        </w:rPr>
        <w:t>省财政负担50%和市级负担10%、县级财政负担40%（中央111.58万元、市级28.85万元、区级116万元），中央、省级广播电视节目无线覆盖（数字）运行维护经费分别为16.2万元、8.1万元，县级应急广播平台运行维护经费补助5万元，以保障人民群众收听收看广播电视的基本权益。2024年上级资金完成支付145.88万元，区级资金完成114.64万元（财政收回1.36万元），合计完成支付260.52万元。</w:t>
      </w:r>
      <w:r>
        <w:rPr>
          <w:rFonts w:hint="eastAsia" w:ascii="仿宋_GB2312" w:hAnsi="Times New Roman" w:eastAsia="仿宋_GB2312" w:cs="仿宋_GB2312"/>
          <w:kern w:val="0"/>
          <w:sz w:val="32"/>
          <w:szCs w:val="32"/>
          <w:shd w:val="clear" w:fill="FFFFFF"/>
          <w:lang w:val="en-US" w:eastAsia="zh-CN" w:bidi="ar"/>
        </w:rPr>
        <w:t>在资金分配过程中，严格按照项目实施方案和进度计划，确保资金及时、足额拨付到各环节，保障项目顺利推进。</w:t>
      </w:r>
    </w:p>
    <w:p w14:paraId="3C8A91A8">
      <w:pPr>
        <w:keepNext w:val="0"/>
        <w:keepLines w:val="0"/>
        <w:widowControl w:val="0"/>
        <w:suppressLineNumbers w:val="0"/>
        <w:autoSpaceDE w:val="0"/>
        <w:autoSpaceDN/>
        <w:spacing w:before="0" w:beforeAutospacing="0" w:after="0" w:afterAutospacing="0" w:line="560" w:lineRule="exact"/>
        <w:ind w:left="0" w:leftChars="0" w:right="0" w:rightChars="0" w:firstLine="643" w:firstLineChars="200"/>
        <w:jc w:val="both"/>
        <w:rPr>
          <w:rFonts w:hint="eastAsia" w:ascii="仿宋_GB2312" w:eastAsia="仿宋_GB2312" w:cs="仿宋_GB2312"/>
          <w:kern w:val="0"/>
          <w:sz w:val="32"/>
          <w:szCs w:val="32"/>
          <w:shd w:val="clear" w:fill="FFFFFF"/>
        </w:rPr>
      </w:pPr>
      <w:r>
        <w:rPr>
          <w:rFonts w:hint="default" w:ascii="楷体_GB2312" w:hAnsi="宋体" w:eastAsia="楷体_GB2312" w:cs="楷体_GB2312"/>
          <w:b/>
          <w:bCs w:val="0"/>
          <w:kern w:val="2"/>
          <w:sz w:val="32"/>
          <w:szCs w:val="32"/>
          <w:lang w:val="en-US" w:eastAsia="zh-CN" w:bidi="ar"/>
        </w:rPr>
        <w:t>（四）项目绩效目标设置。</w:t>
      </w:r>
      <w:r>
        <w:rPr>
          <w:rFonts w:hint="eastAsia" w:ascii="仿宋_GB2312" w:hAnsi="Times New Roman" w:eastAsia="仿宋_GB2312" w:cs="仿宋_GB2312"/>
          <w:kern w:val="0"/>
          <w:sz w:val="32"/>
          <w:szCs w:val="32"/>
          <w:shd w:val="clear" w:fill="FFFFFF"/>
          <w:lang w:val="en-US" w:eastAsia="zh-CN" w:bidi="ar"/>
        </w:rPr>
        <w:t>项目整体绩效目标为保障已建成的承担中央和省级广播电视节目无线覆盖任务的发射机、广播电视户户通正常运行，更好地满足市辖区城乡居民收听收看广播电视的需求，把党和政府的声音带到千家万户；支持县级应急广播体系建设，保障县级应急广播平台有效运行，确保应急作用发挥。具体绩效目标包括：在规定时间内完成广播电视户户通运行维护、区级应急广播平台维护、村级应急广播系统正常运行和维护，且验收合格率达到100%。项目自评工作由我局成立专门的自评小组，按照绩效评价指标体系，对项目的实施情况、资金使用情况、绩效目标完成情况等进行全面评价。</w:t>
      </w:r>
    </w:p>
    <w:p w14:paraId="6A68380A">
      <w:pPr>
        <w:keepNext w:val="0"/>
        <w:keepLines w:val="0"/>
        <w:widowControl w:val="0"/>
        <w:suppressLineNumbers w:val="0"/>
        <w:autoSpaceDE w:val="0"/>
        <w:autoSpaceDN/>
        <w:spacing w:before="0" w:beforeAutospacing="0" w:after="0" w:afterAutospacing="0" w:line="560" w:lineRule="exact"/>
        <w:ind w:left="0" w:right="0" w:rightChars="0" w:firstLine="640" w:firstLineChars="200"/>
        <w:jc w:val="both"/>
        <w:rPr>
          <w:rFonts w:hint="eastAsia" w:ascii="黑体" w:hAnsi="宋体" w:eastAsia="黑体" w:cs="Times New Roman"/>
          <w:kern w:val="2"/>
          <w:sz w:val="32"/>
          <w:szCs w:val="32"/>
        </w:rPr>
      </w:pPr>
      <w:r>
        <w:rPr>
          <w:rFonts w:hint="eastAsia" w:ascii="黑体" w:hAnsi="宋体" w:eastAsia="黑体" w:cs="黑体"/>
          <w:kern w:val="2"/>
          <w:sz w:val="32"/>
          <w:szCs w:val="32"/>
          <w:lang w:val="en-US" w:eastAsia="zh-CN" w:bidi="ar"/>
        </w:rPr>
        <w:t>二、评价实施</w:t>
      </w:r>
    </w:p>
    <w:p w14:paraId="3099A874">
      <w:pPr>
        <w:keepNext w:val="0"/>
        <w:keepLines w:val="0"/>
        <w:widowControl w:val="0"/>
        <w:suppressLineNumbers w:val="0"/>
        <w:autoSpaceDE w:val="0"/>
        <w:autoSpaceDN/>
        <w:spacing w:before="0" w:beforeAutospacing="0" w:after="0" w:afterAutospacing="0" w:line="560" w:lineRule="exact"/>
        <w:ind w:left="0" w:right="0" w:rightChars="0" w:firstLine="640"/>
        <w:jc w:val="both"/>
        <w:rPr>
          <w:rFonts w:hint="default" w:ascii="Times New Roman" w:hAnsi="Times New Roman" w:eastAsia="仿宋_GB2312" w:cs="Times New Roman"/>
          <w:kern w:val="2"/>
          <w:sz w:val="32"/>
          <w:szCs w:val="32"/>
        </w:rPr>
      </w:pPr>
      <w:r>
        <w:rPr>
          <w:rFonts w:hint="default" w:ascii="楷体_GB2312" w:hAnsi="宋体" w:eastAsia="楷体_GB2312" w:cs="楷体_GB2312"/>
          <w:b/>
          <w:bCs w:val="0"/>
          <w:kern w:val="2"/>
          <w:sz w:val="32"/>
          <w:szCs w:val="32"/>
          <w:lang w:val="en-US" w:eastAsia="zh-CN" w:bidi="ar"/>
        </w:rPr>
        <w:t>（一）评价目的。</w:t>
      </w:r>
      <w:r>
        <w:rPr>
          <w:rFonts w:hint="eastAsia" w:ascii="仿宋_GB2312" w:hAnsi="Times New Roman" w:eastAsia="仿宋_GB2312" w:cs="仿宋_GB2312"/>
          <w:kern w:val="0"/>
          <w:sz w:val="32"/>
          <w:szCs w:val="32"/>
          <w:shd w:val="clear" w:fill="FFFFFF"/>
          <w:lang w:val="en-US" w:eastAsia="zh-CN" w:bidi="ar"/>
        </w:rPr>
        <w:t>通过项目绩效自评，全面了解项目实施过程中资金使用、项目管理、实施效果等方面的情况，评估项目是否达到预期绩效目标，总结项目实施经验，发现存在的问题，为今后类似项目的规划、管理和决策提供参考依据，提高专项资金使用效益和项目管理水平。</w:t>
      </w:r>
    </w:p>
    <w:p w14:paraId="461DC8DF">
      <w:pPr>
        <w:keepNext w:val="0"/>
        <w:keepLines w:val="0"/>
        <w:widowControl w:val="0"/>
        <w:suppressLineNumbers w:val="0"/>
        <w:autoSpaceDE w:val="0"/>
        <w:autoSpaceDN/>
        <w:spacing w:before="0" w:beforeAutospacing="0" w:after="0" w:afterAutospacing="0" w:line="560" w:lineRule="exact"/>
        <w:ind w:left="0" w:leftChars="0" w:right="0" w:rightChars="0" w:firstLine="643" w:firstLineChars="200"/>
        <w:jc w:val="both"/>
        <w:rPr>
          <w:rFonts w:hint="eastAsia" w:ascii="仿宋_GB2312" w:eastAsia="仿宋_GB2312" w:cs="仿宋_GB2312"/>
          <w:kern w:val="0"/>
          <w:sz w:val="32"/>
          <w:szCs w:val="32"/>
          <w:shd w:val="clear" w:fill="FFFFFF"/>
        </w:rPr>
      </w:pPr>
      <w:r>
        <w:rPr>
          <w:rFonts w:hint="default" w:ascii="楷体_GB2312" w:hAnsi="宋体" w:eastAsia="楷体_GB2312" w:cs="楷体_GB2312"/>
          <w:b/>
          <w:bCs w:val="0"/>
          <w:kern w:val="2"/>
          <w:sz w:val="32"/>
          <w:szCs w:val="32"/>
          <w:lang w:val="en-US" w:eastAsia="zh-CN" w:bidi="ar"/>
        </w:rPr>
        <w:t>（二）预设问题及评价重点。</w:t>
      </w:r>
      <w:r>
        <w:rPr>
          <w:rFonts w:hint="eastAsia" w:ascii="仿宋_GB2312" w:hAnsi="Times New Roman" w:eastAsia="仿宋_GB2312" w:cs="仿宋_GB2312"/>
          <w:kern w:val="0"/>
          <w:sz w:val="32"/>
          <w:szCs w:val="32"/>
          <w:shd w:val="clear" w:fill="FFFFFF"/>
          <w:lang w:val="en-US" w:eastAsia="zh-CN" w:bidi="ar"/>
        </w:rPr>
        <w:t>按照绩效评价指标体系，预设问题涵盖资金使用是否合规、项目管理是否规范、绩效目标是否达成等方面。评价重点围绕资金支出使用全过程及其实施效果展开，包括项目决策的科学性、资金分配的合理性、项目实施的进度与质量、绩效目标的完成情况等，确保对项目进行全面、深入的综合评价和判断。</w:t>
      </w:r>
    </w:p>
    <w:p w14:paraId="370A178E">
      <w:pPr>
        <w:keepNext w:val="0"/>
        <w:keepLines w:val="0"/>
        <w:widowControl w:val="0"/>
        <w:suppressLineNumbers w:val="0"/>
        <w:autoSpaceDE w:val="0"/>
        <w:autoSpaceDN/>
        <w:spacing w:before="0" w:beforeAutospacing="0" w:after="0" w:afterAutospacing="0" w:line="560" w:lineRule="exact"/>
        <w:ind w:left="0" w:leftChars="0" w:right="0" w:rightChars="0" w:firstLine="643" w:firstLineChars="200"/>
        <w:jc w:val="both"/>
        <w:rPr>
          <w:rFonts w:hint="eastAsia" w:ascii="仿宋_GB2312" w:eastAsia="仿宋_GB2312" w:cs="仿宋_GB2312"/>
          <w:kern w:val="0"/>
          <w:sz w:val="32"/>
          <w:szCs w:val="32"/>
          <w:shd w:val="clear" w:fill="FFFFFF"/>
        </w:rPr>
      </w:pPr>
      <w:r>
        <w:rPr>
          <w:rFonts w:hint="default" w:ascii="楷体_GB2312" w:hAnsi="宋体" w:eastAsia="楷体_GB2312" w:cs="楷体_GB2312"/>
          <w:b/>
          <w:bCs w:val="0"/>
          <w:kern w:val="2"/>
          <w:sz w:val="32"/>
          <w:szCs w:val="32"/>
          <w:lang w:val="en-US" w:eastAsia="zh-CN" w:bidi="ar"/>
        </w:rPr>
        <w:t>（三）评价选点。</w:t>
      </w:r>
      <w:r>
        <w:rPr>
          <w:rFonts w:hint="eastAsia" w:ascii="仿宋_GB2312" w:hAnsi="Times New Roman" w:eastAsia="仿宋_GB2312" w:cs="仿宋_GB2312"/>
          <w:kern w:val="0"/>
          <w:sz w:val="32"/>
          <w:szCs w:val="32"/>
          <w:shd w:val="clear" w:fill="FFFFFF"/>
          <w:lang w:val="en-US" w:eastAsia="zh-CN" w:bidi="ar"/>
        </w:rPr>
        <w:t>项目绩效自评从16个镇2404个自然村的户户通用户（包括贫困户、偏远用户等）中随机抽取三分之一用户，确保抽样具有代表性，能够全面反映项目实施情况。</w:t>
      </w:r>
    </w:p>
    <w:p w14:paraId="589E526A">
      <w:pPr>
        <w:keepNext w:val="0"/>
        <w:keepLines w:val="0"/>
        <w:widowControl w:val="0"/>
        <w:suppressLineNumbers w:val="0"/>
        <w:autoSpaceDE w:val="0"/>
        <w:autoSpaceDN/>
        <w:spacing w:before="0" w:beforeAutospacing="0" w:after="0" w:afterAutospacing="0" w:line="560" w:lineRule="exact"/>
        <w:ind w:left="0" w:right="0" w:rightChars="0" w:firstLine="640"/>
        <w:jc w:val="both"/>
        <w:rPr>
          <w:rFonts w:hint="eastAsia" w:ascii="仿宋_GB2312" w:eastAsia="仿宋_GB2312" w:cs="仿宋_GB2312"/>
          <w:kern w:val="0"/>
          <w:sz w:val="32"/>
          <w:szCs w:val="32"/>
          <w:shd w:val="clear" w:fill="FFFFFF"/>
        </w:rPr>
      </w:pPr>
      <w:r>
        <w:rPr>
          <w:rFonts w:hint="default" w:ascii="楷体_GB2312" w:hAnsi="宋体" w:eastAsia="楷体_GB2312" w:cs="楷体_GB2312"/>
          <w:b/>
          <w:bCs w:val="0"/>
          <w:kern w:val="2"/>
          <w:sz w:val="32"/>
          <w:szCs w:val="32"/>
          <w:lang w:val="en-US" w:eastAsia="zh-CN" w:bidi="ar"/>
        </w:rPr>
        <w:t>（四）评价方法。</w:t>
      </w:r>
      <w:r>
        <w:rPr>
          <w:rFonts w:hint="eastAsia" w:ascii="仿宋_GB2312" w:hAnsi="Times New Roman" w:eastAsia="仿宋_GB2312" w:cs="仿宋_GB2312"/>
          <w:kern w:val="0"/>
          <w:sz w:val="32"/>
          <w:szCs w:val="32"/>
          <w:shd w:val="clear" w:fill="FFFFFF"/>
          <w:lang w:val="en-US" w:eastAsia="zh-CN" w:bidi="ar"/>
        </w:rPr>
        <w:t>综合采用多种评价方法。运用成本效益分析法，对比项目投入成本与预期产生的社会效益；采用案卷研究法，查阅项目相关文件、合同、财务资料等，了解项目决策、资金管理和实施过程；通过实地勘察法，对广播电视运行维护现场进行检查，核实项目维护质量和进度。</w:t>
      </w:r>
    </w:p>
    <w:p w14:paraId="572D49EB">
      <w:pPr>
        <w:keepNext w:val="0"/>
        <w:keepLines w:val="0"/>
        <w:widowControl w:val="0"/>
        <w:suppressLineNumbers w:val="0"/>
        <w:autoSpaceDE w:val="0"/>
        <w:autoSpaceDN/>
        <w:spacing w:before="0" w:beforeAutospacing="0" w:after="0" w:afterAutospacing="0" w:line="560" w:lineRule="exact"/>
        <w:ind w:left="0" w:right="0" w:rightChars="0" w:firstLine="640"/>
        <w:jc w:val="both"/>
        <w:rPr>
          <w:rFonts w:hint="eastAsia" w:ascii="仿宋_GB2312" w:eastAsia="仿宋_GB2312" w:cs="仿宋_GB2312"/>
          <w:kern w:val="0"/>
          <w:sz w:val="32"/>
          <w:szCs w:val="32"/>
          <w:shd w:val="clear" w:fill="FFFFFF"/>
        </w:rPr>
      </w:pPr>
      <w:r>
        <w:rPr>
          <w:rFonts w:hint="default" w:ascii="楷体_GB2312" w:hAnsi="宋体" w:eastAsia="楷体_GB2312" w:cs="楷体_GB2312"/>
          <w:b/>
          <w:bCs w:val="0"/>
          <w:kern w:val="2"/>
          <w:sz w:val="32"/>
          <w:szCs w:val="32"/>
          <w:lang w:val="en-US" w:eastAsia="zh-CN" w:bidi="ar"/>
        </w:rPr>
        <w:t>（五）评价组织。</w:t>
      </w:r>
      <w:r>
        <w:rPr>
          <w:rFonts w:hint="eastAsia" w:ascii="仿宋_GB2312" w:hAnsi="Times New Roman" w:eastAsia="仿宋_GB2312" w:cs="仿宋_GB2312"/>
          <w:kern w:val="0"/>
          <w:sz w:val="32"/>
          <w:szCs w:val="32"/>
          <w:shd w:val="clear" w:fill="FFFFFF"/>
          <w:lang w:val="en-US" w:eastAsia="zh-CN" w:bidi="ar"/>
        </w:rPr>
        <w:t>评价组人员由我局项目分管领导、财务、业务等部门的人员组成。评价组人员职责分工明确，项目分管领导负责牵头组织绩效评价及审核工作，财务人员负责资金使用情况的评价，业务人员负责项目实施情况和绩效目标完成情况的评价。</w:t>
      </w:r>
    </w:p>
    <w:p w14:paraId="09D8AAE9">
      <w:pPr>
        <w:keepNext w:val="0"/>
        <w:keepLines w:val="0"/>
        <w:widowControl w:val="0"/>
        <w:suppressLineNumbers w:val="0"/>
        <w:autoSpaceDE w:val="0"/>
        <w:autoSpaceDN/>
        <w:spacing w:before="0" w:beforeAutospacing="0" w:after="0" w:afterAutospacing="0" w:line="560" w:lineRule="exact"/>
        <w:ind w:left="0" w:right="0" w:rightChars="0" w:firstLine="640" w:firstLineChars="200"/>
        <w:jc w:val="both"/>
        <w:rPr>
          <w:rFonts w:hint="eastAsia" w:ascii="仿宋_GB2312" w:hAnsi="宋体" w:eastAsia="仿宋_GB2312" w:cs="Times New Roman"/>
          <w:kern w:val="2"/>
          <w:sz w:val="32"/>
          <w:szCs w:val="32"/>
        </w:rPr>
      </w:pPr>
      <w:r>
        <w:rPr>
          <w:rFonts w:hint="eastAsia" w:ascii="黑体" w:hAnsi="宋体" w:eastAsia="黑体" w:cs="黑体"/>
          <w:kern w:val="2"/>
          <w:sz w:val="32"/>
          <w:szCs w:val="32"/>
          <w:lang w:val="en-US" w:eastAsia="zh-CN" w:bidi="ar"/>
        </w:rPr>
        <w:t>三、绩效分析</w:t>
      </w:r>
      <w:r>
        <w:rPr>
          <w:rFonts w:hint="eastAsia" w:ascii="仿宋_GB2312" w:hAnsi="宋体" w:eastAsia="仿宋_GB2312" w:cs="Times New Roman"/>
          <w:kern w:val="2"/>
          <w:sz w:val="32"/>
          <w:szCs w:val="32"/>
          <w:lang w:val="en-US" w:eastAsia="zh-CN" w:bidi="ar"/>
        </w:rPr>
        <w:tab/>
      </w:r>
    </w:p>
    <w:p w14:paraId="44C6A16D">
      <w:pPr>
        <w:keepNext w:val="0"/>
        <w:keepLines w:val="0"/>
        <w:widowControl w:val="0"/>
        <w:suppressLineNumbers w:val="0"/>
        <w:autoSpaceDE w:val="0"/>
        <w:autoSpaceDN/>
        <w:spacing w:before="0" w:beforeAutospacing="0" w:after="0" w:afterAutospacing="0" w:line="560" w:lineRule="exact"/>
        <w:ind w:left="0" w:right="0" w:rightChars="0" w:firstLine="640"/>
        <w:jc w:val="both"/>
        <w:rPr>
          <w:rFonts w:hint="default" w:ascii="楷体_GB2312" w:hAnsi="宋体" w:eastAsia="楷体_GB2312" w:cs="Times New Roman"/>
          <w:b/>
          <w:bCs w:val="0"/>
          <w:kern w:val="2"/>
          <w:sz w:val="32"/>
          <w:szCs w:val="32"/>
        </w:rPr>
      </w:pPr>
      <w:r>
        <w:rPr>
          <w:rFonts w:hint="default" w:ascii="楷体_GB2312" w:hAnsi="宋体" w:eastAsia="楷体_GB2312" w:cs="楷体_GB2312"/>
          <w:b/>
          <w:bCs w:val="0"/>
          <w:kern w:val="2"/>
          <w:sz w:val="32"/>
          <w:szCs w:val="32"/>
          <w:lang w:val="en-US" w:eastAsia="zh-CN" w:bidi="ar"/>
        </w:rPr>
        <w:t>（一）通用指标</w:t>
      </w:r>
      <w:r>
        <w:rPr>
          <w:rFonts w:hint="default" w:ascii="楷体_GB2312" w:hAnsi="Times New Roman" w:eastAsia="楷体_GB2312" w:cs="楷体_GB2312"/>
          <w:b/>
          <w:bCs/>
          <w:color w:val="000000"/>
          <w:kern w:val="0"/>
          <w:sz w:val="32"/>
          <w:szCs w:val="32"/>
          <w:shd w:val="clear" w:fill="FFFFFF"/>
          <w:lang w:val="en-US" w:eastAsia="zh-CN" w:bidi="ar"/>
        </w:rPr>
        <w:t>绩效分析。</w:t>
      </w:r>
    </w:p>
    <w:p w14:paraId="399A0A70">
      <w:pPr>
        <w:keepNext w:val="0"/>
        <w:keepLines w:val="0"/>
        <w:widowControl w:val="0"/>
        <w:suppressLineNumbers w:val="0"/>
        <w:autoSpaceDE w:val="0"/>
        <w:autoSpaceDN/>
        <w:spacing w:before="0" w:beforeAutospacing="0" w:after="0" w:afterAutospacing="0" w:line="560" w:lineRule="exact"/>
        <w:ind w:left="0" w:right="0" w:rightChars="0" w:firstLine="640"/>
        <w:jc w:val="both"/>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1.项目决策。项目决策程序严格遵循相关规定，经过充分的调研论证和风险评估，决策依据充分、科学。规划论证过程中，结合广播电视运行维护实际需求和《四川省广播电视公共服务体系运行维护情况绩效评价暂行办法》（川广办〔2019〕97号），制定了详细的维护方案，资金投向明确合理，此项指标得分18分。​</w:t>
      </w:r>
    </w:p>
    <w:p w14:paraId="7D5C8830">
      <w:pPr>
        <w:keepNext w:val="0"/>
        <w:keepLines w:val="0"/>
        <w:widowControl w:val="0"/>
        <w:suppressLineNumbers w:val="0"/>
        <w:autoSpaceDE w:val="0"/>
        <w:autoSpaceDN/>
        <w:spacing w:before="0" w:beforeAutospacing="0" w:after="0" w:afterAutospacing="0" w:line="560" w:lineRule="exact"/>
        <w:ind w:left="0" w:right="0" w:rightChars="0" w:firstLine="640"/>
        <w:jc w:val="both"/>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2.项目管理。制定了完善的项目资金管理办法和工程管理制度，明确了资金分配、使用和管理流程，以及项目实施过程中的质量、安全和进度管理要求。在资金分配管理方面，按照预算执行，但工程进度拨付资金较为缓慢。绩效监管方面，建立了定期检查和报告制度，此项指标得分16分。​</w:t>
      </w:r>
    </w:p>
    <w:p w14:paraId="7D904686">
      <w:pPr>
        <w:keepNext w:val="0"/>
        <w:keepLines w:val="0"/>
        <w:widowControl w:val="0"/>
        <w:suppressLineNumbers w:val="0"/>
        <w:autoSpaceDE w:val="0"/>
        <w:autoSpaceDN/>
        <w:spacing w:before="0" w:beforeAutospacing="0" w:after="0" w:afterAutospacing="0" w:line="560" w:lineRule="exact"/>
        <w:ind w:left="0" w:right="0" w:rightChars="0" w:firstLine="640"/>
        <w:jc w:val="both"/>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3.项目实施。预算执行方面，项目资金严格按照预算安排使用，预算执行率达到100%。资金使用过程中，严格审核各项支出，确保资金专款专用，支出合规、合理。此项指标得分7分。</w:t>
      </w:r>
    </w:p>
    <w:p w14:paraId="28291B42">
      <w:pPr>
        <w:keepNext w:val="0"/>
        <w:keepLines w:val="0"/>
        <w:widowControl w:val="0"/>
        <w:suppressLineNumbers w:val="0"/>
        <w:autoSpaceDE w:val="0"/>
        <w:autoSpaceDN/>
        <w:spacing w:before="0" w:beforeAutospacing="0" w:after="0" w:afterAutospacing="0" w:line="560" w:lineRule="exact"/>
        <w:ind w:left="0" w:right="0" w:rightChars="0" w:firstLine="640"/>
        <w:jc w:val="both"/>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4.项目结果。项目在规定时间内完成了所有广播电视户户通及应急广播系统运行维护，目标完成率达到100%。各项广播电视运行维护经专业机构检测验收，合格率为100%，达到预期效果，此项指标得分9分。</w:t>
      </w:r>
    </w:p>
    <w:p w14:paraId="143BB88D">
      <w:pPr>
        <w:keepNext w:val="0"/>
        <w:keepLines w:val="0"/>
        <w:widowControl w:val="0"/>
        <w:suppressLineNumbers w:val="0"/>
        <w:autoSpaceDE w:val="0"/>
        <w:autoSpaceDN/>
        <w:spacing w:before="0" w:beforeAutospacing="0" w:after="0" w:afterAutospacing="0" w:line="560" w:lineRule="exact"/>
        <w:ind w:left="0" w:right="0" w:rightChars="0" w:firstLine="640"/>
        <w:jc w:val="both"/>
        <w:rPr>
          <w:rFonts w:hint="default" w:ascii="Times New Roman" w:hAnsi="Times New Roman" w:eastAsia="楷体_GB2312" w:cs="Times New Roman"/>
          <w:b/>
          <w:bCs/>
          <w:color w:val="000000"/>
          <w:kern w:val="0"/>
          <w:sz w:val="32"/>
          <w:szCs w:val="32"/>
          <w:shd w:val="clear" w:fill="FFFFFF"/>
        </w:rPr>
      </w:pPr>
      <w:r>
        <w:rPr>
          <w:rFonts w:hint="default" w:ascii="楷体_GB2312" w:hAnsi="宋体" w:eastAsia="楷体_GB2312" w:cs="楷体_GB2312"/>
          <w:b/>
          <w:bCs w:val="0"/>
          <w:kern w:val="2"/>
          <w:sz w:val="32"/>
          <w:szCs w:val="32"/>
          <w:lang w:val="en-US" w:eastAsia="zh-CN" w:bidi="ar"/>
        </w:rPr>
        <w:t>（二）专用指标</w:t>
      </w:r>
      <w:r>
        <w:rPr>
          <w:rFonts w:hint="default" w:ascii="楷体_GB2312" w:hAnsi="Times New Roman" w:eastAsia="楷体_GB2312" w:cs="楷体_GB2312"/>
          <w:b/>
          <w:bCs/>
          <w:color w:val="000000"/>
          <w:kern w:val="0"/>
          <w:sz w:val="32"/>
          <w:szCs w:val="32"/>
          <w:shd w:val="clear" w:fill="FFFFFF"/>
          <w:lang w:val="en-US" w:eastAsia="zh-CN" w:bidi="ar"/>
        </w:rPr>
        <w:t>绩效分析。</w:t>
      </w:r>
    </w:p>
    <w:p w14:paraId="4DC0F159">
      <w:pPr>
        <w:keepNext w:val="0"/>
        <w:keepLines w:val="0"/>
        <w:widowControl w:val="0"/>
        <w:suppressLineNumbers w:val="0"/>
        <w:autoSpaceDE w:val="0"/>
        <w:autoSpaceDN/>
        <w:spacing w:before="0" w:beforeAutospacing="0" w:after="0" w:afterAutospacing="0" w:line="560" w:lineRule="exact"/>
        <w:ind w:left="0" w:right="0" w:rightChars="0" w:firstLine="640"/>
        <w:jc w:val="both"/>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本项目属于广播电视基础设施建设领域，针对建成项目，从以下方面进行绩效分析：​</w:t>
      </w:r>
    </w:p>
    <w:p w14:paraId="515E8AA4">
      <w:pPr>
        <w:keepNext w:val="0"/>
        <w:keepLines w:val="0"/>
        <w:widowControl w:val="0"/>
        <w:suppressLineNumbers w:val="0"/>
        <w:autoSpaceDE w:val="0"/>
        <w:autoSpaceDN/>
        <w:spacing w:before="0" w:beforeAutospacing="0" w:after="0" w:afterAutospacing="0" w:line="560" w:lineRule="exact"/>
        <w:ind w:left="0" w:right="0" w:rightChars="0" w:firstLine="640"/>
        <w:jc w:val="both"/>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1.项目验收。项目完成后，通过了相关部门组织的专业验收，验收资料齐全，验收程序规范，此项指标得分10分。​</w:t>
      </w:r>
    </w:p>
    <w:p w14:paraId="567EE269">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2.功能实现。实现全区2404个自然村的广播电视户户通的稳定运行，各项功能正常发挥，有效提升了</w:t>
      </w:r>
      <w:r>
        <w:rPr>
          <w:rFonts w:hint="eastAsia" w:ascii="仿宋_GB2312" w:hAnsi="宋体" w:eastAsia="仿宋_GB2312" w:cs="仿宋_GB2312"/>
          <w:kern w:val="2"/>
          <w:sz w:val="32"/>
          <w:szCs w:val="32"/>
          <w:lang w:val="en-US" w:eastAsia="zh-CN" w:bidi="ar"/>
        </w:rPr>
        <w:t>广播电视基本公共服务均等化、规范化、可及性、便利性和可持续性，满足群众基本收听收视需求</w:t>
      </w:r>
      <w:r>
        <w:rPr>
          <w:rFonts w:hint="eastAsia" w:ascii="仿宋_GB2312" w:hAnsi="Times New Roman" w:eastAsia="仿宋_GB2312" w:cs="仿宋_GB2312"/>
          <w:kern w:val="0"/>
          <w:sz w:val="32"/>
          <w:szCs w:val="32"/>
          <w:shd w:val="clear" w:fill="FFFFFF"/>
          <w:lang w:val="en-US" w:eastAsia="zh-CN" w:bidi="ar"/>
        </w:rPr>
        <w:t>，达到了预期的功能目标，此项指标得分10分。</w:t>
      </w:r>
    </w:p>
    <w:p w14:paraId="697C352B">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3.后续管护。建立了完善的广播电视户户通运行维护管理制度，明确了管护责任和要求，定期对广播电视户户通运行维护进行抽查，确保广播电视设施长期处于良好运行状态，此项指标得分14分。</w:t>
      </w:r>
    </w:p>
    <w:p w14:paraId="399595FC">
      <w:pPr>
        <w:keepNext w:val="0"/>
        <w:keepLines w:val="0"/>
        <w:widowControl w:val="0"/>
        <w:suppressLineNumbers w:val="0"/>
        <w:autoSpaceDE w:val="0"/>
        <w:autoSpaceDN/>
        <w:spacing w:before="0" w:beforeAutospacing="0" w:after="0" w:afterAutospacing="0" w:line="560" w:lineRule="exact"/>
        <w:ind w:left="0" w:right="0" w:rightChars="0" w:firstLine="640"/>
        <w:jc w:val="both"/>
        <w:rPr>
          <w:rFonts w:hint="default" w:ascii="Times New Roman" w:hAnsi="Times New Roman" w:eastAsia="楷体_GB2312" w:cs="Times New Roman"/>
          <w:b/>
          <w:bCs/>
          <w:color w:val="000000"/>
          <w:kern w:val="0"/>
          <w:sz w:val="32"/>
          <w:szCs w:val="32"/>
          <w:shd w:val="clear" w:fill="FFFFFF"/>
        </w:rPr>
      </w:pPr>
      <w:r>
        <w:rPr>
          <w:rFonts w:hint="default" w:ascii="楷体_GB2312" w:hAnsi="宋体" w:eastAsia="楷体_GB2312" w:cs="楷体_GB2312"/>
          <w:b/>
          <w:bCs w:val="0"/>
          <w:kern w:val="2"/>
          <w:sz w:val="32"/>
          <w:szCs w:val="32"/>
          <w:lang w:val="en-US" w:eastAsia="zh-CN" w:bidi="ar"/>
        </w:rPr>
        <w:t>（三）个性指标</w:t>
      </w:r>
      <w:r>
        <w:rPr>
          <w:rFonts w:hint="default" w:ascii="楷体_GB2312" w:hAnsi="Times New Roman" w:eastAsia="楷体_GB2312" w:cs="楷体_GB2312"/>
          <w:b/>
          <w:bCs/>
          <w:color w:val="000000"/>
          <w:kern w:val="0"/>
          <w:sz w:val="32"/>
          <w:szCs w:val="32"/>
          <w:shd w:val="clear" w:fill="FFFFFF"/>
          <w:lang w:val="en-US" w:eastAsia="zh-CN" w:bidi="ar"/>
        </w:rPr>
        <w:t>绩效分析。</w:t>
      </w:r>
    </w:p>
    <w:p w14:paraId="2B366A31">
      <w:pPr>
        <w:keepNext w:val="0"/>
        <w:keepLines w:val="0"/>
        <w:widowControl w:val="0"/>
        <w:suppressLineNumbers w:val="0"/>
        <w:autoSpaceDE w:val="0"/>
        <w:autoSpaceDN/>
        <w:spacing w:before="0" w:beforeAutospacing="0" w:after="0" w:afterAutospacing="0" w:line="560" w:lineRule="exact"/>
        <w:ind w:left="0" w:right="0" w:rightChars="0" w:firstLine="640"/>
        <w:jc w:val="both"/>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1.社会效益指标。满足农村群众收听广播电视节目需求，此项得5分。</w:t>
      </w:r>
    </w:p>
    <w:p w14:paraId="0FD2BA9F">
      <w:pPr>
        <w:keepNext w:val="0"/>
        <w:keepLines w:val="0"/>
        <w:widowControl w:val="0"/>
        <w:suppressLineNumbers w:val="0"/>
        <w:autoSpaceDE w:val="0"/>
        <w:autoSpaceDN/>
        <w:spacing w:before="0" w:beforeAutospacing="0" w:after="0" w:afterAutospacing="0" w:line="560" w:lineRule="exact"/>
        <w:ind w:left="0" w:right="0" w:rightChars="0" w:firstLine="640"/>
        <w:jc w:val="both"/>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2.服务对象满意度指标。用户满意度为90%，此项得5分。</w:t>
      </w:r>
    </w:p>
    <w:p w14:paraId="0248E2FF">
      <w:pPr>
        <w:keepNext w:val="0"/>
        <w:keepLines w:val="0"/>
        <w:widowControl w:val="0"/>
        <w:suppressLineNumbers w:val="0"/>
        <w:autoSpaceDE w:val="0"/>
        <w:autoSpaceDN/>
        <w:spacing w:before="0" w:beforeAutospacing="0" w:after="0" w:afterAutospacing="0" w:line="560" w:lineRule="exact"/>
        <w:ind w:left="0" w:right="0" w:rightChars="0" w:firstLine="640"/>
        <w:jc w:val="both"/>
        <w:rPr>
          <w:rFonts w:hint="eastAsia" w:ascii="Times New Roman" w:hAnsi="Times New Roman" w:eastAsia="仿宋_GB2312" w:cs="Times New Roman"/>
          <w:kern w:val="2"/>
          <w:sz w:val="32"/>
          <w:szCs w:val="32"/>
        </w:rPr>
      </w:pPr>
      <w:r>
        <w:rPr>
          <w:rFonts w:hint="eastAsia" w:ascii="仿宋_GB2312" w:hAnsi="Times New Roman" w:eastAsia="仿宋_GB2312" w:cs="仿宋_GB2312"/>
          <w:kern w:val="0"/>
          <w:sz w:val="32"/>
          <w:szCs w:val="32"/>
          <w:shd w:val="clear" w:fill="FFFFFF"/>
          <w:lang w:val="en-US" w:eastAsia="zh-CN" w:bidi="ar"/>
        </w:rPr>
        <w:t>3.维护自然村数量。实现全覆盖，反映出项目实施效果良好，此项得6分。</w:t>
      </w:r>
    </w:p>
    <w:p w14:paraId="5D53035C">
      <w:pPr>
        <w:pStyle w:val="14"/>
        <w:keepNext w:val="0"/>
        <w:keepLines w:val="0"/>
        <w:widowControl w:val="0"/>
        <w:suppressLineNumbers w:val="0"/>
        <w:tabs>
          <w:tab w:val="left" w:pos="2160"/>
        </w:tabs>
        <w:autoSpaceDE w:val="0"/>
        <w:autoSpaceDN/>
        <w:spacing w:before="0" w:beforeAutospacing="1" w:after="120" w:afterAutospacing="0" w:line="560" w:lineRule="exact"/>
        <w:ind w:left="0" w:right="0" w:rightChars="0" w:firstLine="640" w:firstLineChars="200"/>
        <w:jc w:val="both"/>
        <w:rPr>
          <w:rFonts w:hint="eastAsia" w:ascii="黑体" w:hAnsi="宋体" w:eastAsia="黑体" w:cs="Times New Roman"/>
          <w:kern w:val="2"/>
          <w:sz w:val="32"/>
          <w:szCs w:val="32"/>
        </w:rPr>
      </w:pPr>
      <w:r>
        <w:rPr>
          <w:rFonts w:hint="eastAsia" w:ascii="黑体" w:hAnsi="宋体" w:eastAsia="黑体" w:cs="黑体"/>
          <w:kern w:val="2"/>
          <w:sz w:val="32"/>
          <w:szCs w:val="32"/>
          <w:lang w:val="en-US" w:eastAsia="zh-CN" w:bidi="ar"/>
        </w:rPr>
        <w:t>四、评价结论</w:t>
      </w:r>
    </w:p>
    <w:p w14:paraId="211DC4D8">
      <w:pPr>
        <w:pStyle w:val="14"/>
        <w:keepNext w:val="0"/>
        <w:keepLines w:val="0"/>
        <w:widowControl w:val="0"/>
        <w:suppressLineNumbers w:val="0"/>
        <w:tabs>
          <w:tab w:val="left" w:pos="2160"/>
        </w:tabs>
        <w:autoSpaceDE w:val="0"/>
        <w:autoSpaceDN/>
        <w:spacing w:before="0" w:beforeAutospacing="1" w:after="120" w:afterAutospacing="0" w:line="560" w:lineRule="exact"/>
        <w:ind w:left="0" w:right="0" w:rightChars="0" w:firstLine="640" w:firstLineChars="200"/>
        <w:jc w:val="both"/>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经综合评价，本项目绩效自评总分为100分，项目实施情况良好。通过专项资金的投入，</w:t>
      </w:r>
      <w:r>
        <w:rPr>
          <w:rFonts w:hint="eastAsia" w:ascii="仿宋_GB2312" w:hAnsi="Times New Roman" w:eastAsia="仿宋_GB2312" w:cs="仿宋_GB2312"/>
          <w:i w:val="0"/>
          <w:iCs w:val="0"/>
          <w:caps w:val="0"/>
          <w:color w:val="333333"/>
          <w:spacing w:val="0"/>
          <w:kern w:val="2"/>
          <w:sz w:val="32"/>
          <w:szCs w:val="32"/>
          <w:shd w:val="clear" w:fill="FFFFFF"/>
          <w:lang w:val="en-US" w:eastAsia="zh-CN" w:bidi="ar"/>
        </w:rPr>
        <w:t>管好用好运维经费，做到专款专用，严禁将资金用于平衡预算、偿还债务、支付利息、对外投资等支出方向，切实加强资金管理，落实预算执行进度，</w:t>
      </w:r>
      <w:r>
        <w:rPr>
          <w:rFonts w:hint="eastAsia" w:ascii="仿宋_GB2312" w:hAnsi="Times New Roman" w:eastAsia="仿宋_GB2312" w:cs="仿宋_GB2312"/>
          <w:kern w:val="0"/>
          <w:sz w:val="32"/>
          <w:szCs w:val="32"/>
          <w:shd w:val="clear" w:fill="FFFFFF"/>
          <w:lang w:val="en-US" w:eastAsia="zh-CN" w:bidi="ar"/>
        </w:rPr>
        <w:t>达到了预期的绩效目标。项目决策科学合理，资金使用规范高效，项目管理严格有序，实施效果显著，得到了相关人员和群众的认可。</w:t>
      </w:r>
    </w:p>
    <w:p w14:paraId="00FDAA2A">
      <w:pPr>
        <w:pStyle w:val="14"/>
        <w:keepNext w:val="0"/>
        <w:keepLines w:val="0"/>
        <w:widowControl w:val="0"/>
        <w:suppressLineNumbers w:val="0"/>
        <w:tabs>
          <w:tab w:val="left" w:pos="2160"/>
        </w:tabs>
        <w:autoSpaceDE w:val="0"/>
        <w:autoSpaceDN/>
        <w:spacing w:before="0" w:beforeAutospacing="1" w:after="120" w:afterAutospacing="0" w:line="560" w:lineRule="exact"/>
        <w:ind w:left="0" w:right="0" w:rightChars="0" w:firstLine="640" w:firstLineChars="200"/>
        <w:jc w:val="both"/>
        <w:rPr>
          <w:rFonts w:hint="eastAsia" w:ascii="黑体" w:hAnsi="宋体" w:eastAsia="黑体" w:cs="Times New Roman"/>
          <w:kern w:val="2"/>
          <w:sz w:val="32"/>
          <w:szCs w:val="32"/>
        </w:rPr>
      </w:pPr>
      <w:r>
        <w:rPr>
          <w:rFonts w:hint="eastAsia" w:ascii="仿宋_GB2312" w:hAnsi="宋体" w:eastAsia="仿宋_GB2312" w:cs="仿宋_GB2312"/>
          <w:kern w:val="2"/>
          <w:sz w:val="32"/>
          <w:szCs w:val="32"/>
          <w:lang w:val="en-US" w:eastAsia="zh-CN" w:bidi="ar"/>
        </w:rPr>
        <w:t>五、</w:t>
      </w:r>
      <w:r>
        <w:rPr>
          <w:rFonts w:hint="eastAsia" w:ascii="黑体" w:hAnsi="宋体" w:eastAsia="黑体" w:cs="黑体"/>
          <w:kern w:val="2"/>
          <w:sz w:val="32"/>
          <w:szCs w:val="32"/>
          <w:lang w:val="en-US" w:eastAsia="zh-CN" w:bidi="ar"/>
        </w:rPr>
        <w:t>存在主要问题</w:t>
      </w:r>
    </w:p>
    <w:p w14:paraId="122D6ACF">
      <w:pPr>
        <w:pStyle w:val="14"/>
        <w:keepNext w:val="0"/>
        <w:keepLines w:val="0"/>
        <w:widowControl w:val="0"/>
        <w:suppressLineNumbers w:val="0"/>
        <w:tabs>
          <w:tab w:val="left" w:pos="2160"/>
        </w:tabs>
        <w:autoSpaceDE w:val="0"/>
        <w:autoSpaceDN/>
        <w:spacing w:before="0" w:beforeAutospacing="1" w:after="120" w:afterAutospacing="0" w:line="560" w:lineRule="exact"/>
        <w:ind w:left="0" w:right="0" w:rightChars="0" w:firstLine="640" w:firstLineChars="200"/>
        <w:jc w:val="both"/>
        <w:rPr>
          <w:rFonts w:hint="eastAsia" w:ascii="黑体" w:hAnsi="宋体" w:eastAsia="仿宋_GB2312" w:cs="黑体"/>
          <w:b w:val="0"/>
          <w:bCs w:val="0"/>
          <w:kern w:val="2"/>
          <w:sz w:val="32"/>
          <w:szCs w:val="32"/>
        </w:rPr>
      </w:pPr>
      <w:r>
        <w:rPr>
          <w:rFonts w:hint="eastAsia" w:ascii="仿宋_GB2312" w:hAnsi="Times New Roman" w:eastAsia="仿宋_GB2312" w:cs="仿宋_GB2312"/>
          <w:b w:val="0"/>
          <w:bCs w:val="0"/>
          <w:kern w:val="0"/>
          <w:sz w:val="32"/>
          <w:szCs w:val="32"/>
          <w:lang w:val="en-US" w:eastAsia="zh-CN" w:bidi="ar"/>
        </w:rPr>
        <w:t>财务核算规范性有待加强。</w:t>
      </w:r>
    </w:p>
    <w:p w14:paraId="0DA67E89">
      <w:pPr>
        <w:pStyle w:val="14"/>
        <w:keepNext w:val="0"/>
        <w:keepLines w:val="0"/>
        <w:widowControl w:val="0"/>
        <w:suppressLineNumbers w:val="0"/>
        <w:tabs>
          <w:tab w:val="left" w:pos="2160"/>
        </w:tabs>
        <w:autoSpaceDE w:val="0"/>
        <w:autoSpaceDN/>
        <w:spacing w:before="0" w:beforeAutospacing="1" w:after="120" w:afterAutospacing="0" w:line="560" w:lineRule="exact"/>
        <w:ind w:left="0" w:right="0" w:rightChars="0" w:firstLine="640" w:firstLineChars="200"/>
        <w:jc w:val="both"/>
        <w:rPr>
          <w:rFonts w:hint="eastAsia" w:ascii="黑体" w:hAnsi="宋体" w:eastAsia="黑体" w:cs="Times New Roman"/>
          <w:kern w:val="0"/>
          <w:position w:val="3"/>
          <w:sz w:val="32"/>
          <w:szCs w:val="32"/>
        </w:rPr>
      </w:pPr>
      <w:r>
        <w:rPr>
          <w:rFonts w:hint="eastAsia" w:ascii="黑体" w:hAnsi="宋体" w:eastAsia="黑体" w:cs="黑体"/>
          <w:kern w:val="0"/>
          <w:position w:val="3"/>
          <w:sz w:val="32"/>
          <w:szCs w:val="32"/>
          <w:lang w:val="en-US" w:eastAsia="zh-CN" w:bidi="ar"/>
        </w:rPr>
        <w:t>六、改进建议</w:t>
      </w:r>
    </w:p>
    <w:p w14:paraId="2C4F9CD0">
      <w:pPr>
        <w:keepNext w:val="0"/>
        <w:keepLines w:val="0"/>
        <w:widowControl w:val="0"/>
        <w:suppressLineNumbers w:val="0"/>
        <w:tabs>
          <w:tab w:val="left" w:pos="1911"/>
        </w:tabs>
        <w:autoSpaceDE w:val="0"/>
        <w:autoSpaceDN/>
        <w:spacing w:before="0" w:beforeAutospacing="0" w:after="0" w:afterAutospacing="0" w:line="560" w:lineRule="exact"/>
        <w:ind w:left="0" w:right="0" w:rightChars="0"/>
        <w:jc w:val="left"/>
        <w:rPr>
          <w:rFonts w:hint="eastAsia" w:ascii="仿宋_GB2312" w:eastAsia="仿宋_GB2312" w:cs="仿宋_GB2312"/>
          <w:b w:val="0"/>
          <w:bCs w:val="0"/>
          <w:kern w:val="0"/>
          <w:sz w:val="32"/>
          <w:szCs w:val="32"/>
        </w:rPr>
      </w:pPr>
      <w:r>
        <w:rPr>
          <w:rFonts w:hint="eastAsia" w:ascii="仿宋_GB2312" w:hAnsi="Times New Roman" w:eastAsia="仿宋_GB2312" w:cs="仿宋_GB2312"/>
          <w:kern w:val="0"/>
          <w:sz w:val="32"/>
          <w:szCs w:val="32"/>
          <w:shd w:val="clear" w:fill="FFFFFF"/>
          <w:lang w:val="en-US" w:eastAsia="zh-CN" w:bidi="ar"/>
        </w:rPr>
        <w:t xml:space="preserve"> </w:t>
      </w:r>
      <w:r>
        <w:rPr>
          <w:rFonts w:hint="eastAsia" w:ascii="仿宋_GB2312" w:hAnsi="Times New Roman" w:eastAsia="仿宋_GB2312" w:cs="仿宋_GB2312"/>
          <w:b w:val="0"/>
          <w:bCs w:val="0"/>
          <w:kern w:val="0"/>
          <w:sz w:val="32"/>
          <w:szCs w:val="32"/>
          <w:lang w:val="en-US" w:eastAsia="zh-CN" w:bidi="ar"/>
        </w:rPr>
        <w:t xml:space="preserve">   加强财务管理，规范会计核算，确保项目各环节管理规范有效。</w:t>
      </w:r>
    </w:p>
    <w:p w14:paraId="35155AFC">
      <w:pPr>
        <w:keepNext w:val="0"/>
        <w:keepLines w:val="0"/>
        <w:widowControl w:val="0"/>
        <w:suppressLineNumbers w:val="0"/>
        <w:autoSpaceDE w:val="0"/>
        <w:autoSpaceDN/>
        <w:spacing w:before="0" w:beforeAutospacing="0" w:after="0" w:afterAutospacing="0" w:line="560" w:lineRule="exact"/>
        <w:ind w:left="0" w:leftChars="0" w:right="0" w:rightChars="0" w:firstLine="640" w:firstLineChars="200"/>
        <w:jc w:val="both"/>
        <w:rPr>
          <w:rFonts w:hint="eastAsia" w:ascii="Times New Roman" w:hAnsi="Times New Roman" w:eastAsia="仿宋_GB2312" w:cs="Times New Roman"/>
          <w:color w:val="000000"/>
          <w:kern w:val="0"/>
          <w:sz w:val="32"/>
          <w:szCs w:val="32"/>
          <w:shd w:val="clear" w:fill="FFFFFF"/>
        </w:rPr>
      </w:pPr>
      <w:r>
        <w:rPr>
          <w:rFonts w:hint="eastAsia" w:ascii="Times New Roman" w:hAnsi="Times New Roman" w:eastAsia="仿宋_GB2312" w:cs="Times New Roman"/>
          <w:color w:val="000000"/>
          <w:kern w:val="0"/>
          <w:sz w:val="32"/>
          <w:szCs w:val="32"/>
          <w:shd w:val="clear" w:fill="FFFFFF"/>
          <w:lang w:val="en-US" w:eastAsia="zh-CN" w:bidi="ar"/>
        </w:rPr>
        <w:t xml:space="preserve"> </w:t>
      </w:r>
    </w:p>
    <w:p w14:paraId="23D3A7A5">
      <w:pPr>
        <w:keepNext w:val="0"/>
        <w:keepLines w:val="0"/>
        <w:widowControl w:val="0"/>
        <w:suppressLineNumbers w:val="0"/>
        <w:autoSpaceDE w:val="0"/>
        <w:autoSpaceDN/>
        <w:spacing w:before="0" w:beforeAutospacing="0" w:after="0" w:afterAutospacing="0" w:line="560" w:lineRule="exact"/>
        <w:ind w:right="0" w:rightChars="0" w:firstLine="640" w:firstLineChars="200"/>
        <w:jc w:val="both"/>
        <w:rPr>
          <w:rFonts w:hint="eastAsia" w:ascii="仿宋_GB2312" w:hAnsi="Times New Roman" w:eastAsia="仿宋_GB2312" w:cs="仿宋_GB2312"/>
          <w:color w:val="000000"/>
          <w:kern w:val="0"/>
          <w:sz w:val="32"/>
          <w:szCs w:val="32"/>
          <w:shd w:val="clear" w:fill="FFFFFF"/>
          <w:lang w:val="en-US" w:eastAsia="zh-CN" w:bidi="ar"/>
        </w:rPr>
      </w:pPr>
      <w:r>
        <w:rPr>
          <w:rFonts w:hint="eastAsia" w:ascii="仿宋_GB2312" w:hAnsi="Times New Roman" w:eastAsia="仿宋_GB2312" w:cs="仿宋_GB2312"/>
          <w:color w:val="000000"/>
          <w:kern w:val="0"/>
          <w:sz w:val="32"/>
          <w:szCs w:val="32"/>
          <w:shd w:val="clear" w:fill="FFFFFF"/>
          <w:lang w:val="en-US" w:eastAsia="zh-CN" w:bidi="ar"/>
        </w:rPr>
        <w:t>附件：公共文化服务体系建设资金［2024年</w:t>
      </w:r>
      <w:r>
        <w:rPr>
          <w:rFonts w:hint="eastAsia" w:ascii="仿宋_GB2312" w:eastAsia="仿宋_GB2312" w:cs="仿宋_GB2312"/>
          <w:color w:val="000000"/>
          <w:kern w:val="0"/>
          <w:sz w:val="32"/>
          <w:szCs w:val="32"/>
          <w:shd w:val="clear" w:fill="FFFFFF"/>
          <w:lang w:val="en-US" w:eastAsia="zh-CN" w:bidi="ar"/>
        </w:rPr>
        <w:t>中央和省、市</w:t>
      </w:r>
      <w:r>
        <w:rPr>
          <w:rFonts w:hint="eastAsia" w:ascii="仿宋_GB2312" w:hAnsi="Times New Roman" w:eastAsia="仿宋_GB2312" w:cs="仿宋_GB2312"/>
          <w:color w:val="000000"/>
          <w:kern w:val="0"/>
          <w:sz w:val="32"/>
          <w:szCs w:val="32"/>
          <w:shd w:val="clear" w:fill="FFFFFF"/>
          <w:lang w:val="en-US" w:eastAsia="zh-CN" w:bidi="ar"/>
        </w:rPr>
        <w:t>级公共</w:t>
      </w:r>
    </w:p>
    <w:p w14:paraId="4E353826">
      <w:pPr>
        <w:keepNext w:val="0"/>
        <w:keepLines w:val="0"/>
        <w:widowControl w:val="0"/>
        <w:suppressLineNumbers w:val="0"/>
        <w:autoSpaceDE w:val="0"/>
        <w:autoSpaceDN/>
        <w:spacing w:before="0" w:beforeAutospacing="0" w:after="0" w:afterAutospacing="0" w:line="560" w:lineRule="exact"/>
        <w:ind w:right="0" w:rightChars="0" w:firstLine="1600" w:firstLineChars="500"/>
        <w:jc w:val="both"/>
        <w:rPr>
          <w:rFonts w:hint="eastAsia" w:ascii="仿宋_GB2312" w:hAnsi="Times New Roman" w:eastAsia="仿宋_GB2312" w:cs="仿宋_GB2312"/>
          <w:color w:val="000000"/>
          <w:kern w:val="0"/>
          <w:sz w:val="32"/>
          <w:szCs w:val="32"/>
          <w:shd w:val="clear" w:fill="FFFFFF"/>
          <w:lang w:val="en-US" w:eastAsia="zh-CN" w:bidi="ar"/>
        </w:rPr>
      </w:pPr>
      <w:r>
        <w:rPr>
          <w:rFonts w:hint="eastAsia" w:ascii="仿宋_GB2312" w:hAnsi="Times New Roman" w:eastAsia="仿宋_GB2312" w:cs="仿宋_GB2312"/>
          <w:color w:val="000000"/>
          <w:kern w:val="0"/>
          <w:sz w:val="32"/>
          <w:szCs w:val="32"/>
          <w:shd w:val="clear" w:fill="FFFFFF"/>
          <w:lang w:val="en-US" w:eastAsia="zh-CN" w:bidi="ar"/>
        </w:rPr>
        <w:t>文化服务体系建设专项资金（广电项目）］绩效目标</w:t>
      </w:r>
    </w:p>
    <w:p w14:paraId="148C492F">
      <w:pPr>
        <w:keepNext w:val="0"/>
        <w:keepLines w:val="0"/>
        <w:widowControl w:val="0"/>
        <w:suppressLineNumbers w:val="0"/>
        <w:autoSpaceDE w:val="0"/>
        <w:autoSpaceDN/>
        <w:spacing w:before="0" w:beforeAutospacing="0" w:after="0" w:afterAutospacing="0" w:line="560" w:lineRule="exact"/>
        <w:ind w:right="0" w:rightChars="0" w:firstLine="1600" w:firstLineChars="500"/>
        <w:jc w:val="both"/>
        <w:rPr>
          <w:rFonts w:hint="eastAsia" w:ascii="仿宋_GB2312" w:hAnsi="Times New Roman" w:eastAsia="仿宋_GB2312" w:cs="仿宋_GB2312"/>
          <w:color w:val="000000"/>
          <w:kern w:val="0"/>
          <w:sz w:val="32"/>
          <w:szCs w:val="32"/>
          <w:shd w:val="clear" w:fill="FFFFFF"/>
          <w:lang w:val="en-US" w:eastAsia="zh-CN" w:bidi="ar"/>
        </w:rPr>
      </w:pPr>
      <w:r>
        <w:rPr>
          <w:rFonts w:hint="eastAsia" w:ascii="仿宋_GB2312" w:hAnsi="Times New Roman" w:eastAsia="仿宋_GB2312" w:cs="仿宋_GB2312"/>
          <w:color w:val="000000"/>
          <w:kern w:val="0"/>
          <w:sz w:val="32"/>
          <w:szCs w:val="32"/>
          <w:shd w:val="clear" w:fill="FFFFFF"/>
          <w:lang w:val="en-US" w:eastAsia="zh-CN" w:bidi="ar"/>
        </w:rPr>
        <w:t>完成情况自评表</w:t>
      </w:r>
    </w:p>
    <w:p w14:paraId="1C6EECF1">
      <w:pPr>
        <w:keepNext w:val="0"/>
        <w:keepLines w:val="0"/>
        <w:widowControl w:val="0"/>
        <w:suppressLineNumbers w:val="0"/>
        <w:autoSpaceDE w:val="0"/>
        <w:autoSpaceDN/>
        <w:spacing w:before="0" w:beforeAutospacing="0" w:after="0" w:afterAutospacing="0" w:line="590" w:lineRule="exact"/>
        <w:ind w:left="0" w:right="0" w:rightChars="0"/>
        <w:jc w:val="both"/>
        <w:rPr>
          <w:rFonts w:hint="eastAsia" w:ascii="黑体" w:hAnsi="宋体" w:eastAsia="黑体" w:cs="黑体"/>
          <w:b w:val="0"/>
          <w:bCs w:val="0"/>
          <w:kern w:val="0"/>
          <w:sz w:val="32"/>
          <w:szCs w:val="32"/>
          <w:shd w:val="clear" w:fill="FFFFFF"/>
        </w:rPr>
      </w:pPr>
      <w:r>
        <w:rPr>
          <w:rFonts w:hint="eastAsia" w:ascii="黑体" w:hAnsi="宋体" w:eastAsia="黑体" w:cs="黑体"/>
          <w:b w:val="0"/>
          <w:bCs w:val="0"/>
          <w:kern w:val="0"/>
          <w:sz w:val="32"/>
          <w:szCs w:val="32"/>
          <w:shd w:val="clear" w:fill="FFFFFF"/>
          <w:lang w:val="en-US" w:eastAsia="zh-CN" w:bidi="ar"/>
        </w:rPr>
        <w:t>附件</w:t>
      </w:r>
    </w:p>
    <w:tbl>
      <w:tblPr>
        <w:tblStyle w:val="15"/>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79"/>
        <w:gridCol w:w="841"/>
        <w:gridCol w:w="1225"/>
        <w:gridCol w:w="1317"/>
        <w:gridCol w:w="845"/>
        <w:gridCol w:w="861"/>
        <w:gridCol w:w="941"/>
        <w:gridCol w:w="913"/>
        <w:gridCol w:w="1549"/>
      </w:tblGrid>
      <w:tr w14:paraId="2943D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6" w:hRule="atLeast"/>
          <w:jc w:val="center"/>
        </w:trPr>
        <w:tc>
          <w:tcPr>
            <w:tcW w:w="9071" w:type="dxa"/>
            <w:gridSpan w:val="9"/>
            <w:tcBorders>
              <w:top w:val="nil"/>
              <w:left w:val="nil"/>
              <w:bottom w:val="nil"/>
              <w:right w:val="nil"/>
            </w:tcBorders>
            <w:shd w:val="clear" w:color="auto" w:fill="auto"/>
            <w:vAlign w:val="center"/>
          </w:tcPr>
          <w:p w14:paraId="182B3B60">
            <w:pPr>
              <w:keepNext w:val="0"/>
              <w:keepLines w:val="0"/>
              <w:widowControl/>
              <w:suppressLineNumbers w:val="0"/>
              <w:autoSpaceDE w:val="0"/>
              <w:autoSpaceDN/>
              <w:spacing w:before="0" w:beforeAutospacing="0" w:after="0" w:afterAutospacing="0" w:line="560" w:lineRule="exact"/>
              <w:ind w:left="0" w:leftChars="0" w:right="0"/>
              <w:jc w:val="center"/>
              <w:textAlignment w:val="center"/>
              <w:rPr>
                <w:rFonts w:hint="eastAsia" w:ascii="方正小标宋简体" w:hAnsi="方正小标宋简体" w:eastAsia="方正小标宋简体" w:cs="方正小标宋简体"/>
                <w:i w:val="0"/>
                <w:color w:val="000000"/>
                <w:kern w:val="0"/>
                <w:sz w:val="44"/>
                <w:szCs w:val="44"/>
                <w:lang w:val="en-US" w:eastAsia="zh-CN" w:bidi="ar"/>
              </w:rPr>
            </w:pPr>
            <w:r>
              <w:rPr>
                <w:rFonts w:hint="eastAsia" w:ascii="方正小标宋简体" w:hAnsi="方正小标宋简体" w:eastAsia="方正小标宋简体" w:cs="方正小标宋简体"/>
                <w:i w:val="0"/>
                <w:color w:val="000000"/>
                <w:kern w:val="0"/>
                <w:sz w:val="44"/>
                <w:szCs w:val="44"/>
                <w:lang w:val="en-US" w:eastAsia="zh-CN" w:bidi="ar"/>
              </w:rPr>
              <w:t>公共文化服务体系建设资金［2024年中央和省、市级公共文化服务体系建设专项资金（广电项目）］绩效目标完成情况自评表</w:t>
            </w:r>
          </w:p>
          <w:p w14:paraId="53717B52">
            <w:pPr>
              <w:pStyle w:val="2"/>
              <w:keepNext w:val="0"/>
              <w:keepLines w:val="0"/>
              <w:suppressLineNumbers w:val="0"/>
              <w:spacing w:before="0" w:beforeAutospacing="0" w:after="0" w:afterAutospacing="0"/>
              <w:ind w:left="0" w:right="0"/>
              <w:rPr>
                <w:rFonts w:hint="eastAsia"/>
              </w:rPr>
            </w:pPr>
          </w:p>
        </w:tc>
      </w:tr>
      <w:tr w14:paraId="3F8B9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39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1A4662">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项目名称</w:t>
            </w:r>
          </w:p>
        </w:tc>
        <w:tc>
          <w:tcPr>
            <w:tcW w:w="5109" w:type="dxa"/>
            <w:gridSpan w:val="5"/>
            <w:tcBorders>
              <w:top w:val="single" w:color="000000" w:sz="4" w:space="0"/>
              <w:left w:val="nil"/>
              <w:bottom w:val="single" w:color="000000" w:sz="4" w:space="0"/>
              <w:right w:val="single" w:color="000000" w:sz="4" w:space="0"/>
            </w:tcBorders>
            <w:shd w:val="clear" w:color="auto" w:fill="auto"/>
            <w:vAlign w:val="center"/>
          </w:tcPr>
          <w:p w14:paraId="152A469E">
            <w:pPr>
              <w:keepNext w:val="0"/>
              <w:keepLines w:val="0"/>
              <w:widowControl w:val="0"/>
              <w:suppressLineNumbers w:val="0"/>
              <w:autoSpaceDE w:val="0"/>
              <w:autoSpaceDN/>
              <w:spacing w:before="0" w:beforeAutospacing="0" w:after="0" w:afterAutospacing="0" w:line="300" w:lineRule="exact"/>
              <w:ind w:left="0" w:leftChars="0" w:right="0"/>
              <w:jc w:val="both"/>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公共文化服务体系建设资金</w:t>
            </w:r>
            <w:r>
              <w:rPr>
                <w:rFonts w:hint="eastAsia" w:ascii="方正小标宋简体" w:hAnsi="方正小标宋简体" w:eastAsia="方正小标宋简体" w:cs="方正小标宋简体"/>
                <w:i w:val="0"/>
                <w:color w:val="000000"/>
                <w:kern w:val="2"/>
                <w:sz w:val="22"/>
                <w:szCs w:val="22"/>
                <w:lang w:val="en-US" w:eastAsia="zh-CN" w:bidi="ar"/>
              </w:rPr>
              <w:t>［</w:t>
            </w:r>
            <w:r>
              <w:rPr>
                <w:rFonts w:hint="eastAsia" w:ascii="宋体" w:hAnsi="宋体" w:eastAsia="宋体" w:cs="宋体"/>
                <w:i w:val="0"/>
                <w:color w:val="000000"/>
                <w:kern w:val="2"/>
                <w:sz w:val="22"/>
                <w:szCs w:val="22"/>
                <w:lang w:val="en-US" w:eastAsia="zh-CN" w:bidi="ar"/>
              </w:rPr>
              <w:t>2024年</w:t>
            </w:r>
            <w:r>
              <w:rPr>
                <w:rFonts w:hint="eastAsia" w:ascii="宋体" w:hAnsi="宋体" w:cs="宋体"/>
                <w:i w:val="0"/>
                <w:color w:val="000000"/>
                <w:kern w:val="2"/>
                <w:sz w:val="22"/>
                <w:szCs w:val="22"/>
                <w:lang w:val="en-US" w:eastAsia="zh-CN" w:bidi="ar"/>
              </w:rPr>
              <w:t>中央和省、市</w:t>
            </w:r>
            <w:r>
              <w:rPr>
                <w:rFonts w:hint="eastAsia" w:ascii="宋体" w:hAnsi="宋体" w:eastAsia="宋体" w:cs="宋体"/>
                <w:i w:val="0"/>
                <w:color w:val="000000"/>
                <w:kern w:val="2"/>
                <w:sz w:val="22"/>
                <w:szCs w:val="22"/>
                <w:lang w:val="en-US" w:eastAsia="zh-CN" w:bidi="ar"/>
              </w:rPr>
              <w:t>级公共文化服务体系建设专项资金（广电项目）</w:t>
            </w:r>
            <w:r>
              <w:rPr>
                <w:rFonts w:hint="eastAsia" w:ascii="方正小标宋简体" w:hAnsi="方正小标宋简体" w:eastAsia="方正小标宋简体" w:cs="方正小标宋简体"/>
                <w:i w:val="0"/>
                <w:color w:val="000000"/>
                <w:kern w:val="2"/>
                <w:sz w:val="22"/>
                <w:szCs w:val="22"/>
                <w:lang w:val="en-US" w:eastAsia="zh-CN" w:bidi="ar"/>
              </w:rPr>
              <w:t>］</w:t>
            </w:r>
          </w:p>
        </w:tc>
      </w:tr>
      <w:tr w14:paraId="3CAB4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2" w:hRule="atLeast"/>
          <w:jc w:val="center"/>
        </w:trPr>
        <w:tc>
          <w:tcPr>
            <w:tcW w:w="39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223875">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预算单位</w:t>
            </w:r>
          </w:p>
        </w:tc>
        <w:tc>
          <w:tcPr>
            <w:tcW w:w="5109" w:type="dxa"/>
            <w:gridSpan w:val="5"/>
            <w:tcBorders>
              <w:top w:val="single" w:color="000000" w:sz="4" w:space="0"/>
              <w:left w:val="nil"/>
              <w:bottom w:val="single" w:color="000000" w:sz="4" w:space="0"/>
              <w:right w:val="single" w:color="000000" w:sz="4" w:space="0"/>
            </w:tcBorders>
            <w:shd w:val="clear" w:color="auto" w:fill="auto"/>
            <w:vAlign w:val="center"/>
          </w:tcPr>
          <w:p w14:paraId="2A1F4182">
            <w:pPr>
              <w:keepNext w:val="0"/>
              <w:keepLines w:val="0"/>
              <w:widowControl w:val="0"/>
              <w:suppressLineNumbers w:val="0"/>
              <w:autoSpaceDE w:val="0"/>
              <w:autoSpaceDN/>
              <w:spacing w:before="0" w:beforeAutospacing="0" w:after="0" w:afterAutospacing="0" w:line="300" w:lineRule="exact"/>
              <w:ind w:left="0" w:leftChars="0" w:right="0"/>
              <w:jc w:val="both"/>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遂宁市安居区文化广播电视和旅游局</w:t>
            </w:r>
          </w:p>
        </w:tc>
      </w:tr>
      <w:tr w14:paraId="7CF2F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0" w:hRule="atLeast"/>
          <w:jc w:val="center"/>
        </w:trPr>
        <w:tc>
          <w:tcPr>
            <w:tcW w:w="39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6CAED0">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项目类型</w:t>
            </w:r>
          </w:p>
        </w:tc>
        <w:tc>
          <w:tcPr>
            <w:tcW w:w="5109" w:type="dxa"/>
            <w:gridSpan w:val="5"/>
            <w:tcBorders>
              <w:top w:val="single" w:color="000000" w:sz="4" w:space="0"/>
              <w:left w:val="nil"/>
              <w:bottom w:val="single" w:color="000000" w:sz="4" w:space="0"/>
              <w:right w:val="single" w:color="000000" w:sz="4" w:space="0"/>
            </w:tcBorders>
            <w:shd w:val="clear" w:color="auto" w:fill="auto"/>
            <w:vAlign w:val="center"/>
          </w:tcPr>
          <w:p w14:paraId="5AD20BF7">
            <w:pPr>
              <w:keepNext w:val="0"/>
              <w:keepLines w:val="0"/>
              <w:widowControl w:val="0"/>
              <w:suppressLineNumbers w:val="0"/>
              <w:autoSpaceDE w:val="0"/>
              <w:autoSpaceDN/>
              <w:spacing w:before="0" w:beforeAutospacing="0" w:after="0" w:afterAutospacing="0" w:line="300" w:lineRule="exact"/>
              <w:ind w:left="0" w:leftChars="0" w:right="0"/>
              <w:jc w:val="left"/>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专项资金项目</w:t>
            </w:r>
          </w:p>
        </w:tc>
      </w:tr>
      <w:tr w14:paraId="754DD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0" w:hRule="atLeast"/>
          <w:jc w:val="center"/>
        </w:trPr>
        <w:tc>
          <w:tcPr>
            <w:tcW w:w="579" w:type="dxa"/>
            <w:vMerge w:val="restart"/>
            <w:tcBorders>
              <w:top w:val="nil"/>
              <w:left w:val="single" w:color="000000" w:sz="4" w:space="0"/>
              <w:bottom w:val="single" w:color="000000" w:sz="4" w:space="0"/>
              <w:right w:val="single" w:color="000000" w:sz="4" w:space="0"/>
            </w:tcBorders>
            <w:shd w:val="clear" w:color="auto" w:fill="auto"/>
            <w:vAlign w:val="center"/>
          </w:tcPr>
          <w:p w14:paraId="3A579A08">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项目 概况</w:t>
            </w:r>
          </w:p>
        </w:tc>
        <w:tc>
          <w:tcPr>
            <w:tcW w:w="3383" w:type="dxa"/>
            <w:gridSpan w:val="3"/>
            <w:tcBorders>
              <w:top w:val="single" w:color="000000" w:sz="4" w:space="0"/>
              <w:left w:val="nil"/>
              <w:bottom w:val="single" w:color="000000" w:sz="4" w:space="0"/>
              <w:right w:val="single" w:color="000000" w:sz="4" w:space="0"/>
            </w:tcBorders>
            <w:shd w:val="clear" w:color="auto" w:fill="auto"/>
            <w:vAlign w:val="center"/>
          </w:tcPr>
          <w:p w14:paraId="177F8709">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中长期规划（名称、文号，仅指</w:t>
            </w:r>
          </w:p>
          <w:p w14:paraId="2B3154BF">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常年项目）</w:t>
            </w:r>
          </w:p>
        </w:tc>
        <w:tc>
          <w:tcPr>
            <w:tcW w:w="5109" w:type="dxa"/>
            <w:gridSpan w:val="5"/>
            <w:tcBorders>
              <w:top w:val="single" w:color="000000" w:sz="4" w:space="0"/>
              <w:left w:val="nil"/>
              <w:bottom w:val="single" w:color="000000" w:sz="4" w:space="0"/>
              <w:right w:val="single" w:color="000000" w:sz="4" w:space="0"/>
            </w:tcBorders>
            <w:shd w:val="clear" w:color="auto" w:fill="auto"/>
            <w:vAlign w:val="center"/>
          </w:tcPr>
          <w:p w14:paraId="778788CA">
            <w:pPr>
              <w:keepNext w:val="0"/>
              <w:keepLines w:val="0"/>
              <w:widowControl w:val="0"/>
              <w:suppressLineNumbers w:val="0"/>
              <w:autoSpaceDE w:val="0"/>
              <w:autoSpaceDN/>
              <w:spacing w:before="0" w:beforeAutospacing="0" w:after="0" w:afterAutospacing="0" w:line="300" w:lineRule="exact"/>
              <w:ind w:left="0" w:leftChars="0" w:right="0"/>
              <w:jc w:val="left"/>
              <w:rPr>
                <w:rFonts w:hint="eastAsia" w:ascii="宋体" w:hAnsi="宋体" w:eastAsia="宋体" w:cs="宋体"/>
                <w:i w:val="0"/>
                <w:color w:val="000000"/>
                <w:kern w:val="2"/>
                <w:sz w:val="22"/>
                <w:szCs w:val="22"/>
              </w:rPr>
            </w:pPr>
            <w:r>
              <w:rPr>
                <w:rFonts w:hint="eastAsia" w:ascii="宋体" w:hAnsi="宋体" w:eastAsia="宋体" w:cs="宋体"/>
                <w:color w:val="000000"/>
                <w:kern w:val="2"/>
                <w:sz w:val="22"/>
                <w:szCs w:val="22"/>
                <w:lang w:val="en-US" w:eastAsia="zh-CN" w:bidi="ar"/>
              </w:rPr>
              <w:t>《</w:t>
            </w:r>
            <w:r>
              <w:rPr>
                <w:rFonts w:hint="eastAsia" w:ascii="宋体" w:hAnsi="宋体" w:eastAsia="宋体" w:cs="宋体"/>
                <w:i w:val="0"/>
                <w:color w:val="000000"/>
                <w:kern w:val="2"/>
                <w:sz w:val="22"/>
                <w:szCs w:val="22"/>
                <w:lang w:val="en-US" w:eastAsia="zh-CN" w:bidi="ar"/>
              </w:rPr>
              <w:t>四川省人民政府办公厅关于加快推进广播电视村村通向户户通升级工作的通知》（川办法〔2016〕72号）</w:t>
            </w:r>
          </w:p>
        </w:tc>
      </w:tr>
      <w:tr w14:paraId="548A2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0" w:hRule="atLeast"/>
          <w:jc w:val="center"/>
        </w:trPr>
        <w:tc>
          <w:tcPr>
            <w:tcW w:w="579" w:type="dxa"/>
            <w:vMerge w:val="continue"/>
            <w:tcBorders>
              <w:top w:val="nil"/>
              <w:left w:val="single" w:color="000000" w:sz="4" w:space="0"/>
              <w:bottom w:val="single" w:color="000000" w:sz="4" w:space="0"/>
              <w:right w:val="single" w:color="000000" w:sz="4" w:space="0"/>
            </w:tcBorders>
            <w:shd w:val="clear" w:color="auto" w:fill="auto"/>
            <w:vAlign w:val="center"/>
          </w:tcPr>
          <w:p w14:paraId="57EEC71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383" w:type="dxa"/>
            <w:gridSpan w:val="3"/>
            <w:tcBorders>
              <w:top w:val="single" w:color="000000" w:sz="4" w:space="0"/>
              <w:left w:val="nil"/>
              <w:bottom w:val="single" w:color="000000" w:sz="4" w:space="0"/>
              <w:right w:val="single" w:color="000000" w:sz="4" w:space="0"/>
            </w:tcBorders>
            <w:shd w:val="clear" w:color="auto" w:fill="auto"/>
            <w:vAlign w:val="center"/>
          </w:tcPr>
          <w:p w14:paraId="104B20A5">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资金管理办法（名称、文号）</w:t>
            </w:r>
          </w:p>
        </w:tc>
        <w:tc>
          <w:tcPr>
            <w:tcW w:w="5109" w:type="dxa"/>
            <w:gridSpan w:val="5"/>
            <w:tcBorders>
              <w:top w:val="single" w:color="000000" w:sz="4" w:space="0"/>
              <w:left w:val="nil"/>
              <w:bottom w:val="single" w:color="000000" w:sz="4" w:space="0"/>
              <w:right w:val="single" w:color="000000" w:sz="4" w:space="0"/>
            </w:tcBorders>
            <w:shd w:val="clear" w:color="auto" w:fill="auto"/>
            <w:vAlign w:val="center"/>
          </w:tcPr>
          <w:p w14:paraId="68B80ACD">
            <w:pPr>
              <w:keepNext w:val="0"/>
              <w:keepLines w:val="0"/>
              <w:widowControl w:val="0"/>
              <w:suppressLineNumbers w:val="0"/>
              <w:autoSpaceDE w:val="0"/>
              <w:autoSpaceDN/>
              <w:spacing w:before="0" w:beforeAutospacing="0" w:after="0" w:afterAutospacing="0" w:line="300" w:lineRule="exact"/>
              <w:ind w:left="0" w:leftChars="0" w:right="0"/>
              <w:jc w:val="left"/>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《财务管理办法》</w:t>
            </w:r>
          </w:p>
        </w:tc>
      </w:tr>
      <w:tr w14:paraId="1BA5F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79" w:type="dxa"/>
            <w:vMerge w:val="continue"/>
            <w:tcBorders>
              <w:top w:val="nil"/>
              <w:left w:val="single" w:color="000000" w:sz="4" w:space="0"/>
              <w:bottom w:val="single" w:color="000000" w:sz="4" w:space="0"/>
              <w:right w:val="single" w:color="000000" w:sz="4" w:space="0"/>
            </w:tcBorders>
            <w:shd w:val="clear" w:color="auto" w:fill="auto"/>
            <w:vAlign w:val="center"/>
          </w:tcPr>
          <w:p w14:paraId="4A503AE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383" w:type="dxa"/>
            <w:gridSpan w:val="3"/>
            <w:tcBorders>
              <w:top w:val="single" w:color="000000" w:sz="4" w:space="0"/>
              <w:left w:val="nil"/>
              <w:bottom w:val="single" w:color="000000" w:sz="4" w:space="0"/>
              <w:right w:val="single" w:color="000000" w:sz="4" w:space="0"/>
            </w:tcBorders>
            <w:shd w:val="clear" w:color="auto" w:fill="auto"/>
            <w:vAlign w:val="center"/>
          </w:tcPr>
          <w:p w14:paraId="1C12B9AF">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绩效分配方式</w:t>
            </w:r>
          </w:p>
        </w:tc>
        <w:tc>
          <w:tcPr>
            <w:tcW w:w="845" w:type="dxa"/>
            <w:tcBorders>
              <w:top w:val="single" w:color="000000" w:sz="4" w:space="0"/>
              <w:left w:val="nil"/>
              <w:bottom w:val="single" w:color="000000" w:sz="4" w:space="0"/>
              <w:right w:val="single" w:color="000000" w:sz="4" w:space="0"/>
            </w:tcBorders>
            <w:shd w:val="clear" w:color="auto" w:fill="auto"/>
            <w:vAlign w:val="center"/>
          </w:tcPr>
          <w:p w14:paraId="3440E3C3">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2"/>
                <w:szCs w:val="22"/>
              </w:rPr>
            </w:pPr>
            <w:r>
              <w:rPr>
                <w:rFonts w:hint="default" w:ascii="Wingdings 2" w:hAnsi="Wingdings 2" w:eastAsia="Wingdings 2" w:cs="Wingdings 2"/>
                <w:i w:val="0"/>
                <w:color w:val="000000"/>
                <w:kern w:val="0"/>
                <w:sz w:val="24"/>
                <w:szCs w:val="24"/>
                <w:lang w:val="en-US" w:eastAsia="zh-CN" w:bidi="ar"/>
              </w:rPr>
              <w:sym w:font="Wingdings 2" w:char="0052"/>
            </w:r>
            <w:r>
              <w:rPr>
                <w:rFonts w:hint="eastAsia" w:ascii="宋体" w:hAnsi="宋体" w:eastAsia="宋体" w:cs="宋体"/>
                <w:i w:val="0"/>
                <w:color w:val="000000"/>
                <w:kern w:val="0"/>
                <w:sz w:val="22"/>
                <w:szCs w:val="22"/>
                <w:lang w:val="en-US" w:eastAsia="zh-CN" w:bidi="ar"/>
              </w:rPr>
              <w:t>因素法</w:t>
            </w:r>
          </w:p>
        </w:tc>
        <w:tc>
          <w:tcPr>
            <w:tcW w:w="1802" w:type="dxa"/>
            <w:gridSpan w:val="2"/>
            <w:tcBorders>
              <w:top w:val="single" w:color="000000" w:sz="4" w:space="0"/>
              <w:left w:val="nil"/>
              <w:bottom w:val="single" w:color="000000" w:sz="4" w:space="0"/>
              <w:right w:val="single" w:color="000000" w:sz="4" w:space="0"/>
            </w:tcBorders>
            <w:shd w:val="clear" w:color="auto" w:fill="auto"/>
            <w:vAlign w:val="center"/>
          </w:tcPr>
          <w:p w14:paraId="72D89637">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default" w:ascii="Wingdings 2" w:hAnsi="Wingdings 2" w:eastAsia="Wingdings 2" w:cs="Wingdings 2"/>
                <w:i w:val="0"/>
                <w:color w:val="000000"/>
                <w:kern w:val="0"/>
                <w:sz w:val="24"/>
                <w:szCs w:val="24"/>
                <w:lang w:val="en-US" w:eastAsia="zh-CN" w:bidi="ar"/>
              </w:rPr>
              <w:t>£</w:t>
            </w:r>
            <w:r>
              <w:rPr>
                <w:rFonts w:hint="eastAsia" w:ascii="宋体" w:hAnsi="宋体" w:eastAsia="宋体" w:cs="宋体"/>
                <w:i w:val="0"/>
                <w:color w:val="000000"/>
                <w:kern w:val="0"/>
                <w:sz w:val="22"/>
                <w:szCs w:val="22"/>
                <w:lang w:val="en-US" w:eastAsia="zh-CN" w:bidi="ar"/>
              </w:rPr>
              <w:t>项目法</w:t>
            </w:r>
          </w:p>
        </w:tc>
        <w:tc>
          <w:tcPr>
            <w:tcW w:w="913" w:type="dxa"/>
            <w:tcBorders>
              <w:top w:val="single" w:color="000000" w:sz="4" w:space="0"/>
              <w:left w:val="nil"/>
              <w:bottom w:val="single" w:color="000000" w:sz="4" w:space="0"/>
              <w:right w:val="single" w:color="000000" w:sz="4" w:space="0"/>
            </w:tcBorders>
            <w:shd w:val="clear" w:color="auto" w:fill="auto"/>
            <w:vAlign w:val="center"/>
          </w:tcPr>
          <w:p w14:paraId="70EF338E">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default" w:ascii="Wingdings 2" w:hAnsi="Wingdings 2" w:eastAsia="Wingdings 2" w:cs="Wingdings 2"/>
                <w:i w:val="0"/>
                <w:color w:val="000000"/>
                <w:kern w:val="0"/>
                <w:sz w:val="24"/>
                <w:szCs w:val="24"/>
                <w:lang w:val="en-US" w:eastAsia="zh-CN" w:bidi="ar"/>
              </w:rPr>
              <w:t>£</w:t>
            </w:r>
            <w:r>
              <w:rPr>
                <w:rFonts w:hint="eastAsia" w:ascii="宋体" w:hAnsi="宋体" w:eastAsia="宋体" w:cs="宋体"/>
                <w:i w:val="0"/>
                <w:color w:val="000000"/>
                <w:kern w:val="0"/>
                <w:sz w:val="22"/>
                <w:szCs w:val="22"/>
                <w:lang w:val="en-US" w:eastAsia="zh-CN" w:bidi="ar"/>
              </w:rPr>
              <w:t>据实据效</w:t>
            </w:r>
          </w:p>
        </w:tc>
        <w:tc>
          <w:tcPr>
            <w:tcW w:w="1549" w:type="dxa"/>
            <w:tcBorders>
              <w:top w:val="single" w:color="000000" w:sz="4" w:space="0"/>
              <w:left w:val="nil"/>
              <w:bottom w:val="single" w:color="000000" w:sz="4" w:space="0"/>
              <w:right w:val="single" w:color="000000" w:sz="4" w:space="0"/>
            </w:tcBorders>
            <w:shd w:val="clear" w:color="auto" w:fill="auto"/>
            <w:vAlign w:val="center"/>
          </w:tcPr>
          <w:p w14:paraId="2C3C629A">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default" w:ascii="Wingdings 2" w:hAnsi="Wingdings 2" w:eastAsia="Wingdings 2" w:cs="Wingdings 2"/>
                <w:i w:val="0"/>
                <w:color w:val="000000"/>
                <w:kern w:val="0"/>
                <w:sz w:val="24"/>
                <w:szCs w:val="24"/>
                <w:lang w:val="en-US" w:eastAsia="zh-CN" w:bidi="ar"/>
              </w:rPr>
              <w:t>£</w:t>
            </w:r>
            <w:r>
              <w:rPr>
                <w:rFonts w:hint="eastAsia" w:ascii="宋体" w:hAnsi="宋体" w:eastAsia="宋体" w:cs="宋体"/>
                <w:i w:val="0"/>
                <w:color w:val="000000"/>
                <w:kern w:val="0"/>
                <w:sz w:val="22"/>
                <w:szCs w:val="22"/>
                <w:lang w:val="en-US" w:eastAsia="zh-CN" w:bidi="ar"/>
              </w:rPr>
              <w:t>因素法与项目法相结合</w:t>
            </w:r>
          </w:p>
        </w:tc>
      </w:tr>
      <w:tr w14:paraId="0EA83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3" w:hRule="atLeast"/>
          <w:jc w:val="center"/>
        </w:trPr>
        <w:tc>
          <w:tcPr>
            <w:tcW w:w="579" w:type="dxa"/>
            <w:vMerge w:val="continue"/>
            <w:tcBorders>
              <w:top w:val="nil"/>
              <w:left w:val="single" w:color="000000" w:sz="4" w:space="0"/>
              <w:bottom w:val="single" w:color="000000" w:sz="4" w:space="0"/>
              <w:right w:val="single" w:color="000000" w:sz="4" w:space="0"/>
            </w:tcBorders>
            <w:shd w:val="clear" w:color="auto" w:fill="auto"/>
            <w:vAlign w:val="center"/>
          </w:tcPr>
          <w:p w14:paraId="1F3102B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383" w:type="dxa"/>
            <w:gridSpan w:val="3"/>
            <w:tcBorders>
              <w:top w:val="single" w:color="000000" w:sz="4" w:space="0"/>
              <w:left w:val="nil"/>
              <w:bottom w:val="single" w:color="000000" w:sz="4" w:space="0"/>
              <w:right w:val="single" w:color="000000" w:sz="4" w:space="0"/>
            </w:tcBorders>
            <w:shd w:val="clear" w:color="auto" w:fill="auto"/>
            <w:vAlign w:val="center"/>
          </w:tcPr>
          <w:p w14:paraId="017BB59E">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立项依据</w:t>
            </w:r>
          </w:p>
        </w:tc>
        <w:tc>
          <w:tcPr>
            <w:tcW w:w="5109" w:type="dxa"/>
            <w:gridSpan w:val="5"/>
            <w:tcBorders>
              <w:top w:val="single" w:color="000000" w:sz="4" w:space="0"/>
              <w:left w:val="nil"/>
              <w:bottom w:val="single" w:color="000000" w:sz="4" w:space="0"/>
              <w:right w:val="single" w:color="000000" w:sz="4" w:space="0"/>
            </w:tcBorders>
            <w:shd w:val="clear" w:color="auto" w:fill="auto"/>
            <w:vAlign w:val="center"/>
          </w:tcPr>
          <w:p w14:paraId="656B02C7">
            <w:pPr>
              <w:keepNext w:val="0"/>
              <w:keepLines w:val="0"/>
              <w:widowControl w:val="0"/>
              <w:suppressLineNumbers w:val="0"/>
              <w:autoSpaceDE w:val="0"/>
              <w:autoSpaceDN/>
              <w:spacing w:before="0" w:beforeAutospacing="0" w:after="0" w:afterAutospacing="0" w:line="300" w:lineRule="exact"/>
              <w:ind w:left="0" w:leftChars="0" w:right="0"/>
              <w:jc w:val="left"/>
              <w:rPr>
                <w:rFonts w:hint="eastAsia" w:ascii="宋体" w:hAnsi="宋体" w:eastAsia="宋体" w:cs="宋体"/>
                <w:i w:val="0"/>
                <w:color w:val="000000"/>
                <w:kern w:val="2"/>
                <w:sz w:val="22"/>
                <w:szCs w:val="22"/>
              </w:rPr>
            </w:pPr>
            <w:r>
              <w:rPr>
                <w:rFonts w:hint="eastAsia" w:ascii="宋体" w:hAnsi="宋体" w:eastAsia="宋体" w:cs="宋体"/>
                <w:b w:val="0"/>
                <w:i w:val="0"/>
                <w:caps w:val="0"/>
                <w:color w:val="000000"/>
                <w:spacing w:val="0"/>
                <w:kern w:val="0"/>
                <w:sz w:val="22"/>
                <w:szCs w:val="22"/>
                <w:lang w:val="en-US" w:eastAsia="zh-CN" w:bidi="ar"/>
              </w:rPr>
              <w:t>《</w:t>
            </w:r>
            <w:r>
              <w:rPr>
                <w:rFonts w:hint="eastAsia" w:ascii="宋体" w:hAnsi="宋体" w:eastAsia="宋体" w:cs="宋体"/>
                <w:i w:val="0"/>
                <w:color w:val="000000"/>
                <w:kern w:val="2"/>
                <w:sz w:val="22"/>
                <w:szCs w:val="22"/>
                <w:lang w:val="en-US" w:eastAsia="zh-CN" w:bidi="ar"/>
              </w:rPr>
              <w:t>四川省广播电视公共服务体系运行维护情况绩效评价暂行办法》（川广办〔2019〕97号）</w:t>
            </w:r>
          </w:p>
        </w:tc>
      </w:tr>
      <w:tr w14:paraId="77849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3" w:hRule="atLeast"/>
          <w:jc w:val="center"/>
        </w:trPr>
        <w:tc>
          <w:tcPr>
            <w:tcW w:w="579" w:type="dxa"/>
            <w:vMerge w:val="continue"/>
            <w:tcBorders>
              <w:top w:val="nil"/>
              <w:left w:val="single" w:color="000000" w:sz="4" w:space="0"/>
              <w:bottom w:val="single" w:color="000000" w:sz="4" w:space="0"/>
              <w:right w:val="single" w:color="000000" w:sz="4" w:space="0"/>
            </w:tcBorders>
            <w:shd w:val="clear" w:color="auto" w:fill="auto"/>
            <w:vAlign w:val="center"/>
          </w:tcPr>
          <w:p w14:paraId="21A9743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383" w:type="dxa"/>
            <w:gridSpan w:val="3"/>
            <w:tcBorders>
              <w:top w:val="single" w:color="000000" w:sz="4" w:space="0"/>
              <w:left w:val="nil"/>
              <w:bottom w:val="single" w:color="000000" w:sz="4" w:space="0"/>
              <w:right w:val="single" w:color="000000" w:sz="4" w:space="0"/>
            </w:tcBorders>
            <w:shd w:val="clear" w:color="auto" w:fill="auto"/>
            <w:vAlign w:val="center"/>
          </w:tcPr>
          <w:p w14:paraId="3B0B6C79">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使用范围</w:t>
            </w:r>
          </w:p>
        </w:tc>
        <w:tc>
          <w:tcPr>
            <w:tcW w:w="5109" w:type="dxa"/>
            <w:gridSpan w:val="5"/>
            <w:tcBorders>
              <w:top w:val="single" w:color="000000" w:sz="4" w:space="0"/>
              <w:left w:val="nil"/>
              <w:bottom w:val="single" w:color="000000" w:sz="4" w:space="0"/>
              <w:right w:val="single" w:color="000000" w:sz="4" w:space="0"/>
            </w:tcBorders>
            <w:shd w:val="clear" w:color="auto" w:fill="auto"/>
            <w:vAlign w:val="center"/>
          </w:tcPr>
          <w:p w14:paraId="0F546C79">
            <w:pPr>
              <w:keepNext w:val="0"/>
              <w:keepLines w:val="0"/>
              <w:widowControl w:val="0"/>
              <w:suppressLineNumbers w:val="0"/>
              <w:autoSpaceDE w:val="0"/>
              <w:autoSpaceDN/>
              <w:spacing w:before="0" w:beforeAutospacing="0" w:after="0" w:afterAutospacing="0" w:line="300" w:lineRule="exact"/>
              <w:ind w:left="0" w:leftChars="0" w:right="0"/>
              <w:jc w:val="left"/>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项目建设</w:t>
            </w:r>
          </w:p>
        </w:tc>
      </w:tr>
      <w:tr w14:paraId="054CD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3" w:hRule="atLeast"/>
          <w:jc w:val="center"/>
        </w:trPr>
        <w:tc>
          <w:tcPr>
            <w:tcW w:w="579" w:type="dxa"/>
            <w:vMerge w:val="continue"/>
            <w:tcBorders>
              <w:top w:val="nil"/>
              <w:left w:val="single" w:color="000000" w:sz="4" w:space="0"/>
              <w:bottom w:val="single" w:color="000000" w:sz="4" w:space="0"/>
              <w:right w:val="single" w:color="000000" w:sz="4" w:space="0"/>
            </w:tcBorders>
            <w:shd w:val="clear" w:color="auto" w:fill="auto"/>
            <w:vAlign w:val="center"/>
          </w:tcPr>
          <w:p w14:paraId="6EC979D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383" w:type="dxa"/>
            <w:gridSpan w:val="3"/>
            <w:tcBorders>
              <w:top w:val="single" w:color="000000" w:sz="4" w:space="0"/>
              <w:left w:val="nil"/>
              <w:bottom w:val="single" w:color="000000" w:sz="4" w:space="0"/>
              <w:right w:val="single" w:color="000000" w:sz="4" w:space="0"/>
            </w:tcBorders>
            <w:shd w:val="clear" w:color="auto" w:fill="auto"/>
            <w:vAlign w:val="center"/>
          </w:tcPr>
          <w:p w14:paraId="231A097F">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申报（补助）条件</w:t>
            </w:r>
          </w:p>
        </w:tc>
        <w:tc>
          <w:tcPr>
            <w:tcW w:w="5109" w:type="dxa"/>
            <w:gridSpan w:val="5"/>
            <w:tcBorders>
              <w:top w:val="single" w:color="000000" w:sz="4" w:space="0"/>
              <w:left w:val="nil"/>
              <w:bottom w:val="single" w:color="000000" w:sz="4" w:space="0"/>
              <w:right w:val="single" w:color="000000" w:sz="4" w:space="0"/>
            </w:tcBorders>
            <w:shd w:val="clear" w:color="auto" w:fill="auto"/>
            <w:vAlign w:val="center"/>
          </w:tcPr>
          <w:p w14:paraId="7150A5EE">
            <w:pPr>
              <w:keepNext w:val="0"/>
              <w:keepLines w:val="0"/>
              <w:widowControl w:val="0"/>
              <w:suppressLineNumbers w:val="0"/>
              <w:autoSpaceDE w:val="0"/>
              <w:autoSpaceDN/>
              <w:spacing w:before="0" w:beforeAutospacing="0" w:after="0" w:afterAutospacing="0" w:line="300" w:lineRule="exact"/>
              <w:ind w:left="0" w:leftChars="0" w:right="0"/>
              <w:jc w:val="left"/>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据实申报</w:t>
            </w:r>
          </w:p>
        </w:tc>
      </w:tr>
      <w:tr w14:paraId="04DE1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1" w:hRule="atLeast"/>
          <w:jc w:val="center"/>
        </w:trPr>
        <w:tc>
          <w:tcPr>
            <w:tcW w:w="579" w:type="dxa"/>
            <w:vMerge w:val="continue"/>
            <w:tcBorders>
              <w:top w:val="nil"/>
              <w:left w:val="single" w:color="000000" w:sz="4" w:space="0"/>
              <w:bottom w:val="single" w:color="000000" w:sz="4" w:space="0"/>
              <w:right w:val="single" w:color="000000" w:sz="4" w:space="0"/>
            </w:tcBorders>
            <w:shd w:val="clear" w:color="auto" w:fill="auto"/>
            <w:vAlign w:val="center"/>
          </w:tcPr>
          <w:p w14:paraId="315B725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383" w:type="dxa"/>
            <w:gridSpan w:val="3"/>
            <w:tcBorders>
              <w:top w:val="single" w:color="000000" w:sz="4" w:space="0"/>
              <w:left w:val="nil"/>
              <w:bottom w:val="single" w:color="000000" w:sz="4" w:space="0"/>
              <w:right w:val="single" w:color="000000" w:sz="4" w:space="0"/>
            </w:tcBorders>
            <w:shd w:val="clear" w:color="auto" w:fill="auto"/>
            <w:vAlign w:val="center"/>
          </w:tcPr>
          <w:p w14:paraId="0C7945F8">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项目起止年限</w:t>
            </w:r>
          </w:p>
        </w:tc>
        <w:tc>
          <w:tcPr>
            <w:tcW w:w="5109" w:type="dxa"/>
            <w:gridSpan w:val="5"/>
            <w:tcBorders>
              <w:top w:val="single" w:color="000000" w:sz="4" w:space="0"/>
              <w:left w:val="nil"/>
              <w:bottom w:val="single" w:color="000000" w:sz="4" w:space="0"/>
              <w:right w:val="single" w:color="000000" w:sz="4" w:space="0"/>
            </w:tcBorders>
            <w:shd w:val="clear" w:color="auto" w:fill="auto"/>
            <w:vAlign w:val="center"/>
          </w:tcPr>
          <w:p w14:paraId="6FD69518">
            <w:pPr>
              <w:keepNext w:val="0"/>
              <w:keepLines w:val="0"/>
              <w:widowControl w:val="0"/>
              <w:suppressLineNumbers w:val="0"/>
              <w:autoSpaceDE w:val="0"/>
              <w:autoSpaceDN/>
              <w:spacing w:before="0" w:beforeAutospacing="0" w:after="0" w:afterAutospacing="0" w:line="300" w:lineRule="exact"/>
              <w:ind w:left="0" w:leftChars="0" w:right="0"/>
              <w:jc w:val="left"/>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2024.1.1-2024.12.31</w:t>
            </w:r>
          </w:p>
        </w:tc>
      </w:tr>
      <w:tr w14:paraId="62FD4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0" w:hRule="atLeast"/>
          <w:jc w:val="center"/>
        </w:trPr>
        <w:tc>
          <w:tcPr>
            <w:tcW w:w="1420" w:type="dxa"/>
            <w:gridSpan w:val="2"/>
            <w:vMerge w:val="restart"/>
            <w:tcBorders>
              <w:top w:val="nil"/>
              <w:left w:val="single" w:color="000000" w:sz="4" w:space="0"/>
              <w:bottom w:val="single" w:color="000000" w:sz="4" w:space="0"/>
              <w:right w:val="single" w:color="000000" w:sz="4" w:space="0"/>
            </w:tcBorders>
            <w:shd w:val="clear" w:color="auto" w:fill="auto"/>
            <w:vAlign w:val="center"/>
          </w:tcPr>
          <w:p w14:paraId="7910A315">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项目资金</w:t>
            </w:r>
          </w:p>
          <w:p w14:paraId="5E1A2E80">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（万元）</w:t>
            </w:r>
          </w:p>
        </w:tc>
        <w:tc>
          <w:tcPr>
            <w:tcW w:w="2542" w:type="dxa"/>
            <w:gridSpan w:val="2"/>
            <w:tcBorders>
              <w:top w:val="single" w:color="000000" w:sz="4" w:space="0"/>
              <w:left w:val="nil"/>
              <w:bottom w:val="single" w:color="000000" w:sz="4" w:space="0"/>
              <w:right w:val="single" w:color="000000" w:sz="4" w:space="0"/>
            </w:tcBorders>
            <w:shd w:val="clear" w:color="auto" w:fill="auto"/>
            <w:vAlign w:val="center"/>
          </w:tcPr>
          <w:p w14:paraId="2D90E306">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年度资金总额：</w:t>
            </w:r>
          </w:p>
        </w:tc>
        <w:tc>
          <w:tcPr>
            <w:tcW w:w="5109" w:type="dxa"/>
            <w:gridSpan w:val="5"/>
            <w:tcBorders>
              <w:top w:val="single" w:color="000000" w:sz="4" w:space="0"/>
              <w:left w:val="nil"/>
              <w:bottom w:val="single" w:color="000000" w:sz="4" w:space="0"/>
              <w:right w:val="single" w:color="000000" w:sz="4" w:space="0"/>
            </w:tcBorders>
            <w:shd w:val="clear" w:color="auto" w:fill="auto"/>
            <w:vAlign w:val="center"/>
          </w:tcPr>
          <w:p w14:paraId="7558836B">
            <w:pPr>
              <w:keepNext w:val="0"/>
              <w:keepLines w:val="0"/>
              <w:widowControl w:val="0"/>
              <w:suppressLineNumbers w:val="0"/>
              <w:autoSpaceDE w:val="0"/>
              <w:autoSpaceDN/>
              <w:spacing w:before="0" w:beforeAutospacing="0" w:after="0" w:afterAutospacing="0" w:line="300" w:lineRule="exact"/>
              <w:ind w:left="0" w:leftChars="0" w:right="0"/>
              <w:jc w:val="left"/>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114.64万元</w:t>
            </w:r>
          </w:p>
        </w:tc>
      </w:tr>
      <w:tr w14:paraId="6EC56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6" w:hRule="atLeast"/>
          <w:jc w:val="center"/>
        </w:trPr>
        <w:tc>
          <w:tcPr>
            <w:tcW w:w="1420" w:type="dxa"/>
            <w:gridSpan w:val="2"/>
            <w:vMerge w:val="continue"/>
            <w:tcBorders>
              <w:top w:val="nil"/>
              <w:left w:val="single" w:color="000000" w:sz="4" w:space="0"/>
              <w:bottom w:val="single" w:color="000000" w:sz="4" w:space="0"/>
              <w:right w:val="single" w:color="000000" w:sz="4" w:space="0"/>
            </w:tcBorders>
            <w:shd w:val="clear" w:color="auto" w:fill="auto"/>
            <w:vAlign w:val="center"/>
          </w:tcPr>
          <w:p w14:paraId="56C4190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542" w:type="dxa"/>
            <w:gridSpan w:val="2"/>
            <w:tcBorders>
              <w:top w:val="single" w:color="000000" w:sz="4" w:space="0"/>
              <w:left w:val="nil"/>
              <w:bottom w:val="single" w:color="000000" w:sz="4" w:space="0"/>
              <w:right w:val="single" w:color="000000" w:sz="4" w:space="0"/>
            </w:tcBorders>
            <w:shd w:val="clear" w:color="auto" w:fill="auto"/>
            <w:vAlign w:val="center"/>
          </w:tcPr>
          <w:p w14:paraId="0CF649BE">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 xml:space="preserve">      其中：财政拨款</w:t>
            </w:r>
          </w:p>
        </w:tc>
        <w:tc>
          <w:tcPr>
            <w:tcW w:w="5109" w:type="dxa"/>
            <w:gridSpan w:val="5"/>
            <w:tcBorders>
              <w:top w:val="single" w:color="000000" w:sz="4" w:space="0"/>
              <w:left w:val="nil"/>
              <w:bottom w:val="single" w:color="000000" w:sz="4" w:space="0"/>
              <w:right w:val="single" w:color="000000" w:sz="4" w:space="0"/>
            </w:tcBorders>
            <w:shd w:val="clear" w:color="auto" w:fill="auto"/>
            <w:vAlign w:val="center"/>
          </w:tcPr>
          <w:p w14:paraId="20707D5E">
            <w:pPr>
              <w:keepNext w:val="0"/>
              <w:keepLines w:val="0"/>
              <w:widowControl w:val="0"/>
              <w:suppressLineNumbers w:val="0"/>
              <w:autoSpaceDE w:val="0"/>
              <w:autoSpaceDN/>
              <w:spacing w:before="0" w:beforeAutospacing="0" w:after="0" w:afterAutospacing="0" w:line="300" w:lineRule="exact"/>
              <w:ind w:left="0" w:leftChars="0" w:right="0"/>
              <w:jc w:val="left"/>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114.64万元</w:t>
            </w:r>
          </w:p>
        </w:tc>
      </w:tr>
      <w:tr w14:paraId="68280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0" w:hRule="atLeast"/>
          <w:jc w:val="center"/>
        </w:trPr>
        <w:tc>
          <w:tcPr>
            <w:tcW w:w="1420" w:type="dxa"/>
            <w:gridSpan w:val="2"/>
            <w:vMerge w:val="continue"/>
            <w:tcBorders>
              <w:top w:val="nil"/>
              <w:left w:val="single" w:color="000000" w:sz="4" w:space="0"/>
              <w:bottom w:val="single" w:color="000000" w:sz="4" w:space="0"/>
              <w:right w:val="single" w:color="000000" w:sz="4" w:space="0"/>
            </w:tcBorders>
            <w:shd w:val="clear" w:color="auto" w:fill="auto"/>
            <w:vAlign w:val="center"/>
          </w:tcPr>
          <w:p w14:paraId="612403D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542" w:type="dxa"/>
            <w:gridSpan w:val="2"/>
            <w:tcBorders>
              <w:top w:val="single" w:color="000000" w:sz="4" w:space="0"/>
              <w:left w:val="nil"/>
              <w:bottom w:val="single" w:color="000000" w:sz="4" w:space="0"/>
              <w:right w:val="single" w:color="000000" w:sz="4" w:space="0"/>
            </w:tcBorders>
            <w:shd w:val="clear" w:color="auto" w:fill="auto"/>
            <w:vAlign w:val="center"/>
          </w:tcPr>
          <w:p w14:paraId="3EC4AAEF">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 xml:space="preserve">            其他资金</w:t>
            </w:r>
          </w:p>
        </w:tc>
        <w:tc>
          <w:tcPr>
            <w:tcW w:w="5109" w:type="dxa"/>
            <w:gridSpan w:val="5"/>
            <w:tcBorders>
              <w:top w:val="single" w:color="000000" w:sz="4" w:space="0"/>
              <w:left w:val="nil"/>
              <w:bottom w:val="single" w:color="000000" w:sz="4" w:space="0"/>
              <w:right w:val="single" w:color="000000" w:sz="4" w:space="0"/>
            </w:tcBorders>
            <w:shd w:val="clear" w:color="auto" w:fill="auto"/>
            <w:vAlign w:val="center"/>
          </w:tcPr>
          <w:p w14:paraId="1649352F">
            <w:pPr>
              <w:keepNext w:val="0"/>
              <w:keepLines w:val="0"/>
              <w:widowControl w:val="0"/>
              <w:suppressLineNumbers w:val="0"/>
              <w:autoSpaceDE w:val="0"/>
              <w:autoSpaceDN/>
              <w:spacing w:before="0" w:beforeAutospacing="0" w:after="0" w:afterAutospacing="0" w:line="300" w:lineRule="exact"/>
              <w:ind w:left="0" w:leftChars="0" w:right="0"/>
              <w:jc w:val="left"/>
              <w:rPr>
                <w:rFonts w:hint="eastAsia" w:ascii="宋体" w:hAnsi="宋体" w:eastAsia="宋体" w:cs="宋体"/>
                <w:i w:val="0"/>
                <w:color w:val="000000"/>
                <w:kern w:val="2"/>
                <w:sz w:val="22"/>
                <w:szCs w:val="22"/>
              </w:rPr>
            </w:pPr>
          </w:p>
        </w:tc>
      </w:tr>
      <w:tr w14:paraId="3475B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4" w:hRule="atLeast"/>
          <w:jc w:val="center"/>
        </w:trPr>
        <w:tc>
          <w:tcPr>
            <w:tcW w:w="579" w:type="dxa"/>
            <w:vMerge w:val="restart"/>
            <w:tcBorders>
              <w:top w:val="nil"/>
              <w:left w:val="single" w:color="000000" w:sz="4" w:space="0"/>
              <w:bottom w:val="single" w:color="000000" w:sz="4" w:space="0"/>
              <w:right w:val="single" w:color="000000" w:sz="4" w:space="0"/>
            </w:tcBorders>
            <w:shd w:val="clear" w:color="auto" w:fill="auto"/>
            <w:vAlign w:val="center"/>
          </w:tcPr>
          <w:p w14:paraId="1033FEC7">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总体 目标</w:t>
            </w:r>
          </w:p>
        </w:tc>
        <w:tc>
          <w:tcPr>
            <w:tcW w:w="8492" w:type="dxa"/>
            <w:gridSpan w:val="8"/>
            <w:tcBorders>
              <w:top w:val="single" w:color="000000" w:sz="4" w:space="0"/>
              <w:left w:val="nil"/>
              <w:bottom w:val="single" w:color="000000" w:sz="4" w:space="0"/>
              <w:right w:val="single" w:color="000000" w:sz="4" w:space="0"/>
            </w:tcBorders>
            <w:shd w:val="clear" w:color="auto" w:fill="auto"/>
            <w:vAlign w:val="center"/>
          </w:tcPr>
          <w:p w14:paraId="2C8B4384">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年度目标</w:t>
            </w:r>
          </w:p>
        </w:tc>
      </w:tr>
      <w:tr w14:paraId="65DDE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79" w:type="dxa"/>
            <w:vMerge w:val="continue"/>
            <w:tcBorders>
              <w:top w:val="nil"/>
              <w:left w:val="single" w:color="000000" w:sz="4" w:space="0"/>
              <w:bottom w:val="single" w:color="000000" w:sz="4" w:space="0"/>
              <w:right w:val="single" w:color="000000" w:sz="4" w:space="0"/>
            </w:tcBorders>
            <w:shd w:val="clear" w:color="auto" w:fill="auto"/>
            <w:vAlign w:val="center"/>
          </w:tcPr>
          <w:p w14:paraId="5EB8130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492" w:type="dxa"/>
            <w:gridSpan w:val="8"/>
            <w:tcBorders>
              <w:top w:val="single" w:color="000000" w:sz="4" w:space="0"/>
              <w:left w:val="nil"/>
              <w:bottom w:val="single" w:color="000000" w:sz="4" w:space="0"/>
              <w:right w:val="single" w:color="000000" w:sz="4" w:space="0"/>
            </w:tcBorders>
            <w:shd w:val="clear" w:color="auto" w:fill="auto"/>
            <w:vAlign w:val="center"/>
          </w:tcPr>
          <w:p w14:paraId="7148EA1B">
            <w:pPr>
              <w:keepNext w:val="0"/>
              <w:keepLines w:val="0"/>
              <w:widowControl w:val="0"/>
              <w:suppressLineNumbers w:val="0"/>
              <w:autoSpaceDE w:val="0"/>
              <w:autoSpaceDN/>
              <w:spacing w:before="0" w:beforeAutospacing="0" w:after="0" w:afterAutospacing="0" w:line="300" w:lineRule="exact"/>
              <w:ind w:left="0" w:leftChars="0" w:right="0"/>
              <w:jc w:val="both"/>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通过户户通工程保障农村地区广播电视覆盖范围，提升农村地区广播电视服务质量，有效保障全区农村广播电视正常运行。</w:t>
            </w:r>
          </w:p>
        </w:tc>
      </w:tr>
      <w:tr w14:paraId="61B22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79" w:type="dxa"/>
            <w:vMerge w:val="restart"/>
            <w:tcBorders>
              <w:top w:val="nil"/>
              <w:left w:val="single" w:color="000000" w:sz="4" w:space="0"/>
              <w:bottom w:val="single" w:color="000000" w:sz="4" w:space="0"/>
              <w:right w:val="nil"/>
            </w:tcBorders>
            <w:shd w:val="clear" w:color="auto" w:fill="auto"/>
            <w:vAlign w:val="center"/>
          </w:tcPr>
          <w:p w14:paraId="5C04E843">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绩效 指标</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7A498">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一级指标</w:t>
            </w:r>
          </w:p>
        </w:tc>
        <w:tc>
          <w:tcPr>
            <w:tcW w:w="1225" w:type="dxa"/>
            <w:tcBorders>
              <w:top w:val="single" w:color="000000" w:sz="4" w:space="0"/>
              <w:left w:val="nil"/>
              <w:bottom w:val="single" w:color="000000" w:sz="4" w:space="0"/>
              <w:right w:val="single" w:color="000000" w:sz="4" w:space="0"/>
            </w:tcBorders>
            <w:shd w:val="clear" w:color="auto" w:fill="auto"/>
            <w:vAlign w:val="center"/>
          </w:tcPr>
          <w:p w14:paraId="4B0F5095">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二级指标</w:t>
            </w:r>
          </w:p>
        </w:tc>
        <w:tc>
          <w:tcPr>
            <w:tcW w:w="1317" w:type="dxa"/>
            <w:tcBorders>
              <w:top w:val="single" w:color="000000" w:sz="4" w:space="0"/>
              <w:left w:val="nil"/>
              <w:bottom w:val="single" w:color="000000" w:sz="4" w:space="0"/>
              <w:right w:val="single" w:color="000000" w:sz="4" w:space="0"/>
            </w:tcBorders>
            <w:shd w:val="clear" w:color="auto" w:fill="auto"/>
            <w:vAlign w:val="center"/>
          </w:tcPr>
          <w:p w14:paraId="3575EC64">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三级指标</w:t>
            </w:r>
          </w:p>
        </w:tc>
        <w:tc>
          <w:tcPr>
            <w:tcW w:w="845" w:type="dxa"/>
            <w:tcBorders>
              <w:top w:val="single" w:color="000000" w:sz="4" w:space="0"/>
              <w:left w:val="nil"/>
              <w:bottom w:val="single" w:color="000000" w:sz="4" w:space="0"/>
              <w:right w:val="single" w:color="000000" w:sz="4" w:space="0"/>
            </w:tcBorders>
            <w:shd w:val="clear" w:color="auto" w:fill="auto"/>
            <w:vAlign w:val="center"/>
          </w:tcPr>
          <w:p w14:paraId="2E8A96E1">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指标性质</w:t>
            </w:r>
          </w:p>
        </w:tc>
        <w:tc>
          <w:tcPr>
            <w:tcW w:w="861" w:type="dxa"/>
            <w:tcBorders>
              <w:top w:val="single" w:color="000000" w:sz="4" w:space="0"/>
              <w:left w:val="nil"/>
              <w:bottom w:val="single" w:color="000000" w:sz="4" w:space="0"/>
              <w:right w:val="single" w:color="000000" w:sz="4" w:space="0"/>
            </w:tcBorders>
            <w:shd w:val="clear" w:color="auto" w:fill="auto"/>
            <w:vAlign w:val="center"/>
          </w:tcPr>
          <w:p w14:paraId="6B005F14">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指标值</w:t>
            </w:r>
          </w:p>
        </w:tc>
        <w:tc>
          <w:tcPr>
            <w:tcW w:w="941" w:type="dxa"/>
            <w:tcBorders>
              <w:top w:val="single" w:color="000000" w:sz="4" w:space="0"/>
              <w:left w:val="nil"/>
              <w:bottom w:val="single" w:color="000000" w:sz="4" w:space="0"/>
              <w:right w:val="single" w:color="000000" w:sz="4" w:space="0"/>
            </w:tcBorders>
            <w:shd w:val="clear" w:color="auto" w:fill="auto"/>
            <w:vAlign w:val="center"/>
          </w:tcPr>
          <w:p w14:paraId="69F87F7D">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度量单位</w:t>
            </w:r>
          </w:p>
        </w:tc>
        <w:tc>
          <w:tcPr>
            <w:tcW w:w="913" w:type="dxa"/>
            <w:tcBorders>
              <w:top w:val="single" w:color="000000" w:sz="4" w:space="0"/>
              <w:left w:val="nil"/>
              <w:bottom w:val="single" w:color="000000" w:sz="4" w:space="0"/>
              <w:right w:val="single" w:color="000000" w:sz="4" w:space="0"/>
            </w:tcBorders>
            <w:shd w:val="clear" w:color="auto" w:fill="auto"/>
            <w:vAlign w:val="center"/>
          </w:tcPr>
          <w:p w14:paraId="70B7CA2A">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权重</w:t>
            </w:r>
          </w:p>
        </w:tc>
        <w:tc>
          <w:tcPr>
            <w:tcW w:w="1549" w:type="dxa"/>
            <w:tcBorders>
              <w:top w:val="single" w:color="000000" w:sz="4" w:space="0"/>
              <w:left w:val="nil"/>
              <w:bottom w:val="single" w:color="000000" w:sz="4" w:space="0"/>
              <w:right w:val="single" w:color="000000" w:sz="4" w:space="0"/>
            </w:tcBorders>
            <w:shd w:val="clear" w:color="auto" w:fill="auto"/>
            <w:vAlign w:val="center"/>
          </w:tcPr>
          <w:p w14:paraId="0E4AE8F2">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实际完成指标值</w:t>
            </w:r>
          </w:p>
        </w:tc>
      </w:tr>
      <w:tr w14:paraId="25CF5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9" w:hRule="atLeast"/>
          <w:jc w:val="center"/>
        </w:trPr>
        <w:tc>
          <w:tcPr>
            <w:tcW w:w="579" w:type="dxa"/>
            <w:vMerge w:val="continue"/>
            <w:tcBorders>
              <w:top w:val="nil"/>
              <w:left w:val="single" w:color="000000" w:sz="4" w:space="0"/>
              <w:bottom w:val="single" w:color="000000" w:sz="4" w:space="0"/>
              <w:right w:val="nil"/>
            </w:tcBorders>
            <w:shd w:val="clear" w:color="auto" w:fill="auto"/>
            <w:vAlign w:val="center"/>
          </w:tcPr>
          <w:p w14:paraId="3E996C8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41" w:type="dxa"/>
            <w:vMerge w:val="restart"/>
            <w:tcBorders>
              <w:top w:val="nil"/>
              <w:left w:val="single" w:color="000000" w:sz="4" w:space="0"/>
              <w:bottom w:val="nil"/>
              <w:right w:val="single" w:color="000000" w:sz="4" w:space="0"/>
            </w:tcBorders>
            <w:shd w:val="clear" w:color="auto" w:fill="auto"/>
            <w:vAlign w:val="center"/>
          </w:tcPr>
          <w:p w14:paraId="57990E4B">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产出指标</w:t>
            </w:r>
          </w:p>
        </w:tc>
        <w:tc>
          <w:tcPr>
            <w:tcW w:w="1225" w:type="dxa"/>
            <w:tcBorders>
              <w:top w:val="single" w:color="000000" w:sz="4" w:space="0"/>
              <w:left w:val="nil"/>
              <w:bottom w:val="single" w:color="000000" w:sz="4" w:space="0"/>
              <w:right w:val="single" w:color="000000" w:sz="4" w:space="0"/>
            </w:tcBorders>
            <w:shd w:val="clear" w:color="auto" w:fill="auto"/>
            <w:vAlign w:val="center"/>
          </w:tcPr>
          <w:p w14:paraId="75B8CB81">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数量指标</w:t>
            </w:r>
          </w:p>
        </w:tc>
        <w:tc>
          <w:tcPr>
            <w:tcW w:w="1317" w:type="dxa"/>
            <w:tcBorders>
              <w:top w:val="single" w:color="000000" w:sz="4" w:space="0"/>
              <w:left w:val="nil"/>
              <w:bottom w:val="single" w:color="000000" w:sz="4" w:space="0"/>
              <w:right w:val="single" w:color="000000" w:sz="4" w:space="0"/>
            </w:tcBorders>
            <w:shd w:val="clear" w:color="auto" w:fill="auto"/>
            <w:vAlign w:val="center"/>
          </w:tcPr>
          <w:p w14:paraId="20FA6C71">
            <w:pPr>
              <w:keepNext w:val="0"/>
              <w:keepLines w:val="0"/>
              <w:widowControl w:val="0"/>
              <w:suppressLineNumbers w:val="0"/>
              <w:autoSpaceDE w:val="0"/>
              <w:autoSpaceDN/>
              <w:spacing w:before="0" w:beforeAutospacing="0" w:after="0" w:afterAutospacing="0" w:line="300" w:lineRule="exact"/>
              <w:ind w:left="0" w:leftChars="0" w:right="0"/>
              <w:jc w:val="both"/>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广播电视户户通运行维护 任务数</w:t>
            </w:r>
          </w:p>
        </w:tc>
        <w:tc>
          <w:tcPr>
            <w:tcW w:w="845" w:type="dxa"/>
            <w:tcBorders>
              <w:top w:val="single" w:color="000000" w:sz="4" w:space="0"/>
              <w:left w:val="nil"/>
              <w:bottom w:val="single" w:color="000000" w:sz="4" w:space="0"/>
              <w:right w:val="single" w:color="000000" w:sz="4" w:space="0"/>
            </w:tcBorders>
            <w:shd w:val="clear" w:color="auto" w:fill="auto"/>
            <w:vAlign w:val="center"/>
          </w:tcPr>
          <w:p w14:paraId="54E879CE">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w:t>
            </w:r>
          </w:p>
        </w:tc>
        <w:tc>
          <w:tcPr>
            <w:tcW w:w="861" w:type="dxa"/>
            <w:tcBorders>
              <w:top w:val="single" w:color="000000" w:sz="4" w:space="0"/>
              <w:left w:val="nil"/>
              <w:bottom w:val="single" w:color="000000" w:sz="4" w:space="0"/>
              <w:right w:val="single" w:color="000000" w:sz="4" w:space="0"/>
            </w:tcBorders>
            <w:shd w:val="clear" w:color="auto" w:fill="auto"/>
            <w:vAlign w:val="center"/>
          </w:tcPr>
          <w:p w14:paraId="7F48DAB9">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2404</w:t>
            </w:r>
          </w:p>
        </w:tc>
        <w:tc>
          <w:tcPr>
            <w:tcW w:w="941" w:type="dxa"/>
            <w:tcBorders>
              <w:top w:val="single" w:color="000000" w:sz="4" w:space="0"/>
              <w:left w:val="nil"/>
              <w:bottom w:val="single" w:color="000000" w:sz="4" w:space="0"/>
              <w:right w:val="single" w:color="000000" w:sz="4" w:space="0"/>
            </w:tcBorders>
            <w:shd w:val="clear" w:color="auto" w:fill="auto"/>
            <w:vAlign w:val="center"/>
          </w:tcPr>
          <w:p w14:paraId="08E3C211">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项</w:t>
            </w:r>
          </w:p>
        </w:tc>
        <w:tc>
          <w:tcPr>
            <w:tcW w:w="913" w:type="dxa"/>
            <w:tcBorders>
              <w:top w:val="single" w:color="000000" w:sz="4" w:space="0"/>
              <w:left w:val="nil"/>
              <w:bottom w:val="single" w:color="000000" w:sz="4" w:space="0"/>
              <w:right w:val="single" w:color="000000" w:sz="4" w:space="0"/>
            </w:tcBorders>
            <w:shd w:val="clear" w:color="auto" w:fill="auto"/>
            <w:vAlign w:val="center"/>
          </w:tcPr>
          <w:p w14:paraId="3DC89D69">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15%</w:t>
            </w:r>
          </w:p>
        </w:tc>
        <w:tc>
          <w:tcPr>
            <w:tcW w:w="1549" w:type="dxa"/>
            <w:tcBorders>
              <w:top w:val="single" w:color="000000" w:sz="4" w:space="0"/>
              <w:left w:val="nil"/>
              <w:bottom w:val="single" w:color="000000" w:sz="4" w:space="0"/>
              <w:right w:val="single" w:color="000000" w:sz="4" w:space="0"/>
            </w:tcBorders>
            <w:shd w:val="clear" w:color="auto" w:fill="auto"/>
            <w:vAlign w:val="center"/>
          </w:tcPr>
          <w:p w14:paraId="24A92D3C">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2404</w:t>
            </w:r>
          </w:p>
        </w:tc>
      </w:tr>
      <w:tr w14:paraId="2ADB0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1" w:hRule="atLeast"/>
          <w:jc w:val="center"/>
        </w:trPr>
        <w:tc>
          <w:tcPr>
            <w:tcW w:w="579" w:type="dxa"/>
            <w:vMerge w:val="continue"/>
            <w:tcBorders>
              <w:top w:val="nil"/>
              <w:left w:val="single" w:color="000000" w:sz="4" w:space="0"/>
              <w:bottom w:val="single" w:color="000000" w:sz="4" w:space="0"/>
              <w:right w:val="nil"/>
            </w:tcBorders>
            <w:shd w:val="clear" w:color="auto" w:fill="auto"/>
            <w:vAlign w:val="center"/>
          </w:tcPr>
          <w:p w14:paraId="754C5AE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41" w:type="dxa"/>
            <w:vMerge w:val="continue"/>
            <w:tcBorders>
              <w:top w:val="nil"/>
              <w:left w:val="single" w:color="000000" w:sz="4" w:space="0"/>
              <w:bottom w:val="nil"/>
              <w:right w:val="single" w:color="000000" w:sz="4" w:space="0"/>
            </w:tcBorders>
            <w:shd w:val="clear" w:color="auto" w:fill="auto"/>
            <w:vAlign w:val="center"/>
          </w:tcPr>
          <w:p w14:paraId="75304CC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25" w:type="dxa"/>
            <w:tcBorders>
              <w:top w:val="single" w:color="000000" w:sz="4" w:space="0"/>
              <w:left w:val="nil"/>
              <w:bottom w:val="single" w:color="000000" w:sz="4" w:space="0"/>
              <w:right w:val="single" w:color="000000" w:sz="4" w:space="0"/>
            </w:tcBorders>
            <w:shd w:val="clear" w:color="auto" w:fill="auto"/>
            <w:vAlign w:val="center"/>
          </w:tcPr>
          <w:p w14:paraId="51964421">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质量指标</w:t>
            </w:r>
          </w:p>
        </w:tc>
        <w:tc>
          <w:tcPr>
            <w:tcW w:w="1317" w:type="dxa"/>
            <w:tcBorders>
              <w:top w:val="single" w:color="000000" w:sz="4" w:space="0"/>
              <w:left w:val="nil"/>
              <w:bottom w:val="single" w:color="000000" w:sz="4" w:space="0"/>
              <w:right w:val="single" w:color="000000" w:sz="4" w:space="0"/>
            </w:tcBorders>
            <w:shd w:val="clear" w:color="auto" w:fill="auto"/>
            <w:vAlign w:val="center"/>
          </w:tcPr>
          <w:p w14:paraId="421B20A2">
            <w:pPr>
              <w:keepNext w:val="0"/>
              <w:keepLines w:val="0"/>
              <w:widowControl w:val="0"/>
              <w:suppressLineNumbers w:val="0"/>
              <w:autoSpaceDE w:val="0"/>
              <w:autoSpaceDN/>
              <w:spacing w:before="0" w:beforeAutospacing="0" w:after="0" w:afterAutospacing="0" w:line="300" w:lineRule="exact"/>
              <w:ind w:left="0" w:leftChars="0" w:right="0"/>
              <w:jc w:val="both"/>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村级应急广播系统正常运行</w:t>
            </w:r>
          </w:p>
        </w:tc>
        <w:tc>
          <w:tcPr>
            <w:tcW w:w="845" w:type="dxa"/>
            <w:tcBorders>
              <w:top w:val="single" w:color="000000" w:sz="4" w:space="0"/>
              <w:left w:val="nil"/>
              <w:bottom w:val="single" w:color="000000" w:sz="4" w:space="0"/>
              <w:right w:val="single" w:color="000000" w:sz="4" w:space="0"/>
            </w:tcBorders>
            <w:shd w:val="clear" w:color="auto" w:fill="auto"/>
            <w:vAlign w:val="center"/>
          </w:tcPr>
          <w:p w14:paraId="2C595D06">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w:t>
            </w:r>
          </w:p>
        </w:tc>
        <w:tc>
          <w:tcPr>
            <w:tcW w:w="861" w:type="dxa"/>
            <w:tcBorders>
              <w:top w:val="single" w:color="000000" w:sz="4" w:space="0"/>
              <w:left w:val="nil"/>
              <w:bottom w:val="single" w:color="000000" w:sz="4" w:space="0"/>
              <w:right w:val="single" w:color="000000" w:sz="4" w:space="0"/>
            </w:tcBorders>
            <w:shd w:val="clear" w:color="auto" w:fill="auto"/>
            <w:vAlign w:val="center"/>
          </w:tcPr>
          <w:p w14:paraId="1A2F8010">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90</w:t>
            </w:r>
          </w:p>
        </w:tc>
        <w:tc>
          <w:tcPr>
            <w:tcW w:w="941" w:type="dxa"/>
            <w:tcBorders>
              <w:top w:val="single" w:color="000000" w:sz="4" w:space="0"/>
              <w:left w:val="nil"/>
              <w:bottom w:val="single" w:color="000000" w:sz="4" w:space="0"/>
              <w:right w:val="single" w:color="000000" w:sz="4" w:space="0"/>
            </w:tcBorders>
            <w:shd w:val="clear" w:color="auto" w:fill="auto"/>
            <w:vAlign w:val="center"/>
          </w:tcPr>
          <w:p w14:paraId="57EF30ED">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w:t>
            </w:r>
          </w:p>
        </w:tc>
        <w:tc>
          <w:tcPr>
            <w:tcW w:w="913" w:type="dxa"/>
            <w:tcBorders>
              <w:top w:val="single" w:color="000000" w:sz="4" w:space="0"/>
              <w:left w:val="nil"/>
              <w:bottom w:val="single" w:color="000000" w:sz="4" w:space="0"/>
              <w:right w:val="single" w:color="000000" w:sz="4" w:space="0"/>
            </w:tcBorders>
            <w:shd w:val="clear" w:color="auto" w:fill="auto"/>
            <w:vAlign w:val="center"/>
          </w:tcPr>
          <w:p w14:paraId="76448EBA">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20%</w:t>
            </w:r>
          </w:p>
        </w:tc>
        <w:tc>
          <w:tcPr>
            <w:tcW w:w="1549" w:type="dxa"/>
            <w:tcBorders>
              <w:top w:val="single" w:color="000000" w:sz="4" w:space="0"/>
              <w:left w:val="nil"/>
              <w:bottom w:val="single" w:color="000000" w:sz="4" w:space="0"/>
              <w:right w:val="single" w:color="000000" w:sz="4" w:space="0"/>
            </w:tcBorders>
            <w:shd w:val="clear" w:color="auto" w:fill="auto"/>
            <w:vAlign w:val="center"/>
          </w:tcPr>
          <w:p w14:paraId="0C454DA1">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90</w:t>
            </w:r>
          </w:p>
        </w:tc>
      </w:tr>
      <w:tr w14:paraId="4A001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79" w:type="dxa"/>
            <w:vMerge w:val="continue"/>
            <w:tcBorders>
              <w:top w:val="nil"/>
              <w:left w:val="single" w:color="000000" w:sz="4" w:space="0"/>
              <w:bottom w:val="single" w:color="000000" w:sz="4" w:space="0"/>
              <w:right w:val="nil"/>
            </w:tcBorders>
            <w:shd w:val="clear" w:color="auto" w:fill="auto"/>
            <w:vAlign w:val="center"/>
          </w:tcPr>
          <w:p w14:paraId="5560407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41" w:type="dxa"/>
            <w:vMerge w:val="continue"/>
            <w:tcBorders>
              <w:top w:val="nil"/>
              <w:left w:val="single" w:color="000000" w:sz="4" w:space="0"/>
              <w:bottom w:val="nil"/>
              <w:right w:val="single" w:color="000000" w:sz="4" w:space="0"/>
            </w:tcBorders>
            <w:shd w:val="clear" w:color="auto" w:fill="auto"/>
            <w:vAlign w:val="center"/>
          </w:tcPr>
          <w:p w14:paraId="7B855B7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25" w:type="dxa"/>
            <w:tcBorders>
              <w:top w:val="single" w:color="000000" w:sz="4" w:space="0"/>
              <w:left w:val="nil"/>
              <w:bottom w:val="single" w:color="000000" w:sz="4" w:space="0"/>
              <w:right w:val="single" w:color="000000" w:sz="4" w:space="0"/>
            </w:tcBorders>
            <w:shd w:val="clear" w:color="auto" w:fill="auto"/>
            <w:vAlign w:val="center"/>
          </w:tcPr>
          <w:p w14:paraId="7A611147">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时效指标</w:t>
            </w:r>
          </w:p>
        </w:tc>
        <w:tc>
          <w:tcPr>
            <w:tcW w:w="1317" w:type="dxa"/>
            <w:tcBorders>
              <w:top w:val="single" w:color="000000" w:sz="4" w:space="0"/>
              <w:left w:val="nil"/>
              <w:bottom w:val="single" w:color="000000" w:sz="4" w:space="0"/>
              <w:right w:val="single" w:color="000000" w:sz="4" w:space="0"/>
            </w:tcBorders>
            <w:shd w:val="clear" w:color="auto" w:fill="auto"/>
            <w:vAlign w:val="center"/>
          </w:tcPr>
          <w:p w14:paraId="0EC80FBD">
            <w:pPr>
              <w:keepNext w:val="0"/>
              <w:keepLines w:val="0"/>
              <w:widowControl w:val="0"/>
              <w:suppressLineNumbers w:val="0"/>
              <w:autoSpaceDE w:val="0"/>
              <w:autoSpaceDN/>
              <w:spacing w:before="0" w:beforeAutospacing="0" w:after="0" w:afterAutospacing="0" w:line="300" w:lineRule="exact"/>
              <w:ind w:left="0" w:leftChars="0" w:right="0"/>
              <w:jc w:val="both"/>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项目完工时间</w:t>
            </w:r>
          </w:p>
        </w:tc>
        <w:tc>
          <w:tcPr>
            <w:tcW w:w="845" w:type="dxa"/>
            <w:tcBorders>
              <w:top w:val="single" w:color="000000" w:sz="4" w:space="0"/>
              <w:left w:val="nil"/>
              <w:bottom w:val="single" w:color="000000" w:sz="4" w:space="0"/>
              <w:right w:val="single" w:color="000000" w:sz="4" w:space="0"/>
            </w:tcBorders>
            <w:shd w:val="clear" w:color="auto" w:fill="auto"/>
            <w:vAlign w:val="center"/>
          </w:tcPr>
          <w:p w14:paraId="3854BED1">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w:t>
            </w:r>
          </w:p>
        </w:tc>
        <w:tc>
          <w:tcPr>
            <w:tcW w:w="861" w:type="dxa"/>
            <w:tcBorders>
              <w:top w:val="single" w:color="000000" w:sz="4" w:space="0"/>
              <w:left w:val="nil"/>
              <w:bottom w:val="single" w:color="000000" w:sz="4" w:space="0"/>
              <w:right w:val="single" w:color="000000" w:sz="4" w:space="0"/>
            </w:tcBorders>
            <w:shd w:val="clear" w:color="auto" w:fill="auto"/>
            <w:vAlign w:val="center"/>
          </w:tcPr>
          <w:p w14:paraId="6AF5B6B8">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1</w:t>
            </w:r>
          </w:p>
        </w:tc>
        <w:tc>
          <w:tcPr>
            <w:tcW w:w="941" w:type="dxa"/>
            <w:tcBorders>
              <w:top w:val="single" w:color="000000" w:sz="4" w:space="0"/>
              <w:left w:val="nil"/>
              <w:bottom w:val="single" w:color="000000" w:sz="4" w:space="0"/>
              <w:right w:val="single" w:color="000000" w:sz="4" w:space="0"/>
            </w:tcBorders>
            <w:shd w:val="clear" w:color="auto" w:fill="auto"/>
            <w:vAlign w:val="center"/>
          </w:tcPr>
          <w:p w14:paraId="1386DA89">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年</w:t>
            </w:r>
          </w:p>
        </w:tc>
        <w:tc>
          <w:tcPr>
            <w:tcW w:w="913" w:type="dxa"/>
            <w:tcBorders>
              <w:top w:val="single" w:color="000000" w:sz="4" w:space="0"/>
              <w:left w:val="nil"/>
              <w:bottom w:val="single" w:color="000000" w:sz="4" w:space="0"/>
              <w:right w:val="single" w:color="000000" w:sz="4" w:space="0"/>
            </w:tcBorders>
            <w:shd w:val="clear" w:color="auto" w:fill="auto"/>
            <w:vAlign w:val="center"/>
          </w:tcPr>
          <w:p w14:paraId="2666C52F">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20%</w:t>
            </w:r>
          </w:p>
        </w:tc>
        <w:tc>
          <w:tcPr>
            <w:tcW w:w="1549" w:type="dxa"/>
            <w:tcBorders>
              <w:top w:val="single" w:color="000000" w:sz="4" w:space="0"/>
              <w:left w:val="nil"/>
              <w:bottom w:val="single" w:color="000000" w:sz="4" w:space="0"/>
              <w:right w:val="single" w:color="000000" w:sz="4" w:space="0"/>
            </w:tcBorders>
            <w:shd w:val="clear" w:color="auto" w:fill="auto"/>
            <w:vAlign w:val="center"/>
          </w:tcPr>
          <w:p w14:paraId="088F0F37">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1</w:t>
            </w:r>
          </w:p>
        </w:tc>
      </w:tr>
      <w:tr w14:paraId="2ADD2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79" w:type="dxa"/>
            <w:vMerge w:val="continue"/>
            <w:tcBorders>
              <w:top w:val="nil"/>
              <w:left w:val="single" w:color="000000" w:sz="4" w:space="0"/>
              <w:bottom w:val="single" w:color="000000" w:sz="4" w:space="0"/>
              <w:right w:val="nil"/>
            </w:tcBorders>
            <w:shd w:val="clear" w:color="auto" w:fill="auto"/>
            <w:vAlign w:val="center"/>
          </w:tcPr>
          <w:p w14:paraId="21AC79E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05CE7">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效益指标</w:t>
            </w:r>
          </w:p>
        </w:tc>
        <w:tc>
          <w:tcPr>
            <w:tcW w:w="1225" w:type="dxa"/>
            <w:tcBorders>
              <w:top w:val="single" w:color="000000" w:sz="4" w:space="0"/>
              <w:left w:val="nil"/>
              <w:bottom w:val="nil"/>
              <w:right w:val="single" w:color="000000" w:sz="4" w:space="0"/>
            </w:tcBorders>
            <w:shd w:val="clear" w:color="auto" w:fill="auto"/>
            <w:vAlign w:val="center"/>
          </w:tcPr>
          <w:p w14:paraId="7B00D799">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社会效益</w:t>
            </w:r>
          </w:p>
          <w:p w14:paraId="29376308">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指标</w:t>
            </w:r>
          </w:p>
        </w:tc>
        <w:tc>
          <w:tcPr>
            <w:tcW w:w="1317" w:type="dxa"/>
            <w:tcBorders>
              <w:top w:val="single" w:color="000000" w:sz="4" w:space="0"/>
              <w:left w:val="nil"/>
              <w:bottom w:val="single" w:color="000000" w:sz="4" w:space="0"/>
              <w:right w:val="single" w:color="000000" w:sz="4" w:space="0"/>
            </w:tcBorders>
            <w:shd w:val="clear" w:color="auto" w:fill="auto"/>
            <w:vAlign w:val="center"/>
          </w:tcPr>
          <w:p w14:paraId="4F3B4801">
            <w:pPr>
              <w:keepNext w:val="0"/>
              <w:keepLines w:val="0"/>
              <w:widowControl w:val="0"/>
              <w:suppressLineNumbers w:val="0"/>
              <w:autoSpaceDE w:val="0"/>
              <w:autoSpaceDN/>
              <w:spacing w:before="0" w:beforeAutospacing="0" w:after="0" w:afterAutospacing="0" w:line="300" w:lineRule="exact"/>
              <w:ind w:left="0" w:leftChars="0" w:right="0"/>
              <w:jc w:val="both"/>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推动广播电视公共服务能力提升</w:t>
            </w:r>
          </w:p>
        </w:tc>
        <w:tc>
          <w:tcPr>
            <w:tcW w:w="845" w:type="dxa"/>
            <w:tcBorders>
              <w:top w:val="single" w:color="000000" w:sz="4" w:space="0"/>
              <w:left w:val="nil"/>
              <w:bottom w:val="single" w:color="000000" w:sz="4" w:space="0"/>
              <w:right w:val="single" w:color="000000" w:sz="4" w:space="0"/>
            </w:tcBorders>
            <w:shd w:val="clear" w:color="auto" w:fill="auto"/>
            <w:vAlign w:val="center"/>
          </w:tcPr>
          <w:p w14:paraId="691920C1">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w:t>
            </w:r>
          </w:p>
        </w:tc>
        <w:tc>
          <w:tcPr>
            <w:tcW w:w="861" w:type="dxa"/>
            <w:tcBorders>
              <w:top w:val="single" w:color="000000" w:sz="4" w:space="0"/>
              <w:left w:val="nil"/>
              <w:bottom w:val="single" w:color="000000" w:sz="4" w:space="0"/>
              <w:right w:val="single" w:color="000000" w:sz="4" w:space="0"/>
            </w:tcBorders>
            <w:shd w:val="clear" w:color="auto" w:fill="auto"/>
            <w:vAlign w:val="center"/>
          </w:tcPr>
          <w:p w14:paraId="7B4D1CDF">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90</w:t>
            </w:r>
          </w:p>
        </w:tc>
        <w:tc>
          <w:tcPr>
            <w:tcW w:w="941" w:type="dxa"/>
            <w:tcBorders>
              <w:top w:val="single" w:color="000000" w:sz="4" w:space="0"/>
              <w:left w:val="nil"/>
              <w:bottom w:val="single" w:color="000000" w:sz="4" w:space="0"/>
              <w:right w:val="single" w:color="000000" w:sz="4" w:space="0"/>
            </w:tcBorders>
            <w:shd w:val="clear" w:color="auto" w:fill="auto"/>
            <w:vAlign w:val="center"/>
          </w:tcPr>
          <w:p w14:paraId="2D2BFA58">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w:t>
            </w:r>
          </w:p>
        </w:tc>
        <w:tc>
          <w:tcPr>
            <w:tcW w:w="913" w:type="dxa"/>
            <w:tcBorders>
              <w:top w:val="single" w:color="000000" w:sz="4" w:space="0"/>
              <w:left w:val="nil"/>
              <w:bottom w:val="single" w:color="000000" w:sz="4" w:space="0"/>
              <w:right w:val="single" w:color="000000" w:sz="4" w:space="0"/>
            </w:tcBorders>
            <w:shd w:val="clear" w:color="auto" w:fill="auto"/>
            <w:vAlign w:val="center"/>
          </w:tcPr>
          <w:p w14:paraId="7D8BE207">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20%</w:t>
            </w:r>
          </w:p>
        </w:tc>
        <w:tc>
          <w:tcPr>
            <w:tcW w:w="1549" w:type="dxa"/>
            <w:tcBorders>
              <w:top w:val="single" w:color="000000" w:sz="4" w:space="0"/>
              <w:left w:val="nil"/>
              <w:bottom w:val="single" w:color="000000" w:sz="4" w:space="0"/>
              <w:right w:val="single" w:color="000000" w:sz="4" w:space="0"/>
            </w:tcBorders>
            <w:shd w:val="clear" w:color="auto" w:fill="auto"/>
            <w:vAlign w:val="center"/>
          </w:tcPr>
          <w:p w14:paraId="69D55632">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90</w:t>
            </w:r>
          </w:p>
        </w:tc>
      </w:tr>
      <w:tr w14:paraId="054F5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79" w:type="dxa"/>
            <w:vMerge w:val="continue"/>
            <w:tcBorders>
              <w:top w:val="nil"/>
              <w:left w:val="single" w:color="000000" w:sz="4" w:space="0"/>
              <w:bottom w:val="single" w:color="000000" w:sz="4" w:space="0"/>
              <w:right w:val="nil"/>
            </w:tcBorders>
            <w:shd w:val="clear" w:color="auto" w:fill="auto"/>
            <w:vAlign w:val="center"/>
          </w:tcPr>
          <w:p w14:paraId="0C74EC2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41" w:type="dxa"/>
            <w:tcBorders>
              <w:top w:val="single" w:color="000000" w:sz="4" w:space="0"/>
              <w:left w:val="single" w:color="000000" w:sz="4" w:space="0"/>
              <w:bottom w:val="nil"/>
              <w:right w:val="single" w:color="000000" w:sz="4" w:space="0"/>
            </w:tcBorders>
            <w:shd w:val="clear" w:color="auto" w:fill="auto"/>
            <w:vAlign w:val="center"/>
          </w:tcPr>
          <w:p w14:paraId="607262C2">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满意度</w:t>
            </w:r>
          </w:p>
          <w:p w14:paraId="3FAF1557">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指标</w:t>
            </w:r>
          </w:p>
        </w:tc>
        <w:tc>
          <w:tcPr>
            <w:tcW w:w="1225" w:type="dxa"/>
            <w:tcBorders>
              <w:top w:val="single" w:color="000000" w:sz="4" w:space="0"/>
              <w:left w:val="nil"/>
              <w:bottom w:val="nil"/>
              <w:right w:val="single" w:color="000000" w:sz="4" w:space="0"/>
            </w:tcBorders>
            <w:shd w:val="clear" w:color="auto" w:fill="auto"/>
            <w:vAlign w:val="center"/>
          </w:tcPr>
          <w:p w14:paraId="4C672656">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服务对象</w:t>
            </w:r>
          </w:p>
          <w:p w14:paraId="36110F8F">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满意度指标</w:t>
            </w:r>
          </w:p>
        </w:tc>
        <w:tc>
          <w:tcPr>
            <w:tcW w:w="1317" w:type="dxa"/>
            <w:tcBorders>
              <w:top w:val="single" w:color="000000" w:sz="4" w:space="0"/>
              <w:left w:val="nil"/>
              <w:bottom w:val="single" w:color="000000" w:sz="4" w:space="0"/>
              <w:right w:val="single" w:color="000000" w:sz="4" w:space="0"/>
            </w:tcBorders>
            <w:shd w:val="clear" w:color="auto" w:fill="auto"/>
            <w:vAlign w:val="center"/>
          </w:tcPr>
          <w:p w14:paraId="2A355EE1">
            <w:pPr>
              <w:keepNext w:val="0"/>
              <w:keepLines w:val="0"/>
              <w:widowControl w:val="0"/>
              <w:suppressLineNumbers w:val="0"/>
              <w:autoSpaceDE w:val="0"/>
              <w:autoSpaceDN/>
              <w:spacing w:before="0" w:beforeAutospacing="0" w:after="0" w:afterAutospacing="0" w:line="300" w:lineRule="exact"/>
              <w:ind w:left="0" w:leftChars="0" w:right="0"/>
              <w:jc w:val="both"/>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群众满意度</w:t>
            </w:r>
          </w:p>
        </w:tc>
        <w:tc>
          <w:tcPr>
            <w:tcW w:w="845" w:type="dxa"/>
            <w:tcBorders>
              <w:top w:val="single" w:color="000000" w:sz="4" w:space="0"/>
              <w:left w:val="nil"/>
              <w:bottom w:val="single" w:color="000000" w:sz="4" w:space="0"/>
              <w:right w:val="single" w:color="000000" w:sz="4" w:space="0"/>
            </w:tcBorders>
            <w:shd w:val="clear" w:color="auto" w:fill="auto"/>
            <w:vAlign w:val="center"/>
          </w:tcPr>
          <w:p w14:paraId="78C4BE96">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w:t>
            </w:r>
          </w:p>
        </w:tc>
        <w:tc>
          <w:tcPr>
            <w:tcW w:w="861" w:type="dxa"/>
            <w:tcBorders>
              <w:top w:val="single" w:color="000000" w:sz="4" w:space="0"/>
              <w:left w:val="nil"/>
              <w:bottom w:val="single" w:color="000000" w:sz="4" w:space="0"/>
              <w:right w:val="single" w:color="000000" w:sz="4" w:space="0"/>
            </w:tcBorders>
            <w:shd w:val="clear" w:color="auto" w:fill="auto"/>
            <w:vAlign w:val="center"/>
          </w:tcPr>
          <w:p w14:paraId="5BB4FBAA">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90</w:t>
            </w:r>
          </w:p>
        </w:tc>
        <w:tc>
          <w:tcPr>
            <w:tcW w:w="941" w:type="dxa"/>
            <w:tcBorders>
              <w:top w:val="single" w:color="000000" w:sz="4" w:space="0"/>
              <w:left w:val="nil"/>
              <w:bottom w:val="single" w:color="000000" w:sz="4" w:space="0"/>
              <w:right w:val="single" w:color="000000" w:sz="4" w:space="0"/>
            </w:tcBorders>
            <w:shd w:val="clear" w:color="auto" w:fill="auto"/>
            <w:vAlign w:val="center"/>
          </w:tcPr>
          <w:p w14:paraId="44C5DBC8">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w:t>
            </w:r>
          </w:p>
        </w:tc>
        <w:tc>
          <w:tcPr>
            <w:tcW w:w="913" w:type="dxa"/>
            <w:tcBorders>
              <w:top w:val="single" w:color="000000" w:sz="4" w:space="0"/>
              <w:left w:val="nil"/>
              <w:bottom w:val="single" w:color="000000" w:sz="4" w:space="0"/>
              <w:right w:val="single" w:color="000000" w:sz="4" w:space="0"/>
            </w:tcBorders>
            <w:shd w:val="clear" w:color="auto" w:fill="auto"/>
            <w:vAlign w:val="center"/>
          </w:tcPr>
          <w:p w14:paraId="4A47B36A">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10%</w:t>
            </w:r>
          </w:p>
        </w:tc>
        <w:tc>
          <w:tcPr>
            <w:tcW w:w="1549" w:type="dxa"/>
            <w:tcBorders>
              <w:top w:val="single" w:color="000000" w:sz="4" w:space="0"/>
              <w:left w:val="nil"/>
              <w:bottom w:val="single" w:color="000000" w:sz="4" w:space="0"/>
              <w:right w:val="single" w:color="000000" w:sz="4" w:space="0"/>
            </w:tcBorders>
            <w:shd w:val="clear" w:color="auto" w:fill="auto"/>
            <w:vAlign w:val="center"/>
          </w:tcPr>
          <w:p w14:paraId="5D2DFC85">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90</w:t>
            </w:r>
          </w:p>
        </w:tc>
      </w:tr>
      <w:tr w14:paraId="7C57E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79" w:type="dxa"/>
            <w:vMerge w:val="continue"/>
            <w:tcBorders>
              <w:top w:val="nil"/>
              <w:left w:val="single" w:color="000000" w:sz="4" w:space="0"/>
              <w:bottom w:val="single" w:color="000000" w:sz="4" w:space="0"/>
              <w:right w:val="nil"/>
            </w:tcBorders>
            <w:shd w:val="clear" w:color="auto" w:fill="auto"/>
            <w:vAlign w:val="center"/>
          </w:tcPr>
          <w:p w14:paraId="30FEB4E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B9841">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成本指标</w:t>
            </w:r>
          </w:p>
        </w:tc>
        <w:tc>
          <w:tcPr>
            <w:tcW w:w="1225" w:type="dxa"/>
            <w:tcBorders>
              <w:top w:val="single" w:color="000000" w:sz="4" w:space="0"/>
              <w:left w:val="nil"/>
              <w:bottom w:val="single" w:color="000000" w:sz="4" w:space="0"/>
              <w:right w:val="single" w:color="000000" w:sz="4" w:space="0"/>
            </w:tcBorders>
            <w:shd w:val="clear" w:color="auto" w:fill="auto"/>
            <w:vAlign w:val="center"/>
          </w:tcPr>
          <w:p w14:paraId="23004CB0">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经济成本</w:t>
            </w:r>
          </w:p>
          <w:p w14:paraId="079A94CB">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指标</w:t>
            </w:r>
          </w:p>
        </w:tc>
        <w:tc>
          <w:tcPr>
            <w:tcW w:w="1317" w:type="dxa"/>
            <w:tcBorders>
              <w:top w:val="single" w:color="000000" w:sz="4" w:space="0"/>
              <w:left w:val="nil"/>
              <w:bottom w:val="single" w:color="000000" w:sz="4" w:space="0"/>
              <w:right w:val="single" w:color="000000" w:sz="4" w:space="0"/>
            </w:tcBorders>
            <w:shd w:val="clear" w:color="auto" w:fill="auto"/>
            <w:vAlign w:val="center"/>
          </w:tcPr>
          <w:p w14:paraId="25B67A20">
            <w:pPr>
              <w:keepNext w:val="0"/>
              <w:keepLines w:val="0"/>
              <w:widowControl w:val="0"/>
              <w:suppressLineNumbers w:val="0"/>
              <w:autoSpaceDE w:val="0"/>
              <w:autoSpaceDN/>
              <w:spacing w:before="0" w:beforeAutospacing="0" w:after="0" w:afterAutospacing="0" w:line="300" w:lineRule="exact"/>
              <w:ind w:left="0" w:leftChars="0" w:right="0"/>
              <w:jc w:val="both"/>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项目总成本</w:t>
            </w:r>
          </w:p>
        </w:tc>
        <w:tc>
          <w:tcPr>
            <w:tcW w:w="845" w:type="dxa"/>
            <w:tcBorders>
              <w:top w:val="single" w:color="000000" w:sz="4" w:space="0"/>
              <w:left w:val="nil"/>
              <w:bottom w:val="single" w:color="000000" w:sz="4" w:space="0"/>
              <w:right w:val="single" w:color="000000" w:sz="4" w:space="0"/>
            </w:tcBorders>
            <w:shd w:val="clear" w:color="auto" w:fill="auto"/>
            <w:vAlign w:val="center"/>
          </w:tcPr>
          <w:p w14:paraId="4A39134A">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w:t>
            </w:r>
          </w:p>
        </w:tc>
        <w:tc>
          <w:tcPr>
            <w:tcW w:w="861" w:type="dxa"/>
            <w:tcBorders>
              <w:top w:val="single" w:color="000000" w:sz="4" w:space="0"/>
              <w:left w:val="nil"/>
              <w:bottom w:val="single" w:color="000000" w:sz="4" w:space="0"/>
              <w:right w:val="single" w:color="000000" w:sz="4" w:space="0"/>
            </w:tcBorders>
            <w:shd w:val="clear" w:color="auto" w:fill="auto"/>
            <w:vAlign w:val="center"/>
          </w:tcPr>
          <w:p w14:paraId="38CEDBD1">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114.64</w:t>
            </w:r>
          </w:p>
        </w:tc>
        <w:tc>
          <w:tcPr>
            <w:tcW w:w="941" w:type="dxa"/>
            <w:tcBorders>
              <w:top w:val="single" w:color="000000" w:sz="4" w:space="0"/>
              <w:left w:val="nil"/>
              <w:bottom w:val="single" w:color="000000" w:sz="4" w:space="0"/>
              <w:right w:val="single" w:color="000000" w:sz="4" w:space="0"/>
            </w:tcBorders>
            <w:shd w:val="clear" w:color="auto" w:fill="auto"/>
            <w:vAlign w:val="center"/>
          </w:tcPr>
          <w:p w14:paraId="70A8B2EB">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万元</w:t>
            </w:r>
          </w:p>
        </w:tc>
        <w:tc>
          <w:tcPr>
            <w:tcW w:w="913" w:type="dxa"/>
            <w:tcBorders>
              <w:top w:val="single" w:color="000000" w:sz="4" w:space="0"/>
              <w:left w:val="nil"/>
              <w:bottom w:val="single" w:color="000000" w:sz="4" w:space="0"/>
              <w:right w:val="single" w:color="000000" w:sz="4" w:space="0"/>
            </w:tcBorders>
            <w:shd w:val="clear" w:color="auto" w:fill="auto"/>
            <w:vAlign w:val="center"/>
          </w:tcPr>
          <w:p w14:paraId="23A13F8E">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15%</w:t>
            </w:r>
          </w:p>
        </w:tc>
        <w:tc>
          <w:tcPr>
            <w:tcW w:w="1549" w:type="dxa"/>
            <w:tcBorders>
              <w:top w:val="single" w:color="000000" w:sz="4" w:space="0"/>
              <w:left w:val="nil"/>
              <w:bottom w:val="single" w:color="000000" w:sz="4" w:space="0"/>
              <w:right w:val="single" w:color="000000" w:sz="4" w:space="0"/>
            </w:tcBorders>
            <w:shd w:val="clear" w:color="auto" w:fill="auto"/>
            <w:vAlign w:val="center"/>
          </w:tcPr>
          <w:p w14:paraId="713738B3">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114.64</w:t>
            </w:r>
          </w:p>
        </w:tc>
      </w:tr>
    </w:tbl>
    <w:p w14:paraId="6BF0D4C2">
      <w:pPr>
        <w:pStyle w:val="5"/>
        <w:pageBreakBefore w:val="0"/>
        <w:kinsoku/>
        <w:wordWrap/>
        <w:overflowPunct/>
        <w:topLinePunct w:val="0"/>
        <w:autoSpaceDE/>
        <w:autoSpaceDN/>
        <w:bidi w:val="0"/>
        <w:spacing w:line="560" w:lineRule="exact"/>
        <w:textAlignment w:val="auto"/>
        <w:rPr>
          <w:rFonts w:hint="eastAsia" w:ascii="Times New Roman" w:hAnsi="Times New Roman" w:eastAsia="黑体" w:cs="黑体"/>
          <w:color w:val="auto"/>
          <w:kern w:val="0"/>
          <w:sz w:val="32"/>
          <w:szCs w:val="32"/>
          <w:highlight w:val="none"/>
          <w:shd w:val="clear" w:color="auto" w:fill="FFFFFF"/>
          <w:lang w:val="zh-CN"/>
        </w:rPr>
      </w:pPr>
    </w:p>
    <w:p w14:paraId="73BD25A7">
      <w:pPr>
        <w:pStyle w:val="5"/>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黑体"/>
          <w:color w:val="auto"/>
          <w:kern w:val="0"/>
          <w:sz w:val="32"/>
          <w:szCs w:val="32"/>
          <w:highlight w:val="none"/>
          <w:shd w:val="clear" w:color="auto" w:fill="FFFFFF"/>
          <w:lang w:val="zh-CN"/>
        </w:rPr>
      </w:pPr>
    </w:p>
    <w:p w14:paraId="0F01F16C">
      <w:pPr>
        <w:pStyle w:val="5"/>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黑体"/>
          <w:color w:val="auto"/>
          <w:kern w:val="0"/>
          <w:sz w:val="32"/>
          <w:szCs w:val="32"/>
          <w:highlight w:val="none"/>
          <w:shd w:val="clear" w:color="auto" w:fill="FFFFFF"/>
          <w:lang w:val="zh-CN"/>
        </w:rPr>
      </w:pPr>
    </w:p>
    <w:p w14:paraId="43CB739E">
      <w:pPr>
        <w:pStyle w:val="5"/>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黑体"/>
          <w:color w:val="auto"/>
          <w:kern w:val="0"/>
          <w:sz w:val="32"/>
          <w:szCs w:val="32"/>
          <w:highlight w:val="none"/>
          <w:shd w:val="clear" w:color="auto" w:fill="FFFFFF"/>
          <w:lang w:val="zh-CN"/>
        </w:rPr>
      </w:pPr>
    </w:p>
    <w:p w14:paraId="3BB55E57">
      <w:pPr>
        <w:pStyle w:val="5"/>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黑体"/>
          <w:color w:val="auto"/>
          <w:kern w:val="0"/>
          <w:sz w:val="32"/>
          <w:szCs w:val="32"/>
          <w:highlight w:val="none"/>
          <w:shd w:val="clear" w:color="auto" w:fill="FFFFFF"/>
          <w:lang w:val="zh-CN"/>
        </w:rPr>
      </w:pPr>
    </w:p>
    <w:p w14:paraId="4D0E9A66">
      <w:pPr>
        <w:pStyle w:val="5"/>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黑体"/>
          <w:color w:val="auto"/>
          <w:kern w:val="0"/>
          <w:sz w:val="32"/>
          <w:szCs w:val="32"/>
          <w:highlight w:val="none"/>
          <w:shd w:val="clear" w:color="auto" w:fill="FFFFFF"/>
          <w:lang w:val="zh-CN"/>
        </w:rPr>
      </w:pPr>
    </w:p>
    <w:p w14:paraId="5C33A7E9">
      <w:pPr>
        <w:pStyle w:val="5"/>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黑体"/>
          <w:color w:val="auto"/>
          <w:kern w:val="0"/>
          <w:sz w:val="32"/>
          <w:szCs w:val="32"/>
          <w:highlight w:val="none"/>
          <w:shd w:val="clear" w:color="auto" w:fill="FFFFFF"/>
          <w:lang w:val="zh-CN"/>
        </w:rPr>
      </w:pPr>
    </w:p>
    <w:p w14:paraId="460BAFC9">
      <w:pPr>
        <w:pStyle w:val="5"/>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黑体"/>
          <w:color w:val="auto"/>
          <w:kern w:val="0"/>
          <w:sz w:val="32"/>
          <w:szCs w:val="32"/>
          <w:highlight w:val="none"/>
          <w:shd w:val="clear" w:color="auto" w:fill="FFFFFF"/>
          <w:lang w:val="zh-CN"/>
        </w:rPr>
      </w:pPr>
    </w:p>
    <w:p w14:paraId="26D75D7A">
      <w:pPr>
        <w:pStyle w:val="5"/>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黑体"/>
          <w:color w:val="auto"/>
          <w:kern w:val="0"/>
          <w:sz w:val="32"/>
          <w:szCs w:val="32"/>
          <w:highlight w:val="none"/>
          <w:shd w:val="clear" w:color="auto" w:fill="FFFFFF"/>
          <w:lang w:val="zh-CN"/>
        </w:rPr>
      </w:pPr>
    </w:p>
    <w:p w14:paraId="2141AE08">
      <w:pPr>
        <w:pStyle w:val="5"/>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黑体"/>
          <w:color w:val="auto"/>
          <w:kern w:val="0"/>
          <w:sz w:val="32"/>
          <w:szCs w:val="32"/>
          <w:highlight w:val="none"/>
          <w:shd w:val="clear" w:color="auto" w:fill="FFFFFF"/>
          <w:lang w:val="zh-CN"/>
        </w:rPr>
      </w:pPr>
    </w:p>
    <w:p w14:paraId="01A91502">
      <w:pPr>
        <w:pStyle w:val="5"/>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黑体"/>
          <w:color w:val="auto"/>
          <w:kern w:val="0"/>
          <w:sz w:val="32"/>
          <w:szCs w:val="32"/>
          <w:highlight w:val="none"/>
          <w:shd w:val="clear" w:color="auto" w:fill="FFFFFF"/>
          <w:lang w:val="zh-CN"/>
        </w:rPr>
      </w:pPr>
    </w:p>
    <w:p w14:paraId="026E0733">
      <w:pPr>
        <w:pStyle w:val="5"/>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黑体"/>
          <w:color w:val="auto"/>
          <w:kern w:val="0"/>
          <w:sz w:val="32"/>
          <w:szCs w:val="32"/>
          <w:highlight w:val="none"/>
          <w:shd w:val="clear" w:color="auto" w:fill="FFFFFF"/>
          <w:lang w:val="zh-CN"/>
        </w:rPr>
      </w:pPr>
    </w:p>
    <w:p w14:paraId="230633DA">
      <w:pPr>
        <w:pStyle w:val="5"/>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黑体"/>
          <w:color w:val="auto"/>
          <w:kern w:val="0"/>
          <w:sz w:val="32"/>
          <w:szCs w:val="32"/>
          <w:highlight w:val="none"/>
          <w:shd w:val="clear" w:color="auto" w:fill="FFFFFF"/>
          <w:lang w:val="zh-CN"/>
        </w:rPr>
      </w:pPr>
    </w:p>
    <w:p w14:paraId="6F78E154">
      <w:pPr>
        <w:pStyle w:val="5"/>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黑体"/>
          <w:color w:val="auto"/>
          <w:kern w:val="0"/>
          <w:sz w:val="32"/>
          <w:szCs w:val="32"/>
          <w:highlight w:val="none"/>
          <w:shd w:val="clear" w:color="auto" w:fill="FFFFFF"/>
          <w:lang w:val="zh-CN"/>
        </w:rPr>
      </w:pPr>
    </w:p>
    <w:p w14:paraId="6A253F25">
      <w:pPr>
        <w:keepNext w:val="0"/>
        <w:keepLines w:val="0"/>
        <w:widowControl w:val="0"/>
        <w:suppressLineNumbers w:val="0"/>
        <w:autoSpaceDE w:val="0"/>
        <w:autoSpaceDN/>
        <w:spacing w:before="0" w:beforeAutospacing="0" w:after="0" w:afterAutospacing="0" w:line="560" w:lineRule="exact"/>
        <w:ind w:left="0" w:right="0"/>
        <w:jc w:val="center"/>
        <w:rPr>
          <w:rFonts w:hint="eastAsia" w:ascii="方正小标宋简体" w:hAnsi="方正小标宋简体" w:eastAsia="方正小标宋简体" w:cs="方正小标宋简体"/>
          <w:kern w:val="2"/>
          <w:sz w:val="44"/>
          <w:szCs w:val="44"/>
          <w:lang w:val="en-US" w:eastAsia="zh-CN" w:bidi="ar"/>
        </w:rPr>
      </w:pPr>
    </w:p>
    <w:p w14:paraId="06B48619">
      <w:pPr>
        <w:keepNext w:val="0"/>
        <w:keepLines w:val="0"/>
        <w:widowControl w:val="0"/>
        <w:suppressLineNumbers w:val="0"/>
        <w:autoSpaceDE w:val="0"/>
        <w:autoSpaceDN/>
        <w:spacing w:before="0" w:beforeAutospacing="0" w:after="0" w:afterAutospacing="0" w:line="560" w:lineRule="exact"/>
        <w:ind w:left="0" w:right="0"/>
        <w:jc w:val="center"/>
        <w:rPr>
          <w:rFonts w:hint="eastAsia"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lang w:val="en-US" w:eastAsia="zh-CN" w:bidi="ar"/>
        </w:rPr>
        <w:t>安居智慧应急广播建设项目绩效自评报告</w:t>
      </w:r>
    </w:p>
    <w:p w14:paraId="33CF0175">
      <w:pPr>
        <w:pStyle w:val="14"/>
        <w:keepNext w:val="0"/>
        <w:keepLines w:val="0"/>
        <w:widowControl w:val="0"/>
        <w:suppressLineNumbers w:val="0"/>
        <w:autoSpaceDE w:val="0"/>
        <w:autoSpaceDN/>
        <w:spacing w:before="0" w:beforeAutospacing="0" w:after="0" w:afterAutospacing="0" w:line="560" w:lineRule="exact"/>
        <w:ind w:left="0" w:leftChars="0" w:right="0" w:rightChars="0" w:firstLine="640"/>
        <w:jc w:val="center"/>
        <w:rPr>
          <w:rFonts w:hint="eastAsia" w:ascii="宋体" w:hAnsi="宋体" w:eastAsia="宋体" w:cs="宋体"/>
          <w:kern w:val="2"/>
          <w:sz w:val="32"/>
          <w:szCs w:val="32"/>
        </w:rPr>
      </w:pPr>
      <w:r>
        <w:rPr>
          <w:rFonts w:hint="eastAsia" w:ascii="宋体" w:hAnsi="宋体" w:eastAsia="宋体" w:cs="宋体"/>
          <w:color w:val="000000"/>
          <w:kern w:val="2"/>
          <w:sz w:val="32"/>
          <w:szCs w:val="32"/>
          <w:lang w:val="en-US" w:eastAsia="zh-CN" w:bidi="ar"/>
        </w:rPr>
        <w:t xml:space="preserve"> </w:t>
      </w:r>
    </w:p>
    <w:p w14:paraId="0618B7A7">
      <w:pPr>
        <w:keepNext w:val="0"/>
        <w:keepLines w:val="0"/>
        <w:widowControl w:val="0"/>
        <w:suppressLineNumbers w:val="0"/>
        <w:autoSpaceDE w:val="0"/>
        <w:autoSpaceDN/>
        <w:spacing w:before="0" w:beforeAutospacing="0" w:after="0" w:afterAutospacing="0" w:line="560" w:lineRule="exact"/>
        <w:ind w:left="0" w:right="0" w:rightChars="0" w:firstLine="640" w:firstLineChars="200"/>
        <w:jc w:val="both"/>
        <w:rPr>
          <w:rFonts w:hint="eastAsia" w:ascii="黑体" w:hAnsi="宋体" w:eastAsia="黑体" w:cs="Times New Roman"/>
          <w:kern w:val="2"/>
          <w:sz w:val="32"/>
          <w:szCs w:val="32"/>
        </w:rPr>
      </w:pPr>
      <w:r>
        <w:rPr>
          <w:rFonts w:hint="eastAsia" w:ascii="黑体" w:hAnsi="宋体" w:eastAsia="黑体" w:cs="黑体"/>
          <w:kern w:val="2"/>
          <w:sz w:val="32"/>
          <w:szCs w:val="32"/>
          <w:lang w:val="en-US" w:eastAsia="zh-CN" w:bidi="ar"/>
        </w:rPr>
        <w:t>一、项目概况</w:t>
      </w:r>
    </w:p>
    <w:p w14:paraId="647D112C">
      <w:pPr>
        <w:keepNext w:val="0"/>
        <w:keepLines w:val="0"/>
        <w:widowControl/>
        <w:suppressLineNumbers w:val="0"/>
        <w:shd w:val="clear" w:fill="FFFFFF"/>
        <w:autoSpaceDE w:val="0"/>
        <w:autoSpaceDN/>
        <w:spacing w:before="120" w:beforeAutospacing="0" w:after="120" w:afterAutospacing="0" w:line="560" w:lineRule="exact"/>
        <w:ind w:left="0" w:right="0" w:firstLine="643" w:firstLineChars="200"/>
        <w:jc w:val="left"/>
        <w:rPr>
          <w:rFonts w:hint="eastAsia" w:ascii="仿宋_GB2312" w:eastAsia="仿宋_GB2312" w:cs="仿宋_GB2312"/>
          <w:kern w:val="0"/>
          <w:sz w:val="32"/>
          <w:szCs w:val="32"/>
          <w:shd w:val="clear" w:fill="FFFFFF"/>
        </w:rPr>
      </w:pPr>
      <w:r>
        <w:rPr>
          <w:rFonts w:hint="default" w:ascii="楷体_GB2312" w:hAnsi="宋体" w:eastAsia="楷体_GB2312" w:cs="楷体_GB2312"/>
          <w:b/>
          <w:bCs w:val="0"/>
          <w:kern w:val="2"/>
          <w:sz w:val="32"/>
          <w:szCs w:val="32"/>
          <w:shd w:val="clear" w:fill="FFFFFF"/>
          <w:lang w:val="en-US" w:eastAsia="zh-CN" w:bidi="ar"/>
        </w:rPr>
        <w:t>（一）设立背景及基本情况。</w:t>
      </w:r>
      <w:r>
        <w:rPr>
          <w:rFonts w:hint="eastAsia" w:ascii="仿宋_GB2312" w:hAnsi="Times New Roman" w:eastAsia="仿宋_GB2312" w:cs="仿宋_GB2312"/>
          <w:kern w:val="0"/>
          <w:sz w:val="32"/>
          <w:szCs w:val="32"/>
          <w:shd w:val="clear" w:fill="FFFFFF"/>
          <w:lang w:val="en-US" w:eastAsia="zh-CN" w:bidi="ar"/>
        </w:rPr>
        <w:t>为贯彻落实省委省政府“一干多支、五区协同”和“智慧广电”的战略部署，致力于构建“技术先进、传输高效、服务优质、安全可靠”的智慧广电网络，实现广播电视从传统媒体向现代智慧媒体的跨越发展，推动文化产业与信息产业深度融合，根据《中共四川省委 四川省人民政府关于印发〈建设文化强省中长期规划纲要〉（2019—2025年）的通知》（川委发〔2019〕10号）、《四川省广播电视局关于组织2022-2023年度智慧广电示范区创建项目入库申报的通知》（川广办发〔2022〕11号）要求，我局于2022年6月编制了《安居区智慧广电示范区建设方案》，该建设方案于2022年10月通过省广播电视局批复。</w:t>
      </w:r>
    </w:p>
    <w:p w14:paraId="104F102D">
      <w:pPr>
        <w:pStyle w:val="25"/>
        <w:keepNext w:val="0"/>
        <w:keepLines w:val="0"/>
        <w:widowControl w:val="0"/>
        <w:suppressLineNumbers w:val="0"/>
        <w:autoSpaceDE w:val="0"/>
        <w:autoSpaceDN/>
        <w:spacing w:line="560" w:lineRule="exact"/>
        <w:ind w:left="0" w:firstLine="643" w:firstLineChars="200"/>
        <w:jc w:val="both"/>
        <w:rPr>
          <w:rFonts w:hint="eastAsia" w:ascii="仿宋_GB2312" w:eastAsia="仿宋_GB2312" w:cs="仿宋_GB2312"/>
          <w:bCs w:val="0"/>
          <w:kern w:val="0"/>
          <w:sz w:val="32"/>
          <w:szCs w:val="32"/>
          <w:shd w:val="clear" w:fill="FFFFFF"/>
        </w:rPr>
      </w:pPr>
      <w:r>
        <w:rPr>
          <w:rFonts w:hint="default" w:ascii="楷体_GB2312" w:hAnsi="宋体" w:eastAsia="楷体_GB2312" w:cs="楷体_GB2312"/>
          <w:b/>
          <w:bCs/>
          <w:kern w:val="44"/>
          <w:sz w:val="32"/>
          <w:szCs w:val="32"/>
          <w:shd w:val="clear" w:fill="FFFFFF"/>
        </w:rPr>
        <w:t>（二）实施目的及支持方向。</w:t>
      </w:r>
      <w:r>
        <w:rPr>
          <w:rFonts w:hint="eastAsia" w:ascii="仿宋_GB2312" w:eastAsia="仿宋_GB2312" w:cs="仿宋_GB2312"/>
          <w:bCs w:val="0"/>
          <w:kern w:val="0"/>
          <w:sz w:val="32"/>
          <w:szCs w:val="32"/>
          <w:shd w:val="clear" w:fill="FFFFFF"/>
        </w:rPr>
        <w:t>项目严格依据相关财政资金管理规定，结合“智慧广电”的战略部署实际需求，公布了项目资金管理办法，确保资金使用规范、高效。项目实施的核心目的是通过项目集成安居区景区信息资源、图书馆、文化馆、博物馆、应急广播、星级酒店等资源，充分拓展政法、水利、气象、农业农村、综合执法等单位应用场景，实现多平台多场景多领域智能检测、智能预警和应急联动管理，进一步提升基层数字政务能力；同时提升公共文化服务场所的安全性和可靠性。主要工作任务包括智慧广电信息中心建设项目、智慧广电综合拓展项目、智慧广电媒体融合服务系统、智慧广电数字乡村信息化项目。项目支持方向聚焦于推动安居区广播电视从数字化、网络化向智慧化发展，从功能业务型向创新服务型转变，推动智慧广电向产业化、规模化、支柱化发展，为数字安居、智慧社会、网络强区、乡村振兴和数字经济发展提供有力支撑，实现广电事业产业繁荣发展。</w:t>
      </w:r>
    </w:p>
    <w:p w14:paraId="2A278EB2">
      <w:pPr>
        <w:keepNext w:val="0"/>
        <w:keepLines w:val="0"/>
        <w:widowControl/>
        <w:suppressLineNumbers w:val="0"/>
        <w:autoSpaceDE w:val="0"/>
        <w:autoSpaceDN/>
        <w:spacing w:before="0" w:beforeAutospacing="0" w:after="0" w:afterAutospacing="0" w:line="560" w:lineRule="exact"/>
        <w:ind w:left="0" w:leftChars="0" w:right="0" w:rightChars="0" w:firstLine="643" w:firstLineChars="200"/>
        <w:contextualSpacing/>
        <w:jc w:val="left"/>
        <w:rPr>
          <w:rFonts w:hint="eastAsia" w:ascii="仿宋_GB2312" w:eastAsia="仿宋_GB2312" w:cs="仿宋_GB2312"/>
          <w:kern w:val="0"/>
          <w:sz w:val="32"/>
          <w:szCs w:val="32"/>
          <w:shd w:val="clear" w:fill="FFFFFF"/>
        </w:rPr>
      </w:pPr>
      <w:r>
        <w:rPr>
          <w:rFonts w:hint="default" w:ascii="楷体_GB2312" w:hAnsi="宋体" w:eastAsia="楷体_GB2312" w:cs="楷体_GB2312"/>
          <w:b/>
          <w:bCs w:val="0"/>
          <w:kern w:val="2"/>
          <w:sz w:val="32"/>
          <w:szCs w:val="32"/>
          <w:lang w:val="en-US" w:eastAsia="zh-CN" w:bidi="ar"/>
        </w:rPr>
        <w:t>（三）预算安排及分配管理。</w:t>
      </w:r>
      <w:r>
        <w:rPr>
          <w:rFonts w:hint="eastAsia" w:ascii="仿宋_GB2312" w:hAnsi="Times New Roman" w:eastAsia="仿宋_GB2312" w:cs="仿宋_GB2312"/>
          <w:kern w:val="0"/>
          <w:sz w:val="32"/>
          <w:szCs w:val="32"/>
          <w:shd w:val="clear" w:fill="FFFFFF"/>
          <w:lang w:val="en-US" w:eastAsia="zh-CN" w:bidi="ar"/>
        </w:rPr>
        <w:t>项目预算经专业评估和详细测算后确定，总预算金额为305万元，其中已支付75.814万元、214.9万元等，按合同约定，一年后无质量问题支付尾款10.415万元。资金分配遵循“科学合理、重点保障”的原则，充分考虑消防改造工程各部分的重要性、工程量及技术难度等因素。在资金分配过程中，严格按照项目实施方案和进度计划，确保资金及时、足额拨付到各环节，保障项目顺利推进。</w:t>
      </w:r>
    </w:p>
    <w:p w14:paraId="19241914">
      <w:pPr>
        <w:keepNext w:val="0"/>
        <w:keepLines w:val="0"/>
        <w:widowControl w:val="0"/>
        <w:suppressLineNumbers w:val="0"/>
        <w:autoSpaceDE w:val="0"/>
        <w:autoSpaceDN/>
        <w:spacing w:before="0" w:beforeAutospacing="0" w:after="0" w:afterAutospacing="0" w:line="590" w:lineRule="exact"/>
        <w:ind w:left="0" w:leftChars="0" w:right="0" w:rightChars="0" w:firstLine="643" w:firstLineChars="200"/>
        <w:jc w:val="both"/>
        <w:rPr>
          <w:rFonts w:hint="eastAsia" w:ascii="仿宋_GB2312" w:eastAsia="仿宋_GB2312" w:cs="仿宋_GB2312"/>
          <w:kern w:val="0"/>
          <w:sz w:val="32"/>
          <w:szCs w:val="32"/>
          <w:shd w:val="clear" w:fill="FFFFFF"/>
        </w:rPr>
      </w:pPr>
      <w:r>
        <w:rPr>
          <w:rFonts w:hint="default" w:ascii="楷体_GB2312" w:hAnsi="宋体" w:eastAsia="楷体_GB2312" w:cs="楷体_GB2312"/>
          <w:b/>
          <w:bCs w:val="0"/>
          <w:kern w:val="2"/>
          <w:sz w:val="32"/>
          <w:szCs w:val="32"/>
          <w:lang w:val="en-US" w:eastAsia="zh-CN" w:bidi="ar"/>
        </w:rPr>
        <w:t>（四）项目绩效目标设置。</w:t>
      </w:r>
      <w:r>
        <w:rPr>
          <w:rFonts w:hint="eastAsia" w:ascii="仿宋_GB2312" w:hAnsi="Times New Roman" w:eastAsia="仿宋_GB2312" w:cs="仿宋_GB2312"/>
          <w:bCs w:val="0"/>
          <w:kern w:val="0"/>
          <w:sz w:val="32"/>
          <w:szCs w:val="32"/>
          <w:shd w:val="clear" w:fill="FFFFFF"/>
          <w:lang w:val="en-US" w:eastAsia="zh-CN" w:bidi="ar"/>
        </w:rPr>
        <w:t>项目整体绩效目标为全面完成智慧广电示范区建设项目，为广播电视在内容制作、分发传播、用户服务、技术支撑、生态建设、运行管理等方面协同推进。开展智慧广电新业务。区域绩效目标是确保广播电视服务在全区经济社会发展、满足人民群众数字生活新期待、建设数字安居中发挥更大作用。具体绩效目标包括：在规定时间内完成所有项目的安装调试及营运；验收合格率达到100%。</w:t>
      </w:r>
      <w:r>
        <w:rPr>
          <w:rFonts w:hint="eastAsia" w:ascii="仿宋_GB2312" w:hAnsi="Times New Roman" w:eastAsia="仿宋_GB2312" w:cs="仿宋_GB2312"/>
          <w:kern w:val="0"/>
          <w:sz w:val="32"/>
          <w:szCs w:val="32"/>
          <w:shd w:val="clear" w:fill="FFFFFF"/>
          <w:lang w:val="en-US" w:eastAsia="zh-CN" w:bidi="ar"/>
        </w:rPr>
        <w:t>项目自评工作由我局成立专门的自评小组，按照绩效评价指标体系，对项目的实施情况、资金使用情况、绩效目标完成情况等进行全面评价。</w:t>
      </w:r>
    </w:p>
    <w:p w14:paraId="59266878">
      <w:pPr>
        <w:keepNext w:val="0"/>
        <w:keepLines w:val="0"/>
        <w:widowControl w:val="0"/>
        <w:suppressLineNumbers w:val="0"/>
        <w:autoSpaceDE w:val="0"/>
        <w:autoSpaceDN/>
        <w:spacing w:before="0" w:beforeAutospacing="0" w:after="0" w:afterAutospacing="0" w:line="560" w:lineRule="exact"/>
        <w:ind w:left="0" w:right="0" w:rightChars="0" w:firstLine="640" w:firstLineChars="200"/>
        <w:jc w:val="both"/>
        <w:rPr>
          <w:rFonts w:hint="eastAsia" w:ascii="黑体" w:hAnsi="宋体" w:eastAsia="黑体" w:cs="Times New Roman"/>
          <w:kern w:val="2"/>
          <w:sz w:val="32"/>
          <w:szCs w:val="32"/>
        </w:rPr>
      </w:pPr>
      <w:r>
        <w:rPr>
          <w:rFonts w:hint="eastAsia" w:ascii="黑体" w:hAnsi="宋体" w:eastAsia="黑体" w:cs="黑体"/>
          <w:kern w:val="2"/>
          <w:sz w:val="32"/>
          <w:szCs w:val="32"/>
          <w:lang w:val="en-US" w:eastAsia="zh-CN" w:bidi="ar"/>
        </w:rPr>
        <w:t>二、评价实施</w:t>
      </w:r>
    </w:p>
    <w:p w14:paraId="443B8940">
      <w:pPr>
        <w:keepNext w:val="0"/>
        <w:keepLines w:val="0"/>
        <w:widowControl w:val="0"/>
        <w:suppressLineNumbers w:val="0"/>
        <w:autoSpaceDE w:val="0"/>
        <w:autoSpaceDN/>
        <w:spacing w:before="0" w:beforeAutospacing="0" w:after="0" w:afterAutospacing="0" w:line="560" w:lineRule="exact"/>
        <w:ind w:left="0" w:right="0" w:rightChars="0" w:firstLine="640"/>
        <w:jc w:val="both"/>
        <w:rPr>
          <w:rFonts w:hint="eastAsia" w:ascii="仿宋_GB2312" w:eastAsia="仿宋_GB2312" w:cs="仿宋_GB2312"/>
          <w:kern w:val="0"/>
          <w:sz w:val="32"/>
          <w:szCs w:val="32"/>
          <w:shd w:val="clear" w:fill="FFFFFF"/>
        </w:rPr>
      </w:pPr>
      <w:r>
        <w:rPr>
          <w:rFonts w:hint="default" w:ascii="楷体_GB2312" w:hAnsi="宋体" w:eastAsia="楷体_GB2312" w:cs="楷体_GB2312"/>
          <w:b/>
          <w:bCs w:val="0"/>
          <w:kern w:val="2"/>
          <w:sz w:val="32"/>
          <w:szCs w:val="32"/>
          <w:lang w:val="en-US" w:eastAsia="zh-CN" w:bidi="ar"/>
        </w:rPr>
        <w:t>（一）评价目的。</w:t>
      </w:r>
      <w:r>
        <w:rPr>
          <w:rFonts w:hint="eastAsia" w:ascii="仿宋_GB2312" w:hAnsi="Times New Roman" w:eastAsia="仿宋_GB2312" w:cs="仿宋_GB2312"/>
          <w:kern w:val="0"/>
          <w:sz w:val="32"/>
          <w:szCs w:val="32"/>
          <w:shd w:val="clear" w:fill="FFFFFF"/>
          <w:lang w:val="en-US" w:eastAsia="zh-CN" w:bidi="ar"/>
        </w:rPr>
        <w:t>通过项目绩效自评，全面了解项目实施过程中资金使用、项目管理、实施效果等方面的情况，评估项目是否达到预期绩效目标，总结项目实施经验，发现存在的问题，为今后类似项目的规划、管理和决策提供参考依据，提高专项资金使用效益和项目管理水平。</w:t>
      </w:r>
    </w:p>
    <w:p w14:paraId="63100D40">
      <w:pPr>
        <w:keepNext w:val="0"/>
        <w:keepLines w:val="0"/>
        <w:widowControl w:val="0"/>
        <w:suppressLineNumbers w:val="0"/>
        <w:autoSpaceDE w:val="0"/>
        <w:autoSpaceDN/>
        <w:spacing w:before="0" w:beforeAutospacing="0" w:after="0" w:afterAutospacing="0" w:line="560" w:lineRule="exact"/>
        <w:ind w:left="0" w:leftChars="0" w:right="0" w:rightChars="0" w:firstLine="643" w:firstLineChars="200"/>
        <w:jc w:val="both"/>
        <w:rPr>
          <w:rFonts w:hint="eastAsia" w:ascii="仿宋_GB2312" w:eastAsia="仿宋_GB2312" w:cs="仿宋_GB2312"/>
          <w:kern w:val="0"/>
          <w:sz w:val="32"/>
          <w:szCs w:val="32"/>
          <w:shd w:val="clear" w:fill="FFFFFF"/>
        </w:rPr>
      </w:pPr>
      <w:r>
        <w:rPr>
          <w:rFonts w:hint="default" w:ascii="楷体_GB2312" w:hAnsi="宋体" w:eastAsia="楷体_GB2312" w:cs="楷体_GB2312"/>
          <w:b/>
          <w:bCs w:val="0"/>
          <w:kern w:val="2"/>
          <w:sz w:val="32"/>
          <w:szCs w:val="32"/>
          <w:lang w:val="en-US" w:eastAsia="zh-CN" w:bidi="ar"/>
        </w:rPr>
        <w:t>（二）预设问题及评价重点。</w:t>
      </w:r>
      <w:r>
        <w:rPr>
          <w:rFonts w:hint="eastAsia" w:ascii="仿宋_GB2312" w:hAnsi="Times New Roman" w:eastAsia="仿宋_GB2312" w:cs="仿宋_GB2312"/>
          <w:kern w:val="0"/>
          <w:sz w:val="32"/>
          <w:szCs w:val="32"/>
          <w:shd w:val="clear" w:fill="FFFFFF"/>
          <w:lang w:val="en-US" w:eastAsia="zh-CN" w:bidi="ar"/>
        </w:rPr>
        <w:t>按照绩效评价指标体系，预设问题涵盖资金使用是否合规、项目管理是否规范、绩效目标是否达成等方面。评价重点围绕资金支出使用全过程及其实施效果展开，包括项目决策的科学性、资金分配的合理性、项目实施的进度与质量、绩效目标的完成情况等，确保对项目进行全面、深入的综合评价和判断。</w:t>
      </w:r>
    </w:p>
    <w:p w14:paraId="335B05E2">
      <w:pPr>
        <w:keepNext w:val="0"/>
        <w:keepLines w:val="0"/>
        <w:widowControl w:val="0"/>
        <w:suppressLineNumbers w:val="0"/>
        <w:autoSpaceDE w:val="0"/>
        <w:autoSpaceDN/>
        <w:spacing w:before="0" w:beforeAutospacing="0" w:after="0" w:afterAutospacing="0" w:line="560" w:lineRule="exact"/>
        <w:ind w:left="0" w:leftChars="0" w:right="0" w:rightChars="0" w:firstLine="643" w:firstLineChars="200"/>
        <w:jc w:val="both"/>
        <w:rPr>
          <w:rFonts w:hint="eastAsia" w:ascii="仿宋_GB2312" w:eastAsia="仿宋_GB2312" w:cs="仿宋_GB2312"/>
          <w:kern w:val="0"/>
          <w:sz w:val="32"/>
          <w:szCs w:val="32"/>
          <w:shd w:val="clear" w:fill="FFFFFF"/>
        </w:rPr>
      </w:pPr>
      <w:r>
        <w:rPr>
          <w:rFonts w:hint="default" w:ascii="楷体_GB2312" w:hAnsi="宋体" w:eastAsia="楷体_GB2312" w:cs="楷体_GB2312"/>
          <w:b/>
          <w:bCs w:val="0"/>
          <w:kern w:val="2"/>
          <w:sz w:val="32"/>
          <w:szCs w:val="32"/>
          <w:lang w:val="en-US" w:eastAsia="zh-CN" w:bidi="ar"/>
        </w:rPr>
        <w:t>（三）评价选点。</w:t>
      </w:r>
      <w:r>
        <w:rPr>
          <w:rFonts w:hint="eastAsia" w:ascii="仿宋_GB2312" w:hAnsi="Times New Roman" w:eastAsia="仿宋_GB2312" w:cs="仿宋_GB2312"/>
          <w:kern w:val="0"/>
          <w:sz w:val="32"/>
          <w:szCs w:val="32"/>
          <w:shd w:val="clear" w:fill="FFFFFF"/>
          <w:lang w:val="en-US" w:eastAsia="zh-CN" w:bidi="ar"/>
        </w:rPr>
        <w:t>项目绩效自评抽样点位覆盖四个项目的关键时段和节点，确保抽样具有代表性，能够全面反映项目实施情况。</w:t>
      </w:r>
    </w:p>
    <w:p w14:paraId="004DF8E8">
      <w:pPr>
        <w:keepNext w:val="0"/>
        <w:keepLines w:val="0"/>
        <w:widowControl w:val="0"/>
        <w:suppressLineNumbers w:val="0"/>
        <w:autoSpaceDE w:val="0"/>
        <w:autoSpaceDN/>
        <w:spacing w:before="0" w:beforeAutospacing="0" w:after="0" w:afterAutospacing="0" w:line="560" w:lineRule="exact"/>
        <w:ind w:left="0" w:right="0" w:rightChars="0" w:firstLine="640"/>
        <w:jc w:val="both"/>
        <w:rPr>
          <w:rFonts w:hint="eastAsia" w:ascii="仿宋_GB2312" w:eastAsia="仿宋_GB2312" w:cs="仿宋_GB2312"/>
          <w:kern w:val="0"/>
          <w:sz w:val="32"/>
          <w:szCs w:val="32"/>
          <w:shd w:val="clear" w:fill="FFFFFF"/>
        </w:rPr>
      </w:pPr>
      <w:r>
        <w:rPr>
          <w:rFonts w:hint="default" w:ascii="楷体_GB2312" w:hAnsi="宋体" w:eastAsia="楷体_GB2312" w:cs="楷体_GB2312"/>
          <w:b/>
          <w:bCs w:val="0"/>
          <w:kern w:val="2"/>
          <w:sz w:val="32"/>
          <w:szCs w:val="32"/>
          <w:lang w:val="en-US" w:eastAsia="zh-CN" w:bidi="ar"/>
        </w:rPr>
        <w:t>（四）评价方法。</w:t>
      </w:r>
      <w:r>
        <w:rPr>
          <w:rFonts w:hint="eastAsia" w:ascii="仿宋_GB2312" w:hAnsi="Times New Roman" w:eastAsia="仿宋_GB2312" w:cs="仿宋_GB2312"/>
          <w:kern w:val="0"/>
          <w:sz w:val="32"/>
          <w:szCs w:val="32"/>
          <w:shd w:val="clear" w:fill="FFFFFF"/>
          <w:lang w:val="en-US" w:eastAsia="zh-CN" w:bidi="ar"/>
        </w:rPr>
        <w:t>综合采用多种评价方法。运用成本效益分析法，对比项目投入成本与预期产生的消防安全效益；采用案卷研究法，查阅项目相关文件、合同、财务资料等，了解项目决策、资金管理和实施过程；通过实地勘察法，对智慧广电示范区创建项目现场进行检查，核实工程质量和进度。</w:t>
      </w:r>
    </w:p>
    <w:p w14:paraId="004D0AFC">
      <w:pPr>
        <w:keepNext w:val="0"/>
        <w:keepLines w:val="0"/>
        <w:widowControl w:val="0"/>
        <w:suppressLineNumbers w:val="0"/>
        <w:autoSpaceDE w:val="0"/>
        <w:autoSpaceDN/>
        <w:spacing w:before="0" w:beforeAutospacing="0" w:after="0" w:afterAutospacing="0" w:line="590" w:lineRule="exact"/>
        <w:ind w:left="0" w:right="0" w:rightChars="0" w:firstLine="640"/>
        <w:jc w:val="both"/>
        <w:rPr>
          <w:rFonts w:hint="eastAsia" w:ascii="仿宋_GB2312" w:eastAsia="仿宋_GB2312" w:cs="仿宋_GB2312"/>
          <w:kern w:val="0"/>
          <w:sz w:val="32"/>
          <w:szCs w:val="32"/>
          <w:shd w:val="clear" w:fill="FFFFFF"/>
        </w:rPr>
      </w:pPr>
      <w:r>
        <w:rPr>
          <w:rFonts w:hint="default" w:ascii="楷体_GB2312" w:hAnsi="宋体" w:eastAsia="楷体_GB2312" w:cs="楷体_GB2312"/>
          <w:b/>
          <w:bCs w:val="0"/>
          <w:kern w:val="2"/>
          <w:sz w:val="32"/>
          <w:szCs w:val="32"/>
          <w:lang w:val="en-US" w:eastAsia="zh-CN" w:bidi="ar"/>
        </w:rPr>
        <w:t>（五）评价组织。</w:t>
      </w:r>
      <w:r>
        <w:rPr>
          <w:rFonts w:hint="eastAsia" w:ascii="仿宋_GB2312" w:hAnsi="Times New Roman" w:eastAsia="仿宋_GB2312" w:cs="仿宋_GB2312"/>
          <w:kern w:val="0"/>
          <w:sz w:val="32"/>
          <w:szCs w:val="32"/>
          <w:shd w:val="clear" w:fill="FFFFFF"/>
          <w:lang w:val="en-US" w:eastAsia="zh-CN" w:bidi="ar"/>
        </w:rPr>
        <w:t>评价组人员由我局项目分管领导、财务、业务等部门的人员组成。评价组人员职责分工明确，项目分管领导负责牵头组织绩效评价及审核工作，财务人员负责资金使用情况的评价，业务人员负责项目实施情况和绩效目标完成情况的评价。</w:t>
      </w:r>
    </w:p>
    <w:p w14:paraId="5BB6BA19">
      <w:pPr>
        <w:keepNext w:val="0"/>
        <w:keepLines w:val="0"/>
        <w:widowControl w:val="0"/>
        <w:suppressLineNumbers w:val="0"/>
        <w:autoSpaceDE w:val="0"/>
        <w:autoSpaceDN/>
        <w:spacing w:before="0" w:beforeAutospacing="0" w:after="0" w:afterAutospacing="0" w:line="560" w:lineRule="exact"/>
        <w:ind w:left="0" w:right="0" w:rightChars="0" w:firstLine="640" w:firstLineChars="200"/>
        <w:jc w:val="both"/>
        <w:rPr>
          <w:rFonts w:hint="eastAsia" w:ascii="仿宋_GB2312" w:hAnsi="宋体" w:eastAsia="仿宋_GB2312" w:cs="Times New Roman"/>
          <w:kern w:val="2"/>
          <w:sz w:val="32"/>
          <w:szCs w:val="32"/>
        </w:rPr>
      </w:pPr>
      <w:r>
        <w:rPr>
          <w:rFonts w:hint="eastAsia" w:ascii="黑体" w:hAnsi="宋体" w:eastAsia="黑体" w:cs="黑体"/>
          <w:kern w:val="2"/>
          <w:sz w:val="32"/>
          <w:szCs w:val="32"/>
          <w:lang w:val="en-US" w:eastAsia="zh-CN" w:bidi="ar"/>
        </w:rPr>
        <w:t>三、绩效分析</w:t>
      </w:r>
      <w:r>
        <w:rPr>
          <w:rFonts w:hint="eastAsia" w:ascii="仿宋_GB2312" w:hAnsi="宋体" w:eastAsia="仿宋_GB2312" w:cs="Times New Roman"/>
          <w:kern w:val="2"/>
          <w:sz w:val="32"/>
          <w:szCs w:val="32"/>
          <w:lang w:val="en-US" w:eastAsia="zh-CN" w:bidi="ar"/>
        </w:rPr>
        <w:tab/>
      </w:r>
    </w:p>
    <w:p w14:paraId="737B5890">
      <w:pPr>
        <w:keepNext w:val="0"/>
        <w:keepLines w:val="0"/>
        <w:widowControl w:val="0"/>
        <w:suppressLineNumbers w:val="0"/>
        <w:autoSpaceDE w:val="0"/>
        <w:autoSpaceDN/>
        <w:spacing w:before="0" w:beforeAutospacing="0" w:after="0" w:afterAutospacing="0" w:line="560" w:lineRule="exact"/>
        <w:ind w:left="0" w:right="0" w:rightChars="0" w:firstLine="640"/>
        <w:jc w:val="both"/>
        <w:rPr>
          <w:rFonts w:hint="default" w:ascii="楷体_GB2312" w:hAnsi="宋体" w:eastAsia="楷体_GB2312" w:cs="Times New Roman"/>
          <w:b/>
          <w:bCs w:val="0"/>
          <w:kern w:val="2"/>
          <w:sz w:val="32"/>
          <w:szCs w:val="32"/>
        </w:rPr>
      </w:pPr>
      <w:r>
        <w:rPr>
          <w:rFonts w:hint="default" w:ascii="楷体_GB2312" w:hAnsi="宋体" w:eastAsia="楷体_GB2312" w:cs="楷体_GB2312"/>
          <w:b/>
          <w:bCs w:val="0"/>
          <w:kern w:val="2"/>
          <w:sz w:val="32"/>
          <w:szCs w:val="32"/>
          <w:lang w:val="en-US" w:eastAsia="zh-CN" w:bidi="ar"/>
        </w:rPr>
        <w:t>（一）通用指标</w:t>
      </w:r>
      <w:r>
        <w:rPr>
          <w:rFonts w:hint="default" w:ascii="楷体_GB2312" w:hAnsi="Times New Roman" w:eastAsia="楷体_GB2312" w:cs="楷体_GB2312"/>
          <w:b/>
          <w:bCs/>
          <w:color w:val="000000"/>
          <w:kern w:val="0"/>
          <w:sz w:val="32"/>
          <w:szCs w:val="32"/>
          <w:shd w:val="clear" w:fill="FFFFFF"/>
          <w:lang w:val="en-US" w:eastAsia="zh-CN" w:bidi="ar"/>
        </w:rPr>
        <w:t>绩效分析。</w:t>
      </w:r>
    </w:p>
    <w:p w14:paraId="4679167D">
      <w:pPr>
        <w:keepNext w:val="0"/>
        <w:keepLines w:val="0"/>
        <w:widowControl w:val="0"/>
        <w:suppressLineNumbers w:val="0"/>
        <w:autoSpaceDE w:val="0"/>
        <w:autoSpaceDN/>
        <w:spacing w:before="0" w:beforeAutospacing="0" w:after="0" w:afterAutospacing="0" w:line="560" w:lineRule="exact"/>
        <w:ind w:left="0" w:right="0" w:rightChars="0" w:firstLine="640"/>
        <w:jc w:val="both"/>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1.项目决策：项目决策程序严格遵循相关规定，经过充分的调研论证和风险评估，决策依据充分、科学。规划论证过程中，结合文化中心实际需求和消防安全标准，制定了详细的改造方案，资金投向明确合理，能够有效推动我区广播电视和网络视听高质量创新性发展，此项指标得分18分。​</w:t>
      </w:r>
    </w:p>
    <w:p w14:paraId="0F8EE577">
      <w:pPr>
        <w:keepNext w:val="0"/>
        <w:keepLines w:val="0"/>
        <w:widowControl/>
        <w:suppressLineNumbers w:val="0"/>
        <w:shd w:val="clear" w:fill="FFFFFF"/>
        <w:autoSpaceDE w:val="0"/>
        <w:autoSpaceDN/>
        <w:spacing w:before="120" w:beforeAutospacing="0" w:after="120" w:afterAutospacing="0" w:line="560" w:lineRule="exact"/>
        <w:ind w:left="0" w:right="0" w:firstLine="640" w:firstLineChars="200"/>
        <w:jc w:val="left"/>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2.项目管理：制定了工程管理制度，明确了资金分配、使用和管理流程，以及项目实施过程中的质量、安全和进度管理要求。在资金分配管理方面，按照预算执行。绩效监管方面，建立了定期检查和报告制度，此项指标得分16分。​</w:t>
      </w:r>
    </w:p>
    <w:p w14:paraId="7C30C416">
      <w:pPr>
        <w:keepNext w:val="0"/>
        <w:keepLines w:val="0"/>
        <w:widowControl/>
        <w:suppressLineNumbers w:val="0"/>
        <w:shd w:val="clear" w:fill="FFFFFF"/>
        <w:autoSpaceDE w:val="0"/>
        <w:autoSpaceDN/>
        <w:spacing w:before="120" w:beforeAutospacing="0" w:after="120" w:afterAutospacing="0" w:line="560" w:lineRule="exact"/>
        <w:ind w:left="0" w:right="0" w:firstLine="640" w:firstLineChars="200"/>
        <w:jc w:val="left"/>
        <w:rPr>
          <w:rFonts w:hint="eastAsia" w:ascii="仿宋_GB2312" w:hAnsi="Times New Roman" w:eastAsia="仿宋_GB2312" w:cs="仿宋_GB2312"/>
          <w:kern w:val="0"/>
          <w:sz w:val="32"/>
          <w:szCs w:val="32"/>
          <w:shd w:val="clear" w:fill="FFFFFF"/>
          <w:lang w:val="en-US" w:eastAsia="zh-CN" w:bidi="ar"/>
        </w:rPr>
      </w:pPr>
      <w:r>
        <w:rPr>
          <w:rFonts w:hint="eastAsia" w:ascii="仿宋_GB2312" w:hAnsi="Times New Roman" w:eastAsia="仿宋_GB2312" w:cs="仿宋_GB2312"/>
          <w:kern w:val="0"/>
          <w:sz w:val="32"/>
          <w:szCs w:val="32"/>
          <w:shd w:val="clear" w:fill="FFFFFF"/>
          <w:lang w:val="en-US" w:eastAsia="zh-CN" w:bidi="ar"/>
        </w:rPr>
        <w:t>3.项目实施：预算执行方面，项目资金严格按照预算安排使用，预算执行率达到100%。资金使用过程中，严格审核各项支出，确保资金专款专用，支出合规、合理。此项指标得分7分。</w:t>
      </w:r>
    </w:p>
    <w:p w14:paraId="4A1FE41B">
      <w:pPr>
        <w:keepNext w:val="0"/>
        <w:keepLines w:val="0"/>
        <w:widowControl/>
        <w:suppressLineNumbers w:val="0"/>
        <w:shd w:val="clear" w:fill="FFFFFF"/>
        <w:autoSpaceDE w:val="0"/>
        <w:autoSpaceDN/>
        <w:spacing w:before="120" w:beforeAutospacing="0" w:after="120" w:afterAutospacing="0" w:line="560" w:lineRule="exact"/>
        <w:ind w:left="0" w:right="0" w:firstLine="640" w:firstLineChars="200"/>
        <w:jc w:val="left"/>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4.项目结果：项目在规定时间内完成了所有智慧广电示范区创建四个项目的安装调试工作，目标完成率达到100%。智慧广电示范区创建四个项目邀请专家初验和申请市局进行终验，合格率为100%，达到预期效果，此项指标得分9分。</w:t>
      </w:r>
    </w:p>
    <w:p w14:paraId="6A7C9A09">
      <w:pPr>
        <w:keepNext w:val="0"/>
        <w:keepLines w:val="0"/>
        <w:widowControl w:val="0"/>
        <w:suppressLineNumbers w:val="0"/>
        <w:autoSpaceDE w:val="0"/>
        <w:autoSpaceDN/>
        <w:spacing w:before="0" w:beforeAutospacing="0" w:after="0" w:afterAutospacing="0" w:line="560" w:lineRule="exact"/>
        <w:ind w:left="0" w:right="0" w:rightChars="0" w:firstLine="640"/>
        <w:jc w:val="both"/>
        <w:rPr>
          <w:rFonts w:hint="default" w:ascii="Times New Roman" w:hAnsi="Times New Roman" w:eastAsia="楷体_GB2312" w:cs="Times New Roman"/>
          <w:b/>
          <w:bCs/>
          <w:color w:val="000000"/>
          <w:kern w:val="0"/>
          <w:sz w:val="32"/>
          <w:szCs w:val="32"/>
          <w:shd w:val="clear" w:fill="FFFFFF"/>
        </w:rPr>
      </w:pPr>
      <w:r>
        <w:rPr>
          <w:rFonts w:hint="default" w:ascii="楷体_GB2312" w:hAnsi="宋体" w:eastAsia="楷体_GB2312" w:cs="楷体_GB2312"/>
          <w:b/>
          <w:bCs w:val="0"/>
          <w:kern w:val="2"/>
          <w:sz w:val="32"/>
          <w:szCs w:val="32"/>
          <w:lang w:val="en-US" w:eastAsia="zh-CN" w:bidi="ar"/>
        </w:rPr>
        <w:t>（二）专用指标</w:t>
      </w:r>
      <w:r>
        <w:rPr>
          <w:rFonts w:hint="default" w:ascii="楷体_GB2312" w:hAnsi="Times New Roman" w:eastAsia="楷体_GB2312" w:cs="楷体_GB2312"/>
          <w:b/>
          <w:bCs/>
          <w:color w:val="000000"/>
          <w:kern w:val="0"/>
          <w:sz w:val="32"/>
          <w:szCs w:val="32"/>
          <w:shd w:val="clear" w:fill="FFFFFF"/>
          <w:lang w:val="en-US" w:eastAsia="zh-CN" w:bidi="ar"/>
        </w:rPr>
        <w:t>绩效分析。</w:t>
      </w:r>
    </w:p>
    <w:p w14:paraId="69059044">
      <w:pPr>
        <w:keepNext w:val="0"/>
        <w:keepLines w:val="0"/>
        <w:widowControl/>
        <w:suppressLineNumbers w:val="0"/>
        <w:shd w:val="clear" w:fill="FFFFFF"/>
        <w:autoSpaceDE w:val="0"/>
        <w:autoSpaceDN/>
        <w:spacing w:before="120" w:beforeAutospacing="0" w:after="120" w:afterAutospacing="0" w:line="560" w:lineRule="exact"/>
        <w:ind w:left="0" w:right="0" w:firstLine="640" w:firstLineChars="200"/>
        <w:jc w:val="left"/>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本项目属于基础设施建设领域，针对建成项目，从以下方面进行绩效分析：​</w:t>
      </w:r>
    </w:p>
    <w:p w14:paraId="6275714A">
      <w:pPr>
        <w:keepNext w:val="0"/>
        <w:keepLines w:val="0"/>
        <w:widowControl/>
        <w:suppressLineNumbers w:val="0"/>
        <w:shd w:val="clear" w:fill="FFFFFF"/>
        <w:autoSpaceDE w:val="0"/>
        <w:autoSpaceDN/>
        <w:spacing w:before="120" w:beforeAutospacing="0" w:after="120" w:afterAutospacing="0" w:line="560" w:lineRule="exact"/>
        <w:ind w:left="0" w:right="0" w:firstLine="640" w:firstLineChars="200"/>
        <w:jc w:val="left"/>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1.项目验收：项目完成后，通过了相关部门组织的专业验收，验收资料齐全，验收程序规范，此项指标得分10分。​</w:t>
      </w:r>
    </w:p>
    <w:p w14:paraId="782A0754">
      <w:pPr>
        <w:keepNext w:val="0"/>
        <w:keepLines w:val="0"/>
        <w:widowControl/>
        <w:suppressLineNumbers w:val="0"/>
        <w:shd w:val="clear" w:fill="FFFFFF"/>
        <w:autoSpaceDE w:val="0"/>
        <w:autoSpaceDN/>
        <w:spacing w:before="120" w:beforeAutospacing="0" w:after="120" w:afterAutospacing="0" w:line="560" w:lineRule="exact"/>
        <w:ind w:left="0" w:right="0" w:firstLine="640" w:firstLineChars="200"/>
        <w:jc w:val="left"/>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2.功能实现：智慧广电示范区创建完成建设后运行稳定，各项功能正常发挥，有效提升了我区广播电视和网络视听高质量创新性发展，达到了预期的功能目标，此项指标得分10分。</w:t>
      </w:r>
    </w:p>
    <w:p w14:paraId="62869D80">
      <w:pPr>
        <w:keepNext w:val="0"/>
        <w:keepLines w:val="0"/>
        <w:widowControl/>
        <w:suppressLineNumbers w:val="0"/>
        <w:shd w:val="clear" w:fill="FFFFFF"/>
        <w:autoSpaceDE w:val="0"/>
        <w:autoSpaceDN/>
        <w:spacing w:before="120" w:beforeAutospacing="0" w:after="120" w:afterAutospacing="0" w:line="560" w:lineRule="exact"/>
        <w:ind w:left="0" w:right="0" w:firstLine="640" w:firstLineChars="200"/>
        <w:jc w:val="left"/>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3.后续管护：该项目建立了完善的后续管护制度，明确了管护责任和要求，定期对该项目进行维护保养和检测，确保该项目长期处于良好运行状态，此项指标得分10分。</w:t>
      </w:r>
    </w:p>
    <w:p w14:paraId="3D6AC4CE">
      <w:pPr>
        <w:keepNext w:val="0"/>
        <w:keepLines w:val="0"/>
        <w:widowControl w:val="0"/>
        <w:suppressLineNumbers w:val="0"/>
        <w:autoSpaceDE w:val="0"/>
        <w:autoSpaceDN/>
        <w:spacing w:before="0" w:beforeAutospacing="0" w:after="0" w:afterAutospacing="0" w:line="560" w:lineRule="exact"/>
        <w:ind w:left="0" w:right="0" w:rightChars="0" w:firstLine="640"/>
        <w:jc w:val="both"/>
        <w:rPr>
          <w:rFonts w:hint="eastAsia" w:ascii="仿宋_GB2312" w:eastAsia="仿宋_GB2312" w:cs="仿宋_GB2312"/>
          <w:kern w:val="0"/>
          <w:sz w:val="32"/>
          <w:szCs w:val="32"/>
          <w:shd w:val="clear" w:fill="FFFFFF"/>
        </w:rPr>
      </w:pPr>
      <w:r>
        <w:rPr>
          <w:rFonts w:hint="default" w:ascii="楷体_GB2312" w:hAnsi="宋体" w:eastAsia="楷体_GB2312" w:cs="楷体_GB2312"/>
          <w:b/>
          <w:bCs w:val="0"/>
          <w:kern w:val="2"/>
          <w:sz w:val="32"/>
          <w:szCs w:val="32"/>
          <w:lang w:val="en-US" w:eastAsia="zh-CN" w:bidi="ar"/>
        </w:rPr>
        <w:t>（三）个性指标</w:t>
      </w:r>
      <w:r>
        <w:rPr>
          <w:rFonts w:hint="default" w:ascii="楷体_GB2312" w:hAnsi="Times New Roman" w:eastAsia="楷体_GB2312" w:cs="楷体_GB2312"/>
          <w:b/>
          <w:bCs/>
          <w:color w:val="000000"/>
          <w:kern w:val="0"/>
          <w:sz w:val="32"/>
          <w:szCs w:val="32"/>
          <w:shd w:val="clear" w:fill="FFFFFF"/>
          <w:lang w:val="en-US" w:eastAsia="zh-CN" w:bidi="ar"/>
        </w:rPr>
        <w:t>绩效分析。</w:t>
      </w:r>
    </w:p>
    <w:p w14:paraId="01E3C784">
      <w:pPr>
        <w:keepNext w:val="0"/>
        <w:keepLines w:val="0"/>
        <w:widowControl w:val="0"/>
        <w:suppressLineNumbers w:val="0"/>
        <w:autoSpaceDE w:val="0"/>
        <w:autoSpaceDN/>
        <w:spacing w:before="0" w:beforeAutospacing="0" w:after="0" w:afterAutospacing="0" w:line="590" w:lineRule="exact"/>
        <w:ind w:left="0" w:right="0" w:rightChars="0" w:firstLine="640"/>
        <w:jc w:val="both"/>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1.社会效益指标。满足农村群众收听广播电视节目需求，此项得5分。</w:t>
      </w:r>
    </w:p>
    <w:p w14:paraId="593ECE85">
      <w:pPr>
        <w:keepNext w:val="0"/>
        <w:keepLines w:val="0"/>
        <w:widowControl w:val="0"/>
        <w:suppressLineNumbers w:val="0"/>
        <w:autoSpaceDE w:val="0"/>
        <w:autoSpaceDN/>
        <w:spacing w:before="0" w:beforeAutospacing="0" w:after="0" w:afterAutospacing="0" w:line="590" w:lineRule="exact"/>
        <w:ind w:left="0" w:right="0" w:rightChars="0" w:firstLine="640"/>
        <w:jc w:val="both"/>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2.服务对象满意度指标。用户满意度为90%，此项得5分。</w:t>
      </w:r>
    </w:p>
    <w:p w14:paraId="5C4EB8E5">
      <w:pPr>
        <w:keepNext w:val="0"/>
        <w:keepLines w:val="0"/>
        <w:widowControl w:val="0"/>
        <w:suppressLineNumbers w:val="0"/>
        <w:autoSpaceDE w:val="0"/>
        <w:autoSpaceDN/>
        <w:spacing w:before="0" w:beforeAutospacing="0" w:after="0" w:afterAutospacing="0" w:line="590" w:lineRule="exact"/>
        <w:ind w:left="0" w:right="0" w:rightChars="0" w:firstLine="640"/>
        <w:jc w:val="both"/>
        <w:rPr>
          <w:rFonts w:hint="eastAsia" w:ascii="Times New Roman" w:hAnsi="Times New Roman" w:eastAsia="仿宋_GB2312" w:cs="Times New Roman"/>
          <w:kern w:val="2"/>
          <w:sz w:val="32"/>
          <w:szCs w:val="32"/>
        </w:rPr>
      </w:pPr>
      <w:r>
        <w:rPr>
          <w:rFonts w:hint="eastAsia" w:ascii="仿宋_GB2312" w:hAnsi="Times New Roman" w:eastAsia="仿宋_GB2312" w:cs="仿宋_GB2312"/>
          <w:kern w:val="0"/>
          <w:sz w:val="32"/>
          <w:szCs w:val="32"/>
          <w:shd w:val="clear" w:fill="FFFFFF"/>
          <w:lang w:val="en-US" w:eastAsia="zh-CN" w:bidi="ar"/>
        </w:rPr>
        <w:t>3.群众满意度。项目在实施过程中的人民群众满意值和获得感提升，此项得6分。</w:t>
      </w:r>
    </w:p>
    <w:p w14:paraId="1A3A0B27">
      <w:pPr>
        <w:pStyle w:val="14"/>
        <w:keepNext w:val="0"/>
        <w:keepLines w:val="0"/>
        <w:widowControl w:val="0"/>
        <w:suppressLineNumbers w:val="0"/>
        <w:tabs>
          <w:tab w:val="left" w:pos="2160"/>
        </w:tabs>
        <w:autoSpaceDE w:val="0"/>
        <w:autoSpaceDN/>
        <w:spacing w:before="0" w:beforeAutospacing="1" w:after="120" w:afterAutospacing="0" w:line="560" w:lineRule="exact"/>
        <w:ind w:left="0" w:right="0" w:rightChars="0" w:firstLine="640" w:firstLineChars="200"/>
        <w:jc w:val="both"/>
        <w:rPr>
          <w:rFonts w:hint="eastAsia" w:ascii="黑体" w:hAnsi="宋体" w:eastAsia="黑体" w:cs="Times New Roman"/>
          <w:kern w:val="2"/>
          <w:sz w:val="32"/>
          <w:szCs w:val="32"/>
        </w:rPr>
      </w:pPr>
      <w:r>
        <w:rPr>
          <w:rFonts w:hint="eastAsia" w:ascii="黑体" w:hAnsi="宋体" w:eastAsia="黑体" w:cs="黑体"/>
          <w:kern w:val="2"/>
          <w:sz w:val="32"/>
          <w:szCs w:val="32"/>
          <w:lang w:val="en-US" w:eastAsia="zh-CN" w:bidi="ar"/>
        </w:rPr>
        <w:t>四、评价结论</w:t>
      </w:r>
    </w:p>
    <w:p w14:paraId="5400C8B2">
      <w:pPr>
        <w:pStyle w:val="25"/>
        <w:keepNext w:val="0"/>
        <w:keepLines w:val="0"/>
        <w:widowControl w:val="0"/>
        <w:suppressLineNumbers w:val="0"/>
        <w:autoSpaceDE w:val="0"/>
        <w:autoSpaceDN/>
        <w:spacing w:line="560" w:lineRule="exact"/>
        <w:ind w:left="0" w:firstLine="640" w:firstLineChars="200"/>
        <w:jc w:val="both"/>
        <w:rPr>
          <w:rFonts w:hint="eastAsia" w:ascii="仿宋_GB2312" w:eastAsia="仿宋_GB2312" w:cs="仿宋_GB2312"/>
          <w:bCs w:val="0"/>
          <w:kern w:val="0"/>
          <w:sz w:val="32"/>
          <w:szCs w:val="32"/>
          <w:shd w:val="clear" w:fill="FFFFFF"/>
        </w:rPr>
      </w:pPr>
      <w:r>
        <w:rPr>
          <w:rFonts w:hint="eastAsia" w:ascii="仿宋_GB2312" w:eastAsia="仿宋_GB2312" w:cs="仿宋_GB2312"/>
          <w:bCs w:val="0"/>
          <w:kern w:val="0"/>
          <w:sz w:val="32"/>
          <w:szCs w:val="32"/>
          <w:shd w:val="clear" w:fill="FFFFFF"/>
        </w:rPr>
        <w:t>经综合评价，本项目绩效自评总分为100分，项目实施情况良好。通过专项资金的投入，全面完成了智慧广电示范区建设，提升广播电视公共服务效能，推进媒体服务融合发展，扩大广播电视的服务行业领域，提升公共公共服务质量，发挥好广播电视服务效能，不断满足人民对美好生活的向往，切实增强人民群众获得感、幸福感、安全感，达到了预期的绩效目标。项目决策科学合理，资金使用规范高效，项目管理严格有序，实施效果显著，得到了相关人员和群众的认可。</w:t>
      </w:r>
    </w:p>
    <w:p w14:paraId="44DAC20E">
      <w:pPr>
        <w:pStyle w:val="14"/>
        <w:keepNext w:val="0"/>
        <w:keepLines w:val="0"/>
        <w:widowControl w:val="0"/>
        <w:suppressLineNumbers w:val="0"/>
        <w:tabs>
          <w:tab w:val="left" w:pos="2160"/>
        </w:tabs>
        <w:autoSpaceDE w:val="0"/>
        <w:autoSpaceDN/>
        <w:spacing w:before="0" w:beforeAutospacing="1" w:after="120" w:afterAutospacing="0" w:line="560" w:lineRule="exact"/>
        <w:ind w:left="0" w:right="0" w:rightChars="0" w:firstLine="640" w:firstLineChars="200"/>
        <w:jc w:val="both"/>
        <w:rPr>
          <w:rFonts w:hint="eastAsia" w:ascii="黑体" w:hAnsi="宋体" w:eastAsia="黑体" w:cs="Times New Roman"/>
          <w:kern w:val="2"/>
          <w:sz w:val="32"/>
          <w:szCs w:val="32"/>
        </w:rPr>
      </w:pPr>
      <w:r>
        <w:rPr>
          <w:rFonts w:hint="eastAsia" w:ascii="仿宋_GB2312" w:hAnsi="宋体" w:eastAsia="仿宋_GB2312" w:cs="仿宋_GB2312"/>
          <w:kern w:val="2"/>
          <w:sz w:val="32"/>
          <w:szCs w:val="32"/>
          <w:lang w:val="en-US" w:eastAsia="zh-CN" w:bidi="ar"/>
        </w:rPr>
        <w:t>五、</w:t>
      </w:r>
      <w:r>
        <w:rPr>
          <w:rFonts w:hint="eastAsia" w:ascii="黑体" w:hAnsi="宋体" w:eastAsia="黑体" w:cs="黑体"/>
          <w:kern w:val="2"/>
          <w:sz w:val="32"/>
          <w:szCs w:val="32"/>
          <w:lang w:val="en-US" w:eastAsia="zh-CN" w:bidi="ar"/>
        </w:rPr>
        <w:t>存在主要问题</w:t>
      </w:r>
    </w:p>
    <w:p w14:paraId="184B3D72">
      <w:pPr>
        <w:pStyle w:val="14"/>
        <w:keepNext w:val="0"/>
        <w:keepLines w:val="0"/>
        <w:widowControl w:val="0"/>
        <w:suppressLineNumbers w:val="0"/>
        <w:tabs>
          <w:tab w:val="left" w:pos="2160"/>
        </w:tabs>
        <w:autoSpaceDE w:val="0"/>
        <w:autoSpaceDN/>
        <w:spacing w:before="0" w:beforeAutospacing="1" w:after="120" w:afterAutospacing="0" w:line="560" w:lineRule="exact"/>
        <w:ind w:left="0" w:right="0" w:rightChars="0" w:firstLine="640" w:firstLineChars="200"/>
        <w:jc w:val="both"/>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项目验收资料汇编缓慢。</w:t>
      </w:r>
    </w:p>
    <w:p w14:paraId="331737AB">
      <w:pPr>
        <w:pStyle w:val="14"/>
        <w:keepNext w:val="0"/>
        <w:keepLines w:val="0"/>
        <w:widowControl w:val="0"/>
        <w:suppressLineNumbers w:val="0"/>
        <w:tabs>
          <w:tab w:val="left" w:pos="2160"/>
        </w:tabs>
        <w:autoSpaceDE w:val="0"/>
        <w:autoSpaceDN/>
        <w:spacing w:before="0" w:beforeAutospacing="1" w:after="120" w:afterAutospacing="0" w:line="560" w:lineRule="exact"/>
        <w:ind w:left="0" w:right="0" w:rightChars="0" w:firstLine="640" w:firstLineChars="200"/>
        <w:jc w:val="both"/>
        <w:rPr>
          <w:rFonts w:hint="eastAsia" w:ascii="黑体" w:hAnsi="宋体" w:eastAsia="黑体" w:cs="Times New Roman"/>
          <w:kern w:val="0"/>
          <w:position w:val="3"/>
          <w:sz w:val="32"/>
          <w:szCs w:val="32"/>
        </w:rPr>
      </w:pPr>
      <w:r>
        <w:rPr>
          <w:rFonts w:hint="eastAsia" w:ascii="黑体" w:hAnsi="宋体" w:eastAsia="黑体" w:cs="黑体"/>
          <w:kern w:val="0"/>
          <w:position w:val="3"/>
          <w:sz w:val="32"/>
          <w:szCs w:val="32"/>
          <w:lang w:val="en-US" w:eastAsia="zh-CN" w:bidi="ar"/>
        </w:rPr>
        <w:t>六、改进建议</w:t>
      </w:r>
    </w:p>
    <w:p w14:paraId="032A072F">
      <w:pPr>
        <w:keepNext w:val="0"/>
        <w:keepLines w:val="0"/>
        <w:widowControl w:val="0"/>
        <w:suppressLineNumbers w:val="0"/>
        <w:tabs>
          <w:tab w:val="left" w:pos="1911"/>
        </w:tabs>
        <w:autoSpaceDE w:val="0"/>
        <w:autoSpaceDN/>
        <w:spacing w:before="0" w:beforeAutospacing="0" w:after="0" w:afterAutospacing="0" w:line="560" w:lineRule="exact"/>
        <w:ind w:left="0" w:right="0" w:rightChars="0"/>
        <w:jc w:val="left"/>
        <w:rPr>
          <w:rFonts w:hint="eastAsia" w:ascii="仿宋_GB2312" w:eastAsia="仿宋_GB2312" w:cs="仿宋_GB2312"/>
          <w:b w:val="0"/>
          <w:bCs w:val="0"/>
          <w:kern w:val="0"/>
          <w:sz w:val="32"/>
          <w:szCs w:val="32"/>
        </w:rPr>
      </w:pPr>
      <w:r>
        <w:rPr>
          <w:rFonts w:hint="eastAsia" w:ascii="仿宋_GB2312" w:hAnsi="Times New Roman" w:eastAsia="仿宋_GB2312" w:cs="仿宋_GB2312"/>
          <w:kern w:val="0"/>
          <w:sz w:val="32"/>
          <w:szCs w:val="32"/>
          <w:shd w:val="clear" w:fill="FFFFFF"/>
          <w:lang w:val="en-US" w:eastAsia="zh-CN" w:bidi="ar"/>
        </w:rPr>
        <w:t xml:space="preserve"> </w:t>
      </w:r>
      <w:r>
        <w:rPr>
          <w:rFonts w:hint="eastAsia" w:ascii="仿宋_GB2312" w:hAnsi="Times New Roman" w:eastAsia="仿宋_GB2312" w:cs="仿宋_GB2312"/>
          <w:b w:val="0"/>
          <w:bCs w:val="0"/>
          <w:kern w:val="0"/>
          <w:sz w:val="32"/>
          <w:szCs w:val="32"/>
          <w:lang w:val="en-US" w:eastAsia="zh-CN" w:bidi="ar"/>
        </w:rPr>
        <w:t xml:space="preserve">  </w:t>
      </w:r>
      <w:r>
        <w:rPr>
          <w:rFonts w:hint="eastAsia" w:ascii="仿宋_GB2312" w:hAnsi="Times New Roman" w:eastAsia="仿宋_GB2312" w:cs="仿宋_GB2312"/>
          <w:kern w:val="0"/>
          <w:sz w:val="32"/>
          <w:szCs w:val="32"/>
          <w:shd w:val="clear" w:fill="FFFFFF"/>
          <w:lang w:val="en-US" w:eastAsia="zh-CN" w:bidi="ar"/>
        </w:rPr>
        <w:t>根据项目工作进度要求，加快验收资料汇总，确保项目验收规范有效。</w:t>
      </w:r>
    </w:p>
    <w:p w14:paraId="6E7D9BDE">
      <w:pPr>
        <w:keepNext w:val="0"/>
        <w:keepLines w:val="0"/>
        <w:widowControl w:val="0"/>
        <w:suppressLineNumbers w:val="0"/>
        <w:autoSpaceDE w:val="0"/>
        <w:autoSpaceDN/>
        <w:spacing w:before="0" w:beforeAutospacing="0" w:after="0" w:afterAutospacing="0" w:line="560" w:lineRule="exact"/>
        <w:ind w:left="0" w:leftChars="0" w:right="0" w:rightChars="0" w:firstLine="640" w:firstLineChars="200"/>
        <w:jc w:val="both"/>
        <w:rPr>
          <w:rFonts w:hint="eastAsia" w:ascii="Times New Roman" w:hAnsi="Times New Roman" w:eastAsia="仿宋_GB2312" w:cs="Times New Roman"/>
          <w:color w:val="000000"/>
          <w:kern w:val="0"/>
          <w:sz w:val="32"/>
          <w:szCs w:val="32"/>
          <w:shd w:val="clear" w:fill="FFFFFF"/>
        </w:rPr>
      </w:pPr>
      <w:r>
        <w:rPr>
          <w:rFonts w:hint="eastAsia" w:ascii="Times New Roman" w:hAnsi="Times New Roman" w:eastAsia="仿宋_GB2312" w:cs="Times New Roman"/>
          <w:color w:val="000000"/>
          <w:kern w:val="0"/>
          <w:sz w:val="32"/>
          <w:szCs w:val="32"/>
          <w:shd w:val="clear" w:fill="FFFFFF"/>
          <w:lang w:val="en-US" w:eastAsia="zh-CN" w:bidi="ar"/>
        </w:rPr>
        <w:t xml:space="preserve"> </w:t>
      </w:r>
    </w:p>
    <w:p w14:paraId="44CC11DC">
      <w:pPr>
        <w:keepNext w:val="0"/>
        <w:keepLines w:val="0"/>
        <w:widowControl w:val="0"/>
        <w:suppressLineNumbers w:val="0"/>
        <w:autoSpaceDE w:val="0"/>
        <w:autoSpaceDN/>
        <w:spacing w:before="0" w:beforeAutospacing="0" w:after="0" w:afterAutospacing="0" w:line="560" w:lineRule="exact"/>
        <w:ind w:left="0" w:right="0" w:rightChars="0" w:firstLine="640" w:firstLineChars="200"/>
        <w:jc w:val="both"/>
        <w:rPr>
          <w:rFonts w:hint="eastAsia" w:ascii="Times New Roman" w:hAnsi="Times New Roman" w:eastAsia="仿宋_GB2312" w:cs="Times New Roman"/>
          <w:color w:val="000000"/>
          <w:kern w:val="0"/>
          <w:sz w:val="32"/>
          <w:szCs w:val="32"/>
          <w:shd w:val="clear" w:fill="FFFFFF"/>
        </w:rPr>
      </w:pPr>
      <w:r>
        <w:rPr>
          <w:rFonts w:hint="eastAsia" w:ascii="仿宋_GB2312" w:hAnsi="Times New Roman" w:eastAsia="仿宋_GB2312" w:cs="仿宋_GB2312"/>
          <w:color w:val="000000"/>
          <w:kern w:val="0"/>
          <w:sz w:val="32"/>
          <w:szCs w:val="32"/>
          <w:shd w:val="clear" w:fill="FFFFFF"/>
          <w:lang w:val="en-US" w:eastAsia="zh-CN" w:bidi="ar"/>
        </w:rPr>
        <w:t>附件：安居智慧应急广播建设项目绩效目标完成情况自评表</w:t>
      </w:r>
    </w:p>
    <w:p w14:paraId="37D506E9">
      <w:pPr>
        <w:pStyle w:val="14"/>
        <w:keepNext/>
        <w:keepLines/>
        <w:widowControl w:val="0"/>
        <w:suppressLineNumbers w:val="0"/>
        <w:spacing w:before="280" w:beforeAutospacing="0" w:after="156" w:afterAutospacing="0" w:line="376" w:lineRule="auto"/>
        <w:ind w:left="0" w:right="0"/>
        <w:jc w:val="left"/>
        <w:outlineLvl w:val="4"/>
        <w:rPr>
          <w:rFonts w:hint="eastAsia" w:ascii="Times New Roman" w:hAnsi="Times New Roman" w:eastAsia="黑体" w:cs="Times New Roman"/>
          <w:b/>
          <w:bCs w:val="0"/>
          <w:color w:val="000000"/>
          <w:kern w:val="0"/>
          <w:sz w:val="24"/>
          <w:szCs w:val="24"/>
          <w:shd w:val="clear" w:fill="FFFFFF"/>
        </w:rPr>
      </w:pPr>
      <w:r>
        <w:rPr>
          <w:rFonts w:hint="eastAsia" w:ascii="Times New Roman" w:hAnsi="Times New Roman" w:eastAsia="黑体" w:cs="Times New Roman"/>
          <w:b/>
          <w:bCs w:val="0"/>
          <w:color w:val="000000"/>
          <w:kern w:val="0"/>
          <w:sz w:val="24"/>
          <w:szCs w:val="24"/>
          <w:shd w:val="clear" w:fill="FFFFFF"/>
          <w:lang w:val="en-US" w:eastAsia="zh-CN" w:bidi="ar"/>
        </w:rPr>
        <w:t xml:space="preserve"> </w:t>
      </w:r>
    </w:p>
    <w:p w14:paraId="564A40DC">
      <w:pPr>
        <w:keepNext w:val="0"/>
        <w:keepLines w:val="0"/>
        <w:widowControl w:val="0"/>
        <w:suppressLineNumbers w:val="0"/>
        <w:spacing w:before="0" w:beforeAutospacing="0" w:after="0" w:afterAutospacing="0"/>
        <w:ind w:left="0" w:right="0"/>
        <w:jc w:val="both"/>
        <w:rPr>
          <w:rFonts w:hint="eastAsia" w:ascii="Times New Roman" w:hAnsi="Times New Roman" w:eastAsia="仿宋_GB2312" w:cs="Times New Roman"/>
          <w:color w:val="000000"/>
          <w:kern w:val="0"/>
          <w:sz w:val="32"/>
          <w:szCs w:val="32"/>
          <w:shd w:val="clear" w:fill="FFFFFF"/>
        </w:rPr>
      </w:pPr>
      <w:r>
        <w:rPr>
          <w:rFonts w:hint="eastAsia" w:ascii="Times New Roman" w:hAnsi="Times New Roman" w:eastAsia="仿宋_GB2312" w:cs="Times New Roman"/>
          <w:color w:val="000000"/>
          <w:kern w:val="0"/>
          <w:sz w:val="32"/>
          <w:szCs w:val="32"/>
          <w:shd w:val="clear" w:fill="FFFFFF"/>
          <w:lang w:val="en-US" w:eastAsia="zh-CN" w:bidi="ar"/>
        </w:rPr>
        <w:t xml:space="preserve"> </w:t>
      </w:r>
    </w:p>
    <w:p w14:paraId="082709F2">
      <w:pPr>
        <w:keepNext w:val="0"/>
        <w:keepLines w:val="0"/>
        <w:widowControl w:val="0"/>
        <w:suppressLineNumbers w:val="0"/>
        <w:autoSpaceDE w:val="0"/>
        <w:autoSpaceDN/>
        <w:spacing w:before="0" w:beforeAutospacing="0" w:after="0" w:afterAutospacing="0" w:line="560" w:lineRule="exact"/>
        <w:ind w:left="0" w:leftChars="0" w:right="0" w:rightChars="0" w:firstLine="640" w:firstLineChars="200"/>
        <w:jc w:val="both"/>
        <w:rPr>
          <w:rFonts w:hint="eastAsia" w:ascii="Times New Roman" w:hAnsi="Times New Roman" w:eastAsia="仿宋_GB2312" w:cs="Times New Roman"/>
          <w:color w:val="000000"/>
          <w:kern w:val="0"/>
          <w:sz w:val="32"/>
          <w:szCs w:val="32"/>
          <w:shd w:val="clear" w:fill="FFFFFF"/>
        </w:rPr>
      </w:pPr>
      <w:r>
        <w:rPr>
          <w:rFonts w:hint="eastAsia" w:ascii="Times New Roman" w:hAnsi="Times New Roman" w:eastAsia="仿宋_GB2312" w:cs="Times New Roman"/>
          <w:color w:val="000000"/>
          <w:kern w:val="0"/>
          <w:sz w:val="32"/>
          <w:szCs w:val="32"/>
          <w:shd w:val="clear" w:fill="FFFFFF"/>
          <w:lang w:val="en-US" w:eastAsia="zh-CN" w:bidi="ar"/>
        </w:rPr>
        <w:br w:type="page"/>
      </w:r>
    </w:p>
    <w:p w14:paraId="284B250F">
      <w:pPr>
        <w:keepNext w:val="0"/>
        <w:keepLines w:val="0"/>
        <w:widowControl/>
        <w:suppressLineNumbers w:val="0"/>
        <w:autoSpaceDE w:val="0"/>
        <w:autoSpaceDN/>
        <w:adjustRightInd w:val="0"/>
        <w:snapToGrid w:val="0"/>
        <w:spacing w:before="0" w:beforeAutospacing="0" w:after="0" w:afterAutospacing="0" w:line="560" w:lineRule="exact"/>
        <w:ind w:left="0" w:right="0"/>
        <w:contextualSpacing/>
        <w:jc w:val="left"/>
        <w:rPr>
          <w:rFonts w:hint="eastAsia" w:ascii="黑体" w:hAnsi="宋体" w:eastAsia="黑体" w:cs="黑体"/>
          <w:b w:val="0"/>
          <w:bCs w:val="0"/>
          <w:kern w:val="0"/>
          <w:sz w:val="32"/>
          <w:szCs w:val="32"/>
          <w:shd w:val="clear" w:fill="FFFFFF"/>
        </w:rPr>
      </w:pPr>
      <w:r>
        <w:rPr>
          <w:rFonts w:hint="eastAsia" w:ascii="黑体" w:hAnsi="宋体" w:eastAsia="黑体" w:cs="黑体"/>
          <w:b w:val="0"/>
          <w:bCs w:val="0"/>
          <w:kern w:val="0"/>
          <w:sz w:val="32"/>
          <w:szCs w:val="32"/>
          <w:shd w:val="clear" w:fill="FFFFFF"/>
          <w:lang w:val="en-US" w:eastAsia="zh-CN" w:bidi="ar"/>
        </w:rPr>
        <w:t>附件</w:t>
      </w:r>
    </w:p>
    <w:tbl>
      <w:tblPr>
        <w:tblStyle w:val="15"/>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79"/>
        <w:gridCol w:w="958"/>
        <w:gridCol w:w="1108"/>
        <w:gridCol w:w="1486"/>
        <w:gridCol w:w="990"/>
        <w:gridCol w:w="911"/>
        <w:gridCol w:w="735"/>
        <w:gridCol w:w="870"/>
        <w:gridCol w:w="1434"/>
      </w:tblGrid>
      <w:tr w14:paraId="1C29A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6" w:hRule="atLeast"/>
          <w:jc w:val="center"/>
        </w:trPr>
        <w:tc>
          <w:tcPr>
            <w:tcW w:w="9071" w:type="dxa"/>
            <w:gridSpan w:val="9"/>
            <w:tcBorders>
              <w:top w:val="nil"/>
              <w:left w:val="nil"/>
              <w:bottom w:val="nil"/>
              <w:right w:val="nil"/>
            </w:tcBorders>
            <w:shd w:val="clear" w:color="auto" w:fill="auto"/>
            <w:vAlign w:val="center"/>
          </w:tcPr>
          <w:p w14:paraId="75DAFD22">
            <w:pPr>
              <w:keepNext w:val="0"/>
              <w:keepLines w:val="0"/>
              <w:widowControl/>
              <w:suppressLineNumbers w:val="0"/>
              <w:autoSpaceDE w:val="0"/>
              <w:autoSpaceDN/>
              <w:spacing w:before="0" w:beforeAutospacing="0" w:after="0" w:afterAutospacing="0" w:line="560" w:lineRule="exact"/>
              <w:ind w:left="0" w:leftChars="0" w:right="0"/>
              <w:jc w:val="center"/>
              <w:textAlignment w:val="center"/>
              <w:rPr>
                <w:rFonts w:hint="eastAsia" w:ascii="黑体" w:hAnsi="宋体" w:eastAsia="黑体" w:cs="黑体"/>
                <w:i w:val="0"/>
                <w:color w:val="000000"/>
                <w:kern w:val="2"/>
                <w:sz w:val="30"/>
                <w:szCs w:val="30"/>
              </w:rPr>
            </w:pPr>
            <w:r>
              <w:rPr>
                <w:rFonts w:hint="eastAsia" w:ascii="方正小标宋简体" w:hAnsi="方正小标宋简体" w:eastAsia="方正小标宋简体" w:cs="方正小标宋简体"/>
                <w:i w:val="0"/>
                <w:color w:val="000000"/>
                <w:kern w:val="0"/>
                <w:sz w:val="44"/>
                <w:szCs w:val="44"/>
                <w:lang w:val="en-US" w:eastAsia="zh-CN" w:bidi="ar"/>
              </w:rPr>
              <w:t>安居智慧应急广播建设项目绩效目标完成情况自评表</w:t>
            </w:r>
          </w:p>
        </w:tc>
      </w:tr>
      <w:tr w14:paraId="35714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1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78C6C7">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项目名称</w:t>
            </w:r>
          </w:p>
        </w:tc>
        <w:tc>
          <w:tcPr>
            <w:tcW w:w="4940" w:type="dxa"/>
            <w:gridSpan w:val="5"/>
            <w:tcBorders>
              <w:top w:val="single" w:color="000000" w:sz="4" w:space="0"/>
              <w:left w:val="nil"/>
              <w:bottom w:val="single" w:color="000000" w:sz="4" w:space="0"/>
              <w:right w:val="single" w:color="000000" w:sz="4" w:space="0"/>
            </w:tcBorders>
            <w:shd w:val="clear" w:color="auto" w:fill="auto"/>
            <w:vAlign w:val="center"/>
          </w:tcPr>
          <w:p w14:paraId="33917895">
            <w:pPr>
              <w:keepNext w:val="0"/>
              <w:keepLines w:val="0"/>
              <w:widowControl w:val="0"/>
              <w:suppressLineNumbers w:val="0"/>
              <w:autoSpaceDE w:val="0"/>
              <w:autoSpaceDN/>
              <w:spacing w:before="0" w:beforeAutospacing="0" w:after="0" w:afterAutospacing="0" w:line="300" w:lineRule="exact"/>
              <w:ind w:left="0" w:leftChars="0" w:right="0"/>
              <w:jc w:val="both"/>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安居智慧应急广播建设项目</w:t>
            </w:r>
          </w:p>
        </w:tc>
      </w:tr>
      <w:tr w14:paraId="31F3D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2" w:hRule="atLeast"/>
          <w:jc w:val="center"/>
        </w:trPr>
        <w:tc>
          <w:tcPr>
            <w:tcW w:w="41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1053BF">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预算单位</w:t>
            </w:r>
          </w:p>
        </w:tc>
        <w:tc>
          <w:tcPr>
            <w:tcW w:w="4940" w:type="dxa"/>
            <w:gridSpan w:val="5"/>
            <w:tcBorders>
              <w:top w:val="single" w:color="000000" w:sz="4" w:space="0"/>
              <w:left w:val="nil"/>
              <w:bottom w:val="single" w:color="000000" w:sz="4" w:space="0"/>
              <w:right w:val="single" w:color="000000" w:sz="4" w:space="0"/>
            </w:tcBorders>
            <w:shd w:val="clear" w:color="auto" w:fill="auto"/>
            <w:vAlign w:val="center"/>
          </w:tcPr>
          <w:p w14:paraId="644B8EB1">
            <w:pPr>
              <w:keepNext w:val="0"/>
              <w:keepLines w:val="0"/>
              <w:widowControl w:val="0"/>
              <w:suppressLineNumbers w:val="0"/>
              <w:autoSpaceDE w:val="0"/>
              <w:autoSpaceDN/>
              <w:spacing w:before="0" w:beforeAutospacing="0" w:after="0" w:afterAutospacing="0" w:line="300" w:lineRule="exact"/>
              <w:ind w:left="0" w:leftChars="0" w:right="0"/>
              <w:jc w:val="both"/>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遂宁市安居区文化广播电视和旅游局</w:t>
            </w:r>
          </w:p>
        </w:tc>
      </w:tr>
      <w:tr w14:paraId="089F7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0" w:hRule="atLeast"/>
          <w:jc w:val="center"/>
        </w:trPr>
        <w:tc>
          <w:tcPr>
            <w:tcW w:w="41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99B57E">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项目类型</w:t>
            </w:r>
          </w:p>
        </w:tc>
        <w:tc>
          <w:tcPr>
            <w:tcW w:w="4940" w:type="dxa"/>
            <w:gridSpan w:val="5"/>
            <w:tcBorders>
              <w:top w:val="single" w:color="000000" w:sz="4" w:space="0"/>
              <w:left w:val="nil"/>
              <w:bottom w:val="single" w:color="000000" w:sz="4" w:space="0"/>
              <w:right w:val="single" w:color="000000" w:sz="4" w:space="0"/>
            </w:tcBorders>
            <w:shd w:val="clear" w:color="auto" w:fill="auto"/>
            <w:vAlign w:val="center"/>
          </w:tcPr>
          <w:p w14:paraId="362BB957">
            <w:pPr>
              <w:keepNext w:val="0"/>
              <w:keepLines w:val="0"/>
              <w:widowControl w:val="0"/>
              <w:suppressLineNumbers w:val="0"/>
              <w:autoSpaceDE w:val="0"/>
              <w:autoSpaceDN/>
              <w:spacing w:before="0" w:beforeAutospacing="0" w:after="0" w:afterAutospacing="0" w:line="300" w:lineRule="exact"/>
              <w:ind w:left="0" w:leftChars="0" w:right="0"/>
              <w:jc w:val="left"/>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专项资金项目</w:t>
            </w:r>
          </w:p>
        </w:tc>
      </w:tr>
      <w:tr w14:paraId="2853B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0" w:hRule="atLeast"/>
          <w:jc w:val="center"/>
        </w:trPr>
        <w:tc>
          <w:tcPr>
            <w:tcW w:w="579" w:type="dxa"/>
            <w:vMerge w:val="restart"/>
            <w:tcBorders>
              <w:top w:val="nil"/>
              <w:left w:val="single" w:color="000000" w:sz="4" w:space="0"/>
              <w:bottom w:val="single" w:color="000000" w:sz="4" w:space="0"/>
              <w:right w:val="single" w:color="000000" w:sz="4" w:space="0"/>
            </w:tcBorders>
            <w:shd w:val="clear" w:color="auto" w:fill="auto"/>
            <w:vAlign w:val="center"/>
          </w:tcPr>
          <w:p w14:paraId="2E798757">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项目 概况</w:t>
            </w:r>
          </w:p>
        </w:tc>
        <w:tc>
          <w:tcPr>
            <w:tcW w:w="3552" w:type="dxa"/>
            <w:gridSpan w:val="3"/>
            <w:tcBorders>
              <w:top w:val="single" w:color="000000" w:sz="4" w:space="0"/>
              <w:left w:val="nil"/>
              <w:bottom w:val="single" w:color="000000" w:sz="4" w:space="0"/>
              <w:right w:val="single" w:color="000000" w:sz="4" w:space="0"/>
            </w:tcBorders>
            <w:shd w:val="clear" w:color="auto" w:fill="auto"/>
            <w:vAlign w:val="center"/>
          </w:tcPr>
          <w:p w14:paraId="6E2760FB">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中长期规划（名称、文号，仅指</w:t>
            </w:r>
          </w:p>
          <w:p w14:paraId="05594380">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常年项目）</w:t>
            </w:r>
          </w:p>
        </w:tc>
        <w:tc>
          <w:tcPr>
            <w:tcW w:w="4940" w:type="dxa"/>
            <w:gridSpan w:val="5"/>
            <w:tcBorders>
              <w:top w:val="single" w:color="000000" w:sz="4" w:space="0"/>
              <w:left w:val="nil"/>
              <w:bottom w:val="single" w:color="000000" w:sz="4" w:space="0"/>
              <w:right w:val="single" w:color="000000" w:sz="4" w:space="0"/>
            </w:tcBorders>
            <w:shd w:val="clear" w:color="auto" w:fill="auto"/>
            <w:vAlign w:val="center"/>
          </w:tcPr>
          <w:p w14:paraId="5B502DAB">
            <w:pPr>
              <w:keepNext w:val="0"/>
              <w:keepLines w:val="0"/>
              <w:widowControl w:val="0"/>
              <w:suppressLineNumbers w:val="0"/>
              <w:autoSpaceDE w:val="0"/>
              <w:autoSpaceDN/>
              <w:spacing w:before="0" w:beforeAutospacing="0" w:after="0" w:afterAutospacing="0" w:line="300" w:lineRule="exact"/>
              <w:ind w:left="0" w:leftChars="0" w:right="0"/>
              <w:jc w:val="left"/>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无</w:t>
            </w:r>
          </w:p>
        </w:tc>
      </w:tr>
      <w:tr w14:paraId="5515B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0" w:hRule="atLeast"/>
          <w:jc w:val="center"/>
        </w:trPr>
        <w:tc>
          <w:tcPr>
            <w:tcW w:w="579" w:type="dxa"/>
            <w:vMerge w:val="continue"/>
            <w:tcBorders>
              <w:top w:val="nil"/>
              <w:left w:val="single" w:color="000000" w:sz="4" w:space="0"/>
              <w:bottom w:val="single" w:color="000000" w:sz="4" w:space="0"/>
              <w:right w:val="single" w:color="000000" w:sz="4" w:space="0"/>
            </w:tcBorders>
            <w:shd w:val="clear" w:color="auto" w:fill="auto"/>
            <w:vAlign w:val="center"/>
          </w:tcPr>
          <w:p w14:paraId="5CEB7EA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552" w:type="dxa"/>
            <w:gridSpan w:val="3"/>
            <w:tcBorders>
              <w:top w:val="single" w:color="000000" w:sz="4" w:space="0"/>
              <w:left w:val="nil"/>
              <w:bottom w:val="single" w:color="000000" w:sz="4" w:space="0"/>
              <w:right w:val="single" w:color="000000" w:sz="4" w:space="0"/>
            </w:tcBorders>
            <w:shd w:val="clear" w:color="auto" w:fill="auto"/>
            <w:vAlign w:val="center"/>
          </w:tcPr>
          <w:p w14:paraId="26860AAD">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资金管理办法（名称、文号）</w:t>
            </w:r>
          </w:p>
        </w:tc>
        <w:tc>
          <w:tcPr>
            <w:tcW w:w="4940" w:type="dxa"/>
            <w:gridSpan w:val="5"/>
            <w:tcBorders>
              <w:top w:val="single" w:color="000000" w:sz="4" w:space="0"/>
              <w:left w:val="nil"/>
              <w:bottom w:val="single" w:color="000000" w:sz="4" w:space="0"/>
              <w:right w:val="single" w:color="000000" w:sz="4" w:space="0"/>
            </w:tcBorders>
            <w:shd w:val="clear" w:color="auto" w:fill="auto"/>
            <w:vAlign w:val="center"/>
          </w:tcPr>
          <w:p w14:paraId="3ACD0F05">
            <w:pPr>
              <w:keepNext w:val="0"/>
              <w:keepLines w:val="0"/>
              <w:widowControl w:val="0"/>
              <w:suppressLineNumbers w:val="0"/>
              <w:autoSpaceDE w:val="0"/>
              <w:autoSpaceDN/>
              <w:spacing w:before="0" w:beforeAutospacing="0" w:after="0" w:afterAutospacing="0" w:line="300" w:lineRule="exact"/>
              <w:ind w:left="0" w:leftChars="0" w:right="0"/>
              <w:jc w:val="left"/>
              <w:rPr>
                <w:rFonts w:hint="eastAsia" w:ascii="宋体" w:hAnsi="宋体" w:eastAsia="宋体" w:cs="宋体"/>
                <w:i w:val="0"/>
                <w:color w:val="000000"/>
                <w:kern w:val="2"/>
                <w:sz w:val="22"/>
                <w:szCs w:val="22"/>
              </w:rPr>
            </w:pPr>
          </w:p>
        </w:tc>
      </w:tr>
      <w:tr w14:paraId="0FDEE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79" w:type="dxa"/>
            <w:vMerge w:val="continue"/>
            <w:tcBorders>
              <w:top w:val="nil"/>
              <w:left w:val="single" w:color="000000" w:sz="4" w:space="0"/>
              <w:bottom w:val="single" w:color="000000" w:sz="4" w:space="0"/>
              <w:right w:val="single" w:color="000000" w:sz="4" w:space="0"/>
            </w:tcBorders>
            <w:shd w:val="clear" w:color="auto" w:fill="auto"/>
            <w:vAlign w:val="center"/>
          </w:tcPr>
          <w:p w14:paraId="718936C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552" w:type="dxa"/>
            <w:gridSpan w:val="3"/>
            <w:tcBorders>
              <w:top w:val="single" w:color="000000" w:sz="4" w:space="0"/>
              <w:left w:val="nil"/>
              <w:bottom w:val="single" w:color="000000" w:sz="4" w:space="0"/>
              <w:right w:val="single" w:color="000000" w:sz="4" w:space="0"/>
            </w:tcBorders>
            <w:shd w:val="clear" w:color="auto" w:fill="auto"/>
            <w:vAlign w:val="center"/>
          </w:tcPr>
          <w:p w14:paraId="48F67C83">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绩效分配方式</w:t>
            </w:r>
          </w:p>
        </w:tc>
        <w:tc>
          <w:tcPr>
            <w:tcW w:w="990" w:type="dxa"/>
            <w:tcBorders>
              <w:top w:val="single" w:color="000000" w:sz="4" w:space="0"/>
              <w:left w:val="nil"/>
              <w:bottom w:val="single" w:color="000000" w:sz="4" w:space="0"/>
              <w:right w:val="single" w:color="000000" w:sz="4" w:space="0"/>
            </w:tcBorders>
            <w:shd w:val="clear" w:color="auto" w:fill="auto"/>
            <w:vAlign w:val="center"/>
          </w:tcPr>
          <w:p w14:paraId="6D7133D9">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2"/>
                <w:szCs w:val="22"/>
              </w:rPr>
            </w:pPr>
            <w:r>
              <w:rPr>
                <w:rFonts w:hint="default" w:ascii="Wingdings 2" w:hAnsi="Wingdings 2" w:eastAsia="Wingdings 2" w:cs="Wingdings 2"/>
                <w:i w:val="0"/>
                <w:color w:val="000000"/>
                <w:kern w:val="0"/>
                <w:sz w:val="24"/>
                <w:szCs w:val="24"/>
                <w:lang w:val="en-US" w:eastAsia="zh-CN" w:bidi="ar"/>
              </w:rPr>
              <w:sym w:font="Wingdings 2" w:char="0052"/>
            </w:r>
            <w:r>
              <w:rPr>
                <w:rFonts w:hint="eastAsia" w:ascii="宋体" w:hAnsi="宋体" w:eastAsia="宋体" w:cs="宋体"/>
                <w:i w:val="0"/>
                <w:color w:val="000000"/>
                <w:kern w:val="0"/>
                <w:sz w:val="22"/>
                <w:szCs w:val="22"/>
                <w:lang w:val="en-US" w:eastAsia="zh-CN" w:bidi="ar"/>
              </w:rPr>
              <w:t>因素法</w:t>
            </w:r>
          </w:p>
        </w:tc>
        <w:tc>
          <w:tcPr>
            <w:tcW w:w="1646" w:type="dxa"/>
            <w:gridSpan w:val="2"/>
            <w:tcBorders>
              <w:top w:val="single" w:color="000000" w:sz="4" w:space="0"/>
              <w:left w:val="nil"/>
              <w:bottom w:val="single" w:color="000000" w:sz="4" w:space="0"/>
              <w:right w:val="single" w:color="000000" w:sz="4" w:space="0"/>
            </w:tcBorders>
            <w:shd w:val="clear" w:color="auto" w:fill="auto"/>
            <w:vAlign w:val="center"/>
          </w:tcPr>
          <w:p w14:paraId="57A01C71">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default" w:ascii="Wingdings 2" w:hAnsi="Wingdings 2" w:eastAsia="Wingdings 2" w:cs="Wingdings 2"/>
                <w:i w:val="0"/>
                <w:color w:val="000000"/>
                <w:kern w:val="0"/>
                <w:sz w:val="24"/>
                <w:szCs w:val="24"/>
                <w:lang w:val="en-US" w:eastAsia="zh-CN" w:bidi="ar"/>
              </w:rPr>
              <w:t>£</w:t>
            </w:r>
            <w:r>
              <w:rPr>
                <w:rFonts w:hint="eastAsia" w:ascii="宋体" w:hAnsi="宋体" w:eastAsia="宋体" w:cs="宋体"/>
                <w:i w:val="0"/>
                <w:color w:val="000000"/>
                <w:kern w:val="0"/>
                <w:sz w:val="22"/>
                <w:szCs w:val="22"/>
                <w:lang w:val="en-US" w:eastAsia="zh-CN" w:bidi="ar"/>
              </w:rPr>
              <w:t>项目法</w:t>
            </w:r>
          </w:p>
        </w:tc>
        <w:tc>
          <w:tcPr>
            <w:tcW w:w="870" w:type="dxa"/>
            <w:tcBorders>
              <w:top w:val="single" w:color="000000" w:sz="4" w:space="0"/>
              <w:left w:val="nil"/>
              <w:bottom w:val="single" w:color="000000" w:sz="4" w:space="0"/>
              <w:right w:val="single" w:color="000000" w:sz="4" w:space="0"/>
            </w:tcBorders>
            <w:shd w:val="clear" w:color="auto" w:fill="auto"/>
            <w:vAlign w:val="center"/>
          </w:tcPr>
          <w:p w14:paraId="30559329">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default" w:ascii="Wingdings 2" w:hAnsi="Wingdings 2" w:eastAsia="Wingdings 2" w:cs="Wingdings 2"/>
                <w:i w:val="0"/>
                <w:color w:val="000000"/>
                <w:kern w:val="0"/>
                <w:sz w:val="24"/>
                <w:szCs w:val="24"/>
                <w:lang w:val="en-US" w:eastAsia="zh-CN" w:bidi="ar"/>
              </w:rPr>
              <w:t>£</w:t>
            </w:r>
            <w:r>
              <w:rPr>
                <w:rFonts w:hint="eastAsia" w:ascii="宋体" w:hAnsi="宋体" w:eastAsia="宋体" w:cs="宋体"/>
                <w:i w:val="0"/>
                <w:color w:val="000000"/>
                <w:kern w:val="0"/>
                <w:sz w:val="22"/>
                <w:szCs w:val="22"/>
                <w:lang w:val="en-US" w:eastAsia="zh-CN" w:bidi="ar"/>
              </w:rPr>
              <w:t>据实据效</w:t>
            </w:r>
          </w:p>
        </w:tc>
        <w:tc>
          <w:tcPr>
            <w:tcW w:w="1434" w:type="dxa"/>
            <w:tcBorders>
              <w:top w:val="single" w:color="000000" w:sz="4" w:space="0"/>
              <w:left w:val="nil"/>
              <w:bottom w:val="single" w:color="000000" w:sz="4" w:space="0"/>
              <w:right w:val="single" w:color="000000" w:sz="4" w:space="0"/>
            </w:tcBorders>
            <w:shd w:val="clear" w:color="auto" w:fill="auto"/>
            <w:vAlign w:val="center"/>
          </w:tcPr>
          <w:p w14:paraId="668C629E">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default" w:ascii="Wingdings 2" w:hAnsi="Wingdings 2" w:eastAsia="Wingdings 2" w:cs="Wingdings 2"/>
                <w:i w:val="0"/>
                <w:color w:val="000000"/>
                <w:kern w:val="0"/>
                <w:sz w:val="24"/>
                <w:szCs w:val="24"/>
                <w:lang w:val="en-US" w:eastAsia="zh-CN" w:bidi="ar"/>
              </w:rPr>
              <w:t>£</w:t>
            </w:r>
            <w:r>
              <w:rPr>
                <w:rFonts w:hint="eastAsia" w:ascii="宋体" w:hAnsi="宋体" w:eastAsia="宋体" w:cs="宋体"/>
                <w:i w:val="0"/>
                <w:color w:val="000000"/>
                <w:kern w:val="0"/>
                <w:sz w:val="22"/>
                <w:szCs w:val="22"/>
                <w:lang w:val="en-US" w:eastAsia="zh-CN" w:bidi="ar"/>
              </w:rPr>
              <w:t>因素法与项目法相结合</w:t>
            </w:r>
          </w:p>
        </w:tc>
      </w:tr>
      <w:tr w14:paraId="719B4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3" w:hRule="atLeast"/>
          <w:jc w:val="center"/>
        </w:trPr>
        <w:tc>
          <w:tcPr>
            <w:tcW w:w="579" w:type="dxa"/>
            <w:vMerge w:val="continue"/>
            <w:tcBorders>
              <w:top w:val="nil"/>
              <w:left w:val="single" w:color="000000" w:sz="4" w:space="0"/>
              <w:bottom w:val="single" w:color="000000" w:sz="4" w:space="0"/>
              <w:right w:val="single" w:color="000000" w:sz="4" w:space="0"/>
            </w:tcBorders>
            <w:shd w:val="clear" w:color="auto" w:fill="auto"/>
            <w:vAlign w:val="center"/>
          </w:tcPr>
          <w:p w14:paraId="0857FAD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552" w:type="dxa"/>
            <w:gridSpan w:val="3"/>
            <w:tcBorders>
              <w:top w:val="single" w:color="000000" w:sz="4" w:space="0"/>
              <w:left w:val="nil"/>
              <w:bottom w:val="single" w:color="000000" w:sz="4" w:space="0"/>
              <w:right w:val="single" w:color="000000" w:sz="4" w:space="0"/>
            </w:tcBorders>
            <w:shd w:val="clear" w:color="auto" w:fill="auto"/>
            <w:vAlign w:val="center"/>
          </w:tcPr>
          <w:p w14:paraId="3BB126A7">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立项依据</w:t>
            </w:r>
          </w:p>
        </w:tc>
        <w:tc>
          <w:tcPr>
            <w:tcW w:w="4940" w:type="dxa"/>
            <w:gridSpan w:val="5"/>
            <w:tcBorders>
              <w:top w:val="single" w:color="000000" w:sz="4" w:space="0"/>
              <w:left w:val="nil"/>
              <w:bottom w:val="single" w:color="000000" w:sz="4" w:space="0"/>
              <w:right w:val="single" w:color="000000" w:sz="4" w:space="0"/>
            </w:tcBorders>
            <w:shd w:val="clear" w:color="auto" w:fill="auto"/>
            <w:vAlign w:val="center"/>
          </w:tcPr>
          <w:p w14:paraId="28B33DC4">
            <w:pPr>
              <w:keepNext w:val="0"/>
              <w:keepLines w:val="0"/>
              <w:widowControl w:val="0"/>
              <w:suppressLineNumbers w:val="0"/>
              <w:autoSpaceDE w:val="0"/>
              <w:autoSpaceDN/>
              <w:spacing w:before="0" w:beforeAutospacing="0" w:after="0" w:afterAutospacing="0" w:line="300" w:lineRule="exact"/>
              <w:ind w:left="0" w:leftChars="0" w:right="0"/>
              <w:jc w:val="left"/>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根据《四川省广播电视局关于调整遂宁市安居区智慧广电示范区创建实施项目的批复》</w:t>
            </w:r>
          </w:p>
        </w:tc>
      </w:tr>
      <w:tr w14:paraId="35A9A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3" w:hRule="atLeast"/>
          <w:jc w:val="center"/>
        </w:trPr>
        <w:tc>
          <w:tcPr>
            <w:tcW w:w="579" w:type="dxa"/>
            <w:vMerge w:val="continue"/>
            <w:tcBorders>
              <w:top w:val="nil"/>
              <w:left w:val="single" w:color="000000" w:sz="4" w:space="0"/>
              <w:bottom w:val="single" w:color="000000" w:sz="4" w:space="0"/>
              <w:right w:val="single" w:color="000000" w:sz="4" w:space="0"/>
            </w:tcBorders>
            <w:shd w:val="clear" w:color="auto" w:fill="auto"/>
            <w:vAlign w:val="center"/>
          </w:tcPr>
          <w:p w14:paraId="084C62B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552" w:type="dxa"/>
            <w:gridSpan w:val="3"/>
            <w:tcBorders>
              <w:top w:val="single" w:color="000000" w:sz="4" w:space="0"/>
              <w:left w:val="nil"/>
              <w:bottom w:val="single" w:color="000000" w:sz="4" w:space="0"/>
              <w:right w:val="single" w:color="000000" w:sz="4" w:space="0"/>
            </w:tcBorders>
            <w:shd w:val="clear" w:color="auto" w:fill="auto"/>
            <w:vAlign w:val="center"/>
          </w:tcPr>
          <w:p w14:paraId="6DEF2B2B">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使用范围</w:t>
            </w:r>
          </w:p>
        </w:tc>
        <w:tc>
          <w:tcPr>
            <w:tcW w:w="4940" w:type="dxa"/>
            <w:gridSpan w:val="5"/>
            <w:tcBorders>
              <w:top w:val="single" w:color="000000" w:sz="4" w:space="0"/>
              <w:left w:val="nil"/>
              <w:bottom w:val="single" w:color="000000" w:sz="4" w:space="0"/>
              <w:right w:val="single" w:color="000000" w:sz="4" w:space="0"/>
            </w:tcBorders>
            <w:shd w:val="clear" w:color="auto" w:fill="auto"/>
            <w:vAlign w:val="center"/>
          </w:tcPr>
          <w:p w14:paraId="20E1E9F3">
            <w:pPr>
              <w:keepNext w:val="0"/>
              <w:keepLines w:val="0"/>
              <w:widowControl w:val="0"/>
              <w:suppressLineNumbers w:val="0"/>
              <w:autoSpaceDE w:val="0"/>
              <w:autoSpaceDN/>
              <w:spacing w:before="0" w:beforeAutospacing="0" w:after="0" w:afterAutospacing="0" w:line="300" w:lineRule="exact"/>
              <w:ind w:left="0" w:leftChars="0" w:right="0"/>
              <w:jc w:val="left"/>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项目建设</w:t>
            </w:r>
          </w:p>
        </w:tc>
      </w:tr>
      <w:tr w14:paraId="7EC51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3" w:hRule="atLeast"/>
          <w:jc w:val="center"/>
        </w:trPr>
        <w:tc>
          <w:tcPr>
            <w:tcW w:w="579" w:type="dxa"/>
            <w:vMerge w:val="continue"/>
            <w:tcBorders>
              <w:top w:val="nil"/>
              <w:left w:val="single" w:color="000000" w:sz="4" w:space="0"/>
              <w:bottom w:val="single" w:color="000000" w:sz="4" w:space="0"/>
              <w:right w:val="single" w:color="000000" w:sz="4" w:space="0"/>
            </w:tcBorders>
            <w:shd w:val="clear" w:color="auto" w:fill="auto"/>
            <w:vAlign w:val="center"/>
          </w:tcPr>
          <w:p w14:paraId="70BE944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552" w:type="dxa"/>
            <w:gridSpan w:val="3"/>
            <w:tcBorders>
              <w:top w:val="single" w:color="000000" w:sz="4" w:space="0"/>
              <w:left w:val="nil"/>
              <w:bottom w:val="single" w:color="000000" w:sz="4" w:space="0"/>
              <w:right w:val="single" w:color="000000" w:sz="4" w:space="0"/>
            </w:tcBorders>
            <w:shd w:val="clear" w:color="auto" w:fill="auto"/>
            <w:vAlign w:val="center"/>
          </w:tcPr>
          <w:p w14:paraId="387DEC8C">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申报（补助）条件</w:t>
            </w:r>
          </w:p>
        </w:tc>
        <w:tc>
          <w:tcPr>
            <w:tcW w:w="4940" w:type="dxa"/>
            <w:gridSpan w:val="5"/>
            <w:tcBorders>
              <w:top w:val="single" w:color="000000" w:sz="4" w:space="0"/>
              <w:left w:val="nil"/>
              <w:bottom w:val="single" w:color="000000" w:sz="4" w:space="0"/>
              <w:right w:val="single" w:color="000000" w:sz="4" w:space="0"/>
            </w:tcBorders>
            <w:shd w:val="clear" w:color="auto" w:fill="auto"/>
            <w:vAlign w:val="center"/>
          </w:tcPr>
          <w:p w14:paraId="4933367C">
            <w:pPr>
              <w:keepNext w:val="0"/>
              <w:keepLines w:val="0"/>
              <w:widowControl w:val="0"/>
              <w:suppressLineNumbers w:val="0"/>
              <w:autoSpaceDE w:val="0"/>
              <w:autoSpaceDN/>
              <w:spacing w:before="0" w:beforeAutospacing="0" w:after="0" w:afterAutospacing="0" w:line="300" w:lineRule="exact"/>
              <w:ind w:left="0" w:leftChars="0" w:right="0"/>
              <w:jc w:val="left"/>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据实申报</w:t>
            </w:r>
          </w:p>
        </w:tc>
      </w:tr>
      <w:tr w14:paraId="0455A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1" w:hRule="atLeast"/>
          <w:jc w:val="center"/>
        </w:trPr>
        <w:tc>
          <w:tcPr>
            <w:tcW w:w="579" w:type="dxa"/>
            <w:vMerge w:val="continue"/>
            <w:tcBorders>
              <w:top w:val="nil"/>
              <w:left w:val="single" w:color="000000" w:sz="4" w:space="0"/>
              <w:bottom w:val="single" w:color="000000" w:sz="4" w:space="0"/>
              <w:right w:val="single" w:color="000000" w:sz="4" w:space="0"/>
            </w:tcBorders>
            <w:shd w:val="clear" w:color="auto" w:fill="auto"/>
            <w:vAlign w:val="center"/>
          </w:tcPr>
          <w:p w14:paraId="03EEF05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552" w:type="dxa"/>
            <w:gridSpan w:val="3"/>
            <w:tcBorders>
              <w:top w:val="single" w:color="000000" w:sz="4" w:space="0"/>
              <w:left w:val="nil"/>
              <w:bottom w:val="single" w:color="000000" w:sz="4" w:space="0"/>
              <w:right w:val="single" w:color="000000" w:sz="4" w:space="0"/>
            </w:tcBorders>
            <w:shd w:val="clear" w:color="auto" w:fill="auto"/>
            <w:vAlign w:val="center"/>
          </w:tcPr>
          <w:p w14:paraId="0955A5BE">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项目起止年限</w:t>
            </w:r>
          </w:p>
        </w:tc>
        <w:tc>
          <w:tcPr>
            <w:tcW w:w="4940" w:type="dxa"/>
            <w:gridSpan w:val="5"/>
            <w:tcBorders>
              <w:top w:val="single" w:color="000000" w:sz="4" w:space="0"/>
              <w:left w:val="nil"/>
              <w:bottom w:val="single" w:color="000000" w:sz="4" w:space="0"/>
              <w:right w:val="single" w:color="000000" w:sz="4" w:space="0"/>
            </w:tcBorders>
            <w:shd w:val="clear" w:color="auto" w:fill="auto"/>
            <w:vAlign w:val="center"/>
          </w:tcPr>
          <w:p w14:paraId="57771650">
            <w:pPr>
              <w:keepNext w:val="0"/>
              <w:keepLines w:val="0"/>
              <w:widowControl w:val="0"/>
              <w:suppressLineNumbers w:val="0"/>
              <w:autoSpaceDE w:val="0"/>
              <w:autoSpaceDN/>
              <w:spacing w:before="0" w:beforeAutospacing="0" w:after="0" w:afterAutospacing="0" w:line="300" w:lineRule="exact"/>
              <w:ind w:left="0" w:leftChars="0" w:right="0"/>
              <w:jc w:val="left"/>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2023.11.29-2024.6.30</w:t>
            </w:r>
          </w:p>
        </w:tc>
      </w:tr>
      <w:tr w14:paraId="7E2F5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0" w:hRule="atLeast"/>
          <w:jc w:val="center"/>
        </w:trPr>
        <w:tc>
          <w:tcPr>
            <w:tcW w:w="1537" w:type="dxa"/>
            <w:gridSpan w:val="2"/>
            <w:vMerge w:val="restart"/>
            <w:tcBorders>
              <w:top w:val="nil"/>
              <w:left w:val="single" w:color="000000" w:sz="4" w:space="0"/>
              <w:bottom w:val="single" w:color="000000" w:sz="4" w:space="0"/>
              <w:right w:val="single" w:color="000000" w:sz="4" w:space="0"/>
            </w:tcBorders>
            <w:shd w:val="clear" w:color="auto" w:fill="auto"/>
            <w:vAlign w:val="center"/>
          </w:tcPr>
          <w:p w14:paraId="31BDD895">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项目资金</w:t>
            </w:r>
          </w:p>
          <w:p w14:paraId="19F9CBCD">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（万元）</w:t>
            </w:r>
          </w:p>
        </w:tc>
        <w:tc>
          <w:tcPr>
            <w:tcW w:w="2594" w:type="dxa"/>
            <w:gridSpan w:val="2"/>
            <w:tcBorders>
              <w:top w:val="single" w:color="000000" w:sz="4" w:space="0"/>
              <w:left w:val="nil"/>
              <w:bottom w:val="single" w:color="000000" w:sz="4" w:space="0"/>
              <w:right w:val="single" w:color="000000" w:sz="4" w:space="0"/>
            </w:tcBorders>
            <w:shd w:val="clear" w:color="auto" w:fill="auto"/>
            <w:vAlign w:val="center"/>
          </w:tcPr>
          <w:p w14:paraId="6294CFFF">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年度资金总额：</w:t>
            </w:r>
          </w:p>
        </w:tc>
        <w:tc>
          <w:tcPr>
            <w:tcW w:w="4940" w:type="dxa"/>
            <w:gridSpan w:val="5"/>
            <w:tcBorders>
              <w:top w:val="single" w:color="000000" w:sz="4" w:space="0"/>
              <w:left w:val="nil"/>
              <w:bottom w:val="single" w:color="000000" w:sz="4" w:space="0"/>
              <w:right w:val="single" w:color="000000" w:sz="4" w:space="0"/>
            </w:tcBorders>
            <w:shd w:val="clear" w:color="auto" w:fill="auto"/>
            <w:vAlign w:val="center"/>
          </w:tcPr>
          <w:p w14:paraId="273BB6FA">
            <w:pPr>
              <w:keepNext w:val="0"/>
              <w:keepLines w:val="0"/>
              <w:widowControl w:val="0"/>
              <w:suppressLineNumbers w:val="0"/>
              <w:autoSpaceDE w:val="0"/>
              <w:autoSpaceDN/>
              <w:spacing w:before="0" w:beforeAutospacing="0" w:after="0" w:afterAutospacing="0" w:line="300" w:lineRule="exact"/>
              <w:ind w:left="0" w:leftChars="0" w:right="0"/>
              <w:jc w:val="left"/>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75.814万元</w:t>
            </w:r>
          </w:p>
        </w:tc>
      </w:tr>
      <w:tr w14:paraId="4D1CE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6" w:hRule="atLeast"/>
          <w:jc w:val="center"/>
        </w:trPr>
        <w:tc>
          <w:tcPr>
            <w:tcW w:w="1537" w:type="dxa"/>
            <w:gridSpan w:val="2"/>
            <w:vMerge w:val="continue"/>
            <w:tcBorders>
              <w:top w:val="nil"/>
              <w:left w:val="single" w:color="000000" w:sz="4" w:space="0"/>
              <w:bottom w:val="single" w:color="000000" w:sz="4" w:space="0"/>
              <w:right w:val="single" w:color="000000" w:sz="4" w:space="0"/>
            </w:tcBorders>
            <w:shd w:val="clear" w:color="auto" w:fill="auto"/>
            <w:vAlign w:val="center"/>
          </w:tcPr>
          <w:p w14:paraId="5152882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594" w:type="dxa"/>
            <w:gridSpan w:val="2"/>
            <w:tcBorders>
              <w:top w:val="single" w:color="000000" w:sz="4" w:space="0"/>
              <w:left w:val="nil"/>
              <w:bottom w:val="single" w:color="000000" w:sz="4" w:space="0"/>
              <w:right w:val="single" w:color="000000" w:sz="4" w:space="0"/>
            </w:tcBorders>
            <w:shd w:val="clear" w:color="auto" w:fill="auto"/>
            <w:vAlign w:val="center"/>
          </w:tcPr>
          <w:p w14:paraId="3C30F05D">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 xml:space="preserve">      其中：财政拨款</w:t>
            </w:r>
          </w:p>
        </w:tc>
        <w:tc>
          <w:tcPr>
            <w:tcW w:w="4940" w:type="dxa"/>
            <w:gridSpan w:val="5"/>
            <w:tcBorders>
              <w:top w:val="single" w:color="000000" w:sz="4" w:space="0"/>
              <w:left w:val="nil"/>
              <w:bottom w:val="single" w:color="000000" w:sz="4" w:space="0"/>
              <w:right w:val="single" w:color="000000" w:sz="4" w:space="0"/>
            </w:tcBorders>
            <w:shd w:val="clear" w:color="auto" w:fill="auto"/>
            <w:vAlign w:val="center"/>
          </w:tcPr>
          <w:p w14:paraId="5E1C0F9D">
            <w:pPr>
              <w:keepNext w:val="0"/>
              <w:keepLines w:val="0"/>
              <w:widowControl w:val="0"/>
              <w:suppressLineNumbers w:val="0"/>
              <w:autoSpaceDE w:val="0"/>
              <w:autoSpaceDN/>
              <w:spacing w:before="0" w:beforeAutospacing="0" w:after="0" w:afterAutospacing="0" w:line="300" w:lineRule="exact"/>
              <w:ind w:left="0" w:leftChars="0" w:right="0"/>
              <w:jc w:val="left"/>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75.814万元</w:t>
            </w:r>
          </w:p>
        </w:tc>
      </w:tr>
      <w:tr w14:paraId="6D6DA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0" w:hRule="atLeast"/>
          <w:jc w:val="center"/>
        </w:trPr>
        <w:tc>
          <w:tcPr>
            <w:tcW w:w="1537" w:type="dxa"/>
            <w:gridSpan w:val="2"/>
            <w:vMerge w:val="continue"/>
            <w:tcBorders>
              <w:top w:val="nil"/>
              <w:left w:val="single" w:color="000000" w:sz="4" w:space="0"/>
              <w:bottom w:val="single" w:color="000000" w:sz="4" w:space="0"/>
              <w:right w:val="single" w:color="000000" w:sz="4" w:space="0"/>
            </w:tcBorders>
            <w:shd w:val="clear" w:color="auto" w:fill="auto"/>
            <w:vAlign w:val="center"/>
          </w:tcPr>
          <w:p w14:paraId="1C3C79B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594" w:type="dxa"/>
            <w:gridSpan w:val="2"/>
            <w:tcBorders>
              <w:top w:val="single" w:color="000000" w:sz="4" w:space="0"/>
              <w:left w:val="nil"/>
              <w:bottom w:val="single" w:color="000000" w:sz="4" w:space="0"/>
              <w:right w:val="single" w:color="000000" w:sz="4" w:space="0"/>
            </w:tcBorders>
            <w:shd w:val="clear" w:color="auto" w:fill="auto"/>
            <w:vAlign w:val="center"/>
          </w:tcPr>
          <w:p w14:paraId="0724CAF4">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 xml:space="preserve">           其他资金</w:t>
            </w:r>
          </w:p>
        </w:tc>
        <w:tc>
          <w:tcPr>
            <w:tcW w:w="4940" w:type="dxa"/>
            <w:gridSpan w:val="5"/>
            <w:tcBorders>
              <w:top w:val="single" w:color="000000" w:sz="4" w:space="0"/>
              <w:left w:val="nil"/>
              <w:bottom w:val="single" w:color="000000" w:sz="4" w:space="0"/>
              <w:right w:val="single" w:color="000000" w:sz="4" w:space="0"/>
            </w:tcBorders>
            <w:shd w:val="clear" w:color="auto" w:fill="auto"/>
            <w:vAlign w:val="center"/>
          </w:tcPr>
          <w:p w14:paraId="43779921">
            <w:pPr>
              <w:keepNext w:val="0"/>
              <w:keepLines w:val="0"/>
              <w:widowControl w:val="0"/>
              <w:suppressLineNumbers w:val="0"/>
              <w:autoSpaceDE w:val="0"/>
              <w:autoSpaceDN/>
              <w:spacing w:before="0" w:beforeAutospacing="0" w:after="0" w:afterAutospacing="0" w:line="300" w:lineRule="exact"/>
              <w:ind w:left="0" w:leftChars="0" w:right="0"/>
              <w:jc w:val="left"/>
              <w:rPr>
                <w:rFonts w:hint="eastAsia" w:ascii="宋体" w:hAnsi="宋体" w:eastAsia="宋体" w:cs="宋体"/>
                <w:i w:val="0"/>
                <w:color w:val="000000"/>
                <w:kern w:val="2"/>
                <w:sz w:val="22"/>
                <w:szCs w:val="22"/>
              </w:rPr>
            </w:pPr>
          </w:p>
        </w:tc>
      </w:tr>
      <w:tr w14:paraId="72924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4" w:hRule="atLeast"/>
          <w:jc w:val="center"/>
        </w:trPr>
        <w:tc>
          <w:tcPr>
            <w:tcW w:w="579" w:type="dxa"/>
            <w:vMerge w:val="restart"/>
            <w:tcBorders>
              <w:top w:val="nil"/>
              <w:left w:val="single" w:color="000000" w:sz="4" w:space="0"/>
              <w:bottom w:val="single" w:color="000000" w:sz="4" w:space="0"/>
              <w:right w:val="single" w:color="000000" w:sz="4" w:space="0"/>
            </w:tcBorders>
            <w:shd w:val="clear" w:color="auto" w:fill="auto"/>
            <w:vAlign w:val="center"/>
          </w:tcPr>
          <w:p w14:paraId="142EE707">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总体 目标</w:t>
            </w:r>
          </w:p>
        </w:tc>
        <w:tc>
          <w:tcPr>
            <w:tcW w:w="8492" w:type="dxa"/>
            <w:gridSpan w:val="8"/>
            <w:tcBorders>
              <w:top w:val="single" w:color="000000" w:sz="4" w:space="0"/>
              <w:left w:val="nil"/>
              <w:bottom w:val="single" w:color="000000" w:sz="4" w:space="0"/>
              <w:right w:val="single" w:color="000000" w:sz="4" w:space="0"/>
            </w:tcBorders>
            <w:shd w:val="clear" w:color="auto" w:fill="auto"/>
            <w:vAlign w:val="center"/>
          </w:tcPr>
          <w:p w14:paraId="3BC606FB">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年度目标</w:t>
            </w:r>
          </w:p>
        </w:tc>
      </w:tr>
      <w:tr w14:paraId="09FBB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79" w:type="dxa"/>
            <w:vMerge w:val="continue"/>
            <w:tcBorders>
              <w:top w:val="nil"/>
              <w:left w:val="single" w:color="000000" w:sz="4" w:space="0"/>
              <w:bottom w:val="single" w:color="000000" w:sz="4" w:space="0"/>
              <w:right w:val="single" w:color="000000" w:sz="4" w:space="0"/>
            </w:tcBorders>
            <w:shd w:val="clear" w:color="auto" w:fill="auto"/>
            <w:vAlign w:val="center"/>
          </w:tcPr>
          <w:p w14:paraId="05F0BFF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492" w:type="dxa"/>
            <w:gridSpan w:val="8"/>
            <w:tcBorders>
              <w:top w:val="single" w:color="000000" w:sz="4" w:space="0"/>
              <w:left w:val="nil"/>
              <w:bottom w:val="single" w:color="000000" w:sz="4" w:space="0"/>
              <w:right w:val="single" w:color="000000" w:sz="4" w:space="0"/>
            </w:tcBorders>
            <w:shd w:val="clear" w:color="auto" w:fill="auto"/>
            <w:vAlign w:val="center"/>
          </w:tcPr>
          <w:p w14:paraId="23BBA3F6">
            <w:pPr>
              <w:keepNext w:val="0"/>
              <w:keepLines w:val="0"/>
              <w:widowControl w:val="0"/>
              <w:suppressLineNumbers w:val="0"/>
              <w:autoSpaceDE w:val="0"/>
              <w:autoSpaceDN/>
              <w:spacing w:before="0" w:beforeAutospacing="0" w:after="0" w:afterAutospacing="0" w:line="300" w:lineRule="exact"/>
              <w:ind w:left="0" w:leftChars="0" w:right="0"/>
              <w:jc w:val="both"/>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通过项目集成安居区景区信息资源、图书馆、文化馆、博物馆、应急广播、星级酒店等资源，充分拓展政法、水利、气象、农业农村、综合执法等单位应用场景，实现多平台多场景多领域智能检测、智能预警和应急联动管理。</w:t>
            </w:r>
          </w:p>
        </w:tc>
      </w:tr>
      <w:tr w14:paraId="4656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79" w:type="dxa"/>
            <w:vMerge w:val="restart"/>
            <w:tcBorders>
              <w:top w:val="nil"/>
              <w:left w:val="single" w:color="000000" w:sz="4" w:space="0"/>
              <w:bottom w:val="single" w:color="000000" w:sz="4" w:space="0"/>
              <w:right w:val="nil"/>
            </w:tcBorders>
            <w:shd w:val="clear" w:color="auto" w:fill="auto"/>
            <w:vAlign w:val="center"/>
          </w:tcPr>
          <w:p w14:paraId="73C6E438">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绩效 指标</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3459B">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一级指标</w:t>
            </w:r>
          </w:p>
        </w:tc>
        <w:tc>
          <w:tcPr>
            <w:tcW w:w="1108" w:type="dxa"/>
            <w:tcBorders>
              <w:top w:val="single" w:color="000000" w:sz="4" w:space="0"/>
              <w:left w:val="nil"/>
              <w:bottom w:val="single" w:color="000000" w:sz="4" w:space="0"/>
              <w:right w:val="single" w:color="000000" w:sz="4" w:space="0"/>
            </w:tcBorders>
            <w:shd w:val="clear" w:color="auto" w:fill="auto"/>
            <w:vAlign w:val="center"/>
          </w:tcPr>
          <w:p w14:paraId="4FAE1E42">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二级指标</w:t>
            </w:r>
          </w:p>
        </w:tc>
        <w:tc>
          <w:tcPr>
            <w:tcW w:w="1486" w:type="dxa"/>
            <w:tcBorders>
              <w:top w:val="single" w:color="000000" w:sz="4" w:space="0"/>
              <w:left w:val="nil"/>
              <w:bottom w:val="single" w:color="000000" w:sz="4" w:space="0"/>
              <w:right w:val="single" w:color="000000" w:sz="4" w:space="0"/>
            </w:tcBorders>
            <w:shd w:val="clear" w:color="auto" w:fill="auto"/>
            <w:vAlign w:val="center"/>
          </w:tcPr>
          <w:p w14:paraId="00E554F1">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三级指标</w:t>
            </w:r>
          </w:p>
        </w:tc>
        <w:tc>
          <w:tcPr>
            <w:tcW w:w="990" w:type="dxa"/>
            <w:tcBorders>
              <w:top w:val="single" w:color="000000" w:sz="4" w:space="0"/>
              <w:left w:val="nil"/>
              <w:bottom w:val="single" w:color="000000" w:sz="4" w:space="0"/>
              <w:right w:val="single" w:color="000000" w:sz="4" w:space="0"/>
            </w:tcBorders>
            <w:shd w:val="clear" w:color="auto" w:fill="auto"/>
            <w:vAlign w:val="center"/>
          </w:tcPr>
          <w:p w14:paraId="531F0D4C">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指标性质</w:t>
            </w:r>
          </w:p>
        </w:tc>
        <w:tc>
          <w:tcPr>
            <w:tcW w:w="911" w:type="dxa"/>
            <w:tcBorders>
              <w:top w:val="single" w:color="000000" w:sz="4" w:space="0"/>
              <w:left w:val="nil"/>
              <w:bottom w:val="single" w:color="000000" w:sz="4" w:space="0"/>
              <w:right w:val="single" w:color="000000" w:sz="4" w:space="0"/>
            </w:tcBorders>
            <w:shd w:val="clear" w:color="auto" w:fill="auto"/>
            <w:vAlign w:val="center"/>
          </w:tcPr>
          <w:p w14:paraId="47857DC1">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指标值</w:t>
            </w:r>
          </w:p>
        </w:tc>
        <w:tc>
          <w:tcPr>
            <w:tcW w:w="735" w:type="dxa"/>
            <w:tcBorders>
              <w:top w:val="single" w:color="000000" w:sz="4" w:space="0"/>
              <w:left w:val="nil"/>
              <w:bottom w:val="single" w:color="000000" w:sz="4" w:space="0"/>
              <w:right w:val="single" w:color="000000" w:sz="4" w:space="0"/>
            </w:tcBorders>
            <w:shd w:val="clear" w:color="auto" w:fill="auto"/>
            <w:vAlign w:val="center"/>
          </w:tcPr>
          <w:p w14:paraId="109B5612">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度量单位</w:t>
            </w:r>
          </w:p>
        </w:tc>
        <w:tc>
          <w:tcPr>
            <w:tcW w:w="870" w:type="dxa"/>
            <w:tcBorders>
              <w:top w:val="single" w:color="000000" w:sz="4" w:space="0"/>
              <w:left w:val="nil"/>
              <w:bottom w:val="single" w:color="000000" w:sz="4" w:space="0"/>
              <w:right w:val="single" w:color="000000" w:sz="4" w:space="0"/>
            </w:tcBorders>
            <w:shd w:val="clear" w:color="auto" w:fill="auto"/>
            <w:vAlign w:val="center"/>
          </w:tcPr>
          <w:p w14:paraId="666B24FC">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权重</w:t>
            </w:r>
          </w:p>
        </w:tc>
        <w:tc>
          <w:tcPr>
            <w:tcW w:w="1434" w:type="dxa"/>
            <w:tcBorders>
              <w:top w:val="single" w:color="000000" w:sz="4" w:space="0"/>
              <w:left w:val="nil"/>
              <w:bottom w:val="single" w:color="000000" w:sz="4" w:space="0"/>
              <w:right w:val="single" w:color="000000" w:sz="4" w:space="0"/>
            </w:tcBorders>
            <w:shd w:val="clear" w:color="auto" w:fill="auto"/>
            <w:vAlign w:val="center"/>
          </w:tcPr>
          <w:p w14:paraId="62C5EB3C">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实际完成指标值</w:t>
            </w:r>
          </w:p>
        </w:tc>
      </w:tr>
      <w:tr w14:paraId="49C96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9" w:hRule="atLeast"/>
          <w:jc w:val="center"/>
        </w:trPr>
        <w:tc>
          <w:tcPr>
            <w:tcW w:w="579" w:type="dxa"/>
            <w:vMerge w:val="continue"/>
            <w:tcBorders>
              <w:top w:val="nil"/>
              <w:left w:val="single" w:color="000000" w:sz="4" w:space="0"/>
              <w:bottom w:val="single" w:color="000000" w:sz="4" w:space="0"/>
              <w:right w:val="nil"/>
            </w:tcBorders>
            <w:shd w:val="clear" w:color="auto" w:fill="auto"/>
            <w:vAlign w:val="center"/>
          </w:tcPr>
          <w:p w14:paraId="7D67034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58" w:type="dxa"/>
            <w:vMerge w:val="restart"/>
            <w:tcBorders>
              <w:top w:val="nil"/>
              <w:left w:val="single" w:color="000000" w:sz="4" w:space="0"/>
              <w:bottom w:val="nil"/>
              <w:right w:val="single" w:color="000000" w:sz="4" w:space="0"/>
            </w:tcBorders>
            <w:shd w:val="clear" w:color="auto" w:fill="auto"/>
            <w:vAlign w:val="center"/>
          </w:tcPr>
          <w:p w14:paraId="2993CE82">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产出指标</w:t>
            </w:r>
          </w:p>
        </w:tc>
        <w:tc>
          <w:tcPr>
            <w:tcW w:w="1108" w:type="dxa"/>
            <w:tcBorders>
              <w:top w:val="single" w:color="000000" w:sz="4" w:space="0"/>
              <w:left w:val="nil"/>
              <w:bottom w:val="single" w:color="000000" w:sz="4" w:space="0"/>
              <w:right w:val="single" w:color="000000" w:sz="4" w:space="0"/>
            </w:tcBorders>
            <w:shd w:val="clear" w:color="auto" w:fill="auto"/>
            <w:vAlign w:val="center"/>
          </w:tcPr>
          <w:p w14:paraId="1BD64338">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数量指标</w:t>
            </w:r>
          </w:p>
        </w:tc>
        <w:tc>
          <w:tcPr>
            <w:tcW w:w="1486" w:type="dxa"/>
            <w:tcBorders>
              <w:top w:val="single" w:color="000000" w:sz="4" w:space="0"/>
              <w:left w:val="nil"/>
              <w:bottom w:val="single" w:color="000000" w:sz="4" w:space="0"/>
              <w:right w:val="single" w:color="000000" w:sz="4" w:space="0"/>
            </w:tcBorders>
            <w:shd w:val="clear" w:color="auto" w:fill="auto"/>
            <w:vAlign w:val="center"/>
          </w:tcPr>
          <w:p w14:paraId="1C5C3E10">
            <w:pPr>
              <w:keepNext w:val="0"/>
              <w:keepLines w:val="0"/>
              <w:widowControl w:val="0"/>
              <w:suppressLineNumbers w:val="0"/>
              <w:autoSpaceDE w:val="0"/>
              <w:autoSpaceDN/>
              <w:spacing w:before="0" w:beforeAutospacing="0" w:after="0" w:afterAutospacing="0" w:line="300" w:lineRule="exact"/>
              <w:ind w:left="0" w:leftChars="0" w:right="0"/>
              <w:jc w:val="both"/>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安装项目设备</w:t>
            </w:r>
          </w:p>
        </w:tc>
        <w:tc>
          <w:tcPr>
            <w:tcW w:w="990" w:type="dxa"/>
            <w:tcBorders>
              <w:top w:val="single" w:color="000000" w:sz="4" w:space="0"/>
              <w:left w:val="nil"/>
              <w:bottom w:val="single" w:color="000000" w:sz="4" w:space="0"/>
              <w:right w:val="single" w:color="000000" w:sz="4" w:space="0"/>
            </w:tcBorders>
            <w:shd w:val="clear" w:color="auto" w:fill="auto"/>
            <w:vAlign w:val="center"/>
          </w:tcPr>
          <w:p w14:paraId="1B5ADF99">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w:t>
            </w:r>
          </w:p>
        </w:tc>
        <w:tc>
          <w:tcPr>
            <w:tcW w:w="911" w:type="dxa"/>
            <w:tcBorders>
              <w:top w:val="single" w:color="000000" w:sz="4" w:space="0"/>
              <w:left w:val="nil"/>
              <w:bottom w:val="single" w:color="000000" w:sz="4" w:space="0"/>
              <w:right w:val="single" w:color="000000" w:sz="4" w:space="0"/>
            </w:tcBorders>
            <w:shd w:val="clear" w:color="auto" w:fill="auto"/>
            <w:vAlign w:val="center"/>
          </w:tcPr>
          <w:p w14:paraId="6737BDC9">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4</w:t>
            </w:r>
          </w:p>
        </w:tc>
        <w:tc>
          <w:tcPr>
            <w:tcW w:w="735" w:type="dxa"/>
            <w:tcBorders>
              <w:top w:val="single" w:color="000000" w:sz="4" w:space="0"/>
              <w:left w:val="nil"/>
              <w:bottom w:val="single" w:color="000000" w:sz="4" w:space="0"/>
              <w:right w:val="single" w:color="000000" w:sz="4" w:space="0"/>
            </w:tcBorders>
            <w:shd w:val="clear" w:color="auto" w:fill="auto"/>
            <w:vAlign w:val="center"/>
          </w:tcPr>
          <w:p w14:paraId="353B7E96">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项</w:t>
            </w:r>
          </w:p>
        </w:tc>
        <w:tc>
          <w:tcPr>
            <w:tcW w:w="870" w:type="dxa"/>
            <w:tcBorders>
              <w:top w:val="single" w:color="000000" w:sz="4" w:space="0"/>
              <w:left w:val="nil"/>
              <w:bottom w:val="single" w:color="000000" w:sz="4" w:space="0"/>
              <w:right w:val="single" w:color="000000" w:sz="4" w:space="0"/>
            </w:tcBorders>
            <w:shd w:val="clear" w:color="auto" w:fill="auto"/>
            <w:vAlign w:val="center"/>
          </w:tcPr>
          <w:p w14:paraId="6D306142">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20%</w:t>
            </w:r>
          </w:p>
        </w:tc>
        <w:tc>
          <w:tcPr>
            <w:tcW w:w="1434" w:type="dxa"/>
            <w:tcBorders>
              <w:top w:val="single" w:color="000000" w:sz="4" w:space="0"/>
              <w:left w:val="nil"/>
              <w:bottom w:val="single" w:color="000000" w:sz="4" w:space="0"/>
              <w:right w:val="single" w:color="000000" w:sz="4" w:space="0"/>
            </w:tcBorders>
            <w:shd w:val="clear" w:color="auto" w:fill="auto"/>
            <w:vAlign w:val="center"/>
          </w:tcPr>
          <w:p w14:paraId="366723AC">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4</w:t>
            </w:r>
          </w:p>
        </w:tc>
      </w:tr>
      <w:tr w14:paraId="082C3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1" w:hRule="atLeast"/>
          <w:jc w:val="center"/>
        </w:trPr>
        <w:tc>
          <w:tcPr>
            <w:tcW w:w="579" w:type="dxa"/>
            <w:vMerge w:val="continue"/>
            <w:tcBorders>
              <w:top w:val="nil"/>
              <w:left w:val="single" w:color="000000" w:sz="4" w:space="0"/>
              <w:bottom w:val="single" w:color="000000" w:sz="4" w:space="0"/>
              <w:right w:val="nil"/>
            </w:tcBorders>
            <w:shd w:val="clear" w:color="auto" w:fill="auto"/>
            <w:vAlign w:val="center"/>
          </w:tcPr>
          <w:p w14:paraId="0FB13C8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58" w:type="dxa"/>
            <w:vMerge w:val="continue"/>
            <w:tcBorders>
              <w:top w:val="nil"/>
              <w:left w:val="single" w:color="000000" w:sz="4" w:space="0"/>
              <w:bottom w:val="nil"/>
              <w:right w:val="single" w:color="000000" w:sz="4" w:space="0"/>
            </w:tcBorders>
            <w:shd w:val="clear" w:color="auto" w:fill="auto"/>
            <w:vAlign w:val="center"/>
          </w:tcPr>
          <w:p w14:paraId="220C6F3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08" w:type="dxa"/>
            <w:tcBorders>
              <w:top w:val="single" w:color="000000" w:sz="4" w:space="0"/>
              <w:left w:val="nil"/>
              <w:bottom w:val="single" w:color="000000" w:sz="4" w:space="0"/>
              <w:right w:val="single" w:color="000000" w:sz="4" w:space="0"/>
            </w:tcBorders>
            <w:shd w:val="clear" w:color="auto" w:fill="auto"/>
            <w:vAlign w:val="center"/>
          </w:tcPr>
          <w:p w14:paraId="7220CEF2">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质量指标</w:t>
            </w:r>
          </w:p>
        </w:tc>
        <w:tc>
          <w:tcPr>
            <w:tcW w:w="1486" w:type="dxa"/>
            <w:tcBorders>
              <w:top w:val="single" w:color="000000" w:sz="4" w:space="0"/>
              <w:left w:val="nil"/>
              <w:bottom w:val="single" w:color="000000" w:sz="4" w:space="0"/>
              <w:right w:val="single" w:color="000000" w:sz="4" w:space="0"/>
            </w:tcBorders>
            <w:shd w:val="clear" w:color="auto" w:fill="auto"/>
            <w:vAlign w:val="center"/>
          </w:tcPr>
          <w:p w14:paraId="064FCC46">
            <w:pPr>
              <w:keepNext w:val="0"/>
              <w:keepLines w:val="0"/>
              <w:widowControl w:val="0"/>
              <w:suppressLineNumbers w:val="0"/>
              <w:autoSpaceDE w:val="0"/>
              <w:autoSpaceDN/>
              <w:spacing w:before="0" w:beforeAutospacing="0" w:after="0" w:afterAutospacing="0" w:line="300" w:lineRule="exact"/>
              <w:ind w:left="0" w:leftChars="0" w:right="0"/>
              <w:jc w:val="both"/>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智慧广电信息中心、智慧广电综合拓展、智慧广电媒体融合服务系统、智慧广电数字乡村信息化正常运行</w:t>
            </w:r>
          </w:p>
        </w:tc>
        <w:tc>
          <w:tcPr>
            <w:tcW w:w="990" w:type="dxa"/>
            <w:tcBorders>
              <w:top w:val="single" w:color="000000" w:sz="4" w:space="0"/>
              <w:left w:val="nil"/>
              <w:bottom w:val="single" w:color="000000" w:sz="4" w:space="0"/>
              <w:right w:val="single" w:color="000000" w:sz="4" w:space="0"/>
            </w:tcBorders>
            <w:shd w:val="clear" w:color="auto" w:fill="auto"/>
            <w:vAlign w:val="center"/>
          </w:tcPr>
          <w:p w14:paraId="38512D1A">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w:t>
            </w:r>
          </w:p>
        </w:tc>
        <w:tc>
          <w:tcPr>
            <w:tcW w:w="911" w:type="dxa"/>
            <w:tcBorders>
              <w:top w:val="single" w:color="000000" w:sz="4" w:space="0"/>
              <w:left w:val="nil"/>
              <w:bottom w:val="single" w:color="000000" w:sz="4" w:space="0"/>
              <w:right w:val="single" w:color="000000" w:sz="4" w:space="0"/>
            </w:tcBorders>
            <w:shd w:val="clear" w:color="auto" w:fill="auto"/>
            <w:vAlign w:val="center"/>
          </w:tcPr>
          <w:p w14:paraId="1CD93C96">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95</w:t>
            </w:r>
          </w:p>
        </w:tc>
        <w:tc>
          <w:tcPr>
            <w:tcW w:w="735" w:type="dxa"/>
            <w:tcBorders>
              <w:top w:val="single" w:color="000000" w:sz="4" w:space="0"/>
              <w:left w:val="nil"/>
              <w:bottom w:val="single" w:color="000000" w:sz="4" w:space="0"/>
              <w:right w:val="single" w:color="000000" w:sz="4" w:space="0"/>
            </w:tcBorders>
            <w:shd w:val="clear" w:color="auto" w:fill="auto"/>
            <w:vAlign w:val="center"/>
          </w:tcPr>
          <w:p w14:paraId="263E7285">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w:t>
            </w:r>
          </w:p>
        </w:tc>
        <w:tc>
          <w:tcPr>
            <w:tcW w:w="870" w:type="dxa"/>
            <w:tcBorders>
              <w:top w:val="single" w:color="000000" w:sz="4" w:space="0"/>
              <w:left w:val="nil"/>
              <w:bottom w:val="single" w:color="000000" w:sz="4" w:space="0"/>
              <w:right w:val="single" w:color="000000" w:sz="4" w:space="0"/>
            </w:tcBorders>
            <w:shd w:val="clear" w:color="auto" w:fill="auto"/>
            <w:vAlign w:val="center"/>
          </w:tcPr>
          <w:p w14:paraId="1B7345E5">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20%</w:t>
            </w:r>
          </w:p>
        </w:tc>
        <w:tc>
          <w:tcPr>
            <w:tcW w:w="1434" w:type="dxa"/>
            <w:tcBorders>
              <w:top w:val="single" w:color="000000" w:sz="4" w:space="0"/>
              <w:left w:val="nil"/>
              <w:bottom w:val="single" w:color="000000" w:sz="4" w:space="0"/>
              <w:right w:val="single" w:color="000000" w:sz="4" w:space="0"/>
            </w:tcBorders>
            <w:shd w:val="clear" w:color="auto" w:fill="auto"/>
            <w:vAlign w:val="center"/>
          </w:tcPr>
          <w:p w14:paraId="6F802E5D">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95</w:t>
            </w:r>
          </w:p>
        </w:tc>
      </w:tr>
      <w:tr w14:paraId="2A57C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79" w:type="dxa"/>
            <w:vMerge w:val="continue"/>
            <w:tcBorders>
              <w:top w:val="nil"/>
              <w:left w:val="single" w:color="000000" w:sz="4" w:space="0"/>
              <w:bottom w:val="single" w:color="000000" w:sz="4" w:space="0"/>
              <w:right w:val="nil"/>
            </w:tcBorders>
            <w:shd w:val="clear" w:color="auto" w:fill="auto"/>
            <w:vAlign w:val="center"/>
          </w:tcPr>
          <w:p w14:paraId="6E1BE68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58" w:type="dxa"/>
            <w:vMerge w:val="continue"/>
            <w:tcBorders>
              <w:top w:val="nil"/>
              <w:left w:val="single" w:color="000000" w:sz="4" w:space="0"/>
              <w:bottom w:val="nil"/>
              <w:right w:val="single" w:color="000000" w:sz="4" w:space="0"/>
            </w:tcBorders>
            <w:shd w:val="clear" w:color="auto" w:fill="auto"/>
            <w:vAlign w:val="center"/>
          </w:tcPr>
          <w:p w14:paraId="26005C0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08" w:type="dxa"/>
            <w:tcBorders>
              <w:top w:val="single" w:color="000000" w:sz="4" w:space="0"/>
              <w:left w:val="nil"/>
              <w:bottom w:val="single" w:color="000000" w:sz="4" w:space="0"/>
              <w:right w:val="single" w:color="000000" w:sz="4" w:space="0"/>
            </w:tcBorders>
            <w:shd w:val="clear" w:color="auto" w:fill="auto"/>
            <w:vAlign w:val="center"/>
          </w:tcPr>
          <w:p w14:paraId="0DB33F4D">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时效指标</w:t>
            </w:r>
          </w:p>
        </w:tc>
        <w:tc>
          <w:tcPr>
            <w:tcW w:w="1486" w:type="dxa"/>
            <w:tcBorders>
              <w:top w:val="single" w:color="000000" w:sz="4" w:space="0"/>
              <w:left w:val="nil"/>
              <w:bottom w:val="single" w:color="000000" w:sz="4" w:space="0"/>
              <w:right w:val="single" w:color="000000" w:sz="4" w:space="0"/>
            </w:tcBorders>
            <w:shd w:val="clear" w:color="auto" w:fill="auto"/>
            <w:vAlign w:val="center"/>
          </w:tcPr>
          <w:p w14:paraId="77350BA5">
            <w:pPr>
              <w:keepNext w:val="0"/>
              <w:keepLines w:val="0"/>
              <w:widowControl w:val="0"/>
              <w:suppressLineNumbers w:val="0"/>
              <w:autoSpaceDE w:val="0"/>
              <w:autoSpaceDN/>
              <w:spacing w:before="0" w:beforeAutospacing="0" w:after="0" w:afterAutospacing="0" w:line="300" w:lineRule="exact"/>
              <w:ind w:left="0" w:leftChars="0" w:right="0"/>
              <w:jc w:val="both"/>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项目完工时间</w:t>
            </w:r>
          </w:p>
        </w:tc>
        <w:tc>
          <w:tcPr>
            <w:tcW w:w="990" w:type="dxa"/>
            <w:tcBorders>
              <w:top w:val="single" w:color="000000" w:sz="4" w:space="0"/>
              <w:left w:val="nil"/>
              <w:bottom w:val="single" w:color="000000" w:sz="4" w:space="0"/>
              <w:right w:val="single" w:color="000000" w:sz="4" w:space="0"/>
            </w:tcBorders>
            <w:shd w:val="clear" w:color="auto" w:fill="auto"/>
            <w:vAlign w:val="center"/>
          </w:tcPr>
          <w:p w14:paraId="287EBE75">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w:t>
            </w:r>
          </w:p>
        </w:tc>
        <w:tc>
          <w:tcPr>
            <w:tcW w:w="911" w:type="dxa"/>
            <w:tcBorders>
              <w:top w:val="single" w:color="000000" w:sz="4" w:space="0"/>
              <w:left w:val="nil"/>
              <w:bottom w:val="single" w:color="000000" w:sz="4" w:space="0"/>
              <w:right w:val="single" w:color="000000" w:sz="4" w:space="0"/>
            </w:tcBorders>
            <w:shd w:val="clear" w:color="auto" w:fill="auto"/>
            <w:vAlign w:val="center"/>
          </w:tcPr>
          <w:p w14:paraId="007710E0">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1</w:t>
            </w:r>
          </w:p>
        </w:tc>
        <w:tc>
          <w:tcPr>
            <w:tcW w:w="735" w:type="dxa"/>
            <w:tcBorders>
              <w:top w:val="single" w:color="000000" w:sz="4" w:space="0"/>
              <w:left w:val="nil"/>
              <w:bottom w:val="single" w:color="000000" w:sz="4" w:space="0"/>
              <w:right w:val="single" w:color="000000" w:sz="4" w:space="0"/>
            </w:tcBorders>
            <w:shd w:val="clear" w:color="auto" w:fill="auto"/>
            <w:vAlign w:val="center"/>
          </w:tcPr>
          <w:p w14:paraId="68C837BB">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年</w:t>
            </w:r>
          </w:p>
        </w:tc>
        <w:tc>
          <w:tcPr>
            <w:tcW w:w="870" w:type="dxa"/>
            <w:tcBorders>
              <w:top w:val="single" w:color="000000" w:sz="4" w:space="0"/>
              <w:left w:val="nil"/>
              <w:bottom w:val="single" w:color="000000" w:sz="4" w:space="0"/>
              <w:right w:val="single" w:color="000000" w:sz="4" w:space="0"/>
            </w:tcBorders>
            <w:shd w:val="clear" w:color="auto" w:fill="auto"/>
            <w:vAlign w:val="center"/>
          </w:tcPr>
          <w:p w14:paraId="3301AD78">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20%</w:t>
            </w:r>
          </w:p>
        </w:tc>
        <w:tc>
          <w:tcPr>
            <w:tcW w:w="1434" w:type="dxa"/>
            <w:tcBorders>
              <w:top w:val="single" w:color="000000" w:sz="4" w:space="0"/>
              <w:left w:val="nil"/>
              <w:bottom w:val="single" w:color="000000" w:sz="4" w:space="0"/>
              <w:right w:val="single" w:color="000000" w:sz="4" w:space="0"/>
            </w:tcBorders>
            <w:shd w:val="clear" w:color="auto" w:fill="auto"/>
            <w:vAlign w:val="center"/>
          </w:tcPr>
          <w:p w14:paraId="1EDB3B8A">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1</w:t>
            </w:r>
          </w:p>
        </w:tc>
      </w:tr>
      <w:tr w14:paraId="589FA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79" w:type="dxa"/>
            <w:vMerge w:val="continue"/>
            <w:tcBorders>
              <w:top w:val="nil"/>
              <w:left w:val="single" w:color="000000" w:sz="4" w:space="0"/>
              <w:bottom w:val="single" w:color="000000" w:sz="4" w:space="0"/>
              <w:right w:val="nil"/>
            </w:tcBorders>
            <w:shd w:val="clear" w:color="auto" w:fill="auto"/>
            <w:vAlign w:val="center"/>
          </w:tcPr>
          <w:p w14:paraId="207ADF6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D7079">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效益指标</w:t>
            </w:r>
          </w:p>
        </w:tc>
        <w:tc>
          <w:tcPr>
            <w:tcW w:w="1108" w:type="dxa"/>
            <w:tcBorders>
              <w:top w:val="single" w:color="000000" w:sz="4" w:space="0"/>
              <w:left w:val="nil"/>
              <w:bottom w:val="nil"/>
              <w:right w:val="single" w:color="000000" w:sz="4" w:space="0"/>
            </w:tcBorders>
            <w:shd w:val="clear" w:color="auto" w:fill="auto"/>
            <w:vAlign w:val="center"/>
          </w:tcPr>
          <w:p w14:paraId="0FE26F75">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社会效益</w:t>
            </w:r>
          </w:p>
          <w:p w14:paraId="29C063B1">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指标</w:t>
            </w:r>
          </w:p>
        </w:tc>
        <w:tc>
          <w:tcPr>
            <w:tcW w:w="1486" w:type="dxa"/>
            <w:tcBorders>
              <w:top w:val="single" w:color="000000" w:sz="4" w:space="0"/>
              <w:left w:val="nil"/>
              <w:bottom w:val="single" w:color="000000" w:sz="4" w:space="0"/>
              <w:right w:val="single" w:color="000000" w:sz="4" w:space="0"/>
            </w:tcBorders>
            <w:shd w:val="clear" w:color="auto" w:fill="auto"/>
            <w:vAlign w:val="center"/>
          </w:tcPr>
          <w:p w14:paraId="6D880567">
            <w:pPr>
              <w:keepNext w:val="0"/>
              <w:keepLines w:val="0"/>
              <w:widowControl w:val="0"/>
              <w:suppressLineNumbers w:val="0"/>
              <w:autoSpaceDE w:val="0"/>
              <w:autoSpaceDN/>
              <w:spacing w:before="0" w:beforeAutospacing="0" w:after="0" w:afterAutospacing="0" w:line="300" w:lineRule="exact"/>
              <w:ind w:left="0" w:leftChars="0" w:right="0"/>
              <w:jc w:val="both"/>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满足广大人民群众需要</w:t>
            </w:r>
          </w:p>
        </w:tc>
        <w:tc>
          <w:tcPr>
            <w:tcW w:w="990" w:type="dxa"/>
            <w:tcBorders>
              <w:top w:val="single" w:color="000000" w:sz="4" w:space="0"/>
              <w:left w:val="nil"/>
              <w:bottom w:val="single" w:color="000000" w:sz="4" w:space="0"/>
              <w:right w:val="single" w:color="000000" w:sz="4" w:space="0"/>
            </w:tcBorders>
            <w:shd w:val="clear" w:color="auto" w:fill="auto"/>
            <w:vAlign w:val="center"/>
          </w:tcPr>
          <w:p w14:paraId="4F7034D4">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w:t>
            </w:r>
          </w:p>
        </w:tc>
        <w:tc>
          <w:tcPr>
            <w:tcW w:w="911" w:type="dxa"/>
            <w:tcBorders>
              <w:top w:val="single" w:color="000000" w:sz="4" w:space="0"/>
              <w:left w:val="nil"/>
              <w:bottom w:val="single" w:color="000000" w:sz="4" w:space="0"/>
              <w:right w:val="single" w:color="000000" w:sz="4" w:space="0"/>
            </w:tcBorders>
            <w:shd w:val="clear" w:color="auto" w:fill="auto"/>
            <w:vAlign w:val="center"/>
          </w:tcPr>
          <w:p w14:paraId="2498681E">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90</w:t>
            </w:r>
          </w:p>
        </w:tc>
        <w:tc>
          <w:tcPr>
            <w:tcW w:w="735" w:type="dxa"/>
            <w:tcBorders>
              <w:top w:val="single" w:color="000000" w:sz="4" w:space="0"/>
              <w:left w:val="nil"/>
              <w:bottom w:val="single" w:color="000000" w:sz="4" w:space="0"/>
              <w:right w:val="single" w:color="000000" w:sz="4" w:space="0"/>
            </w:tcBorders>
            <w:shd w:val="clear" w:color="auto" w:fill="auto"/>
            <w:vAlign w:val="center"/>
          </w:tcPr>
          <w:p w14:paraId="659CFD4A">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w:t>
            </w:r>
          </w:p>
        </w:tc>
        <w:tc>
          <w:tcPr>
            <w:tcW w:w="870" w:type="dxa"/>
            <w:tcBorders>
              <w:top w:val="single" w:color="000000" w:sz="4" w:space="0"/>
              <w:left w:val="nil"/>
              <w:bottom w:val="single" w:color="000000" w:sz="4" w:space="0"/>
              <w:right w:val="single" w:color="000000" w:sz="4" w:space="0"/>
            </w:tcBorders>
            <w:shd w:val="clear" w:color="auto" w:fill="auto"/>
            <w:vAlign w:val="center"/>
          </w:tcPr>
          <w:p w14:paraId="5DCC2F4E">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20%</w:t>
            </w:r>
          </w:p>
        </w:tc>
        <w:tc>
          <w:tcPr>
            <w:tcW w:w="1434" w:type="dxa"/>
            <w:tcBorders>
              <w:top w:val="single" w:color="000000" w:sz="4" w:space="0"/>
              <w:left w:val="nil"/>
              <w:bottom w:val="single" w:color="000000" w:sz="4" w:space="0"/>
              <w:right w:val="single" w:color="000000" w:sz="4" w:space="0"/>
            </w:tcBorders>
            <w:shd w:val="clear" w:color="auto" w:fill="auto"/>
            <w:vAlign w:val="center"/>
          </w:tcPr>
          <w:p w14:paraId="03B9E988">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90</w:t>
            </w:r>
          </w:p>
        </w:tc>
      </w:tr>
      <w:tr w14:paraId="65363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79" w:type="dxa"/>
            <w:vMerge w:val="continue"/>
            <w:tcBorders>
              <w:top w:val="nil"/>
              <w:left w:val="single" w:color="000000" w:sz="4" w:space="0"/>
              <w:bottom w:val="single" w:color="000000" w:sz="4" w:space="0"/>
              <w:right w:val="nil"/>
            </w:tcBorders>
            <w:shd w:val="clear" w:color="auto" w:fill="auto"/>
            <w:vAlign w:val="center"/>
          </w:tcPr>
          <w:p w14:paraId="295EFED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58" w:type="dxa"/>
            <w:tcBorders>
              <w:top w:val="single" w:color="000000" w:sz="4" w:space="0"/>
              <w:left w:val="single" w:color="000000" w:sz="4" w:space="0"/>
              <w:bottom w:val="nil"/>
              <w:right w:val="single" w:color="000000" w:sz="4" w:space="0"/>
            </w:tcBorders>
            <w:shd w:val="clear" w:color="auto" w:fill="auto"/>
            <w:vAlign w:val="center"/>
          </w:tcPr>
          <w:p w14:paraId="7CE067F5">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满意度</w:t>
            </w:r>
          </w:p>
          <w:p w14:paraId="240D396B">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指标</w:t>
            </w:r>
          </w:p>
        </w:tc>
        <w:tc>
          <w:tcPr>
            <w:tcW w:w="1108" w:type="dxa"/>
            <w:tcBorders>
              <w:top w:val="single" w:color="000000" w:sz="4" w:space="0"/>
              <w:left w:val="nil"/>
              <w:bottom w:val="nil"/>
              <w:right w:val="single" w:color="000000" w:sz="4" w:space="0"/>
            </w:tcBorders>
            <w:shd w:val="clear" w:color="auto" w:fill="auto"/>
            <w:vAlign w:val="center"/>
          </w:tcPr>
          <w:p w14:paraId="6CC937BC">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服务对象</w:t>
            </w:r>
          </w:p>
          <w:p w14:paraId="231189D5">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满意度指标</w:t>
            </w:r>
          </w:p>
        </w:tc>
        <w:tc>
          <w:tcPr>
            <w:tcW w:w="1486" w:type="dxa"/>
            <w:tcBorders>
              <w:top w:val="single" w:color="000000" w:sz="4" w:space="0"/>
              <w:left w:val="nil"/>
              <w:bottom w:val="single" w:color="000000" w:sz="4" w:space="0"/>
              <w:right w:val="single" w:color="000000" w:sz="4" w:space="0"/>
            </w:tcBorders>
            <w:shd w:val="clear" w:color="auto" w:fill="auto"/>
            <w:vAlign w:val="center"/>
          </w:tcPr>
          <w:p w14:paraId="7887DB2E">
            <w:pPr>
              <w:keepNext w:val="0"/>
              <w:keepLines w:val="0"/>
              <w:widowControl w:val="0"/>
              <w:suppressLineNumbers w:val="0"/>
              <w:autoSpaceDE w:val="0"/>
              <w:autoSpaceDN/>
              <w:spacing w:before="0" w:beforeAutospacing="0" w:after="0" w:afterAutospacing="0" w:line="300" w:lineRule="exact"/>
              <w:ind w:left="0" w:leftChars="0" w:right="0"/>
              <w:jc w:val="both"/>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群众满意度</w:t>
            </w:r>
          </w:p>
        </w:tc>
        <w:tc>
          <w:tcPr>
            <w:tcW w:w="990" w:type="dxa"/>
            <w:tcBorders>
              <w:top w:val="single" w:color="000000" w:sz="4" w:space="0"/>
              <w:left w:val="nil"/>
              <w:bottom w:val="single" w:color="000000" w:sz="4" w:space="0"/>
              <w:right w:val="single" w:color="000000" w:sz="4" w:space="0"/>
            </w:tcBorders>
            <w:shd w:val="clear" w:color="auto" w:fill="auto"/>
            <w:vAlign w:val="center"/>
          </w:tcPr>
          <w:p w14:paraId="38B68721">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w:t>
            </w:r>
          </w:p>
        </w:tc>
        <w:tc>
          <w:tcPr>
            <w:tcW w:w="911" w:type="dxa"/>
            <w:tcBorders>
              <w:top w:val="single" w:color="000000" w:sz="4" w:space="0"/>
              <w:left w:val="nil"/>
              <w:bottom w:val="single" w:color="000000" w:sz="4" w:space="0"/>
              <w:right w:val="single" w:color="000000" w:sz="4" w:space="0"/>
            </w:tcBorders>
            <w:shd w:val="clear" w:color="auto" w:fill="auto"/>
            <w:vAlign w:val="center"/>
          </w:tcPr>
          <w:p w14:paraId="73040DE7">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95</w:t>
            </w:r>
          </w:p>
        </w:tc>
        <w:tc>
          <w:tcPr>
            <w:tcW w:w="735" w:type="dxa"/>
            <w:tcBorders>
              <w:top w:val="single" w:color="000000" w:sz="4" w:space="0"/>
              <w:left w:val="nil"/>
              <w:bottom w:val="single" w:color="000000" w:sz="4" w:space="0"/>
              <w:right w:val="single" w:color="000000" w:sz="4" w:space="0"/>
            </w:tcBorders>
            <w:shd w:val="clear" w:color="auto" w:fill="auto"/>
            <w:vAlign w:val="center"/>
          </w:tcPr>
          <w:p w14:paraId="292778C6">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w:t>
            </w:r>
          </w:p>
        </w:tc>
        <w:tc>
          <w:tcPr>
            <w:tcW w:w="870" w:type="dxa"/>
            <w:tcBorders>
              <w:top w:val="single" w:color="000000" w:sz="4" w:space="0"/>
              <w:left w:val="nil"/>
              <w:bottom w:val="single" w:color="000000" w:sz="4" w:space="0"/>
              <w:right w:val="single" w:color="000000" w:sz="4" w:space="0"/>
            </w:tcBorders>
            <w:shd w:val="clear" w:color="auto" w:fill="auto"/>
            <w:vAlign w:val="center"/>
          </w:tcPr>
          <w:p w14:paraId="54C7696B">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10%</w:t>
            </w:r>
          </w:p>
        </w:tc>
        <w:tc>
          <w:tcPr>
            <w:tcW w:w="1434" w:type="dxa"/>
            <w:tcBorders>
              <w:top w:val="single" w:color="000000" w:sz="4" w:space="0"/>
              <w:left w:val="nil"/>
              <w:bottom w:val="single" w:color="000000" w:sz="4" w:space="0"/>
              <w:right w:val="single" w:color="000000" w:sz="4" w:space="0"/>
            </w:tcBorders>
            <w:shd w:val="clear" w:color="auto" w:fill="auto"/>
            <w:vAlign w:val="center"/>
          </w:tcPr>
          <w:p w14:paraId="717FDBB9">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95</w:t>
            </w:r>
          </w:p>
        </w:tc>
      </w:tr>
      <w:tr w14:paraId="41CF0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79" w:type="dxa"/>
            <w:vMerge w:val="continue"/>
            <w:tcBorders>
              <w:top w:val="nil"/>
              <w:left w:val="single" w:color="000000" w:sz="4" w:space="0"/>
              <w:bottom w:val="single" w:color="000000" w:sz="4" w:space="0"/>
              <w:right w:val="nil"/>
            </w:tcBorders>
            <w:shd w:val="clear" w:color="auto" w:fill="auto"/>
            <w:vAlign w:val="center"/>
          </w:tcPr>
          <w:p w14:paraId="224D54D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C3336">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成本指标</w:t>
            </w:r>
          </w:p>
        </w:tc>
        <w:tc>
          <w:tcPr>
            <w:tcW w:w="1108" w:type="dxa"/>
            <w:tcBorders>
              <w:top w:val="single" w:color="000000" w:sz="4" w:space="0"/>
              <w:left w:val="nil"/>
              <w:bottom w:val="single" w:color="000000" w:sz="4" w:space="0"/>
              <w:right w:val="single" w:color="000000" w:sz="4" w:space="0"/>
            </w:tcBorders>
            <w:shd w:val="clear" w:color="auto" w:fill="auto"/>
            <w:vAlign w:val="center"/>
          </w:tcPr>
          <w:p w14:paraId="0AB25881">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经济成本</w:t>
            </w:r>
          </w:p>
          <w:p w14:paraId="606A6919">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指标</w:t>
            </w:r>
          </w:p>
        </w:tc>
        <w:tc>
          <w:tcPr>
            <w:tcW w:w="1486" w:type="dxa"/>
            <w:tcBorders>
              <w:top w:val="single" w:color="000000" w:sz="4" w:space="0"/>
              <w:left w:val="nil"/>
              <w:bottom w:val="single" w:color="000000" w:sz="4" w:space="0"/>
              <w:right w:val="single" w:color="000000" w:sz="4" w:space="0"/>
            </w:tcBorders>
            <w:shd w:val="clear" w:color="auto" w:fill="auto"/>
            <w:vAlign w:val="center"/>
          </w:tcPr>
          <w:p w14:paraId="3FBAA6F3">
            <w:pPr>
              <w:keepNext w:val="0"/>
              <w:keepLines w:val="0"/>
              <w:widowControl w:val="0"/>
              <w:suppressLineNumbers w:val="0"/>
              <w:autoSpaceDE w:val="0"/>
              <w:autoSpaceDN/>
              <w:spacing w:before="0" w:beforeAutospacing="0" w:after="0" w:afterAutospacing="0" w:line="300" w:lineRule="exact"/>
              <w:ind w:left="0" w:leftChars="0" w:right="0"/>
              <w:jc w:val="both"/>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项目总成本</w:t>
            </w:r>
          </w:p>
        </w:tc>
        <w:tc>
          <w:tcPr>
            <w:tcW w:w="990" w:type="dxa"/>
            <w:tcBorders>
              <w:top w:val="single" w:color="000000" w:sz="4" w:space="0"/>
              <w:left w:val="nil"/>
              <w:bottom w:val="single" w:color="000000" w:sz="4" w:space="0"/>
              <w:right w:val="single" w:color="000000" w:sz="4" w:space="0"/>
            </w:tcBorders>
            <w:shd w:val="clear" w:color="auto" w:fill="auto"/>
            <w:vAlign w:val="center"/>
          </w:tcPr>
          <w:p w14:paraId="0C92E600">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w:t>
            </w:r>
          </w:p>
        </w:tc>
        <w:tc>
          <w:tcPr>
            <w:tcW w:w="911" w:type="dxa"/>
            <w:tcBorders>
              <w:top w:val="single" w:color="000000" w:sz="4" w:space="0"/>
              <w:left w:val="nil"/>
              <w:bottom w:val="single" w:color="000000" w:sz="4" w:space="0"/>
              <w:right w:val="single" w:color="000000" w:sz="4" w:space="0"/>
            </w:tcBorders>
            <w:shd w:val="clear" w:color="auto" w:fill="auto"/>
            <w:vAlign w:val="center"/>
          </w:tcPr>
          <w:p w14:paraId="6A9B761F">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75.814</w:t>
            </w:r>
          </w:p>
        </w:tc>
        <w:tc>
          <w:tcPr>
            <w:tcW w:w="735" w:type="dxa"/>
            <w:tcBorders>
              <w:top w:val="single" w:color="000000" w:sz="4" w:space="0"/>
              <w:left w:val="nil"/>
              <w:bottom w:val="single" w:color="000000" w:sz="4" w:space="0"/>
              <w:right w:val="single" w:color="000000" w:sz="4" w:space="0"/>
            </w:tcBorders>
            <w:shd w:val="clear" w:color="auto" w:fill="auto"/>
            <w:vAlign w:val="center"/>
          </w:tcPr>
          <w:p w14:paraId="3625B354">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万元</w:t>
            </w:r>
          </w:p>
        </w:tc>
        <w:tc>
          <w:tcPr>
            <w:tcW w:w="870" w:type="dxa"/>
            <w:tcBorders>
              <w:top w:val="single" w:color="000000" w:sz="4" w:space="0"/>
              <w:left w:val="nil"/>
              <w:bottom w:val="single" w:color="000000" w:sz="4" w:space="0"/>
              <w:right w:val="single" w:color="000000" w:sz="4" w:space="0"/>
            </w:tcBorders>
            <w:shd w:val="clear" w:color="auto" w:fill="auto"/>
            <w:vAlign w:val="center"/>
          </w:tcPr>
          <w:p w14:paraId="53F00C94">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10%</w:t>
            </w:r>
          </w:p>
        </w:tc>
        <w:tc>
          <w:tcPr>
            <w:tcW w:w="1434" w:type="dxa"/>
            <w:tcBorders>
              <w:top w:val="single" w:color="000000" w:sz="4" w:space="0"/>
              <w:left w:val="nil"/>
              <w:bottom w:val="single" w:color="000000" w:sz="4" w:space="0"/>
              <w:right w:val="single" w:color="000000" w:sz="4" w:space="0"/>
            </w:tcBorders>
            <w:shd w:val="clear" w:color="auto" w:fill="auto"/>
            <w:vAlign w:val="center"/>
          </w:tcPr>
          <w:p w14:paraId="53B93EC3">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75.814</w:t>
            </w:r>
          </w:p>
        </w:tc>
      </w:tr>
    </w:tbl>
    <w:p w14:paraId="50136D05">
      <w:pPr>
        <w:pStyle w:val="5"/>
        <w:pageBreakBefore w:val="0"/>
        <w:kinsoku/>
        <w:wordWrap/>
        <w:overflowPunct/>
        <w:topLinePunct w:val="0"/>
        <w:autoSpaceDE/>
        <w:autoSpaceDN/>
        <w:bidi w:val="0"/>
        <w:spacing w:line="560" w:lineRule="exact"/>
        <w:textAlignment w:val="auto"/>
        <w:rPr>
          <w:rFonts w:hint="eastAsia" w:ascii="Times New Roman" w:hAnsi="Times New Roman" w:eastAsia="黑体" w:cs="黑体"/>
          <w:color w:val="auto"/>
          <w:kern w:val="0"/>
          <w:sz w:val="32"/>
          <w:szCs w:val="32"/>
          <w:highlight w:val="none"/>
          <w:shd w:val="clear" w:color="auto" w:fill="FFFFFF"/>
          <w:lang w:val="zh-CN"/>
        </w:rPr>
      </w:pPr>
    </w:p>
    <w:p w14:paraId="47089C8D">
      <w:pPr>
        <w:pStyle w:val="5"/>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黑体"/>
          <w:color w:val="auto"/>
          <w:kern w:val="0"/>
          <w:sz w:val="32"/>
          <w:szCs w:val="32"/>
          <w:highlight w:val="none"/>
          <w:shd w:val="clear" w:color="auto" w:fill="FFFFFF"/>
          <w:lang w:val="zh-CN"/>
        </w:rPr>
      </w:pPr>
    </w:p>
    <w:p w14:paraId="405C81E2">
      <w:pPr>
        <w:pStyle w:val="5"/>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黑体"/>
          <w:color w:val="auto"/>
          <w:kern w:val="0"/>
          <w:sz w:val="32"/>
          <w:szCs w:val="32"/>
          <w:highlight w:val="none"/>
          <w:shd w:val="clear" w:color="auto" w:fill="FFFFFF"/>
          <w:lang w:val="zh-CN"/>
        </w:rPr>
      </w:pPr>
    </w:p>
    <w:p w14:paraId="7F5A553E">
      <w:pPr>
        <w:pStyle w:val="5"/>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黑体"/>
          <w:color w:val="auto"/>
          <w:kern w:val="0"/>
          <w:sz w:val="32"/>
          <w:szCs w:val="32"/>
          <w:highlight w:val="none"/>
          <w:shd w:val="clear" w:color="auto" w:fill="FFFFFF"/>
          <w:lang w:val="zh-CN"/>
        </w:rPr>
      </w:pPr>
    </w:p>
    <w:p w14:paraId="3A6CC0C5">
      <w:pPr>
        <w:pStyle w:val="5"/>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黑体"/>
          <w:color w:val="auto"/>
          <w:kern w:val="0"/>
          <w:sz w:val="32"/>
          <w:szCs w:val="32"/>
          <w:highlight w:val="none"/>
          <w:shd w:val="clear" w:color="auto" w:fill="FFFFFF"/>
          <w:lang w:val="zh-CN"/>
        </w:rPr>
      </w:pPr>
    </w:p>
    <w:p w14:paraId="6AE6CAE5">
      <w:pPr>
        <w:pStyle w:val="5"/>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黑体"/>
          <w:color w:val="auto"/>
          <w:kern w:val="0"/>
          <w:sz w:val="32"/>
          <w:szCs w:val="32"/>
          <w:highlight w:val="none"/>
          <w:shd w:val="clear" w:color="auto" w:fill="FFFFFF"/>
          <w:lang w:val="zh-CN"/>
        </w:rPr>
      </w:pPr>
    </w:p>
    <w:p w14:paraId="6B4CBBF2">
      <w:pPr>
        <w:pStyle w:val="5"/>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黑体"/>
          <w:color w:val="auto"/>
          <w:kern w:val="0"/>
          <w:sz w:val="32"/>
          <w:szCs w:val="32"/>
          <w:highlight w:val="none"/>
          <w:shd w:val="clear" w:color="auto" w:fill="FFFFFF"/>
          <w:lang w:val="zh-CN"/>
        </w:rPr>
      </w:pPr>
    </w:p>
    <w:p w14:paraId="30EFB98A">
      <w:pPr>
        <w:pStyle w:val="5"/>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黑体"/>
          <w:color w:val="auto"/>
          <w:kern w:val="0"/>
          <w:sz w:val="32"/>
          <w:szCs w:val="32"/>
          <w:highlight w:val="none"/>
          <w:shd w:val="clear" w:color="auto" w:fill="FFFFFF"/>
          <w:lang w:val="zh-CN"/>
        </w:rPr>
      </w:pPr>
    </w:p>
    <w:p w14:paraId="1D83CD3A">
      <w:pPr>
        <w:pStyle w:val="5"/>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黑体"/>
          <w:color w:val="auto"/>
          <w:kern w:val="0"/>
          <w:sz w:val="32"/>
          <w:szCs w:val="32"/>
          <w:highlight w:val="none"/>
          <w:shd w:val="clear" w:color="auto" w:fill="FFFFFF"/>
          <w:lang w:val="zh-CN"/>
        </w:rPr>
      </w:pPr>
    </w:p>
    <w:p w14:paraId="0B721913">
      <w:pPr>
        <w:pStyle w:val="5"/>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黑体"/>
          <w:color w:val="auto"/>
          <w:kern w:val="0"/>
          <w:sz w:val="32"/>
          <w:szCs w:val="32"/>
          <w:highlight w:val="none"/>
          <w:shd w:val="clear" w:color="auto" w:fill="FFFFFF"/>
          <w:lang w:val="zh-CN"/>
        </w:rPr>
      </w:pPr>
    </w:p>
    <w:p w14:paraId="781C6729">
      <w:pPr>
        <w:pStyle w:val="5"/>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黑体"/>
          <w:color w:val="auto"/>
          <w:kern w:val="0"/>
          <w:sz w:val="32"/>
          <w:szCs w:val="32"/>
          <w:highlight w:val="none"/>
          <w:shd w:val="clear" w:color="auto" w:fill="FFFFFF"/>
          <w:lang w:val="zh-CN"/>
        </w:rPr>
      </w:pPr>
    </w:p>
    <w:p w14:paraId="3BA9CEB9">
      <w:pPr>
        <w:pStyle w:val="5"/>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黑体"/>
          <w:color w:val="auto"/>
          <w:kern w:val="0"/>
          <w:sz w:val="32"/>
          <w:szCs w:val="32"/>
          <w:highlight w:val="none"/>
          <w:shd w:val="clear" w:color="auto" w:fill="FFFFFF"/>
          <w:lang w:val="zh-CN"/>
        </w:rPr>
      </w:pPr>
    </w:p>
    <w:p w14:paraId="54ABCB5F">
      <w:pPr>
        <w:pStyle w:val="5"/>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黑体"/>
          <w:color w:val="auto"/>
          <w:kern w:val="0"/>
          <w:sz w:val="32"/>
          <w:szCs w:val="32"/>
          <w:highlight w:val="none"/>
          <w:shd w:val="clear" w:color="auto" w:fill="FFFFFF"/>
          <w:lang w:val="zh-CN"/>
        </w:rPr>
      </w:pPr>
    </w:p>
    <w:p w14:paraId="377639B2">
      <w:pPr>
        <w:pStyle w:val="5"/>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黑体"/>
          <w:color w:val="auto"/>
          <w:kern w:val="0"/>
          <w:sz w:val="32"/>
          <w:szCs w:val="32"/>
          <w:highlight w:val="none"/>
          <w:shd w:val="clear" w:color="auto" w:fill="FFFFFF"/>
          <w:lang w:val="zh-CN"/>
        </w:rPr>
      </w:pPr>
    </w:p>
    <w:p w14:paraId="1422A377">
      <w:pPr>
        <w:keepNext w:val="0"/>
        <w:keepLines w:val="0"/>
        <w:widowControl w:val="0"/>
        <w:suppressLineNumbers w:val="0"/>
        <w:autoSpaceDE w:val="0"/>
        <w:autoSpaceDN/>
        <w:spacing w:before="0" w:beforeAutospacing="0" w:after="0" w:afterAutospacing="0" w:line="560" w:lineRule="exact"/>
        <w:ind w:left="0" w:right="0"/>
        <w:jc w:val="center"/>
        <w:rPr>
          <w:rFonts w:hint="eastAsia"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lang w:val="en-US" w:eastAsia="zh-CN" w:bidi="ar"/>
        </w:rPr>
        <w:t>公共文化服务体系建设资金（2023年中央补助地方公共文化服务体系建设补助资金）绩效自评报告</w:t>
      </w:r>
    </w:p>
    <w:p w14:paraId="0101A84C">
      <w:pPr>
        <w:pStyle w:val="14"/>
        <w:keepNext w:val="0"/>
        <w:keepLines w:val="0"/>
        <w:widowControl w:val="0"/>
        <w:suppressLineNumbers w:val="0"/>
        <w:autoSpaceDE w:val="0"/>
        <w:autoSpaceDN/>
        <w:spacing w:before="0" w:beforeAutospacing="0" w:after="0" w:afterAutospacing="0" w:line="560" w:lineRule="exact"/>
        <w:ind w:left="0" w:leftChars="0" w:right="0" w:rightChars="0" w:firstLine="640"/>
        <w:jc w:val="center"/>
        <w:rPr>
          <w:rFonts w:hint="eastAsia" w:ascii="宋体" w:hAnsi="宋体" w:eastAsia="宋体" w:cs="宋体"/>
          <w:kern w:val="2"/>
          <w:sz w:val="32"/>
          <w:szCs w:val="32"/>
        </w:rPr>
      </w:pPr>
      <w:r>
        <w:rPr>
          <w:rFonts w:hint="eastAsia" w:ascii="宋体" w:hAnsi="宋体" w:eastAsia="宋体" w:cs="宋体"/>
          <w:color w:val="000000"/>
          <w:kern w:val="2"/>
          <w:sz w:val="32"/>
          <w:szCs w:val="32"/>
          <w:lang w:val="en-US" w:eastAsia="zh-CN" w:bidi="ar"/>
        </w:rPr>
        <w:t xml:space="preserve"> </w:t>
      </w:r>
    </w:p>
    <w:p w14:paraId="18186D40">
      <w:pPr>
        <w:keepNext w:val="0"/>
        <w:keepLines w:val="0"/>
        <w:widowControl w:val="0"/>
        <w:suppressLineNumbers w:val="0"/>
        <w:autoSpaceDE w:val="0"/>
        <w:autoSpaceDN/>
        <w:spacing w:before="0" w:beforeAutospacing="0" w:after="0" w:afterAutospacing="0" w:line="560" w:lineRule="exact"/>
        <w:ind w:left="0" w:right="0" w:rightChars="0" w:firstLine="640" w:firstLineChars="200"/>
        <w:jc w:val="both"/>
        <w:rPr>
          <w:rFonts w:hint="eastAsia" w:ascii="黑体" w:hAnsi="宋体" w:eastAsia="黑体" w:cs="Times New Roman"/>
          <w:kern w:val="2"/>
          <w:sz w:val="32"/>
          <w:szCs w:val="32"/>
        </w:rPr>
      </w:pPr>
      <w:r>
        <w:rPr>
          <w:rFonts w:hint="eastAsia" w:ascii="黑体" w:hAnsi="宋体" w:eastAsia="黑体" w:cs="黑体"/>
          <w:kern w:val="2"/>
          <w:sz w:val="32"/>
          <w:szCs w:val="32"/>
          <w:lang w:val="en-US" w:eastAsia="zh-CN" w:bidi="ar"/>
        </w:rPr>
        <w:t>一、项目概况</w:t>
      </w:r>
    </w:p>
    <w:p w14:paraId="3665410B">
      <w:pPr>
        <w:keepNext w:val="0"/>
        <w:keepLines w:val="0"/>
        <w:widowControl w:val="0"/>
        <w:suppressLineNumbers w:val="0"/>
        <w:autoSpaceDE w:val="0"/>
        <w:autoSpaceDN/>
        <w:spacing w:before="0" w:beforeAutospacing="0" w:after="0" w:afterAutospacing="0" w:line="560" w:lineRule="exact"/>
        <w:ind w:left="0" w:right="0" w:firstLine="643" w:firstLineChars="200"/>
        <w:jc w:val="both"/>
        <w:rPr>
          <w:rFonts w:hint="eastAsia" w:ascii="仿宋_GB2312" w:hAnsi="Times New Roman" w:eastAsia="仿宋_GB2312" w:cs="Times New Roman"/>
          <w:kern w:val="2"/>
          <w:sz w:val="32"/>
          <w:szCs w:val="32"/>
        </w:rPr>
      </w:pPr>
      <w:r>
        <w:rPr>
          <w:rFonts w:hint="default" w:ascii="楷体_GB2312" w:hAnsi="宋体" w:eastAsia="楷体_GB2312" w:cs="楷体_GB2312"/>
          <w:b/>
          <w:bCs w:val="0"/>
          <w:kern w:val="2"/>
          <w:sz w:val="32"/>
          <w:szCs w:val="32"/>
          <w:lang w:val="en-US" w:eastAsia="zh-CN" w:bidi="ar"/>
        </w:rPr>
        <w:t>（一）设立背景及基本情况。</w:t>
      </w:r>
      <w:r>
        <w:rPr>
          <w:rFonts w:hint="eastAsia" w:ascii="仿宋_GB2312" w:hAnsi="宋体" w:eastAsia="仿宋_GB2312" w:cs="仿宋_GB2312"/>
          <w:kern w:val="2"/>
          <w:sz w:val="32"/>
          <w:szCs w:val="32"/>
          <w:shd w:val="clear" w:fill="FFFFFF"/>
          <w:lang w:val="en-US" w:eastAsia="zh-CN" w:bidi="ar"/>
        </w:rPr>
        <w:t>“三香安居”文旅云平台是以</w:t>
      </w:r>
      <w:r>
        <w:rPr>
          <w:rFonts w:hint="eastAsia" w:ascii="仿宋_GB2312" w:hAnsi="Times New Roman" w:eastAsia="仿宋_GB2312" w:cs="仿宋_GB2312"/>
          <w:kern w:val="2"/>
          <w:sz w:val="32"/>
          <w:szCs w:val="32"/>
          <w:lang w:val="en-US" w:eastAsia="zh-CN" w:bidi="ar"/>
        </w:rPr>
        <w:t>《四川省现代公共文化服务体系示范县创建标准》、</w:t>
      </w:r>
      <w:r>
        <w:rPr>
          <w:rFonts w:hint="eastAsia" w:ascii="仿宋_GB2312" w:hAnsi="宋体" w:eastAsia="仿宋_GB2312" w:cs="仿宋_GB2312"/>
          <w:kern w:val="2"/>
          <w:sz w:val="32"/>
          <w:szCs w:val="32"/>
          <w:shd w:val="clear" w:fill="FFFFFF"/>
          <w:lang w:val="en-US" w:eastAsia="zh-CN" w:bidi="ar"/>
        </w:rPr>
        <w:t>《遂宁市安居区省级现代公共文化服务体系示范县（区）创建规划》以及全国文化馆评估定级标准为</w:t>
      </w:r>
      <w:r>
        <w:rPr>
          <w:rFonts w:hint="eastAsia" w:ascii="仿宋_GB2312" w:hAnsi="Times New Roman" w:eastAsia="仿宋_GB2312" w:cs="仿宋_GB2312"/>
          <w:kern w:val="2"/>
          <w:sz w:val="32"/>
          <w:szCs w:val="32"/>
          <w:lang w:val="en-US" w:eastAsia="zh-CN" w:bidi="ar"/>
        </w:rPr>
        <w:t>基本依据，通过“三香安居”文旅云平台、安居特色资源数据库、安居开发绩效考核系统及安居特色图书主题馆的建设，实现安居区城乡公共文化服务标准化、均等化、社会化、数字化；建成覆</w:t>
      </w:r>
      <w:r>
        <w:rPr>
          <w:rFonts w:hint="eastAsia" w:ascii="仿宋_GB2312" w:hAnsi="宋体" w:eastAsia="仿宋_GB2312" w:cs="仿宋_GB2312"/>
          <w:kern w:val="2"/>
          <w:sz w:val="32"/>
          <w:szCs w:val="32"/>
          <w:shd w:val="clear" w:fill="FFFFFF"/>
          <w:lang w:val="en-US" w:eastAsia="zh-CN" w:bidi="ar"/>
        </w:rPr>
        <w:t>盖全区、便捷高效、保基本、促公平的现代公共文化服务体系；</w:t>
      </w:r>
      <w:r>
        <w:rPr>
          <w:rFonts w:hint="eastAsia" w:ascii="仿宋_GB2312" w:hAnsi="Times New Roman" w:eastAsia="仿宋_GB2312" w:cs="仿宋_GB2312"/>
          <w:kern w:val="2"/>
          <w:sz w:val="32"/>
          <w:szCs w:val="32"/>
          <w:lang w:val="en-US" w:eastAsia="zh-CN" w:bidi="ar"/>
        </w:rPr>
        <w:t>为四川乃至整个西南地区的现代公共文化服务体系建设探索路径、积累经验、提供示范。</w:t>
      </w:r>
    </w:p>
    <w:p w14:paraId="1A3D5AAB">
      <w:pPr>
        <w:keepNext w:val="0"/>
        <w:keepLines w:val="0"/>
        <w:widowControl w:val="0"/>
        <w:suppressLineNumbers w:val="0"/>
        <w:autoSpaceDE w:val="0"/>
        <w:autoSpaceDN/>
        <w:spacing w:before="0" w:beforeAutospacing="0" w:after="0" w:afterAutospacing="0" w:line="560" w:lineRule="exact"/>
        <w:ind w:left="0" w:leftChars="0" w:right="0" w:firstLine="643" w:firstLineChars="200"/>
        <w:jc w:val="both"/>
        <w:rPr>
          <w:rFonts w:hint="eastAsia" w:ascii="仿宋" w:hAnsi="仿宋" w:eastAsia="仿宋" w:cs="仿宋"/>
          <w:kern w:val="2"/>
          <w:sz w:val="32"/>
          <w:szCs w:val="32"/>
        </w:rPr>
      </w:pPr>
      <w:r>
        <w:rPr>
          <w:rFonts w:hint="default" w:ascii="楷体_GB2312" w:hAnsi="宋体" w:eastAsia="楷体_GB2312" w:cs="楷体_GB2312"/>
          <w:b/>
          <w:bCs w:val="0"/>
          <w:kern w:val="2"/>
          <w:sz w:val="32"/>
          <w:szCs w:val="32"/>
          <w:lang w:val="en-US" w:eastAsia="zh-CN" w:bidi="ar"/>
        </w:rPr>
        <w:t>（二）实施目的及支持方向。</w:t>
      </w:r>
      <w:r>
        <w:rPr>
          <w:rFonts w:hint="eastAsia" w:ascii="仿宋_GB2312" w:hAnsi="Times New Roman" w:eastAsia="仿宋_GB2312" w:cs="仿宋_GB2312"/>
          <w:kern w:val="0"/>
          <w:sz w:val="32"/>
          <w:szCs w:val="32"/>
          <w:shd w:val="clear" w:fill="FFFFFF"/>
          <w:lang w:val="en-US" w:eastAsia="zh-CN" w:bidi="ar"/>
        </w:rPr>
        <w:t>项目严格依据相关财政资金管理规定，结合</w:t>
      </w:r>
      <w:r>
        <w:rPr>
          <w:rFonts w:hint="eastAsia" w:ascii="仿宋" w:hAnsi="仿宋" w:eastAsia="仿宋" w:cs="仿宋"/>
          <w:kern w:val="2"/>
          <w:sz w:val="32"/>
          <w:szCs w:val="32"/>
          <w:lang w:val="en-US" w:eastAsia="zh-CN" w:bidi="ar"/>
        </w:rPr>
        <w:t>“三香安居”文旅云平台</w:t>
      </w:r>
      <w:r>
        <w:rPr>
          <w:rFonts w:hint="eastAsia" w:ascii="仿宋_GB2312" w:hAnsi="Times New Roman" w:eastAsia="仿宋_GB2312" w:cs="仿宋_GB2312"/>
          <w:kern w:val="0"/>
          <w:sz w:val="32"/>
          <w:szCs w:val="32"/>
          <w:shd w:val="clear" w:fill="FFFFFF"/>
          <w:lang w:val="en-US" w:eastAsia="zh-CN" w:bidi="ar"/>
        </w:rPr>
        <w:t>实际需求，确保资金使用规范、高效。项目实施的核心目的是</w:t>
      </w:r>
      <w:r>
        <w:rPr>
          <w:rFonts w:hint="eastAsia" w:ascii="仿宋" w:hAnsi="仿宋" w:eastAsia="仿宋" w:cs="仿宋"/>
          <w:kern w:val="2"/>
          <w:sz w:val="32"/>
          <w:szCs w:val="32"/>
          <w:lang w:val="en-US" w:eastAsia="zh-CN" w:bidi="ar"/>
        </w:rPr>
        <w:t>“三香安居”文旅云平台，定制研发“三香安居”文旅云平台是安居区文旅呈现门户平台、建设基层免费开放绩效管理系统、特色资源库、建设线上慧课微课系统、打造“三香安居”特色主题分馆、对接国家数字文化云。主要工作任务为平台网站和文旅资源数据库建设、系统集成与测试、平台运营与维护等。</w:t>
      </w:r>
    </w:p>
    <w:p w14:paraId="34490181">
      <w:pPr>
        <w:keepNext w:val="0"/>
        <w:keepLines w:val="0"/>
        <w:widowControl/>
        <w:suppressLineNumbers w:val="0"/>
        <w:autoSpaceDE w:val="0"/>
        <w:autoSpaceDN/>
        <w:spacing w:before="0" w:beforeAutospacing="0" w:after="0" w:afterAutospacing="0" w:line="560" w:lineRule="exact"/>
        <w:ind w:left="0" w:leftChars="0" w:right="0" w:rightChars="0" w:firstLine="643" w:firstLineChars="200"/>
        <w:contextualSpacing/>
        <w:jc w:val="left"/>
        <w:rPr>
          <w:rFonts w:hint="eastAsia" w:ascii="仿宋_GB2312" w:eastAsia="仿宋_GB2312" w:cs="仿宋_GB2312"/>
          <w:kern w:val="0"/>
          <w:sz w:val="32"/>
          <w:szCs w:val="32"/>
          <w:shd w:val="clear" w:fill="FFFFFF"/>
        </w:rPr>
      </w:pPr>
      <w:r>
        <w:rPr>
          <w:rFonts w:hint="default" w:ascii="楷体_GB2312" w:hAnsi="宋体" w:eastAsia="楷体_GB2312" w:cs="楷体_GB2312"/>
          <w:b/>
          <w:bCs w:val="0"/>
          <w:kern w:val="2"/>
          <w:sz w:val="32"/>
          <w:szCs w:val="32"/>
          <w:lang w:val="en-US" w:eastAsia="zh-CN" w:bidi="ar"/>
        </w:rPr>
        <w:t>（三）预算安排及分配管理。</w:t>
      </w:r>
      <w:r>
        <w:rPr>
          <w:rFonts w:hint="eastAsia" w:ascii="仿宋_GB2312" w:hAnsi="Times New Roman" w:eastAsia="仿宋_GB2312" w:cs="仿宋_GB2312"/>
          <w:kern w:val="0"/>
          <w:sz w:val="32"/>
          <w:szCs w:val="32"/>
          <w:shd w:val="clear" w:fill="FFFFFF"/>
          <w:lang w:val="en-US" w:eastAsia="zh-CN" w:bidi="ar"/>
        </w:rPr>
        <w:t>项目预算经专业评估和详细测算后确定，总预算金额为176万元。资金分配遵循“科学合理、重点保障”的原则，充分考虑</w:t>
      </w:r>
      <w:r>
        <w:rPr>
          <w:rFonts w:hint="eastAsia" w:ascii="仿宋" w:hAnsi="仿宋" w:eastAsia="仿宋" w:cs="仿宋"/>
          <w:kern w:val="2"/>
          <w:sz w:val="32"/>
          <w:szCs w:val="32"/>
          <w:lang w:val="en-US" w:eastAsia="zh-CN" w:bidi="ar"/>
        </w:rPr>
        <w:t>“三香安居”文旅云平台</w:t>
      </w:r>
      <w:r>
        <w:rPr>
          <w:rFonts w:hint="eastAsia" w:ascii="仿宋_GB2312" w:hAnsi="Times New Roman" w:eastAsia="仿宋_GB2312" w:cs="仿宋_GB2312"/>
          <w:kern w:val="0"/>
          <w:sz w:val="32"/>
          <w:szCs w:val="32"/>
          <w:shd w:val="clear" w:fill="FFFFFF"/>
          <w:lang w:val="en-US" w:eastAsia="zh-CN" w:bidi="ar"/>
        </w:rPr>
        <w:t>各部分的重要性、工程量及技术难度等因素。在资金分配过程中，严格按照项目实施方案和进度计划，整个项目分三次拨付了176万元，2024年拨付了42.8万元，确保了资金及时、足额拨付到各环节，保障项目顺利推进。</w:t>
      </w:r>
    </w:p>
    <w:p w14:paraId="7CCF754E">
      <w:pPr>
        <w:keepNext w:val="0"/>
        <w:keepLines w:val="0"/>
        <w:widowControl w:val="0"/>
        <w:suppressLineNumbers w:val="0"/>
        <w:autoSpaceDE w:val="0"/>
        <w:autoSpaceDN/>
        <w:spacing w:before="0" w:beforeAutospacing="0" w:after="0" w:afterAutospacing="0" w:line="560" w:lineRule="exact"/>
        <w:ind w:left="0" w:leftChars="0" w:right="0" w:rightChars="0" w:firstLine="643" w:firstLineChars="200"/>
        <w:jc w:val="both"/>
        <w:rPr>
          <w:rFonts w:hint="eastAsia" w:ascii="仿宋_GB2312" w:eastAsia="仿宋_GB2312" w:cs="仿宋_GB2312"/>
          <w:kern w:val="0"/>
          <w:sz w:val="32"/>
          <w:szCs w:val="32"/>
          <w:shd w:val="clear" w:fill="FFFFFF"/>
        </w:rPr>
      </w:pPr>
      <w:r>
        <w:rPr>
          <w:rFonts w:hint="default" w:ascii="楷体_GB2312" w:hAnsi="宋体" w:eastAsia="楷体_GB2312" w:cs="楷体_GB2312"/>
          <w:b/>
          <w:bCs w:val="0"/>
          <w:kern w:val="2"/>
          <w:sz w:val="32"/>
          <w:szCs w:val="32"/>
          <w:lang w:val="en-US" w:eastAsia="zh-CN" w:bidi="ar"/>
        </w:rPr>
        <w:t>（四）项目绩效目标设置。</w:t>
      </w:r>
      <w:r>
        <w:rPr>
          <w:rFonts w:hint="eastAsia" w:ascii="仿宋_GB2312" w:hAnsi="Times New Roman" w:eastAsia="仿宋_GB2312" w:cs="仿宋_GB2312"/>
          <w:kern w:val="0"/>
          <w:sz w:val="32"/>
          <w:szCs w:val="32"/>
          <w:shd w:val="clear" w:fill="FFFFFF"/>
          <w:lang w:val="en-US" w:eastAsia="zh-CN" w:bidi="ar"/>
        </w:rPr>
        <w:t>项目整体绩效目标为全面打造集文旅信息展示、在线预订、互动交流等功能于一体的综合性云平台，促进文旅资源整合与推广，提高游客满意度和文旅产业经济效益。区域绩效目标是确保</w:t>
      </w:r>
      <w:r>
        <w:rPr>
          <w:rFonts w:hint="eastAsia" w:ascii="仿宋" w:hAnsi="仿宋" w:eastAsia="仿宋" w:cs="仿宋"/>
          <w:kern w:val="2"/>
          <w:sz w:val="32"/>
          <w:szCs w:val="32"/>
          <w:lang w:val="en-US" w:eastAsia="zh-CN" w:bidi="ar"/>
        </w:rPr>
        <w:t>“三香安居”文旅云平台</w:t>
      </w:r>
      <w:r>
        <w:rPr>
          <w:rFonts w:hint="eastAsia" w:ascii="仿宋_GB2312" w:hAnsi="Times New Roman" w:eastAsia="仿宋_GB2312" w:cs="仿宋_GB2312"/>
          <w:kern w:val="0"/>
          <w:sz w:val="32"/>
          <w:szCs w:val="32"/>
          <w:shd w:val="clear" w:fill="FFFFFF"/>
          <w:lang w:val="en-US" w:eastAsia="zh-CN" w:bidi="ar"/>
        </w:rPr>
        <w:t>正常运行。具体绩效目标包括：在规定时间内完成所有</w:t>
      </w:r>
      <w:r>
        <w:rPr>
          <w:rFonts w:hint="eastAsia" w:ascii="仿宋" w:hAnsi="仿宋" w:eastAsia="仿宋" w:cs="仿宋"/>
          <w:kern w:val="2"/>
          <w:sz w:val="32"/>
          <w:szCs w:val="32"/>
          <w:lang w:val="en-US" w:eastAsia="zh-CN" w:bidi="ar"/>
        </w:rPr>
        <w:t>“三香安居”文旅云平台</w:t>
      </w:r>
      <w:r>
        <w:rPr>
          <w:rFonts w:hint="eastAsia" w:ascii="仿宋_GB2312" w:hAnsi="Times New Roman" w:eastAsia="仿宋_GB2312" w:cs="仿宋_GB2312"/>
          <w:kern w:val="0"/>
          <w:sz w:val="32"/>
          <w:szCs w:val="32"/>
          <w:shd w:val="clear" w:fill="FFFFFF"/>
          <w:lang w:val="en-US" w:eastAsia="zh-CN" w:bidi="ar"/>
        </w:rPr>
        <w:t>的安装调试及营运，</w:t>
      </w:r>
      <w:r>
        <w:rPr>
          <w:rFonts w:hint="eastAsia" w:ascii="仿宋" w:hAnsi="仿宋" w:eastAsia="仿宋" w:cs="仿宋"/>
          <w:kern w:val="2"/>
          <w:sz w:val="32"/>
          <w:szCs w:val="32"/>
          <w:lang w:val="en-US" w:eastAsia="zh-CN" w:bidi="ar"/>
        </w:rPr>
        <w:t>“三香安居”文旅云平台</w:t>
      </w:r>
      <w:r>
        <w:rPr>
          <w:rFonts w:hint="eastAsia" w:ascii="仿宋_GB2312" w:hAnsi="Times New Roman" w:eastAsia="仿宋_GB2312" w:cs="仿宋_GB2312"/>
          <w:kern w:val="0"/>
          <w:sz w:val="32"/>
          <w:szCs w:val="32"/>
          <w:shd w:val="clear" w:fill="FFFFFF"/>
          <w:lang w:val="en-US" w:eastAsia="zh-CN" w:bidi="ar"/>
        </w:rPr>
        <w:t>验收合格率达到100%。项目自评工作由我局成立专门的自评小组，按照绩效评价指标体系，对项目的实施情况、资金使用情况、绩效目标完成情况等进行全面评价。</w:t>
      </w:r>
    </w:p>
    <w:p w14:paraId="5BF7D47E">
      <w:pPr>
        <w:keepNext w:val="0"/>
        <w:keepLines w:val="0"/>
        <w:widowControl w:val="0"/>
        <w:suppressLineNumbers w:val="0"/>
        <w:autoSpaceDE w:val="0"/>
        <w:autoSpaceDN/>
        <w:spacing w:before="0" w:beforeAutospacing="0" w:after="0" w:afterAutospacing="0" w:line="560" w:lineRule="exact"/>
        <w:ind w:left="0" w:right="0" w:rightChars="0" w:firstLine="640" w:firstLineChars="200"/>
        <w:jc w:val="both"/>
        <w:rPr>
          <w:rFonts w:hint="eastAsia" w:ascii="黑体" w:hAnsi="宋体" w:eastAsia="黑体" w:cs="Times New Roman"/>
          <w:kern w:val="2"/>
          <w:sz w:val="32"/>
          <w:szCs w:val="32"/>
        </w:rPr>
      </w:pPr>
      <w:r>
        <w:rPr>
          <w:rFonts w:hint="eastAsia" w:ascii="黑体" w:hAnsi="宋体" w:eastAsia="黑体" w:cs="黑体"/>
          <w:kern w:val="2"/>
          <w:sz w:val="32"/>
          <w:szCs w:val="32"/>
          <w:lang w:val="en-US" w:eastAsia="zh-CN" w:bidi="ar"/>
        </w:rPr>
        <w:t>二、评价实施</w:t>
      </w:r>
    </w:p>
    <w:p w14:paraId="42E5D249">
      <w:pPr>
        <w:keepNext w:val="0"/>
        <w:keepLines w:val="0"/>
        <w:widowControl w:val="0"/>
        <w:suppressLineNumbers w:val="0"/>
        <w:autoSpaceDE w:val="0"/>
        <w:autoSpaceDN/>
        <w:spacing w:before="0" w:beforeAutospacing="0" w:after="0" w:afterAutospacing="0" w:line="560" w:lineRule="exact"/>
        <w:ind w:left="0" w:right="0" w:rightChars="0" w:firstLine="640"/>
        <w:jc w:val="both"/>
        <w:rPr>
          <w:rFonts w:hint="default" w:ascii="Times New Roman" w:hAnsi="Times New Roman" w:eastAsia="仿宋_GB2312" w:cs="Times New Roman"/>
          <w:kern w:val="2"/>
          <w:sz w:val="32"/>
          <w:szCs w:val="32"/>
        </w:rPr>
      </w:pPr>
      <w:r>
        <w:rPr>
          <w:rFonts w:hint="default" w:ascii="楷体_GB2312" w:hAnsi="宋体" w:eastAsia="楷体_GB2312" w:cs="楷体_GB2312"/>
          <w:b/>
          <w:bCs w:val="0"/>
          <w:kern w:val="2"/>
          <w:sz w:val="32"/>
          <w:szCs w:val="32"/>
          <w:lang w:val="en-US" w:eastAsia="zh-CN" w:bidi="ar"/>
        </w:rPr>
        <w:t>（一）评价目的。</w:t>
      </w:r>
      <w:r>
        <w:rPr>
          <w:rFonts w:hint="eastAsia" w:ascii="仿宋_GB2312" w:hAnsi="Times New Roman" w:eastAsia="仿宋_GB2312" w:cs="仿宋_GB2312"/>
          <w:kern w:val="0"/>
          <w:sz w:val="32"/>
          <w:szCs w:val="32"/>
          <w:shd w:val="clear" w:fill="FFFFFF"/>
          <w:lang w:val="en-US" w:eastAsia="zh-CN" w:bidi="ar"/>
        </w:rPr>
        <w:t>通过项目绩效自评，全面了解项目实施过程中资金使用、项目管理、实施效果等方面的情况，评估项目是否达到预期绩效目标，总结项目实施经验，发现存在的问题，为今后类似项目的规划、管理和决策提供参考依据，提高专项资金使用效益和项目管理水平。</w:t>
      </w:r>
    </w:p>
    <w:p w14:paraId="4F2CBB99">
      <w:pPr>
        <w:keepNext w:val="0"/>
        <w:keepLines w:val="0"/>
        <w:widowControl w:val="0"/>
        <w:suppressLineNumbers w:val="0"/>
        <w:autoSpaceDE w:val="0"/>
        <w:autoSpaceDN/>
        <w:spacing w:before="0" w:beforeAutospacing="0" w:after="0" w:afterAutospacing="0" w:line="560" w:lineRule="exact"/>
        <w:ind w:left="0" w:leftChars="0" w:right="0" w:rightChars="0" w:firstLine="643" w:firstLineChars="200"/>
        <w:jc w:val="both"/>
        <w:rPr>
          <w:rFonts w:hint="eastAsia" w:ascii="仿宋_GB2312" w:eastAsia="仿宋_GB2312" w:cs="仿宋_GB2312"/>
          <w:kern w:val="0"/>
          <w:sz w:val="32"/>
          <w:szCs w:val="32"/>
          <w:shd w:val="clear" w:fill="FFFFFF"/>
        </w:rPr>
      </w:pPr>
      <w:r>
        <w:rPr>
          <w:rFonts w:hint="default" w:ascii="楷体_GB2312" w:hAnsi="宋体" w:eastAsia="楷体_GB2312" w:cs="楷体_GB2312"/>
          <w:b/>
          <w:bCs w:val="0"/>
          <w:kern w:val="2"/>
          <w:sz w:val="32"/>
          <w:szCs w:val="32"/>
          <w:lang w:val="en-US" w:eastAsia="zh-CN" w:bidi="ar"/>
        </w:rPr>
        <w:t>（二）预设问题及评价重点。</w:t>
      </w:r>
      <w:r>
        <w:rPr>
          <w:rFonts w:hint="eastAsia" w:ascii="仿宋_GB2312" w:hAnsi="Times New Roman" w:eastAsia="仿宋_GB2312" w:cs="仿宋_GB2312"/>
          <w:kern w:val="0"/>
          <w:sz w:val="32"/>
          <w:szCs w:val="32"/>
          <w:shd w:val="clear" w:fill="FFFFFF"/>
          <w:lang w:val="en-US" w:eastAsia="zh-CN" w:bidi="ar"/>
        </w:rPr>
        <w:t>按照绩效评价指标体系，预设问题涵盖资金使用是否合规、项目管理是否规范、绩效目标是否达成等方面。评价重点围绕资金支出使用全过程及其实施效果展开，包括项目决策的科学性、资金分配的合理性、项目实施的进度与质量、绩效目标的完成情况等，确保对项目进行全面、深入的综合评价和判断。</w:t>
      </w:r>
    </w:p>
    <w:p w14:paraId="70EACBAC">
      <w:pPr>
        <w:keepNext w:val="0"/>
        <w:keepLines w:val="0"/>
        <w:widowControl w:val="0"/>
        <w:suppressLineNumbers w:val="0"/>
        <w:autoSpaceDE w:val="0"/>
        <w:autoSpaceDN/>
        <w:spacing w:before="0" w:beforeAutospacing="0" w:after="0" w:afterAutospacing="0" w:line="560" w:lineRule="exact"/>
        <w:ind w:left="0" w:leftChars="0" w:right="0" w:rightChars="0" w:firstLine="643" w:firstLineChars="200"/>
        <w:jc w:val="both"/>
        <w:rPr>
          <w:rFonts w:hint="eastAsia" w:ascii="仿宋_GB2312" w:eastAsia="仿宋_GB2312" w:cs="仿宋_GB2312"/>
          <w:kern w:val="0"/>
          <w:sz w:val="32"/>
          <w:szCs w:val="32"/>
          <w:shd w:val="clear" w:fill="FFFFFF"/>
        </w:rPr>
      </w:pPr>
      <w:r>
        <w:rPr>
          <w:rFonts w:hint="default" w:ascii="楷体_GB2312" w:hAnsi="宋体" w:eastAsia="楷体_GB2312" w:cs="楷体_GB2312"/>
          <w:b/>
          <w:bCs w:val="0"/>
          <w:kern w:val="2"/>
          <w:sz w:val="32"/>
          <w:szCs w:val="32"/>
          <w:lang w:val="en-US" w:eastAsia="zh-CN" w:bidi="ar"/>
        </w:rPr>
        <w:t>（三）评价选点。</w:t>
      </w:r>
      <w:r>
        <w:rPr>
          <w:rFonts w:hint="eastAsia" w:ascii="仿宋_GB2312" w:hAnsi="Times New Roman" w:eastAsia="仿宋_GB2312" w:cs="仿宋_GB2312"/>
          <w:kern w:val="0"/>
          <w:sz w:val="32"/>
          <w:szCs w:val="32"/>
          <w:shd w:val="clear" w:fill="FFFFFF"/>
          <w:lang w:val="en-US" w:eastAsia="zh-CN" w:bidi="ar"/>
        </w:rPr>
        <w:t>项目绩效自评抽样点位覆盖</w:t>
      </w:r>
      <w:r>
        <w:rPr>
          <w:rFonts w:hint="eastAsia" w:ascii="仿宋" w:hAnsi="仿宋" w:eastAsia="仿宋" w:cs="仿宋"/>
          <w:kern w:val="2"/>
          <w:sz w:val="32"/>
          <w:szCs w:val="32"/>
          <w:lang w:val="en-US" w:eastAsia="zh-CN" w:bidi="ar"/>
        </w:rPr>
        <w:t>“三香安居”文旅云平台建设内容</w:t>
      </w:r>
      <w:r>
        <w:rPr>
          <w:rFonts w:hint="eastAsia" w:ascii="仿宋_GB2312" w:hAnsi="Times New Roman" w:eastAsia="仿宋_GB2312" w:cs="仿宋_GB2312"/>
          <w:kern w:val="0"/>
          <w:sz w:val="32"/>
          <w:szCs w:val="32"/>
          <w:shd w:val="clear" w:fill="FFFFFF"/>
          <w:lang w:val="en-US" w:eastAsia="zh-CN" w:bidi="ar"/>
        </w:rPr>
        <w:t>以及文旅资源整合的关键节点，确保抽样具有代表性，能够全面反映项目实施情况。</w:t>
      </w:r>
    </w:p>
    <w:p w14:paraId="169422AB">
      <w:pPr>
        <w:keepNext w:val="0"/>
        <w:keepLines w:val="0"/>
        <w:widowControl w:val="0"/>
        <w:suppressLineNumbers w:val="0"/>
        <w:autoSpaceDE w:val="0"/>
        <w:autoSpaceDN/>
        <w:spacing w:before="0" w:beforeAutospacing="0" w:after="0" w:afterAutospacing="0" w:line="560" w:lineRule="exact"/>
        <w:ind w:left="0" w:right="0" w:rightChars="0" w:firstLine="640"/>
        <w:jc w:val="both"/>
        <w:rPr>
          <w:rFonts w:hint="eastAsia" w:ascii="仿宋_GB2312" w:eastAsia="仿宋_GB2312" w:cs="仿宋_GB2312"/>
          <w:kern w:val="0"/>
          <w:sz w:val="32"/>
          <w:szCs w:val="32"/>
          <w:shd w:val="clear" w:fill="FFFFFF"/>
        </w:rPr>
      </w:pPr>
      <w:r>
        <w:rPr>
          <w:rFonts w:hint="default" w:ascii="楷体_GB2312" w:hAnsi="宋体" w:eastAsia="楷体_GB2312" w:cs="楷体_GB2312"/>
          <w:b/>
          <w:bCs w:val="0"/>
          <w:kern w:val="2"/>
          <w:sz w:val="32"/>
          <w:szCs w:val="32"/>
          <w:lang w:val="en-US" w:eastAsia="zh-CN" w:bidi="ar"/>
        </w:rPr>
        <w:t>（四）评价方法。</w:t>
      </w:r>
      <w:r>
        <w:rPr>
          <w:rFonts w:hint="eastAsia" w:ascii="仿宋_GB2312" w:hAnsi="Times New Roman" w:eastAsia="仿宋_GB2312" w:cs="仿宋_GB2312"/>
          <w:kern w:val="0"/>
          <w:sz w:val="32"/>
          <w:szCs w:val="32"/>
          <w:shd w:val="clear" w:fill="FFFFFF"/>
          <w:lang w:val="en-US" w:eastAsia="zh-CN" w:bidi="ar"/>
        </w:rPr>
        <w:t>综合采用多种评价方法。运用成本效益分析法，对比项目投入成本与预期文旅资源整合效益；采用案卷研究法，查阅项目相关文件、合同、财务资料等，了解项目决策、资金管理和实施过程；通过实地勘察法，对</w:t>
      </w:r>
      <w:r>
        <w:rPr>
          <w:rFonts w:hint="eastAsia" w:ascii="仿宋" w:hAnsi="仿宋" w:eastAsia="仿宋" w:cs="仿宋"/>
          <w:kern w:val="2"/>
          <w:sz w:val="32"/>
          <w:szCs w:val="32"/>
          <w:lang w:val="en-US" w:eastAsia="zh-CN" w:bidi="ar"/>
        </w:rPr>
        <w:t>三香安居”文旅云平台建设</w:t>
      </w:r>
      <w:r>
        <w:rPr>
          <w:rFonts w:hint="eastAsia" w:ascii="仿宋_GB2312" w:hAnsi="Times New Roman" w:eastAsia="仿宋_GB2312" w:cs="仿宋_GB2312"/>
          <w:kern w:val="0"/>
          <w:sz w:val="32"/>
          <w:szCs w:val="32"/>
          <w:shd w:val="clear" w:fill="FFFFFF"/>
          <w:lang w:val="en-US" w:eastAsia="zh-CN" w:bidi="ar"/>
        </w:rPr>
        <w:t>现场进行检查，核实工程质量和进度。</w:t>
      </w:r>
    </w:p>
    <w:p w14:paraId="02AE594B">
      <w:pPr>
        <w:keepNext w:val="0"/>
        <w:keepLines w:val="0"/>
        <w:widowControl w:val="0"/>
        <w:suppressLineNumbers w:val="0"/>
        <w:autoSpaceDE w:val="0"/>
        <w:autoSpaceDN/>
        <w:spacing w:before="0" w:beforeAutospacing="0" w:after="0" w:afterAutospacing="0" w:line="560" w:lineRule="exact"/>
        <w:ind w:left="0" w:right="0" w:rightChars="0" w:firstLine="640"/>
        <w:jc w:val="both"/>
        <w:rPr>
          <w:rFonts w:hint="eastAsia" w:ascii="仿宋_GB2312" w:eastAsia="仿宋_GB2312" w:cs="仿宋_GB2312"/>
          <w:kern w:val="0"/>
          <w:sz w:val="32"/>
          <w:szCs w:val="32"/>
          <w:shd w:val="clear" w:fill="FFFFFF"/>
        </w:rPr>
      </w:pPr>
      <w:r>
        <w:rPr>
          <w:rFonts w:hint="default" w:ascii="楷体_GB2312" w:hAnsi="宋体" w:eastAsia="楷体_GB2312" w:cs="楷体_GB2312"/>
          <w:b/>
          <w:bCs w:val="0"/>
          <w:kern w:val="2"/>
          <w:sz w:val="32"/>
          <w:szCs w:val="32"/>
          <w:lang w:val="en-US" w:eastAsia="zh-CN" w:bidi="ar"/>
        </w:rPr>
        <w:t>（五）评价组织。</w:t>
      </w:r>
      <w:r>
        <w:rPr>
          <w:rFonts w:hint="eastAsia" w:ascii="仿宋_GB2312" w:hAnsi="Times New Roman" w:eastAsia="仿宋_GB2312" w:cs="仿宋_GB2312"/>
          <w:kern w:val="0"/>
          <w:sz w:val="32"/>
          <w:szCs w:val="32"/>
          <w:shd w:val="clear" w:fill="FFFFFF"/>
          <w:lang w:val="en-US" w:eastAsia="zh-CN" w:bidi="ar"/>
        </w:rPr>
        <w:t>评价组人员由我局项目分管领导、财务、业务等部门的人员组成。评价组人员职责分工明确，项目分管领导负责牵头组织绩效评价及审核工作，财务人员负责资金使用情况的评价，业务人员负责项目实施情况和绩效目标完成情况的评价。</w:t>
      </w:r>
    </w:p>
    <w:p w14:paraId="2B131D11">
      <w:pPr>
        <w:keepNext w:val="0"/>
        <w:keepLines w:val="0"/>
        <w:widowControl w:val="0"/>
        <w:suppressLineNumbers w:val="0"/>
        <w:autoSpaceDE w:val="0"/>
        <w:autoSpaceDN/>
        <w:spacing w:before="0" w:beforeAutospacing="0" w:after="0" w:afterAutospacing="0" w:line="560" w:lineRule="exact"/>
        <w:ind w:left="0" w:right="0" w:rightChars="0" w:firstLine="640" w:firstLineChars="200"/>
        <w:jc w:val="both"/>
        <w:rPr>
          <w:rFonts w:hint="eastAsia" w:ascii="仿宋_GB2312" w:hAnsi="宋体" w:eastAsia="仿宋_GB2312" w:cs="Times New Roman"/>
          <w:kern w:val="2"/>
          <w:sz w:val="32"/>
          <w:szCs w:val="32"/>
        </w:rPr>
      </w:pPr>
      <w:r>
        <w:rPr>
          <w:rFonts w:hint="eastAsia" w:ascii="黑体" w:hAnsi="宋体" w:eastAsia="黑体" w:cs="黑体"/>
          <w:kern w:val="2"/>
          <w:sz w:val="32"/>
          <w:szCs w:val="32"/>
          <w:lang w:val="en-US" w:eastAsia="zh-CN" w:bidi="ar"/>
        </w:rPr>
        <w:t>三、绩效分析</w:t>
      </w:r>
      <w:r>
        <w:rPr>
          <w:rFonts w:hint="eastAsia" w:ascii="仿宋_GB2312" w:hAnsi="宋体" w:eastAsia="仿宋_GB2312" w:cs="Times New Roman"/>
          <w:kern w:val="2"/>
          <w:sz w:val="32"/>
          <w:szCs w:val="32"/>
          <w:lang w:val="en-US" w:eastAsia="zh-CN" w:bidi="ar"/>
        </w:rPr>
        <w:tab/>
      </w:r>
    </w:p>
    <w:p w14:paraId="032F309E">
      <w:pPr>
        <w:keepNext w:val="0"/>
        <w:keepLines w:val="0"/>
        <w:widowControl w:val="0"/>
        <w:suppressLineNumbers w:val="0"/>
        <w:autoSpaceDE w:val="0"/>
        <w:autoSpaceDN/>
        <w:spacing w:before="0" w:beforeAutospacing="0" w:after="0" w:afterAutospacing="0" w:line="560" w:lineRule="exact"/>
        <w:ind w:left="0" w:right="0" w:rightChars="0" w:firstLine="640"/>
        <w:jc w:val="both"/>
        <w:rPr>
          <w:rFonts w:hint="default" w:ascii="楷体_GB2312" w:hAnsi="宋体" w:eastAsia="楷体_GB2312" w:cs="Times New Roman"/>
          <w:b/>
          <w:bCs w:val="0"/>
          <w:kern w:val="2"/>
          <w:sz w:val="32"/>
          <w:szCs w:val="32"/>
        </w:rPr>
      </w:pPr>
      <w:r>
        <w:rPr>
          <w:rFonts w:hint="default" w:ascii="楷体_GB2312" w:hAnsi="宋体" w:eastAsia="楷体_GB2312" w:cs="楷体_GB2312"/>
          <w:b/>
          <w:bCs w:val="0"/>
          <w:kern w:val="2"/>
          <w:sz w:val="32"/>
          <w:szCs w:val="32"/>
          <w:lang w:val="en-US" w:eastAsia="zh-CN" w:bidi="ar"/>
        </w:rPr>
        <w:t>（一）通用指标</w:t>
      </w:r>
      <w:r>
        <w:rPr>
          <w:rFonts w:hint="default" w:ascii="楷体_GB2312" w:hAnsi="Times New Roman" w:eastAsia="楷体_GB2312" w:cs="楷体_GB2312"/>
          <w:b/>
          <w:bCs/>
          <w:color w:val="000000"/>
          <w:kern w:val="0"/>
          <w:sz w:val="32"/>
          <w:szCs w:val="32"/>
          <w:shd w:val="clear" w:fill="FFFFFF"/>
          <w:lang w:val="en-US" w:eastAsia="zh-CN" w:bidi="ar"/>
        </w:rPr>
        <w:t>绩效分析。</w:t>
      </w:r>
    </w:p>
    <w:p w14:paraId="773FA48F">
      <w:pPr>
        <w:keepNext w:val="0"/>
        <w:keepLines w:val="0"/>
        <w:widowControl w:val="0"/>
        <w:suppressLineNumbers w:val="0"/>
        <w:autoSpaceDE w:val="0"/>
        <w:autoSpaceDN/>
        <w:spacing w:before="0" w:beforeAutospacing="0" w:after="0" w:afterAutospacing="0" w:line="560" w:lineRule="exact"/>
        <w:ind w:left="0" w:right="0" w:rightChars="0" w:firstLine="640"/>
        <w:jc w:val="both"/>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1.项目决策：项目决策程序严格遵循相关规定，经过充分的调研论证和风险评估，决策依据充分、科学。规划论证过程中，结合文化中心实际需求和消防安全标准，制定了详细的建设方案，资金投向明确合理，</w:t>
      </w:r>
      <w:r>
        <w:rPr>
          <w:rFonts w:hint="eastAsia" w:ascii="仿宋" w:hAnsi="仿宋" w:eastAsia="仿宋" w:cs="仿宋"/>
          <w:kern w:val="2"/>
          <w:sz w:val="32"/>
          <w:szCs w:val="32"/>
          <w:lang w:val="en-US" w:eastAsia="zh-CN" w:bidi="ar"/>
        </w:rPr>
        <w:t>打造了“三香安居”特色主题分馆，实现对接国家数字文化云</w:t>
      </w:r>
      <w:r>
        <w:rPr>
          <w:rFonts w:hint="eastAsia" w:ascii="仿宋_GB2312" w:hAnsi="Times New Roman" w:eastAsia="仿宋_GB2312" w:cs="仿宋_GB2312"/>
          <w:kern w:val="0"/>
          <w:sz w:val="32"/>
          <w:szCs w:val="32"/>
          <w:shd w:val="clear" w:fill="FFFFFF"/>
          <w:lang w:val="en-US" w:eastAsia="zh-CN" w:bidi="ar"/>
        </w:rPr>
        <w:t>，此项指标得分18分。</w:t>
      </w:r>
    </w:p>
    <w:p w14:paraId="4E473A79">
      <w:pPr>
        <w:keepNext w:val="0"/>
        <w:keepLines w:val="0"/>
        <w:widowControl w:val="0"/>
        <w:suppressLineNumbers w:val="0"/>
        <w:autoSpaceDE w:val="0"/>
        <w:autoSpaceDN/>
        <w:spacing w:before="0" w:beforeAutospacing="0" w:after="0" w:afterAutospacing="0" w:line="560" w:lineRule="exact"/>
        <w:ind w:left="0" w:right="0" w:rightChars="0" w:firstLine="640"/>
        <w:jc w:val="both"/>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2.项目管理：制定了完善的项目资金管理办法和工程管理制度，明确了资金分配、使用和管理流程，以及项目实施过程中的质量、安全和进度管理要求。绩效监管方面，建立了定期检查和报告制度，此项指标得分16分。​</w:t>
      </w:r>
    </w:p>
    <w:p w14:paraId="4EDC9994">
      <w:pPr>
        <w:keepNext w:val="0"/>
        <w:keepLines w:val="0"/>
        <w:widowControl w:val="0"/>
        <w:suppressLineNumbers w:val="0"/>
        <w:autoSpaceDE w:val="0"/>
        <w:autoSpaceDN/>
        <w:spacing w:before="0" w:beforeAutospacing="0" w:after="0" w:afterAutospacing="0" w:line="560" w:lineRule="exact"/>
        <w:ind w:left="0" w:right="0" w:rightChars="0" w:firstLine="640" w:firstLineChars="200"/>
        <w:jc w:val="both"/>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3.项目实施：预算执行方面，项目资金严格按照预算安排使用，预算执行率达到100%。资金使用过程中，严格审核各项支出，确保资金专款专用，支出合规、合理。此项指标得分7分。</w:t>
      </w:r>
    </w:p>
    <w:p w14:paraId="760F0AA9">
      <w:pPr>
        <w:keepNext w:val="0"/>
        <w:keepLines w:val="0"/>
        <w:widowControl w:val="0"/>
        <w:suppressLineNumbers w:val="0"/>
        <w:autoSpaceDE w:val="0"/>
        <w:autoSpaceDN/>
        <w:spacing w:before="0" w:beforeAutospacing="0" w:after="0" w:afterAutospacing="0" w:line="560" w:lineRule="exact"/>
        <w:ind w:left="0" w:right="0" w:rightChars="0" w:firstLine="640"/>
        <w:jc w:val="both"/>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 xml:space="preserve"> 4.项目结果：项目在规定时间内完成了所有</w:t>
      </w:r>
      <w:r>
        <w:rPr>
          <w:rFonts w:hint="eastAsia" w:ascii="仿宋" w:hAnsi="仿宋" w:eastAsia="仿宋" w:cs="仿宋"/>
          <w:kern w:val="2"/>
          <w:sz w:val="32"/>
          <w:szCs w:val="32"/>
          <w:lang w:val="en-US" w:eastAsia="zh-CN" w:bidi="ar"/>
        </w:rPr>
        <w:t>“三香安居”文旅云平台建设</w:t>
      </w:r>
      <w:r>
        <w:rPr>
          <w:rFonts w:hint="eastAsia" w:ascii="仿宋_GB2312" w:hAnsi="Times New Roman" w:eastAsia="仿宋_GB2312" w:cs="仿宋_GB2312"/>
          <w:kern w:val="0"/>
          <w:sz w:val="32"/>
          <w:szCs w:val="32"/>
          <w:shd w:val="clear" w:fill="FFFFFF"/>
          <w:lang w:val="en-US" w:eastAsia="zh-CN" w:bidi="ar"/>
        </w:rPr>
        <w:t>工作，目标完成率达到100%。</w:t>
      </w:r>
      <w:r>
        <w:rPr>
          <w:rFonts w:hint="eastAsia" w:ascii="仿宋" w:hAnsi="仿宋" w:eastAsia="仿宋" w:cs="仿宋"/>
          <w:kern w:val="2"/>
          <w:sz w:val="32"/>
          <w:szCs w:val="32"/>
          <w:lang w:val="en-US" w:eastAsia="zh-CN" w:bidi="ar"/>
        </w:rPr>
        <w:t>“三香安居”文旅云平台建设</w:t>
      </w:r>
      <w:r>
        <w:rPr>
          <w:rFonts w:hint="eastAsia" w:ascii="仿宋_GB2312" w:hAnsi="Times New Roman" w:eastAsia="仿宋_GB2312" w:cs="仿宋_GB2312"/>
          <w:kern w:val="0"/>
          <w:sz w:val="32"/>
          <w:szCs w:val="32"/>
          <w:shd w:val="clear" w:fill="FFFFFF"/>
          <w:lang w:val="en-US" w:eastAsia="zh-CN" w:bidi="ar"/>
        </w:rPr>
        <w:t>经专业人员检测验收，合格率为100%，达到预期效果，此项指标得分9分。</w:t>
      </w:r>
    </w:p>
    <w:p w14:paraId="49E734C1">
      <w:pPr>
        <w:keepNext w:val="0"/>
        <w:keepLines w:val="0"/>
        <w:widowControl w:val="0"/>
        <w:suppressLineNumbers w:val="0"/>
        <w:autoSpaceDE w:val="0"/>
        <w:autoSpaceDN/>
        <w:spacing w:before="0" w:beforeAutospacing="0" w:after="0" w:afterAutospacing="0" w:line="560" w:lineRule="exact"/>
        <w:ind w:left="0" w:right="0" w:rightChars="0" w:firstLine="640"/>
        <w:jc w:val="both"/>
        <w:rPr>
          <w:rFonts w:hint="default" w:ascii="Times New Roman" w:hAnsi="Times New Roman" w:eastAsia="楷体_GB2312" w:cs="Times New Roman"/>
          <w:b/>
          <w:bCs/>
          <w:color w:val="000000"/>
          <w:kern w:val="0"/>
          <w:sz w:val="32"/>
          <w:szCs w:val="32"/>
          <w:shd w:val="clear" w:fill="FFFFFF"/>
        </w:rPr>
      </w:pPr>
      <w:r>
        <w:rPr>
          <w:rFonts w:hint="default" w:ascii="楷体_GB2312" w:hAnsi="宋体" w:eastAsia="楷体_GB2312" w:cs="楷体_GB2312"/>
          <w:b/>
          <w:bCs w:val="0"/>
          <w:kern w:val="2"/>
          <w:sz w:val="32"/>
          <w:szCs w:val="32"/>
          <w:lang w:val="en-US" w:eastAsia="zh-CN" w:bidi="ar"/>
        </w:rPr>
        <w:t>（二）专用指标</w:t>
      </w:r>
      <w:r>
        <w:rPr>
          <w:rFonts w:hint="default" w:ascii="楷体_GB2312" w:hAnsi="Times New Roman" w:eastAsia="楷体_GB2312" w:cs="楷体_GB2312"/>
          <w:b/>
          <w:bCs/>
          <w:color w:val="000000"/>
          <w:kern w:val="0"/>
          <w:sz w:val="32"/>
          <w:szCs w:val="32"/>
          <w:shd w:val="clear" w:fill="FFFFFF"/>
          <w:lang w:val="en-US" w:eastAsia="zh-CN" w:bidi="ar"/>
        </w:rPr>
        <w:t>绩效分析。</w:t>
      </w:r>
    </w:p>
    <w:p w14:paraId="52784F9F">
      <w:pPr>
        <w:keepNext w:val="0"/>
        <w:keepLines w:val="0"/>
        <w:widowControl w:val="0"/>
        <w:suppressLineNumbers w:val="0"/>
        <w:autoSpaceDE w:val="0"/>
        <w:autoSpaceDN/>
        <w:spacing w:before="0" w:beforeAutospacing="0" w:after="0" w:afterAutospacing="0" w:line="560" w:lineRule="exact"/>
        <w:ind w:left="0" w:right="0" w:rightChars="0" w:firstLine="640"/>
        <w:jc w:val="both"/>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本项目属于基础设施建设领域，针对建成项目，从以下方面进行绩效分析：​</w:t>
      </w:r>
    </w:p>
    <w:p w14:paraId="28530AD0">
      <w:pPr>
        <w:keepNext w:val="0"/>
        <w:keepLines w:val="0"/>
        <w:widowControl w:val="0"/>
        <w:suppressLineNumbers w:val="0"/>
        <w:autoSpaceDE w:val="0"/>
        <w:autoSpaceDN/>
        <w:spacing w:before="0" w:beforeAutospacing="0" w:after="0" w:afterAutospacing="0" w:line="560" w:lineRule="exact"/>
        <w:ind w:left="0" w:right="0" w:rightChars="0" w:firstLine="640"/>
        <w:jc w:val="both"/>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1.项目验收：项目完成后，通过了相关部门组织的专业验收，验收资料齐全，验收程序规范，此项指标得分10分。​</w:t>
      </w:r>
    </w:p>
    <w:p w14:paraId="649ACF6B">
      <w:pPr>
        <w:keepNext w:val="0"/>
        <w:keepLines w:val="0"/>
        <w:widowControl w:val="0"/>
        <w:suppressLineNumbers w:val="0"/>
        <w:autoSpaceDE w:val="0"/>
        <w:autoSpaceDN/>
        <w:spacing w:before="0" w:beforeAutospacing="0" w:after="0" w:afterAutospacing="0" w:line="560" w:lineRule="exact"/>
        <w:ind w:left="0" w:right="0" w:rightChars="0" w:firstLine="640"/>
        <w:jc w:val="both"/>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2.功能实现：</w:t>
      </w:r>
      <w:r>
        <w:rPr>
          <w:rFonts w:hint="eastAsia" w:ascii="仿宋" w:hAnsi="仿宋" w:eastAsia="仿宋" w:cs="仿宋"/>
          <w:kern w:val="2"/>
          <w:sz w:val="32"/>
          <w:szCs w:val="32"/>
          <w:lang w:val="en-US" w:eastAsia="zh-CN" w:bidi="ar"/>
        </w:rPr>
        <w:t>“三香安居”文旅云平台建设</w:t>
      </w:r>
      <w:r>
        <w:rPr>
          <w:rFonts w:hint="eastAsia" w:ascii="仿宋_GB2312" w:hAnsi="Times New Roman" w:eastAsia="仿宋_GB2312" w:cs="仿宋_GB2312"/>
          <w:kern w:val="0"/>
          <w:sz w:val="32"/>
          <w:szCs w:val="32"/>
          <w:shd w:val="clear" w:fill="FFFFFF"/>
          <w:lang w:val="en-US" w:eastAsia="zh-CN" w:bidi="ar"/>
        </w:rPr>
        <w:t>运行稳定，各项功能正常发挥，有效拓展了</w:t>
      </w:r>
      <w:r>
        <w:rPr>
          <w:rFonts w:hint="eastAsia" w:ascii="仿宋_GB2312" w:hAnsi="Times New Roman" w:eastAsia="仿宋_GB2312" w:cs="仿宋_GB2312"/>
          <w:kern w:val="2"/>
          <w:sz w:val="32"/>
          <w:szCs w:val="32"/>
          <w:lang w:val="en-US" w:eastAsia="zh-CN" w:bidi="ar"/>
        </w:rPr>
        <w:t>安居特色资源数据库</w:t>
      </w:r>
      <w:r>
        <w:rPr>
          <w:rFonts w:hint="eastAsia" w:ascii="仿宋_GB2312" w:hAnsi="Times New Roman" w:eastAsia="仿宋_GB2312" w:cs="仿宋_GB2312"/>
          <w:kern w:val="0"/>
          <w:sz w:val="32"/>
          <w:szCs w:val="32"/>
          <w:shd w:val="clear" w:fill="FFFFFF"/>
          <w:lang w:val="en-US" w:eastAsia="zh-CN" w:bidi="ar"/>
        </w:rPr>
        <w:t>，达到了预期的功能目标，此项指标得分10分。​</w:t>
      </w:r>
    </w:p>
    <w:p w14:paraId="6FD8F440">
      <w:pPr>
        <w:keepNext w:val="0"/>
        <w:keepLines w:val="0"/>
        <w:widowControl w:val="0"/>
        <w:suppressLineNumbers w:val="0"/>
        <w:autoSpaceDE w:val="0"/>
        <w:autoSpaceDN/>
        <w:spacing w:before="0" w:beforeAutospacing="0" w:after="0" w:afterAutospacing="0" w:line="560" w:lineRule="exact"/>
        <w:ind w:left="0" w:right="0" w:rightChars="0" w:firstLine="640"/>
        <w:jc w:val="both"/>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3.后续管护：建立了完善的</w:t>
      </w:r>
      <w:r>
        <w:rPr>
          <w:rFonts w:hint="eastAsia" w:ascii="仿宋" w:hAnsi="仿宋" w:eastAsia="仿宋" w:cs="仿宋"/>
          <w:kern w:val="2"/>
          <w:sz w:val="32"/>
          <w:szCs w:val="32"/>
          <w:lang w:val="en-US" w:eastAsia="zh-CN" w:bidi="ar"/>
        </w:rPr>
        <w:t>“三香安居”文旅云平台</w:t>
      </w:r>
      <w:r>
        <w:rPr>
          <w:rFonts w:hint="eastAsia" w:ascii="仿宋_GB2312" w:hAnsi="Times New Roman" w:eastAsia="仿宋_GB2312" w:cs="仿宋_GB2312"/>
          <w:kern w:val="0"/>
          <w:sz w:val="32"/>
          <w:szCs w:val="32"/>
          <w:shd w:val="clear" w:fill="FFFFFF"/>
          <w:lang w:val="en-US" w:eastAsia="zh-CN" w:bidi="ar"/>
        </w:rPr>
        <w:t>后续管护制度，明确了管护责任和要求，定期对该平台进行维护保养和检测，确保设施长期处于良好运行状态，此项指标得分10分。</w:t>
      </w:r>
    </w:p>
    <w:p w14:paraId="5D1AEF7F">
      <w:pPr>
        <w:keepNext w:val="0"/>
        <w:keepLines w:val="0"/>
        <w:widowControl w:val="0"/>
        <w:suppressLineNumbers w:val="0"/>
        <w:autoSpaceDE w:val="0"/>
        <w:autoSpaceDN/>
        <w:spacing w:before="0" w:beforeAutospacing="0" w:after="0" w:afterAutospacing="0" w:line="560" w:lineRule="exact"/>
        <w:ind w:left="0" w:right="0" w:firstLine="643" w:firstLineChars="200"/>
        <w:jc w:val="both"/>
        <w:rPr>
          <w:rFonts w:hint="default" w:ascii="Times New Roman" w:hAnsi="Times New Roman" w:eastAsia="楷体_GB2312" w:cs="Times New Roman"/>
          <w:b/>
          <w:bCs/>
          <w:color w:val="000000"/>
          <w:kern w:val="0"/>
          <w:sz w:val="32"/>
          <w:szCs w:val="32"/>
          <w:shd w:val="clear" w:fill="FFFFFF"/>
        </w:rPr>
      </w:pPr>
      <w:r>
        <w:rPr>
          <w:rFonts w:hint="default" w:ascii="楷体_GB2312" w:hAnsi="宋体" w:eastAsia="楷体_GB2312" w:cs="楷体_GB2312"/>
          <w:b/>
          <w:bCs w:val="0"/>
          <w:kern w:val="2"/>
          <w:sz w:val="32"/>
          <w:szCs w:val="32"/>
          <w:lang w:val="en-US" w:eastAsia="zh-CN" w:bidi="ar"/>
        </w:rPr>
        <w:t>（三）个性指标</w:t>
      </w:r>
      <w:r>
        <w:rPr>
          <w:rFonts w:hint="default" w:ascii="楷体_GB2312" w:hAnsi="Times New Roman" w:eastAsia="楷体_GB2312" w:cs="楷体_GB2312"/>
          <w:b/>
          <w:bCs/>
          <w:color w:val="000000"/>
          <w:kern w:val="0"/>
          <w:sz w:val="32"/>
          <w:szCs w:val="32"/>
          <w:shd w:val="clear" w:fill="FFFFFF"/>
          <w:lang w:val="en-US" w:eastAsia="zh-CN" w:bidi="ar"/>
        </w:rPr>
        <w:t>绩效分析。</w:t>
      </w:r>
    </w:p>
    <w:p w14:paraId="74E0D17C">
      <w:pPr>
        <w:keepNext w:val="0"/>
        <w:keepLines w:val="0"/>
        <w:widowControl w:val="0"/>
        <w:suppressLineNumbers w:val="0"/>
        <w:autoSpaceDE w:val="0"/>
        <w:autoSpaceDN/>
        <w:spacing w:before="0" w:beforeAutospacing="0" w:after="0" w:afterAutospacing="0" w:line="560" w:lineRule="exact"/>
        <w:ind w:left="0" w:right="0" w:rightChars="0" w:firstLine="640"/>
        <w:jc w:val="both"/>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1.对象精准性。主要查看项目资金分配和实施结果精准，不存在明显的排他性和歧视性情形，及时落实到支持对象个人，此项得5分。</w:t>
      </w:r>
    </w:p>
    <w:p w14:paraId="0AB419FD">
      <w:pPr>
        <w:keepNext w:val="0"/>
        <w:keepLines w:val="0"/>
        <w:widowControl w:val="0"/>
        <w:suppressLineNumbers w:val="0"/>
        <w:autoSpaceDE w:val="0"/>
        <w:autoSpaceDN/>
        <w:spacing w:before="0" w:beforeAutospacing="0" w:after="0" w:afterAutospacing="0" w:line="560" w:lineRule="exact"/>
        <w:ind w:left="0" w:right="0" w:rightChars="0" w:firstLine="640"/>
        <w:jc w:val="both"/>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2.标准合理性。项目资金补贴标准符合资金管理办法规定的补助标准，此项得6分。</w:t>
      </w:r>
    </w:p>
    <w:p w14:paraId="25E98295">
      <w:pPr>
        <w:keepNext w:val="0"/>
        <w:keepLines w:val="0"/>
        <w:widowControl w:val="0"/>
        <w:suppressLineNumbers w:val="0"/>
        <w:autoSpaceDE w:val="0"/>
        <w:autoSpaceDN/>
        <w:spacing w:before="0" w:beforeAutospacing="0" w:after="0" w:afterAutospacing="0" w:line="560" w:lineRule="exact"/>
        <w:ind w:left="0" w:right="0" w:rightChars="0" w:firstLine="640"/>
        <w:jc w:val="both"/>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3.群众满意度。项目实施过程中让人民群众满意值和获得感得到提升，反映出项目实施效果良好，此项得分5分。</w:t>
      </w:r>
    </w:p>
    <w:p w14:paraId="2D6A0F83">
      <w:pPr>
        <w:pStyle w:val="14"/>
        <w:keepNext w:val="0"/>
        <w:keepLines w:val="0"/>
        <w:widowControl w:val="0"/>
        <w:suppressLineNumbers w:val="0"/>
        <w:tabs>
          <w:tab w:val="left" w:pos="2160"/>
        </w:tabs>
        <w:autoSpaceDE w:val="0"/>
        <w:autoSpaceDN/>
        <w:spacing w:before="0" w:beforeAutospacing="1" w:after="120" w:afterAutospacing="0" w:line="560" w:lineRule="exact"/>
        <w:ind w:left="0" w:right="0" w:rightChars="0" w:firstLine="640" w:firstLineChars="200"/>
        <w:jc w:val="both"/>
        <w:rPr>
          <w:rFonts w:hint="eastAsia" w:ascii="黑体" w:hAnsi="宋体" w:eastAsia="黑体" w:cs="Times New Roman"/>
          <w:kern w:val="2"/>
          <w:sz w:val="32"/>
          <w:szCs w:val="32"/>
        </w:rPr>
      </w:pPr>
      <w:r>
        <w:rPr>
          <w:rFonts w:hint="eastAsia" w:ascii="黑体" w:hAnsi="宋体" w:eastAsia="黑体" w:cs="黑体"/>
          <w:kern w:val="2"/>
          <w:sz w:val="32"/>
          <w:szCs w:val="32"/>
          <w:lang w:val="en-US" w:eastAsia="zh-CN" w:bidi="ar"/>
        </w:rPr>
        <w:t>四、评价结论</w:t>
      </w:r>
    </w:p>
    <w:p w14:paraId="33BB18EA">
      <w:pPr>
        <w:pStyle w:val="14"/>
        <w:keepNext w:val="0"/>
        <w:keepLines w:val="0"/>
        <w:widowControl w:val="0"/>
        <w:suppressLineNumbers w:val="0"/>
        <w:tabs>
          <w:tab w:val="left" w:pos="2160"/>
        </w:tabs>
        <w:autoSpaceDE w:val="0"/>
        <w:autoSpaceDN/>
        <w:spacing w:before="0" w:beforeAutospacing="1" w:after="120" w:afterAutospacing="0" w:line="560" w:lineRule="exact"/>
        <w:ind w:left="0" w:right="0" w:rightChars="0" w:firstLine="640" w:firstLineChars="200"/>
        <w:jc w:val="both"/>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经综合评价，本项目绩效自评总分为100分，项目实施情况良好。通过专项资金的投入，全面完成了</w:t>
      </w:r>
      <w:r>
        <w:rPr>
          <w:rFonts w:hint="eastAsia" w:ascii="仿宋" w:hAnsi="仿宋" w:eastAsia="仿宋" w:cs="仿宋"/>
          <w:kern w:val="2"/>
          <w:sz w:val="32"/>
          <w:szCs w:val="32"/>
          <w:lang w:val="en-US" w:eastAsia="zh-CN" w:bidi="ar"/>
        </w:rPr>
        <w:t>“三香安居”文旅云平台建设</w:t>
      </w:r>
      <w:r>
        <w:rPr>
          <w:rFonts w:hint="eastAsia" w:ascii="仿宋_GB2312" w:hAnsi="Times New Roman" w:eastAsia="仿宋_GB2312" w:cs="仿宋_GB2312"/>
          <w:kern w:val="0"/>
          <w:sz w:val="32"/>
          <w:szCs w:val="32"/>
          <w:shd w:val="clear" w:fill="FFFFFF"/>
          <w:lang w:val="en-US" w:eastAsia="zh-CN" w:bidi="ar"/>
        </w:rPr>
        <w:t>，提升了</w:t>
      </w:r>
      <w:r>
        <w:rPr>
          <w:rFonts w:hint="eastAsia" w:ascii="仿宋" w:hAnsi="仿宋" w:eastAsia="仿宋" w:cs="仿宋"/>
          <w:kern w:val="2"/>
          <w:sz w:val="32"/>
          <w:szCs w:val="32"/>
          <w:lang w:val="en-US" w:eastAsia="zh-CN" w:bidi="ar"/>
        </w:rPr>
        <w:t>安居区城乡数字公共文化服务标准化、均等化、社会化、数字化建设，为建成覆盖全区、便捷高效、保基本、促公平的现代公共文化服务体系奠定了基础，</w:t>
      </w:r>
      <w:r>
        <w:rPr>
          <w:rFonts w:hint="eastAsia" w:ascii="仿宋_GB2312" w:hAnsi="Times New Roman" w:eastAsia="仿宋_GB2312" w:cs="仿宋_GB2312"/>
          <w:kern w:val="0"/>
          <w:sz w:val="32"/>
          <w:szCs w:val="32"/>
          <w:shd w:val="clear" w:fill="FFFFFF"/>
          <w:lang w:val="en-US" w:eastAsia="zh-CN" w:bidi="ar"/>
        </w:rPr>
        <w:t>达到了预期的绩效目标。项目决策科学合理，资金使用规范高效，项目管理严格有序，实施效果显著，得到了相关人员和群众的认可。</w:t>
      </w:r>
    </w:p>
    <w:p w14:paraId="0312E680">
      <w:pPr>
        <w:pStyle w:val="14"/>
        <w:keepNext w:val="0"/>
        <w:keepLines w:val="0"/>
        <w:widowControl w:val="0"/>
        <w:suppressLineNumbers w:val="0"/>
        <w:tabs>
          <w:tab w:val="left" w:pos="2160"/>
        </w:tabs>
        <w:autoSpaceDE w:val="0"/>
        <w:autoSpaceDN/>
        <w:spacing w:before="0" w:beforeAutospacing="1" w:after="120" w:afterAutospacing="0" w:line="560" w:lineRule="exact"/>
        <w:ind w:left="0" w:right="0" w:rightChars="0" w:firstLine="640" w:firstLineChars="200"/>
        <w:jc w:val="both"/>
        <w:rPr>
          <w:rFonts w:hint="eastAsia" w:ascii="黑体" w:hAnsi="宋体" w:eastAsia="黑体" w:cs="Times New Roman"/>
          <w:kern w:val="2"/>
          <w:sz w:val="32"/>
          <w:szCs w:val="32"/>
        </w:rPr>
      </w:pPr>
      <w:r>
        <w:rPr>
          <w:rFonts w:hint="eastAsia" w:ascii="仿宋_GB2312" w:hAnsi="宋体" w:eastAsia="仿宋_GB2312" w:cs="仿宋_GB2312"/>
          <w:kern w:val="2"/>
          <w:sz w:val="32"/>
          <w:szCs w:val="32"/>
          <w:lang w:val="en-US" w:eastAsia="zh-CN" w:bidi="ar"/>
        </w:rPr>
        <w:t>五、</w:t>
      </w:r>
      <w:r>
        <w:rPr>
          <w:rFonts w:hint="eastAsia" w:ascii="黑体" w:hAnsi="宋体" w:eastAsia="黑体" w:cs="黑体"/>
          <w:kern w:val="2"/>
          <w:sz w:val="32"/>
          <w:szCs w:val="32"/>
          <w:lang w:val="en-US" w:eastAsia="zh-CN" w:bidi="ar"/>
        </w:rPr>
        <w:t>存在主要问题</w:t>
      </w:r>
    </w:p>
    <w:p w14:paraId="2047E67E">
      <w:pPr>
        <w:pStyle w:val="14"/>
        <w:keepNext w:val="0"/>
        <w:keepLines w:val="0"/>
        <w:widowControl w:val="0"/>
        <w:suppressLineNumbers w:val="0"/>
        <w:tabs>
          <w:tab w:val="left" w:pos="2160"/>
        </w:tabs>
        <w:autoSpaceDE w:val="0"/>
        <w:autoSpaceDN/>
        <w:spacing w:before="0" w:beforeAutospacing="1" w:after="120" w:afterAutospacing="0" w:line="560" w:lineRule="exact"/>
        <w:ind w:left="0" w:right="0" w:rightChars="0" w:firstLine="640" w:firstLineChars="200"/>
        <w:jc w:val="both"/>
        <w:rPr>
          <w:rFonts w:hint="eastAsia" w:ascii="黑体" w:hAnsi="宋体" w:eastAsia="仿宋_GB2312" w:cs="黑体"/>
          <w:b w:val="0"/>
          <w:bCs w:val="0"/>
          <w:kern w:val="2"/>
          <w:sz w:val="32"/>
          <w:szCs w:val="32"/>
        </w:rPr>
      </w:pPr>
      <w:r>
        <w:rPr>
          <w:rFonts w:hint="eastAsia" w:ascii="仿宋_GB2312" w:hAnsi="Times New Roman" w:eastAsia="仿宋_GB2312" w:cs="仿宋_GB2312"/>
          <w:b w:val="0"/>
          <w:bCs w:val="0"/>
          <w:kern w:val="0"/>
          <w:sz w:val="32"/>
          <w:szCs w:val="32"/>
          <w:lang w:val="en-US" w:eastAsia="zh-CN" w:bidi="ar"/>
        </w:rPr>
        <w:t>项目后续维护资金到位较慢。</w:t>
      </w:r>
    </w:p>
    <w:p w14:paraId="139A6B7C">
      <w:pPr>
        <w:pStyle w:val="14"/>
        <w:keepNext w:val="0"/>
        <w:keepLines w:val="0"/>
        <w:widowControl w:val="0"/>
        <w:suppressLineNumbers w:val="0"/>
        <w:tabs>
          <w:tab w:val="left" w:pos="2160"/>
        </w:tabs>
        <w:autoSpaceDE w:val="0"/>
        <w:autoSpaceDN/>
        <w:spacing w:before="0" w:beforeAutospacing="1" w:after="120" w:afterAutospacing="0" w:line="560" w:lineRule="exact"/>
        <w:ind w:left="0" w:right="0" w:rightChars="0" w:firstLine="640" w:firstLineChars="200"/>
        <w:jc w:val="both"/>
        <w:rPr>
          <w:rFonts w:hint="eastAsia" w:ascii="黑体" w:hAnsi="宋体" w:eastAsia="黑体" w:cs="Times New Roman"/>
          <w:kern w:val="0"/>
          <w:position w:val="3"/>
          <w:sz w:val="32"/>
          <w:szCs w:val="32"/>
        </w:rPr>
      </w:pPr>
      <w:r>
        <w:rPr>
          <w:rFonts w:hint="eastAsia" w:ascii="黑体" w:hAnsi="宋体" w:eastAsia="黑体" w:cs="黑体"/>
          <w:kern w:val="0"/>
          <w:position w:val="3"/>
          <w:sz w:val="32"/>
          <w:szCs w:val="32"/>
          <w:lang w:val="en-US" w:eastAsia="zh-CN" w:bidi="ar"/>
        </w:rPr>
        <w:t>六、改进建议</w:t>
      </w:r>
    </w:p>
    <w:p w14:paraId="7542E0DE">
      <w:pPr>
        <w:keepNext w:val="0"/>
        <w:keepLines w:val="0"/>
        <w:widowControl w:val="0"/>
        <w:suppressLineNumbers w:val="0"/>
        <w:tabs>
          <w:tab w:val="left" w:pos="1911"/>
        </w:tabs>
        <w:autoSpaceDE w:val="0"/>
        <w:autoSpaceDN/>
        <w:spacing w:before="0" w:beforeAutospacing="0" w:after="0" w:afterAutospacing="0" w:line="560" w:lineRule="exact"/>
        <w:ind w:left="0" w:right="0" w:rightChars="0"/>
        <w:jc w:val="left"/>
        <w:rPr>
          <w:rFonts w:hint="eastAsia" w:ascii="仿宋_GB2312" w:eastAsia="仿宋_GB2312" w:cs="仿宋_GB2312"/>
          <w:b w:val="0"/>
          <w:bCs w:val="0"/>
          <w:kern w:val="0"/>
          <w:sz w:val="32"/>
          <w:szCs w:val="32"/>
        </w:rPr>
      </w:pPr>
      <w:r>
        <w:rPr>
          <w:rFonts w:hint="eastAsia" w:ascii="仿宋_GB2312" w:hAnsi="Times New Roman" w:eastAsia="仿宋_GB2312" w:cs="仿宋_GB2312"/>
          <w:kern w:val="0"/>
          <w:sz w:val="32"/>
          <w:szCs w:val="32"/>
          <w:shd w:val="clear" w:fill="FFFFFF"/>
          <w:lang w:val="en-US" w:eastAsia="zh-CN" w:bidi="ar"/>
        </w:rPr>
        <w:t xml:space="preserve"> </w:t>
      </w:r>
      <w:r>
        <w:rPr>
          <w:rFonts w:hint="eastAsia" w:ascii="仿宋_GB2312" w:hAnsi="Times New Roman" w:eastAsia="仿宋_GB2312" w:cs="仿宋_GB2312"/>
          <w:b w:val="0"/>
          <w:bCs w:val="0"/>
          <w:kern w:val="0"/>
          <w:sz w:val="32"/>
          <w:szCs w:val="32"/>
          <w:lang w:val="en-US" w:eastAsia="zh-CN" w:bidi="ar"/>
        </w:rPr>
        <w:t xml:space="preserve">   加快后续维护资金申请程序，确保项目各环节管理规范有效。</w:t>
      </w:r>
    </w:p>
    <w:p w14:paraId="1AE07D6D">
      <w:pPr>
        <w:keepNext w:val="0"/>
        <w:keepLines w:val="0"/>
        <w:widowControl w:val="0"/>
        <w:suppressLineNumbers w:val="0"/>
        <w:autoSpaceDE w:val="0"/>
        <w:autoSpaceDN/>
        <w:spacing w:before="0" w:beforeAutospacing="0" w:after="0" w:afterAutospacing="0" w:line="560" w:lineRule="exact"/>
        <w:ind w:left="0" w:leftChars="0" w:right="0" w:rightChars="0" w:firstLine="640" w:firstLineChars="200"/>
        <w:jc w:val="both"/>
        <w:rPr>
          <w:rFonts w:hint="eastAsia" w:ascii="Times New Roman" w:hAnsi="Times New Roman" w:eastAsia="仿宋_GB2312" w:cs="Times New Roman"/>
          <w:color w:val="000000"/>
          <w:kern w:val="0"/>
          <w:sz w:val="32"/>
          <w:szCs w:val="32"/>
          <w:shd w:val="clear" w:fill="FFFFFF"/>
        </w:rPr>
      </w:pPr>
      <w:r>
        <w:rPr>
          <w:rFonts w:hint="eastAsia" w:ascii="Times New Roman" w:hAnsi="Times New Roman" w:eastAsia="仿宋_GB2312" w:cs="Times New Roman"/>
          <w:color w:val="000000"/>
          <w:kern w:val="0"/>
          <w:sz w:val="32"/>
          <w:szCs w:val="32"/>
          <w:shd w:val="clear" w:fill="FFFFFF"/>
          <w:lang w:val="en-US" w:eastAsia="zh-CN" w:bidi="ar"/>
        </w:rPr>
        <w:t xml:space="preserve"> </w:t>
      </w:r>
    </w:p>
    <w:p w14:paraId="75F14908">
      <w:pPr>
        <w:keepNext w:val="0"/>
        <w:keepLines w:val="0"/>
        <w:widowControl w:val="0"/>
        <w:suppressLineNumbers w:val="0"/>
        <w:autoSpaceDE w:val="0"/>
        <w:autoSpaceDN/>
        <w:spacing w:before="0" w:beforeAutospacing="0" w:after="0" w:afterAutospacing="0" w:line="560" w:lineRule="exact"/>
        <w:ind w:left="0" w:right="0" w:rightChars="0" w:firstLine="640" w:firstLineChars="200"/>
        <w:jc w:val="both"/>
        <w:rPr>
          <w:rFonts w:hint="eastAsia" w:ascii="Times New Roman" w:hAnsi="Times New Roman" w:eastAsia="仿宋_GB2312" w:cs="Times New Roman"/>
          <w:color w:val="000000"/>
          <w:kern w:val="0"/>
          <w:sz w:val="32"/>
          <w:szCs w:val="32"/>
          <w:shd w:val="clear" w:fill="FFFFFF"/>
        </w:rPr>
      </w:pPr>
      <w:r>
        <w:rPr>
          <w:rFonts w:hint="eastAsia" w:ascii="仿宋_GB2312" w:hAnsi="Times New Roman" w:eastAsia="仿宋_GB2312" w:cs="仿宋_GB2312"/>
          <w:color w:val="000000"/>
          <w:kern w:val="0"/>
          <w:sz w:val="32"/>
          <w:szCs w:val="32"/>
          <w:shd w:val="clear" w:fill="FFFFFF"/>
          <w:lang w:val="en-US" w:eastAsia="zh-CN" w:bidi="ar"/>
        </w:rPr>
        <w:t>附件：公共文化服务体系建设资金（</w:t>
      </w:r>
      <w:r>
        <w:rPr>
          <w:rFonts w:hint="default" w:ascii="Times New Roman" w:hAnsi="Times New Roman" w:eastAsia="仿宋_GB2312" w:cs="Times New Roman"/>
          <w:color w:val="000000"/>
          <w:kern w:val="0"/>
          <w:sz w:val="32"/>
          <w:szCs w:val="32"/>
          <w:shd w:val="clear" w:fill="FFFFFF"/>
          <w:lang w:val="en-US" w:eastAsia="zh-CN" w:bidi="ar"/>
        </w:rPr>
        <w:t>2023</w:t>
      </w:r>
      <w:r>
        <w:rPr>
          <w:rFonts w:hint="eastAsia" w:ascii="仿宋_GB2312" w:hAnsi="Times New Roman" w:eastAsia="仿宋_GB2312" w:cs="仿宋_GB2312"/>
          <w:color w:val="000000"/>
          <w:kern w:val="0"/>
          <w:sz w:val="32"/>
          <w:szCs w:val="32"/>
          <w:shd w:val="clear" w:fill="FFFFFF"/>
          <w:lang w:val="en-US" w:eastAsia="zh-CN" w:bidi="ar"/>
        </w:rPr>
        <w:t>年中央补助地方</w:t>
      </w:r>
    </w:p>
    <w:p w14:paraId="5DE46320">
      <w:pPr>
        <w:keepNext w:val="0"/>
        <w:keepLines w:val="0"/>
        <w:widowControl w:val="0"/>
        <w:suppressLineNumbers w:val="0"/>
        <w:autoSpaceDE w:val="0"/>
        <w:autoSpaceDN/>
        <w:spacing w:before="0" w:beforeAutospacing="0" w:after="0" w:afterAutospacing="0" w:line="560" w:lineRule="exact"/>
        <w:ind w:left="0" w:right="0" w:rightChars="0" w:firstLine="1600" w:firstLineChars="500"/>
        <w:jc w:val="both"/>
        <w:rPr>
          <w:rFonts w:hint="eastAsia" w:ascii="Times New Roman" w:hAnsi="Times New Roman" w:eastAsia="仿宋_GB2312" w:cs="Times New Roman"/>
          <w:color w:val="000000"/>
          <w:kern w:val="0"/>
          <w:sz w:val="32"/>
          <w:szCs w:val="32"/>
          <w:shd w:val="clear" w:fill="FFFFFF"/>
        </w:rPr>
      </w:pPr>
      <w:r>
        <w:rPr>
          <w:rFonts w:hint="eastAsia" w:ascii="仿宋_GB2312" w:hAnsi="Times New Roman" w:eastAsia="仿宋_GB2312" w:cs="仿宋_GB2312"/>
          <w:color w:val="000000"/>
          <w:kern w:val="0"/>
          <w:sz w:val="32"/>
          <w:szCs w:val="32"/>
          <w:shd w:val="clear" w:fill="FFFFFF"/>
          <w:lang w:val="en-US" w:eastAsia="zh-CN" w:bidi="ar"/>
        </w:rPr>
        <w:t>公共文化服务体系建设补助资金）绩效目标完成情况</w:t>
      </w:r>
    </w:p>
    <w:p w14:paraId="0394A3EB">
      <w:pPr>
        <w:keepNext w:val="0"/>
        <w:keepLines w:val="0"/>
        <w:widowControl w:val="0"/>
        <w:suppressLineNumbers w:val="0"/>
        <w:autoSpaceDE w:val="0"/>
        <w:autoSpaceDN/>
        <w:spacing w:before="0" w:beforeAutospacing="0" w:after="0" w:afterAutospacing="0" w:line="560" w:lineRule="exact"/>
        <w:ind w:left="0" w:right="0" w:rightChars="0" w:firstLine="1600" w:firstLineChars="500"/>
        <w:jc w:val="both"/>
        <w:rPr>
          <w:rFonts w:hint="eastAsia" w:ascii="Times New Roman" w:hAnsi="Times New Roman" w:eastAsia="仿宋_GB2312" w:cs="Times New Roman"/>
          <w:color w:val="000000"/>
          <w:kern w:val="0"/>
          <w:sz w:val="32"/>
          <w:szCs w:val="32"/>
          <w:shd w:val="clear" w:fill="FFFFFF"/>
        </w:rPr>
      </w:pPr>
      <w:r>
        <w:rPr>
          <w:rFonts w:hint="eastAsia" w:ascii="仿宋_GB2312" w:hAnsi="Times New Roman" w:eastAsia="仿宋_GB2312" w:cs="仿宋_GB2312"/>
          <w:color w:val="000000"/>
          <w:kern w:val="0"/>
          <w:sz w:val="32"/>
          <w:szCs w:val="32"/>
          <w:shd w:val="clear" w:fill="FFFFFF"/>
          <w:lang w:val="en-US" w:eastAsia="zh-CN" w:bidi="ar"/>
        </w:rPr>
        <w:t>自评表</w:t>
      </w:r>
    </w:p>
    <w:p w14:paraId="10B1842C">
      <w:pPr>
        <w:pStyle w:val="14"/>
        <w:keepNext/>
        <w:keepLines/>
        <w:widowControl w:val="0"/>
        <w:suppressLineNumbers w:val="0"/>
        <w:autoSpaceDE w:val="0"/>
        <w:autoSpaceDN/>
        <w:spacing w:before="280" w:beforeAutospacing="0" w:after="156" w:afterAutospacing="0" w:line="560" w:lineRule="exact"/>
        <w:ind w:left="0" w:right="0"/>
        <w:jc w:val="left"/>
        <w:outlineLvl w:val="4"/>
        <w:rPr>
          <w:rFonts w:hint="eastAsia" w:ascii="Times New Roman" w:hAnsi="Times New Roman" w:eastAsia="黑体" w:cs="Times New Roman"/>
          <w:b/>
          <w:bCs w:val="0"/>
          <w:color w:val="000000"/>
          <w:kern w:val="0"/>
          <w:sz w:val="32"/>
          <w:szCs w:val="32"/>
          <w:shd w:val="clear" w:fill="FFFFFF"/>
        </w:rPr>
      </w:pPr>
      <w:r>
        <w:rPr>
          <w:rFonts w:hint="eastAsia" w:ascii="Times New Roman" w:hAnsi="Times New Roman" w:eastAsia="黑体" w:cs="Times New Roman"/>
          <w:b/>
          <w:bCs w:val="0"/>
          <w:color w:val="000000"/>
          <w:kern w:val="0"/>
          <w:sz w:val="32"/>
          <w:szCs w:val="32"/>
          <w:shd w:val="clear" w:fill="FFFFFF"/>
          <w:lang w:val="en-US" w:eastAsia="zh-CN" w:bidi="ar"/>
        </w:rPr>
        <w:t xml:space="preserve"> </w:t>
      </w:r>
    </w:p>
    <w:p w14:paraId="4BC174B8">
      <w:pPr>
        <w:keepNext w:val="0"/>
        <w:keepLines w:val="0"/>
        <w:widowControl w:val="0"/>
        <w:suppressLineNumbers w:val="0"/>
        <w:autoSpaceDE w:val="0"/>
        <w:autoSpaceDN/>
        <w:spacing w:before="0" w:beforeAutospacing="0" w:after="0" w:afterAutospacing="0" w:line="560" w:lineRule="exact"/>
        <w:ind w:left="0" w:right="0"/>
        <w:jc w:val="both"/>
        <w:rPr>
          <w:rFonts w:hint="eastAsia" w:ascii="Times New Roman" w:hAnsi="Times New Roman" w:eastAsia="仿宋_GB2312" w:cs="Times New Roman"/>
          <w:color w:val="000000"/>
          <w:kern w:val="0"/>
          <w:sz w:val="32"/>
          <w:szCs w:val="32"/>
          <w:shd w:val="clear" w:fill="FFFFFF"/>
        </w:rPr>
      </w:pPr>
      <w:r>
        <w:rPr>
          <w:rFonts w:hint="eastAsia" w:ascii="Times New Roman" w:hAnsi="Times New Roman" w:eastAsia="仿宋_GB2312" w:cs="Times New Roman"/>
          <w:color w:val="000000"/>
          <w:kern w:val="0"/>
          <w:sz w:val="32"/>
          <w:szCs w:val="32"/>
          <w:shd w:val="clear" w:fill="FFFFFF"/>
          <w:lang w:val="en-US" w:eastAsia="zh-CN" w:bidi="ar"/>
        </w:rPr>
        <w:t xml:space="preserve"> </w:t>
      </w:r>
    </w:p>
    <w:p w14:paraId="4518D18B">
      <w:pPr>
        <w:pStyle w:val="14"/>
        <w:keepNext/>
        <w:keepLines/>
        <w:widowControl w:val="0"/>
        <w:suppressLineNumbers w:val="0"/>
        <w:autoSpaceDE w:val="0"/>
        <w:autoSpaceDN/>
        <w:spacing w:before="280" w:beforeAutospacing="0" w:after="156" w:afterAutospacing="0" w:line="560" w:lineRule="exact"/>
        <w:ind w:left="0" w:right="0"/>
        <w:jc w:val="left"/>
        <w:outlineLvl w:val="4"/>
        <w:rPr>
          <w:rFonts w:hint="eastAsia" w:ascii="Times New Roman" w:hAnsi="Times New Roman" w:eastAsia="黑体" w:cs="Times New Roman"/>
          <w:b/>
          <w:bCs w:val="0"/>
          <w:color w:val="000000"/>
          <w:kern w:val="0"/>
          <w:sz w:val="32"/>
          <w:szCs w:val="32"/>
          <w:shd w:val="clear" w:fill="FFFFFF"/>
        </w:rPr>
      </w:pPr>
      <w:r>
        <w:rPr>
          <w:rFonts w:hint="eastAsia" w:ascii="Times New Roman" w:hAnsi="Times New Roman" w:eastAsia="黑体" w:cs="Times New Roman"/>
          <w:b/>
          <w:bCs w:val="0"/>
          <w:color w:val="000000"/>
          <w:kern w:val="0"/>
          <w:sz w:val="32"/>
          <w:szCs w:val="32"/>
          <w:shd w:val="clear" w:fill="FFFFFF"/>
          <w:lang w:val="en-US" w:eastAsia="zh-CN" w:bidi="ar"/>
        </w:rPr>
        <w:t xml:space="preserve"> </w:t>
      </w:r>
    </w:p>
    <w:p w14:paraId="16A1ED88">
      <w:pPr>
        <w:keepNext w:val="0"/>
        <w:keepLines w:val="0"/>
        <w:widowControl w:val="0"/>
        <w:suppressLineNumbers w:val="0"/>
        <w:autoSpaceDE w:val="0"/>
        <w:autoSpaceDN/>
        <w:spacing w:before="0" w:beforeAutospacing="0" w:after="0" w:afterAutospacing="0" w:line="590" w:lineRule="exact"/>
        <w:ind w:left="0" w:leftChars="0" w:right="0" w:rightChars="0" w:firstLine="640" w:firstLineChars="200"/>
        <w:jc w:val="both"/>
        <w:rPr>
          <w:rFonts w:hint="eastAsia" w:ascii="Times New Roman" w:hAnsi="Times New Roman" w:eastAsia="仿宋_GB2312" w:cs="Times New Roman"/>
          <w:color w:val="000000"/>
          <w:kern w:val="0"/>
          <w:sz w:val="32"/>
          <w:szCs w:val="32"/>
          <w:shd w:val="clear" w:fill="FFFFFF"/>
        </w:rPr>
      </w:pPr>
      <w:r>
        <w:rPr>
          <w:rFonts w:hint="eastAsia" w:ascii="Times New Roman" w:hAnsi="Times New Roman" w:eastAsia="仿宋_GB2312" w:cs="Times New Roman"/>
          <w:color w:val="000000"/>
          <w:kern w:val="0"/>
          <w:sz w:val="32"/>
          <w:szCs w:val="32"/>
          <w:shd w:val="clear" w:fill="FFFFFF"/>
          <w:lang w:val="en-US" w:eastAsia="zh-CN" w:bidi="ar"/>
        </w:rPr>
        <w:br w:type="page"/>
      </w:r>
    </w:p>
    <w:p w14:paraId="6C46A05C">
      <w:pPr>
        <w:keepNext w:val="0"/>
        <w:keepLines w:val="0"/>
        <w:widowControl/>
        <w:suppressLineNumbers w:val="0"/>
        <w:autoSpaceDE w:val="0"/>
        <w:autoSpaceDN/>
        <w:adjustRightInd w:val="0"/>
        <w:snapToGrid w:val="0"/>
        <w:spacing w:before="0" w:beforeAutospacing="0" w:after="0" w:afterAutospacing="0" w:line="578" w:lineRule="exact"/>
        <w:ind w:left="0" w:right="0"/>
        <w:contextualSpacing/>
        <w:jc w:val="left"/>
        <w:rPr>
          <w:rFonts w:hint="eastAsia" w:ascii="黑体" w:hAnsi="宋体" w:eastAsia="黑体" w:cs="黑体"/>
          <w:b w:val="0"/>
          <w:bCs w:val="0"/>
          <w:kern w:val="0"/>
          <w:sz w:val="32"/>
          <w:szCs w:val="32"/>
          <w:shd w:val="clear" w:fill="FFFFFF"/>
        </w:rPr>
      </w:pPr>
      <w:r>
        <w:rPr>
          <w:rFonts w:hint="eastAsia" w:ascii="黑体" w:hAnsi="宋体" w:eastAsia="黑体" w:cs="黑体"/>
          <w:b w:val="0"/>
          <w:bCs w:val="0"/>
          <w:kern w:val="0"/>
          <w:sz w:val="32"/>
          <w:szCs w:val="32"/>
          <w:shd w:val="clear" w:fill="FFFFFF"/>
          <w:lang w:val="en-US" w:eastAsia="zh-CN" w:bidi="ar"/>
        </w:rPr>
        <w:t>附件</w:t>
      </w:r>
    </w:p>
    <w:tbl>
      <w:tblPr>
        <w:tblStyle w:val="15"/>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79"/>
        <w:gridCol w:w="958"/>
        <w:gridCol w:w="1108"/>
        <w:gridCol w:w="1317"/>
        <w:gridCol w:w="845"/>
        <w:gridCol w:w="861"/>
        <w:gridCol w:w="941"/>
        <w:gridCol w:w="913"/>
        <w:gridCol w:w="1549"/>
      </w:tblGrid>
      <w:tr w14:paraId="30132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6" w:hRule="atLeast"/>
          <w:jc w:val="center"/>
        </w:trPr>
        <w:tc>
          <w:tcPr>
            <w:tcW w:w="9071" w:type="dxa"/>
            <w:gridSpan w:val="9"/>
            <w:tcBorders>
              <w:top w:val="nil"/>
              <w:left w:val="nil"/>
              <w:bottom w:val="nil"/>
              <w:right w:val="nil"/>
            </w:tcBorders>
            <w:shd w:val="clear" w:color="auto" w:fill="auto"/>
            <w:vAlign w:val="center"/>
          </w:tcPr>
          <w:p w14:paraId="78F24CF6">
            <w:pPr>
              <w:keepNext w:val="0"/>
              <w:keepLines w:val="0"/>
              <w:widowControl/>
              <w:suppressLineNumbers w:val="0"/>
              <w:autoSpaceDE w:val="0"/>
              <w:autoSpaceDN/>
              <w:spacing w:before="0" w:beforeAutospacing="0" w:after="0" w:afterAutospacing="0" w:line="560" w:lineRule="exact"/>
              <w:ind w:left="0" w:leftChars="0" w:right="0"/>
              <w:jc w:val="center"/>
              <w:textAlignment w:val="center"/>
              <w:rPr>
                <w:rFonts w:hint="eastAsia" w:ascii="黑体" w:hAnsi="宋体" w:eastAsia="黑体" w:cs="黑体"/>
                <w:i w:val="0"/>
                <w:color w:val="000000"/>
                <w:kern w:val="2"/>
                <w:sz w:val="30"/>
                <w:szCs w:val="30"/>
              </w:rPr>
            </w:pPr>
            <w:r>
              <w:rPr>
                <w:rFonts w:hint="eastAsia" w:ascii="方正小标宋简体" w:hAnsi="方正小标宋简体" w:eastAsia="方正小标宋简体" w:cs="方正小标宋简体"/>
                <w:i w:val="0"/>
                <w:color w:val="000000"/>
                <w:kern w:val="0"/>
                <w:sz w:val="44"/>
                <w:szCs w:val="44"/>
                <w:lang w:val="en-US" w:eastAsia="zh-CN" w:bidi="ar"/>
              </w:rPr>
              <w:t>公共文化服务体系建设资金（2023年中央补助地方公共文化服务体系建设补助资金）绩效目标完成情况自评表</w:t>
            </w:r>
          </w:p>
        </w:tc>
      </w:tr>
      <w:tr w14:paraId="76405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39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A3AAB9">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项目名称</w:t>
            </w:r>
          </w:p>
        </w:tc>
        <w:tc>
          <w:tcPr>
            <w:tcW w:w="5109" w:type="dxa"/>
            <w:gridSpan w:val="5"/>
            <w:tcBorders>
              <w:top w:val="single" w:color="000000" w:sz="4" w:space="0"/>
              <w:left w:val="nil"/>
              <w:bottom w:val="single" w:color="000000" w:sz="4" w:space="0"/>
              <w:right w:val="single" w:color="000000" w:sz="4" w:space="0"/>
            </w:tcBorders>
            <w:shd w:val="clear" w:color="auto" w:fill="auto"/>
            <w:vAlign w:val="center"/>
          </w:tcPr>
          <w:p w14:paraId="3AC3F7F0">
            <w:pPr>
              <w:keepNext w:val="0"/>
              <w:keepLines w:val="0"/>
              <w:widowControl w:val="0"/>
              <w:suppressLineNumbers w:val="0"/>
              <w:autoSpaceDE w:val="0"/>
              <w:autoSpaceDN/>
              <w:spacing w:before="0" w:beforeAutospacing="0" w:after="0" w:afterAutospacing="0" w:line="300" w:lineRule="exact"/>
              <w:ind w:left="0" w:leftChars="0" w:right="0"/>
              <w:jc w:val="both"/>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公共文化服务体系建设资金（2023年中央补助地方公共文化服务体系建设补助资金）</w:t>
            </w:r>
          </w:p>
        </w:tc>
      </w:tr>
      <w:tr w14:paraId="3FDEB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2" w:hRule="atLeast"/>
          <w:jc w:val="center"/>
        </w:trPr>
        <w:tc>
          <w:tcPr>
            <w:tcW w:w="39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58D524">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预算单位</w:t>
            </w:r>
          </w:p>
        </w:tc>
        <w:tc>
          <w:tcPr>
            <w:tcW w:w="5109" w:type="dxa"/>
            <w:gridSpan w:val="5"/>
            <w:tcBorders>
              <w:top w:val="single" w:color="000000" w:sz="4" w:space="0"/>
              <w:left w:val="nil"/>
              <w:bottom w:val="single" w:color="000000" w:sz="4" w:space="0"/>
              <w:right w:val="single" w:color="000000" w:sz="4" w:space="0"/>
            </w:tcBorders>
            <w:shd w:val="clear" w:color="auto" w:fill="auto"/>
            <w:vAlign w:val="center"/>
          </w:tcPr>
          <w:p w14:paraId="6DA672AA">
            <w:pPr>
              <w:keepNext w:val="0"/>
              <w:keepLines w:val="0"/>
              <w:widowControl w:val="0"/>
              <w:suppressLineNumbers w:val="0"/>
              <w:autoSpaceDE w:val="0"/>
              <w:autoSpaceDN/>
              <w:spacing w:before="0" w:beforeAutospacing="0" w:after="0" w:afterAutospacing="0" w:line="300" w:lineRule="exact"/>
              <w:ind w:left="0" w:leftChars="0" w:right="0"/>
              <w:jc w:val="both"/>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遂宁市安居区文化广播电视和旅游局</w:t>
            </w:r>
          </w:p>
        </w:tc>
      </w:tr>
      <w:tr w14:paraId="4B8C4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0" w:hRule="atLeast"/>
          <w:jc w:val="center"/>
        </w:trPr>
        <w:tc>
          <w:tcPr>
            <w:tcW w:w="39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818BCF">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项目类型</w:t>
            </w:r>
          </w:p>
        </w:tc>
        <w:tc>
          <w:tcPr>
            <w:tcW w:w="5109" w:type="dxa"/>
            <w:gridSpan w:val="5"/>
            <w:tcBorders>
              <w:top w:val="single" w:color="000000" w:sz="4" w:space="0"/>
              <w:left w:val="nil"/>
              <w:bottom w:val="single" w:color="000000" w:sz="4" w:space="0"/>
              <w:right w:val="single" w:color="000000" w:sz="4" w:space="0"/>
            </w:tcBorders>
            <w:shd w:val="clear" w:color="auto" w:fill="auto"/>
            <w:vAlign w:val="center"/>
          </w:tcPr>
          <w:p w14:paraId="0002A3F4">
            <w:pPr>
              <w:keepNext w:val="0"/>
              <w:keepLines w:val="0"/>
              <w:widowControl w:val="0"/>
              <w:suppressLineNumbers w:val="0"/>
              <w:autoSpaceDE w:val="0"/>
              <w:autoSpaceDN/>
              <w:spacing w:before="0" w:beforeAutospacing="0" w:after="0" w:afterAutospacing="0" w:line="300" w:lineRule="exact"/>
              <w:ind w:left="0" w:leftChars="0" w:right="0"/>
              <w:jc w:val="left"/>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专项资金项目</w:t>
            </w:r>
          </w:p>
        </w:tc>
      </w:tr>
      <w:tr w14:paraId="5947B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0" w:hRule="atLeast"/>
          <w:jc w:val="center"/>
        </w:trPr>
        <w:tc>
          <w:tcPr>
            <w:tcW w:w="579" w:type="dxa"/>
            <w:vMerge w:val="restart"/>
            <w:tcBorders>
              <w:top w:val="nil"/>
              <w:left w:val="single" w:color="000000" w:sz="4" w:space="0"/>
              <w:bottom w:val="single" w:color="000000" w:sz="4" w:space="0"/>
              <w:right w:val="single" w:color="000000" w:sz="4" w:space="0"/>
            </w:tcBorders>
            <w:shd w:val="clear" w:color="auto" w:fill="auto"/>
            <w:vAlign w:val="center"/>
          </w:tcPr>
          <w:p w14:paraId="0929CBCF">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项目 概况</w:t>
            </w:r>
          </w:p>
        </w:tc>
        <w:tc>
          <w:tcPr>
            <w:tcW w:w="3383" w:type="dxa"/>
            <w:gridSpan w:val="3"/>
            <w:tcBorders>
              <w:top w:val="single" w:color="000000" w:sz="4" w:space="0"/>
              <w:left w:val="nil"/>
              <w:bottom w:val="single" w:color="000000" w:sz="4" w:space="0"/>
              <w:right w:val="single" w:color="000000" w:sz="4" w:space="0"/>
            </w:tcBorders>
            <w:shd w:val="clear" w:color="auto" w:fill="auto"/>
            <w:vAlign w:val="center"/>
          </w:tcPr>
          <w:p w14:paraId="633BE9BD">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0"/>
                <w:sz w:val="24"/>
                <w:szCs w:val="24"/>
              </w:rPr>
            </w:pPr>
            <w:r>
              <w:rPr>
                <w:rFonts w:hint="eastAsia" w:ascii="宋体" w:hAnsi="宋体" w:eastAsia="宋体" w:cs="宋体"/>
                <w:i w:val="0"/>
                <w:color w:val="000000"/>
                <w:kern w:val="0"/>
                <w:sz w:val="24"/>
                <w:szCs w:val="24"/>
                <w:lang w:val="en-US" w:eastAsia="zh-CN" w:bidi="ar"/>
              </w:rPr>
              <w:t>中长期规划（名称、文号，仅指</w:t>
            </w:r>
          </w:p>
          <w:p w14:paraId="752C9016">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常年项目）</w:t>
            </w:r>
          </w:p>
        </w:tc>
        <w:tc>
          <w:tcPr>
            <w:tcW w:w="5109" w:type="dxa"/>
            <w:gridSpan w:val="5"/>
            <w:tcBorders>
              <w:top w:val="single" w:color="000000" w:sz="4" w:space="0"/>
              <w:left w:val="nil"/>
              <w:bottom w:val="single" w:color="000000" w:sz="4" w:space="0"/>
              <w:right w:val="single" w:color="000000" w:sz="4" w:space="0"/>
            </w:tcBorders>
            <w:shd w:val="clear" w:color="auto" w:fill="auto"/>
            <w:vAlign w:val="center"/>
          </w:tcPr>
          <w:p w14:paraId="7D02033F">
            <w:pPr>
              <w:keepNext w:val="0"/>
              <w:keepLines w:val="0"/>
              <w:widowControl w:val="0"/>
              <w:suppressLineNumbers w:val="0"/>
              <w:autoSpaceDE w:val="0"/>
              <w:autoSpaceDN/>
              <w:spacing w:before="0" w:beforeAutospacing="0" w:after="0" w:afterAutospacing="0" w:line="300" w:lineRule="exact"/>
              <w:ind w:left="0" w:leftChars="0" w:right="0"/>
              <w:jc w:val="left"/>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无</w:t>
            </w:r>
          </w:p>
        </w:tc>
      </w:tr>
      <w:tr w14:paraId="4C152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0" w:hRule="atLeast"/>
          <w:jc w:val="center"/>
        </w:trPr>
        <w:tc>
          <w:tcPr>
            <w:tcW w:w="579" w:type="dxa"/>
            <w:vMerge w:val="continue"/>
            <w:tcBorders>
              <w:top w:val="nil"/>
              <w:left w:val="single" w:color="000000" w:sz="4" w:space="0"/>
              <w:bottom w:val="single" w:color="000000" w:sz="4" w:space="0"/>
              <w:right w:val="single" w:color="000000" w:sz="4" w:space="0"/>
            </w:tcBorders>
            <w:shd w:val="clear" w:color="auto" w:fill="auto"/>
            <w:vAlign w:val="center"/>
          </w:tcPr>
          <w:p w14:paraId="4D554A8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383" w:type="dxa"/>
            <w:gridSpan w:val="3"/>
            <w:tcBorders>
              <w:top w:val="single" w:color="000000" w:sz="4" w:space="0"/>
              <w:left w:val="nil"/>
              <w:bottom w:val="single" w:color="000000" w:sz="4" w:space="0"/>
              <w:right w:val="single" w:color="000000" w:sz="4" w:space="0"/>
            </w:tcBorders>
            <w:shd w:val="clear" w:color="auto" w:fill="auto"/>
            <w:vAlign w:val="center"/>
          </w:tcPr>
          <w:p w14:paraId="7348E21A">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资金管理办法（名称、文号）</w:t>
            </w:r>
          </w:p>
        </w:tc>
        <w:tc>
          <w:tcPr>
            <w:tcW w:w="5109" w:type="dxa"/>
            <w:gridSpan w:val="5"/>
            <w:tcBorders>
              <w:top w:val="single" w:color="000000" w:sz="4" w:space="0"/>
              <w:left w:val="nil"/>
              <w:bottom w:val="single" w:color="000000" w:sz="4" w:space="0"/>
              <w:right w:val="single" w:color="000000" w:sz="4" w:space="0"/>
            </w:tcBorders>
            <w:shd w:val="clear" w:color="auto" w:fill="auto"/>
            <w:vAlign w:val="center"/>
          </w:tcPr>
          <w:p w14:paraId="239C7AA2">
            <w:pPr>
              <w:keepNext w:val="0"/>
              <w:keepLines w:val="0"/>
              <w:widowControl w:val="0"/>
              <w:suppressLineNumbers w:val="0"/>
              <w:autoSpaceDE w:val="0"/>
              <w:autoSpaceDN/>
              <w:spacing w:before="0" w:beforeAutospacing="0" w:after="0" w:afterAutospacing="0" w:line="300" w:lineRule="exact"/>
              <w:ind w:left="0" w:leftChars="0" w:right="0"/>
              <w:jc w:val="left"/>
              <w:rPr>
                <w:rFonts w:hint="eastAsia" w:ascii="宋体" w:hAnsi="宋体" w:eastAsia="宋体" w:cs="宋体"/>
                <w:i w:val="0"/>
                <w:color w:val="000000"/>
                <w:kern w:val="2"/>
                <w:sz w:val="24"/>
                <w:szCs w:val="24"/>
              </w:rPr>
            </w:pPr>
          </w:p>
        </w:tc>
      </w:tr>
      <w:tr w14:paraId="7C564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79" w:type="dxa"/>
            <w:vMerge w:val="continue"/>
            <w:tcBorders>
              <w:top w:val="nil"/>
              <w:left w:val="single" w:color="000000" w:sz="4" w:space="0"/>
              <w:bottom w:val="single" w:color="000000" w:sz="4" w:space="0"/>
              <w:right w:val="single" w:color="000000" w:sz="4" w:space="0"/>
            </w:tcBorders>
            <w:shd w:val="clear" w:color="auto" w:fill="auto"/>
            <w:vAlign w:val="center"/>
          </w:tcPr>
          <w:p w14:paraId="061B015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383" w:type="dxa"/>
            <w:gridSpan w:val="3"/>
            <w:tcBorders>
              <w:top w:val="single" w:color="000000" w:sz="4" w:space="0"/>
              <w:left w:val="nil"/>
              <w:bottom w:val="single" w:color="000000" w:sz="4" w:space="0"/>
              <w:right w:val="single" w:color="000000" w:sz="4" w:space="0"/>
            </w:tcBorders>
            <w:shd w:val="clear" w:color="auto" w:fill="auto"/>
            <w:vAlign w:val="center"/>
          </w:tcPr>
          <w:p w14:paraId="21AFAF43">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绩效分配方式</w:t>
            </w:r>
          </w:p>
        </w:tc>
        <w:tc>
          <w:tcPr>
            <w:tcW w:w="845" w:type="dxa"/>
            <w:tcBorders>
              <w:top w:val="single" w:color="000000" w:sz="4" w:space="0"/>
              <w:left w:val="nil"/>
              <w:bottom w:val="single" w:color="000000" w:sz="4" w:space="0"/>
              <w:right w:val="single" w:color="000000" w:sz="4" w:space="0"/>
            </w:tcBorders>
            <w:shd w:val="clear" w:color="auto" w:fill="auto"/>
            <w:vAlign w:val="center"/>
          </w:tcPr>
          <w:p w14:paraId="15841F68">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default" w:ascii="Wingdings 2" w:hAnsi="Wingdings 2" w:eastAsia="Wingdings 2" w:cs="Wingdings 2"/>
                <w:i w:val="0"/>
                <w:color w:val="000000"/>
                <w:kern w:val="2"/>
                <w:sz w:val="24"/>
                <w:szCs w:val="24"/>
              </w:rPr>
            </w:pPr>
            <w:r>
              <w:rPr>
                <w:rFonts w:hint="default" w:ascii="Wingdings 2" w:hAnsi="Wingdings 2" w:eastAsia="Wingdings 2" w:cs="Wingdings 2"/>
                <w:i w:val="0"/>
                <w:color w:val="000000"/>
                <w:kern w:val="0"/>
                <w:sz w:val="24"/>
                <w:szCs w:val="24"/>
                <w:lang w:val="en-US" w:eastAsia="zh-CN" w:bidi="ar"/>
              </w:rPr>
              <w:t>R</w:t>
            </w:r>
            <w:r>
              <w:rPr>
                <w:rFonts w:hint="eastAsia" w:ascii="宋体" w:hAnsi="宋体" w:eastAsia="宋体" w:cs="宋体"/>
                <w:i w:val="0"/>
                <w:color w:val="000000"/>
                <w:kern w:val="0"/>
                <w:sz w:val="24"/>
                <w:szCs w:val="24"/>
                <w:lang w:val="en-US" w:eastAsia="zh-CN" w:bidi="ar"/>
              </w:rPr>
              <w:t>因素法</w:t>
            </w:r>
          </w:p>
        </w:tc>
        <w:tc>
          <w:tcPr>
            <w:tcW w:w="1802" w:type="dxa"/>
            <w:gridSpan w:val="2"/>
            <w:tcBorders>
              <w:top w:val="single" w:color="000000" w:sz="4" w:space="0"/>
              <w:left w:val="nil"/>
              <w:bottom w:val="single" w:color="000000" w:sz="4" w:space="0"/>
              <w:right w:val="single" w:color="000000" w:sz="4" w:space="0"/>
            </w:tcBorders>
            <w:shd w:val="clear" w:color="auto" w:fill="auto"/>
            <w:vAlign w:val="center"/>
          </w:tcPr>
          <w:p w14:paraId="70F47051">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default" w:ascii="Wingdings 2" w:hAnsi="Wingdings 2" w:eastAsia="Wingdings 2" w:cs="Wingdings 2"/>
                <w:i w:val="0"/>
                <w:color w:val="000000"/>
                <w:kern w:val="2"/>
                <w:sz w:val="24"/>
                <w:szCs w:val="24"/>
              </w:rPr>
            </w:pPr>
            <w:r>
              <w:rPr>
                <w:rFonts w:hint="default" w:ascii="Wingdings 2" w:hAnsi="Wingdings 2" w:eastAsia="Wingdings 2" w:cs="Wingdings 2"/>
                <w:i w:val="0"/>
                <w:color w:val="000000"/>
                <w:kern w:val="0"/>
                <w:sz w:val="24"/>
                <w:szCs w:val="24"/>
                <w:lang w:val="en-US" w:eastAsia="zh-CN" w:bidi="ar"/>
              </w:rPr>
              <w:t>£项目法</w:t>
            </w:r>
          </w:p>
        </w:tc>
        <w:tc>
          <w:tcPr>
            <w:tcW w:w="913" w:type="dxa"/>
            <w:tcBorders>
              <w:top w:val="single" w:color="000000" w:sz="4" w:space="0"/>
              <w:left w:val="nil"/>
              <w:bottom w:val="single" w:color="000000" w:sz="4" w:space="0"/>
              <w:right w:val="single" w:color="000000" w:sz="4" w:space="0"/>
            </w:tcBorders>
            <w:shd w:val="clear" w:color="auto" w:fill="auto"/>
            <w:vAlign w:val="center"/>
          </w:tcPr>
          <w:p w14:paraId="06AA88DD">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default" w:ascii="Wingdings 2" w:hAnsi="Wingdings 2" w:eastAsia="Wingdings 2" w:cs="Wingdings 2"/>
                <w:i w:val="0"/>
                <w:color w:val="000000"/>
                <w:kern w:val="2"/>
                <w:sz w:val="24"/>
                <w:szCs w:val="24"/>
              </w:rPr>
            </w:pPr>
            <w:r>
              <w:rPr>
                <w:rFonts w:hint="default" w:ascii="Wingdings 2" w:hAnsi="Wingdings 2" w:eastAsia="Wingdings 2" w:cs="Wingdings 2"/>
                <w:i w:val="0"/>
                <w:color w:val="000000"/>
                <w:kern w:val="0"/>
                <w:sz w:val="24"/>
                <w:szCs w:val="24"/>
                <w:lang w:val="en-US" w:eastAsia="zh-CN" w:bidi="ar"/>
              </w:rPr>
              <w:t>£</w:t>
            </w:r>
            <w:r>
              <w:rPr>
                <w:rFonts w:hint="eastAsia" w:ascii="宋体" w:hAnsi="宋体" w:eastAsia="宋体" w:cs="宋体"/>
                <w:i w:val="0"/>
                <w:color w:val="000000"/>
                <w:kern w:val="0"/>
                <w:sz w:val="24"/>
                <w:szCs w:val="24"/>
                <w:lang w:val="en-US" w:eastAsia="zh-CN" w:bidi="ar"/>
              </w:rPr>
              <w:t>据实据效</w:t>
            </w:r>
          </w:p>
        </w:tc>
        <w:tc>
          <w:tcPr>
            <w:tcW w:w="1549" w:type="dxa"/>
            <w:tcBorders>
              <w:top w:val="single" w:color="000000" w:sz="4" w:space="0"/>
              <w:left w:val="nil"/>
              <w:bottom w:val="single" w:color="000000" w:sz="4" w:space="0"/>
              <w:right w:val="single" w:color="000000" w:sz="4" w:space="0"/>
            </w:tcBorders>
            <w:shd w:val="clear" w:color="auto" w:fill="auto"/>
            <w:vAlign w:val="center"/>
          </w:tcPr>
          <w:p w14:paraId="10C64865">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default" w:ascii="Wingdings 2" w:hAnsi="Wingdings 2" w:eastAsia="Wingdings 2" w:cs="Wingdings 2"/>
                <w:i w:val="0"/>
                <w:color w:val="000000"/>
                <w:kern w:val="2"/>
                <w:sz w:val="24"/>
                <w:szCs w:val="24"/>
              </w:rPr>
            </w:pPr>
            <w:r>
              <w:rPr>
                <w:rFonts w:hint="default" w:ascii="Wingdings 2" w:hAnsi="Wingdings 2" w:eastAsia="Wingdings 2" w:cs="Wingdings 2"/>
                <w:i w:val="0"/>
                <w:color w:val="000000"/>
                <w:kern w:val="0"/>
                <w:sz w:val="24"/>
                <w:szCs w:val="24"/>
                <w:lang w:val="en-US" w:eastAsia="zh-CN" w:bidi="ar"/>
              </w:rPr>
              <w:t>£</w:t>
            </w:r>
            <w:r>
              <w:rPr>
                <w:rFonts w:hint="eastAsia" w:ascii="宋体" w:hAnsi="宋体" w:eastAsia="宋体" w:cs="宋体"/>
                <w:i w:val="0"/>
                <w:color w:val="000000"/>
                <w:kern w:val="0"/>
                <w:sz w:val="24"/>
                <w:szCs w:val="24"/>
                <w:lang w:val="en-US" w:eastAsia="zh-CN" w:bidi="ar"/>
              </w:rPr>
              <w:t>因素法与项目法相结合</w:t>
            </w:r>
          </w:p>
        </w:tc>
      </w:tr>
      <w:tr w14:paraId="0A33F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3" w:hRule="atLeast"/>
          <w:jc w:val="center"/>
        </w:trPr>
        <w:tc>
          <w:tcPr>
            <w:tcW w:w="579" w:type="dxa"/>
            <w:vMerge w:val="continue"/>
            <w:tcBorders>
              <w:top w:val="nil"/>
              <w:left w:val="single" w:color="000000" w:sz="4" w:space="0"/>
              <w:bottom w:val="single" w:color="000000" w:sz="4" w:space="0"/>
              <w:right w:val="single" w:color="000000" w:sz="4" w:space="0"/>
            </w:tcBorders>
            <w:shd w:val="clear" w:color="auto" w:fill="auto"/>
            <w:vAlign w:val="center"/>
          </w:tcPr>
          <w:p w14:paraId="3E7BB31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383" w:type="dxa"/>
            <w:gridSpan w:val="3"/>
            <w:tcBorders>
              <w:top w:val="single" w:color="000000" w:sz="4" w:space="0"/>
              <w:left w:val="nil"/>
              <w:bottom w:val="single" w:color="000000" w:sz="4" w:space="0"/>
              <w:right w:val="single" w:color="000000" w:sz="4" w:space="0"/>
            </w:tcBorders>
            <w:shd w:val="clear" w:color="auto" w:fill="auto"/>
            <w:vAlign w:val="center"/>
          </w:tcPr>
          <w:p w14:paraId="7D9C2BE7">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立项依据</w:t>
            </w:r>
          </w:p>
        </w:tc>
        <w:tc>
          <w:tcPr>
            <w:tcW w:w="5109" w:type="dxa"/>
            <w:gridSpan w:val="5"/>
            <w:tcBorders>
              <w:top w:val="single" w:color="000000" w:sz="4" w:space="0"/>
              <w:left w:val="nil"/>
              <w:bottom w:val="single" w:color="000000" w:sz="4" w:space="0"/>
              <w:right w:val="single" w:color="000000" w:sz="4" w:space="0"/>
            </w:tcBorders>
            <w:shd w:val="clear" w:color="auto" w:fill="auto"/>
            <w:vAlign w:val="center"/>
          </w:tcPr>
          <w:p w14:paraId="2EC09D17">
            <w:pPr>
              <w:keepNext w:val="0"/>
              <w:keepLines w:val="0"/>
              <w:widowControl w:val="0"/>
              <w:suppressLineNumbers w:val="0"/>
              <w:autoSpaceDE w:val="0"/>
              <w:autoSpaceDN/>
              <w:spacing w:before="0" w:beforeAutospacing="0" w:after="0" w:afterAutospacing="0" w:line="300" w:lineRule="exact"/>
              <w:ind w:left="0" w:leftChars="0" w:right="0"/>
              <w:jc w:val="left"/>
              <w:rPr>
                <w:rFonts w:hint="eastAsia" w:ascii="宋体" w:hAnsi="宋体" w:eastAsia="宋体" w:cs="宋体"/>
                <w:i w:val="0"/>
                <w:color w:val="000000"/>
                <w:kern w:val="2"/>
                <w:sz w:val="24"/>
                <w:szCs w:val="24"/>
              </w:rPr>
            </w:pPr>
            <w:r>
              <w:rPr>
                <w:rFonts w:hint="eastAsia" w:ascii="仿宋_GB2312" w:hAnsi="宋体" w:eastAsia="仿宋_GB2312" w:cs="仿宋_GB2312"/>
                <w:kern w:val="2"/>
                <w:sz w:val="32"/>
                <w:szCs w:val="32"/>
                <w:shd w:val="clear" w:fill="FFFFFF"/>
                <w:lang w:val="en-US" w:eastAsia="zh-CN" w:bidi="ar"/>
              </w:rPr>
              <w:t>《</w:t>
            </w:r>
            <w:r>
              <w:rPr>
                <w:rFonts w:hint="eastAsia" w:ascii="宋体" w:hAnsi="宋体" w:eastAsia="宋体" w:cs="宋体"/>
                <w:i w:val="0"/>
                <w:color w:val="000000"/>
                <w:kern w:val="2"/>
                <w:sz w:val="24"/>
                <w:szCs w:val="24"/>
                <w:lang w:val="en-US" w:eastAsia="zh-CN" w:bidi="ar"/>
              </w:rPr>
              <w:t>遂宁市安居区省级现代公共文化服务体系示范县（区）创建规划》及批复</w:t>
            </w:r>
          </w:p>
        </w:tc>
      </w:tr>
      <w:tr w14:paraId="20111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3" w:hRule="atLeast"/>
          <w:jc w:val="center"/>
        </w:trPr>
        <w:tc>
          <w:tcPr>
            <w:tcW w:w="579" w:type="dxa"/>
            <w:vMerge w:val="continue"/>
            <w:tcBorders>
              <w:top w:val="nil"/>
              <w:left w:val="single" w:color="000000" w:sz="4" w:space="0"/>
              <w:bottom w:val="single" w:color="000000" w:sz="4" w:space="0"/>
              <w:right w:val="single" w:color="000000" w:sz="4" w:space="0"/>
            </w:tcBorders>
            <w:shd w:val="clear" w:color="auto" w:fill="auto"/>
            <w:vAlign w:val="center"/>
          </w:tcPr>
          <w:p w14:paraId="548CD87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383" w:type="dxa"/>
            <w:gridSpan w:val="3"/>
            <w:tcBorders>
              <w:top w:val="single" w:color="000000" w:sz="4" w:space="0"/>
              <w:left w:val="nil"/>
              <w:bottom w:val="single" w:color="000000" w:sz="4" w:space="0"/>
              <w:right w:val="single" w:color="000000" w:sz="4" w:space="0"/>
            </w:tcBorders>
            <w:shd w:val="clear" w:color="auto" w:fill="auto"/>
            <w:vAlign w:val="center"/>
          </w:tcPr>
          <w:p w14:paraId="31E8DB40">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使用范围</w:t>
            </w:r>
          </w:p>
        </w:tc>
        <w:tc>
          <w:tcPr>
            <w:tcW w:w="5109" w:type="dxa"/>
            <w:gridSpan w:val="5"/>
            <w:tcBorders>
              <w:top w:val="single" w:color="000000" w:sz="4" w:space="0"/>
              <w:left w:val="nil"/>
              <w:bottom w:val="single" w:color="000000" w:sz="4" w:space="0"/>
              <w:right w:val="single" w:color="000000" w:sz="4" w:space="0"/>
            </w:tcBorders>
            <w:shd w:val="clear" w:color="auto" w:fill="auto"/>
            <w:vAlign w:val="center"/>
          </w:tcPr>
          <w:p w14:paraId="6E71FA04">
            <w:pPr>
              <w:keepNext w:val="0"/>
              <w:keepLines w:val="0"/>
              <w:widowControl w:val="0"/>
              <w:suppressLineNumbers w:val="0"/>
              <w:autoSpaceDE w:val="0"/>
              <w:autoSpaceDN/>
              <w:spacing w:before="0" w:beforeAutospacing="0" w:after="0" w:afterAutospacing="0" w:line="300" w:lineRule="exact"/>
              <w:ind w:left="0" w:leftChars="0" w:right="0"/>
              <w:jc w:val="left"/>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项目建设</w:t>
            </w:r>
          </w:p>
        </w:tc>
      </w:tr>
      <w:tr w14:paraId="42515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3" w:hRule="atLeast"/>
          <w:jc w:val="center"/>
        </w:trPr>
        <w:tc>
          <w:tcPr>
            <w:tcW w:w="579" w:type="dxa"/>
            <w:vMerge w:val="continue"/>
            <w:tcBorders>
              <w:top w:val="nil"/>
              <w:left w:val="single" w:color="000000" w:sz="4" w:space="0"/>
              <w:bottom w:val="single" w:color="000000" w:sz="4" w:space="0"/>
              <w:right w:val="single" w:color="000000" w:sz="4" w:space="0"/>
            </w:tcBorders>
            <w:shd w:val="clear" w:color="auto" w:fill="auto"/>
            <w:vAlign w:val="center"/>
          </w:tcPr>
          <w:p w14:paraId="654A103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383" w:type="dxa"/>
            <w:gridSpan w:val="3"/>
            <w:tcBorders>
              <w:top w:val="single" w:color="000000" w:sz="4" w:space="0"/>
              <w:left w:val="nil"/>
              <w:bottom w:val="single" w:color="000000" w:sz="4" w:space="0"/>
              <w:right w:val="single" w:color="000000" w:sz="4" w:space="0"/>
            </w:tcBorders>
            <w:shd w:val="clear" w:color="auto" w:fill="auto"/>
            <w:vAlign w:val="center"/>
          </w:tcPr>
          <w:p w14:paraId="4FC91B19">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申报（补助）条件</w:t>
            </w:r>
          </w:p>
        </w:tc>
        <w:tc>
          <w:tcPr>
            <w:tcW w:w="5109" w:type="dxa"/>
            <w:gridSpan w:val="5"/>
            <w:tcBorders>
              <w:top w:val="single" w:color="000000" w:sz="4" w:space="0"/>
              <w:left w:val="nil"/>
              <w:bottom w:val="single" w:color="000000" w:sz="4" w:space="0"/>
              <w:right w:val="single" w:color="000000" w:sz="4" w:space="0"/>
            </w:tcBorders>
            <w:shd w:val="clear" w:color="auto" w:fill="auto"/>
            <w:vAlign w:val="center"/>
          </w:tcPr>
          <w:p w14:paraId="2446B338">
            <w:pPr>
              <w:keepNext w:val="0"/>
              <w:keepLines w:val="0"/>
              <w:widowControl w:val="0"/>
              <w:suppressLineNumbers w:val="0"/>
              <w:autoSpaceDE w:val="0"/>
              <w:autoSpaceDN/>
              <w:spacing w:before="0" w:beforeAutospacing="0" w:after="0" w:afterAutospacing="0" w:line="300" w:lineRule="exact"/>
              <w:ind w:left="0" w:leftChars="0" w:right="0"/>
              <w:jc w:val="left"/>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据实申报</w:t>
            </w:r>
          </w:p>
        </w:tc>
      </w:tr>
      <w:tr w14:paraId="01EE5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1" w:hRule="atLeast"/>
          <w:jc w:val="center"/>
        </w:trPr>
        <w:tc>
          <w:tcPr>
            <w:tcW w:w="579" w:type="dxa"/>
            <w:vMerge w:val="continue"/>
            <w:tcBorders>
              <w:top w:val="nil"/>
              <w:left w:val="single" w:color="000000" w:sz="4" w:space="0"/>
              <w:bottom w:val="single" w:color="000000" w:sz="4" w:space="0"/>
              <w:right w:val="single" w:color="000000" w:sz="4" w:space="0"/>
            </w:tcBorders>
            <w:shd w:val="clear" w:color="auto" w:fill="auto"/>
            <w:vAlign w:val="center"/>
          </w:tcPr>
          <w:p w14:paraId="006214F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383" w:type="dxa"/>
            <w:gridSpan w:val="3"/>
            <w:tcBorders>
              <w:top w:val="single" w:color="000000" w:sz="4" w:space="0"/>
              <w:left w:val="nil"/>
              <w:bottom w:val="single" w:color="000000" w:sz="4" w:space="0"/>
              <w:right w:val="single" w:color="000000" w:sz="4" w:space="0"/>
            </w:tcBorders>
            <w:shd w:val="clear" w:color="auto" w:fill="auto"/>
            <w:vAlign w:val="center"/>
          </w:tcPr>
          <w:p w14:paraId="5AC0FDB5">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项目起止年限</w:t>
            </w:r>
          </w:p>
        </w:tc>
        <w:tc>
          <w:tcPr>
            <w:tcW w:w="5109" w:type="dxa"/>
            <w:gridSpan w:val="5"/>
            <w:tcBorders>
              <w:top w:val="single" w:color="000000" w:sz="4" w:space="0"/>
              <w:left w:val="nil"/>
              <w:bottom w:val="single" w:color="000000" w:sz="4" w:space="0"/>
              <w:right w:val="single" w:color="000000" w:sz="4" w:space="0"/>
            </w:tcBorders>
            <w:shd w:val="clear" w:color="auto" w:fill="auto"/>
            <w:vAlign w:val="center"/>
          </w:tcPr>
          <w:p w14:paraId="48FCC99F">
            <w:pPr>
              <w:keepNext w:val="0"/>
              <w:keepLines w:val="0"/>
              <w:widowControl w:val="0"/>
              <w:suppressLineNumbers w:val="0"/>
              <w:autoSpaceDE w:val="0"/>
              <w:autoSpaceDN/>
              <w:spacing w:before="0" w:beforeAutospacing="0" w:after="0" w:afterAutospacing="0" w:line="300" w:lineRule="exact"/>
              <w:ind w:left="0" w:leftChars="0" w:right="0"/>
              <w:jc w:val="left"/>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2020.10.27-2024.11.26</w:t>
            </w:r>
          </w:p>
        </w:tc>
      </w:tr>
      <w:tr w14:paraId="1AC26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0" w:hRule="atLeast"/>
          <w:jc w:val="center"/>
        </w:trPr>
        <w:tc>
          <w:tcPr>
            <w:tcW w:w="1537" w:type="dxa"/>
            <w:gridSpan w:val="2"/>
            <w:vMerge w:val="restart"/>
            <w:tcBorders>
              <w:top w:val="nil"/>
              <w:left w:val="single" w:color="000000" w:sz="4" w:space="0"/>
              <w:bottom w:val="single" w:color="000000" w:sz="4" w:space="0"/>
              <w:right w:val="single" w:color="000000" w:sz="4" w:space="0"/>
            </w:tcBorders>
            <w:shd w:val="clear" w:color="auto" w:fill="auto"/>
            <w:vAlign w:val="center"/>
          </w:tcPr>
          <w:p w14:paraId="6653ED38">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0"/>
                <w:sz w:val="24"/>
                <w:szCs w:val="24"/>
              </w:rPr>
            </w:pPr>
            <w:r>
              <w:rPr>
                <w:rFonts w:hint="eastAsia" w:ascii="宋体" w:hAnsi="宋体" w:eastAsia="宋体" w:cs="宋体"/>
                <w:i w:val="0"/>
                <w:color w:val="000000"/>
                <w:kern w:val="0"/>
                <w:sz w:val="24"/>
                <w:szCs w:val="24"/>
                <w:lang w:val="en-US" w:eastAsia="zh-CN" w:bidi="ar"/>
              </w:rPr>
              <w:t>项目资金</w:t>
            </w:r>
          </w:p>
          <w:p w14:paraId="0C15A783">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（万元）</w:t>
            </w:r>
          </w:p>
        </w:tc>
        <w:tc>
          <w:tcPr>
            <w:tcW w:w="2425" w:type="dxa"/>
            <w:gridSpan w:val="2"/>
            <w:tcBorders>
              <w:top w:val="single" w:color="000000" w:sz="4" w:space="0"/>
              <w:left w:val="nil"/>
              <w:bottom w:val="single" w:color="000000" w:sz="4" w:space="0"/>
              <w:right w:val="single" w:color="000000" w:sz="4" w:space="0"/>
            </w:tcBorders>
            <w:shd w:val="clear" w:color="auto" w:fill="auto"/>
            <w:vAlign w:val="center"/>
          </w:tcPr>
          <w:p w14:paraId="1F9942C6">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年度资金总额：</w:t>
            </w:r>
          </w:p>
        </w:tc>
        <w:tc>
          <w:tcPr>
            <w:tcW w:w="5109" w:type="dxa"/>
            <w:gridSpan w:val="5"/>
            <w:tcBorders>
              <w:top w:val="single" w:color="000000" w:sz="4" w:space="0"/>
              <w:left w:val="nil"/>
              <w:bottom w:val="single" w:color="000000" w:sz="4" w:space="0"/>
              <w:right w:val="single" w:color="000000" w:sz="4" w:space="0"/>
            </w:tcBorders>
            <w:shd w:val="clear" w:color="auto" w:fill="auto"/>
            <w:vAlign w:val="center"/>
          </w:tcPr>
          <w:p w14:paraId="2197BE6E">
            <w:pPr>
              <w:keepNext w:val="0"/>
              <w:keepLines w:val="0"/>
              <w:widowControl w:val="0"/>
              <w:suppressLineNumbers w:val="0"/>
              <w:autoSpaceDE w:val="0"/>
              <w:autoSpaceDN/>
              <w:spacing w:before="0" w:beforeAutospacing="0" w:after="0" w:afterAutospacing="0" w:line="300" w:lineRule="exact"/>
              <w:ind w:left="0" w:leftChars="0" w:right="0"/>
              <w:jc w:val="left"/>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42.8万元</w:t>
            </w:r>
          </w:p>
        </w:tc>
      </w:tr>
      <w:tr w14:paraId="49B80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6" w:hRule="atLeast"/>
          <w:jc w:val="center"/>
        </w:trPr>
        <w:tc>
          <w:tcPr>
            <w:tcW w:w="1537" w:type="dxa"/>
            <w:gridSpan w:val="2"/>
            <w:vMerge w:val="continue"/>
            <w:tcBorders>
              <w:top w:val="nil"/>
              <w:left w:val="single" w:color="000000" w:sz="4" w:space="0"/>
              <w:bottom w:val="single" w:color="000000" w:sz="4" w:space="0"/>
              <w:right w:val="single" w:color="000000" w:sz="4" w:space="0"/>
            </w:tcBorders>
            <w:shd w:val="clear" w:color="auto" w:fill="auto"/>
            <w:vAlign w:val="center"/>
          </w:tcPr>
          <w:p w14:paraId="4CE97E7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425" w:type="dxa"/>
            <w:gridSpan w:val="2"/>
            <w:tcBorders>
              <w:top w:val="single" w:color="000000" w:sz="4" w:space="0"/>
              <w:left w:val="nil"/>
              <w:bottom w:val="single" w:color="000000" w:sz="4" w:space="0"/>
              <w:right w:val="single" w:color="000000" w:sz="4" w:space="0"/>
            </w:tcBorders>
            <w:shd w:val="clear" w:color="auto" w:fill="auto"/>
            <w:vAlign w:val="center"/>
          </w:tcPr>
          <w:p w14:paraId="4C432910">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 xml:space="preserve">      其中：财政拨款</w:t>
            </w:r>
          </w:p>
        </w:tc>
        <w:tc>
          <w:tcPr>
            <w:tcW w:w="5109" w:type="dxa"/>
            <w:gridSpan w:val="5"/>
            <w:tcBorders>
              <w:top w:val="single" w:color="000000" w:sz="4" w:space="0"/>
              <w:left w:val="nil"/>
              <w:bottom w:val="single" w:color="000000" w:sz="4" w:space="0"/>
              <w:right w:val="single" w:color="000000" w:sz="4" w:space="0"/>
            </w:tcBorders>
            <w:shd w:val="clear" w:color="auto" w:fill="auto"/>
            <w:vAlign w:val="center"/>
          </w:tcPr>
          <w:p w14:paraId="47699E56">
            <w:pPr>
              <w:keepNext w:val="0"/>
              <w:keepLines w:val="0"/>
              <w:widowControl w:val="0"/>
              <w:suppressLineNumbers w:val="0"/>
              <w:autoSpaceDE w:val="0"/>
              <w:autoSpaceDN/>
              <w:spacing w:before="0" w:beforeAutospacing="0" w:after="0" w:afterAutospacing="0" w:line="300" w:lineRule="exact"/>
              <w:ind w:left="0" w:leftChars="0" w:right="0"/>
              <w:jc w:val="left"/>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42.8万元</w:t>
            </w:r>
          </w:p>
        </w:tc>
      </w:tr>
      <w:tr w14:paraId="75F41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0" w:hRule="atLeast"/>
          <w:jc w:val="center"/>
        </w:trPr>
        <w:tc>
          <w:tcPr>
            <w:tcW w:w="1537" w:type="dxa"/>
            <w:gridSpan w:val="2"/>
            <w:vMerge w:val="continue"/>
            <w:tcBorders>
              <w:top w:val="nil"/>
              <w:left w:val="single" w:color="000000" w:sz="4" w:space="0"/>
              <w:bottom w:val="single" w:color="000000" w:sz="4" w:space="0"/>
              <w:right w:val="single" w:color="000000" w:sz="4" w:space="0"/>
            </w:tcBorders>
            <w:shd w:val="clear" w:color="auto" w:fill="auto"/>
            <w:vAlign w:val="center"/>
          </w:tcPr>
          <w:p w14:paraId="74E724A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425" w:type="dxa"/>
            <w:gridSpan w:val="2"/>
            <w:tcBorders>
              <w:top w:val="single" w:color="000000" w:sz="4" w:space="0"/>
              <w:left w:val="nil"/>
              <w:bottom w:val="single" w:color="000000" w:sz="4" w:space="0"/>
              <w:right w:val="single" w:color="000000" w:sz="4" w:space="0"/>
            </w:tcBorders>
            <w:shd w:val="clear" w:color="auto" w:fill="auto"/>
            <w:vAlign w:val="center"/>
          </w:tcPr>
          <w:p w14:paraId="51BEA555">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 xml:space="preserve">           其他资金</w:t>
            </w:r>
          </w:p>
        </w:tc>
        <w:tc>
          <w:tcPr>
            <w:tcW w:w="5109" w:type="dxa"/>
            <w:gridSpan w:val="5"/>
            <w:tcBorders>
              <w:top w:val="single" w:color="000000" w:sz="4" w:space="0"/>
              <w:left w:val="nil"/>
              <w:bottom w:val="single" w:color="000000" w:sz="4" w:space="0"/>
              <w:right w:val="single" w:color="000000" w:sz="4" w:space="0"/>
            </w:tcBorders>
            <w:shd w:val="clear" w:color="auto" w:fill="auto"/>
            <w:vAlign w:val="center"/>
          </w:tcPr>
          <w:p w14:paraId="39861C55">
            <w:pPr>
              <w:keepNext w:val="0"/>
              <w:keepLines w:val="0"/>
              <w:widowControl w:val="0"/>
              <w:suppressLineNumbers w:val="0"/>
              <w:autoSpaceDE w:val="0"/>
              <w:autoSpaceDN/>
              <w:spacing w:before="0" w:beforeAutospacing="0" w:after="0" w:afterAutospacing="0" w:line="300" w:lineRule="exact"/>
              <w:ind w:left="0" w:leftChars="0" w:right="0"/>
              <w:jc w:val="left"/>
              <w:rPr>
                <w:rFonts w:hint="eastAsia" w:ascii="宋体" w:hAnsi="宋体" w:eastAsia="宋体" w:cs="宋体"/>
                <w:i w:val="0"/>
                <w:color w:val="000000"/>
                <w:kern w:val="2"/>
                <w:sz w:val="24"/>
                <w:szCs w:val="24"/>
              </w:rPr>
            </w:pPr>
          </w:p>
        </w:tc>
      </w:tr>
      <w:tr w14:paraId="42BB6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4" w:hRule="atLeast"/>
          <w:jc w:val="center"/>
        </w:trPr>
        <w:tc>
          <w:tcPr>
            <w:tcW w:w="579" w:type="dxa"/>
            <w:vMerge w:val="restart"/>
            <w:tcBorders>
              <w:top w:val="nil"/>
              <w:left w:val="single" w:color="000000" w:sz="4" w:space="0"/>
              <w:bottom w:val="single" w:color="000000" w:sz="4" w:space="0"/>
              <w:right w:val="single" w:color="000000" w:sz="4" w:space="0"/>
            </w:tcBorders>
            <w:shd w:val="clear" w:color="auto" w:fill="auto"/>
            <w:vAlign w:val="center"/>
          </w:tcPr>
          <w:p w14:paraId="3C565030">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总体 目标</w:t>
            </w:r>
          </w:p>
        </w:tc>
        <w:tc>
          <w:tcPr>
            <w:tcW w:w="8492" w:type="dxa"/>
            <w:gridSpan w:val="8"/>
            <w:tcBorders>
              <w:top w:val="single" w:color="000000" w:sz="4" w:space="0"/>
              <w:left w:val="nil"/>
              <w:bottom w:val="single" w:color="000000" w:sz="4" w:space="0"/>
              <w:right w:val="single" w:color="000000" w:sz="4" w:space="0"/>
            </w:tcBorders>
            <w:shd w:val="clear" w:color="auto" w:fill="auto"/>
            <w:vAlign w:val="center"/>
          </w:tcPr>
          <w:p w14:paraId="3E123295">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年度目标</w:t>
            </w:r>
          </w:p>
        </w:tc>
      </w:tr>
      <w:tr w14:paraId="45B3B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79" w:type="dxa"/>
            <w:vMerge w:val="continue"/>
            <w:tcBorders>
              <w:top w:val="nil"/>
              <w:left w:val="single" w:color="000000" w:sz="4" w:space="0"/>
              <w:bottom w:val="single" w:color="000000" w:sz="4" w:space="0"/>
              <w:right w:val="single" w:color="000000" w:sz="4" w:space="0"/>
            </w:tcBorders>
            <w:shd w:val="clear" w:color="auto" w:fill="auto"/>
            <w:vAlign w:val="center"/>
          </w:tcPr>
          <w:p w14:paraId="2770B37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492" w:type="dxa"/>
            <w:gridSpan w:val="8"/>
            <w:tcBorders>
              <w:top w:val="single" w:color="000000" w:sz="4" w:space="0"/>
              <w:left w:val="nil"/>
              <w:bottom w:val="single" w:color="000000" w:sz="4" w:space="0"/>
              <w:right w:val="single" w:color="000000" w:sz="4" w:space="0"/>
            </w:tcBorders>
            <w:shd w:val="clear" w:color="auto" w:fill="auto"/>
            <w:vAlign w:val="center"/>
          </w:tcPr>
          <w:p w14:paraId="277A5CC4">
            <w:pPr>
              <w:keepNext w:val="0"/>
              <w:keepLines w:val="0"/>
              <w:widowControl w:val="0"/>
              <w:suppressLineNumbers w:val="0"/>
              <w:autoSpaceDE w:val="0"/>
              <w:autoSpaceDN/>
              <w:spacing w:before="0" w:beforeAutospacing="0" w:after="0" w:afterAutospacing="0" w:line="300" w:lineRule="exact"/>
              <w:ind w:left="0" w:leftChars="0" w:right="0"/>
              <w:jc w:val="both"/>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定制研发“三香安居”文旅云平台是安居区文旅呈现门户平台、建设基层免费开放绩效管理系统、特色资源库、建设线上慧课微课系统、打造“三香安居”特色主题分馆、对接国家数字文化云。</w:t>
            </w:r>
          </w:p>
        </w:tc>
      </w:tr>
      <w:tr w14:paraId="38D9E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79" w:type="dxa"/>
            <w:vMerge w:val="restart"/>
            <w:tcBorders>
              <w:top w:val="nil"/>
              <w:left w:val="single" w:color="000000" w:sz="4" w:space="0"/>
              <w:bottom w:val="single" w:color="000000" w:sz="4" w:space="0"/>
              <w:right w:val="nil"/>
            </w:tcBorders>
            <w:shd w:val="clear" w:color="auto" w:fill="auto"/>
            <w:vAlign w:val="center"/>
          </w:tcPr>
          <w:p w14:paraId="502BAFAA">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绩效 指标</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B07B9">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一级指标</w:t>
            </w:r>
          </w:p>
        </w:tc>
        <w:tc>
          <w:tcPr>
            <w:tcW w:w="1108" w:type="dxa"/>
            <w:tcBorders>
              <w:top w:val="single" w:color="000000" w:sz="4" w:space="0"/>
              <w:left w:val="nil"/>
              <w:bottom w:val="single" w:color="000000" w:sz="4" w:space="0"/>
              <w:right w:val="single" w:color="000000" w:sz="4" w:space="0"/>
            </w:tcBorders>
            <w:shd w:val="clear" w:color="auto" w:fill="auto"/>
            <w:vAlign w:val="center"/>
          </w:tcPr>
          <w:p w14:paraId="2D591356">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二级指标</w:t>
            </w:r>
          </w:p>
        </w:tc>
        <w:tc>
          <w:tcPr>
            <w:tcW w:w="1317" w:type="dxa"/>
            <w:tcBorders>
              <w:top w:val="single" w:color="000000" w:sz="4" w:space="0"/>
              <w:left w:val="nil"/>
              <w:bottom w:val="single" w:color="000000" w:sz="4" w:space="0"/>
              <w:right w:val="single" w:color="000000" w:sz="4" w:space="0"/>
            </w:tcBorders>
            <w:shd w:val="clear" w:color="auto" w:fill="auto"/>
            <w:vAlign w:val="center"/>
          </w:tcPr>
          <w:p w14:paraId="3FFC71D8">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三级指标</w:t>
            </w:r>
          </w:p>
        </w:tc>
        <w:tc>
          <w:tcPr>
            <w:tcW w:w="845" w:type="dxa"/>
            <w:tcBorders>
              <w:top w:val="single" w:color="000000" w:sz="4" w:space="0"/>
              <w:left w:val="nil"/>
              <w:bottom w:val="single" w:color="000000" w:sz="4" w:space="0"/>
              <w:right w:val="single" w:color="000000" w:sz="4" w:space="0"/>
            </w:tcBorders>
            <w:shd w:val="clear" w:color="auto" w:fill="auto"/>
            <w:vAlign w:val="center"/>
          </w:tcPr>
          <w:p w14:paraId="32CB6F5B">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指标性质</w:t>
            </w:r>
          </w:p>
        </w:tc>
        <w:tc>
          <w:tcPr>
            <w:tcW w:w="861" w:type="dxa"/>
            <w:tcBorders>
              <w:top w:val="single" w:color="000000" w:sz="4" w:space="0"/>
              <w:left w:val="nil"/>
              <w:bottom w:val="single" w:color="000000" w:sz="4" w:space="0"/>
              <w:right w:val="single" w:color="000000" w:sz="4" w:space="0"/>
            </w:tcBorders>
            <w:shd w:val="clear" w:color="auto" w:fill="auto"/>
            <w:vAlign w:val="center"/>
          </w:tcPr>
          <w:p w14:paraId="2C5BB1AB">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指标值</w:t>
            </w:r>
          </w:p>
        </w:tc>
        <w:tc>
          <w:tcPr>
            <w:tcW w:w="941" w:type="dxa"/>
            <w:tcBorders>
              <w:top w:val="single" w:color="000000" w:sz="4" w:space="0"/>
              <w:left w:val="nil"/>
              <w:bottom w:val="single" w:color="000000" w:sz="4" w:space="0"/>
              <w:right w:val="single" w:color="000000" w:sz="4" w:space="0"/>
            </w:tcBorders>
            <w:shd w:val="clear" w:color="auto" w:fill="auto"/>
            <w:vAlign w:val="center"/>
          </w:tcPr>
          <w:p w14:paraId="2EE9B8E5">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度量单位</w:t>
            </w:r>
          </w:p>
        </w:tc>
        <w:tc>
          <w:tcPr>
            <w:tcW w:w="913" w:type="dxa"/>
            <w:tcBorders>
              <w:top w:val="single" w:color="000000" w:sz="4" w:space="0"/>
              <w:left w:val="nil"/>
              <w:bottom w:val="single" w:color="000000" w:sz="4" w:space="0"/>
              <w:right w:val="single" w:color="000000" w:sz="4" w:space="0"/>
            </w:tcBorders>
            <w:shd w:val="clear" w:color="auto" w:fill="auto"/>
            <w:vAlign w:val="center"/>
          </w:tcPr>
          <w:p w14:paraId="503F5D87">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权重</w:t>
            </w:r>
          </w:p>
        </w:tc>
        <w:tc>
          <w:tcPr>
            <w:tcW w:w="1549" w:type="dxa"/>
            <w:tcBorders>
              <w:top w:val="single" w:color="000000" w:sz="4" w:space="0"/>
              <w:left w:val="nil"/>
              <w:bottom w:val="single" w:color="000000" w:sz="4" w:space="0"/>
              <w:right w:val="single" w:color="000000" w:sz="4" w:space="0"/>
            </w:tcBorders>
            <w:shd w:val="clear" w:color="auto" w:fill="auto"/>
            <w:vAlign w:val="center"/>
          </w:tcPr>
          <w:p w14:paraId="2E66C8A3">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实际完成指标值</w:t>
            </w:r>
          </w:p>
        </w:tc>
      </w:tr>
      <w:tr w14:paraId="2CE6C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9" w:hRule="atLeast"/>
          <w:jc w:val="center"/>
        </w:trPr>
        <w:tc>
          <w:tcPr>
            <w:tcW w:w="579" w:type="dxa"/>
            <w:vMerge w:val="continue"/>
            <w:tcBorders>
              <w:top w:val="nil"/>
              <w:left w:val="single" w:color="000000" w:sz="4" w:space="0"/>
              <w:bottom w:val="single" w:color="000000" w:sz="4" w:space="0"/>
              <w:right w:val="nil"/>
            </w:tcBorders>
            <w:shd w:val="clear" w:color="auto" w:fill="auto"/>
            <w:vAlign w:val="center"/>
          </w:tcPr>
          <w:p w14:paraId="27038D9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58" w:type="dxa"/>
            <w:vMerge w:val="restart"/>
            <w:tcBorders>
              <w:top w:val="nil"/>
              <w:left w:val="single" w:color="000000" w:sz="4" w:space="0"/>
              <w:bottom w:val="nil"/>
              <w:right w:val="single" w:color="000000" w:sz="4" w:space="0"/>
            </w:tcBorders>
            <w:shd w:val="clear" w:color="auto" w:fill="auto"/>
            <w:vAlign w:val="center"/>
          </w:tcPr>
          <w:p w14:paraId="214FB31F">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产出指标</w:t>
            </w:r>
          </w:p>
        </w:tc>
        <w:tc>
          <w:tcPr>
            <w:tcW w:w="1108" w:type="dxa"/>
            <w:tcBorders>
              <w:top w:val="single" w:color="000000" w:sz="4" w:space="0"/>
              <w:left w:val="nil"/>
              <w:bottom w:val="single" w:color="000000" w:sz="4" w:space="0"/>
              <w:right w:val="single" w:color="000000" w:sz="4" w:space="0"/>
            </w:tcBorders>
            <w:shd w:val="clear" w:color="auto" w:fill="auto"/>
            <w:vAlign w:val="center"/>
          </w:tcPr>
          <w:p w14:paraId="6792B929">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数量指标</w:t>
            </w:r>
          </w:p>
        </w:tc>
        <w:tc>
          <w:tcPr>
            <w:tcW w:w="1317" w:type="dxa"/>
            <w:tcBorders>
              <w:top w:val="single" w:color="000000" w:sz="4" w:space="0"/>
              <w:left w:val="nil"/>
              <w:bottom w:val="single" w:color="000000" w:sz="4" w:space="0"/>
              <w:right w:val="single" w:color="000000" w:sz="4" w:space="0"/>
            </w:tcBorders>
            <w:shd w:val="clear" w:color="auto" w:fill="auto"/>
            <w:vAlign w:val="center"/>
          </w:tcPr>
          <w:p w14:paraId="28402A49">
            <w:pPr>
              <w:keepNext w:val="0"/>
              <w:keepLines w:val="0"/>
              <w:widowControl w:val="0"/>
              <w:suppressLineNumbers w:val="0"/>
              <w:autoSpaceDE w:val="0"/>
              <w:autoSpaceDN/>
              <w:spacing w:before="0" w:beforeAutospacing="0" w:after="0" w:afterAutospacing="0" w:line="300" w:lineRule="exact"/>
              <w:ind w:left="0" w:leftChars="0" w:right="0"/>
              <w:jc w:val="both"/>
              <w:rPr>
                <w:rFonts w:hint="eastAsia" w:ascii="宋体" w:hAnsi="宋体" w:eastAsia="宋体" w:cs="宋体"/>
                <w:i w:val="0"/>
                <w:color w:val="000000"/>
                <w:kern w:val="2"/>
                <w:sz w:val="24"/>
                <w:szCs w:val="24"/>
              </w:rPr>
            </w:pPr>
            <w:r>
              <w:rPr>
                <w:rFonts w:hint="eastAsia" w:ascii="宋体" w:hAnsi="宋体" w:eastAsia="宋体" w:cs="宋体"/>
                <w:color w:val="000000"/>
                <w:kern w:val="2"/>
                <w:sz w:val="24"/>
                <w:szCs w:val="24"/>
                <w:lang w:val="en-US" w:eastAsia="zh-CN" w:bidi="ar"/>
              </w:rPr>
              <w:t>“三香安居”云平台资料收集、整理、入库</w:t>
            </w:r>
          </w:p>
        </w:tc>
        <w:tc>
          <w:tcPr>
            <w:tcW w:w="845" w:type="dxa"/>
            <w:tcBorders>
              <w:top w:val="single" w:color="000000" w:sz="4" w:space="0"/>
              <w:left w:val="nil"/>
              <w:bottom w:val="single" w:color="000000" w:sz="4" w:space="0"/>
              <w:right w:val="single" w:color="000000" w:sz="4" w:space="0"/>
            </w:tcBorders>
            <w:shd w:val="clear" w:color="auto" w:fill="auto"/>
            <w:vAlign w:val="center"/>
          </w:tcPr>
          <w:p w14:paraId="1EBB877E">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w:t>
            </w:r>
          </w:p>
        </w:tc>
        <w:tc>
          <w:tcPr>
            <w:tcW w:w="861" w:type="dxa"/>
            <w:tcBorders>
              <w:top w:val="single" w:color="000000" w:sz="4" w:space="0"/>
              <w:left w:val="nil"/>
              <w:bottom w:val="single" w:color="000000" w:sz="4" w:space="0"/>
              <w:right w:val="single" w:color="000000" w:sz="4" w:space="0"/>
            </w:tcBorders>
            <w:shd w:val="clear" w:color="auto" w:fill="auto"/>
            <w:vAlign w:val="center"/>
          </w:tcPr>
          <w:p w14:paraId="4C767C28">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1</w:t>
            </w:r>
          </w:p>
        </w:tc>
        <w:tc>
          <w:tcPr>
            <w:tcW w:w="941" w:type="dxa"/>
            <w:tcBorders>
              <w:top w:val="single" w:color="000000" w:sz="4" w:space="0"/>
              <w:left w:val="nil"/>
              <w:bottom w:val="single" w:color="000000" w:sz="4" w:space="0"/>
              <w:right w:val="single" w:color="000000" w:sz="4" w:space="0"/>
            </w:tcBorders>
            <w:shd w:val="clear" w:color="auto" w:fill="auto"/>
            <w:vAlign w:val="center"/>
          </w:tcPr>
          <w:p w14:paraId="411FA22C">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批</w:t>
            </w:r>
          </w:p>
        </w:tc>
        <w:tc>
          <w:tcPr>
            <w:tcW w:w="913" w:type="dxa"/>
            <w:tcBorders>
              <w:top w:val="single" w:color="000000" w:sz="4" w:space="0"/>
              <w:left w:val="nil"/>
              <w:bottom w:val="single" w:color="000000" w:sz="4" w:space="0"/>
              <w:right w:val="single" w:color="000000" w:sz="4" w:space="0"/>
            </w:tcBorders>
            <w:shd w:val="clear" w:color="auto" w:fill="auto"/>
            <w:vAlign w:val="center"/>
          </w:tcPr>
          <w:p w14:paraId="1B00E7AB">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20%</w:t>
            </w:r>
          </w:p>
        </w:tc>
        <w:tc>
          <w:tcPr>
            <w:tcW w:w="1549" w:type="dxa"/>
            <w:tcBorders>
              <w:top w:val="single" w:color="000000" w:sz="4" w:space="0"/>
              <w:left w:val="nil"/>
              <w:bottom w:val="single" w:color="000000" w:sz="4" w:space="0"/>
              <w:right w:val="single" w:color="000000" w:sz="4" w:space="0"/>
            </w:tcBorders>
            <w:shd w:val="clear" w:color="auto" w:fill="auto"/>
            <w:vAlign w:val="center"/>
          </w:tcPr>
          <w:p w14:paraId="3A1187C0">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1</w:t>
            </w:r>
          </w:p>
        </w:tc>
      </w:tr>
      <w:tr w14:paraId="1FF86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1" w:hRule="atLeast"/>
          <w:jc w:val="center"/>
        </w:trPr>
        <w:tc>
          <w:tcPr>
            <w:tcW w:w="579" w:type="dxa"/>
            <w:vMerge w:val="continue"/>
            <w:tcBorders>
              <w:top w:val="nil"/>
              <w:left w:val="single" w:color="000000" w:sz="4" w:space="0"/>
              <w:bottom w:val="single" w:color="000000" w:sz="4" w:space="0"/>
              <w:right w:val="nil"/>
            </w:tcBorders>
            <w:shd w:val="clear" w:color="auto" w:fill="auto"/>
            <w:vAlign w:val="center"/>
          </w:tcPr>
          <w:p w14:paraId="0CF7F87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58" w:type="dxa"/>
            <w:vMerge w:val="continue"/>
            <w:tcBorders>
              <w:top w:val="nil"/>
              <w:left w:val="single" w:color="000000" w:sz="4" w:space="0"/>
              <w:bottom w:val="nil"/>
              <w:right w:val="single" w:color="000000" w:sz="4" w:space="0"/>
            </w:tcBorders>
            <w:shd w:val="clear" w:color="auto" w:fill="auto"/>
            <w:vAlign w:val="center"/>
          </w:tcPr>
          <w:p w14:paraId="4238CCD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08" w:type="dxa"/>
            <w:tcBorders>
              <w:top w:val="single" w:color="000000" w:sz="4" w:space="0"/>
              <w:left w:val="nil"/>
              <w:bottom w:val="single" w:color="000000" w:sz="4" w:space="0"/>
              <w:right w:val="single" w:color="000000" w:sz="4" w:space="0"/>
            </w:tcBorders>
            <w:shd w:val="clear" w:color="auto" w:fill="auto"/>
            <w:vAlign w:val="center"/>
          </w:tcPr>
          <w:p w14:paraId="6EC59A92">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质量指标</w:t>
            </w:r>
          </w:p>
        </w:tc>
        <w:tc>
          <w:tcPr>
            <w:tcW w:w="1317" w:type="dxa"/>
            <w:tcBorders>
              <w:top w:val="single" w:color="000000" w:sz="4" w:space="0"/>
              <w:left w:val="nil"/>
              <w:bottom w:val="single" w:color="000000" w:sz="4" w:space="0"/>
              <w:right w:val="single" w:color="000000" w:sz="4" w:space="0"/>
            </w:tcBorders>
            <w:shd w:val="clear" w:color="auto" w:fill="auto"/>
            <w:vAlign w:val="center"/>
          </w:tcPr>
          <w:p w14:paraId="5ED837FA">
            <w:pPr>
              <w:keepNext w:val="0"/>
              <w:keepLines w:val="0"/>
              <w:widowControl w:val="0"/>
              <w:suppressLineNumbers w:val="0"/>
              <w:autoSpaceDE w:val="0"/>
              <w:autoSpaceDN/>
              <w:spacing w:before="0" w:beforeAutospacing="0" w:after="0" w:afterAutospacing="0" w:line="300" w:lineRule="exact"/>
              <w:ind w:left="0" w:leftChars="0" w:right="0"/>
              <w:jc w:val="both"/>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设施设备调试，平台试运行验收合格率</w:t>
            </w:r>
          </w:p>
        </w:tc>
        <w:tc>
          <w:tcPr>
            <w:tcW w:w="845" w:type="dxa"/>
            <w:tcBorders>
              <w:top w:val="single" w:color="000000" w:sz="4" w:space="0"/>
              <w:left w:val="nil"/>
              <w:bottom w:val="single" w:color="000000" w:sz="4" w:space="0"/>
              <w:right w:val="single" w:color="000000" w:sz="4" w:space="0"/>
            </w:tcBorders>
            <w:shd w:val="clear" w:color="auto" w:fill="auto"/>
            <w:vAlign w:val="center"/>
          </w:tcPr>
          <w:p w14:paraId="0DA3DE79">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w:t>
            </w:r>
          </w:p>
        </w:tc>
        <w:tc>
          <w:tcPr>
            <w:tcW w:w="861" w:type="dxa"/>
            <w:tcBorders>
              <w:top w:val="single" w:color="000000" w:sz="4" w:space="0"/>
              <w:left w:val="nil"/>
              <w:bottom w:val="single" w:color="000000" w:sz="4" w:space="0"/>
              <w:right w:val="single" w:color="000000" w:sz="4" w:space="0"/>
            </w:tcBorders>
            <w:shd w:val="clear" w:color="auto" w:fill="auto"/>
            <w:vAlign w:val="center"/>
          </w:tcPr>
          <w:p w14:paraId="3932CE5F">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95</w:t>
            </w:r>
          </w:p>
        </w:tc>
        <w:tc>
          <w:tcPr>
            <w:tcW w:w="941" w:type="dxa"/>
            <w:tcBorders>
              <w:top w:val="single" w:color="000000" w:sz="4" w:space="0"/>
              <w:left w:val="nil"/>
              <w:bottom w:val="single" w:color="000000" w:sz="4" w:space="0"/>
              <w:right w:val="single" w:color="000000" w:sz="4" w:space="0"/>
            </w:tcBorders>
            <w:shd w:val="clear" w:color="auto" w:fill="auto"/>
            <w:vAlign w:val="center"/>
          </w:tcPr>
          <w:p w14:paraId="0EB54D0B">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w:t>
            </w:r>
          </w:p>
        </w:tc>
        <w:tc>
          <w:tcPr>
            <w:tcW w:w="913" w:type="dxa"/>
            <w:tcBorders>
              <w:top w:val="single" w:color="000000" w:sz="4" w:space="0"/>
              <w:left w:val="nil"/>
              <w:bottom w:val="single" w:color="000000" w:sz="4" w:space="0"/>
              <w:right w:val="single" w:color="000000" w:sz="4" w:space="0"/>
            </w:tcBorders>
            <w:shd w:val="clear" w:color="auto" w:fill="auto"/>
            <w:vAlign w:val="center"/>
          </w:tcPr>
          <w:p w14:paraId="7672AC09">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20%</w:t>
            </w:r>
          </w:p>
        </w:tc>
        <w:tc>
          <w:tcPr>
            <w:tcW w:w="1549" w:type="dxa"/>
            <w:tcBorders>
              <w:top w:val="single" w:color="000000" w:sz="4" w:space="0"/>
              <w:left w:val="nil"/>
              <w:bottom w:val="single" w:color="000000" w:sz="4" w:space="0"/>
              <w:right w:val="single" w:color="000000" w:sz="4" w:space="0"/>
            </w:tcBorders>
            <w:shd w:val="clear" w:color="auto" w:fill="auto"/>
            <w:vAlign w:val="center"/>
          </w:tcPr>
          <w:p w14:paraId="3D63D45A">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95</w:t>
            </w:r>
          </w:p>
        </w:tc>
      </w:tr>
      <w:tr w14:paraId="1DD7C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79" w:type="dxa"/>
            <w:vMerge w:val="continue"/>
            <w:tcBorders>
              <w:top w:val="nil"/>
              <w:left w:val="single" w:color="000000" w:sz="4" w:space="0"/>
              <w:bottom w:val="single" w:color="000000" w:sz="4" w:space="0"/>
              <w:right w:val="nil"/>
            </w:tcBorders>
            <w:shd w:val="clear" w:color="auto" w:fill="auto"/>
            <w:vAlign w:val="center"/>
          </w:tcPr>
          <w:p w14:paraId="48C0DA2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58" w:type="dxa"/>
            <w:vMerge w:val="continue"/>
            <w:tcBorders>
              <w:top w:val="nil"/>
              <w:left w:val="single" w:color="000000" w:sz="4" w:space="0"/>
              <w:bottom w:val="nil"/>
              <w:right w:val="single" w:color="000000" w:sz="4" w:space="0"/>
            </w:tcBorders>
            <w:shd w:val="clear" w:color="auto" w:fill="auto"/>
            <w:vAlign w:val="center"/>
          </w:tcPr>
          <w:p w14:paraId="17FC1A6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08" w:type="dxa"/>
            <w:tcBorders>
              <w:top w:val="single" w:color="000000" w:sz="4" w:space="0"/>
              <w:left w:val="nil"/>
              <w:bottom w:val="single" w:color="000000" w:sz="4" w:space="0"/>
              <w:right w:val="single" w:color="000000" w:sz="4" w:space="0"/>
            </w:tcBorders>
            <w:shd w:val="clear" w:color="auto" w:fill="auto"/>
            <w:vAlign w:val="center"/>
          </w:tcPr>
          <w:p w14:paraId="70806B94">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时效指标</w:t>
            </w:r>
          </w:p>
        </w:tc>
        <w:tc>
          <w:tcPr>
            <w:tcW w:w="1317" w:type="dxa"/>
            <w:tcBorders>
              <w:top w:val="single" w:color="000000" w:sz="4" w:space="0"/>
              <w:left w:val="nil"/>
              <w:bottom w:val="single" w:color="000000" w:sz="4" w:space="0"/>
              <w:right w:val="single" w:color="000000" w:sz="4" w:space="0"/>
            </w:tcBorders>
            <w:shd w:val="clear" w:color="auto" w:fill="auto"/>
            <w:vAlign w:val="center"/>
          </w:tcPr>
          <w:p w14:paraId="4042FC03">
            <w:pPr>
              <w:keepNext w:val="0"/>
              <w:keepLines w:val="0"/>
              <w:widowControl w:val="0"/>
              <w:suppressLineNumbers w:val="0"/>
              <w:autoSpaceDE w:val="0"/>
              <w:autoSpaceDN/>
              <w:spacing w:before="0" w:beforeAutospacing="0" w:after="0" w:afterAutospacing="0" w:line="300" w:lineRule="exact"/>
              <w:ind w:left="0" w:leftChars="0" w:right="0"/>
              <w:jc w:val="both"/>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项目完工时间</w:t>
            </w:r>
          </w:p>
        </w:tc>
        <w:tc>
          <w:tcPr>
            <w:tcW w:w="845" w:type="dxa"/>
            <w:tcBorders>
              <w:top w:val="single" w:color="000000" w:sz="4" w:space="0"/>
              <w:left w:val="nil"/>
              <w:bottom w:val="single" w:color="000000" w:sz="4" w:space="0"/>
              <w:right w:val="single" w:color="000000" w:sz="4" w:space="0"/>
            </w:tcBorders>
            <w:shd w:val="clear" w:color="auto" w:fill="auto"/>
            <w:vAlign w:val="center"/>
          </w:tcPr>
          <w:p w14:paraId="31E88DD2">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w:t>
            </w:r>
          </w:p>
        </w:tc>
        <w:tc>
          <w:tcPr>
            <w:tcW w:w="861" w:type="dxa"/>
            <w:tcBorders>
              <w:top w:val="single" w:color="000000" w:sz="4" w:space="0"/>
              <w:left w:val="nil"/>
              <w:bottom w:val="single" w:color="000000" w:sz="4" w:space="0"/>
              <w:right w:val="single" w:color="000000" w:sz="4" w:space="0"/>
            </w:tcBorders>
            <w:shd w:val="clear" w:color="auto" w:fill="auto"/>
            <w:vAlign w:val="center"/>
          </w:tcPr>
          <w:p w14:paraId="0321FD58">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1</w:t>
            </w:r>
          </w:p>
        </w:tc>
        <w:tc>
          <w:tcPr>
            <w:tcW w:w="941" w:type="dxa"/>
            <w:tcBorders>
              <w:top w:val="single" w:color="000000" w:sz="4" w:space="0"/>
              <w:left w:val="nil"/>
              <w:bottom w:val="single" w:color="000000" w:sz="4" w:space="0"/>
              <w:right w:val="single" w:color="000000" w:sz="4" w:space="0"/>
            </w:tcBorders>
            <w:shd w:val="clear" w:color="auto" w:fill="auto"/>
            <w:vAlign w:val="center"/>
          </w:tcPr>
          <w:p w14:paraId="787A1618">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月</w:t>
            </w:r>
          </w:p>
        </w:tc>
        <w:tc>
          <w:tcPr>
            <w:tcW w:w="913" w:type="dxa"/>
            <w:tcBorders>
              <w:top w:val="single" w:color="000000" w:sz="4" w:space="0"/>
              <w:left w:val="nil"/>
              <w:bottom w:val="single" w:color="000000" w:sz="4" w:space="0"/>
              <w:right w:val="single" w:color="000000" w:sz="4" w:space="0"/>
            </w:tcBorders>
            <w:shd w:val="clear" w:color="auto" w:fill="auto"/>
            <w:vAlign w:val="center"/>
          </w:tcPr>
          <w:p w14:paraId="6EB7AA5C">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20%</w:t>
            </w:r>
          </w:p>
        </w:tc>
        <w:tc>
          <w:tcPr>
            <w:tcW w:w="1549" w:type="dxa"/>
            <w:tcBorders>
              <w:top w:val="single" w:color="000000" w:sz="4" w:space="0"/>
              <w:left w:val="nil"/>
              <w:bottom w:val="single" w:color="000000" w:sz="4" w:space="0"/>
              <w:right w:val="single" w:color="000000" w:sz="4" w:space="0"/>
            </w:tcBorders>
            <w:shd w:val="clear" w:color="auto" w:fill="auto"/>
            <w:vAlign w:val="center"/>
          </w:tcPr>
          <w:p w14:paraId="236DB303">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1</w:t>
            </w:r>
          </w:p>
        </w:tc>
      </w:tr>
      <w:tr w14:paraId="0103E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79" w:type="dxa"/>
            <w:vMerge w:val="continue"/>
            <w:tcBorders>
              <w:top w:val="nil"/>
              <w:left w:val="single" w:color="000000" w:sz="4" w:space="0"/>
              <w:bottom w:val="single" w:color="000000" w:sz="4" w:space="0"/>
              <w:right w:val="nil"/>
            </w:tcBorders>
            <w:shd w:val="clear" w:color="auto" w:fill="auto"/>
            <w:vAlign w:val="center"/>
          </w:tcPr>
          <w:p w14:paraId="6B40204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D85C2">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效益指标</w:t>
            </w:r>
          </w:p>
        </w:tc>
        <w:tc>
          <w:tcPr>
            <w:tcW w:w="1108" w:type="dxa"/>
            <w:tcBorders>
              <w:top w:val="single" w:color="000000" w:sz="4" w:space="0"/>
              <w:left w:val="nil"/>
              <w:bottom w:val="nil"/>
              <w:right w:val="single" w:color="000000" w:sz="4" w:space="0"/>
            </w:tcBorders>
            <w:shd w:val="clear" w:color="auto" w:fill="auto"/>
            <w:vAlign w:val="center"/>
          </w:tcPr>
          <w:p w14:paraId="0DDAF374">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0"/>
                <w:sz w:val="24"/>
                <w:szCs w:val="24"/>
              </w:rPr>
            </w:pPr>
            <w:r>
              <w:rPr>
                <w:rFonts w:hint="eastAsia" w:ascii="宋体" w:hAnsi="宋体" w:eastAsia="宋体" w:cs="宋体"/>
                <w:i w:val="0"/>
                <w:color w:val="000000"/>
                <w:kern w:val="0"/>
                <w:sz w:val="24"/>
                <w:szCs w:val="24"/>
                <w:lang w:val="en-US" w:eastAsia="zh-CN" w:bidi="ar"/>
              </w:rPr>
              <w:t>社会效益</w:t>
            </w:r>
          </w:p>
          <w:p w14:paraId="199CF386">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指标</w:t>
            </w:r>
          </w:p>
        </w:tc>
        <w:tc>
          <w:tcPr>
            <w:tcW w:w="1317" w:type="dxa"/>
            <w:tcBorders>
              <w:top w:val="single" w:color="000000" w:sz="4" w:space="0"/>
              <w:left w:val="nil"/>
              <w:bottom w:val="single" w:color="000000" w:sz="4" w:space="0"/>
              <w:right w:val="single" w:color="000000" w:sz="4" w:space="0"/>
            </w:tcBorders>
            <w:shd w:val="clear" w:color="auto" w:fill="auto"/>
            <w:vAlign w:val="center"/>
          </w:tcPr>
          <w:p w14:paraId="2DCB1406">
            <w:pPr>
              <w:keepNext w:val="0"/>
              <w:keepLines w:val="0"/>
              <w:widowControl w:val="0"/>
              <w:suppressLineNumbers w:val="0"/>
              <w:autoSpaceDE w:val="0"/>
              <w:autoSpaceDN/>
              <w:spacing w:before="0" w:beforeAutospacing="0" w:after="0" w:afterAutospacing="0" w:line="300" w:lineRule="exact"/>
              <w:ind w:left="0" w:leftChars="0" w:right="0"/>
              <w:jc w:val="both"/>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满足广大人民群众需要</w:t>
            </w:r>
          </w:p>
        </w:tc>
        <w:tc>
          <w:tcPr>
            <w:tcW w:w="845" w:type="dxa"/>
            <w:tcBorders>
              <w:top w:val="single" w:color="000000" w:sz="4" w:space="0"/>
              <w:left w:val="nil"/>
              <w:bottom w:val="single" w:color="000000" w:sz="4" w:space="0"/>
              <w:right w:val="single" w:color="000000" w:sz="4" w:space="0"/>
            </w:tcBorders>
            <w:shd w:val="clear" w:color="auto" w:fill="auto"/>
            <w:vAlign w:val="center"/>
          </w:tcPr>
          <w:p w14:paraId="03360252">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w:t>
            </w:r>
          </w:p>
        </w:tc>
        <w:tc>
          <w:tcPr>
            <w:tcW w:w="861" w:type="dxa"/>
            <w:tcBorders>
              <w:top w:val="single" w:color="000000" w:sz="4" w:space="0"/>
              <w:left w:val="nil"/>
              <w:bottom w:val="single" w:color="000000" w:sz="4" w:space="0"/>
              <w:right w:val="single" w:color="000000" w:sz="4" w:space="0"/>
            </w:tcBorders>
            <w:shd w:val="clear" w:color="auto" w:fill="auto"/>
            <w:vAlign w:val="center"/>
          </w:tcPr>
          <w:p w14:paraId="0717AC2A">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95</w:t>
            </w:r>
          </w:p>
        </w:tc>
        <w:tc>
          <w:tcPr>
            <w:tcW w:w="941" w:type="dxa"/>
            <w:tcBorders>
              <w:top w:val="single" w:color="000000" w:sz="4" w:space="0"/>
              <w:left w:val="nil"/>
              <w:bottom w:val="single" w:color="000000" w:sz="4" w:space="0"/>
              <w:right w:val="single" w:color="000000" w:sz="4" w:space="0"/>
            </w:tcBorders>
            <w:shd w:val="clear" w:color="auto" w:fill="auto"/>
            <w:vAlign w:val="center"/>
          </w:tcPr>
          <w:p w14:paraId="358D7580">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w:t>
            </w:r>
          </w:p>
        </w:tc>
        <w:tc>
          <w:tcPr>
            <w:tcW w:w="913" w:type="dxa"/>
            <w:tcBorders>
              <w:top w:val="single" w:color="000000" w:sz="4" w:space="0"/>
              <w:left w:val="nil"/>
              <w:bottom w:val="single" w:color="000000" w:sz="4" w:space="0"/>
              <w:right w:val="single" w:color="000000" w:sz="4" w:space="0"/>
            </w:tcBorders>
            <w:shd w:val="clear" w:color="auto" w:fill="auto"/>
            <w:vAlign w:val="center"/>
          </w:tcPr>
          <w:p w14:paraId="404D5AAB">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20%</w:t>
            </w:r>
          </w:p>
        </w:tc>
        <w:tc>
          <w:tcPr>
            <w:tcW w:w="1549" w:type="dxa"/>
            <w:tcBorders>
              <w:top w:val="single" w:color="000000" w:sz="4" w:space="0"/>
              <w:left w:val="nil"/>
              <w:bottom w:val="single" w:color="000000" w:sz="4" w:space="0"/>
              <w:right w:val="single" w:color="000000" w:sz="4" w:space="0"/>
            </w:tcBorders>
            <w:shd w:val="clear" w:color="auto" w:fill="auto"/>
            <w:vAlign w:val="center"/>
          </w:tcPr>
          <w:p w14:paraId="5AA9E4DE">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95</w:t>
            </w:r>
          </w:p>
        </w:tc>
      </w:tr>
      <w:tr w14:paraId="20699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79" w:type="dxa"/>
            <w:vMerge w:val="continue"/>
            <w:tcBorders>
              <w:top w:val="nil"/>
              <w:left w:val="single" w:color="000000" w:sz="4" w:space="0"/>
              <w:bottom w:val="single" w:color="000000" w:sz="4" w:space="0"/>
              <w:right w:val="nil"/>
            </w:tcBorders>
            <w:shd w:val="clear" w:color="auto" w:fill="auto"/>
            <w:vAlign w:val="center"/>
          </w:tcPr>
          <w:p w14:paraId="496675B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58" w:type="dxa"/>
            <w:tcBorders>
              <w:top w:val="single" w:color="000000" w:sz="4" w:space="0"/>
              <w:left w:val="single" w:color="000000" w:sz="4" w:space="0"/>
              <w:bottom w:val="nil"/>
              <w:right w:val="single" w:color="000000" w:sz="4" w:space="0"/>
            </w:tcBorders>
            <w:shd w:val="clear" w:color="auto" w:fill="auto"/>
            <w:vAlign w:val="center"/>
          </w:tcPr>
          <w:p w14:paraId="28257BE4">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0"/>
                <w:sz w:val="24"/>
                <w:szCs w:val="24"/>
              </w:rPr>
            </w:pPr>
            <w:r>
              <w:rPr>
                <w:rFonts w:hint="eastAsia" w:ascii="宋体" w:hAnsi="宋体" w:eastAsia="宋体" w:cs="宋体"/>
                <w:i w:val="0"/>
                <w:color w:val="000000"/>
                <w:kern w:val="0"/>
                <w:sz w:val="24"/>
                <w:szCs w:val="24"/>
                <w:lang w:val="en-US" w:eastAsia="zh-CN" w:bidi="ar"/>
              </w:rPr>
              <w:t>满意度</w:t>
            </w:r>
          </w:p>
          <w:p w14:paraId="2CABD61C">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指标</w:t>
            </w:r>
          </w:p>
        </w:tc>
        <w:tc>
          <w:tcPr>
            <w:tcW w:w="1108" w:type="dxa"/>
            <w:tcBorders>
              <w:top w:val="single" w:color="000000" w:sz="4" w:space="0"/>
              <w:left w:val="nil"/>
              <w:bottom w:val="nil"/>
              <w:right w:val="single" w:color="000000" w:sz="4" w:space="0"/>
            </w:tcBorders>
            <w:shd w:val="clear" w:color="auto" w:fill="auto"/>
            <w:vAlign w:val="center"/>
          </w:tcPr>
          <w:p w14:paraId="1FDA6846">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0"/>
                <w:sz w:val="24"/>
                <w:szCs w:val="24"/>
              </w:rPr>
            </w:pPr>
            <w:r>
              <w:rPr>
                <w:rFonts w:hint="eastAsia" w:ascii="宋体" w:hAnsi="宋体" w:eastAsia="宋体" w:cs="宋体"/>
                <w:i w:val="0"/>
                <w:color w:val="000000"/>
                <w:kern w:val="0"/>
                <w:sz w:val="24"/>
                <w:szCs w:val="24"/>
                <w:lang w:val="en-US" w:eastAsia="zh-CN" w:bidi="ar"/>
              </w:rPr>
              <w:t>服务对象</w:t>
            </w:r>
          </w:p>
          <w:p w14:paraId="19DEE38F">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满意度指标</w:t>
            </w:r>
          </w:p>
        </w:tc>
        <w:tc>
          <w:tcPr>
            <w:tcW w:w="1317" w:type="dxa"/>
            <w:tcBorders>
              <w:top w:val="single" w:color="000000" w:sz="4" w:space="0"/>
              <w:left w:val="nil"/>
              <w:bottom w:val="single" w:color="000000" w:sz="4" w:space="0"/>
              <w:right w:val="single" w:color="000000" w:sz="4" w:space="0"/>
            </w:tcBorders>
            <w:shd w:val="clear" w:color="auto" w:fill="auto"/>
            <w:vAlign w:val="center"/>
          </w:tcPr>
          <w:p w14:paraId="47A94E70">
            <w:pPr>
              <w:keepNext w:val="0"/>
              <w:keepLines w:val="0"/>
              <w:widowControl w:val="0"/>
              <w:suppressLineNumbers w:val="0"/>
              <w:autoSpaceDE w:val="0"/>
              <w:autoSpaceDN/>
              <w:spacing w:before="0" w:beforeAutospacing="0" w:after="0" w:afterAutospacing="0" w:line="300" w:lineRule="exact"/>
              <w:ind w:left="0" w:leftChars="0" w:right="0"/>
              <w:jc w:val="both"/>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群众满意度</w:t>
            </w:r>
          </w:p>
        </w:tc>
        <w:tc>
          <w:tcPr>
            <w:tcW w:w="845" w:type="dxa"/>
            <w:tcBorders>
              <w:top w:val="single" w:color="000000" w:sz="4" w:space="0"/>
              <w:left w:val="nil"/>
              <w:bottom w:val="single" w:color="000000" w:sz="4" w:space="0"/>
              <w:right w:val="single" w:color="000000" w:sz="4" w:space="0"/>
            </w:tcBorders>
            <w:shd w:val="clear" w:color="auto" w:fill="auto"/>
            <w:vAlign w:val="center"/>
          </w:tcPr>
          <w:p w14:paraId="2856726C">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w:t>
            </w:r>
          </w:p>
        </w:tc>
        <w:tc>
          <w:tcPr>
            <w:tcW w:w="861" w:type="dxa"/>
            <w:tcBorders>
              <w:top w:val="single" w:color="000000" w:sz="4" w:space="0"/>
              <w:left w:val="nil"/>
              <w:bottom w:val="single" w:color="000000" w:sz="4" w:space="0"/>
              <w:right w:val="single" w:color="000000" w:sz="4" w:space="0"/>
            </w:tcBorders>
            <w:shd w:val="clear" w:color="auto" w:fill="auto"/>
            <w:vAlign w:val="center"/>
          </w:tcPr>
          <w:p w14:paraId="7BF9CC9D">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95</w:t>
            </w:r>
          </w:p>
        </w:tc>
        <w:tc>
          <w:tcPr>
            <w:tcW w:w="941" w:type="dxa"/>
            <w:tcBorders>
              <w:top w:val="single" w:color="000000" w:sz="4" w:space="0"/>
              <w:left w:val="nil"/>
              <w:bottom w:val="single" w:color="000000" w:sz="4" w:space="0"/>
              <w:right w:val="single" w:color="000000" w:sz="4" w:space="0"/>
            </w:tcBorders>
            <w:shd w:val="clear" w:color="auto" w:fill="auto"/>
            <w:vAlign w:val="center"/>
          </w:tcPr>
          <w:p w14:paraId="1DE1E2BD">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w:t>
            </w:r>
          </w:p>
        </w:tc>
        <w:tc>
          <w:tcPr>
            <w:tcW w:w="913" w:type="dxa"/>
            <w:tcBorders>
              <w:top w:val="single" w:color="000000" w:sz="4" w:space="0"/>
              <w:left w:val="nil"/>
              <w:bottom w:val="single" w:color="000000" w:sz="4" w:space="0"/>
              <w:right w:val="single" w:color="000000" w:sz="4" w:space="0"/>
            </w:tcBorders>
            <w:shd w:val="clear" w:color="auto" w:fill="auto"/>
            <w:vAlign w:val="center"/>
          </w:tcPr>
          <w:p w14:paraId="29FA8B07">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10%</w:t>
            </w:r>
          </w:p>
        </w:tc>
        <w:tc>
          <w:tcPr>
            <w:tcW w:w="1549" w:type="dxa"/>
            <w:tcBorders>
              <w:top w:val="single" w:color="000000" w:sz="4" w:space="0"/>
              <w:left w:val="nil"/>
              <w:bottom w:val="single" w:color="000000" w:sz="4" w:space="0"/>
              <w:right w:val="single" w:color="000000" w:sz="4" w:space="0"/>
            </w:tcBorders>
            <w:shd w:val="clear" w:color="auto" w:fill="auto"/>
            <w:vAlign w:val="center"/>
          </w:tcPr>
          <w:p w14:paraId="7865531A">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95</w:t>
            </w:r>
          </w:p>
        </w:tc>
      </w:tr>
      <w:tr w14:paraId="124C5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79" w:type="dxa"/>
            <w:vMerge w:val="continue"/>
            <w:tcBorders>
              <w:top w:val="nil"/>
              <w:left w:val="single" w:color="000000" w:sz="4" w:space="0"/>
              <w:bottom w:val="single" w:color="000000" w:sz="4" w:space="0"/>
              <w:right w:val="nil"/>
            </w:tcBorders>
            <w:shd w:val="clear" w:color="auto" w:fill="auto"/>
            <w:vAlign w:val="center"/>
          </w:tcPr>
          <w:p w14:paraId="542D863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20317">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成本指标</w:t>
            </w:r>
          </w:p>
        </w:tc>
        <w:tc>
          <w:tcPr>
            <w:tcW w:w="1108" w:type="dxa"/>
            <w:tcBorders>
              <w:top w:val="single" w:color="000000" w:sz="4" w:space="0"/>
              <w:left w:val="nil"/>
              <w:bottom w:val="single" w:color="000000" w:sz="4" w:space="0"/>
              <w:right w:val="single" w:color="000000" w:sz="4" w:space="0"/>
            </w:tcBorders>
            <w:shd w:val="clear" w:color="auto" w:fill="auto"/>
            <w:vAlign w:val="center"/>
          </w:tcPr>
          <w:p w14:paraId="1F40A3BB">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0"/>
                <w:sz w:val="24"/>
                <w:szCs w:val="24"/>
              </w:rPr>
            </w:pPr>
            <w:r>
              <w:rPr>
                <w:rFonts w:hint="eastAsia" w:ascii="宋体" w:hAnsi="宋体" w:eastAsia="宋体" w:cs="宋体"/>
                <w:i w:val="0"/>
                <w:color w:val="000000"/>
                <w:kern w:val="0"/>
                <w:sz w:val="24"/>
                <w:szCs w:val="24"/>
                <w:lang w:val="en-US" w:eastAsia="zh-CN" w:bidi="ar"/>
              </w:rPr>
              <w:t>经济成本</w:t>
            </w:r>
          </w:p>
          <w:p w14:paraId="4F9B9330">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指标</w:t>
            </w:r>
          </w:p>
        </w:tc>
        <w:tc>
          <w:tcPr>
            <w:tcW w:w="1317" w:type="dxa"/>
            <w:tcBorders>
              <w:top w:val="single" w:color="000000" w:sz="4" w:space="0"/>
              <w:left w:val="nil"/>
              <w:bottom w:val="single" w:color="000000" w:sz="4" w:space="0"/>
              <w:right w:val="single" w:color="000000" w:sz="4" w:space="0"/>
            </w:tcBorders>
            <w:shd w:val="clear" w:color="auto" w:fill="auto"/>
            <w:vAlign w:val="center"/>
          </w:tcPr>
          <w:p w14:paraId="2C738E5B">
            <w:pPr>
              <w:keepNext w:val="0"/>
              <w:keepLines w:val="0"/>
              <w:widowControl w:val="0"/>
              <w:suppressLineNumbers w:val="0"/>
              <w:autoSpaceDE w:val="0"/>
              <w:autoSpaceDN/>
              <w:spacing w:before="0" w:beforeAutospacing="0" w:after="0" w:afterAutospacing="0" w:line="300" w:lineRule="exact"/>
              <w:ind w:left="0" w:leftChars="0" w:right="0"/>
              <w:jc w:val="both"/>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项目总成本</w:t>
            </w:r>
          </w:p>
        </w:tc>
        <w:tc>
          <w:tcPr>
            <w:tcW w:w="845" w:type="dxa"/>
            <w:tcBorders>
              <w:top w:val="single" w:color="000000" w:sz="4" w:space="0"/>
              <w:left w:val="nil"/>
              <w:bottom w:val="single" w:color="000000" w:sz="4" w:space="0"/>
              <w:right w:val="single" w:color="000000" w:sz="4" w:space="0"/>
            </w:tcBorders>
            <w:shd w:val="clear" w:color="auto" w:fill="auto"/>
            <w:vAlign w:val="center"/>
          </w:tcPr>
          <w:p w14:paraId="7B141210">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w:t>
            </w:r>
          </w:p>
        </w:tc>
        <w:tc>
          <w:tcPr>
            <w:tcW w:w="861" w:type="dxa"/>
            <w:tcBorders>
              <w:top w:val="single" w:color="000000" w:sz="4" w:space="0"/>
              <w:left w:val="nil"/>
              <w:bottom w:val="single" w:color="000000" w:sz="4" w:space="0"/>
              <w:right w:val="single" w:color="000000" w:sz="4" w:space="0"/>
            </w:tcBorders>
            <w:shd w:val="clear" w:color="auto" w:fill="auto"/>
            <w:vAlign w:val="center"/>
          </w:tcPr>
          <w:p w14:paraId="461F13A8">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42.8</w:t>
            </w:r>
          </w:p>
        </w:tc>
        <w:tc>
          <w:tcPr>
            <w:tcW w:w="941" w:type="dxa"/>
            <w:tcBorders>
              <w:top w:val="single" w:color="000000" w:sz="4" w:space="0"/>
              <w:left w:val="nil"/>
              <w:bottom w:val="single" w:color="000000" w:sz="4" w:space="0"/>
              <w:right w:val="single" w:color="000000" w:sz="4" w:space="0"/>
            </w:tcBorders>
            <w:shd w:val="clear" w:color="auto" w:fill="auto"/>
            <w:vAlign w:val="center"/>
          </w:tcPr>
          <w:p w14:paraId="24FDF648">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万元</w:t>
            </w:r>
          </w:p>
        </w:tc>
        <w:tc>
          <w:tcPr>
            <w:tcW w:w="913" w:type="dxa"/>
            <w:tcBorders>
              <w:top w:val="single" w:color="000000" w:sz="4" w:space="0"/>
              <w:left w:val="nil"/>
              <w:bottom w:val="single" w:color="000000" w:sz="4" w:space="0"/>
              <w:right w:val="single" w:color="000000" w:sz="4" w:space="0"/>
            </w:tcBorders>
            <w:shd w:val="clear" w:color="auto" w:fill="auto"/>
            <w:vAlign w:val="center"/>
          </w:tcPr>
          <w:p w14:paraId="759B249A">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10%</w:t>
            </w:r>
          </w:p>
        </w:tc>
        <w:tc>
          <w:tcPr>
            <w:tcW w:w="1549" w:type="dxa"/>
            <w:tcBorders>
              <w:top w:val="single" w:color="000000" w:sz="4" w:space="0"/>
              <w:left w:val="nil"/>
              <w:bottom w:val="single" w:color="000000" w:sz="4" w:space="0"/>
              <w:right w:val="single" w:color="000000" w:sz="4" w:space="0"/>
            </w:tcBorders>
            <w:shd w:val="clear" w:color="auto" w:fill="auto"/>
            <w:vAlign w:val="center"/>
          </w:tcPr>
          <w:p w14:paraId="322809F7">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42.8</w:t>
            </w:r>
          </w:p>
        </w:tc>
      </w:tr>
    </w:tbl>
    <w:p w14:paraId="52CC7878">
      <w:pPr>
        <w:pStyle w:val="5"/>
        <w:pageBreakBefore w:val="0"/>
        <w:kinsoku/>
        <w:wordWrap/>
        <w:overflowPunct/>
        <w:topLinePunct w:val="0"/>
        <w:autoSpaceDE/>
        <w:autoSpaceDN/>
        <w:bidi w:val="0"/>
        <w:spacing w:line="560" w:lineRule="exact"/>
        <w:textAlignment w:val="auto"/>
        <w:rPr>
          <w:rFonts w:hint="eastAsia" w:ascii="Times New Roman" w:hAnsi="Times New Roman" w:eastAsia="黑体" w:cs="黑体"/>
          <w:color w:val="auto"/>
          <w:kern w:val="0"/>
          <w:sz w:val="32"/>
          <w:szCs w:val="32"/>
          <w:highlight w:val="none"/>
          <w:shd w:val="clear" w:color="auto" w:fill="FFFFFF"/>
          <w:lang w:val="zh-CN"/>
        </w:rPr>
      </w:pPr>
    </w:p>
    <w:p w14:paraId="561A0164">
      <w:pPr>
        <w:pStyle w:val="5"/>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黑体"/>
          <w:color w:val="auto"/>
          <w:kern w:val="0"/>
          <w:sz w:val="32"/>
          <w:szCs w:val="32"/>
          <w:highlight w:val="none"/>
          <w:shd w:val="clear" w:color="auto" w:fill="FFFFFF"/>
          <w:lang w:val="zh-CN"/>
        </w:rPr>
      </w:pPr>
    </w:p>
    <w:p w14:paraId="37B93573">
      <w:pPr>
        <w:pStyle w:val="5"/>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黑体"/>
          <w:color w:val="auto"/>
          <w:kern w:val="0"/>
          <w:sz w:val="32"/>
          <w:szCs w:val="32"/>
          <w:highlight w:val="none"/>
          <w:shd w:val="clear" w:color="auto" w:fill="FFFFFF"/>
          <w:lang w:val="zh-CN"/>
        </w:rPr>
      </w:pPr>
    </w:p>
    <w:p w14:paraId="5F81D6D0">
      <w:pPr>
        <w:pStyle w:val="5"/>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黑体"/>
          <w:color w:val="auto"/>
          <w:kern w:val="0"/>
          <w:sz w:val="32"/>
          <w:szCs w:val="32"/>
          <w:highlight w:val="none"/>
          <w:shd w:val="clear" w:color="auto" w:fill="FFFFFF"/>
          <w:lang w:val="zh-CN"/>
        </w:rPr>
      </w:pPr>
    </w:p>
    <w:p w14:paraId="1B54F9E9">
      <w:pPr>
        <w:pStyle w:val="5"/>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黑体"/>
          <w:color w:val="auto"/>
          <w:kern w:val="0"/>
          <w:sz w:val="32"/>
          <w:szCs w:val="32"/>
          <w:highlight w:val="none"/>
          <w:shd w:val="clear" w:color="auto" w:fill="FFFFFF"/>
          <w:lang w:val="zh-CN"/>
        </w:rPr>
      </w:pPr>
    </w:p>
    <w:p w14:paraId="33156F24">
      <w:pPr>
        <w:pStyle w:val="5"/>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黑体"/>
          <w:color w:val="auto"/>
          <w:kern w:val="0"/>
          <w:sz w:val="32"/>
          <w:szCs w:val="32"/>
          <w:highlight w:val="none"/>
          <w:shd w:val="clear" w:color="auto" w:fill="FFFFFF"/>
          <w:lang w:val="zh-CN"/>
        </w:rPr>
      </w:pPr>
    </w:p>
    <w:p w14:paraId="4582DC8E">
      <w:pPr>
        <w:pStyle w:val="5"/>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黑体"/>
          <w:color w:val="auto"/>
          <w:kern w:val="0"/>
          <w:sz w:val="32"/>
          <w:szCs w:val="32"/>
          <w:highlight w:val="none"/>
          <w:shd w:val="clear" w:color="auto" w:fill="FFFFFF"/>
          <w:lang w:val="zh-CN"/>
        </w:rPr>
      </w:pPr>
    </w:p>
    <w:p w14:paraId="0D6C978B">
      <w:pPr>
        <w:pStyle w:val="5"/>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黑体"/>
          <w:color w:val="auto"/>
          <w:kern w:val="0"/>
          <w:sz w:val="32"/>
          <w:szCs w:val="32"/>
          <w:highlight w:val="none"/>
          <w:shd w:val="clear" w:color="auto" w:fill="FFFFFF"/>
          <w:lang w:val="zh-CN"/>
        </w:rPr>
      </w:pPr>
    </w:p>
    <w:p w14:paraId="0450DF84">
      <w:pPr>
        <w:pStyle w:val="5"/>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黑体"/>
          <w:color w:val="auto"/>
          <w:kern w:val="0"/>
          <w:sz w:val="32"/>
          <w:szCs w:val="32"/>
          <w:highlight w:val="none"/>
          <w:shd w:val="clear" w:color="auto" w:fill="FFFFFF"/>
          <w:lang w:val="zh-CN"/>
        </w:rPr>
      </w:pPr>
    </w:p>
    <w:p w14:paraId="32F2E214">
      <w:pPr>
        <w:pStyle w:val="5"/>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黑体"/>
          <w:color w:val="auto"/>
          <w:kern w:val="0"/>
          <w:sz w:val="32"/>
          <w:szCs w:val="32"/>
          <w:highlight w:val="none"/>
          <w:shd w:val="clear" w:color="auto" w:fill="FFFFFF"/>
          <w:lang w:val="zh-CN"/>
        </w:rPr>
      </w:pPr>
    </w:p>
    <w:p w14:paraId="70DC16B9">
      <w:pPr>
        <w:pStyle w:val="5"/>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黑体"/>
          <w:color w:val="auto"/>
          <w:kern w:val="0"/>
          <w:sz w:val="32"/>
          <w:szCs w:val="32"/>
          <w:highlight w:val="none"/>
          <w:shd w:val="clear" w:color="auto" w:fill="FFFFFF"/>
          <w:lang w:val="zh-CN"/>
        </w:rPr>
      </w:pPr>
    </w:p>
    <w:p w14:paraId="66416329">
      <w:pPr>
        <w:pStyle w:val="5"/>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黑体"/>
          <w:color w:val="auto"/>
          <w:kern w:val="0"/>
          <w:sz w:val="32"/>
          <w:szCs w:val="32"/>
          <w:highlight w:val="none"/>
          <w:shd w:val="clear" w:color="auto" w:fill="FFFFFF"/>
          <w:lang w:val="zh-CN"/>
        </w:rPr>
      </w:pPr>
    </w:p>
    <w:p w14:paraId="7568F78B">
      <w:pPr>
        <w:pStyle w:val="5"/>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黑体"/>
          <w:color w:val="auto"/>
          <w:kern w:val="0"/>
          <w:sz w:val="32"/>
          <w:szCs w:val="32"/>
          <w:highlight w:val="none"/>
          <w:shd w:val="clear" w:color="auto" w:fill="FFFFFF"/>
          <w:lang w:val="zh-CN"/>
        </w:rPr>
      </w:pPr>
    </w:p>
    <w:p w14:paraId="17BDBD14">
      <w:pPr>
        <w:pStyle w:val="14"/>
        <w:keepNext w:val="0"/>
        <w:keepLines w:val="0"/>
        <w:widowControl w:val="0"/>
        <w:suppressLineNumbers w:val="0"/>
        <w:autoSpaceDE w:val="0"/>
        <w:autoSpaceDN/>
        <w:spacing w:before="0" w:beforeAutospacing="1" w:after="120" w:afterAutospacing="0" w:line="560" w:lineRule="exact"/>
        <w:ind w:left="0" w:leftChars="0" w:right="0" w:firstLine="0" w:firstLineChars="0"/>
        <w:jc w:val="both"/>
        <w:rPr>
          <w:rFonts w:hint="default" w:ascii="黑体" w:hAnsi="宋体" w:eastAsia="黑体" w:cs="黑体"/>
          <w:kern w:val="2"/>
          <w:sz w:val="32"/>
          <w:szCs w:val="32"/>
          <w:lang w:val="en-US"/>
        </w:rPr>
      </w:pPr>
      <w:r>
        <w:rPr>
          <w:rFonts w:hint="eastAsia" w:ascii="黑体" w:hAnsi="宋体" w:eastAsia="黑体" w:cs="黑体"/>
          <w:kern w:val="2"/>
          <w:sz w:val="32"/>
          <w:szCs w:val="32"/>
          <w:lang w:val="en-US" w:eastAsia="zh-CN" w:bidi="ar"/>
        </w:rPr>
        <w:t>附件15</w:t>
      </w:r>
    </w:p>
    <w:p w14:paraId="266F85BC">
      <w:pPr>
        <w:keepNext w:val="0"/>
        <w:keepLines w:val="0"/>
        <w:widowControl w:val="0"/>
        <w:suppressLineNumbers w:val="0"/>
        <w:autoSpaceDE w:val="0"/>
        <w:autoSpaceDN/>
        <w:spacing w:before="0" w:beforeAutospacing="0" w:after="0" w:afterAutospacing="0" w:line="560" w:lineRule="exact"/>
        <w:ind w:left="0" w:right="0"/>
        <w:jc w:val="center"/>
        <w:rPr>
          <w:rFonts w:hint="eastAsia"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lang w:val="en-US" w:eastAsia="zh-CN" w:bidi="ar"/>
        </w:rPr>
        <w:t>2021年伍先华故居建设项目绩效自评报告</w:t>
      </w:r>
    </w:p>
    <w:p w14:paraId="138079A2">
      <w:pPr>
        <w:pStyle w:val="14"/>
        <w:keepNext w:val="0"/>
        <w:keepLines w:val="0"/>
        <w:widowControl w:val="0"/>
        <w:suppressLineNumbers w:val="0"/>
        <w:autoSpaceDE w:val="0"/>
        <w:autoSpaceDN/>
        <w:spacing w:before="0" w:beforeAutospacing="0" w:after="0" w:afterAutospacing="0" w:line="560" w:lineRule="exact"/>
        <w:ind w:left="0" w:leftChars="0" w:right="0" w:rightChars="0" w:firstLine="640"/>
        <w:jc w:val="center"/>
        <w:rPr>
          <w:rFonts w:hint="eastAsia" w:ascii="宋体" w:hAnsi="宋体" w:eastAsia="宋体" w:cs="宋体"/>
          <w:kern w:val="2"/>
          <w:sz w:val="32"/>
          <w:szCs w:val="32"/>
        </w:rPr>
      </w:pPr>
      <w:r>
        <w:rPr>
          <w:rFonts w:hint="eastAsia" w:ascii="宋体" w:hAnsi="宋体" w:eastAsia="宋体" w:cs="宋体"/>
          <w:color w:val="000000"/>
          <w:kern w:val="2"/>
          <w:sz w:val="32"/>
          <w:szCs w:val="32"/>
          <w:lang w:val="en-US" w:eastAsia="zh-CN" w:bidi="ar"/>
        </w:rPr>
        <w:t xml:space="preserve"> </w:t>
      </w:r>
    </w:p>
    <w:p w14:paraId="576DF4C0">
      <w:pPr>
        <w:keepNext w:val="0"/>
        <w:keepLines w:val="0"/>
        <w:widowControl w:val="0"/>
        <w:suppressLineNumbers w:val="0"/>
        <w:autoSpaceDE w:val="0"/>
        <w:autoSpaceDN/>
        <w:spacing w:before="0" w:beforeAutospacing="0" w:after="0" w:afterAutospacing="0" w:line="560" w:lineRule="exact"/>
        <w:ind w:left="0" w:right="0" w:rightChars="0" w:firstLine="640" w:firstLineChars="200"/>
        <w:jc w:val="both"/>
        <w:rPr>
          <w:rFonts w:hint="eastAsia" w:ascii="黑体" w:hAnsi="宋体" w:eastAsia="黑体" w:cs="Times New Roman"/>
          <w:kern w:val="2"/>
          <w:sz w:val="32"/>
          <w:szCs w:val="32"/>
        </w:rPr>
      </w:pPr>
      <w:r>
        <w:rPr>
          <w:rFonts w:hint="eastAsia" w:ascii="黑体" w:hAnsi="宋体" w:eastAsia="黑体" w:cs="黑体"/>
          <w:kern w:val="2"/>
          <w:sz w:val="32"/>
          <w:szCs w:val="32"/>
          <w:lang w:val="en-US" w:eastAsia="zh-CN" w:bidi="ar"/>
        </w:rPr>
        <w:t>一、项目概况</w:t>
      </w:r>
    </w:p>
    <w:p w14:paraId="0891F02C">
      <w:pPr>
        <w:keepNext w:val="0"/>
        <w:keepLines w:val="0"/>
        <w:widowControl/>
        <w:suppressLineNumbers w:val="0"/>
        <w:autoSpaceDE w:val="0"/>
        <w:autoSpaceDN/>
        <w:spacing w:before="0" w:beforeAutospacing="0" w:after="0" w:afterAutospacing="0" w:line="560" w:lineRule="exact"/>
        <w:ind w:left="0" w:leftChars="0" w:right="0" w:rightChars="0" w:firstLine="643" w:firstLineChars="200"/>
        <w:contextualSpacing/>
        <w:jc w:val="left"/>
        <w:rPr>
          <w:rFonts w:hint="eastAsia" w:ascii="仿宋_GB2312" w:eastAsia="仿宋_GB2312" w:cs="仿宋_GB2312"/>
          <w:kern w:val="0"/>
          <w:sz w:val="32"/>
          <w:szCs w:val="32"/>
          <w:shd w:val="clear" w:fill="FFFFFF"/>
        </w:rPr>
      </w:pPr>
      <w:r>
        <w:rPr>
          <w:rFonts w:hint="default" w:ascii="楷体_GB2312" w:hAnsi="宋体" w:eastAsia="楷体_GB2312" w:cs="楷体_GB2312"/>
          <w:b/>
          <w:bCs w:val="0"/>
          <w:kern w:val="2"/>
          <w:sz w:val="32"/>
          <w:szCs w:val="32"/>
          <w:lang w:val="en-US" w:eastAsia="zh-CN" w:bidi="ar"/>
        </w:rPr>
        <w:t>（一）设立背景及基本情况。</w:t>
      </w:r>
      <w:r>
        <w:rPr>
          <w:rFonts w:hint="eastAsia" w:ascii="仿宋_GB2312" w:hAnsi="Times New Roman" w:eastAsia="仿宋_GB2312" w:cs="仿宋_GB2312"/>
          <w:kern w:val="2"/>
          <w:sz w:val="32"/>
          <w:szCs w:val="32"/>
          <w:lang w:val="en-US" w:eastAsia="zh-CN" w:bidi="ar"/>
        </w:rPr>
        <w:t>为传承红色基因、弘扬伍先华烈士精神，提升区域红色文化影响力，区委宣传部牵头实施伍先华旧居氛围营造项目，由遂宁市新锐文化传媒有限公司作为业主具体负责。</w:t>
      </w:r>
      <w:r>
        <w:rPr>
          <w:rFonts w:hint="eastAsia" w:ascii="仿宋" w:hAnsi="仿宋" w:eastAsia="仿宋" w:cs="仿宋"/>
          <w:kern w:val="2"/>
          <w:sz w:val="32"/>
          <w:szCs w:val="32"/>
          <w:lang w:val="en-US" w:eastAsia="zh-CN" w:bidi="ar"/>
        </w:rPr>
        <w:t>项目主要实施318国道沿途墙体彩绘、沿途户外大字、山坡墙体石刻字、垭口道路两边景观打造、宣传片、伍先华旧居处户外大字、其他氛围营造工作以及媒体网红到伍先华采访宣传活动等方面。项目于2021年4月22日开工，2021年5月1日完工，2021年5月3日通过第三方单位验收，该项目审计结算价总金额为79.59万元。</w:t>
      </w:r>
    </w:p>
    <w:p w14:paraId="75640ED5">
      <w:pPr>
        <w:keepNext w:val="0"/>
        <w:keepLines w:val="0"/>
        <w:widowControl w:val="0"/>
        <w:suppressLineNumbers w:val="0"/>
        <w:autoSpaceDE w:val="0"/>
        <w:autoSpaceDN/>
        <w:spacing w:before="0" w:beforeAutospacing="0" w:after="0" w:afterAutospacing="0" w:line="560" w:lineRule="exact"/>
        <w:ind w:left="0" w:right="0" w:rightChars="0" w:firstLine="643" w:firstLineChars="200"/>
        <w:jc w:val="both"/>
        <w:rPr>
          <w:rFonts w:hint="default" w:ascii="楷体_GB2312" w:hAnsi="宋体" w:eastAsia="楷体_GB2312" w:cs="Times New Roman"/>
          <w:b/>
          <w:bCs w:val="0"/>
          <w:kern w:val="2"/>
          <w:sz w:val="32"/>
          <w:szCs w:val="32"/>
        </w:rPr>
      </w:pPr>
      <w:r>
        <w:rPr>
          <w:rFonts w:hint="default" w:ascii="楷体_GB2312" w:hAnsi="宋体" w:eastAsia="楷体_GB2312" w:cs="楷体_GB2312"/>
          <w:b/>
          <w:bCs w:val="0"/>
          <w:kern w:val="2"/>
          <w:sz w:val="32"/>
          <w:szCs w:val="32"/>
          <w:lang w:val="en-US" w:eastAsia="zh-CN" w:bidi="ar"/>
        </w:rPr>
        <w:t>（二）实施目的及支持方向。</w:t>
      </w:r>
      <w:r>
        <w:rPr>
          <w:rFonts w:hint="eastAsia" w:ascii="仿宋_GB2312" w:hAnsi="Times New Roman" w:eastAsia="仿宋_GB2312" w:cs="仿宋_GB2312"/>
          <w:kern w:val="0"/>
          <w:sz w:val="32"/>
          <w:szCs w:val="32"/>
          <w:shd w:val="clear" w:fill="FFFFFF"/>
          <w:lang w:val="en-US" w:eastAsia="zh-CN" w:bidi="ar"/>
        </w:rPr>
        <w:t>项目严格依据相关财政资金管理规定，结合伍先华旧居氛围营造实际需求，制定了专项的项目资金管理办法，确保资金使用规范、高效。项目实施的核心目的是通过</w:t>
      </w:r>
      <w:r>
        <w:rPr>
          <w:rFonts w:hint="default" w:ascii="Times New Roman" w:hAnsi="Times New Roman" w:eastAsia="仿宋_GB2312" w:cs="Times New Roman"/>
          <w:kern w:val="2"/>
          <w:sz w:val="32"/>
          <w:szCs w:val="32"/>
          <w:lang w:val="en-US" w:eastAsia="zh-CN" w:bidi="ar"/>
        </w:rPr>
        <w:t>318</w:t>
      </w:r>
      <w:r>
        <w:rPr>
          <w:rFonts w:hint="eastAsia" w:ascii="仿宋_GB2312" w:hAnsi="Times New Roman" w:eastAsia="仿宋_GB2312" w:cs="仿宋_GB2312"/>
          <w:kern w:val="2"/>
          <w:sz w:val="32"/>
          <w:szCs w:val="32"/>
          <w:lang w:val="en-US" w:eastAsia="zh-CN" w:bidi="ar"/>
        </w:rPr>
        <w:t>国道墙体彩绘、垭口景观打造等工程直接改善沿途视觉环境，提升了区域整体形象。</w:t>
      </w:r>
      <w:r>
        <w:rPr>
          <w:rFonts w:hint="eastAsia" w:ascii="仿宋_GB2312" w:hAnsi="Times New Roman" w:eastAsia="仿宋_GB2312" w:cs="仿宋_GB2312"/>
          <w:kern w:val="0"/>
          <w:sz w:val="32"/>
          <w:szCs w:val="32"/>
          <w:shd w:val="clear" w:fill="FFFFFF"/>
          <w:lang w:val="en-US" w:eastAsia="zh-CN" w:bidi="ar"/>
        </w:rPr>
        <w:t>项目支持方向聚焦于提升伍先华旧居及周边区域视觉环境，</w:t>
      </w:r>
      <w:r>
        <w:rPr>
          <w:rFonts w:hint="eastAsia" w:ascii="仿宋_GB2312" w:hAnsi="Times New Roman" w:eastAsia="仿宋_GB2312" w:cs="仿宋_GB2312"/>
          <w:kern w:val="2"/>
          <w:sz w:val="32"/>
          <w:szCs w:val="32"/>
          <w:lang w:val="en-US" w:eastAsia="zh-CN" w:bidi="ar"/>
        </w:rPr>
        <w:t>具体包括墙体彩绘、户外大字、景观打造、宣传推广等方面，</w:t>
      </w:r>
      <w:r>
        <w:rPr>
          <w:rFonts w:hint="eastAsia" w:ascii="仿宋_GB2312" w:hAnsi="Times New Roman" w:eastAsia="仿宋_GB2312" w:cs="仿宋_GB2312"/>
          <w:kern w:val="0"/>
          <w:sz w:val="32"/>
          <w:szCs w:val="32"/>
          <w:shd w:val="clear" w:fill="FFFFFF"/>
          <w:lang w:val="en-US" w:eastAsia="zh-CN" w:bidi="ar"/>
        </w:rPr>
        <w:t>以更好地实现提升区域整体形象的目标。</w:t>
      </w:r>
    </w:p>
    <w:p w14:paraId="00702BBD">
      <w:pPr>
        <w:keepNext w:val="0"/>
        <w:keepLines w:val="0"/>
        <w:widowControl/>
        <w:suppressLineNumbers w:val="0"/>
        <w:autoSpaceDE w:val="0"/>
        <w:autoSpaceDN/>
        <w:spacing w:before="0" w:beforeAutospacing="0" w:after="0" w:afterAutospacing="0" w:line="560" w:lineRule="exact"/>
        <w:ind w:left="0" w:right="0" w:rightChars="0" w:firstLine="643" w:firstLineChars="200"/>
        <w:contextualSpacing/>
        <w:jc w:val="left"/>
        <w:rPr>
          <w:rFonts w:hint="eastAsia" w:ascii="仿宋_GB2312" w:eastAsia="仿宋_GB2312" w:cs="仿宋_GB2312"/>
          <w:kern w:val="0"/>
          <w:sz w:val="32"/>
          <w:szCs w:val="32"/>
          <w:shd w:val="clear" w:fill="FFFFFF"/>
        </w:rPr>
      </w:pPr>
      <w:r>
        <w:rPr>
          <w:rFonts w:hint="default" w:ascii="楷体_GB2312" w:hAnsi="宋体" w:eastAsia="楷体_GB2312" w:cs="楷体_GB2312"/>
          <w:b/>
          <w:bCs w:val="0"/>
          <w:kern w:val="2"/>
          <w:sz w:val="32"/>
          <w:szCs w:val="32"/>
          <w:lang w:val="en-US" w:eastAsia="zh-CN" w:bidi="ar"/>
        </w:rPr>
        <w:t>（三）预算安排及分配管理。</w:t>
      </w:r>
      <w:r>
        <w:rPr>
          <w:rFonts w:hint="eastAsia" w:ascii="仿宋_GB2312" w:hAnsi="Times New Roman" w:eastAsia="仿宋_GB2312" w:cs="仿宋_GB2312"/>
          <w:kern w:val="0"/>
          <w:sz w:val="32"/>
          <w:szCs w:val="32"/>
          <w:shd w:val="clear" w:fill="FFFFFF"/>
          <w:lang w:val="en-US" w:eastAsia="zh-CN" w:bidi="ar"/>
        </w:rPr>
        <w:t>项目结算价总金额为79.59万元。资金分配遵循“科学合理、重点保障”的原则，充分考虑伍先华旧居氛围营造、节点景观打造各部分的重要性、</w:t>
      </w:r>
      <w:r>
        <w:rPr>
          <w:rFonts w:hint="eastAsia" w:ascii="仿宋_GB2312" w:hAnsi="Times New Roman" w:eastAsia="仿宋_GB2312" w:cs="仿宋_GB2312"/>
          <w:kern w:val="2"/>
          <w:sz w:val="32"/>
          <w:szCs w:val="32"/>
          <w:lang w:val="en-US" w:eastAsia="zh-CN" w:bidi="ar"/>
        </w:rPr>
        <w:t>工程量大小、成本高低等因素。</w:t>
      </w:r>
      <w:r>
        <w:rPr>
          <w:rFonts w:hint="eastAsia" w:ascii="仿宋_GB2312" w:hAnsi="Times New Roman" w:eastAsia="仿宋_GB2312" w:cs="仿宋_GB2312"/>
          <w:kern w:val="0"/>
          <w:sz w:val="32"/>
          <w:szCs w:val="32"/>
          <w:shd w:val="clear" w:fill="FFFFFF"/>
          <w:lang w:val="en-US" w:eastAsia="zh-CN" w:bidi="ar"/>
        </w:rPr>
        <w:t>在资金分配过程中，严格按照项目实施方案拨付项目资金，</w:t>
      </w:r>
      <w:r>
        <w:rPr>
          <w:rFonts w:hint="eastAsia" w:ascii="仿宋_GB2312" w:hAnsi="Times New Roman" w:eastAsia="仿宋_GB2312" w:cs="仿宋_GB2312"/>
          <w:kern w:val="2"/>
          <w:sz w:val="32"/>
          <w:szCs w:val="32"/>
          <w:lang w:val="en-US" w:eastAsia="zh-CN" w:bidi="ar"/>
        </w:rPr>
        <w:t>为项目顺利推进提供坚实的资金保障。</w:t>
      </w:r>
    </w:p>
    <w:p w14:paraId="40C761A0">
      <w:pPr>
        <w:keepNext w:val="0"/>
        <w:keepLines w:val="0"/>
        <w:widowControl w:val="0"/>
        <w:suppressLineNumbers w:val="0"/>
        <w:autoSpaceDE w:val="0"/>
        <w:autoSpaceDN/>
        <w:spacing w:before="0" w:beforeAutospacing="0" w:after="0" w:afterAutospacing="0" w:line="560" w:lineRule="exact"/>
        <w:ind w:left="0" w:right="0" w:rightChars="0" w:firstLine="643" w:firstLineChars="200"/>
        <w:jc w:val="both"/>
        <w:rPr>
          <w:rFonts w:hint="eastAsia" w:ascii="仿宋_GB2312" w:eastAsia="仿宋_GB2312" w:cs="仿宋_GB2312"/>
          <w:kern w:val="0"/>
          <w:sz w:val="32"/>
          <w:szCs w:val="32"/>
          <w:shd w:val="clear" w:fill="FFFFFF"/>
        </w:rPr>
      </w:pPr>
      <w:r>
        <w:rPr>
          <w:rFonts w:hint="default" w:ascii="楷体_GB2312" w:hAnsi="宋体" w:eastAsia="楷体_GB2312" w:cs="楷体_GB2312"/>
          <w:b/>
          <w:bCs w:val="0"/>
          <w:kern w:val="2"/>
          <w:sz w:val="32"/>
          <w:szCs w:val="32"/>
          <w:lang w:val="en-US" w:eastAsia="zh-CN" w:bidi="ar"/>
        </w:rPr>
        <w:t>（四）项目绩效目标设置。</w:t>
      </w:r>
      <w:r>
        <w:rPr>
          <w:rFonts w:hint="eastAsia" w:ascii="仿宋_GB2312" w:hAnsi="Times New Roman" w:eastAsia="仿宋_GB2312" w:cs="仿宋_GB2312"/>
          <w:kern w:val="0"/>
          <w:sz w:val="32"/>
          <w:szCs w:val="32"/>
          <w:shd w:val="clear" w:fill="FFFFFF"/>
          <w:lang w:val="en-US" w:eastAsia="zh-CN" w:bidi="ar"/>
        </w:rPr>
        <w:t>项目整体绩效目标为全面完成伍先华旧居氛围营造，实现沿线环境品质明显提升、宣传推广形成广泛影响。具体目标包括：文化传播覆盖度，通过实体景观与宣传活动，使区域内居民对伍先华相关红色文化的知晓率提升30%以上；宣传片及网红采访内容线上累计曝光量达到50万次以上，扩大文化传播范围；环境改善满意度：开展群众调研，当地居民及过往游客对318国道沿途、垭口道路景观的满意度大幅提高，充分认可环境美化效果。</w:t>
      </w:r>
    </w:p>
    <w:p w14:paraId="1B40ECB6">
      <w:pPr>
        <w:keepNext w:val="0"/>
        <w:keepLines w:val="0"/>
        <w:widowControl w:val="0"/>
        <w:suppressLineNumbers w:val="0"/>
        <w:autoSpaceDE w:val="0"/>
        <w:autoSpaceDN/>
        <w:spacing w:before="0" w:beforeAutospacing="0" w:after="0" w:afterAutospacing="0" w:line="560" w:lineRule="exact"/>
        <w:ind w:left="0" w:right="0" w:rightChars="0" w:firstLine="640" w:firstLineChars="200"/>
        <w:jc w:val="both"/>
        <w:rPr>
          <w:rFonts w:hint="eastAsia" w:ascii="黑体" w:hAnsi="宋体" w:eastAsia="黑体" w:cs="Times New Roman"/>
          <w:kern w:val="2"/>
          <w:sz w:val="32"/>
          <w:szCs w:val="32"/>
        </w:rPr>
      </w:pPr>
      <w:r>
        <w:rPr>
          <w:rFonts w:hint="eastAsia" w:ascii="黑体" w:hAnsi="宋体" w:eastAsia="黑体" w:cs="黑体"/>
          <w:kern w:val="2"/>
          <w:sz w:val="32"/>
          <w:szCs w:val="32"/>
          <w:lang w:val="en-US" w:eastAsia="zh-CN" w:bidi="ar"/>
        </w:rPr>
        <w:t>二、评价实施</w:t>
      </w:r>
    </w:p>
    <w:p w14:paraId="65D45B45">
      <w:pPr>
        <w:keepNext w:val="0"/>
        <w:keepLines w:val="0"/>
        <w:widowControl w:val="0"/>
        <w:suppressLineNumbers w:val="0"/>
        <w:autoSpaceDE w:val="0"/>
        <w:autoSpaceDN/>
        <w:spacing w:before="0" w:beforeAutospacing="0" w:after="0" w:afterAutospacing="0" w:line="560" w:lineRule="exact"/>
        <w:ind w:left="0" w:right="0" w:rightChars="0" w:firstLine="640"/>
        <w:jc w:val="both"/>
        <w:rPr>
          <w:rFonts w:hint="default" w:ascii="Times New Roman" w:hAnsi="Times New Roman" w:eastAsia="仿宋_GB2312" w:cs="Times New Roman"/>
          <w:kern w:val="2"/>
          <w:sz w:val="32"/>
          <w:szCs w:val="32"/>
        </w:rPr>
      </w:pPr>
      <w:r>
        <w:rPr>
          <w:rFonts w:hint="default" w:ascii="楷体_GB2312" w:hAnsi="宋体" w:eastAsia="楷体_GB2312" w:cs="楷体_GB2312"/>
          <w:b/>
          <w:bCs w:val="0"/>
          <w:kern w:val="2"/>
          <w:sz w:val="32"/>
          <w:szCs w:val="32"/>
          <w:lang w:val="en-US" w:eastAsia="zh-CN" w:bidi="ar"/>
        </w:rPr>
        <w:t>（一）评价目的。</w:t>
      </w:r>
      <w:r>
        <w:rPr>
          <w:rFonts w:hint="eastAsia" w:ascii="仿宋_GB2312" w:hAnsi="Times New Roman" w:eastAsia="仿宋_GB2312" w:cs="仿宋_GB2312"/>
          <w:kern w:val="0"/>
          <w:sz w:val="32"/>
          <w:szCs w:val="32"/>
          <w:shd w:val="clear" w:fill="FFFFFF"/>
          <w:lang w:val="en-US" w:eastAsia="zh-CN" w:bidi="ar"/>
        </w:rPr>
        <w:t>通过项目绩效自评，全面、深入了解项目实施过程中资金使用的合规性、项目管理的规范性、实施效果的达成度等方面的情况，精准评估项目是否达到预期绩效目标，系统总结项目实施经验，发现存在的问题，为今后类似项目的规划编制、管理优化和决策制定提供科学、可靠的参考依据，不断提高专项资金使用效益和项目管理水平。</w:t>
      </w:r>
    </w:p>
    <w:p w14:paraId="1427856B">
      <w:pPr>
        <w:keepNext w:val="0"/>
        <w:keepLines w:val="0"/>
        <w:widowControl w:val="0"/>
        <w:suppressLineNumbers w:val="0"/>
        <w:autoSpaceDE w:val="0"/>
        <w:autoSpaceDN/>
        <w:spacing w:before="0" w:beforeAutospacing="0" w:after="0" w:afterAutospacing="0" w:line="560" w:lineRule="exact"/>
        <w:ind w:left="0" w:leftChars="0" w:right="0" w:rightChars="0" w:firstLine="643" w:firstLineChars="200"/>
        <w:jc w:val="both"/>
        <w:rPr>
          <w:rFonts w:hint="eastAsia" w:ascii="仿宋_GB2312" w:eastAsia="仿宋_GB2312" w:cs="仿宋_GB2312"/>
          <w:kern w:val="0"/>
          <w:sz w:val="32"/>
          <w:szCs w:val="32"/>
          <w:shd w:val="clear" w:fill="FFFFFF"/>
        </w:rPr>
      </w:pPr>
      <w:r>
        <w:rPr>
          <w:rFonts w:hint="default" w:ascii="楷体_GB2312" w:hAnsi="宋体" w:eastAsia="楷体_GB2312" w:cs="楷体_GB2312"/>
          <w:b/>
          <w:bCs w:val="0"/>
          <w:kern w:val="2"/>
          <w:sz w:val="32"/>
          <w:szCs w:val="32"/>
          <w:lang w:val="en-US" w:eastAsia="zh-CN" w:bidi="ar"/>
        </w:rPr>
        <w:t>（二）预设问题及评价重点。</w:t>
      </w:r>
      <w:r>
        <w:rPr>
          <w:rFonts w:hint="eastAsia" w:ascii="仿宋_GB2312" w:hAnsi="Times New Roman" w:eastAsia="仿宋_GB2312" w:cs="仿宋_GB2312"/>
          <w:kern w:val="0"/>
          <w:sz w:val="32"/>
          <w:szCs w:val="32"/>
          <w:shd w:val="clear" w:fill="FFFFFF"/>
          <w:lang w:val="en-US" w:eastAsia="zh-CN" w:bidi="ar"/>
        </w:rPr>
        <w:t>按照绩效评价指标体系，预设问题涵盖资金使用是否合规高效、项目管理是否规范、绩效目标是否达成等方面。评价重点围绕资金支出使用全过程及其实施效果展开，包括项目决策的科学性、资金分配的合理性、项目实施的进度与质量、绩效目标的完成情况等，确保对项目进行全面、深入的综合评价和判断。</w:t>
      </w:r>
    </w:p>
    <w:p w14:paraId="7DDB49C9">
      <w:pPr>
        <w:keepNext w:val="0"/>
        <w:keepLines w:val="0"/>
        <w:widowControl w:val="0"/>
        <w:suppressLineNumbers w:val="0"/>
        <w:autoSpaceDE w:val="0"/>
        <w:autoSpaceDN/>
        <w:spacing w:before="0" w:beforeAutospacing="0" w:after="0" w:afterAutospacing="0" w:line="560" w:lineRule="exact"/>
        <w:ind w:left="0" w:right="0" w:rightChars="0" w:firstLine="640"/>
        <w:jc w:val="both"/>
        <w:rPr>
          <w:rFonts w:hint="eastAsia" w:ascii="Times New Roman" w:hAnsi="Times New Roman" w:eastAsia="仿宋_GB2312" w:cs="Times New Roman"/>
          <w:kern w:val="2"/>
          <w:sz w:val="32"/>
          <w:szCs w:val="32"/>
        </w:rPr>
      </w:pPr>
      <w:r>
        <w:rPr>
          <w:rFonts w:hint="default" w:ascii="楷体_GB2312" w:hAnsi="宋体" w:eastAsia="楷体_GB2312" w:cs="楷体_GB2312"/>
          <w:b/>
          <w:bCs w:val="0"/>
          <w:kern w:val="2"/>
          <w:sz w:val="32"/>
          <w:szCs w:val="32"/>
          <w:lang w:val="en-US" w:eastAsia="zh-CN" w:bidi="ar"/>
        </w:rPr>
        <w:t>（三）评价选点。</w:t>
      </w:r>
      <w:r>
        <w:rPr>
          <w:rFonts w:hint="eastAsia" w:ascii="仿宋_GB2312" w:hAnsi="Times New Roman" w:eastAsia="仿宋_GB2312" w:cs="仿宋_GB2312"/>
          <w:kern w:val="0"/>
          <w:sz w:val="32"/>
          <w:szCs w:val="32"/>
          <w:shd w:val="clear" w:fill="FFFFFF"/>
          <w:lang w:val="en-US" w:eastAsia="zh-CN" w:bidi="ar"/>
        </w:rPr>
        <w:t>项目绩效自评抽样点位覆盖</w:t>
      </w:r>
      <w:r>
        <w:rPr>
          <w:rFonts w:hint="eastAsia" w:ascii="仿宋_GB2312" w:hAnsi="Times New Roman" w:eastAsia="仿宋_GB2312" w:cs="仿宋_GB2312"/>
          <w:kern w:val="2"/>
          <w:sz w:val="32"/>
          <w:szCs w:val="32"/>
          <w:lang w:val="en-US" w:eastAsia="zh-CN" w:bidi="ar"/>
        </w:rPr>
        <w:t>伍先华旧居</w:t>
      </w:r>
      <w:r>
        <w:rPr>
          <w:rFonts w:hint="eastAsia" w:ascii="仿宋_GB2312" w:hAnsi="Times New Roman" w:eastAsia="仿宋_GB2312" w:cs="仿宋_GB2312"/>
          <w:kern w:val="0"/>
          <w:sz w:val="32"/>
          <w:szCs w:val="32"/>
          <w:shd w:val="clear" w:fill="FFFFFF"/>
          <w:lang w:val="en-US" w:eastAsia="zh-CN" w:bidi="ar"/>
        </w:rPr>
        <w:t>周边及沿路区域，以及从安居至</w:t>
      </w:r>
      <w:r>
        <w:rPr>
          <w:rFonts w:hint="eastAsia" w:ascii="仿宋_GB2312" w:hAnsi="Times New Roman" w:eastAsia="仿宋_GB2312" w:cs="仿宋_GB2312"/>
          <w:kern w:val="2"/>
          <w:sz w:val="32"/>
          <w:szCs w:val="32"/>
          <w:lang w:val="en-US" w:eastAsia="zh-CN" w:bidi="ar"/>
        </w:rPr>
        <w:t>伍先华旧居</w:t>
      </w:r>
      <w:r>
        <w:rPr>
          <w:rFonts w:hint="eastAsia" w:ascii="仿宋_GB2312" w:hAnsi="Times New Roman" w:eastAsia="仿宋_GB2312" w:cs="仿宋_GB2312"/>
          <w:kern w:val="0"/>
          <w:sz w:val="32"/>
          <w:szCs w:val="32"/>
          <w:shd w:val="clear" w:fill="FFFFFF"/>
          <w:lang w:val="en-US" w:eastAsia="zh-CN" w:bidi="ar"/>
        </w:rPr>
        <w:t>关键路段和节点，通过合理选点，确保抽样具有广泛的代表性，能够全面、真实反映项目实施整体情况。</w:t>
      </w:r>
    </w:p>
    <w:p w14:paraId="197C9DFB">
      <w:pPr>
        <w:keepNext w:val="0"/>
        <w:keepLines w:val="0"/>
        <w:widowControl w:val="0"/>
        <w:suppressLineNumbers w:val="0"/>
        <w:autoSpaceDE w:val="0"/>
        <w:autoSpaceDN/>
        <w:spacing w:before="0" w:beforeAutospacing="0" w:after="0" w:afterAutospacing="0" w:line="560" w:lineRule="exact"/>
        <w:ind w:left="0" w:right="0" w:rightChars="0" w:firstLine="640"/>
        <w:jc w:val="both"/>
        <w:rPr>
          <w:rFonts w:hint="default" w:ascii="Times New Roman" w:hAnsi="Times New Roman" w:eastAsia="楷体_GB2312" w:cs="Times New Roman"/>
          <w:kern w:val="2"/>
          <w:sz w:val="32"/>
          <w:szCs w:val="32"/>
        </w:rPr>
      </w:pPr>
      <w:r>
        <w:rPr>
          <w:rFonts w:hint="default" w:ascii="楷体_GB2312" w:hAnsi="宋体" w:eastAsia="楷体_GB2312" w:cs="楷体_GB2312"/>
          <w:b/>
          <w:bCs w:val="0"/>
          <w:kern w:val="2"/>
          <w:sz w:val="32"/>
          <w:szCs w:val="32"/>
          <w:lang w:val="en-US" w:eastAsia="zh-CN" w:bidi="ar"/>
        </w:rPr>
        <w:t>（四）评价方法。</w:t>
      </w:r>
      <w:r>
        <w:rPr>
          <w:rFonts w:hint="eastAsia" w:ascii="仿宋_GB2312" w:hAnsi="Times New Roman" w:eastAsia="仿宋_GB2312" w:cs="仿宋_GB2312"/>
          <w:kern w:val="0"/>
          <w:sz w:val="32"/>
          <w:szCs w:val="32"/>
          <w:shd w:val="clear" w:fill="FFFFFF"/>
          <w:lang w:val="en-US" w:eastAsia="zh-CN" w:bidi="ar"/>
        </w:rPr>
        <w:t>综合采用多种评价方法。运用成本效益分析法，对比项目投入成本与预期产生的消防安全效益；采用案卷研究法，查阅项目相关文件、合同、财务资料等，了解项目决策、资金管理和实施过程；通过实地勘察法，对伍先华旧居氛围营造情况进行检查。</w:t>
      </w:r>
    </w:p>
    <w:p w14:paraId="49CEA926">
      <w:pPr>
        <w:keepNext w:val="0"/>
        <w:keepLines w:val="0"/>
        <w:widowControl w:val="0"/>
        <w:suppressLineNumbers w:val="0"/>
        <w:autoSpaceDE w:val="0"/>
        <w:autoSpaceDN/>
        <w:spacing w:before="0" w:beforeAutospacing="0" w:after="0" w:afterAutospacing="0" w:line="560" w:lineRule="exact"/>
        <w:ind w:left="0" w:right="0" w:rightChars="0" w:firstLine="640"/>
        <w:jc w:val="both"/>
        <w:rPr>
          <w:rFonts w:hint="default" w:ascii="楷体_GB2312" w:hAnsi="宋体" w:eastAsia="楷体_GB2312" w:cs="Times New Roman"/>
          <w:b/>
          <w:bCs w:val="0"/>
          <w:kern w:val="2"/>
          <w:sz w:val="32"/>
          <w:szCs w:val="32"/>
        </w:rPr>
      </w:pPr>
      <w:r>
        <w:rPr>
          <w:rFonts w:hint="default" w:ascii="楷体_GB2312" w:hAnsi="宋体" w:eastAsia="楷体_GB2312" w:cs="楷体_GB2312"/>
          <w:b/>
          <w:bCs w:val="0"/>
          <w:kern w:val="2"/>
          <w:sz w:val="32"/>
          <w:szCs w:val="32"/>
          <w:lang w:val="en-US" w:eastAsia="zh-CN" w:bidi="ar"/>
        </w:rPr>
        <w:t>（五）评价组织。</w:t>
      </w:r>
      <w:r>
        <w:rPr>
          <w:rFonts w:hint="eastAsia" w:ascii="仿宋_GB2312" w:hAnsi="Times New Roman" w:eastAsia="仿宋_GB2312" w:cs="仿宋_GB2312"/>
          <w:kern w:val="0"/>
          <w:sz w:val="32"/>
          <w:szCs w:val="32"/>
          <w:shd w:val="clear" w:fill="FFFFFF"/>
          <w:lang w:val="en-US" w:eastAsia="zh-CN" w:bidi="ar"/>
        </w:rPr>
        <w:t>评价组人员由我局项目分管领导、财务部门、业务部门及业主单位新锐公司专业人员组成。评价组人员职责分工明确，项目分管领导负责牵头组织绩效评价及审核工作，财务人员负责对资金使用情况的评价，业务人员负责对项目实施情况和绩效目标完成情况进行评价，业主单位新锐公司对项目工程量进行评价，确保评价工作全面、高效开展。</w:t>
      </w:r>
    </w:p>
    <w:p w14:paraId="744EBA62">
      <w:pPr>
        <w:keepNext w:val="0"/>
        <w:keepLines w:val="0"/>
        <w:widowControl w:val="0"/>
        <w:suppressLineNumbers w:val="0"/>
        <w:autoSpaceDE w:val="0"/>
        <w:autoSpaceDN/>
        <w:spacing w:before="0" w:beforeAutospacing="0" w:after="0" w:afterAutospacing="0" w:line="560" w:lineRule="exact"/>
        <w:ind w:left="0" w:right="0" w:rightChars="0" w:firstLine="640" w:firstLineChars="200"/>
        <w:jc w:val="both"/>
        <w:rPr>
          <w:rFonts w:hint="eastAsia" w:ascii="黑体" w:hAnsi="宋体" w:eastAsia="黑体" w:cs="Times New Roman"/>
          <w:kern w:val="2"/>
          <w:sz w:val="32"/>
          <w:szCs w:val="32"/>
        </w:rPr>
      </w:pPr>
      <w:r>
        <w:rPr>
          <w:rFonts w:hint="eastAsia" w:ascii="黑体" w:hAnsi="宋体" w:eastAsia="黑体" w:cs="黑体"/>
          <w:kern w:val="2"/>
          <w:sz w:val="32"/>
          <w:szCs w:val="32"/>
          <w:lang w:val="en-US" w:eastAsia="zh-CN" w:bidi="ar"/>
        </w:rPr>
        <w:t>三、绩效分析​</w:t>
      </w:r>
    </w:p>
    <w:p w14:paraId="09E6421E">
      <w:pPr>
        <w:keepNext w:val="0"/>
        <w:keepLines w:val="0"/>
        <w:widowControl w:val="0"/>
        <w:suppressLineNumbers w:val="0"/>
        <w:autoSpaceDE w:val="0"/>
        <w:autoSpaceDN/>
        <w:spacing w:before="0" w:beforeAutospacing="0" w:after="0" w:afterAutospacing="0" w:line="560" w:lineRule="exact"/>
        <w:ind w:left="0" w:right="0" w:rightChars="0" w:firstLine="643" w:firstLineChars="200"/>
        <w:jc w:val="both"/>
        <w:rPr>
          <w:rFonts w:hint="default" w:ascii="楷体_GB2312" w:hAnsi="宋体" w:eastAsia="楷体_GB2312" w:cs="Times New Roman"/>
          <w:b/>
          <w:bCs w:val="0"/>
          <w:kern w:val="2"/>
          <w:sz w:val="32"/>
          <w:szCs w:val="32"/>
        </w:rPr>
      </w:pPr>
      <w:r>
        <w:rPr>
          <w:rFonts w:hint="default" w:ascii="楷体_GB2312" w:hAnsi="宋体" w:eastAsia="楷体_GB2312" w:cs="楷体_GB2312"/>
          <w:b/>
          <w:bCs w:val="0"/>
          <w:kern w:val="2"/>
          <w:sz w:val="32"/>
          <w:szCs w:val="32"/>
          <w:lang w:val="en-US" w:eastAsia="zh-CN" w:bidi="ar"/>
        </w:rPr>
        <w:t>（一）通用指标绩效分析​</w:t>
      </w:r>
    </w:p>
    <w:p w14:paraId="09120F00">
      <w:pPr>
        <w:keepNext w:val="0"/>
        <w:keepLines w:val="0"/>
        <w:widowControl w:val="0"/>
        <w:suppressLineNumbers w:val="0"/>
        <w:autoSpaceDE w:val="0"/>
        <w:autoSpaceDN/>
        <w:spacing w:before="0" w:beforeAutospacing="0" w:after="0" w:afterAutospacing="0" w:line="560" w:lineRule="exact"/>
        <w:ind w:left="0" w:right="0" w:rightChars="0" w:firstLine="640"/>
        <w:jc w:val="both"/>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1.项目决策  ​</w:t>
      </w:r>
    </w:p>
    <w:p w14:paraId="4069CC6C">
      <w:pPr>
        <w:keepNext w:val="0"/>
        <w:keepLines w:val="0"/>
        <w:widowControl w:val="0"/>
        <w:suppressLineNumbers w:val="0"/>
        <w:autoSpaceDE w:val="0"/>
        <w:autoSpaceDN/>
        <w:spacing w:before="0" w:beforeAutospacing="0" w:after="0" w:afterAutospacing="0" w:line="560" w:lineRule="exact"/>
        <w:ind w:left="0" w:right="0" w:rightChars="0" w:firstLine="640"/>
        <w:jc w:val="both"/>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在项目决策方面，决策程序较为规范，项目的启动经过了区委宣传部的审批，符合相关规定流程。规划论证充分考虑了伍先华旧居氛围营造的实际需求，结合区域红色文化发展的整体规划，组织了专业人员对各项营造工作进行了详细的论证和规划，确保项目的可行性和科学性。资金投向聚焦于318国道墙体彩绘、户外大字、景观打造等关键环节，与项目传承红色基因、提升区域红色文化影响力的核心目标高度契合，能够有效提升伍先华旧居及周边区域的红色文化氛围和视觉环境，此项指标得分18分。</w:t>
      </w:r>
    </w:p>
    <w:p w14:paraId="26BE8140">
      <w:pPr>
        <w:keepNext w:val="0"/>
        <w:keepLines w:val="0"/>
        <w:widowControl w:val="0"/>
        <w:suppressLineNumbers w:val="0"/>
        <w:autoSpaceDE w:val="0"/>
        <w:autoSpaceDN/>
        <w:spacing w:before="0" w:beforeAutospacing="0" w:after="0" w:afterAutospacing="0" w:line="560" w:lineRule="exact"/>
        <w:ind w:left="0" w:right="0" w:rightChars="0" w:firstLine="640"/>
        <w:jc w:val="both"/>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2.项目管理​</w:t>
      </w:r>
    </w:p>
    <w:p w14:paraId="4503E7AE">
      <w:pPr>
        <w:keepNext w:val="0"/>
        <w:keepLines w:val="0"/>
        <w:widowControl w:val="0"/>
        <w:suppressLineNumbers w:val="0"/>
        <w:autoSpaceDE w:val="0"/>
        <w:autoSpaceDN/>
        <w:spacing w:before="0" w:beforeAutospacing="0" w:after="0" w:afterAutospacing="0" w:line="560" w:lineRule="exact"/>
        <w:ind w:left="0" w:right="0" w:rightChars="0" w:firstLine="640"/>
        <w:jc w:val="both"/>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项目管理方面，制定了专项的项目资金管理办法，制度办法较为完善，对资金的使用、分配和监管作出了明确规定。资金分配遵循“科学合理、重点保障”的原则，充分考虑了各部分的重要性、工程量大小和成本高低，分配管理较为科学。在绩效监管方面，虽然建立了相应的监管机制，但在项目实施过程中的实时监管力度有待加强，未能及时发现和解决一些细节问题，此项指标得分16分。​</w:t>
      </w:r>
    </w:p>
    <w:p w14:paraId="4A557E2A">
      <w:pPr>
        <w:keepNext w:val="0"/>
        <w:keepLines w:val="0"/>
        <w:widowControl w:val="0"/>
        <w:suppressLineNumbers w:val="0"/>
        <w:autoSpaceDE w:val="0"/>
        <w:autoSpaceDN/>
        <w:spacing w:before="0" w:beforeAutospacing="0" w:after="0" w:afterAutospacing="0" w:line="560" w:lineRule="exact"/>
        <w:ind w:left="0" w:right="0" w:rightChars="0" w:firstLine="640"/>
        <w:jc w:val="both"/>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3.项目实施​</w:t>
      </w:r>
    </w:p>
    <w:p w14:paraId="334E9AFB">
      <w:pPr>
        <w:keepNext w:val="0"/>
        <w:keepLines w:val="0"/>
        <w:widowControl w:val="0"/>
        <w:suppressLineNumbers w:val="0"/>
        <w:autoSpaceDE w:val="0"/>
        <w:autoSpaceDN/>
        <w:spacing w:before="0" w:beforeAutospacing="0" w:after="0" w:afterAutospacing="0" w:line="560" w:lineRule="exact"/>
        <w:ind w:left="0" w:right="0" w:rightChars="0" w:firstLine="640"/>
        <w:jc w:val="both"/>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项目实施情况良好，项目资金严格按照项目资金管理办法执行，未发现挪用、挤占资金情况，项目为2021年竣工，但2024年才拨付项目资金，拨付进度缓慢，此项指标得分7分。</w:t>
      </w:r>
    </w:p>
    <w:p w14:paraId="20472DD4">
      <w:pPr>
        <w:keepNext w:val="0"/>
        <w:keepLines w:val="0"/>
        <w:widowControl w:val="0"/>
        <w:suppressLineNumbers w:val="0"/>
        <w:autoSpaceDE w:val="0"/>
        <w:autoSpaceDN/>
        <w:spacing w:before="0" w:beforeAutospacing="0" w:after="0" w:afterAutospacing="0" w:line="560" w:lineRule="exact"/>
        <w:ind w:left="0" w:right="0" w:rightChars="0" w:firstLine="640"/>
        <w:jc w:val="both"/>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4.项目结果​</w:t>
      </w:r>
    </w:p>
    <w:p w14:paraId="1568AE2F">
      <w:pPr>
        <w:keepNext w:val="0"/>
        <w:keepLines w:val="0"/>
        <w:widowControl w:val="0"/>
        <w:suppressLineNumbers w:val="0"/>
        <w:autoSpaceDE w:val="0"/>
        <w:autoSpaceDN/>
        <w:spacing w:before="0" w:beforeAutospacing="0" w:after="0" w:afterAutospacing="0" w:line="560" w:lineRule="exact"/>
        <w:ind w:left="0" w:right="0" w:rightChars="0" w:firstLine="640"/>
        <w:jc w:val="both"/>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项目在规定时间内完成，时效符合计划要求。各项绩效目标基本完成，318国道沿途视觉环境得到明显改善，区域整体形象有所提升，当地居民和过往游客对项目的满意度较高。文化传播覆盖度方面，区域内居民对伍先华相关红色文化的知晓率提升超过30%；宣传片及网红采访内容线上累计曝光量达到50万次以上，此项指标得分9分。</w:t>
      </w:r>
    </w:p>
    <w:p w14:paraId="4A0D908C">
      <w:pPr>
        <w:keepNext w:val="0"/>
        <w:keepLines w:val="0"/>
        <w:widowControl w:val="0"/>
        <w:suppressLineNumbers w:val="0"/>
        <w:autoSpaceDE w:val="0"/>
        <w:autoSpaceDN/>
        <w:spacing w:before="0" w:beforeAutospacing="0" w:after="0" w:afterAutospacing="0" w:line="560" w:lineRule="exact"/>
        <w:ind w:left="0" w:right="0" w:rightChars="0" w:firstLine="643" w:firstLineChars="200"/>
        <w:jc w:val="both"/>
        <w:rPr>
          <w:rFonts w:hint="eastAsia" w:ascii="仿宋_GB2312" w:eastAsia="仿宋_GB2312" w:cs="仿宋_GB2312"/>
          <w:kern w:val="0"/>
          <w:sz w:val="32"/>
          <w:szCs w:val="32"/>
          <w:shd w:val="clear" w:fill="FFFFFF"/>
        </w:rPr>
      </w:pPr>
      <w:r>
        <w:rPr>
          <w:rFonts w:hint="default" w:ascii="楷体_GB2312" w:hAnsi="宋体" w:eastAsia="楷体_GB2312" w:cs="楷体_GB2312"/>
          <w:b/>
          <w:bCs w:val="0"/>
          <w:kern w:val="2"/>
          <w:sz w:val="32"/>
          <w:szCs w:val="32"/>
          <w:lang w:val="en-US" w:eastAsia="zh-CN" w:bidi="ar"/>
        </w:rPr>
        <w:t>（二）专用指标绩效分析​</w:t>
      </w:r>
    </w:p>
    <w:p w14:paraId="45A9ADDC">
      <w:pPr>
        <w:keepNext w:val="0"/>
        <w:keepLines w:val="0"/>
        <w:widowControl w:val="0"/>
        <w:suppressLineNumbers w:val="0"/>
        <w:autoSpaceDE w:val="0"/>
        <w:autoSpaceDN/>
        <w:spacing w:before="0" w:beforeAutospacing="0" w:after="0" w:afterAutospacing="0" w:line="560" w:lineRule="exact"/>
        <w:ind w:left="0" w:right="0" w:rightChars="0" w:firstLine="640"/>
        <w:jc w:val="both"/>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1.项目验收：项目完成后，通过了相关部门组织的验收，验收资料齐全，验收程序规范，此项指标得分10分。​</w:t>
      </w:r>
    </w:p>
    <w:p w14:paraId="39DDD392">
      <w:pPr>
        <w:keepNext w:val="0"/>
        <w:keepLines w:val="0"/>
        <w:widowControl w:val="0"/>
        <w:suppressLineNumbers w:val="0"/>
        <w:autoSpaceDE w:val="0"/>
        <w:autoSpaceDN/>
        <w:spacing w:before="0" w:beforeAutospacing="0" w:after="0" w:afterAutospacing="0" w:line="560" w:lineRule="exact"/>
        <w:ind w:left="0" w:right="0" w:rightChars="0" w:firstLine="640"/>
        <w:jc w:val="both"/>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2.功能实现：318国道墙体彩绘、户外大字、山坡墙体石刻字、垭口道路两边景观打造等工程达到了预期的视觉效果和文化传播功能，为传承红色基因、弘扬伍先华烈士精神提供了良好的载体，达到了预期的功能目标，此项指标得分10分。​</w:t>
      </w:r>
    </w:p>
    <w:p w14:paraId="5B19AD05">
      <w:pPr>
        <w:keepNext w:val="0"/>
        <w:keepLines w:val="0"/>
        <w:widowControl w:val="0"/>
        <w:suppressLineNumbers w:val="0"/>
        <w:autoSpaceDE w:val="0"/>
        <w:autoSpaceDN/>
        <w:spacing w:before="0" w:beforeAutospacing="0" w:after="0" w:afterAutospacing="0" w:line="560" w:lineRule="exact"/>
        <w:ind w:left="0" w:right="0" w:rightChars="0" w:firstLine="640"/>
        <w:jc w:val="both"/>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3.后续管护：建立了完善的后续管护制度，明确了管护责任和要求，确保营造呈现效果，此项指标得分10分。</w:t>
      </w:r>
    </w:p>
    <w:p w14:paraId="0E28C864">
      <w:pPr>
        <w:keepNext w:val="0"/>
        <w:keepLines w:val="0"/>
        <w:widowControl w:val="0"/>
        <w:suppressLineNumbers w:val="0"/>
        <w:autoSpaceDE w:val="0"/>
        <w:autoSpaceDN/>
        <w:spacing w:before="0" w:beforeAutospacing="0" w:after="0" w:afterAutospacing="0" w:line="560" w:lineRule="exact"/>
        <w:ind w:left="0" w:right="0" w:rightChars="0" w:firstLine="640"/>
        <w:jc w:val="both"/>
        <w:rPr>
          <w:rFonts w:hint="eastAsia" w:ascii="仿宋_GB2312" w:eastAsia="仿宋_GB2312" w:cs="仿宋_GB2312"/>
          <w:kern w:val="0"/>
          <w:sz w:val="32"/>
          <w:szCs w:val="32"/>
          <w:shd w:val="clear" w:fill="FFFFFF"/>
        </w:rPr>
      </w:pPr>
      <w:r>
        <w:rPr>
          <w:rFonts w:hint="default" w:ascii="楷体_GB2312" w:hAnsi="宋体" w:eastAsia="楷体_GB2312" w:cs="楷体_GB2312"/>
          <w:b/>
          <w:bCs w:val="0"/>
          <w:kern w:val="2"/>
          <w:sz w:val="32"/>
          <w:szCs w:val="32"/>
          <w:lang w:val="en-US" w:eastAsia="zh-CN" w:bidi="ar"/>
        </w:rPr>
        <w:t>（三）个性指标绩效分析</w:t>
      </w:r>
      <w:r>
        <w:rPr>
          <w:rFonts w:hint="eastAsia" w:ascii="仿宋_GB2312" w:hAnsi="Times New Roman" w:eastAsia="仿宋_GB2312" w:cs="仿宋_GB2312"/>
          <w:kern w:val="0"/>
          <w:sz w:val="32"/>
          <w:szCs w:val="32"/>
          <w:shd w:val="clear" w:fill="FFFFFF"/>
          <w:lang w:val="en-US" w:eastAsia="zh-CN" w:bidi="ar"/>
        </w:rPr>
        <w:t>​</w:t>
      </w:r>
    </w:p>
    <w:p w14:paraId="71AE2734">
      <w:pPr>
        <w:keepNext w:val="0"/>
        <w:keepLines w:val="0"/>
        <w:widowControl w:val="0"/>
        <w:suppressLineNumbers w:val="0"/>
        <w:autoSpaceDE w:val="0"/>
        <w:autoSpaceDN/>
        <w:spacing w:before="0" w:beforeAutospacing="0" w:after="0" w:afterAutospacing="0" w:line="560" w:lineRule="exact"/>
        <w:ind w:left="0" w:right="0" w:rightChars="0" w:firstLine="640"/>
        <w:jc w:val="both"/>
        <w:rPr>
          <w:rFonts w:hint="eastAsia" w:ascii="黑体" w:hAnsi="宋体" w:eastAsia="黑体" w:cs="Times New Roman"/>
          <w:kern w:val="2"/>
          <w:sz w:val="32"/>
          <w:szCs w:val="32"/>
        </w:rPr>
      </w:pPr>
      <w:r>
        <w:rPr>
          <w:rFonts w:hint="eastAsia" w:ascii="仿宋_GB2312" w:hAnsi="Times New Roman" w:eastAsia="仿宋_GB2312" w:cs="仿宋_GB2312"/>
          <w:kern w:val="0"/>
          <w:sz w:val="32"/>
          <w:szCs w:val="32"/>
          <w:shd w:val="clear" w:fill="FFFFFF"/>
          <w:lang w:val="en-US" w:eastAsia="zh-CN" w:bidi="ar"/>
        </w:rPr>
        <w:t>设定红色文化传播效果和景观持久性作为个性指标。红色文化传播效果方面，通过实体景观和宣传活动，伍先华烈士精神得到了一定程度的弘扬，区域内居民和部分过往游客对伍先华的事迹有了更深入的了解，红色文化的影响力有所扩大，反馈出项目实施效果良好，此项指标得分16分。</w:t>
      </w:r>
    </w:p>
    <w:p w14:paraId="3332BC92">
      <w:pPr>
        <w:keepNext w:val="0"/>
        <w:keepLines w:val="0"/>
        <w:widowControl w:val="0"/>
        <w:suppressLineNumbers w:val="0"/>
        <w:autoSpaceDE w:val="0"/>
        <w:autoSpaceDN/>
        <w:spacing w:before="0" w:beforeAutospacing="0" w:after="0" w:afterAutospacing="0" w:line="560" w:lineRule="exact"/>
        <w:ind w:left="0" w:right="0" w:rightChars="0" w:firstLine="640" w:firstLineChars="200"/>
        <w:jc w:val="both"/>
        <w:rPr>
          <w:rFonts w:hint="eastAsia" w:ascii="黑体" w:hAnsi="宋体" w:eastAsia="黑体" w:cs="Times New Roman"/>
          <w:kern w:val="2"/>
          <w:sz w:val="32"/>
          <w:szCs w:val="32"/>
        </w:rPr>
      </w:pPr>
      <w:r>
        <w:rPr>
          <w:rFonts w:hint="eastAsia" w:ascii="黑体" w:hAnsi="宋体" w:eastAsia="黑体" w:cs="黑体"/>
          <w:kern w:val="2"/>
          <w:sz w:val="32"/>
          <w:szCs w:val="32"/>
          <w:lang w:val="en-US" w:eastAsia="zh-CN" w:bidi="ar"/>
        </w:rPr>
        <w:t>四、评价结论</w:t>
      </w:r>
    </w:p>
    <w:p w14:paraId="3887E3D1">
      <w:pPr>
        <w:keepNext w:val="0"/>
        <w:keepLines w:val="0"/>
        <w:widowControl w:val="0"/>
        <w:suppressLineNumbers w:val="0"/>
        <w:autoSpaceDE w:val="0"/>
        <w:autoSpaceDN/>
        <w:spacing w:before="0" w:beforeAutospacing="0" w:after="0" w:afterAutospacing="0" w:line="560" w:lineRule="exact"/>
        <w:ind w:left="0" w:right="0" w:rightChars="0" w:firstLine="64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0"/>
          <w:sz w:val="32"/>
          <w:szCs w:val="32"/>
          <w:shd w:val="clear" w:fill="FFFFFF"/>
          <w:lang w:val="en-US" w:eastAsia="zh-CN" w:bidi="ar"/>
        </w:rPr>
        <w:t>经综合评价，本项目绩效自评总分为96分，</w:t>
      </w:r>
      <w:r>
        <w:rPr>
          <w:rFonts w:hint="eastAsia" w:ascii="仿宋_GB2312" w:hAnsi="Times New Roman" w:eastAsia="仿宋_GB2312" w:cs="仿宋_GB2312"/>
          <w:kern w:val="2"/>
          <w:sz w:val="32"/>
          <w:szCs w:val="32"/>
          <w:lang w:val="en-US" w:eastAsia="zh-CN" w:bidi="ar"/>
        </w:rPr>
        <w:t>项目整体实施情况较好，专项资金的使用规范，各项营造工程达到了预期目标，实现了环境美化与文化宣传的双重目标，提升了区域红色文化影响力，传承和弘扬了伍先华烈士精神。</w:t>
      </w:r>
    </w:p>
    <w:p w14:paraId="09AB9B88">
      <w:pPr>
        <w:keepNext w:val="0"/>
        <w:keepLines w:val="0"/>
        <w:widowControl w:val="0"/>
        <w:numPr>
          <w:ilvl w:val="0"/>
          <w:numId w:val="3"/>
        </w:numPr>
        <w:suppressLineNumbers w:val="0"/>
        <w:autoSpaceDE w:val="0"/>
        <w:autoSpaceDN/>
        <w:spacing w:before="0" w:beforeAutospacing="0" w:after="0" w:afterAutospacing="0" w:line="560" w:lineRule="exact"/>
        <w:ind w:left="0" w:right="0" w:rightChars="0" w:firstLine="640" w:firstLineChars="200"/>
        <w:jc w:val="both"/>
        <w:rPr>
          <w:rFonts w:hint="eastAsia" w:ascii="黑体" w:hAnsi="宋体" w:eastAsia="黑体" w:cs="Times New Roman"/>
          <w:kern w:val="2"/>
          <w:sz w:val="32"/>
          <w:szCs w:val="32"/>
        </w:rPr>
      </w:pPr>
      <w:r>
        <w:rPr>
          <w:rFonts w:hint="eastAsia" w:ascii="黑体" w:hAnsi="宋体" w:eastAsia="黑体" w:cs="黑体"/>
          <w:kern w:val="2"/>
          <w:sz w:val="32"/>
          <w:szCs w:val="32"/>
          <w:lang w:val="en-US" w:eastAsia="zh-CN" w:bidi="ar"/>
        </w:rPr>
        <w:t>存在主要问题</w:t>
      </w:r>
    </w:p>
    <w:p w14:paraId="73AD2C7D">
      <w:pPr>
        <w:pStyle w:val="14"/>
        <w:keepNext w:val="0"/>
        <w:keepLines w:val="0"/>
        <w:widowControl w:val="0"/>
        <w:suppressLineNumbers w:val="0"/>
        <w:tabs>
          <w:tab w:val="left" w:pos="2160"/>
        </w:tabs>
        <w:autoSpaceDE w:val="0"/>
        <w:autoSpaceDN/>
        <w:spacing w:before="0" w:beforeAutospacing="1" w:after="120" w:afterAutospacing="0" w:line="560" w:lineRule="exact"/>
        <w:ind w:left="0" w:right="0" w:rightChars="0" w:firstLine="640" w:firstLineChars="200"/>
        <w:jc w:val="both"/>
        <w:rPr>
          <w:rFonts w:hint="eastAsia"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无</w:t>
      </w:r>
    </w:p>
    <w:p w14:paraId="25BEAA12">
      <w:pPr>
        <w:pStyle w:val="14"/>
        <w:keepNext w:val="0"/>
        <w:keepLines w:val="0"/>
        <w:widowControl w:val="0"/>
        <w:suppressLineNumbers w:val="0"/>
        <w:tabs>
          <w:tab w:val="left" w:pos="2160"/>
        </w:tabs>
        <w:autoSpaceDE w:val="0"/>
        <w:autoSpaceDN/>
        <w:spacing w:before="0" w:beforeAutospacing="1" w:after="120" w:afterAutospacing="0" w:line="560" w:lineRule="exact"/>
        <w:ind w:left="0" w:right="0" w:rightChars="0" w:firstLine="640" w:firstLineChars="200"/>
        <w:jc w:val="both"/>
        <w:rPr>
          <w:rFonts w:hint="eastAsia" w:ascii="黑体" w:hAnsi="宋体" w:eastAsia="黑体" w:cs="Times New Roman"/>
          <w:kern w:val="0"/>
          <w:position w:val="3"/>
          <w:sz w:val="32"/>
          <w:szCs w:val="32"/>
        </w:rPr>
      </w:pPr>
      <w:r>
        <w:rPr>
          <w:rFonts w:hint="eastAsia" w:ascii="黑体" w:hAnsi="宋体" w:eastAsia="黑体" w:cs="黑体"/>
          <w:kern w:val="0"/>
          <w:position w:val="3"/>
          <w:sz w:val="32"/>
          <w:szCs w:val="32"/>
          <w:lang w:val="en-US" w:eastAsia="zh-CN" w:bidi="ar"/>
        </w:rPr>
        <w:t>六、改进建议</w:t>
      </w:r>
    </w:p>
    <w:p w14:paraId="37AFC276">
      <w:pPr>
        <w:keepNext w:val="0"/>
        <w:keepLines w:val="0"/>
        <w:widowControl w:val="0"/>
        <w:suppressLineNumbers w:val="0"/>
        <w:tabs>
          <w:tab w:val="left" w:pos="1911"/>
        </w:tabs>
        <w:autoSpaceDE w:val="0"/>
        <w:autoSpaceDN/>
        <w:spacing w:before="0" w:beforeAutospacing="0" w:after="0" w:afterAutospacing="0" w:line="560" w:lineRule="exact"/>
        <w:ind w:left="0" w:right="0" w:rightChars="0"/>
        <w:jc w:val="left"/>
        <w:rPr>
          <w:rFonts w:hint="eastAsia" w:ascii="仿宋_GB2312" w:eastAsia="仿宋_GB2312" w:cs="仿宋_GB2312"/>
          <w:b w:val="0"/>
          <w:bCs w:val="0"/>
          <w:kern w:val="0"/>
          <w:sz w:val="32"/>
          <w:szCs w:val="32"/>
        </w:rPr>
      </w:pPr>
      <w:r>
        <w:rPr>
          <w:rFonts w:hint="eastAsia"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b w:val="0"/>
          <w:bCs w:val="0"/>
          <w:kern w:val="0"/>
          <w:sz w:val="32"/>
          <w:szCs w:val="32"/>
          <w:lang w:val="en-US" w:eastAsia="zh-CN" w:bidi="ar"/>
        </w:rPr>
        <w:t>无</w:t>
      </w:r>
    </w:p>
    <w:p w14:paraId="7127F9EC">
      <w:pPr>
        <w:keepNext w:val="0"/>
        <w:keepLines w:val="0"/>
        <w:widowControl w:val="0"/>
        <w:suppressLineNumbers w:val="0"/>
        <w:autoSpaceDE w:val="0"/>
        <w:autoSpaceDN/>
        <w:spacing w:before="0" w:beforeAutospacing="0" w:after="0" w:afterAutospacing="0" w:line="560" w:lineRule="exact"/>
        <w:ind w:left="0" w:leftChars="0" w:right="0" w:rightChars="0" w:firstLine="640" w:firstLineChars="200"/>
        <w:jc w:val="both"/>
        <w:rPr>
          <w:rFonts w:hint="eastAsia" w:ascii="Times New Roman" w:hAnsi="Times New Roman" w:eastAsia="仿宋_GB2312" w:cs="Times New Roman"/>
          <w:color w:val="000000"/>
          <w:kern w:val="0"/>
          <w:sz w:val="32"/>
          <w:szCs w:val="32"/>
          <w:shd w:val="clear" w:fill="FFFFFF"/>
        </w:rPr>
      </w:pPr>
      <w:r>
        <w:rPr>
          <w:rFonts w:hint="eastAsia" w:ascii="Times New Roman" w:hAnsi="Times New Roman" w:eastAsia="仿宋_GB2312" w:cs="Times New Roman"/>
          <w:color w:val="000000"/>
          <w:kern w:val="0"/>
          <w:sz w:val="32"/>
          <w:szCs w:val="32"/>
          <w:shd w:val="clear" w:fill="FFFFFF"/>
          <w:lang w:val="en-US" w:eastAsia="zh-CN" w:bidi="ar"/>
        </w:rPr>
        <w:t xml:space="preserve"> </w:t>
      </w:r>
    </w:p>
    <w:p w14:paraId="27ECB81D">
      <w:pPr>
        <w:keepNext w:val="0"/>
        <w:keepLines w:val="0"/>
        <w:widowControl w:val="0"/>
        <w:suppressLineNumbers w:val="0"/>
        <w:autoSpaceDE w:val="0"/>
        <w:autoSpaceDN/>
        <w:spacing w:before="0" w:beforeAutospacing="0" w:after="0" w:afterAutospacing="0" w:line="560" w:lineRule="exact"/>
        <w:ind w:left="0" w:right="0" w:rightChars="0" w:firstLine="640" w:firstLineChars="200"/>
        <w:jc w:val="both"/>
        <w:rPr>
          <w:rFonts w:hint="eastAsia" w:ascii="仿宋_GB2312" w:eastAsia="仿宋_GB2312" w:cs="仿宋_GB2312"/>
          <w:b w:val="0"/>
          <w:bCs w:val="0"/>
          <w:color w:val="000000"/>
          <w:kern w:val="0"/>
          <w:sz w:val="32"/>
          <w:szCs w:val="32"/>
          <w:shd w:val="clear" w:fill="FFFFFF"/>
        </w:rPr>
      </w:pPr>
      <w:r>
        <w:rPr>
          <w:rFonts w:hint="eastAsia" w:ascii="仿宋_GB2312" w:hAnsi="Times New Roman" w:eastAsia="仿宋_GB2312" w:cs="仿宋_GB2312"/>
          <w:b w:val="0"/>
          <w:bCs w:val="0"/>
          <w:color w:val="000000"/>
          <w:kern w:val="0"/>
          <w:sz w:val="32"/>
          <w:szCs w:val="32"/>
          <w:shd w:val="clear" w:fill="FFFFFF"/>
          <w:lang w:val="en-US" w:eastAsia="zh-CN" w:bidi="ar"/>
        </w:rPr>
        <w:t>附件：2021年伍先华故居建设项目绩效目标完成情况自评</w:t>
      </w:r>
    </w:p>
    <w:p w14:paraId="5043FD39">
      <w:pPr>
        <w:keepNext w:val="0"/>
        <w:keepLines w:val="0"/>
        <w:widowControl w:val="0"/>
        <w:suppressLineNumbers w:val="0"/>
        <w:autoSpaceDE w:val="0"/>
        <w:autoSpaceDN/>
        <w:spacing w:before="0" w:beforeAutospacing="0" w:after="0" w:afterAutospacing="0" w:line="560" w:lineRule="exact"/>
        <w:ind w:left="0" w:right="0" w:rightChars="0" w:firstLine="1600" w:firstLineChars="500"/>
        <w:jc w:val="both"/>
        <w:rPr>
          <w:rFonts w:hint="eastAsia" w:ascii="仿宋_GB2312" w:eastAsia="仿宋_GB2312" w:cs="仿宋_GB2312"/>
          <w:b w:val="0"/>
          <w:bCs w:val="0"/>
          <w:color w:val="000000"/>
          <w:kern w:val="0"/>
          <w:sz w:val="32"/>
          <w:szCs w:val="32"/>
          <w:shd w:val="clear" w:fill="FFFFFF"/>
        </w:rPr>
      </w:pPr>
      <w:r>
        <w:rPr>
          <w:rFonts w:hint="eastAsia" w:ascii="仿宋_GB2312" w:hAnsi="Times New Roman" w:eastAsia="仿宋_GB2312" w:cs="仿宋_GB2312"/>
          <w:b w:val="0"/>
          <w:bCs w:val="0"/>
          <w:color w:val="000000"/>
          <w:kern w:val="0"/>
          <w:sz w:val="32"/>
          <w:szCs w:val="32"/>
          <w:shd w:val="clear" w:fill="FFFFFF"/>
          <w:lang w:val="en-US" w:eastAsia="zh-CN" w:bidi="ar"/>
        </w:rPr>
        <w:t>表</w:t>
      </w:r>
    </w:p>
    <w:p w14:paraId="73E5A66E">
      <w:pPr>
        <w:pStyle w:val="14"/>
        <w:keepNext/>
        <w:keepLines/>
        <w:widowControl w:val="0"/>
        <w:suppressLineNumbers w:val="0"/>
        <w:spacing w:before="280" w:beforeAutospacing="0" w:after="156" w:afterAutospacing="0" w:line="376" w:lineRule="auto"/>
        <w:ind w:left="0" w:right="0"/>
        <w:jc w:val="left"/>
        <w:outlineLvl w:val="4"/>
        <w:rPr>
          <w:rFonts w:hint="eastAsia" w:ascii="仿宋_GB2312" w:eastAsia="仿宋_GB2312" w:cs="仿宋_GB2312"/>
          <w:b w:val="0"/>
          <w:bCs w:val="0"/>
          <w:color w:val="000000"/>
          <w:kern w:val="0"/>
          <w:sz w:val="32"/>
          <w:szCs w:val="32"/>
          <w:shd w:val="clear" w:fill="FFFFFF"/>
        </w:rPr>
      </w:pPr>
      <w:r>
        <w:rPr>
          <w:rFonts w:hint="eastAsia" w:ascii="仿宋_GB2312" w:hAnsi="Arial" w:eastAsia="仿宋_GB2312" w:cs="仿宋_GB2312"/>
          <w:b w:val="0"/>
          <w:bCs w:val="0"/>
          <w:color w:val="000000"/>
          <w:kern w:val="0"/>
          <w:sz w:val="32"/>
          <w:szCs w:val="32"/>
          <w:shd w:val="clear" w:fill="FFFFFF"/>
          <w:lang w:val="en-US" w:eastAsia="zh-CN" w:bidi="ar"/>
        </w:rPr>
        <w:t xml:space="preserve"> </w:t>
      </w:r>
    </w:p>
    <w:p w14:paraId="19D20538">
      <w:pPr>
        <w:keepNext w:val="0"/>
        <w:keepLines w:val="0"/>
        <w:widowControl w:val="0"/>
        <w:suppressLineNumbers w:val="0"/>
        <w:spacing w:before="0" w:beforeAutospacing="0" w:after="0" w:afterAutospacing="0"/>
        <w:ind w:left="0" w:right="0"/>
        <w:jc w:val="both"/>
        <w:rPr>
          <w:rFonts w:hint="eastAsia" w:ascii="仿宋_GB2312" w:eastAsia="仿宋_GB2312" w:cs="仿宋_GB2312"/>
          <w:b w:val="0"/>
          <w:bCs w:val="0"/>
          <w:color w:val="000000"/>
          <w:kern w:val="0"/>
          <w:sz w:val="32"/>
          <w:szCs w:val="32"/>
          <w:shd w:val="clear" w:fill="FFFFFF"/>
        </w:rPr>
      </w:pPr>
      <w:r>
        <w:rPr>
          <w:rFonts w:hint="eastAsia" w:ascii="仿宋_GB2312" w:hAnsi="Times New Roman" w:eastAsia="仿宋_GB2312" w:cs="仿宋_GB2312"/>
          <w:b w:val="0"/>
          <w:bCs w:val="0"/>
          <w:color w:val="000000"/>
          <w:kern w:val="0"/>
          <w:sz w:val="32"/>
          <w:szCs w:val="32"/>
          <w:shd w:val="clear" w:fill="FFFFFF"/>
          <w:lang w:val="en-US" w:eastAsia="zh-CN" w:bidi="ar"/>
        </w:rPr>
        <w:t xml:space="preserve"> </w:t>
      </w:r>
    </w:p>
    <w:p w14:paraId="3D38D5EF">
      <w:pPr>
        <w:pStyle w:val="14"/>
        <w:keepNext/>
        <w:keepLines/>
        <w:widowControl w:val="0"/>
        <w:suppressLineNumbers w:val="0"/>
        <w:spacing w:before="280" w:beforeAutospacing="0" w:after="156" w:afterAutospacing="0" w:line="376" w:lineRule="auto"/>
        <w:ind w:left="0" w:right="0"/>
        <w:jc w:val="left"/>
        <w:outlineLvl w:val="4"/>
        <w:rPr>
          <w:rFonts w:hint="eastAsia" w:ascii="仿宋_GB2312" w:eastAsia="仿宋_GB2312" w:cs="仿宋_GB2312"/>
          <w:b w:val="0"/>
          <w:bCs w:val="0"/>
          <w:kern w:val="2"/>
          <w:sz w:val="32"/>
          <w:szCs w:val="32"/>
        </w:rPr>
      </w:pPr>
      <w:r>
        <w:rPr>
          <w:rFonts w:hint="eastAsia" w:ascii="仿宋_GB2312" w:hAnsi="Arial" w:eastAsia="仿宋_GB2312" w:cs="仿宋_GB2312"/>
          <w:b w:val="0"/>
          <w:bCs w:val="0"/>
          <w:kern w:val="2"/>
          <w:sz w:val="32"/>
          <w:szCs w:val="32"/>
          <w:lang w:val="en-US" w:eastAsia="zh-CN" w:bidi="ar"/>
        </w:rPr>
        <w:t xml:space="preserve"> </w:t>
      </w:r>
    </w:p>
    <w:p w14:paraId="20CE8A54">
      <w:pPr>
        <w:keepNext w:val="0"/>
        <w:keepLines w:val="0"/>
        <w:widowControl w:val="0"/>
        <w:suppressLineNumbers w:val="0"/>
        <w:autoSpaceDE w:val="0"/>
        <w:autoSpaceDN/>
        <w:spacing w:before="0" w:beforeAutospacing="0" w:after="0" w:afterAutospacing="0" w:line="560" w:lineRule="exact"/>
        <w:ind w:left="0" w:leftChars="0" w:right="0" w:rightChars="0" w:firstLine="640" w:firstLineChars="200"/>
        <w:jc w:val="both"/>
        <w:rPr>
          <w:rFonts w:hint="eastAsia" w:ascii="Times New Roman" w:hAnsi="Times New Roman" w:eastAsia="仿宋_GB2312" w:cs="Times New Roman"/>
          <w:color w:val="000000"/>
          <w:kern w:val="0"/>
          <w:sz w:val="32"/>
          <w:szCs w:val="32"/>
          <w:shd w:val="clear" w:fill="FFFFFF"/>
        </w:rPr>
      </w:pPr>
      <w:r>
        <w:rPr>
          <w:rFonts w:hint="eastAsia" w:ascii="Times New Roman" w:hAnsi="Times New Roman" w:eastAsia="仿宋_GB2312" w:cs="Times New Roman"/>
          <w:color w:val="000000"/>
          <w:kern w:val="0"/>
          <w:sz w:val="32"/>
          <w:szCs w:val="32"/>
          <w:shd w:val="clear" w:fill="FFFFFF"/>
          <w:lang w:val="en-US" w:eastAsia="zh-CN" w:bidi="ar"/>
        </w:rPr>
        <w:br w:type="page"/>
      </w:r>
    </w:p>
    <w:tbl>
      <w:tblPr>
        <w:tblStyle w:val="15"/>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80"/>
        <w:gridCol w:w="958"/>
        <w:gridCol w:w="1199"/>
        <w:gridCol w:w="1466"/>
        <w:gridCol w:w="867"/>
        <w:gridCol w:w="783"/>
        <w:gridCol w:w="756"/>
        <w:gridCol w:w="832"/>
        <w:gridCol w:w="1630"/>
      </w:tblGrid>
      <w:tr w14:paraId="459D1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6" w:hRule="atLeast"/>
          <w:jc w:val="center"/>
        </w:trPr>
        <w:tc>
          <w:tcPr>
            <w:tcW w:w="9071" w:type="dxa"/>
            <w:gridSpan w:val="9"/>
            <w:tcBorders>
              <w:top w:val="nil"/>
              <w:left w:val="nil"/>
              <w:bottom w:val="nil"/>
              <w:right w:val="nil"/>
            </w:tcBorders>
            <w:shd w:val="clear" w:color="auto" w:fill="auto"/>
            <w:vAlign w:val="center"/>
          </w:tcPr>
          <w:p w14:paraId="05687847">
            <w:pPr>
              <w:keepNext w:val="0"/>
              <w:keepLines w:val="0"/>
              <w:widowControl/>
              <w:suppressLineNumbers w:val="0"/>
              <w:autoSpaceDE w:val="0"/>
              <w:autoSpaceDN/>
              <w:adjustRightInd w:val="0"/>
              <w:snapToGrid w:val="0"/>
              <w:spacing w:before="0" w:beforeAutospacing="0" w:after="0" w:afterAutospacing="0"/>
              <w:ind w:left="0" w:right="0"/>
              <w:contextualSpacing w:val="0"/>
              <w:jc w:val="left"/>
              <w:rPr>
                <w:rFonts w:hint="eastAsia" w:ascii="黑体" w:hAnsi="宋体" w:eastAsia="黑体" w:cs="黑体"/>
                <w:b w:val="0"/>
                <w:bCs w:val="0"/>
                <w:kern w:val="0"/>
                <w:sz w:val="32"/>
                <w:szCs w:val="32"/>
                <w:shd w:val="clear" w:fill="FFFFFF"/>
              </w:rPr>
            </w:pPr>
            <w:r>
              <w:rPr>
                <w:rFonts w:hint="eastAsia" w:ascii="黑体" w:hAnsi="宋体" w:eastAsia="黑体" w:cs="黑体"/>
                <w:b w:val="0"/>
                <w:bCs w:val="0"/>
                <w:kern w:val="0"/>
                <w:sz w:val="32"/>
                <w:szCs w:val="32"/>
                <w:shd w:val="clear" w:fill="FFFFFF"/>
                <w:lang w:val="en-US" w:eastAsia="zh-CN" w:bidi="ar"/>
              </w:rPr>
              <w:t>附件</w:t>
            </w:r>
          </w:p>
          <w:p w14:paraId="7C3E093F">
            <w:pPr>
              <w:keepNext w:val="0"/>
              <w:keepLines w:val="0"/>
              <w:widowControl/>
              <w:suppressLineNumbers w:val="0"/>
              <w:autoSpaceDE w:val="0"/>
              <w:autoSpaceDN/>
              <w:spacing w:before="0" w:beforeAutospacing="0" w:after="0" w:afterAutospacing="0" w:line="560" w:lineRule="exact"/>
              <w:ind w:left="0" w:leftChars="0" w:right="0"/>
              <w:jc w:val="center"/>
              <w:textAlignment w:val="center"/>
              <w:rPr>
                <w:rFonts w:hint="eastAsia" w:ascii="黑体" w:hAnsi="宋体" w:eastAsia="黑体" w:cs="黑体"/>
                <w:i w:val="0"/>
                <w:color w:val="000000"/>
                <w:kern w:val="2"/>
                <w:sz w:val="30"/>
                <w:szCs w:val="30"/>
              </w:rPr>
            </w:pPr>
            <w:r>
              <w:rPr>
                <w:rFonts w:hint="eastAsia" w:ascii="方正小标宋简体" w:hAnsi="方正小标宋简体" w:eastAsia="方正小标宋简体" w:cs="方正小标宋简体"/>
                <w:i w:val="0"/>
                <w:color w:val="000000"/>
                <w:kern w:val="0"/>
                <w:sz w:val="44"/>
                <w:szCs w:val="44"/>
                <w:lang w:val="en-US" w:eastAsia="zh-CN" w:bidi="ar"/>
              </w:rPr>
              <w:t>2021年伍先华故居建设项目绩效目标完成情况自评表</w:t>
            </w:r>
          </w:p>
        </w:tc>
      </w:tr>
      <w:tr w14:paraId="67965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209C66">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项目名称</w:t>
            </w:r>
          </w:p>
        </w:tc>
        <w:tc>
          <w:tcPr>
            <w:tcW w:w="4868" w:type="dxa"/>
            <w:gridSpan w:val="5"/>
            <w:tcBorders>
              <w:top w:val="single" w:color="000000" w:sz="4" w:space="0"/>
              <w:left w:val="nil"/>
              <w:bottom w:val="single" w:color="000000" w:sz="4" w:space="0"/>
              <w:right w:val="single" w:color="000000" w:sz="4" w:space="0"/>
            </w:tcBorders>
            <w:shd w:val="clear" w:color="auto" w:fill="auto"/>
            <w:vAlign w:val="center"/>
          </w:tcPr>
          <w:p w14:paraId="67ABC69C">
            <w:pPr>
              <w:keepNext w:val="0"/>
              <w:keepLines w:val="0"/>
              <w:widowControl w:val="0"/>
              <w:suppressLineNumbers w:val="0"/>
              <w:autoSpaceDE w:val="0"/>
              <w:autoSpaceDN/>
              <w:spacing w:before="0" w:beforeAutospacing="0" w:after="0" w:afterAutospacing="0" w:line="300" w:lineRule="exact"/>
              <w:ind w:left="0" w:leftChars="0" w:right="0"/>
              <w:jc w:val="both"/>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2021年伍先华故居建设项目</w:t>
            </w:r>
          </w:p>
        </w:tc>
      </w:tr>
      <w:tr w14:paraId="273B9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0235B6">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预算单位</w:t>
            </w:r>
          </w:p>
        </w:tc>
        <w:tc>
          <w:tcPr>
            <w:tcW w:w="4868" w:type="dxa"/>
            <w:gridSpan w:val="5"/>
            <w:tcBorders>
              <w:top w:val="single" w:color="000000" w:sz="4" w:space="0"/>
              <w:left w:val="nil"/>
              <w:bottom w:val="single" w:color="000000" w:sz="4" w:space="0"/>
              <w:right w:val="single" w:color="000000" w:sz="4" w:space="0"/>
            </w:tcBorders>
            <w:shd w:val="clear" w:color="auto" w:fill="auto"/>
            <w:vAlign w:val="center"/>
          </w:tcPr>
          <w:p w14:paraId="2C271182">
            <w:pPr>
              <w:keepNext w:val="0"/>
              <w:keepLines w:val="0"/>
              <w:widowControl w:val="0"/>
              <w:suppressLineNumbers w:val="0"/>
              <w:autoSpaceDE w:val="0"/>
              <w:autoSpaceDN/>
              <w:spacing w:before="0" w:beforeAutospacing="0" w:after="0" w:afterAutospacing="0" w:line="300" w:lineRule="exact"/>
              <w:ind w:left="0" w:leftChars="0" w:right="0"/>
              <w:jc w:val="both"/>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遂宁市安居区文化广播电视和旅游局</w:t>
            </w:r>
          </w:p>
        </w:tc>
      </w:tr>
      <w:tr w14:paraId="083E7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F87A59">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项目类型</w:t>
            </w:r>
          </w:p>
        </w:tc>
        <w:tc>
          <w:tcPr>
            <w:tcW w:w="4868" w:type="dxa"/>
            <w:gridSpan w:val="5"/>
            <w:tcBorders>
              <w:top w:val="single" w:color="000000" w:sz="4" w:space="0"/>
              <w:left w:val="nil"/>
              <w:bottom w:val="single" w:color="000000" w:sz="4" w:space="0"/>
              <w:right w:val="single" w:color="000000" w:sz="4" w:space="0"/>
            </w:tcBorders>
            <w:shd w:val="clear" w:color="auto" w:fill="auto"/>
            <w:vAlign w:val="center"/>
          </w:tcPr>
          <w:p w14:paraId="4993C99E">
            <w:pPr>
              <w:keepNext w:val="0"/>
              <w:keepLines w:val="0"/>
              <w:widowControl w:val="0"/>
              <w:suppressLineNumbers w:val="0"/>
              <w:autoSpaceDE w:val="0"/>
              <w:autoSpaceDN/>
              <w:spacing w:before="0" w:beforeAutospacing="0" w:after="0" w:afterAutospacing="0" w:line="300" w:lineRule="exact"/>
              <w:ind w:left="0" w:leftChars="0" w:right="0"/>
              <w:jc w:val="left"/>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专项资金项目</w:t>
            </w:r>
          </w:p>
        </w:tc>
      </w:tr>
      <w:tr w14:paraId="4342B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8" w:hRule="atLeast"/>
          <w:jc w:val="center"/>
        </w:trPr>
        <w:tc>
          <w:tcPr>
            <w:tcW w:w="580" w:type="dxa"/>
            <w:vMerge w:val="restart"/>
            <w:tcBorders>
              <w:top w:val="nil"/>
              <w:left w:val="single" w:color="000000" w:sz="4" w:space="0"/>
              <w:bottom w:val="single" w:color="000000" w:sz="4" w:space="0"/>
              <w:right w:val="single" w:color="000000" w:sz="4" w:space="0"/>
            </w:tcBorders>
            <w:shd w:val="clear" w:color="auto" w:fill="auto"/>
            <w:vAlign w:val="center"/>
          </w:tcPr>
          <w:p w14:paraId="04CE2D71">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项目 概况</w:t>
            </w:r>
          </w:p>
        </w:tc>
        <w:tc>
          <w:tcPr>
            <w:tcW w:w="3623" w:type="dxa"/>
            <w:gridSpan w:val="3"/>
            <w:tcBorders>
              <w:top w:val="single" w:color="000000" w:sz="4" w:space="0"/>
              <w:left w:val="nil"/>
              <w:bottom w:val="single" w:color="000000" w:sz="4" w:space="0"/>
              <w:right w:val="single" w:color="000000" w:sz="4" w:space="0"/>
            </w:tcBorders>
            <w:shd w:val="clear" w:color="auto" w:fill="auto"/>
            <w:vAlign w:val="center"/>
          </w:tcPr>
          <w:p w14:paraId="09ADE123">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中长期规划（名称、文号，仅指</w:t>
            </w:r>
          </w:p>
          <w:p w14:paraId="77DA0142">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常年项目）</w:t>
            </w:r>
          </w:p>
        </w:tc>
        <w:tc>
          <w:tcPr>
            <w:tcW w:w="4868" w:type="dxa"/>
            <w:gridSpan w:val="5"/>
            <w:tcBorders>
              <w:top w:val="single" w:color="000000" w:sz="4" w:space="0"/>
              <w:left w:val="nil"/>
              <w:bottom w:val="single" w:color="000000" w:sz="4" w:space="0"/>
              <w:right w:val="single" w:color="000000" w:sz="4" w:space="0"/>
            </w:tcBorders>
            <w:shd w:val="clear" w:color="auto" w:fill="auto"/>
            <w:vAlign w:val="center"/>
          </w:tcPr>
          <w:p w14:paraId="4BC470EA">
            <w:pPr>
              <w:keepNext w:val="0"/>
              <w:keepLines w:val="0"/>
              <w:widowControl w:val="0"/>
              <w:suppressLineNumbers w:val="0"/>
              <w:autoSpaceDE w:val="0"/>
              <w:autoSpaceDN/>
              <w:spacing w:before="0" w:beforeAutospacing="0" w:after="0" w:afterAutospacing="0" w:line="300" w:lineRule="exact"/>
              <w:ind w:left="0" w:leftChars="0" w:right="0"/>
              <w:jc w:val="left"/>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无</w:t>
            </w:r>
          </w:p>
        </w:tc>
      </w:tr>
      <w:tr w14:paraId="415C4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80" w:type="dxa"/>
            <w:vMerge w:val="continue"/>
            <w:tcBorders>
              <w:top w:val="nil"/>
              <w:left w:val="single" w:color="000000" w:sz="4" w:space="0"/>
              <w:bottom w:val="single" w:color="000000" w:sz="4" w:space="0"/>
              <w:right w:val="single" w:color="000000" w:sz="4" w:space="0"/>
            </w:tcBorders>
            <w:shd w:val="clear" w:color="auto" w:fill="auto"/>
            <w:vAlign w:val="center"/>
          </w:tcPr>
          <w:p w14:paraId="423065F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623" w:type="dxa"/>
            <w:gridSpan w:val="3"/>
            <w:tcBorders>
              <w:top w:val="single" w:color="000000" w:sz="4" w:space="0"/>
              <w:left w:val="nil"/>
              <w:bottom w:val="single" w:color="000000" w:sz="4" w:space="0"/>
              <w:right w:val="single" w:color="000000" w:sz="4" w:space="0"/>
            </w:tcBorders>
            <w:shd w:val="clear" w:color="auto" w:fill="auto"/>
            <w:vAlign w:val="center"/>
          </w:tcPr>
          <w:p w14:paraId="52170851">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资金管理办法（名称、文号）</w:t>
            </w:r>
          </w:p>
        </w:tc>
        <w:tc>
          <w:tcPr>
            <w:tcW w:w="4868" w:type="dxa"/>
            <w:gridSpan w:val="5"/>
            <w:tcBorders>
              <w:top w:val="single" w:color="000000" w:sz="4" w:space="0"/>
              <w:left w:val="nil"/>
              <w:bottom w:val="single" w:color="000000" w:sz="4" w:space="0"/>
              <w:right w:val="single" w:color="000000" w:sz="4" w:space="0"/>
            </w:tcBorders>
            <w:shd w:val="clear" w:color="auto" w:fill="auto"/>
            <w:vAlign w:val="center"/>
          </w:tcPr>
          <w:p w14:paraId="29AF5A4A">
            <w:pPr>
              <w:keepNext w:val="0"/>
              <w:keepLines w:val="0"/>
              <w:widowControl w:val="0"/>
              <w:suppressLineNumbers w:val="0"/>
              <w:autoSpaceDE w:val="0"/>
              <w:autoSpaceDN/>
              <w:spacing w:before="0" w:beforeAutospacing="0" w:after="0" w:afterAutospacing="0" w:line="300" w:lineRule="exact"/>
              <w:ind w:left="0" w:leftChars="0" w:right="0"/>
              <w:jc w:val="left"/>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《财务管理办法》</w:t>
            </w:r>
          </w:p>
        </w:tc>
      </w:tr>
      <w:tr w14:paraId="1289D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80" w:type="dxa"/>
            <w:vMerge w:val="continue"/>
            <w:tcBorders>
              <w:top w:val="nil"/>
              <w:left w:val="single" w:color="000000" w:sz="4" w:space="0"/>
              <w:bottom w:val="single" w:color="000000" w:sz="4" w:space="0"/>
              <w:right w:val="single" w:color="000000" w:sz="4" w:space="0"/>
            </w:tcBorders>
            <w:shd w:val="clear" w:color="auto" w:fill="auto"/>
            <w:vAlign w:val="center"/>
          </w:tcPr>
          <w:p w14:paraId="389B32E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623" w:type="dxa"/>
            <w:gridSpan w:val="3"/>
            <w:tcBorders>
              <w:top w:val="single" w:color="000000" w:sz="4" w:space="0"/>
              <w:left w:val="nil"/>
              <w:bottom w:val="single" w:color="000000" w:sz="4" w:space="0"/>
              <w:right w:val="single" w:color="000000" w:sz="4" w:space="0"/>
            </w:tcBorders>
            <w:shd w:val="clear" w:color="auto" w:fill="auto"/>
            <w:vAlign w:val="center"/>
          </w:tcPr>
          <w:p w14:paraId="08CCB751">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绩效分配方式</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0D6299D5">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2"/>
                <w:szCs w:val="22"/>
              </w:rPr>
            </w:pPr>
            <w:r>
              <w:rPr>
                <w:rFonts w:hint="default" w:ascii="Wingdings 2" w:hAnsi="Wingdings 2" w:eastAsia="Wingdings 2" w:cs="Wingdings 2"/>
                <w:i w:val="0"/>
                <w:color w:val="000000"/>
                <w:kern w:val="0"/>
                <w:sz w:val="24"/>
                <w:szCs w:val="24"/>
                <w:lang w:val="en-US" w:eastAsia="zh-CN" w:bidi="ar"/>
              </w:rPr>
              <w:sym w:font="Wingdings 2" w:char="0052"/>
            </w:r>
            <w:r>
              <w:rPr>
                <w:rFonts w:hint="eastAsia" w:ascii="宋体" w:hAnsi="宋体" w:eastAsia="宋体" w:cs="宋体"/>
                <w:i w:val="0"/>
                <w:color w:val="000000"/>
                <w:kern w:val="0"/>
                <w:sz w:val="22"/>
                <w:szCs w:val="22"/>
                <w:lang w:val="en-US" w:eastAsia="zh-CN" w:bidi="ar"/>
              </w:rPr>
              <w:t>因素法</w:t>
            </w:r>
          </w:p>
        </w:tc>
        <w:tc>
          <w:tcPr>
            <w:tcW w:w="1539" w:type="dxa"/>
            <w:gridSpan w:val="2"/>
            <w:tcBorders>
              <w:top w:val="single" w:color="000000" w:sz="4" w:space="0"/>
              <w:left w:val="nil"/>
              <w:bottom w:val="single" w:color="000000" w:sz="4" w:space="0"/>
              <w:right w:val="single" w:color="000000" w:sz="4" w:space="0"/>
            </w:tcBorders>
            <w:shd w:val="clear" w:color="auto" w:fill="auto"/>
            <w:vAlign w:val="center"/>
          </w:tcPr>
          <w:p w14:paraId="6270FCD5">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default" w:ascii="Wingdings 2" w:hAnsi="Wingdings 2" w:eastAsia="Wingdings 2" w:cs="Wingdings 2"/>
                <w:i w:val="0"/>
                <w:color w:val="000000"/>
                <w:kern w:val="0"/>
                <w:sz w:val="24"/>
                <w:szCs w:val="24"/>
                <w:lang w:val="en-US" w:eastAsia="zh-CN" w:bidi="ar"/>
              </w:rPr>
              <w:t>£</w:t>
            </w:r>
            <w:r>
              <w:rPr>
                <w:rFonts w:hint="eastAsia" w:ascii="宋体" w:hAnsi="宋体" w:eastAsia="宋体" w:cs="宋体"/>
                <w:i w:val="0"/>
                <w:color w:val="000000"/>
                <w:kern w:val="0"/>
                <w:sz w:val="22"/>
                <w:szCs w:val="22"/>
                <w:lang w:val="en-US" w:eastAsia="zh-CN" w:bidi="ar"/>
              </w:rPr>
              <w:t>项目法</w:t>
            </w:r>
          </w:p>
        </w:tc>
        <w:tc>
          <w:tcPr>
            <w:tcW w:w="832" w:type="dxa"/>
            <w:tcBorders>
              <w:top w:val="single" w:color="000000" w:sz="4" w:space="0"/>
              <w:left w:val="nil"/>
              <w:bottom w:val="single" w:color="000000" w:sz="4" w:space="0"/>
              <w:right w:val="single" w:color="000000" w:sz="4" w:space="0"/>
            </w:tcBorders>
            <w:shd w:val="clear" w:color="auto" w:fill="auto"/>
            <w:vAlign w:val="center"/>
          </w:tcPr>
          <w:p w14:paraId="24802C5C">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default" w:ascii="Wingdings 2" w:hAnsi="Wingdings 2" w:eastAsia="Wingdings 2" w:cs="Wingdings 2"/>
                <w:i w:val="0"/>
                <w:color w:val="000000"/>
                <w:kern w:val="0"/>
                <w:sz w:val="24"/>
                <w:szCs w:val="24"/>
                <w:lang w:val="en-US" w:eastAsia="zh-CN" w:bidi="ar"/>
              </w:rPr>
              <w:t>£</w:t>
            </w:r>
            <w:r>
              <w:rPr>
                <w:rFonts w:hint="eastAsia" w:ascii="宋体" w:hAnsi="宋体" w:eastAsia="宋体" w:cs="宋体"/>
                <w:i w:val="0"/>
                <w:color w:val="000000"/>
                <w:kern w:val="0"/>
                <w:sz w:val="22"/>
                <w:szCs w:val="22"/>
                <w:lang w:val="en-US" w:eastAsia="zh-CN" w:bidi="ar"/>
              </w:rPr>
              <w:t>据实据效</w:t>
            </w:r>
          </w:p>
        </w:tc>
        <w:tc>
          <w:tcPr>
            <w:tcW w:w="1630" w:type="dxa"/>
            <w:tcBorders>
              <w:top w:val="single" w:color="000000" w:sz="4" w:space="0"/>
              <w:left w:val="nil"/>
              <w:bottom w:val="single" w:color="000000" w:sz="4" w:space="0"/>
              <w:right w:val="single" w:color="000000" w:sz="4" w:space="0"/>
            </w:tcBorders>
            <w:shd w:val="clear" w:color="auto" w:fill="auto"/>
            <w:vAlign w:val="center"/>
          </w:tcPr>
          <w:p w14:paraId="41AAA42B">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default" w:ascii="Wingdings 2" w:hAnsi="Wingdings 2" w:eastAsia="Wingdings 2" w:cs="Wingdings 2"/>
                <w:i w:val="0"/>
                <w:color w:val="000000"/>
                <w:kern w:val="0"/>
                <w:sz w:val="24"/>
                <w:szCs w:val="24"/>
                <w:lang w:val="en-US" w:eastAsia="zh-CN" w:bidi="ar"/>
              </w:rPr>
              <w:t>£</w:t>
            </w:r>
            <w:r>
              <w:rPr>
                <w:rFonts w:hint="eastAsia" w:ascii="宋体" w:hAnsi="宋体" w:eastAsia="宋体" w:cs="宋体"/>
                <w:i w:val="0"/>
                <w:color w:val="000000"/>
                <w:kern w:val="0"/>
                <w:sz w:val="22"/>
                <w:szCs w:val="22"/>
                <w:lang w:val="en-US" w:eastAsia="zh-CN" w:bidi="ar"/>
              </w:rPr>
              <w:t>因素法与项目法相结合</w:t>
            </w:r>
          </w:p>
        </w:tc>
      </w:tr>
      <w:tr w14:paraId="72C3E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80" w:type="dxa"/>
            <w:vMerge w:val="continue"/>
            <w:tcBorders>
              <w:top w:val="nil"/>
              <w:left w:val="single" w:color="000000" w:sz="4" w:space="0"/>
              <w:bottom w:val="single" w:color="000000" w:sz="4" w:space="0"/>
              <w:right w:val="single" w:color="000000" w:sz="4" w:space="0"/>
            </w:tcBorders>
            <w:shd w:val="clear" w:color="auto" w:fill="auto"/>
            <w:vAlign w:val="center"/>
          </w:tcPr>
          <w:p w14:paraId="0160317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623" w:type="dxa"/>
            <w:gridSpan w:val="3"/>
            <w:tcBorders>
              <w:top w:val="single" w:color="000000" w:sz="4" w:space="0"/>
              <w:left w:val="nil"/>
              <w:bottom w:val="single" w:color="000000" w:sz="4" w:space="0"/>
              <w:right w:val="single" w:color="000000" w:sz="4" w:space="0"/>
            </w:tcBorders>
            <w:shd w:val="clear" w:color="auto" w:fill="auto"/>
            <w:vAlign w:val="center"/>
          </w:tcPr>
          <w:p w14:paraId="12AD954E">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立项依据</w:t>
            </w:r>
          </w:p>
        </w:tc>
        <w:tc>
          <w:tcPr>
            <w:tcW w:w="4868" w:type="dxa"/>
            <w:gridSpan w:val="5"/>
            <w:tcBorders>
              <w:top w:val="single" w:color="000000" w:sz="4" w:space="0"/>
              <w:left w:val="nil"/>
              <w:bottom w:val="single" w:color="000000" w:sz="4" w:space="0"/>
              <w:right w:val="single" w:color="000000" w:sz="4" w:space="0"/>
            </w:tcBorders>
            <w:shd w:val="clear" w:color="auto" w:fill="auto"/>
            <w:vAlign w:val="center"/>
          </w:tcPr>
          <w:p w14:paraId="4F4693DC">
            <w:pPr>
              <w:keepNext w:val="0"/>
              <w:keepLines w:val="0"/>
              <w:widowControl w:val="0"/>
              <w:suppressLineNumbers w:val="0"/>
              <w:autoSpaceDE w:val="0"/>
              <w:autoSpaceDN/>
              <w:spacing w:before="0" w:beforeAutospacing="0" w:after="0" w:afterAutospacing="0" w:line="300" w:lineRule="exact"/>
              <w:ind w:left="0" w:leftChars="0" w:right="0"/>
              <w:jc w:val="left"/>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《关于伍先华旧居氛围营造工作的建议实施方案》</w:t>
            </w:r>
          </w:p>
          <w:p w14:paraId="166695B3">
            <w:pPr>
              <w:keepNext w:val="0"/>
              <w:keepLines w:val="0"/>
              <w:widowControl w:val="0"/>
              <w:suppressLineNumbers w:val="0"/>
              <w:autoSpaceDE w:val="0"/>
              <w:autoSpaceDN/>
              <w:spacing w:before="0" w:beforeAutospacing="0" w:after="0" w:afterAutospacing="0" w:line="300" w:lineRule="exact"/>
              <w:ind w:left="0" w:leftChars="0" w:right="0"/>
              <w:jc w:val="left"/>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（领导审批件）</w:t>
            </w:r>
          </w:p>
        </w:tc>
      </w:tr>
      <w:tr w14:paraId="1EAD0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80" w:type="dxa"/>
            <w:vMerge w:val="continue"/>
            <w:tcBorders>
              <w:top w:val="nil"/>
              <w:left w:val="single" w:color="000000" w:sz="4" w:space="0"/>
              <w:bottom w:val="single" w:color="000000" w:sz="4" w:space="0"/>
              <w:right w:val="single" w:color="000000" w:sz="4" w:space="0"/>
            </w:tcBorders>
            <w:shd w:val="clear" w:color="auto" w:fill="auto"/>
            <w:vAlign w:val="center"/>
          </w:tcPr>
          <w:p w14:paraId="1E90D36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623" w:type="dxa"/>
            <w:gridSpan w:val="3"/>
            <w:tcBorders>
              <w:top w:val="single" w:color="000000" w:sz="4" w:space="0"/>
              <w:left w:val="nil"/>
              <w:bottom w:val="single" w:color="000000" w:sz="4" w:space="0"/>
              <w:right w:val="single" w:color="000000" w:sz="4" w:space="0"/>
            </w:tcBorders>
            <w:shd w:val="clear" w:color="auto" w:fill="auto"/>
            <w:vAlign w:val="center"/>
          </w:tcPr>
          <w:p w14:paraId="1A3A0C84">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使用范围</w:t>
            </w:r>
          </w:p>
        </w:tc>
        <w:tc>
          <w:tcPr>
            <w:tcW w:w="4868" w:type="dxa"/>
            <w:gridSpan w:val="5"/>
            <w:tcBorders>
              <w:top w:val="single" w:color="000000" w:sz="4" w:space="0"/>
              <w:left w:val="nil"/>
              <w:bottom w:val="single" w:color="000000" w:sz="4" w:space="0"/>
              <w:right w:val="single" w:color="000000" w:sz="4" w:space="0"/>
            </w:tcBorders>
            <w:shd w:val="clear" w:color="auto" w:fill="auto"/>
            <w:vAlign w:val="center"/>
          </w:tcPr>
          <w:p w14:paraId="6A0FE152">
            <w:pPr>
              <w:keepNext w:val="0"/>
              <w:keepLines w:val="0"/>
              <w:widowControl w:val="0"/>
              <w:suppressLineNumbers w:val="0"/>
              <w:autoSpaceDE w:val="0"/>
              <w:autoSpaceDN/>
              <w:spacing w:before="0" w:beforeAutospacing="0" w:after="0" w:afterAutospacing="0" w:line="300" w:lineRule="exact"/>
              <w:ind w:left="0" w:leftChars="0" w:right="0"/>
              <w:jc w:val="left"/>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氛围营造</w:t>
            </w:r>
          </w:p>
        </w:tc>
      </w:tr>
      <w:tr w14:paraId="4F2C4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80" w:type="dxa"/>
            <w:vMerge w:val="continue"/>
            <w:tcBorders>
              <w:top w:val="nil"/>
              <w:left w:val="single" w:color="000000" w:sz="4" w:space="0"/>
              <w:bottom w:val="single" w:color="000000" w:sz="4" w:space="0"/>
              <w:right w:val="single" w:color="000000" w:sz="4" w:space="0"/>
            </w:tcBorders>
            <w:shd w:val="clear" w:color="auto" w:fill="auto"/>
            <w:vAlign w:val="center"/>
          </w:tcPr>
          <w:p w14:paraId="1C6569F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623" w:type="dxa"/>
            <w:gridSpan w:val="3"/>
            <w:tcBorders>
              <w:top w:val="single" w:color="000000" w:sz="4" w:space="0"/>
              <w:left w:val="nil"/>
              <w:bottom w:val="single" w:color="000000" w:sz="4" w:space="0"/>
              <w:right w:val="single" w:color="000000" w:sz="4" w:space="0"/>
            </w:tcBorders>
            <w:shd w:val="clear" w:color="auto" w:fill="auto"/>
            <w:vAlign w:val="center"/>
          </w:tcPr>
          <w:p w14:paraId="44DEF9DF">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申报（补助）条件</w:t>
            </w:r>
          </w:p>
        </w:tc>
        <w:tc>
          <w:tcPr>
            <w:tcW w:w="4868" w:type="dxa"/>
            <w:gridSpan w:val="5"/>
            <w:tcBorders>
              <w:top w:val="single" w:color="000000" w:sz="4" w:space="0"/>
              <w:left w:val="nil"/>
              <w:bottom w:val="single" w:color="000000" w:sz="4" w:space="0"/>
              <w:right w:val="single" w:color="000000" w:sz="4" w:space="0"/>
            </w:tcBorders>
            <w:shd w:val="clear" w:color="auto" w:fill="auto"/>
            <w:vAlign w:val="center"/>
          </w:tcPr>
          <w:p w14:paraId="13713F2A">
            <w:pPr>
              <w:keepNext w:val="0"/>
              <w:keepLines w:val="0"/>
              <w:widowControl w:val="0"/>
              <w:suppressLineNumbers w:val="0"/>
              <w:autoSpaceDE w:val="0"/>
              <w:autoSpaceDN/>
              <w:spacing w:before="0" w:beforeAutospacing="0" w:after="0" w:afterAutospacing="0" w:line="300" w:lineRule="exact"/>
              <w:ind w:left="0" w:leftChars="0" w:right="0"/>
              <w:jc w:val="left"/>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据实申报</w:t>
            </w:r>
          </w:p>
        </w:tc>
      </w:tr>
      <w:tr w14:paraId="2F9C2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80" w:type="dxa"/>
            <w:vMerge w:val="continue"/>
            <w:tcBorders>
              <w:top w:val="nil"/>
              <w:left w:val="single" w:color="000000" w:sz="4" w:space="0"/>
              <w:bottom w:val="single" w:color="000000" w:sz="4" w:space="0"/>
              <w:right w:val="single" w:color="000000" w:sz="4" w:space="0"/>
            </w:tcBorders>
            <w:shd w:val="clear" w:color="auto" w:fill="auto"/>
            <w:vAlign w:val="center"/>
          </w:tcPr>
          <w:p w14:paraId="1FDD520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623" w:type="dxa"/>
            <w:gridSpan w:val="3"/>
            <w:tcBorders>
              <w:top w:val="single" w:color="000000" w:sz="4" w:space="0"/>
              <w:left w:val="nil"/>
              <w:bottom w:val="single" w:color="000000" w:sz="4" w:space="0"/>
              <w:right w:val="single" w:color="000000" w:sz="4" w:space="0"/>
            </w:tcBorders>
            <w:shd w:val="clear" w:color="auto" w:fill="auto"/>
            <w:vAlign w:val="center"/>
          </w:tcPr>
          <w:p w14:paraId="1267535B">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项目起止年限</w:t>
            </w:r>
          </w:p>
        </w:tc>
        <w:tc>
          <w:tcPr>
            <w:tcW w:w="4868" w:type="dxa"/>
            <w:gridSpan w:val="5"/>
            <w:tcBorders>
              <w:top w:val="single" w:color="000000" w:sz="4" w:space="0"/>
              <w:left w:val="nil"/>
              <w:bottom w:val="single" w:color="000000" w:sz="4" w:space="0"/>
              <w:right w:val="single" w:color="000000" w:sz="4" w:space="0"/>
            </w:tcBorders>
            <w:shd w:val="clear" w:color="auto" w:fill="auto"/>
            <w:vAlign w:val="center"/>
          </w:tcPr>
          <w:p w14:paraId="027220EB">
            <w:pPr>
              <w:keepNext w:val="0"/>
              <w:keepLines w:val="0"/>
              <w:widowControl w:val="0"/>
              <w:suppressLineNumbers w:val="0"/>
              <w:autoSpaceDE w:val="0"/>
              <w:autoSpaceDN/>
              <w:spacing w:before="0" w:beforeAutospacing="0" w:after="0" w:afterAutospacing="0" w:line="300" w:lineRule="exact"/>
              <w:ind w:left="0" w:leftChars="0" w:right="0"/>
              <w:jc w:val="both"/>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2021.4.22-2021.5.1</w:t>
            </w:r>
          </w:p>
        </w:tc>
      </w:tr>
      <w:tr w14:paraId="72D30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538" w:type="dxa"/>
            <w:gridSpan w:val="2"/>
            <w:vMerge w:val="restart"/>
            <w:tcBorders>
              <w:top w:val="nil"/>
              <w:left w:val="single" w:color="000000" w:sz="4" w:space="0"/>
              <w:bottom w:val="single" w:color="000000" w:sz="4" w:space="0"/>
              <w:right w:val="single" w:color="000000" w:sz="4" w:space="0"/>
            </w:tcBorders>
            <w:shd w:val="clear" w:color="auto" w:fill="auto"/>
            <w:vAlign w:val="center"/>
          </w:tcPr>
          <w:p w14:paraId="3AE9B5CE">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项目资金</w:t>
            </w:r>
          </w:p>
          <w:p w14:paraId="7CBDF609">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（万元）</w:t>
            </w:r>
          </w:p>
        </w:tc>
        <w:tc>
          <w:tcPr>
            <w:tcW w:w="2665" w:type="dxa"/>
            <w:gridSpan w:val="2"/>
            <w:tcBorders>
              <w:top w:val="single" w:color="000000" w:sz="4" w:space="0"/>
              <w:left w:val="nil"/>
              <w:bottom w:val="single" w:color="000000" w:sz="4" w:space="0"/>
              <w:right w:val="single" w:color="000000" w:sz="4" w:space="0"/>
            </w:tcBorders>
            <w:shd w:val="clear" w:color="auto" w:fill="auto"/>
            <w:vAlign w:val="center"/>
          </w:tcPr>
          <w:p w14:paraId="0C325640">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 xml:space="preserve">  年度资金总额：</w:t>
            </w:r>
          </w:p>
        </w:tc>
        <w:tc>
          <w:tcPr>
            <w:tcW w:w="4868" w:type="dxa"/>
            <w:gridSpan w:val="5"/>
            <w:tcBorders>
              <w:top w:val="single" w:color="000000" w:sz="4" w:space="0"/>
              <w:left w:val="nil"/>
              <w:bottom w:val="single" w:color="000000" w:sz="4" w:space="0"/>
              <w:right w:val="single" w:color="000000" w:sz="4" w:space="0"/>
            </w:tcBorders>
            <w:shd w:val="clear" w:color="auto" w:fill="auto"/>
            <w:vAlign w:val="center"/>
          </w:tcPr>
          <w:p w14:paraId="761981F6">
            <w:pPr>
              <w:keepNext w:val="0"/>
              <w:keepLines w:val="0"/>
              <w:widowControl w:val="0"/>
              <w:suppressLineNumbers w:val="0"/>
              <w:autoSpaceDE w:val="0"/>
              <w:autoSpaceDN/>
              <w:spacing w:before="0" w:beforeAutospacing="0" w:after="0" w:afterAutospacing="0" w:line="300" w:lineRule="exact"/>
              <w:ind w:left="0" w:leftChars="0" w:right="0"/>
              <w:jc w:val="left"/>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79.59万元</w:t>
            </w:r>
          </w:p>
        </w:tc>
      </w:tr>
      <w:tr w14:paraId="617F5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538" w:type="dxa"/>
            <w:gridSpan w:val="2"/>
            <w:vMerge w:val="continue"/>
            <w:tcBorders>
              <w:top w:val="nil"/>
              <w:left w:val="single" w:color="000000" w:sz="4" w:space="0"/>
              <w:bottom w:val="single" w:color="000000" w:sz="4" w:space="0"/>
              <w:right w:val="single" w:color="000000" w:sz="4" w:space="0"/>
            </w:tcBorders>
            <w:shd w:val="clear" w:color="auto" w:fill="auto"/>
            <w:vAlign w:val="center"/>
          </w:tcPr>
          <w:p w14:paraId="0FCFF3E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665" w:type="dxa"/>
            <w:gridSpan w:val="2"/>
            <w:tcBorders>
              <w:top w:val="single" w:color="000000" w:sz="4" w:space="0"/>
              <w:left w:val="nil"/>
              <w:bottom w:val="single" w:color="000000" w:sz="4" w:space="0"/>
              <w:right w:val="single" w:color="000000" w:sz="4" w:space="0"/>
            </w:tcBorders>
            <w:shd w:val="clear" w:color="auto" w:fill="auto"/>
            <w:vAlign w:val="center"/>
          </w:tcPr>
          <w:p w14:paraId="6648678B">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 xml:space="preserve">      其中：财政拨款</w:t>
            </w:r>
          </w:p>
        </w:tc>
        <w:tc>
          <w:tcPr>
            <w:tcW w:w="4868" w:type="dxa"/>
            <w:gridSpan w:val="5"/>
            <w:tcBorders>
              <w:top w:val="single" w:color="000000" w:sz="4" w:space="0"/>
              <w:left w:val="nil"/>
              <w:bottom w:val="single" w:color="000000" w:sz="4" w:space="0"/>
              <w:right w:val="single" w:color="000000" w:sz="4" w:space="0"/>
            </w:tcBorders>
            <w:shd w:val="clear" w:color="auto" w:fill="auto"/>
            <w:vAlign w:val="center"/>
          </w:tcPr>
          <w:p w14:paraId="3630A80B">
            <w:pPr>
              <w:keepNext w:val="0"/>
              <w:keepLines w:val="0"/>
              <w:widowControl w:val="0"/>
              <w:suppressLineNumbers w:val="0"/>
              <w:autoSpaceDE w:val="0"/>
              <w:autoSpaceDN/>
              <w:spacing w:before="0" w:beforeAutospacing="0" w:after="0" w:afterAutospacing="0" w:line="300" w:lineRule="exact"/>
              <w:ind w:left="0" w:leftChars="0" w:right="0"/>
              <w:jc w:val="left"/>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79.59万元</w:t>
            </w:r>
          </w:p>
        </w:tc>
      </w:tr>
      <w:tr w14:paraId="5A7B8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538" w:type="dxa"/>
            <w:gridSpan w:val="2"/>
            <w:vMerge w:val="continue"/>
            <w:tcBorders>
              <w:top w:val="nil"/>
              <w:left w:val="single" w:color="000000" w:sz="4" w:space="0"/>
              <w:bottom w:val="single" w:color="000000" w:sz="4" w:space="0"/>
              <w:right w:val="single" w:color="000000" w:sz="4" w:space="0"/>
            </w:tcBorders>
            <w:shd w:val="clear" w:color="auto" w:fill="auto"/>
            <w:vAlign w:val="center"/>
          </w:tcPr>
          <w:p w14:paraId="407E3B3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665" w:type="dxa"/>
            <w:gridSpan w:val="2"/>
            <w:tcBorders>
              <w:top w:val="single" w:color="000000" w:sz="4" w:space="0"/>
              <w:left w:val="nil"/>
              <w:bottom w:val="single" w:color="000000" w:sz="4" w:space="0"/>
              <w:right w:val="single" w:color="000000" w:sz="4" w:space="0"/>
            </w:tcBorders>
            <w:shd w:val="clear" w:color="auto" w:fill="auto"/>
            <w:vAlign w:val="center"/>
          </w:tcPr>
          <w:p w14:paraId="3E888453">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 xml:space="preserve">            其他资金</w:t>
            </w:r>
          </w:p>
        </w:tc>
        <w:tc>
          <w:tcPr>
            <w:tcW w:w="4868" w:type="dxa"/>
            <w:gridSpan w:val="5"/>
            <w:tcBorders>
              <w:top w:val="single" w:color="000000" w:sz="4" w:space="0"/>
              <w:left w:val="nil"/>
              <w:bottom w:val="single" w:color="000000" w:sz="4" w:space="0"/>
              <w:right w:val="single" w:color="000000" w:sz="4" w:space="0"/>
            </w:tcBorders>
            <w:shd w:val="clear" w:color="auto" w:fill="auto"/>
            <w:vAlign w:val="center"/>
          </w:tcPr>
          <w:p w14:paraId="2E144496">
            <w:pPr>
              <w:keepNext w:val="0"/>
              <w:keepLines w:val="0"/>
              <w:widowControl w:val="0"/>
              <w:suppressLineNumbers w:val="0"/>
              <w:autoSpaceDE w:val="0"/>
              <w:autoSpaceDN/>
              <w:spacing w:before="0" w:beforeAutospacing="0" w:after="0" w:afterAutospacing="0" w:line="300" w:lineRule="exact"/>
              <w:ind w:left="0" w:leftChars="0" w:right="0"/>
              <w:jc w:val="right"/>
              <w:rPr>
                <w:rFonts w:hint="eastAsia" w:ascii="宋体" w:hAnsi="宋体" w:eastAsia="宋体" w:cs="宋体"/>
                <w:i w:val="0"/>
                <w:color w:val="000000"/>
                <w:kern w:val="2"/>
                <w:sz w:val="22"/>
                <w:szCs w:val="22"/>
              </w:rPr>
            </w:pPr>
          </w:p>
        </w:tc>
      </w:tr>
      <w:tr w14:paraId="47328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80" w:type="dxa"/>
            <w:vMerge w:val="restart"/>
            <w:tcBorders>
              <w:top w:val="nil"/>
              <w:left w:val="single" w:color="000000" w:sz="4" w:space="0"/>
              <w:bottom w:val="single" w:color="000000" w:sz="4" w:space="0"/>
              <w:right w:val="single" w:color="000000" w:sz="4" w:space="0"/>
            </w:tcBorders>
            <w:shd w:val="clear" w:color="auto" w:fill="auto"/>
            <w:vAlign w:val="center"/>
          </w:tcPr>
          <w:p w14:paraId="1A8A5700">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总体 目标</w:t>
            </w:r>
          </w:p>
        </w:tc>
        <w:tc>
          <w:tcPr>
            <w:tcW w:w="8491" w:type="dxa"/>
            <w:gridSpan w:val="8"/>
            <w:tcBorders>
              <w:top w:val="single" w:color="000000" w:sz="4" w:space="0"/>
              <w:left w:val="nil"/>
              <w:bottom w:val="single" w:color="000000" w:sz="4" w:space="0"/>
              <w:right w:val="single" w:color="000000" w:sz="4" w:space="0"/>
            </w:tcBorders>
            <w:shd w:val="clear" w:color="auto" w:fill="auto"/>
            <w:vAlign w:val="center"/>
          </w:tcPr>
          <w:p w14:paraId="32BD63F7">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年度目标</w:t>
            </w:r>
          </w:p>
        </w:tc>
      </w:tr>
      <w:tr w14:paraId="26D61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80" w:type="dxa"/>
            <w:vMerge w:val="continue"/>
            <w:tcBorders>
              <w:top w:val="nil"/>
              <w:left w:val="single" w:color="000000" w:sz="4" w:space="0"/>
              <w:bottom w:val="single" w:color="000000" w:sz="4" w:space="0"/>
              <w:right w:val="single" w:color="000000" w:sz="4" w:space="0"/>
            </w:tcBorders>
            <w:shd w:val="clear" w:color="auto" w:fill="auto"/>
            <w:vAlign w:val="center"/>
          </w:tcPr>
          <w:p w14:paraId="5F4833C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491" w:type="dxa"/>
            <w:gridSpan w:val="8"/>
            <w:tcBorders>
              <w:top w:val="single" w:color="000000" w:sz="4" w:space="0"/>
              <w:left w:val="nil"/>
              <w:bottom w:val="single" w:color="000000" w:sz="4" w:space="0"/>
              <w:right w:val="single" w:color="000000" w:sz="4" w:space="0"/>
            </w:tcBorders>
            <w:shd w:val="clear" w:color="auto" w:fill="auto"/>
            <w:vAlign w:val="center"/>
          </w:tcPr>
          <w:p w14:paraId="1C5B2188">
            <w:pPr>
              <w:keepNext w:val="0"/>
              <w:keepLines w:val="0"/>
              <w:widowControl w:val="0"/>
              <w:suppressLineNumbers w:val="0"/>
              <w:autoSpaceDE w:val="0"/>
              <w:autoSpaceDN/>
              <w:spacing w:before="0" w:beforeAutospacing="0" w:after="0" w:afterAutospacing="0" w:line="300" w:lineRule="exact"/>
              <w:ind w:left="0" w:leftChars="0" w:right="0"/>
              <w:jc w:val="both"/>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实现氛围营造效果显著、沿线环境品质明显提升、宣传推广形成广泛影响。</w:t>
            </w:r>
          </w:p>
        </w:tc>
      </w:tr>
      <w:tr w14:paraId="74B93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80" w:type="dxa"/>
            <w:vMerge w:val="restart"/>
            <w:tcBorders>
              <w:top w:val="nil"/>
              <w:left w:val="single" w:color="000000" w:sz="4" w:space="0"/>
              <w:bottom w:val="single" w:color="000000" w:sz="4" w:space="0"/>
              <w:right w:val="nil"/>
            </w:tcBorders>
            <w:shd w:val="clear" w:color="auto" w:fill="auto"/>
            <w:vAlign w:val="center"/>
          </w:tcPr>
          <w:p w14:paraId="16CEE3AE">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绩效 指标</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F4877">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一级指标</w:t>
            </w:r>
          </w:p>
        </w:tc>
        <w:tc>
          <w:tcPr>
            <w:tcW w:w="1199" w:type="dxa"/>
            <w:tcBorders>
              <w:top w:val="single" w:color="000000" w:sz="4" w:space="0"/>
              <w:left w:val="nil"/>
              <w:bottom w:val="single" w:color="000000" w:sz="4" w:space="0"/>
              <w:right w:val="single" w:color="000000" w:sz="4" w:space="0"/>
            </w:tcBorders>
            <w:shd w:val="clear" w:color="auto" w:fill="auto"/>
            <w:vAlign w:val="center"/>
          </w:tcPr>
          <w:p w14:paraId="6D04ED7D">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二级指标</w:t>
            </w:r>
          </w:p>
        </w:tc>
        <w:tc>
          <w:tcPr>
            <w:tcW w:w="1466" w:type="dxa"/>
            <w:tcBorders>
              <w:top w:val="single" w:color="000000" w:sz="4" w:space="0"/>
              <w:left w:val="nil"/>
              <w:bottom w:val="single" w:color="000000" w:sz="4" w:space="0"/>
              <w:right w:val="single" w:color="000000" w:sz="4" w:space="0"/>
            </w:tcBorders>
            <w:shd w:val="clear" w:color="auto" w:fill="auto"/>
            <w:vAlign w:val="center"/>
          </w:tcPr>
          <w:p w14:paraId="4C504471">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三级指标</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4D595C46">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指标性质</w:t>
            </w:r>
          </w:p>
        </w:tc>
        <w:tc>
          <w:tcPr>
            <w:tcW w:w="783" w:type="dxa"/>
            <w:tcBorders>
              <w:top w:val="single" w:color="000000" w:sz="4" w:space="0"/>
              <w:left w:val="nil"/>
              <w:bottom w:val="single" w:color="000000" w:sz="4" w:space="0"/>
              <w:right w:val="single" w:color="000000" w:sz="4" w:space="0"/>
            </w:tcBorders>
            <w:shd w:val="clear" w:color="auto" w:fill="auto"/>
            <w:vAlign w:val="center"/>
          </w:tcPr>
          <w:p w14:paraId="3BBF9FBF">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指标值</w:t>
            </w:r>
          </w:p>
        </w:tc>
        <w:tc>
          <w:tcPr>
            <w:tcW w:w="756" w:type="dxa"/>
            <w:tcBorders>
              <w:top w:val="single" w:color="000000" w:sz="4" w:space="0"/>
              <w:left w:val="nil"/>
              <w:bottom w:val="single" w:color="000000" w:sz="4" w:space="0"/>
              <w:right w:val="single" w:color="000000" w:sz="4" w:space="0"/>
            </w:tcBorders>
            <w:shd w:val="clear" w:color="auto" w:fill="auto"/>
            <w:vAlign w:val="center"/>
          </w:tcPr>
          <w:p w14:paraId="09422F7B">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度量单位</w:t>
            </w:r>
          </w:p>
        </w:tc>
        <w:tc>
          <w:tcPr>
            <w:tcW w:w="832" w:type="dxa"/>
            <w:tcBorders>
              <w:top w:val="single" w:color="000000" w:sz="4" w:space="0"/>
              <w:left w:val="nil"/>
              <w:bottom w:val="single" w:color="000000" w:sz="4" w:space="0"/>
              <w:right w:val="single" w:color="000000" w:sz="4" w:space="0"/>
            </w:tcBorders>
            <w:shd w:val="clear" w:color="auto" w:fill="auto"/>
            <w:vAlign w:val="center"/>
          </w:tcPr>
          <w:p w14:paraId="2AA2FA80">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权重</w:t>
            </w:r>
          </w:p>
        </w:tc>
        <w:tc>
          <w:tcPr>
            <w:tcW w:w="1630" w:type="dxa"/>
            <w:tcBorders>
              <w:top w:val="single" w:color="000000" w:sz="4" w:space="0"/>
              <w:left w:val="nil"/>
              <w:bottom w:val="single" w:color="000000" w:sz="4" w:space="0"/>
              <w:right w:val="single" w:color="000000" w:sz="4" w:space="0"/>
            </w:tcBorders>
            <w:shd w:val="clear" w:color="auto" w:fill="auto"/>
            <w:vAlign w:val="center"/>
          </w:tcPr>
          <w:p w14:paraId="2FA2C59B">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实际完成指标值</w:t>
            </w:r>
          </w:p>
        </w:tc>
      </w:tr>
      <w:tr w14:paraId="3AA52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80" w:type="dxa"/>
            <w:vMerge w:val="continue"/>
            <w:tcBorders>
              <w:top w:val="nil"/>
              <w:left w:val="single" w:color="000000" w:sz="4" w:space="0"/>
              <w:bottom w:val="single" w:color="000000" w:sz="4" w:space="0"/>
              <w:right w:val="nil"/>
            </w:tcBorders>
            <w:shd w:val="clear" w:color="auto" w:fill="auto"/>
            <w:vAlign w:val="center"/>
          </w:tcPr>
          <w:p w14:paraId="275E6CF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58" w:type="dxa"/>
            <w:vMerge w:val="restart"/>
            <w:tcBorders>
              <w:top w:val="nil"/>
              <w:left w:val="single" w:color="000000" w:sz="4" w:space="0"/>
              <w:bottom w:val="nil"/>
              <w:right w:val="single" w:color="000000" w:sz="4" w:space="0"/>
            </w:tcBorders>
            <w:shd w:val="clear" w:color="auto" w:fill="auto"/>
            <w:vAlign w:val="center"/>
          </w:tcPr>
          <w:p w14:paraId="2FF059CD">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产出指标</w:t>
            </w:r>
          </w:p>
        </w:tc>
        <w:tc>
          <w:tcPr>
            <w:tcW w:w="1199" w:type="dxa"/>
            <w:tcBorders>
              <w:top w:val="single" w:color="000000" w:sz="4" w:space="0"/>
              <w:left w:val="nil"/>
              <w:bottom w:val="single" w:color="000000" w:sz="4" w:space="0"/>
              <w:right w:val="single" w:color="000000" w:sz="4" w:space="0"/>
            </w:tcBorders>
            <w:shd w:val="clear" w:color="auto" w:fill="auto"/>
            <w:vAlign w:val="center"/>
          </w:tcPr>
          <w:p w14:paraId="71038F31">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数量指标</w:t>
            </w:r>
          </w:p>
        </w:tc>
        <w:tc>
          <w:tcPr>
            <w:tcW w:w="1466" w:type="dxa"/>
            <w:tcBorders>
              <w:top w:val="single" w:color="000000" w:sz="4" w:space="0"/>
              <w:left w:val="nil"/>
              <w:bottom w:val="single" w:color="000000" w:sz="4" w:space="0"/>
              <w:right w:val="single" w:color="000000" w:sz="4" w:space="0"/>
            </w:tcBorders>
            <w:shd w:val="clear" w:color="auto" w:fill="auto"/>
            <w:vAlign w:val="center"/>
          </w:tcPr>
          <w:p w14:paraId="45319912">
            <w:pPr>
              <w:keepNext w:val="0"/>
              <w:keepLines w:val="0"/>
              <w:widowControl w:val="0"/>
              <w:suppressLineNumbers w:val="0"/>
              <w:autoSpaceDE w:val="0"/>
              <w:autoSpaceDN/>
              <w:spacing w:before="0" w:beforeAutospacing="0" w:after="0" w:afterAutospacing="0" w:line="300" w:lineRule="exact"/>
              <w:ind w:left="0" w:leftChars="0" w:right="0"/>
              <w:jc w:val="both"/>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伍先华旧居氛围营造</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081B87E0">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iCs w:val="0"/>
                <w:caps w:val="0"/>
                <w:spacing w:val="0"/>
                <w:kern w:val="2"/>
                <w:sz w:val="22"/>
                <w:szCs w:val="22"/>
                <w:lang w:val="en-US" w:eastAsia="zh-CN" w:bidi="ar"/>
              </w:rPr>
              <w:t>=</w:t>
            </w:r>
          </w:p>
        </w:tc>
        <w:tc>
          <w:tcPr>
            <w:tcW w:w="783" w:type="dxa"/>
            <w:tcBorders>
              <w:top w:val="single" w:color="000000" w:sz="4" w:space="0"/>
              <w:left w:val="nil"/>
              <w:bottom w:val="single" w:color="000000" w:sz="4" w:space="0"/>
              <w:right w:val="single" w:color="000000" w:sz="4" w:space="0"/>
            </w:tcBorders>
            <w:shd w:val="clear" w:color="auto" w:fill="auto"/>
            <w:vAlign w:val="center"/>
          </w:tcPr>
          <w:p w14:paraId="6D0938A8">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1</w:t>
            </w:r>
          </w:p>
        </w:tc>
        <w:tc>
          <w:tcPr>
            <w:tcW w:w="756" w:type="dxa"/>
            <w:tcBorders>
              <w:top w:val="single" w:color="000000" w:sz="4" w:space="0"/>
              <w:left w:val="nil"/>
              <w:bottom w:val="single" w:color="000000" w:sz="4" w:space="0"/>
              <w:right w:val="single" w:color="000000" w:sz="4" w:space="0"/>
            </w:tcBorders>
            <w:shd w:val="clear" w:color="auto" w:fill="auto"/>
            <w:vAlign w:val="center"/>
          </w:tcPr>
          <w:p w14:paraId="1B1C60A9">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项</w:t>
            </w:r>
          </w:p>
        </w:tc>
        <w:tc>
          <w:tcPr>
            <w:tcW w:w="832" w:type="dxa"/>
            <w:tcBorders>
              <w:top w:val="single" w:color="000000" w:sz="4" w:space="0"/>
              <w:left w:val="nil"/>
              <w:bottom w:val="single" w:color="000000" w:sz="4" w:space="0"/>
              <w:right w:val="single" w:color="000000" w:sz="4" w:space="0"/>
            </w:tcBorders>
            <w:shd w:val="clear" w:color="auto" w:fill="auto"/>
            <w:vAlign w:val="center"/>
          </w:tcPr>
          <w:p w14:paraId="1A25826F">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20%</w:t>
            </w:r>
          </w:p>
        </w:tc>
        <w:tc>
          <w:tcPr>
            <w:tcW w:w="1630" w:type="dxa"/>
            <w:tcBorders>
              <w:top w:val="single" w:color="000000" w:sz="4" w:space="0"/>
              <w:left w:val="nil"/>
              <w:bottom w:val="single" w:color="000000" w:sz="4" w:space="0"/>
              <w:right w:val="single" w:color="000000" w:sz="4" w:space="0"/>
            </w:tcBorders>
            <w:shd w:val="clear" w:color="auto" w:fill="auto"/>
            <w:vAlign w:val="center"/>
          </w:tcPr>
          <w:p w14:paraId="43A57FE6">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1</w:t>
            </w:r>
          </w:p>
        </w:tc>
      </w:tr>
      <w:tr w14:paraId="37A56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80" w:type="dxa"/>
            <w:vMerge w:val="continue"/>
            <w:tcBorders>
              <w:top w:val="nil"/>
              <w:left w:val="single" w:color="000000" w:sz="4" w:space="0"/>
              <w:bottom w:val="single" w:color="000000" w:sz="4" w:space="0"/>
              <w:right w:val="nil"/>
            </w:tcBorders>
            <w:shd w:val="clear" w:color="auto" w:fill="auto"/>
            <w:vAlign w:val="center"/>
          </w:tcPr>
          <w:p w14:paraId="30F9CD9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58" w:type="dxa"/>
            <w:vMerge w:val="continue"/>
            <w:tcBorders>
              <w:top w:val="nil"/>
              <w:left w:val="single" w:color="000000" w:sz="4" w:space="0"/>
              <w:bottom w:val="nil"/>
              <w:right w:val="single" w:color="000000" w:sz="4" w:space="0"/>
            </w:tcBorders>
            <w:shd w:val="clear" w:color="auto" w:fill="auto"/>
            <w:vAlign w:val="center"/>
          </w:tcPr>
          <w:p w14:paraId="2E67C0A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99" w:type="dxa"/>
            <w:tcBorders>
              <w:top w:val="single" w:color="000000" w:sz="4" w:space="0"/>
              <w:left w:val="nil"/>
              <w:bottom w:val="single" w:color="000000" w:sz="4" w:space="0"/>
              <w:right w:val="single" w:color="000000" w:sz="4" w:space="0"/>
            </w:tcBorders>
            <w:shd w:val="clear" w:color="auto" w:fill="auto"/>
            <w:vAlign w:val="center"/>
          </w:tcPr>
          <w:p w14:paraId="6002F180">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质量指标</w:t>
            </w:r>
          </w:p>
        </w:tc>
        <w:tc>
          <w:tcPr>
            <w:tcW w:w="1466" w:type="dxa"/>
            <w:tcBorders>
              <w:top w:val="single" w:color="000000" w:sz="4" w:space="0"/>
              <w:left w:val="nil"/>
              <w:bottom w:val="single" w:color="000000" w:sz="4" w:space="0"/>
              <w:right w:val="single" w:color="000000" w:sz="4" w:space="0"/>
            </w:tcBorders>
            <w:shd w:val="clear" w:color="auto" w:fill="auto"/>
            <w:vAlign w:val="center"/>
          </w:tcPr>
          <w:p w14:paraId="274FB825">
            <w:pPr>
              <w:keepNext w:val="0"/>
              <w:keepLines w:val="0"/>
              <w:widowControl w:val="0"/>
              <w:suppressLineNumbers w:val="0"/>
              <w:autoSpaceDE w:val="0"/>
              <w:autoSpaceDN/>
              <w:spacing w:before="0" w:beforeAutospacing="0" w:after="0" w:afterAutospacing="0" w:line="300" w:lineRule="exact"/>
              <w:ind w:left="0" w:leftChars="0" w:right="0"/>
              <w:jc w:val="both"/>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项目验收合格</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56B9AD24">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iCs w:val="0"/>
                <w:caps w:val="0"/>
                <w:spacing w:val="0"/>
                <w:kern w:val="2"/>
                <w:sz w:val="22"/>
                <w:szCs w:val="22"/>
                <w:lang w:val="en-US" w:eastAsia="zh-CN" w:bidi="ar"/>
              </w:rPr>
              <w:t>≥</w:t>
            </w:r>
          </w:p>
        </w:tc>
        <w:tc>
          <w:tcPr>
            <w:tcW w:w="783" w:type="dxa"/>
            <w:tcBorders>
              <w:top w:val="single" w:color="000000" w:sz="4" w:space="0"/>
              <w:left w:val="nil"/>
              <w:bottom w:val="single" w:color="000000" w:sz="4" w:space="0"/>
              <w:right w:val="single" w:color="000000" w:sz="4" w:space="0"/>
            </w:tcBorders>
            <w:shd w:val="clear" w:color="auto" w:fill="auto"/>
            <w:vAlign w:val="center"/>
          </w:tcPr>
          <w:p w14:paraId="0B720E20">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97</w:t>
            </w:r>
          </w:p>
        </w:tc>
        <w:tc>
          <w:tcPr>
            <w:tcW w:w="756" w:type="dxa"/>
            <w:tcBorders>
              <w:top w:val="single" w:color="000000" w:sz="4" w:space="0"/>
              <w:left w:val="nil"/>
              <w:bottom w:val="single" w:color="000000" w:sz="4" w:space="0"/>
              <w:right w:val="single" w:color="000000" w:sz="4" w:space="0"/>
            </w:tcBorders>
            <w:shd w:val="clear" w:color="auto" w:fill="auto"/>
            <w:vAlign w:val="center"/>
          </w:tcPr>
          <w:p w14:paraId="0BD426B5">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w:t>
            </w:r>
          </w:p>
        </w:tc>
        <w:tc>
          <w:tcPr>
            <w:tcW w:w="832" w:type="dxa"/>
            <w:tcBorders>
              <w:top w:val="single" w:color="000000" w:sz="4" w:space="0"/>
              <w:left w:val="nil"/>
              <w:bottom w:val="single" w:color="000000" w:sz="4" w:space="0"/>
              <w:right w:val="single" w:color="000000" w:sz="4" w:space="0"/>
            </w:tcBorders>
            <w:shd w:val="clear" w:color="auto" w:fill="auto"/>
            <w:vAlign w:val="center"/>
          </w:tcPr>
          <w:p w14:paraId="3727A27F">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20%</w:t>
            </w:r>
          </w:p>
        </w:tc>
        <w:tc>
          <w:tcPr>
            <w:tcW w:w="1630" w:type="dxa"/>
            <w:tcBorders>
              <w:top w:val="single" w:color="000000" w:sz="4" w:space="0"/>
              <w:left w:val="nil"/>
              <w:bottom w:val="single" w:color="000000" w:sz="4" w:space="0"/>
              <w:right w:val="single" w:color="000000" w:sz="4" w:space="0"/>
            </w:tcBorders>
            <w:shd w:val="clear" w:color="auto" w:fill="auto"/>
            <w:vAlign w:val="center"/>
          </w:tcPr>
          <w:p w14:paraId="15B16F45">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97</w:t>
            </w:r>
          </w:p>
        </w:tc>
      </w:tr>
      <w:tr w14:paraId="6F6DD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80" w:type="dxa"/>
            <w:vMerge w:val="continue"/>
            <w:tcBorders>
              <w:top w:val="nil"/>
              <w:left w:val="single" w:color="000000" w:sz="4" w:space="0"/>
              <w:bottom w:val="single" w:color="000000" w:sz="4" w:space="0"/>
              <w:right w:val="nil"/>
            </w:tcBorders>
            <w:shd w:val="clear" w:color="auto" w:fill="auto"/>
            <w:vAlign w:val="center"/>
          </w:tcPr>
          <w:p w14:paraId="2760B24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58" w:type="dxa"/>
            <w:vMerge w:val="continue"/>
            <w:tcBorders>
              <w:top w:val="nil"/>
              <w:left w:val="single" w:color="000000" w:sz="4" w:space="0"/>
              <w:bottom w:val="nil"/>
              <w:right w:val="single" w:color="000000" w:sz="4" w:space="0"/>
            </w:tcBorders>
            <w:shd w:val="clear" w:color="auto" w:fill="auto"/>
            <w:vAlign w:val="center"/>
          </w:tcPr>
          <w:p w14:paraId="582B1A8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99" w:type="dxa"/>
            <w:tcBorders>
              <w:top w:val="single" w:color="000000" w:sz="4" w:space="0"/>
              <w:left w:val="nil"/>
              <w:bottom w:val="single" w:color="000000" w:sz="4" w:space="0"/>
              <w:right w:val="single" w:color="000000" w:sz="4" w:space="0"/>
            </w:tcBorders>
            <w:shd w:val="clear" w:color="auto" w:fill="auto"/>
            <w:vAlign w:val="center"/>
          </w:tcPr>
          <w:p w14:paraId="53BF6327">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时效指标</w:t>
            </w:r>
          </w:p>
        </w:tc>
        <w:tc>
          <w:tcPr>
            <w:tcW w:w="1466" w:type="dxa"/>
            <w:tcBorders>
              <w:top w:val="single" w:color="000000" w:sz="4" w:space="0"/>
              <w:left w:val="nil"/>
              <w:bottom w:val="single" w:color="000000" w:sz="4" w:space="0"/>
              <w:right w:val="single" w:color="000000" w:sz="4" w:space="0"/>
            </w:tcBorders>
            <w:shd w:val="clear" w:color="auto" w:fill="auto"/>
            <w:vAlign w:val="center"/>
          </w:tcPr>
          <w:p w14:paraId="152DE047">
            <w:pPr>
              <w:keepNext w:val="0"/>
              <w:keepLines w:val="0"/>
              <w:widowControl w:val="0"/>
              <w:suppressLineNumbers w:val="0"/>
              <w:autoSpaceDE w:val="0"/>
              <w:autoSpaceDN/>
              <w:spacing w:before="0" w:beforeAutospacing="0" w:after="0" w:afterAutospacing="0" w:line="300" w:lineRule="exact"/>
              <w:ind w:left="0" w:leftChars="0" w:right="0"/>
              <w:jc w:val="both"/>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项目完工时间</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503328BF">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iCs w:val="0"/>
                <w:caps w:val="0"/>
                <w:spacing w:val="0"/>
                <w:kern w:val="2"/>
                <w:sz w:val="22"/>
                <w:szCs w:val="22"/>
                <w:lang w:val="en-US" w:eastAsia="zh-CN" w:bidi="ar"/>
              </w:rPr>
              <w:t>=</w:t>
            </w:r>
          </w:p>
        </w:tc>
        <w:tc>
          <w:tcPr>
            <w:tcW w:w="783" w:type="dxa"/>
            <w:tcBorders>
              <w:top w:val="single" w:color="000000" w:sz="4" w:space="0"/>
              <w:left w:val="nil"/>
              <w:bottom w:val="single" w:color="000000" w:sz="4" w:space="0"/>
              <w:right w:val="single" w:color="000000" w:sz="4" w:space="0"/>
            </w:tcBorders>
            <w:shd w:val="clear" w:color="auto" w:fill="auto"/>
            <w:vAlign w:val="center"/>
          </w:tcPr>
          <w:p w14:paraId="151F2E5F">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1</w:t>
            </w:r>
          </w:p>
        </w:tc>
        <w:tc>
          <w:tcPr>
            <w:tcW w:w="756" w:type="dxa"/>
            <w:tcBorders>
              <w:top w:val="single" w:color="000000" w:sz="4" w:space="0"/>
              <w:left w:val="nil"/>
              <w:bottom w:val="single" w:color="000000" w:sz="4" w:space="0"/>
              <w:right w:val="single" w:color="000000" w:sz="4" w:space="0"/>
            </w:tcBorders>
            <w:shd w:val="clear" w:color="auto" w:fill="auto"/>
            <w:vAlign w:val="center"/>
          </w:tcPr>
          <w:p w14:paraId="1B45AF0E">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月</w:t>
            </w:r>
          </w:p>
        </w:tc>
        <w:tc>
          <w:tcPr>
            <w:tcW w:w="832" w:type="dxa"/>
            <w:tcBorders>
              <w:top w:val="single" w:color="000000" w:sz="4" w:space="0"/>
              <w:left w:val="nil"/>
              <w:bottom w:val="single" w:color="000000" w:sz="4" w:space="0"/>
              <w:right w:val="single" w:color="000000" w:sz="4" w:space="0"/>
            </w:tcBorders>
            <w:shd w:val="clear" w:color="auto" w:fill="auto"/>
            <w:vAlign w:val="center"/>
          </w:tcPr>
          <w:p w14:paraId="615A8909">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15%</w:t>
            </w:r>
          </w:p>
        </w:tc>
        <w:tc>
          <w:tcPr>
            <w:tcW w:w="1630" w:type="dxa"/>
            <w:tcBorders>
              <w:top w:val="single" w:color="000000" w:sz="4" w:space="0"/>
              <w:left w:val="nil"/>
              <w:bottom w:val="single" w:color="000000" w:sz="4" w:space="0"/>
              <w:right w:val="single" w:color="000000" w:sz="4" w:space="0"/>
            </w:tcBorders>
            <w:shd w:val="clear" w:color="auto" w:fill="auto"/>
            <w:vAlign w:val="center"/>
          </w:tcPr>
          <w:p w14:paraId="0D471667">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1</w:t>
            </w:r>
          </w:p>
        </w:tc>
      </w:tr>
      <w:tr w14:paraId="5A2CA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80" w:type="dxa"/>
            <w:vMerge w:val="continue"/>
            <w:tcBorders>
              <w:top w:val="nil"/>
              <w:left w:val="single" w:color="000000" w:sz="4" w:space="0"/>
              <w:bottom w:val="single" w:color="000000" w:sz="4" w:space="0"/>
              <w:right w:val="nil"/>
            </w:tcBorders>
            <w:shd w:val="clear" w:color="auto" w:fill="auto"/>
            <w:vAlign w:val="center"/>
          </w:tcPr>
          <w:p w14:paraId="3083317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706A8">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效益指标</w:t>
            </w:r>
          </w:p>
        </w:tc>
        <w:tc>
          <w:tcPr>
            <w:tcW w:w="1199" w:type="dxa"/>
            <w:tcBorders>
              <w:top w:val="single" w:color="000000" w:sz="4" w:space="0"/>
              <w:left w:val="nil"/>
              <w:bottom w:val="single" w:color="000000" w:sz="4" w:space="0"/>
              <w:right w:val="single" w:color="000000" w:sz="4" w:space="0"/>
            </w:tcBorders>
            <w:shd w:val="clear" w:color="auto" w:fill="auto"/>
            <w:vAlign w:val="center"/>
          </w:tcPr>
          <w:p w14:paraId="5893B247">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社会效益指标</w:t>
            </w:r>
          </w:p>
        </w:tc>
        <w:tc>
          <w:tcPr>
            <w:tcW w:w="1466" w:type="dxa"/>
            <w:tcBorders>
              <w:top w:val="single" w:color="000000" w:sz="4" w:space="0"/>
              <w:left w:val="nil"/>
              <w:bottom w:val="single" w:color="000000" w:sz="4" w:space="0"/>
              <w:right w:val="single" w:color="000000" w:sz="4" w:space="0"/>
            </w:tcBorders>
            <w:shd w:val="clear" w:color="auto" w:fill="auto"/>
            <w:vAlign w:val="center"/>
          </w:tcPr>
          <w:p w14:paraId="0EBE8342">
            <w:pPr>
              <w:keepNext w:val="0"/>
              <w:keepLines w:val="0"/>
              <w:widowControl w:val="0"/>
              <w:suppressLineNumbers w:val="0"/>
              <w:autoSpaceDE w:val="0"/>
              <w:autoSpaceDN/>
              <w:spacing w:before="0" w:beforeAutospacing="0" w:after="0" w:afterAutospacing="0" w:line="300" w:lineRule="exact"/>
              <w:ind w:left="0" w:leftChars="0" w:right="0"/>
              <w:jc w:val="both"/>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2024年接待游客量</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78504304">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iCs w:val="0"/>
                <w:caps w:val="0"/>
                <w:spacing w:val="0"/>
                <w:kern w:val="2"/>
                <w:sz w:val="22"/>
                <w:szCs w:val="22"/>
                <w:lang w:val="en-US" w:eastAsia="zh-CN" w:bidi="ar"/>
              </w:rPr>
              <w:t>=</w:t>
            </w:r>
          </w:p>
        </w:tc>
        <w:tc>
          <w:tcPr>
            <w:tcW w:w="783" w:type="dxa"/>
            <w:tcBorders>
              <w:top w:val="single" w:color="000000" w:sz="4" w:space="0"/>
              <w:left w:val="nil"/>
              <w:bottom w:val="single" w:color="000000" w:sz="4" w:space="0"/>
              <w:right w:val="single" w:color="000000" w:sz="4" w:space="0"/>
            </w:tcBorders>
            <w:shd w:val="clear" w:color="auto" w:fill="auto"/>
            <w:vAlign w:val="center"/>
          </w:tcPr>
          <w:p w14:paraId="3F1AB08F">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15</w:t>
            </w:r>
          </w:p>
        </w:tc>
        <w:tc>
          <w:tcPr>
            <w:tcW w:w="756" w:type="dxa"/>
            <w:tcBorders>
              <w:top w:val="single" w:color="000000" w:sz="4" w:space="0"/>
              <w:left w:val="nil"/>
              <w:bottom w:val="single" w:color="000000" w:sz="4" w:space="0"/>
              <w:right w:val="single" w:color="000000" w:sz="4" w:space="0"/>
            </w:tcBorders>
            <w:shd w:val="clear" w:color="auto" w:fill="auto"/>
            <w:vAlign w:val="center"/>
          </w:tcPr>
          <w:p w14:paraId="44BE22FF">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万人次</w:t>
            </w:r>
          </w:p>
        </w:tc>
        <w:tc>
          <w:tcPr>
            <w:tcW w:w="832" w:type="dxa"/>
            <w:tcBorders>
              <w:top w:val="single" w:color="000000" w:sz="4" w:space="0"/>
              <w:left w:val="nil"/>
              <w:bottom w:val="single" w:color="000000" w:sz="4" w:space="0"/>
              <w:right w:val="single" w:color="000000" w:sz="4" w:space="0"/>
            </w:tcBorders>
            <w:shd w:val="clear" w:color="auto" w:fill="auto"/>
            <w:vAlign w:val="center"/>
          </w:tcPr>
          <w:p w14:paraId="131B928A">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20%</w:t>
            </w:r>
          </w:p>
        </w:tc>
        <w:tc>
          <w:tcPr>
            <w:tcW w:w="1630" w:type="dxa"/>
            <w:tcBorders>
              <w:top w:val="single" w:color="000000" w:sz="4" w:space="0"/>
              <w:left w:val="nil"/>
              <w:bottom w:val="single" w:color="000000" w:sz="4" w:space="0"/>
              <w:right w:val="single" w:color="000000" w:sz="4" w:space="0"/>
            </w:tcBorders>
            <w:shd w:val="clear" w:color="auto" w:fill="auto"/>
            <w:vAlign w:val="center"/>
          </w:tcPr>
          <w:p w14:paraId="5C00570D">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15</w:t>
            </w:r>
          </w:p>
        </w:tc>
      </w:tr>
      <w:tr w14:paraId="1A15F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80" w:type="dxa"/>
            <w:vMerge w:val="continue"/>
            <w:tcBorders>
              <w:top w:val="nil"/>
              <w:left w:val="single" w:color="000000" w:sz="4" w:space="0"/>
              <w:bottom w:val="single" w:color="000000" w:sz="4" w:space="0"/>
              <w:right w:val="nil"/>
            </w:tcBorders>
            <w:shd w:val="clear" w:color="auto" w:fill="auto"/>
            <w:vAlign w:val="center"/>
          </w:tcPr>
          <w:p w14:paraId="300BE6F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58" w:type="dxa"/>
            <w:tcBorders>
              <w:top w:val="single" w:color="000000" w:sz="4" w:space="0"/>
              <w:left w:val="single" w:color="000000" w:sz="4" w:space="0"/>
              <w:bottom w:val="nil"/>
              <w:right w:val="single" w:color="000000" w:sz="4" w:space="0"/>
            </w:tcBorders>
            <w:shd w:val="clear" w:color="auto" w:fill="auto"/>
            <w:vAlign w:val="center"/>
          </w:tcPr>
          <w:p w14:paraId="110612FD">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满意度</w:t>
            </w:r>
          </w:p>
          <w:p w14:paraId="354E7227">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指标</w:t>
            </w:r>
          </w:p>
        </w:tc>
        <w:tc>
          <w:tcPr>
            <w:tcW w:w="1199" w:type="dxa"/>
            <w:tcBorders>
              <w:top w:val="single" w:color="000000" w:sz="4" w:space="0"/>
              <w:left w:val="nil"/>
              <w:bottom w:val="nil"/>
              <w:right w:val="single" w:color="000000" w:sz="4" w:space="0"/>
            </w:tcBorders>
            <w:shd w:val="clear" w:color="auto" w:fill="auto"/>
            <w:vAlign w:val="center"/>
          </w:tcPr>
          <w:p w14:paraId="6BD36743">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服务对象</w:t>
            </w:r>
          </w:p>
          <w:p w14:paraId="36DC0B4F">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满意度指标</w:t>
            </w:r>
          </w:p>
        </w:tc>
        <w:tc>
          <w:tcPr>
            <w:tcW w:w="1466" w:type="dxa"/>
            <w:tcBorders>
              <w:top w:val="single" w:color="000000" w:sz="4" w:space="0"/>
              <w:left w:val="nil"/>
              <w:bottom w:val="single" w:color="000000" w:sz="4" w:space="0"/>
              <w:right w:val="single" w:color="000000" w:sz="4" w:space="0"/>
            </w:tcBorders>
            <w:shd w:val="clear" w:color="auto" w:fill="auto"/>
            <w:vAlign w:val="center"/>
          </w:tcPr>
          <w:p w14:paraId="3A5E14C6">
            <w:pPr>
              <w:keepNext w:val="0"/>
              <w:keepLines w:val="0"/>
              <w:widowControl w:val="0"/>
              <w:suppressLineNumbers w:val="0"/>
              <w:autoSpaceDE w:val="0"/>
              <w:autoSpaceDN/>
              <w:spacing w:before="0" w:beforeAutospacing="0" w:after="0" w:afterAutospacing="0" w:line="300" w:lineRule="exact"/>
              <w:ind w:left="0" w:leftChars="0" w:right="0"/>
              <w:jc w:val="both"/>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群众满意度</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17E0309B">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iCs w:val="0"/>
                <w:caps w:val="0"/>
                <w:spacing w:val="0"/>
                <w:kern w:val="2"/>
                <w:sz w:val="22"/>
                <w:szCs w:val="22"/>
                <w:lang w:val="en-US" w:eastAsia="zh-CN" w:bidi="ar"/>
              </w:rPr>
              <w:t>≥</w:t>
            </w:r>
          </w:p>
        </w:tc>
        <w:tc>
          <w:tcPr>
            <w:tcW w:w="783" w:type="dxa"/>
            <w:tcBorders>
              <w:top w:val="single" w:color="000000" w:sz="4" w:space="0"/>
              <w:left w:val="nil"/>
              <w:bottom w:val="single" w:color="000000" w:sz="4" w:space="0"/>
              <w:right w:val="single" w:color="000000" w:sz="4" w:space="0"/>
            </w:tcBorders>
            <w:shd w:val="clear" w:color="auto" w:fill="auto"/>
            <w:vAlign w:val="center"/>
          </w:tcPr>
          <w:p w14:paraId="464EA433">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96</w:t>
            </w:r>
          </w:p>
        </w:tc>
        <w:tc>
          <w:tcPr>
            <w:tcW w:w="756" w:type="dxa"/>
            <w:tcBorders>
              <w:top w:val="single" w:color="000000" w:sz="4" w:space="0"/>
              <w:left w:val="nil"/>
              <w:bottom w:val="single" w:color="000000" w:sz="4" w:space="0"/>
              <w:right w:val="single" w:color="000000" w:sz="4" w:space="0"/>
            </w:tcBorders>
            <w:shd w:val="clear" w:color="auto" w:fill="auto"/>
            <w:vAlign w:val="center"/>
          </w:tcPr>
          <w:p w14:paraId="4BEDE9D0">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w:t>
            </w:r>
          </w:p>
        </w:tc>
        <w:tc>
          <w:tcPr>
            <w:tcW w:w="832" w:type="dxa"/>
            <w:tcBorders>
              <w:top w:val="single" w:color="000000" w:sz="4" w:space="0"/>
              <w:left w:val="nil"/>
              <w:bottom w:val="single" w:color="000000" w:sz="4" w:space="0"/>
              <w:right w:val="single" w:color="000000" w:sz="4" w:space="0"/>
            </w:tcBorders>
            <w:shd w:val="clear" w:color="auto" w:fill="auto"/>
            <w:vAlign w:val="center"/>
          </w:tcPr>
          <w:p w14:paraId="62207DF5">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10%</w:t>
            </w:r>
          </w:p>
        </w:tc>
        <w:tc>
          <w:tcPr>
            <w:tcW w:w="1630" w:type="dxa"/>
            <w:tcBorders>
              <w:top w:val="single" w:color="000000" w:sz="4" w:space="0"/>
              <w:left w:val="nil"/>
              <w:bottom w:val="single" w:color="000000" w:sz="4" w:space="0"/>
              <w:right w:val="single" w:color="000000" w:sz="4" w:space="0"/>
            </w:tcBorders>
            <w:shd w:val="clear" w:color="auto" w:fill="auto"/>
            <w:vAlign w:val="center"/>
          </w:tcPr>
          <w:p w14:paraId="0E66373D">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96</w:t>
            </w:r>
          </w:p>
        </w:tc>
      </w:tr>
      <w:tr w14:paraId="23860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80" w:type="dxa"/>
            <w:vMerge w:val="continue"/>
            <w:tcBorders>
              <w:top w:val="nil"/>
              <w:left w:val="single" w:color="000000" w:sz="4" w:space="0"/>
              <w:bottom w:val="single" w:color="000000" w:sz="4" w:space="0"/>
              <w:right w:val="nil"/>
            </w:tcBorders>
            <w:shd w:val="clear" w:color="auto" w:fill="auto"/>
            <w:vAlign w:val="center"/>
          </w:tcPr>
          <w:p w14:paraId="5444C71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88A22">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成本指标</w:t>
            </w:r>
          </w:p>
        </w:tc>
        <w:tc>
          <w:tcPr>
            <w:tcW w:w="1199" w:type="dxa"/>
            <w:tcBorders>
              <w:top w:val="single" w:color="000000" w:sz="4" w:space="0"/>
              <w:left w:val="nil"/>
              <w:bottom w:val="single" w:color="000000" w:sz="4" w:space="0"/>
              <w:right w:val="single" w:color="000000" w:sz="4" w:space="0"/>
            </w:tcBorders>
            <w:shd w:val="clear" w:color="auto" w:fill="auto"/>
            <w:vAlign w:val="center"/>
          </w:tcPr>
          <w:p w14:paraId="69879134">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经济成本</w:t>
            </w:r>
          </w:p>
          <w:p w14:paraId="6D8A428D">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指标</w:t>
            </w:r>
          </w:p>
        </w:tc>
        <w:tc>
          <w:tcPr>
            <w:tcW w:w="1466" w:type="dxa"/>
            <w:tcBorders>
              <w:top w:val="single" w:color="000000" w:sz="4" w:space="0"/>
              <w:left w:val="nil"/>
              <w:bottom w:val="single" w:color="000000" w:sz="4" w:space="0"/>
              <w:right w:val="single" w:color="000000" w:sz="4" w:space="0"/>
            </w:tcBorders>
            <w:shd w:val="clear" w:color="auto" w:fill="auto"/>
            <w:vAlign w:val="center"/>
          </w:tcPr>
          <w:p w14:paraId="2BD1DA29">
            <w:pPr>
              <w:keepNext w:val="0"/>
              <w:keepLines w:val="0"/>
              <w:widowControl w:val="0"/>
              <w:suppressLineNumbers w:val="0"/>
              <w:autoSpaceDE w:val="0"/>
              <w:autoSpaceDN/>
              <w:spacing w:before="0" w:beforeAutospacing="0" w:after="0" w:afterAutospacing="0" w:line="300" w:lineRule="exact"/>
              <w:ind w:left="0" w:leftChars="0" w:right="0"/>
              <w:jc w:val="both"/>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项目总成本</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765268D9">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w:t>
            </w:r>
          </w:p>
        </w:tc>
        <w:tc>
          <w:tcPr>
            <w:tcW w:w="783" w:type="dxa"/>
            <w:tcBorders>
              <w:top w:val="single" w:color="000000" w:sz="4" w:space="0"/>
              <w:left w:val="nil"/>
              <w:bottom w:val="single" w:color="000000" w:sz="4" w:space="0"/>
              <w:right w:val="single" w:color="000000" w:sz="4" w:space="0"/>
            </w:tcBorders>
            <w:shd w:val="clear" w:color="auto" w:fill="auto"/>
            <w:vAlign w:val="center"/>
          </w:tcPr>
          <w:p w14:paraId="54D8A608">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79.59</w:t>
            </w:r>
          </w:p>
        </w:tc>
        <w:tc>
          <w:tcPr>
            <w:tcW w:w="756" w:type="dxa"/>
            <w:tcBorders>
              <w:top w:val="single" w:color="000000" w:sz="4" w:space="0"/>
              <w:left w:val="nil"/>
              <w:bottom w:val="single" w:color="000000" w:sz="4" w:space="0"/>
              <w:right w:val="single" w:color="000000" w:sz="4" w:space="0"/>
            </w:tcBorders>
            <w:shd w:val="clear" w:color="auto" w:fill="auto"/>
            <w:vAlign w:val="center"/>
          </w:tcPr>
          <w:p w14:paraId="1DE7D136">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万元</w:t>
            </w:r>
          </w:p>
        </w:tc>
        <w:tc>
          <w:tcPr>
            <w:tcW w:w="832" w:type="dxa"/>
            <w:tcBorders>
              <w:top w:val="single" w:color="000000" w:sz="4" w:space="0"/>
              <w:left w:val="nil"/>
              <w:bottom w:val="single" w:color="000000" w:sz="4" w:space="0"/>
              <w:right w:val="single" w:color="000000" w:sz="4" w:space="0"/>
            </w:tcBorders>
            <w:shd w:val="clear" w:color="auto" w:fill="auto"/>
            <w:vAlign w:val="center"/>
          </w:tcPr>
          <w:p w14:paraId="16EF57D3">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15%</w:t>
            </w:r>
          </w:p>
        </w:tc>
        <w:tc>
          <w:tcPr>
            <w:tcW w:w="1630" w:type="dxa"/>
            <w:tcBorders>
              <w:top w:val="single" w:color="000000" w:sz="4" w:space="0"/>
              <w:left w:val="nil"/>
              <w:bottom w:val="single" w:color="000000" w:sz="4" w:space="0"/>
              <w:right w:val="single" w:color="000000" w:sz="4" w:space="0"/>
            </w:tcBorders>
            <w:shd w:val="clear" w:color="auto" w:fill="auto"/>
            <w:vAlign w:val="center"/>
          </w:tcPr>
          <w:p w14:paraId="122130C5">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79.59</w:t>
            </w:r>
          </w:p>
        </w:tc>
      </w:tr>
    </w:tbl>
    <w:p w14:paraId="3EAD53F2">
      <w:pPr>
        <w:pStyle w:val="5"/>
        <w:pageBreakBefore w:val="0"/>
        <w:kinsoku/>
        <w:wordWrap/>
        <w:overflowPunct/>
        <w:topLinePunct w:val="0"/>
        <w:autoSpaceDE/>
        <w:autoSpaceDN/>
        <w:bidi w:val="0"/>
        <w:spacing w:line="560" w:lineRule="exact"/>
        <w:textAlignment w:val="auto"/>
        <w:rPr>
          <w:rFonts w:hint="eastAsia" w:ascii="Times New Roman" w:hAnsi="Times New Roman" w:eastAsia="黑体" w:cs="黑体"/>
          <w:color w:val="auto"/>
          <w:kern w:val="0"/>
          <w:sz w:val="32"/>
          <w:szCs w:val="32"/>
          <w:highlight w:val="none"/>
          <w:shd w:val="clear" w:color="auto" w:fill="FFFFFF"/>
          <w:lang w:val="zh-CN"/>
        </w:rPr>
      </w:pPr>
    </w:p>
    <w:p w14:paraId="1BCEE973">
      <w:pPr>
        <w:pStyle w:val="14"/>
        <w:keepNext w:val="0"/>
        <w:keepLines w:val="0"/>
        <w:widowControl w:val="0"/>
        <w:suppressLineNumbers w:val="0"/>
        <w:autoSpaceDE w:val="0"/>
        <w:autoSpaceDN/>
        <w:spacing w:before="0" w:beforeAutospacing="0" w:after="0" w:afterAutospacing="0" w:line="578" w:lineRule="exact"/>
        <w:ind w:left="0" w:leftChars="0" w:right="0"/>
        <w:jc w:val="center"/>
        <w:rPr>
          <w:rFonts w:hint="eastAsia" w:ascii="方正小标宋简体" w:hAnsi="方正小标宋简体" w:eastAsia="方正小标宋简体" w:cs="方正小标宋简体"/>
          <w:color w:val="000000"/>
          <w:kern w:val="2"/>
          <w:sz w:val="44"/>
          <w:szCs w:val="44"/>
          <w:lang w:val="en-US" w:eastAsia="zh-CN" w:bidi="ar"/>
        </w:rPr>
      </w:pPr>
    </w:p>
    <w:p w14:paraId="370F21A9">
      <w:pPr>
        <w:pStyle w:val="14"/>
        <w:keepNext w:val="0"/>
        <w:keepLines w:val="0"/>
        <w:widowControl w:val="0"/>
        <w:suppressLineNumbers w:val="0"/>
        <w:autoSpaceDE w:val="0"/>
        <w:autoSpaceDN/>
        <w:spacing w:before="0" w:beforeAutospacing="0" w:after="0" w:afterAutospacing="0" w:line="578" w:lineRule="exact"/>
        <w:ind w:left="0" w:leftChars="0" w:right="0"/>
        <w:jc w:val="center"/>
        <w:rPr>
          <w:rFonts w:hint="eastAsia"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color w:val="000000"/>
          <w:kern w:val="2"/>
          <w:sz w:val="44"/>
          <w:szCs w:val="44"/>
          <w:lang w:val="en-US" w:eastAsia="zh-CN" w:bidi="ar"/>
        </w:rPr>
        <w:t>遂财农【2021】95号-2022年中省财政衔接推进乡村振兴补助资金绩效自评报告</w:t>
      </w:r>
    </w:p>
    <w:p w14:paraId="4252DE9A">
      <w:pPr>
        <w:pStyle w:val="14"/>
        <w:keepNext w:val="0"/>
        <w:keepLines w:val="0"/>
        <w:widowControl w:val="0"/>
        <w:suppressLineNumbers w:val="0"/>
        <w:autoSpaceDE w:val="0"/>
        <w:autoSpaceDN/>
        <w:spacing w:before="0" w:beforeAutospacing="0" w:after="0" w:afterAutospacing="0" w:line="590" w:lineRule="exact"/>
        <w:ind w:left="0" w:leftChars="0" w:right="0" w:rightChars="0" w:firstLine="640"/>
        <w:jc w:val="center"/>
        <w:rPr>
          <w:rFonts w:hint="eastAsia" w:ascii="宋体" w:hAnsi="宋体" w:eastAsia="宋体" w:cs="宋体"/>
          <w:kern w:val="2"/>
          <w:sz w:val="32"/>
          <w:szCs w:val="32"/>
        </w:rPr>
      </w:pPr>
      <w:r>
        <w:rPr>
          <w:rFonts w:hint="eastAsia" w:ascii="宋体" w:hAnsi="宋体" w:eastAsia="宋体" w:cs="宋体"/>
          <w:color w:val="000000"/>
          <w:kern w:val="2"/>
          <w:sz w:val="32"/>
          <w:szCs w:val="32"/>
          <w:lang w:val="en-US" w:eastAsia="zh-CN" w:bidi="ar"/>
        </w:rPr>
        <w:t xml:space="preserve"> </w:t>
      </w:r>
    </w:p>
    <w:p w14:paraId="34131760">
      <w:pPr>
        <w:keepNext w:val="0"/>
        <w:keepLines w:val="0"/>
        <w:widowControl w:val="0"/>
        <w:suppressLineNumbers w:val="0"/>
        <w:autoSpaceDE w:val="0"/>
        <w:autoSpaceDN/>
        <w:spacing w:before="0" w:beforeAutospacing="0" w:after="0" w:afterAutospacing="0" w:line="590" w:lineRule="exact"/>
        <w:ind w:left="0" w:right="0" w:rightChars="0" w:firstLine="640" w:firstLineChars="200"/>
        <w:jc w:val="both"/>
        <w:rPr>
          <w:rFonts w:hint="eastAsia" w:ascii="黑体" w:hAnsi="宋体" w:eastAsia="黑体" w:cs="Times New Roman"/>
          <w:kern w:val="2"/>
          <w:sz w:val="32"/>
          <w:szCs w:val="32"/>
        </w:rPr>
      </w:pPr>
      <w:r>
        <w:rPr>
          <w:rFonts w:hint="eastAsia" w:ascii="黑体" w:hAnsi="宋体" w:eastAsia="黑体" w:cs="黑体"/>
          <w:kern w:val="2"/>
          <w:sz w:val="32"/>
          <w:szCs w:val="32"/>
          <w:lang w:val="en-US" w:eastAsia="zh-CN" w:bidi="ar"/>
        </w:rPr>
        <w:t>一、项目概况</w:t>
      </w:r>
    </w:p>
    <w:p w14:paraId="1BC494B8">
      <w:pPr>
        <w:keepNext w:val="0"/>
        <w:keepLines w:val="0"/>
        <w:widowControl w:val="0"/>
        <w:suppressLineNumbers w:val="0"/>
        <w:autoSpaceDE w:val="0"/>
        <w:autoSpaceDN/>
        <w:spacing w:before="0" w:beforeAutospacing="0" w:after="0" w:afterAutospacing="0" w:line="560" w:lineRule="exact"/>
        <w:ind w:left="0" w:right="0" w:firstLine="643" w:firstLineChars="200"/>
        <w:jc w:val="both"/>
        <w:rPr>
          <w:rFonts w:hint="default" w:ascii="Segoe UI" w:hAnsi="Segoe UI" w:eastAsia="Segoe UI" w:cs="Segoe UI"/>
          <w:i w:val="0"/>
          <w:iCs w:val="0"/>
          <w:caps w:val="0"/>
          <w:spacing w:val="0"/>
          <w:kern w:val="2"/>
          <w:sz w:val="24"/>
          <w:szCs w:val="24"/>
          <w:shd w:val="clear" w:fill="EFF0F1"/>
        </w:rPr>
      </w:pPr>
      <w:r>
        <w:rPr>
          <w:rFonts w:hint="default" w:ascii="楷体_GB2312" w:hAnsi="宋体" w:eastAsia="楷体_GB2312" w:cs="楷体_GB2312"/>
          <w:b/>
          <w:bCs w:val="0"/>
          <w:kern w:val="2"/>
          <w:sz w:val="32"/>
          <w:szCs w:val="32"/>
          <w:lang w:val="en-US" w:eastAsia="zh-CN" w:bidi="ar"/>
        </w:rPr>
        <w:t>（一）设立背景及基本情况。</w:t>
      </w:r>
      <w:r>
        <w:rPr>
          <w:rFonts w:hint="eastAsia" w:ascii="仿宋_GB2312" w:hAnsi="Times New Roman" w:eastAsia="仿宋_GB2312" w:cs="仿宋_GB2312"/>
          <w:kern w:val="2"/>
          <w:sz w:val="32"/>
          <w:szCs w:val="32"/>
          <w:lang w:val="en-US" w:eastAsia="zh-CN" w:bidi="ar"/>
        </w:rPr>
        <w:t>项目计划总投资393万元，资金来源是2022年中央和省级财政衔接推进乡村振兴补助资金（提前批次）。其中，此次实施内容为建设旅游道路2.5公里，竣工结算价为112.45万元，根据《关于调整玉丰镇金鸡村农文旅项目建设内容的建议方案》批示要求，项目名称由玉丰镇金鸡村“瓜田豆篱”农文旅项目调整为玉丰镇金鸡村农文旅产业融合项目（二期），更精准契合当地农文旅产业融合发展的实际需求，根据项目合同周期约定，本次支付该项目进度款</w:t>
      </w:r>
      <w:r>
        <w:rPr>
          <w:rFonts w:hint="default" w:ascii="Times New Roman" w:hAnsi="Times New Roman" w:eastAsia="仿宋_GB2312" w:cs="Times New Roman"/>
          <w:kern w:val="2"/>
          <w:sz w:val="32"/>
          <w:szCs w:val="32"/>
          <w:lang w:val="en-US" w:eastAsia="zh-CN" w:bidi="ar"/>
        </w:rPr>
        <w:t>97%</w:t>
      </w:r>
      <w:r>
        <w:rPr>
          <w:rFonts w:hint="eastAsia" w:ascii="仿宋_GB2312" w:hAnsi="Times New Roman" w:eastAsia="仿宋_GB2312" w:cs="仿宋_GB2312"/>
          <w:kern w:val="2"/>
          <w:sz w:val="32"/>
          <w:szCs w:val="32"/>
          <w:lang w:val="en-US" w:eastAsia="zh-CN" w:bidi="ar"/>
        </w:rPr>
        <w:t>的剩余款</w:t>
      </w:r>
      <w:r>
        <w:rPr>
          <w:rFonts w:hint="default" w:ascii="Times New Roman" w:hAnsi="Times New Roman" w:eastAsia="仿宋_GB2312" w:cs="Times New Roman"/>
          <w:kern w:val="2"/>
          <w:sz w:val="32"/>
          <w:szCs w:val="32"/>
          <w:lang w:val="en-US" w:eastAsia="zh-CN" w:bidi="ar"/>
        </w:rPr>
        <w:t>12.664279</w:t>
      </w:r>
      <w:r>
        <w:rPr>
          <w:rFonts w:hint="eastAsia" w:ascii="仿宋_GB2312" w:hAnsi="Times New Roman" w:eastAsia="仿宋_GB2312" w:cs="仿宋_GB2312"/>
          <w:kern w:val="2"/>
          <w:sz w:val="32"/>
          <w:szCs w:val="32"/>
          <w:lang w:val="en-US" w:eastAsia="zh-CN" w:bidi="ar"/>
        </w:rPr>
        <w:t>万元。</w:t>
      </w:r>
    </w:p>
    <w:p w14:paraId="51D2C337">
      <w:pPr>
        <w:keepNext w:val="0"/>
        <w:keepLines w:val="0"/>
        <w:widowControl/>
        <w:suppressLineNumbers w:val="0"/>
        <w:autoSpaceDE w:val="0"/>
        <w:autoSpaceDN/>
        <w:spacing w:before="0" w:beforeAutospacing="0" w:after="0" w:afterAutospacing="0" w:line="590" w:lineRule="exact"/>
        <w:ind w:left="0" w:leftChars="0" w:right="0" w:rightChars="0" w:firstLine="643" w:firstLineChars="200"/>
        <w:contextualSpacing/>
        <w:jc w:val="left"/>
        <w:rPr>
          <w:rFonts w:hint="eastAsia" w:ascii="仿宋_GB2312" w:eastAsia="仿宋_GB2312" w:cs="仿宋_GB2312"/>
          <w:kern w:val="0"/>
          <w:sz w:val="32"/>
          <w:szCs w:val="32"/>
          <w:shd w:val="clear" w:fill="FFFFFF"/>
        </w:rPr>
      </w:pPr>
      <w:r>
        <w:rPr>
          <w:rFonts w:hint="default" w:ascii="楷体_GB2312" w:hAnsi="宋体" w:eastAsia="楷体_GB2312" w:cs="楷体_GB2312"/>
          <w:b/>
          <w:bCs w:val="0"/>
          <w:kern w:val="2"/>
          <w:sz w:val="32"/>
          <w:szCs w:val="32"/>
          <w:lang w:val="en-US" w:eastAsia="zh-CN" w:bidi="ar"/>
        </w:rPr>
        <w:t>（二）实施目的及支持方向。</w:t>
      </w:r>
      <w:r>
        <w:rPr>
          <w:rFonts w:hint="eastAsia" w:ascii="仿宋_GB2312" w:hAnsi="Times New Roman" w:eastAsia="仿宋_GB2312" w:cs="仿宋_GB2312"/>
          <w:kern w:val="2"/>
          <w:sz w:val="32"/>
          <w:szCs w:val="32"/>
          <w:lang w:val="en-US" w:eastAsia="zh-CN" w:bidi="ar"/>
        </w:rPr>
        <w:t>为确保项目资金使用规范、高效，严格依据相关财政资金管理规定，结合玉丰镇金鸡村实际需求，制定了专项的项目资金管理办法。项目核心建设内容聚焦于旅游道路建设，具体为建设4条道路，其中A线长0.375 km、B线长0.067k、D线长0.399km、F线长0.33km。道路路基宽度为4米，路面宽度为3.5米。旨在通过完善交通基础设施，打通金鸡村农文旅产业发展的“脉络”。</w:t>
      </w:r>
    </w:p>
    <w:p w14:paraId="647BDE4D">
      <w:pPr>
        <w:keepNext w:val="0"/>
        <w:keepLines w:val="0"/>
        <w:widowControl w:val="0"/>
        <w:suppressLineNumbers w:val="0"/>
        <w:autoSpaceDE w:val="0"/>
        <w:autoSpaceDN/>
        <w:spacing w:before="0" w:beforeAutospacing="0" w:after="0" w:afterAutospacing="0" w:line="590" w:lineRule="exact"/>
        <w:ind w:left="0" w:leftChars="0" w:right="0" w:rightChars="0" w:firstLine="643" w:firstLineChars="200"/>
        <w:jc w:val="both"/>
        <w:rPr>
          <w:rFonts w:hint="eastAsia" w:ascii="仿宋_GB2312" w:eastAsia="仿宋_GB2312" w:cs="仿宋_GB2312"/>
          <w:kern w:val="0"/>
          <w:sz w:val="32"/>
          <w:szCs w:val="32"/>
          <w:shd w:val="clear" w:fill="FFFFFF"/>
        </w:rPr>
      </w:pPr>
      <w:r>
        <w:rPr>
          <w:rFonts w:hint="default" w:ascii="楷体_GB2312" w:hAnsi="宋体" w:eastAsia="楷体_GB2312" w:cs="楷体_GB2312"/>
          <w:b/>
          <w:bCs w:val="0"/>
          <w:kern w:val="2"/>
          <w:sz w:val="32"/>
          <w:szCs w:val="32"/>
          <w:lang w:val="en-US" w:eastAsia="zh-CN" w:bidi="ar"/>
        </w:rPr>
        <w:t>（三）预算安排及分配管理。</w:t>
      </w:r>
      <w:r>
        <w:rPr>
          <w:rFonts w:hint="eastAsia" w:ascii="仿宋_GB2312" w:hAnsi="Times New Roman" w:eastAsia="仿宋_GB2312" w:cs="仿宋_GB2312"/>
          <w:kern w:val="0"/>
          <w:sz w:val="32"/>
          <w:szCs w:val="32"/>
          <w:shd w:val="clear" w:fill="FFFFFF"/>
          <w:lang w:val="en-US" w:eastAsia="zh-CN" w:bidi="ar"/>
        </w:rPr>
        <w:t>项目预算经专业评估和详细测算后确定，</w:t>
      </w:r>
      <w:r>
        <w:rPr>
          <w:rFonts w:hint="eastAsia" w:ascii="仿宋_GB2312" w:hAnsi="Times New Roman" w:eastAsia="仿宋_GB2312" w:cs="仿宋_GB2312"/>
          <w:kern w:val="2"/>
          <w:sz w:val="32"/>
          <w:szCs w:val="32"/>
          <w:lang w:val="en-US" w:eastAsia="zh-CN" w:bidi="ar"/>
        </w:rPr>
        <w:t>项目预算133.91万元，中标金额120.51万元，较预算节约资金</w:t>
      </w:r>
      <w:r>
        <w:rPr>
          <w:rFonts w:hint="default" w:ascii="Times New Roman" w:hAnsi="Times New Roman" w:eastAsia="仿宋_GB2312" w:cs="Times New Roman"/>
          <w:kern w:val="2"/>
          <w:sz w:val="32"/>
          <w:szCs w:val="32"/>
          <w:lang w:val="en-US" w:eastAsia="zh-CN" w:bidi="ar"/>
        </w:rPr>
        <w:t>13.4</w:t>
      </w:r>
      <w:r>
        <w:rPr>
          <w:rFonts w:hint="eastAsia" w:ascii="仿宋_GB2312" w:hAnsi="Times New Roman" w:eastAsia="仿宋_GB2312" w:cs="仿宋_GB2312"/>
          <w:kern w:val="2"/>
          <w:sz w:val="32"/>
          <w:szCs w:val="32"/>
          <w:lang w:val="en-US" w:eastAsia="zh-CN" w:bidi="ar"/>
        </w:rPr>
        <w:t>万元，实现了预算的精准控制</w:t>
      </w:r>
      <w:r>
        <w:rPr>
          <w:rFonts w:hint="eastAsia" w:ascii="仿宋_GB2312" w:hAnsi="Times New Roman" w:eastAsia="仿宋_GB2312" w:cs="仿宋_GB2312"/>
          <w:kern w:val="0"/>
          <w:sz w:val="32"/>
          <w:szCs w:val="32"/>
          <w:shd w:val="clear" w:fill="FFFFFF"/>
          <w:lang w:val="en-US" w:eastAsia="zh-CN" w:bidi="ar"/>
        </w:rPr>
        <w:t>。资金分配遵循“科学合理、重点保障”的原则，在资金分配过程中，严格按照项目实施方案和进度计划，建立了规范的拨付流程，确保资金及时、足额拨付至项目各实施环节，为项目顺利推进提供了坚实的资金保障。</w:t>
      </w:r>
    </w:p>
    <w:p w14:paraId="249FA9EC">
      <w:pPr>
        <w:keepNext w:val="0"/>
        <w:keepLines w:val="0"/>
        <w:widowControl w:val="0"/>
        <w:suppressLineNumbers w:val="0"/>
        <w:autoSpaceDE w:val="0"/>
        <w:autoSpaceDN/>
        <w:spacing w:before="0" w:beforeAutospacing="0" w:after="0" w:afterAutospacing="0" w:line="590" w:lineRule="exact"/>
        <w:ind w:left="0" w:leftChars="0" w:right="0" w:rightChars="0" w:firstLine="643" w:firstLineChars="200"/>
        <w:jc w:val="both"/>
        <w:rPr>
          <w:rFonts w:hint="eastAsia" w:ascii="仿宋_GB2312" w:eastAsia="仿宋_GB2312" w:cs="仿宋_GB2312"/>
          <w:kern w:val="0"/>
          <w:sz w:val="32"/>
          <w:szCs w:val="32"/>
          <w:shd w:val="clear" w:fill="FFFFFF"/>
        </w:rPr>
      </w:pPr>
      <w:r>
        <w:rPr>
          <w:rFonts w:hint="default" w:ascii="楷体_GB2312" w:hAnsi="宋体" w:eastAsia="楷体_GB2312" w:cs="楷体_GB2312"/>
          <w:b/>
          <w:bCs w:val="0"/>
          <w:kern w:val="2"/>
          <w:sz w:val="32"/>
          <w:szCs w:val="32"/>
          <w:lang w:val="en-US" w:eastAsia="zh-CN" w:bidi="ar"/>
        </w:rPr>
        <w:t>（四）项目绩效目标设置。</w:t>
      </w:r>
      <w:r>
        <w:rPr>
          <w:rFonts w:hint="eastAsia" w:ascii="仿宋_GB2312" w:hAnsi="Times New Roman" w:eastAsia="仿宋_GB2312" w:cs="仿宋_GB2312"/>
          <w:kern w:val="0"/>
          <w:sz w:val="32"/>
          <w:szCs w:val="32"/>
          <w:shd w:val="clear" w:fill="FFFFFF"/>
          <w:lang w:val="en-US" w:eastAsia="zh-CN" w:bidi="ar"/>
        </w:rPr>
        <w:t>项目整体绩效目标：高质量完成旅游道路建设任务，构建完善的村内旅游交通网络，符合乡村旅游道路建设标准，构建起串联村内产业区与旅游节点的交通网络，提升区域通行效率与旅游可达性。区域绩效目标：通过道路及配套设施建设，为区域内农文旅活动开展提供安全环境。具体绩效目标包括：一是在合同约定工期内完成4条旅游道路主体工程及附属设施建设，工程质量验收合格率100%；二是项目资金使用合规率100%，无挤占、挪用等违规情况；三是道路建成后，周边农产品运输时间缩短20%以上，游客进入核心旅游区便捷度显著提升。项目自评工作由我局成立专门的自评小组，按照绩效评价指标体系，对项目的实施情况、资金使用情况、绩效目标完成情况等进行全面评价。</w:t>
      </w:r>
    </w:p>
    <w:p w14:paraId="2E7AD156">
      <w:pPr>
        <w:keepNext w:val="0"/>
        <w:keepLines w:val="0"/>
        <w:widowControl w:val="0"/>
        <w:suppressLineNumbers w:val="0"/>
        <w:autoSpaceDE w:val="0"/>
        <w:autoSpaceDN/>
        <w:spacing w:before="0" w:beforeAutospacing="0" w:after="0" w:afterAutospacing="0" w:line="590" w:lineRule="exact"/>
        <w:ind w:left="0" w:right="0" w:rightChars="0" w:firstLine="640" w:firstLineChars="200"/>
        <w:jc w:val="both"/>
        <w:rPr>
          <w:rFonts w:hint="eastAsia" w:ascii="黑体" w:hAnsi="宋体" w:eastAsia="黑体" w:cs="Times New Roman"/>
          <w:kern w:val="2"/>
          <w:sz w:val="32"/>
          <w:szCs w:val="32"/>
        </w:rPr>
      </w:pPr>
      <w:r>
        <w:rPr>
          <w:rFonts w:hint="eastAsia" w:ascii="黑体" w:hAnsi="宋体" w:eastAsia="黑体" w:cs="黑体"/>
          <w:kern w:val="2"/>
          <w:sz w:val="32"/>
          <w:szCs w:val="32"/>
          <w:lang w:val="en-US" w:eastAsia="zh-CN" w:bidi="ar"/>
        </w:rPr>
        <w:t>二、评价实施</w:t>
      </w:r>
    </w:p>
    <w:p w14:paraId="088EEAD0">
      <w:pPr>
        <w:keepNext w:val="0"/>
        <w:keepLines w:val="0"/>
        <w:widowControl w:val="0"/>
        <w:suppressLineNumbers w:val="0"/>
        <w:autoSpaceDE w:val="0"/>
        <w:autoSpaceDN/>
        <w:spacing w:before="0" w:beforeAutospacing="0" w:after="0" w:afterAutospacing="0" w:line="590" w:lineRule="exact"/>
        <w:ind w:left="0" w:right="0" w:rightChars="0" w:firstLine="640"/>
        <w:jc w:val="both"/>
        <w:rPr>
          <w:rFonts w:hint="default" w:ascii="Times New Roman" w:hAnsi="Times New Roman" w:eastAsia="仿宋_GB2312" w:cs="Times New Roman"/>
          <w:kern w:val="2"/>
          <w:sz w:val="32"/>
          <w:szCs w:val="32"/>
        </w:rPr>
      </w:pPr>
      <w:r>
        <w:rPr>
          <w:rFonts w:hint="default" w:ascii="楷体_GB2312" w:hAnsi="宋体" w:eastAsia="楷体_GB2312" w:cs="楷体_GB2312"/>
          <w:b/>
          <w:bCs w:val="0"/>
          <w:kern w:val="2"/>
          <w:sz w:val="32"/>
          <w:szCs w:val="32"/>
          <w:lang w:val="en-US" w:eastAsia="zh-CN" w:bidi="ar"/>
        </w:rPr>
        <w:t>（一）评价目的。</w:t>
      </w:r>
      <w:r>
        <w:rPr>
          <w:rFonts w:hint="eastAsia" w:ascii="仿宋_GB2312" w:hAnsi="Times New Roman" w:eastAsia="仿宋_GB2312" w:cs="仿宋_GB2312"/>
          <w:kern w:val="0"/>
          <w:sz w:val="32"/>
          <w:szCs w:val="32"/>
          <w:shd w:val="clear" w:fill="FFFFFF"/>
          <w:lang w:val="en-US" w:eastAsia="zh-CN" w:bidi="ar"/>
        </w:rPr>
        <w:t>通过项目绩效自评，全面了解项目实施过程中资金使用、项目管理、实施效果等方面的情况，评估项目是否达到预期绩效目标，总结项目实施经验，发现存在的问题，为今后类似项目的规划、管理和决策提供参考依据，提高专项资金使用效益和项目管理水平。</w:t>
      </w:r>
    </w:p>
    <w:p w14:paraId="416FF04E">
      <w:pPr>
        <w:keepNext w:val="0"/>
        <w:keepLines w:val="0"/>
        <w:widowControl w:val="0"/>
        <w:suppressLineNumbers w:val="0"/>
        <w:autoSpaceDE w:val="0"/>
        <w:autoSpaceDN/>
        <w:spacing w:before="0" w:beforeAutospacing="0" w:after="0" w:afterAutospacing="0" w:line="590" w:lineRule="exact"/>
        <w:ind w:left="0" w:leftChars="0" w:right="0" w:rightChars="0" w:firstLine="643" w:firstLineChars="200"/>
        <w:jc w:val="both"/>
        <w:rPr>
          <w:rFonts w:hint="eastAsia" w:ascii="仿宋_GB2312" w:eastAsia="仿宋_GB2312" w:cs="仿宋_GB2312"/>
          <w:kern w:val="0"/>
          <w:sz w:val="32"/>
          <w:szCs w:val="32"/>
          <w:shd w:val="clear" w:fill="FFFFFF"/>
        </w:rPr>
      </w:pPr>
      <w:r>
        <w:rPr>
          <w:rFonts w:hint="default" w:ascii="楷体_GB2312" w:hAnsi="宋体" w:eastAsia="楷体_GB2312" w:cs="楷体_GB2312"/>
          <w:b/>
          <w:bCs w:val="0"/>
          <w:kern w:val="2"/>
          <w:sz w:val="32"/>
          <w:szCs w:val="32"/>
          <w:lang w:val="en-US" w:eastAsia="zh-CN" w:bidi="ar"/>
        </w:rPr>
        <w:t>（二）预设问题及评价重点。</w:t>
      </w:r>
      <w:r>
        <w:rPr>
          <w:rFonts w:hint="eastAsia" w:ascii="仿宋_GB2312" w:hAnsi="Times New Roman" w:eastAsia="仿宋_GB2312" w:cs="仿宋_GB2312"/>
          <w:kern w:val="0"/>
          <w:sz w:val="32"/>
          <w:szCs w:val="32"/>
          <w:shd w:val="clear" w:fill="FFFFFF"/>
          <w:lang w:val="en-US" w:eastAsia="zh-CN" w:bidi="ar"/>
        </w:rPr>
        <w:t>按照绩效评价指标体系，预设问题涵盖资金使用是否合规、项目管理是否规范、绩效目标是否达成等方面。评价重点围绕资金支出使用全过程及其实施效果展开，包括项目决策的科学性、资金分配的合理性、项目实施的进度与质量、绩效目标的完成情况等，确保对项目进行全面、深入的综合评价和判断。</w:t>
      </w:r>
    </w:p>
    <w:p w14:paraId="0A774AD7">
      <w:pPr>
        <w:keepNext w:val="0"/>
        <w:keepLines w:val="0"/>
        <w:widowControl w:val="0"/>
        <w:suppressLineNumbers w:val="0"/>
        <w:autoSpaceDE w:val="0"/>
        <w:autoSpaceDN/>
        <w:spacing w:before="0" w:beforeAutospacing="0" w:after="0" w:afterAutospacing="0" w:line="590" w:lineRule="exact"/>
        <w:ind w:left="0" w:leftChars="0" w:right="0" w:rightChars="0" w:firstLine="643" w:firstLineChars="200"/>
        <w:jc w:val="both"/>
        <w:rPr>
          <w:rFonts w:hint="eastAsia" w:ascii="仿宋_GB2312" w:eastAsia="仿宋_GB2312" w:cs="仿宋_GB2312"/>
          <w:kern w:val="0"/>
          <w:sz w:val="32"/>
          <w:szCs w:val="32"/>
          <w:shd w:val="clear" w:fill="FFFFFF"/>
        </w:rPr>
      </w:pPr>
      <w:r>
        <w:rPr>
          <w:rFonts w:hint="default" w:ascii="楷体_GB2312" w:hAnsi="宋体" w:eastAsia="楷体_GB2312" w:cs="楷体_GB2312"/>
          <w:b/>
          <w:bCs w:val="0"/>
          <w:kern w:val="2"/>
          <w:sz w:val="32"/>
          <w:szCs w:val="32"/>
          <w:lang w:val="en-US" w:eastAsia="zh-CN" w:bidi="ar"/>
        </w:rPr>
        <w:t>（三）评价选点。</w:t>
      </w:r>
      <w:r>
        <w:rPr>
          <w:rFonts w:hint="eastAsia" w:ascii="仿宋_GB2312" w:hAnsi="Times New Roman" w:eastAsia="仿宋_GB2312" w:cs="仿宋_GB2312"/>
          <w:kern w:val="0"/>
          <w:sz w:val="32"/>
          <w:szCs w:val="32"/>
          <w:shd w:val="clear" w:fill="FFFFFF"/>
          <w:lang w:val="en-US" w:eastAsia="zh-CN" w:bidi="ar"/>
        </w:rPr>
        <w:t>项目绩效自评抽样点位覆盖2.5公里旅游道路，能够全面反映项目实施情况。</w:t>
      </w:r>
    </w:p>
    <w:p w14:paraId="4108A95A">
      <w:pPr>
        <w:keepNext w:val="0"/>
        <w:keepLines w:val="0"/>
        <w:widowControl w:val="0"/>
        <w:suppressLineNumbers w:val="0"/>
        <w:autoSpaceDE w:val="0"/>
        <w:autoSpaceDN/>
        <w:spacing w:before="0" w:beforeAutospacing="0" w:after="0" w:afterAutospacing="0" w:line="590" w:lineRule="exact"/>
        <w:ind w:left="0" w:right="0" w:rightChars="0" w:firstLine="640"/>
        <w:jc w:val="both"/>
        <w:rPr>
          <w:rFonts w:hint="eastAsia" w:ascii="仿宋_GB2312" w:eastAsia="仿宋_GB2312" w:cs="仿宋_GB2312"/>
          <w:kern w:val="0"/>
          <w:sz w:val="32"/>
          <w:szCs w:val="32"/>
          <w:shd w:val="clear" w:fill="FFFFFF"/>
        </w:rPr>
      </w:pPr>
      <w:r>
        <w:rPr>
          <w:rFonts w:hint="default" w:ascii="楷体_GB2312" w:hAnsi="宋体" w:eastAsia="楷体_GB2312" w:cs="楷体_GB2312"/>
          <w:b/>
          <w:bCs w:val="0"/>
          <w:kern w:val="2"/>
          <w:sz w:val="32"/>
          <w:szCs w:val="32"/>
          <w:lang w:val="en-US" w:eastAsia="zh-CN" w:bidi="ar"/>
        </w:rPr>
        <w:t>（四）评价方法。</w:t>
      </w:r>
      <w:r>
        <w:rPr>
          <w:rFonts w:hint="eastAsia" w:ascii="仿宋_GB2312" w:hAnsi="Times New Roman" w:eastAsia="仿宋_GB2312" w:cs="仿宋_GB2312"/>
          <w:kern w:val="0"/>
          <w:sz w:val="32"/>
          <w:szCs w:val="32"/>
          <w:shd w:val="clear" w:fill="FFFFFF"/>
          <w:lang w:val="en-US" w:eastAsia="zh-CN" w:bidi="ar"/>
        </w:rPr>
        <w:t>综合采用多种评价方法。运用成本效益分析法，对比项目投入成本与预期产生的效益；采用案卷研究法，查阅项目相关文件、合同、财务资料等，了解项目决策、资金管理和实施过程；通过实地勘察法，对消防设施安装和主管网更换现场进行检查，核实工程质量和进度。</w:t>
      </w:r>
    </w:p>
    <w:p w14:paraId="1DD2D307">
      <w:pPr>
        <w:keepNext w:val="0"/>
        <w:keepLines w:val="0"/>
        <w:widowControl w:val="0"/>
        <w:suppressLineNumbers w:val="0"/>
        <w:autoSpaceDE w:val="0"/>
        <w:autoSpaceDN/>
        <w:spacing w:before="0" w:beforeAutospacing="0" w:after="0" w:afterAutospacing="0" w:line="590" w:lineRule="exact"/>
        <w:ind w:left="0" w:right="0" w:rightChars="0" w:firstLine="640"/>
        <w:jc w:val="both"/>
        <w:rPr>
          <w:rFonts w:hint="eastAsia" w:ascii="仿宋_GB2312" w:eastAsia="仿宋_GB2312" w:cs="仿宋_GB2312"/>
          <w:kern w:val="0"/>
          <w:sz w:val="32"/>
          <w:szCs w:val="32"/>
          <w:shd w:val="clear" w:fill="FFFFFF"/>
        </w:rPr>
      </w:pPr>
      <w:r>
        <w:rPr>
          <w:rFonts w:hint="default" w:ascii="楷体_GB2312" w:hAnsi="宋体" w:eastAsia="楷体_GB2312" w:cs="楷体_GB2312"/>
          <w:b/>
          <w:bCs w:val="0"/>
          <w:kern w:val="2"/>
          <w:sz w:val="32"/>
          <w:szCs w:val="32"/>
          <w:lang w:val="en-US" w:eastAsia="zh-CN" w:bidi="ar"/>
        </w:rPr>
        <w:t>（五）评价组织。</w:t>
      </w:r>
      <w:r>
        <w:rPr>
          <w:rFonts w:hint="eastAsia" w:ascii="仿宋_GB2312" w:hAnsi="Times New Roman" w:eastAsia="仿宋_GB2312" w:cs="仿宋_GB2312"/>
          <w:kern w:val="0"/>
          <w:sz w:val="32"/>
          <w:szCs w:val="32"/>
          <w:shd w:val="clear" w:fill="FFFFFF"/>
          <w:lang w:val="en-US" w:eastAsia="zh-CN" w:bidi="ar"/>
        </w:rPr>
        <w:t>评价组人员由我局项目分管领导、财务、业务及业主祥安公司等部门的人员组成。评价组人员职责分工明确，项目分管领导负责牵头组织绩效评价及审核工作，财务人员负责资金使用情况的评价，业务人员负责项目实施情况和绩效目标完成情况，业主单位祥安公司对项目工程量进行评价。</w:t>
      </w:r>
    </w:p>
    <w:p w14:paraId="1322A49D">
      <w:pPr>
        <w:pStyle w:val="14"/>
        <w:keepNext w:val="0"/>
        <w:keepLines w:val="0"/>
        <w:widowControl w:val="0"/>
        <w:suppressLineNumbers w:val="0"/>
        <w:tabs>
          <w:tab w:val="left" w:pos="2160"/>
        </w:tabs>
        <w:autoSpaceDE w:val="0"/>
        <w:autoSpaceDN/>
        <w:spacing w:before="0" w:beforeAutospacing="1" w:after="120" w:afterAutospacing="0" w:line="590" w:lineRule="exact"/>
        <w:ind w:left="0" w:right="0" w:rightChars="0" w:firstLine="640" w:firstLineChars="200"/>
        <w:jc w:val="both"/>
        <w:rPr>
          <w:rFonts w:hint="eastAsia" w:ascii="黑体" w:hAnsi="宋体" w:eastAsia="黑体" w:cs="Times New Roman"/>
          <w:kern w:val="2"/>
          <w:sz w:val="32"/>
          <w:szCs w:val="32"/>
        </w:rPr>
      </w:pPr>
      <w:r>
        <w:rPr>
          <w:rFonts w:hint="eastAsia" w:ascii="黑体" w:hAnsi="宋体" w:eastAsia="黑体" w:cs="黑体"/>
          <w:kern w:val="2"/>
          <w:sz w:val="32"/>
          <w:szCs w:val="32"/>
          <w:lang w:val="en-US" w:eastAsia="zh-CN" w:bidi="ar"/>
        </w:rPr>
        <w:t>三、绩效分析​</w:t>
      </w:r>
    </w:p>
    <w:p w14:paraId="55DEE0E3">
      <w:pPr>
        <w:pStyle w:val="14"/>
        <w:keepNext w:val="0"/>
        <w:keepLines w:val="0"/>
        <w:widowControl w:val="0"/>
        <w:suppressLineNumbers w:val="0"/>
        <w:tabs>
          <w:tab w:val="left" w:pos="2160"/>
        </w:tabs>
        <w:autoSpaceDE w:val="0"/>
        <w:autoSpaceDN/>
        <w:spacing w:before="0" w:beforeAutospacing="1" w:after="120" w:afterAutospacing="0" w:line="590" w:lineRule="exact"/>
        <w:ind w:left="0" w:right="0" w:rightChars="0" w:firstLine="643" w:firstLineChars="200"/>
        <w:jc w:val="both"/>
        <w:rPr>
          <w:rFonts w:hint="default" w:ascii="楷体_GB2312" w:hAnsi="宋体" w:eastAsia="楷体_GB2312" w:cs="Times New Roman"/>
          <w:b/>
          <w:bCs w:val="0"/>
          <w:kern w:val="2"/>
          <w:sz w:val="32"/>
          <w:szCs w:val="32"/>
        </w:rPr>
      </w:pPr>
      <w:r>
        <w:rPr>
          <w:rFonts w:hint="default" w:ascii="楷体_GB2312" w:hAnsi="宋体" w:eastAsia="楷体_GB2312" w:cs="楷体_GB2312"/>
          <w:b/>
          <w:bCs w:val="0"/>
          <w:kern w:val="2"/>
          <w:sz w:val="32"/>
          <w:szCs w:val="32"/>
          <w:lang w:val="en-US" w:eastAsia="zh-CN" w:bidi="ar"/>
        </w:rPr>
        <w:t>（一）通用指标绩效分析​</w:t>
      </w:r>
    </w:p>
    <w:p w14:paraId="57D72DB2">
      <w:pPr>
        <w:pStyle w:val="14"/>
        <w:keepNext w:val="0"/>
        <w:keepLines w:val="0"/>
        <w:widowControl w:val="0"/>
        <w:suppressLineNumbers w:val="0"/>
        <w:tabs>
          <w:tab w:val="left" w:pos="2160"/>
        </w:tabs>
        <w:autoSpaceDE w:val="0"/>
        <w:autoSpaceDN/>
        <w:spacing w:before="0" w:beforeAutospacing="1" w:after="120" w:afterAutospacing="0" w:line="590" w:lineRule="exact"/>
        <w:ind w:left="0" w:right="0" w:rightChars="0" w:firstLine="640" w:firstLineChars="200"/>
        <w:jc w:val="both"/>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1.项目决策​</w:t>
      </w:r>
    </w:p>
    <w:p w14:paraId="23590C48">
      <w:pPr>
        <w:keepNext w:val="0"/>
        <w:keepLines w:val="0"/>
        <w:widowControl w:val="0"/>
        <w:suppressLineNumbers w:val="0"/>
        <w:autoSpaceDE w:val="0"/>
        <w:autoSpaceDN/>
        <w:spacing w:before="0" w:beforeAutospacing="0" w:after="0" w:afterAutospacing="0" w:line="560" w:lineRule="exact"/>
        <w:ind w:left="0" w:right="0" w:rightChars="0" w:firstLine="640"/>
        <w:jc w:val="both"/>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在项目决策方面，决策程序规范，项目的立项、审批等环节均按照相关规定执行，经过了充分的论证和研究。规划论证充分考虑了玉丰镇金鸡村农文旅产业发展的实际需求，结合当地的地理环境和资源条件，对旅游道路的建设规模、线路规划等进行了科学合理的设计，符合乡村振兴和农文旅产业融合发展的总体要求，此项指标得18分。​</w:t>
      </w:r>
    </w:p>
    <w:p w14:paraId="625AC604">
      <w:pPr>
        <w:pStyle w:val="14"/>
        <w:keepNext w:val="0"/>
        <w:keepLines w:val="0"/>
        <w:widowControl w:val="0"/>
        <w:suppressLineNumbers w:val="0"/>
        <w:tabs>
          <w:tab w:val="left" w:pos="2160"/>
        </w:tabs>
        <w:autoSpaceDE w:val="0"/>
        <w:autoSpaceDN/>
        <w:spacing w:before="0" w:beforeAutospacing="1" w:after="120" w:afterAutospacing="0" w:line="590" w:lineRule="exact"/>
        <w:ind w:left="0" w:right="0" w:rightChars="0" w:firstLine="640" w:firstLineChars="200"/>
        <w:jc w:val="both"/>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2.项目管理​</w:t>
      </w:r>
    </w:p>
    <w:p w14:paraId="661B78E1">
      <w:pPr>
        <w:keepNext w:val="0"/>
        <w:keepLines w:val="0"/>
        <w:widowControl w:val="0"/>
        <w:suppressLineNumbers w:val="0"/>
        <w:autoSpaceDE w:val="0"/>
        <w:autoSpaceDN/>
        <w:spacing w:before="0" w:beforeAutospacing="0" w:after="0" w:afterAutospacing="0" w:line="560" w:lineRule="exact"/>
        <w:ind w:left="0" w:right="0" w:rightChars="0" w:firstLine="640"/>
        <w:jc w:val="both"/>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项目管理方面，制定了专项的项目资金管理办法，对资金的使用、分配、拨付等作出了明确规定。资金分配遵循“科学合理、重点保障”的原则，按照项目进度计划和实施方案进行拨付，分配管理规范有序。在绩效监管方面，建立了相应的监管机制，对项目实施过程进行监督检查，但在部分环节的监管力度还可以进一步加强，如对施工过程中原材料质量的监管可更加严格，此项指标得分16分。​</w:t>
      </w:r>
    </w:p>
    <w:p w14:paraId="37BCD8B7">
      <w:pPr>
        <w:pStyle w:val="14"/>
        <w:keepNext w:val="0"/>
        <w:keepLines w:val="0"/>
        <w:widowControl w:val="0"/>
        <w:suppressLineNumbers w:val="0"/>
        <w:tabs>
          <w:tab w:val="left" w:pos="2160"/>
        </w:tabs>
        <w:autoSpaceDE w:val="0"/>
        <w:autoSpaceDN/>
        <w:spacing w:before="0" w:beforeAutospacing="1" w:after="120" w:afterAutospacing="0" w:line="590" w:lineRule="exact"/>
        <w:ind w:left="0" w:right="0" w:rightChars="0" w:firstLine="640" w:firstLineChars="200"/>
        <w:jc w:val="both"/>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3.项目实施​</w:t>
      </w:r>
    </w:p>
    <w:p w14:paraId="733F7E5F">
      <w:pPr>
        <w:pStyle w:val="14"/>
        <w:keepNext w:val="0"/>
        <w:keepLines w:val="0"/>
        <w:widowControl w:val="0"/>
        <w:suppressLineNumbers w:val="0"/>
        <w:tabs>
          <w:tab w:val="left" w:pos="2160"/>
        </w:tabs>
        <w:autoSpaceDE w:val="0"/>
        <w:autoSpaceDN/>
        <w:spacing w:before="0" w:beforeAutospacing="1" w:after="120" w:afterAutospacing="0" w:line="590" w:lineRule="exact"/>
        <w:ind w:left="0" w:right="0" w:rightChars="0" w:firstLine="640" w:firstLineChars="200"/>
        <w:jc w:val="both"/>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项目实施过程中，预算执行情况良好，项目中标金额 120.51万元，较预算节约13.4万元，预算控制精准有效。资金使用规范，严格按照资金管理办法和合同约定进行拨付，未发现挤占、挪用等违规情况，资金使用的合规性较高。在项目进度方面，能够按照合同约定的工期推进，按时完成了2.5公里旅游道路的建设任务，此项指标得分9分。​</w:t>
      </w:r>
    </w:p>
    <w:p w14:paraId="63E960C5">
      <w:pPr>
        <w:pStyle w:val="14"/>
        <w:keepNext w:val="0"/>
        <w:keepLines w:val="0"/>
        <w:widowControl w:val="0"/>
        <w:suppressLineNumbers w:val="0"/>
        <w:tabs>
          <w:tab w:val="left" w:pos="2160"/>
        </w:tabs>
        <w:autoSpaceDE w:val="0"/>
        <w:autoSpaceDN/>
        <w:spacing w:before="0" w:beforeAutospacing="1" w:after="120" w:afterAutospacing="0" w:line="590" w:lineRule="exact"/>
        <w:ind w:left="0" w:right="0" w:rightChars="0" w:firstLine="640" w:firstLineChars="200"/>
        <w:jc w:val="both"/>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3.项目结果​</w:t>
      </w:r>
    </w:p>
    <w:p w14:paraId="7E6EB9D2">
      <w:pPr>
        <w:pStyle w:val="14"/>
        <w:keepNext w:val="0"/>
        <w:keepLines w:val="0"/>
        <w:widowControl w:val="0"/>
        <w:suppressLineNumbers w:val="0"/>
        <w:tabs>
          <w:tab w:val="left" w:pos="2160"/>
        </w:tabs>
        <w:autoSpaceDE w:val="0"/>
        <w:autoSpaceDN/>
        <w:spacing w:before="0" w:beforeAutospacing="1" w:after="120" w:afterAutospacing="0" w:line="590" w:lineRule="exact"/>
        <w:ind w:left="0" w:right="0" w:rightChars="0" w:firstLine="640" w:firstLineChars="200"/>
        <w:jc w:val="both"/>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项目结果方面，目标完成情况较好，成功完成了4条旅游道路主体工程及附属设施建设，工程质量验收合格率达到100%，符合乡村旅游道路建设标准，构建起了串联村内产业区与旅游节点的交通网络。完成时效符合合同约定，按时交付使用。道路建成后，周边农产品运输时间缩短20%以上，游客进入核心旅游区的便捷度显著提升，达到了项目的整体绩效目标，此项指标得分9分。</w:t>
      </w:r>
    </w:p>
    <w:p w14:paraId="08A63CFA">
      <w:pPr>
        <w:keepNext w:val="0"/>
        <w:keepLines w:val="0"/>
        <w:widowControl w:val="0"/>
        <w:suppressLineNumbers w:val="0"/>
        <w:autoSpaceDE w:val="0"/>
        <w:autoSpaceDN/>
        <w:spacing w:before="0" w:beforeAutospacing="0" w:after="0" w:afterAutospacing="0" w:line="560" w:lineRule="exact"/>
        <w:ind w:left="0" w:right="0" w:rightChars="0"/>
        <w:jc w:val="both"/>
        <w:rPr>
          <w:rFonts w:hint="default" w:ascii="楷体_GB2312" w:hAnsi="宋体" w:eastAsia="楷体_GB2312" w:cs="Times New Roman"/>
          <w:b/>
          <w:bCs w:val="0"/>
          <w:kern w:val="2"/>
          <w:sz w:val="32"/>
          <w:szCs w:val="32"/>
        </w:rPr>
      </w:pPr>
      <w:r>
        <w:rPr>
          <w:rFonts w:hint="default" w:ascii="楷体_GB2312" w:hAnsi="宋体" w:eastAsia="楷体_GB2312" w:cs="楷体_GB2312"/>
          <w:b/>
          <w:bCs w:val="0"/>
          <w:kern w:val="2"/>
          <w:sz w:val="32"/>
          <w:szCs w:val="32"/>
          <w:lang w:val="en-US" w:eastAsia="zh-CN" w:bidi="ar"/>
        </w:rPr>
        <w:t>（二）专用指标绩效分析​</w:t>
      </w:r>
    </w:p>
    <w:p w14:paraId="3E3B5CC9">
      <w:pPr>
        <w:keepNext w:val="0"/>
        <w:keepLines w:val="0"/>
        <w:widowControl w:val="0"/>
        <w:suppressLineNumbers w:val="0"/>
        <w:autoSpaceDE w:val="0"/>
        <w:autoSpaceDN/>
        <w:spacing w:before="0" w:beforeAutospacing="0" w:after="0" w:afterAutospacing="0" w:line="560" w:lineRule="exact"/>
        <w:ind w:left="0" w:right="0" w:rightChars="0" w:firstLine="640"/>
        <w:jc w:val="both"/>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本项目属于基础设施建设领域，针对建成项目，从以下方面进行绩效分析：​</w:t>
      </w:r>
    </w:p>
    <w:p w14:paraId="16F05C02">
      <w:pPr>
        <w:keepNext w:val="0"/>
        <w:keepLines w:val="0"/>
        <w:widowControl w:val="0"/>
        <w:numPr>
          <w:ilvl w:val="0"/>
          <w:numId w:val="4"/>
        </w:numPr>
        <w:suppressLineNumbers w:val="0"/>
        <w:autoSpaceDE w:val="0"/>
        <w:autoSpaceDN/>
        <w:spacing w:before="0" w:beforeAutospacing="0" w:after="0" w:afterAutospacing="0" w:line="560" w:lineRule="exact"/>
        <w:ind w:left="0" w:right="0" w:rightChars="0" w:firstLine="640"/>
        <w:jc w:val="both"/>
        <w:rPr>
          <w:rFonts w:hint="eastAsia" w:ascii="仿宋_GB2312" w:hAnsi="Times New Roman" w:eastAsia="仿宋_GB2312" w:cs="仿宋_GB2312"/>
          <w:kern w:val="0"/>
          <w:sz w:val="32"/>
          <w:szCs w:val="32"/>
          <w:shd w:val="clear" w:fill="FFFFFF"/>
          <w:lang w:val="en-US" w:eastAsia="zh-CN" w:bidi="ar"/>
        </w:rPr>
      </w:pPr>
      <w:r>
        <w:rPr>
          <w:rFonts w:hint="eastAsia" w:ascii="仿宋_GB2312" w:hAnsi="Times New Roman" w:eastAsia="仿宋_GB2312" w:cs="仿宋_GB2312"/>
          <w:kern w:val="0"/>
          <w:sz w:val="32"/>
          <w:szCs w:val="32"/>
          <w:shd w:val="clear" w:fill="FFFFFF"/>
          <w:lang w:val="en-US" w:eastAsia="zh-CN" w:bidi="ar"/>
        </w:rPr>
        <w:t>项目验收：玉丰镇金鸡村农文旅产业融合项目（二期）的旅游道路建设项目验收过程规范，相关部门按照乡村旅游道路建设标准进行了严格验收，验收结果合格，此项指标得分10分。</w:t>
      </w:r>
    </w:p>
    <w:p w14:paraId="0F7D309B">
      <w:pPr>
        <w:keepNext w:val="0"/>
        <w:keepLines w:val="0"/>
        <w:widowControl w:val="0"/>
        <w:numPr>
          <w:ilvl w:val="0"/>
          <w:numId w:val="0"/>
        </w:numPr>
        <w:suppressLineNumbers w:val="0"/>
        <w:autoSpaceDE w:val="0"/>
        <w:autoSpaceDN/>
        <w:spacing w:before="0" w:beforeAutospacing="0" w:after="0" w:afterAutospacing="0" w:line="560" w:lineRule="exact"/>
        <w:ind w:right="0" w:rightChars="0" w:firstLine="640" w:firstLineChars="200"/>
        <w:jc w:val="both"/>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 xml:space="preserve">2.功能实现：道路的通行能力和安全性得到有效保障，切实打通了农文旅产业发展的“脉络”，为农产品运输和游客出行提供了便利，达到了预期的功能目标，此项指标得分10分。​ </w:t>
      </w:r>
    </w:p>
    <w:p w14:paraId="7030C14E">
      <w:pPr>
        <w:pStyle w:val="14"/>
        <w:keepNext w:val="0"/>
        <w:keepLines w:val="0"/>
        <w:widowControl w:val="0"/>
        <w:suppressLineNumbers w:val="0"/>
        <w:tabs>
          <w:tab w:val="left" w:pos="2160"/>
        </w:tabs>
        <w:autoSpaceDE w:val="0"/>
        <w:autoSpaceDN/>
        <w:spacing w:before="0" w:beforeAutospacing="1" w:after="120" w:afterAutospacing="0" w:line="590" w:lineRule="exact"/>
        <w:ind w:left="0" w:right="0" w:rightChars="0" w:firstLine="640" w:firstLineChars="200"/>
        <w:jc w:val="both"/>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3.后续管护：建立了完善的后续管护制度，明确了管护责任和要求，对道路进行了定期维护，此项指标得分10分。</w:t>
      </w:r>
    </w:p>
    <w:p w14:paraId="05AFA81F">
      <w:pPr>
        <w:keepNext w:val="0"/>
        <w:keepLines w:val="0"/>
        <w:widowControl w:val="0"/>
        <w:suppressLineNumbers w:val="0"/>
        <w:autoSpaceDE w:val="0"/>
        <w:autoSpaceDN/>
        <w:spacing w:before="0" w:beforeAutospacing="0" w:after="0" w:afterAutospacing="0" w:line="560" w:lineRule="exact"/>
        <w:ind w:left="0" w:right="0" w:rightChars="0" w:firstLine="640"/>
        <w:jc w:val="both"/>
        <w:rPr>
          <w:rFonts w:hint="default" w:ascii="楷体_GB2312" w:hAnsi="宋体" w:eastAsia="楷体_GB2312" w:cs="Times New Roman"/>
          <w:b/>
          <w:bCs w:val="0"/>
          <w:kern w:val="2"/>
          <w:sz w:val="32"/>
          <w:szCs w:val="32"/>
        </w:rPr>
      </w:pPr>
      <w:r>
        <w:rPr>
          <w:rFonts w:hint="default" w:ascii="楷体_GB2312" w:hAnsi="宋体" w:eastAsia="楷体_GB2312" w:cs="楷体_GB2312"/>
          <w:b/>
          <w:bCs w:val="0"/>
          <w:kern w:val="2"/>
          <w:sz w:val="32"/>
          <w:szCs w:val="32"/>
          <w:lang w:val="en-US" w:eastAsia="zh-CN" w:bidi="ar"/>
        </w:rPr>
        <w:t>（三）个性指标绩效分析​</w:t>
      </w:r>
    </w:p>
    <w:p w14:paraId="7FC875E9">
      <w:pPr>
        <w:pStyle w:val="14"/>
        <w:keepNext w:val="0"/>
        <w:keepLines w:val="0"/>
        <w:widowControl w:val="0"/>
        <w:suppressLineNumbers w:val="0"/>
        <w:tabs>
          <w:tab w:val="left" w:pos="2160"/>
        </w:tabs>
        <w:autoSpaceDE w:val="0"/>
        <w:autoSpaceDN/>
        <w:spacing w:before="0" w:beforeAutospacing="1" w:after="120" w:afterAutospacing="0" w:line="590" w:lineRule="exact"/>
        <w:ind w:left="0" w:right="0" w:rightChars="0" w:firstLine="640" w:firstLineChars="200"/>
        <w:jc w:val="both"/>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设定道路使用便捷性和产业带动性作为个性指标。道路使用便捷性方面，道路建成后，路面平整，宽度适宜，周边农户运输农产品更加便捷，运输时间明显缩短；游客进入核心旅游区的路线更加顺畅，便捷度显著提升，得到了用户的广泛认可。产业带动性方面，旅游道路的建成促进了当地农业与旅游业的融合，景区周边农家乐、农产品销售点的生意明显好转，产业规模有所扩大，道路建设带来的经济效益逐步显现，此项指标得分16分。</w:t>
      </w:r>
    </w:p>
    <w:p w14:paraId="39139E44">
      <w:pPr>
        <w:pStyle w:val="14"/>
        <w:keepNext w:val="0"/>
        <w:keepLines w:val="0"/>
        <w:widowControl w:val="0"/>
        <w:suppressLineNumbers w:val="0"/>
        <w:tabs>
          <w:tab w:val="left" w:pos="2160"/>
        </w:tabs>
        <w:autoSpaceDE w:val="0"/>
        <w:autoSpaceDN/>
        <w:spacing w:before="0" w:beforeAutospacing="1" w:after="120" w:afterAutospacing="0" w:line="590" w:lineRule="exact"/>
        <w:ind w:left="0" w:right="0" w:rightChars="0" w:firstLine="640" w:firstLineChars="200"/>
        <w:jc w:val="both"/>
        <w:rPr>
          <w:rFonts w:hint="eastAsia" w:ascii="黑体" w:hAnsi="宋体" w:eastAsia="黑体" w:cs="Times New Roman"/>
          <w:kern w:val="2"/>
          <w:sz w:val="32"/>
          <w:szCs w:val="32"/>
        </w:rPr>
      </w:pPr>
      <w:r>
        <w:rPr>
          <w:rFonts w:hint="eastAsia" w:ascii="黑体" w:hAnsi="宋体" w:eastAsia="黑体" w:cs="黑体"/>
          <w:kern w:val="2"/>
          <w:sz w:val="32"/>
          <w:szCs w:val="32"/>
          <w:lang w:val="en-US" w:eastAsia="zh-CN" w:bidi="ar"/>
        </w:rPr>
        <w:t>四、评价结论</w:t>
      </w:r>
    </w:p>
    <w:p w14:paraId="59D46283">
      <w:pPr>
        <w:pStyle w:val="14"/>
        <w:keepNext w:val="0"/>
        <w:keepLines w:val="0"/>
        <w:widowControl w:val="0"/>
        <w:suppressLineNumbers w:val="0"/>
        <w:tabs>
          <w:tab w:val="left" w:pos="2160"/>
        </w:tabs>
        <w:autoSpaceDE w:val="0"/>
        <w:autoSpaceDN/>
        <w:spacing w:before="0" w:beforeAutospacing="1" w:after="120" w:afterAutospacing="0" w:line="590" w:lineRule="exact"/>
        <w:ind w:left="0" w:right="0" w:rightChars="0" w:firstLine="640" w:firstLineChars="200"/>
        <w:jc w:val="both"/>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经过全面的绩效自评，本项目绩效自评总分为98分，项目整体实施情况较好，专项资金的使用规范合规，有效提升了区域的通行效率和旅游可达性，对当地农文旅产业的融合发展起到了积极的促进作用。</w:t>
      </w:r>
    </w:p>
    <w:p w14:paraId="4CF42CC7">
      <w:pPr>
        <w:pStyle w:val="14"/>
        <w:keepNext w:val="0"/>
        <w:keepLines w:val="0"/>
        <w:widowControl w:val="0"/>
        <w:suppressLineNumbers w:val="0"/>
        <w:tabs>
          <w:tab w:val="left" w:pos="2160"/>
        </w:tabs>
        <w:autoSpaceDE w:val="0"/>
        <w:autoSpaceDN/>
        <w:spacing w:before="0" w:beforeAutospacing="1" w:after="120" w:afterAutospacing="0" w:line="590" w:lineRule="exact"/>
        <w:ind w:left="0" w:right="0" w:rightChars="0" w:firstLine="640" w:firstLineChars="200"/>
        <w:jc w:val="both"/>
        <w:rPr>
          <w:rFonts w:hint="eastAsia" w:ascii="黑体" w:hAnsi="宋体" w:eastAsia="黑体" w:cs="Times New Roman"/>
          <w:kern w:val="2"/>
          <w:sz w:val="32"/>
          <w:szCs w:val="32"/>
        </w:rPr>
      </w:pPr>
      <w:r>
        <w:rPr>
          <w:rFonts w:hint="eastAsia" w:ascii="仿宋_GB2312" w:hAnsi="宋体" w:eastAsia="仿宋_GB2312" w:cs="仿宋_GB2312"/>
          <w:kern w:val="2"/>
          <w:sz w:val="32"/>
          <w:szCs w:val="32"/>
          <w:lang w:val="en-US" w:eastAsia="zh-CN" w:bidi="ar"/>
        </w:rPr>
        <w:t>五、</w:t>
      </w:r>
      <w:r>
        <w:rPr>
          <w:rFonts w:hint="eastAsia" w:ascii="黑体" w:hAnsi="宋体" w:eastAsia="黑体" w:cs="黑体"/>
          <w:kern w:val="2"/>
          <w:sz w:val="32"/>
          <w:szCs w:val="32"/>
          <w:lang w:val="en-US" w:eastAsia="zh-CN" w:bidi="ar"/>
        </w:rPr>
        <w:t>存在主要问题</w:t>
      </w:r>
    </w:p>
    <w:p w14:paraId="798F2431">
      <w:pPr>
        <w:pStyle w:val="14"/>
        <w:keepNext w:val="0"/>
        <w:keepLines w:val="0"/>
        <w:widowControl w:val="0"/>
        <w:suppressLineNumbers w:val="0"/>
        <w:tabs>
          <w:tab w:val="left" w:pos="2160"/>
        </w:tabs>
        <w:autoSpaceDE w:val="0"/>
        <w:autoSpaceDN/>
        <w:spacing w:before="0" w:beforeAutospacing="1" w:after="120" w:afterAutospacing="0" w:line="590" w:lineRule="exact"/>
        <w:ind w:left="0" w:right="0" w:rightChars="0" w:firstLine="640" w:firstLineChars="200"/>
        <w:jc w:val="both"/>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无</w:t>
      </w:r>
    </w:p>
    <w:p w14:paraId="53CC8424">
      <w:pPr>
        <w:pStyle w:val="14"/>
        <w:keepNext w:val="0"/>
        <w:keepLines w:val="0"/>
        <w:widowControl w:val="0"/>
        <w:suppressLineNumbers w:val="0"/>
        <w:tabs>
          <w:tab w:val="left" w:pos="2160"/>
        </w:tabs>
        <w:autoSpaceDE w:val="0"/>
        <w:autoSpaceDN/>
        <w:spacing w:before="0" w:beforeAutospacing="1" w:after="120" w:afterAutospacing="0" w:line="590" w:lineRule="exact"/>
        <w:ind w:left="0" w:right="0" w:rightChars="0" w:firstLine="640" w:firstLineChars="200"/>
        <w:jc w:val="both"/>
        <w:rPr>
          <w:rFonts w:hint="eastAsia" w:ascii="黑体" w:hAnsi="宋体" w:eastAsia="黑体" w:cs="Times New Roman"/>
          <w:kern w:val="0"/>
          <w:position w:val="3"/>
          <w:sz w:val="32"/>
          <w:szCs w:val="32"/>
        </w:rPr>
      </w:pPr>
      <w:r>
        <w:rPr>
          <w:rFonts w:hint="eastAsia" w:ascii="黑体" w:hAnsi="宋体" w:eastAsia="黑体" w:cs="黑体"/>
          <w:kern w:val="0"/>
          <w:position w:val="3"/>
          <w:sz w:val="32"/>
          <w:szCs w:val="32"/>
          <w:lang w:val="en-US" w:eastAsia="zh-CN" w:bidi="ar"/>
        </w:rPr>
        <w:t>六、改进建议</w:t>
      </w:r>
    </w:p>
    <w:p w14:paraId="63DF55B6">
      <w:pPr>
        <w:keepNext w:val="0"/>
        <w:keepLines w:val="0"/>
        <w:widowControl w:val="0"/>
        <w:suppressLineNumbers w:val="0"/>
        <w:tabs>
          <w:tab w:val="left" w:pos="1911"/>
        </w:tabs>
        <w:autoSpaceDE w:val="0"/>
        <w:autoSpaceDN/>
        <w:spacing w:before="0" w:beforeAutospacing="0" w:after="0" w:afterAutospacing="0" w:line="590" w:lineRule="exact"/>
        <w:ind w:left="0" w:right="0" w:rightChars="0"/>
        <w:jc w:val="left"/>
        <w:rPr>
          <w:rFonts w:hint="eastAsia" w:ascii="仿宋_GB2312" w:eastAsia="仿宋_GB2312" w:cs="仿宋_GB2312"/>
          <w:b w:val="0"/>
          <w:bCs w:val="0"/>
          <w:kern w:val="0"/>
          <w:sz w:val="32"/>
          <w:szCs w:val="32"/>
        </w:rPr>
      </w:pPr>
      <w:r>
        <w:rPr>
          <w:rFonts w:hint="eastAsia" w:ascii="仿宋_GB2312" w:hAnsi="Times New Roman" w:eastAsia="仿宋_GB2312" w:cs="仿宋_GB2312"/>
          <w:kern w:val="0"/>
          <w:sz w:val="32"/>
          <w:szCs w:val="32"/>
          <w:shd w:val="clear" w:fill="FFFFFF"/>
          <w:lang w:val="en-US" w:eastAsia="zh-CN" w:bidi="ar"/>
        </w:rPr>
        <w:t xml:space="preserve"> </w:t>
      </w:r>
      <w:r>
        <w:rPr>
          <w:rFonts w:hint="eastAsia" w:ascii="仿宋_GB2312" w:hAnsi="Times New Roman" w:eastAsia="仿宋_GB2312" w:cs="仿宋_GB2312"/>
          <w:b w:val="0"/>
          <w:bCs w:val="0"/>
          <w:kern w:val="0"/>
          <w:sz w:val="32"/>
          <w:szCs w:val="32"/>
          <w:lang w:val="en-US" w:eastAsia="zh-CN" w:bidi="ar"/>
        </w:rPr>
        <w:t xml:space="preserve">   无</w:t>
      </w:r>
    </w:p>
    <w:p w14:paraId="50E766E0">
      <w:pPr>
        <w:keepNext w:val="0"/>
        <w:keepLines w:val="0"/>
        <w:widowControl w:val="0"/>
        <w:suppressLineNumbers w:val="0"/>
        <w:autoSpaceDE w:val="0"/>
        <w:autoSpaceDN/>
        <w:spacing w:before="0" w:beforeAutospacing="0" w:after="0" w:afterAutospacing="0" w:line="590" w:lineRule="exact"/>
        <w:ind w:left="0" w:leftChars="0" w:right="0" w:rightChars="0" w:firstLine="640" w:firstLineChars="200"/>
        <w:jc w:val="both"/>
        <w:rPr>
          <w:rFonts w:hint="eastAsia" w:ascii="Times New Roman" w:hAnsi="Times New Roman" w:eastAsia="仿宋_GB2312" w:cs="Times New Roman"/>
          <w:color w:val="000000"/>
          <w:kern w:val="0"/>
          <w:sz w:val="32"/>
          <w:szCs w:val="32"/>
          <w:shd w:val="clear" w:fill="FFFFFF"/>
        </w:rPr>
      </w:pPr>
      <w:r>
        <w:rPr>
          <w:rFonts w:hint="eastAsia" w:ascii="Times New Roman" w:hAnsi="Times New Roman" w:eastAsia="仿宋_GB2312" w:cs="Times New Roman"/>
          <w:color w:val="000000"/>
          <w:kern w:val="0"/>
          <w:sz w:val="32"/>
          <w:szCs w:val="32"/>
          <w:shd w:val="clear" w:fill="FFFFFF"/>
          <w:lang w:val="en-US" w:eastAsia="zh-CN" w:bidi="ar"/>
        </w:rPr>
        <w:t xml:space="preserve"> </w:t>
      </w:r>
    </w:p>
    <w:p w14:paraId="7EC58C9C">
      <w:pPr>
        <w:keepNext w:val="0"/>
        <w:keepLines w:val="0"/>
        <w:widowControl w:val="0"/>
        <w:suppressLineNumbers w:val="0"/>
        <w:autoSpaceDE w:val="0"/>
        <w:autoSpaceDN/>
        <w:spacing w:before="0" w:beforeAutospacing="0" w:after="0" w:afterAutospacing="0" w:line="590" w:lineRule="exact"/>
        <w:ind w:left="0" w:right="0" w:rightChars="0" w:firstLine="640" w:firstLineChars="200"/>
        <w:jc w:val="both"/>
        <w:rPr>
          <w:rFonts w:hint="eastAsia" w:ascii="Times New Roman" w:hAnsi="Times New Roman" w:eastAsia="仿宋_GB2312" w:cs="Times New Roman"/>
          <w:color w:val="000000"/>
          <w:kern w:val="0"/>
          <w:sz w:val="32"/>
          <w:szCs w:val="32"/>
          <w:shd w:val="clear" w:fill="FFFFFF"/>
        </w:rPr>
      </w:pPr>
      <w:r>
        <w:rPr>
          <w:rFonts w:hint="eastAsia" w:ascii="仿宋_GB2312" w:hAnsi="Times New Roman" w:eastAsia="仿宋_GB2312" w:cs="仿宋_GB2312"/>
          <w:color w:val="000000"/>
          <w:kern w:val="0"/>
          <w:sz w:val="32"/>
          <w:szCs w:val="32"/>
          <w:shd w:val="clear" w:fill="FFFFFF"/>
          <w:lang w:val="en-US" w:eastAsia="zh-CN" w:bidi="ar"/>
        </w:rPr>
        <w:t>附件：遂财农</w:t>
      </w:r>
      <w:r>
        <w:rPr>
          <w:rFonts w:hint="eastAsia" w:ascii="仿宋_GB2312" w:hAnsi="仿宋_GB2312" w:eastAsia="仿宋_GB2312" w:cs="仿宋_GB2312"/>
          <w:color w:val="000000"/>
          <w:kern w:val="0"/>
          <w:sz w:val="32"/>
          <w:szCs w:val="32"/>
          <w:shd w:val="clear" w:fill="FFFFFF"/>
          <w:lang w:val="en-US" w:eastAsia="zh-CN" w:bidi="ar"/>
        </w:rPr>
        <w:t>〔</w:t>
      </w:r>
      <w:r>
        <w:rPr>
          <w:rFonts w:hint="default" w:ascii="Times New Roman" w:hAnsi="Times New Roman" w:eastAsia="仿宋_GB2312" w:cs="Times New Roman"/>
          <w:color w:val="000000"/>
          <w:kern w:val="0"/>
          <w:sz w:val="32"/>
          <w:szCs w:val="32"/>
          <w:shd w:val="clear" w:fill="FFFFFF"/>
          <w:lang w:val="en-US" w:eastAsia="zh-CN" w:bidi="ar"/>
        </w:rPr>
        <w:t>2021</w:t>
      </w:r>
      <w:r>
        <w:rPr>
          <w:rFonts w:hint="eastAsia" w:ascii="仿宋_GB2312" w:hAnsi="仿宋_GB2312" w:eastAsia="仿宋_GB2312" w:cs="仿宋_GB2312"/>
          <w:color w:val="000000"/>
          <w:kern w:val="0"/>
          <w:sz w:val="32"/>
          <w:szCs w:val="32"/>
          <w:shd w:val="clear" w:fill="FFFFFF"/>
          <w:lang w:val="en-US" w:eastAsia="zh-CN" w:bidi="ar"/>
        </w:rPr>
        <w:t>〕</w:t>
      </w:r>
      <w:r>
        <w:rPr>
          <w:rFonts w:hint="default" w:ascii="Times New Roman" w:hAnsi="Times New Roman" w:eastAsia="仿宋_GB2312" w:cs="Times New Roman"/>
          <w:color w:val="000000"/>
          <w:kern w:val="0"/>
          <w:sz w:val="32"/>
          <w:szCs w:val="32"/>
          <w:shd w:val="clear" w:fill="FFFFFF"/>
          <w:lang w:val="en-US" w:eastAsia="zh-CN" w:bidi="ar"/>
        </w:rPr>
        <w:t>95</w:t>
      </w:r>
      <w:r>
        <w:rPr>
          <w:rFonts w:hint="eastAsia" w:ascii="仿宋_GB2312" w:hAnsi="Times New Roman" w:eastAsia="仿宋_GB2312" w:cs="仿宋_GB2312"/>
          <w:color w:val="000000"/>
          <w:kern w:val="0"/>
          <w:sz w:val="32"/>
          <w:szCs w:val="32"/>
          <w:shd w:val="clear" w:fill="FFFFFF"/>
          <w:lang w:val="en-US" w:eastAsia="zh-CN" w:bidi="ar"/>
        </w:rPr>
        <w:t>号</w:t>
      </w:r>
      <w:r>
        <w:rPr>
          <w:rFonts w:hint="default" w:ascii="Times New Roman" w:hAnsi="Times New Roman" w:eastAsia="仿宋_GB2312" w:cs="Times New Roman"/>
          <w:color w:val="000000"/>
          <w:kern w:val="0"/>
          <w:sz w:val="32"/>
          <w:szCs w:val="32"/>
          <w:shd w:val="clear" w:fill="FFFFFF"/>
          <w:lang w:val="en-US" w:eastAsia="zh-CN" w:bidi="ar"/>
        </w:rPr>
        <w:t>-2022</w:t>
      </w:r>
      <w:r>
        <w:rPr>
          <w:rFonts w:hint="eastAsia" w:ascii="仿宋_GB2312" w:hAnsi="Times New Roman" w:eastAsia="仿宋_GB2312" w:cs="仿宋_GB2312"/>
          <w:color w:val="000000"/>
          <w:kern w:val="0"/>
          <w:sz w:val="32"/>
          <w:szCs w:val="32"/>
          <w:shd w:val="clear" w:fill="FFFFFF"/>
          <w:lang w:val="en-US" w:eastAsia="zh-CN" w:bidi="ar"/>
        </w:rPr>
        <w:t>年中省财政衔接推进乡村</w:t>
      </w:r>
    </w:p>
    <w:p w14:paraId="6F300FFD">
      <w:pPr>
        <w:keepNext w:val="0"/>
        <w:keepLines w:val="0"/>
        <w:widowControl w:val="0"/>
        <w:suppressLineNumbers w:val="0"/>
        <w:autoSpaceDE w:val="0"/>
        <w:autoSpaceDN/>
        <w:spacing w:before="0" w:beforeAutospacing="0" w:after="0" w:afterAutospacing="0" w:line="590" w:lineRule="exact"/>
        <w:ind w:left="0" w:right="0" w:rightChars="0" w:firstLine="1600" w:firstLineChars="500"/>
        <w:jc w:val="both"/>
        <w:rPr>
          <w:rFonts w:hint="eastAsia" w:ascii="Times New Roman" w:hAnsi="Times New Roman" w:eastAsia="仿宋_GB2312" w:cs="Times New Roman"/>
          <w:color w:val="000000"/>
          <w:kern w:val="0"/>
          <w:sz w:val="32"/>
          <w:szCs w:val="32"/>
          <w:shd w:val="clear" w:fill="FFFFFF"/>
        </w:rPr>
      </w:pPr>
      <w:r>
        <w:rPr>
          <w:rFonts w:hint="eastAsia" w:ascii="仿宋_GB2312" w:hAnsi="Times New Roman" w:eastAsia="仿宋_GB2312" w:cs="仿宋_GB2312"/>
          <w:color w:val="000000"/>
          <w:kern w:val="0"/>
          <w:sz w:val="32"/>
          <w:szCs w:val="32"/>
          <w:shd w:val="clear" w:fill="FFFFFF"/>
          <w:lang w:val="en-US" w:eastAsia="zh-CN" w:bidi="ar"/>
        </w:rPr>
        <w:t>振兴补助资金绩效目标完成情况自评表</w:t>
      </w:r>
    </w:p>
    <w:p w14:paraId="3190436D">
      <w:pPr>
        <w:pStyle w:val="14"/>
        <w:keepNext/>
        <w:keepLines/>
        <w:widowControl w:val="0"/>
        <w:suppressLineNumbers w:val="0"/>
        <w:spacing w:before="280" w:beforeAutospacing="0" w:after="156" w:afterAutospacing="0" w:line="376" w:lineRule="auto"/>
        <w:ind w:left="0" w:right="0"/>
        <w:jc w:val="left"/>
        <w:outlineLvl w:val="4"/>
        <w:rPr>
          <w:rFonts w:hint="eastAsia" w:ascii="Times New Roman" w:hAnsi="Times New Roman" w:eastAsia="黑体" w:cs="Times New Roman"/>
          <w:b/>
          <w:bCs w:val="0"/>
          <w:color w:val="000000"/>
          <w:kern w:val="0"/>
          <w:sz w:val="32"/>
          <w:szCs w:val="32"/>
          <w:shd w:val="clear" w:fill="FFFFFF"/>
        </w:rPr>
      </w:pPr>
      <w:r>
        <w:rPr>
          <w:rFonts w:hint="eastAsia" w:ascii="Times New Roman" w:hAnsi="Times New Roman" w:eastAsia="黑体" w:cs="Times New Roman"/>
          <w:b/>
          <w:bCs w:val="0"/>
          <w:color w:val="000000"/>
          <w:kern w:val="0"/>
          <w:sz w:val="32"/>
          <w:szCs w:val="32"/>
          <w:shd w:val="clear" w:fill="FFFFFF"/>
          <w:lang w:val="en-US" w:eastAsia="zh-CN" w:bidi="ar"/>
        </w:rPr>
        <w:t xml:space="preserve"> </w:t>
      </w:r>
    </w:p>
    <w:p w14:paraId="09D4235C">
      <w:pPr>
        <w:keepNext w:val="0"/>
        <w:keepLines w:val="0"/>
        <w:widowControl w:val="0"/>
        <w:suppressLineNumbers w:val="0"/>
        <w:spacing w:before="0" w:beforeAutospacing="0" w:after="0" w:afterAutospacing="0"/>
        <w:ind w:left="0" w:right="0"/>
        <w:jc w:val="both"/>
        <w:rPr>
          <w:rFonts w:hint="eastAsia" w:ascii="Times New Roman" w:hAnsi="Times New Roman" w:eastAsia="仿宋_GB2312" w:cs="Times New Roman"/>
          <w:color w:val="000000"/>
          <w:kern w:val="0"/>
          <w:sz w:val="32"/>
          <w:szCs w:val="32"/>
          <w:shd w:val="clear" w:fill="FFFFFF"/>
        </w:rPr>
      </w:pPr>
      <w:r>
        <w:rPr>
          <w:rFonts w:hint="eastAsia" w:ascii="Times New Roman" w:hAnsi="Times New Roman" w:eastAsia="仿宋_GB2312" w:cs="Times New Roman"/>
          <w:color w:val="000000"/>
          <w:kern w:val="0"/>
          <w:sz w:val="32"/>
          <w:szCs w:val="32"/>
          <w:shd w:val="clear" w:fill="FFFFFF"/>
          <w:lang w:val="en-US" w:eastAsia="zh-CN" w:bidi="ar"/>
        </w:rPr>
        <w:t xml:space="preserve"> </w:t>
      </w:r>
    </w:p>
    <w:p w14:paraId="25DFF34A">
      <w:pPr>
        <w:keepNext w:val="0"/>
        <w:keepLines w:val="0"/>
        <w:widowControl w:val="0"/>
        <w:suppressLineNumbers w:val="0"/>
        <w:spacing w:before="0" w:beforeAutospacing="0" w:after="0" w:afterAutospacing="0"/>
        <w:ind w:left="0" w:right="0" w:firstLine="4480" w:firstLineChars="1400"/>
        <w:jc w:val="both"/>
        <w:rPr>
          <w:rFonts w:hint="eastAsia" w:ascii="仿宋_GB2312" w:eastAsia="仿宋_GB2312" w:cs="仿宋_GB2312"/>
          <w:b w:val="0"/>
          <w:color w:val="000000"/>
          <w:kern w:val="0"/>
          <w:sz w:val="32"/>
          <w:szCs w:val="32"/>
          <w:shd w:val="clear" w:fill="FFFFFF"/>
        </w:rPr>
      </w:pPr>
      <w:r>
        <w:rPr>
          <w:rFonts w:hint="eastAsia" w:ascii="仿宋_GB2312" w:hAnsi="Times New Roman" w:eastAsia="仿宋_GB2312" w:cs="仿宋_GB2312"/>
          <w:b w:val="0"/>
          <w:color w:val="000000"/>
          <w:kern w:val="0"/>
          <w:sz w:val="32"/>
          <w:szCs w:val="32"/>
          <w:shd w:val="clear" w:fill="FFFFFF"/>
          <w:lang w:val="en-US" w:eastAsia="zh-CN" w:bidi="ar"/>
        </w:rPr>
        <w:t xml:space="preserve"> </w:t>
      </w:r>
    </w:p>
    <w:p w14:paraId="6F0D0DDE">
      <w:pPr>
        <w:pStyle w:val="14"/>
        <w:keepNext/>
        <w:keepLines/>
        <w:widowControl w:val="0"/>
        <w:suppressLineNumbers w:val="0"/>
        <w:spacing w:before="280" w:beforeAutospacing="0" w:after="156" w:afterAutospacing="0" w:line="376" w:lineRule="auto"/>
        <w:ind w:left="0" w:right="0"/>
        <w:jc w:val="left"/>
        <w:outlineLvl w:val="4"/>
        <w:rPr>
          <w:rFonts w:hint="default" w:ascii="Arial" w:hAnsi="Arial" w:eastAsia="黑体" w:cs="Times New Roman"/>
          <w:b/>
          <w:bCs w:val="0"/>
          <w:kern w:val="2"/>
          <w:sz w:val="24"/>
          <w:szCs w:val="24"/>
        </w:rPr>
      </w:pPr>
      <w:r>
        <w:rPr>
          <w:rFonts w:hint="default" w:ascii="Arial" w:hAnsi="Arial" w:eastAsia="黑体" w:cs="Times New Roman"/>
          <w:b/>
          <w:bCs w:val="0"/>
          <w:kern w:val="2"/>
          <w:sz w:val="24"/>
          <w:szCs w:val="24"/>
          <w:lang w:val="en-US" w:eastAsia="zh-CN" w:bidi="ar"/>
        </w:rPr>
        <w:t xml:space="preserve"> </w:t>
      </w:r>
    </w:p>
    <w:p w14:paraId="425B98A3">
      <w:pPr>
        <w:keepNext w:val="0"/>
        <w:keepLines w:val="0"/>
        <w:widowControl w:val="0"/>
        <w:suppressLineNumbers w:val="0"/>
        <w:autoSpaceDE w:val="0"/>
        <w:autoSpaceDN/>
        <w:spacing w:before="0" w:beforeAutospacing="0" w:after="0" w:afterAutospacing="0" w:line="590" w:lineRule="exact"/>
        <w:ind w:left="0" w:leftChars="0" w:right="0" w:rightChars="0" w:firstLine="640" w:firstLineChars="200"/>
        <w:jc w:val="both"/>
        <w:rPr>
          <w:rFonts w:hint="eastAsia" w:ascii="Times New Roman" w:hAnsi="Times New Roman" w:eastAsia="仿宋_GB2312" w:cs="Times New Roman"/>
          <w:color w:val="000000"/>
          <w:kern w:val="0"/>
          <w:sz w:val="32"/>
          <w:szCs w:val="32"/>
          <w:shd w:val="clear" w:fill="FFFFFF"/>
        </w:rPr>
      </w:pPr>
      <w:r>
        <w:rPr>
          <w:rFonts w:hint="eastAsia" w:ascii="Times New Roman" w:hAnsi="Times New Roman" w:eastAsia="仿宋_GB2312" w:cs="Times New Roman"/>
          <w:color w:val="000000"/>
          <w:kern w:val="0"/>
          <w:sz w:val="32"/>
          <w:szCs w:val="32"/>
          <w:shd w:val="clear" w:fill="FFFFFF"/>
          <w:lang w:val="en-US" w:eastAsia="zh-CN" w:bidi="ar"/>
        </w:rPr>
        <w:br w:type="page"/>
      </w:r>
    </w:p>
    <w:p w14:paraId="587D72F5">
      <w:pPr>
        <w:keepNext w:val="0"/>
        <w:keepLines w:val="0"/>
        <w:widowControl/>
        <w:suppressLineNumbers w:val="0"/>
        <w:autoSpaceDE w:val="0"/>
        <w:autoSpaceDN/>
        <w:adjustRightInd w:val="0"/>
        <w:snapToGrid w:val="0"/>
        <w:spacing w:before="0" w:beforeAutospacing="0" w:after="0" w:afterAutospacing="0" w:line="578" w:lineRule="exact"/>
        <w:ind w:left="0" w:right="0"/>
        <w:contextualSpacing/>
        <w:jc w:val="left"/>
        <w:rPr>
          <w:rFonts w:hint="eastAsia" w:ascii="黑体" w:hAnsi="宋体" w:eastAsia="黑体" w:cs="黑体"/>
          <w:b w:val="0"/>
          <w:bCs w:val="0"/>
          <w:kern w:val="0"/>
          <w:sz w:val="32"/>
          <w:szCs w:val="32"/>
          <w:shd w:val="clear" w:fill="FFFFFF"/>
        </w:rPr>
      </w:pPr>
      <w:r>
        <w:rPr>
          <w:rFonts w:hint="eastAsia" w:ascii="黑体" w:hAnsi="宋体" w:eastAsia="黑体" w:cs="黑体"/>
          <w:b w:val="0"/>
          <w:bCs w:val="0"/>
          <w:kern w:val="0"/>
          <w:sz w:val="32"/>
          <w:szCs w:val="32"/>
          <w:shd w:val="clear" w:fill="FFFFFF"/>
          <w:lang w:val="en-US" w:eastAsia="zh-CN" w:bidi="ar"/>
        </w:rPr>
        <w:t>附件</w:t>
      </w:r>
    </w:p>
    <w:tbl>
      <w:tblPr>
        <w:tblStyle w:val="15"/>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79"/>
        <w:gridCol w:w="958"/>
        <w:gridCol w:w="1108"/>
        <w:gridCol w:w="1317"/>
        <w:gridCol w:w="845"/>
        <w:gridCol w:w="1047"/>
        <w:gridCol w:w="755"/>
        <w:gridCol w:w="913"/>
        <w:gridCol w:w="1549"/>
      </w:tblGrid>
      <w:tr w14:paraId="3BC6F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6" w:hRule="atLeast"/>
          <w:jc w:val="center"/>
        </w:trPr>
        <w:tc>
          <w:tcPr>
            <w:tcW w:w="9071" w:type="dxa"/>
            <w:gridSpan w:val="9"/>
            <w:tcBorders>
              <w:top w:val="nil"/>
              <w:left w:val="nil"/>
              <w:bottom w:val="nil"/>
              <w:right w:val="nil"/>
            </w:tcBorders>
            <w:shd w:val="clear" w:color="auto" w:fill="auto"/>
            <w:vAlign w:val="center"/>
          </w:tcPr>
          <w:p w14:paraId="39541D2E">
            <w:pPr>
              <w:keepNext w:val="0"/>
              <w:keepLines w:val="0"/>
              <w:widowControl/>
              <w:suppressLineNumbers w:val="0"/>
              <w:autoSpaceDE w:val="0"/>
              <w:autoSpaceDN/>
              <w:spacing w:before="0" w:beforeAutospacing="0" w:after="0" w:afterAutospacing="0" w:line="560" w:lineRule="exact"/>
              <w:ind w:left="0" w:leftChars="0" w:right="0"/>
              <w:jc w:val="center"/>
              <w:textAlignment w:val="center"/>
              <w:rPr>
                <w:rFonts w:hint="eastAsia" w:ascii="黑体" w:hAnsi="宋体" w:eastAsia="黑体" w:cs="黑体"/>
                <w:i w:val="0"/>
                <w:color w:val="000000"/>
                <w:kern w:val="2"/>
                <w:sz w:val="30"/>
                <w:szCs w:val="30"/>
              </w:rPr>
            </w:pPr>
            <w:r>
              <w:rPr>
                <w:rFonts w:hint="eastAsia" w:ascii="方正小标宋简体" w:hAnsi="方正小标宋简体" w:eastAsia="方正小标宋简体" w:cs="方正小标宋简体"/>
                <w:i w:val="0"/>
                <w:color w:val="000000"/>
                <w:kern w:val="0"/>
                <w:sz w:val="44"/>
                <w:szCs w:val="44"/>
                <w:lang w:val="en-US" w:eastAsia="zh-CN" w:bidi="ar"/>
              </w:rPr>
              <w:t>遂财农〔2021〕95号-2022年中省财政衔接推进乡村振兴补助资金绩效目标完成情况自评表</w:t>
            </w:r>
          </w:p>
        </w:tc>
      </w:tr>
      <w:tr w14:paraId="5E407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39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C68C10">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项目名称</w:t>
            </w:r>
          </w:p>
        </w:tc>
        <w:tc>
          <w:tcPr>
            <w:tcW w:w="5109" w:type="dxa"/>
            <w:gridSpan w:val="5"/>
            <w:tcBorders>
              <w:top w:val="single" w:color="000000" w:sz="4" w:space="0"/>
              <w:left w:val="nil"/>
              <w:bottom w:val="single" w:color="000000" w:sz="4" w:space="0"/>
              <w:right w:val="single" w:color="000000" w:sz="4" w:space="0"/>
            </w:tcBorders>
            <w:shd w:val="clear" w:color="auto" w:fill="auto"/>
            <w:vAlign w:val="center"/>
          </w:tcPr>
          <w:p w14:paraId="48FDFAEF">
            <w:pPr>
              <w:keepNext w:val="0"/>
              <w:keepLines w:val="0"/>
              <w:widowControl w:val="0"/>
              <w:suppressLineNumbers w:val="0"/>
              <w:autoSpaceDE w:val="0"/>
              <w:autoSpaceDN/>
              <w:spacing w:before="0" w:beforeAutospacing="0" w:after="0" w:afterAutospacing="0" w:line="300" w:lineRule="exact"/>
              <w:ind w:left="0" w:leftChars="0" w:right="0"/>
              <w:jc w:val="both"/>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遂财农【2021】95号-2022年中省财政衔接推进乡村振兴补助资金</w:t>
            </w:r>
          </w:p>
        </w:tc>
      </w:tr>
      <w:tr w14:paraId="5D035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2" w:hRule="atLeast"/>
          <w:jc w:val="center"/>
        </w:trPr>
        <w:tc>
          <w:tcPr>
            <w:tcW w:w="39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E5272D">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预算单位</w:t>
            </w:r>
          </w:p>
        </w:tc>
        <w:tc>
          <w:tcPr>
            <w:tcW w:w="5109" w:type="dxa"/>
            <w:gridSpan w:val="5"/>
            <w:tcBorders>
              <w:top w:val="single" w:color="000000" w:sz="4" w:space="0"/>
              <w:left w:val="nil"/>
              <w:bottom w:val="single" w:color="000000" w:sz="4" w:space="0"/>
              <w:right w:val="single" w:color="000000" w:sz="4" w:space="0"/>
            </w:tcBorders>
            <w:shd w:val="clear" w:color="auto" w:fill="auto"/>
            <w:vAlign w:val="center"/>
          </w:tcPr>
          <w:p w14:paraId="0D35F07A">
            <w:pPr>
              <w:keepNext w:val="0"/>
              <w:keepLines w:val="0"/>
              <w:widowControl w:val="0"/>
              <w:suppressLineNumbers w:val="0"/>
              <w:autoSpaceDE w:val="0"/>
              <w:autoSpaceDN/>
              <w:spacing w:before="0" w:beforeAutospacing="0" w:after="0" w:afterAutospacing="0" w:line="300" w:lineRule="exact"/>
              <w:ind w:left="0" w:leftChars="0" w:right="0"/>
              <w:jc w:val="both"/>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遂宁市安居区文化广播电视和旅游局</w:t>
            </w:r>
          </w:p>
        </w:tc>
      </w:tr>
      <w:tr w14:paraId="5A0BB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0" w:hRule="atLeast"/>
          <w:jc w:val="center"/>
        </w:trPr>
        <w:tc>
          <w:tcPr>
            <w:tcW w:w="39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99DEE7">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项目类型</w:t>
            </w:r>
          </w:p>
        </w:tc>
        <w:tc>
          <w:tcPr>
            <w:tcW w:w="5109" w:type="dxa"/>
            <w:gridSpan w:val="5"/>
            <w:tcBorders>
              <w:top w:val="single" w:color="000000" w:sz="4" w:space="0"/>
              <w:left w:val="nil"/>
              <w:bottom w:val="single" w:color="000000" w:sz="4" w:space="0"/>
              <w:right w:val="single" w:color="000000" w:sz="4" w:space="0"/>
            </w:tcBorders>
            <w:shd w:val="clear" w:color="auto" w:fill="auto"/>
            <w:vAlign w:val="center"/>
          </w:tcPr>
          <w:p w14:paraId="1F1F6B08">
            <w:pPr>
              <w:keepNext w:val="0"/>
              <w:keepLines w:val="0"/>
              <w:widowControl w:val="0"/>
              <w:suppressLineNumbers w:val="0"/>
              <w:autoSpaceDE w:val="0"/>
              <w:autoSpaceDN/>
              <w:spacing w:before="0" w:beforeAutospacing="0" w:after="0" w:afterAutospacing="0" w:line="300" w:lineRule="exact"/>
              <w:ind w:left="0" w:leftChars="0" w:right="0"/>
              <w:jc w:val="left"/>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专项资金项目</w:t>
            </w:r>
          </w:p>
        </w:tc>
      </w:tr>
      <w:tr w14:paraId="46FDC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0" w:hRule="atLeast"/>
          <w:jc w:val="center"/>
        </w:trPr>
        <w:tc>
          <w:tcPr>
            <w:tcW w:w="579" w:type="dxa"/>
            <w:vMerge w:val="restart"/>
            <w:tcBorders>
              <w:top w:val="nil"/>
              <w:left w:val="single" w:color="000000" w:sz="4" w:space="0"/>
              <w:bottom w:val="single" w:color="000000" w:sz="4" w:space="0"/>
              <w:right w:val="single" w:color="000000" w:sz="4" w:space="0"/>
            </w:tcBorders>
            <w:shd w:val="clear" w:color="auto" w:fill="auto"/>
            <w:vAlign w:val="center"/>
          </w:tcPr>
          <w:p w14:paraId="254C7608">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项目 概况</w:t>
            </w:r>
          </w:p>
        </w:tc>
        <w:tc>
          <w:tcPr>
            <w:tcW w:w="3383" w:type="dxa"/>
            <w:gridSpan w:val="3"/>
            <w:tcBorders>
              <w:top w:val="single" w:color="000000" w:sz="4" w:space="0"/>
              <w:left w:val="nil"/>
              <w:bottom w:val="single" w:color="000000" w:sz="4" w:space="0"/>
              <w:right w:val="single" w:color="000000" w:sz="4" w:space="0"/>
            </w:tcBorders>
            <w:shd w:val="clear" w:color="auto" w:fill="auto"/>
            <w:vAlign w:val="center"/>
          </w:tcPr>
          <w:p w14:paraId="178DA83A">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中长期规划（名称、文号，仅指</w:t>
            </w:r>
          </w:p>
          <w:p w14:paraId="2D8C98BF">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常年项目）</w:t>
            </w:r>
          </w:p>
        </w:tc>
        <w:tc>
          <w:tcPr>
            <w:tcW w:w="5109" w:type="dxa"/>
            <w:gridSpan w:val="5"/>
            <w:tcBorders>
              <w:top w:val="single" w:color="000000" w:sz="4" w:space="0"/>
              <w:left w:val="nil"/>
              <w:bottom w:val="single" w:color="000000" w:sz="4" w:space="0"/>
              <w:right w:val="single" w:color="000000" w:sz="4" w:space="0"/>
            </w:tcBorders>
            <w:shd w:val="clear" w:color="auto" w:fill="auto"/>
            <w:vAlign w:val="center"/>
          </w:tcPr>
          <w:p w14:paraId="4877BC73">
            <w:pPr>
              <w:keepNext w:val="0"/>
              <w:keepLines w:val="0"/>
              <w:widowControl w:val="0"/>
              <w:suppressLineNumbers w:val="0"/>
              <w:autoSpaceDE w:val="0"/>
              <w:autoSpaceDN/>
              <w:spacing w:before="0" w:beforeAutospacing="0" w:after="0" w:afterAutospacing="0" w:line="300" w:lineRule="exact"/>
              <w:ind w:left="0" w:leftChars="0" w:right="0"/>
              <w:jc w:val="left"/>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无</w:t>
            </w:r>
          </w:p>
        </w:tc>
      </w:tr>
      <w:tr w14:paraId="3B194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jc w:val="center"/>
        </w:trPr>
        <w:tc>
          <w:tcPr>
            <w:tcW w:w="579" w:type="dxa"/>
            <w:vMerge w:val="continue"/>
            <w:tcBorders>
              <w:top w:val="nil"/>
              <w:left w:val="single" w:color="000000" w:sz="4" w:space="0"/>
              <w:bottom w:val="single" w:color="000000" w:sz="4" w:space="0"/>
              <w:right w:val="single" w:color="000000" w:sz="4" w:space="0"/>
            </w:tcBorders>
            <w:shd w:val="clear" w:color="auto" w:fill="auto"/>
            <w:vAlign w:val="center"/>
          </w:tcPr>
          <w:p w14:paraId="13EE1AE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383" w:type="dxa"/>
            <w:gridSpan w:val="3"/>
            <w:tcBorders>
              <w:top w:val="single" w:color="000000" w:sz="4" w:space="0"/>
              <w:left w:val="nil"/>
              <w:bottom w:val="single" w:color="000000" w:sz="4" w:space="0"/>
              <w:right w:val="single" w:color="000000" w:sz="4" w:space="0"/>
            </w:tcBorders>
            <w:shd w:val="clear" w:color="auto" w:fill="auto"/>
            <w:vAlign w:val="center"/>
          </w:tcPr>
          <w:p w14:paraId="1FECAEE0">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资金管理办法（名称、文号）</w:t>
            </w:r>
          </w:p>
        </w:tc>
        <w:tc>
          <w:tcPr>
            <w:tcW w:w="5109" w:type="dxa"/>
            <w:gridSpan w:val="5"/>
            <w:tcBorders>
              <w:top w:val="single" w:color="000000" w:sz="4" w:space="0"/>
              <w:left w:val="nil"/>
              <w:bottom w:val="single" w:color="000000" w:sz="4" w:space="0"/>
              <w:right w:val="single" w:color="000000" w:sz="4" w:space="0"/>
            </w:tcBorders>
            <w:shd w:val="clear" w:color="auto" w:fill="auto"/>
            <w:vAlign w:val="center"/>
          </w:tcPr>
          <w:p w14:paraId="77F51B58">
            <w:pPr>
              <w:keepNext w:val="0"/>
              <w:keepLines w:val="0"/>
              <w:widowControl w:val="0"/>
              <w:suppressLineNumbers w:val="0"/>
              <w:autoSpaceDE w:val="0"/>
              <w:autoSpaceDN/>
              <w:spacing w:before="0" w:beforeAutospacing="0" w:after="0" w:afterAutospacing="0" w:line="300" w:lineRule="exact"/>
              <w:ind w:left="0" w:leftChars="0" w:right="0"/>
              <w:jc w:val="left"/>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《财务管理办法》</w:t>
            </w:r>
          </w:p>
        </w:tc>
      </w:tr>
      <w:tr w14:paraId="3874B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79" w:type="dxa"/>
            <w:vMerge w:val="continue"/>
            <w:tcBorders>
              <w:top w:val="nil"/>
              <w:left w:val="single" w:color="000000" w:sz="4" w:space="0"/>
              <w:bottom w:val="single" w:color="000000" w:sz="4" w:space="0"/>
              <w:right w:val="single" w:color="000000" w:sz="4" w:space="0"/>
            </w:tcBorders>
            <w:shd w:val="clear" w:color="auto" w:fill="auto"/>
            <w:vAlign w:val="center"/>
          </w:tcPr>
          <w:p w14:paraId="77DDA76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383" w:type="dxa"/>
            <w:gridSpan w:val="3"/>
            <w:tcBorders>
              <w:top w:val="single" w:color="000000" w:sz="4" w:space="0"/>
              <w:left w:val="nil"/>
              <w:bottom w:val="single" w:color="000000" w:sz="4" w:space="0"/>
              <w:right w:val="single" w:color="000000" w:sz="4" w:space="0"/>
            </w:tcBorders>
            <w:shd w:val="clear" w:color="auto" w:fill="auto"/>
            <w:vAlign w:val="center"/>
          </w:tcPr>
          <w:p w14:paraId="3BD8AFEC">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绩效分配方式</w:t>
            </w:r>
          </w:p>
        </w:tc>
        <w:tc>
          <w:tcPr>
            <w:tcW w:w="845" w:type="dxa"/>
            <w:tcBorders>
              <w:top w:val="single" w:color="000000" w:sz="4" w:space="0"/>
              <w:left w:val="nil"/>
              <w:bottom w:val="single" w:color="000000" w:sz="4" w:space="0"/>
              <w:right w:val="single" w:color="000000" w:sz="4" w:space="0"/>
            </w:tcBorders>
            <w:shd w:val="clear" w:color="auto" w:fill="auto"/>
            <w:vAlign w:val="center"/>
          </w:tcPr>
          <w:p w14:paraId="048343C4">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2"/>
                <w:szCs w:val="22"/>
              </w:rPr>
            </w:pPr>
            <w:r>
              <w:rPr>
                <w:rFonts w:hint="default" w:ascii="Wingdings 2" w:hAnsi="Wingdings 2" w:eastAsia="Wingdings 2" w:cs="Wingdings 2"/>
                <w:i w:val="0"/>
                <w:color w:val="000000"/>
                <w:kern w:val="0"/>
                <w:sz w:val="24"/>
                <w:szCs w:val="24"/>
                <w:lang w:val="en-US" w:eastAsia="zh-CN" w:bidi="ar"/>
              </w:rPr>
              <w:sym w:font="Wingdings 2" w:char="0052"/>
            </w:r>
            <w:r>
              <w:rPr>
                <w:rFonts w:hint="eastAsia" w:ascii="宋体" w:hAnsi="宋体" w:eastAsia="宋体" w:cs="宋体"/>
                <w:i w:val="0"/>
                <w:color w:val="000000"/>
                <w:kern w:val="0"/>
                <w:sz w:val="22"/>
                <w:szCs w:val="22"/>
                <w:lang w:val="en-US" w:eastAsia="zh-CN" w:bidi="ar"/>
              </w:rPr>
              <w:t>因素法</w:t>
            </w:r>
          </w:p>
        </w:tc>
        <w:tc>
          <w:tcPr>
            <w:tcW w:w="1802" w:type="dxa"/>
            <w:gridSpan w:val="2"/>
            <w:tcBorders>
              <w:top w:val="single" w:color="000000" w:sz="4" w:space="0"/>
              <w:left w:val="nil"/>
              <w:bottom w:val="single" w:color="000000" w:sz="4" w:space="0"/>
              <w:right w:val="single" w:color="000000" w:sz="4" w:space="0"/>
            </w:tcBorders>
            <w:shd w:val="clear" w:color="auto" w:fill="auto"/>
            <w:vAlign w:val="center"/>
          </w:tcPr>
          <w:p w14:paraId="7D73FC49">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default" w:ascii="Wingdings 2" w:hAnsi="Wingdings 2" w:eastAsia="Wingdings 2" w:cs="Wingdings 2"/>
                <w:i w:val="0"/>
                <w:color w:val="000000"/>
                <w:kern w:val="0"/>
                <w:sz w:val="24"/>
                <w:szCs w:val="24"/>
                <w:lang w:val="en-US" w:eastAsia="zh-CN" w:bidi="ar"/>
              </w:rPr>
              <w:t>£</w:t>
            </w:r>
            <w:r>
              <w:rPr>
                <w:rFonts w:hint="eastAsia" w:ascii="宋体" w:hAnsi="宋体" w:eastAsia="宋体" w:cs="宋体"/>
                <w:i w:val="0"/>
                <w:color w:val="000000"/>
                <w:kern w:val="0"/>
                <w:sz w:val="22"/>
                <w:szCs w:val="22"/>
                <w:lang w:val="en-US" w:eastAsia="zh-CN" w:bidi="ar"/>
              </w:rPr>
              <w:t>项目法</w:t>
            </w:r>
          </w:p>
        </w:tc>
        <w:tc>
          <w:tcPr>
            <w:tcW w:w="913" w:type="dxa"/>
            <w:tcBorders>
              <w:top w:val="single" w:color="000000" w:sz="4" w:space="0"/>
              <w:left w:val="nil"/>
              <w:bottom w:val="single" w:color="000000" w:sz="4" w:space="0"/>
              <w:right w:val="single" w:color="000000" w:sz="4" w:space="0"/>
            </w:tcBorders>
            <w:shd w:val="clear" w:color="auto" w:fill="auto"/>
            <w:vAlign w:val="center"/>
          </w:tcPr>
          <w:p w14:paraId="37EAEA41">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default" w:ascii="Wingdings 2" w:hAnsi="Wingdings 2" w:eastAsia="Wingdings 2" w:cs="Wingdings 2"/>
                <w:i w:val="0"/>
                <w:color w:val="000000"/>
                <w:kern w:val="0"/>
                <w:sz w:val="24"/>
                <w:szCs w:val="24"/>
                <w:lang w:val="en-US" w:eastAsia="zh-CN" w:bidi="ar"/>
              </w:rPr>
              <w:t>£</w:t>
            </w:r>
            <w:r>
              <w:rPr>
                <w:rFonts w:hint="eastAsia" w:ascii="宋体" w:hAnsi="宋体" w:eastAsia="宋体" w:cs="宋体"/>
                <w:i w:val="0"/>
                <w:color w:val="000000"/>
                <w:kern w:val="0"/>
                <w:sz w:val="22"/>
                <w:szCs w:val="22"/>
                <w:lang w:val="en-US" w:eastAsia="zh-CN" w:bidi="ar"/>
              </w:rPr>
              <w:t>据实据效</w:t>
            </w:r>
          </w:p>
        </w:tc>
        <w:tc>
          <w:tcPr>
            <w:tcW w:w="1549" w:type="dxa"/>
            <w:tcBorders>
              <w:top w:val="single" w:color="000000" w:sz="4" w:space="0"/>
              <w:left w:val="nil"/>
              <w:bottom w:val="single" w:color="000000" w:sz="4" w:space="0"/>
              <w:right w:val="single" w:color="000000" w:sz="4" w:space="0"/>
            </w:tcBorders>
            <w:shd w:val="clear" w:color="auto" w:fill="auto"/>
            <w:vAlign w:val="center"/>
          </w:tcPr>
          <w:p w14:paraId="367A1D3C">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default" w:ascii="Wingdings 2" w:hAnsi="Wingdings 2" w:eastAsia="Wingdings 2" w:cs="Wingdings 2"/>
                <w:i w:val="0"/>
                <w:color w:val="000000"/>
                <w:kern w:val="0"/>
                <w:sz w:val="24"/>
                <w:szCs w:val="24"/>
                <w:lang w:val="en-US" w:eastAsia="zh-CN" w:bidi="ar"/>
              </w:rPr>
              <w:t>£</w:t>
            </w:r>
            <w:r>
              <w:rPr>
                <w:rFonts w:hint="eastAsia" w:ascii="宋体" w:hAnsi="宋体" w:eastAsia="宋体" w:cs="宋体"/>
                <w:i w:val="0"/>
                <w:color w:val="000000"/>
                <w:kern w:val="0"/>
                <w:sz w:val="22"/>
                <w:szCs w:val="22"/>
                <w:lang w:val="en-US" w:eastAsia="zh-CN" w:bidi="ar"/>
              </w:rPr>
              <w:t>因素法与项目法相结合</w:t>
            </w:r>
          </w:p>
        </w:tc>
      </w:tr>
      <w:tr w14:paraId="0492B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3" w:hRule="atLeast"/>
          <w:jc w:val="center"/>
        </w:trPr>
        <w:tc>
          <w:tcPr>
            <w:tcW w:w="579" w:type="dxa"/>
            <w:vMerge w:val="continue"/>
            <w:tcBorders>
              <w:top w:val="nil"/>
              <w:left w:val="single" w:color="000000" w:sz="4" w:space="0"/>
              <w:bottom w:val="single" w:color="000000" w:sz="4" w:space="0"/>
              <w:right w:val="single" w:color="000000" w:sz="4" w:space="0"/>
            </w:tcBorders>
            <w:shd w:val="clear" w:color="auto" w:fill="auto"/>
            <w:vAlign w:val="center"/>
          </w:tcPr>
          <w:p w14:paraId="0C15252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383" w:type="dxa"/>
            <w:gridSpan w:val="3"/>
            <w:tcBorders>
              <w:top w:val="single" w:color="000000" w:sz="4" w:space="0"/>
              <w:left w:val="nil"/>
              <w:bottom w:val="single" w:color="000000" w:sz="4" w:space="0"/>
              <w:right w:val="single" w:color="000000" w:sz="4" w:space="0"/>
            </w:tcBorders>
            <w:shd w:val="clear" w:color="auto" w:fill="auto"/>
            <w:vAlign w:val="center"/>
          </w:tcPr>
          <w:p w14:paraId="748F95FC">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立项依据</w:t>
            </w:r>
          </w:p>
        </w:tc>
        <w:tc>
          <w:tcPr>
            <w:tcW w:w="5109" w:type="dxa"/>
            <w:gridSpan w:val="5"/>
            <w:tcBorders>
              <w:top w:val="single" w:color="000000" w:sz="4" w:space="0"/>
              <w:left w:val="nil"/>
              <w:bottom w:val="single" w:color="000000" w:sz="4" w:space="0"/>
              <w:right w:val="single" w:color="000000" w:sz="4" w:space="0"/>
            </w:tcBorders>
            <w:shd w:val="clear" w:color="auto" w:fill="auto"/>
            <w:vAlign w:val="center"/>
          </w:tcPr>
          <w:p w14:paraId="5A491F64">
            <w:pPr>
              <w:keepNext w:val="0"/>
              <w:keepLines w:val="0"/>
              <w:widowControl w:val="0"/>
              <w:suppressLineNumbers w:val="0"/>
              <w:autoSpaceDE w:val="0"/>
              <w:autoSpaceDN/>
              <w:spacing w:before="0" w:beforeAutospacing="0" w:after="0" w:afterAutospacing="0" w:line="300" w:lineRule="exact"/>
              <w:ind w:left="0" w:leftChars="0" w:right="0"/>
              <w:jc w:val="left"/>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《关于分解下达2022年中央和省级财政衔接推进乡村振兴补助资金（提前批）的通知》（遂安乡村振兴发〔2022〕2号）</w:t>
            </w:r>
          </w:p>
        </w:tc>
      </w:tr>
      <w:tr w14:paraId="74A5B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3" w:hRule="atLeast"/>
          <w:jc w:val="center"/>
        </w:trPr>
        <w:tc>
          <w:tcPr>
            <w:tcW w:w="579" w:type="dxa"/>
            <w:vMerge w:val="continue"/>
            <w:tcBorders>
              <w:top w:val="nil"/>
              <w:left w:val="single" w:color="000000" w:sz="4" w:space="0"/>
              <w:bottom w:val="single" w:color="000000" w:sz="4" w:space="0"/>
              <w:right w:val="single" w:color="000000" w:sz="4" w:space="0"/>
            </w:tcBorders>
            <w:shd w:val="clear" w:color="auto" w:fill="auto"/>
            <w:vAlign w:val="center"/>
          </w:tcPr>
          <w:p w14:paraId="0FE6A9E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383" w:type="dxa"/>
            <w:gridSpan w:val="3"/>
            <w:tcBorders>
              <w:top w:val="single" w:color="000000" w:sz="4" w:space="0"/>
              <w:left w:val="nil"/>
              <w:bottom w:val="single" w:color="000000" w:sz="4" w:space="0"/>
              <w:right w:val="single" w:color="000000" w:sz="4" w:space="0"/>
            </w:tcBorders>
            <w:shd w:val="clear" w:color="auto" w:fill="auto"/>
            <w:vAlign w:val="center"/>
          </w:tcPr>
          <w:p w14:paraId="042FDCEC">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使用范围</w:t>
            </w:r>
          </w:p>
        </w:tc>
        <w:tc>
          <w:tcPr>
            <w:tcW w:w="5109" w:type="dxa"/>
            <w:gridSpan w:val="5"/>
            <w:tcBorders>
              <w:top w:val="single" w:color="000000" w:sz="4" w:space="0"/>
              <w:left w:val="nil"/>
              <w:bottom w:val="single" w:color="000000" w:sz="4" w:space="0"/>
              <w:right w:val="single" w:color="000000" w:sz="4" w:space="0"/>
            </w:tcBorders>
            <w:shd w:val="clear" w:color="auto" w:fill="auto"/>
            <w:vAlign w:val="center"/>
          </w:tcPr>
          <w:p w14:paraId="57EE6E8F">
            <w:pPr>
              <w:keepNext w:val="0"/>
              <w:keepLines w:val="0"/>
              <w:widowControl w:val="0"/>
              <w:suppressLineNumbers w:val="0"/>
              <w:autoSpaceDE w:val="0"/>
              <w:autoSpaceDN/>
              <w:spacing w:before="0" w:beforeAutospacing="0" w:after="0" w:afterAutospacing="0" w:line="300" w:lineRule="exact"/>
              <w:ind w:left="0" w:leftChars="0" w:right="0"/>
              <w:jc w:val="left"/>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项目建设</w:t>
            </w:r>
          </w:p>
        </w:tc>
      </w:tr>
      <w:tr w14:paraId="40984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3" w:hRule="atLeast"/>
          <w:jc w:val="center"/>
        </w:trPr>
        <w:tc>
          <w:tcPr>
            <w:tcW w:w="579" w:type="dxa"/>
            <w:vMerge w:val="continue"/>
            <w:tcBorders>
              <w:top w:val="nil"/>
              <w:left w:val="single" w:color="000000" w:sz="4" w:space="0"/>
              <w:bottom w:val="single" w:color="000000" w:sz="4" w:space="0"/>
              <w:right w:val="single" w:color="000000" w:sz="4" w:space="0"/>
            </w:tcBorders>
            <w:shd w:val="clear" w:color="auto" w:fill="auto"/>
            <w:vAlign w:val="center"/>
          </w:tcPr>
          <w:p w14:paraId="38CDD81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383" w:type="dxa"/>
            <w:gridSpan w:val="3"/>
            <w:tcBorders>
              <w:top w:val="single" w:color="000000" w:sz="4" w:space="0"/>
              <w:left w:val="nil"/>
              <w:bottom w:val="single" w:color="000000" w:sz="4" w:space="0"/>
              <w:right w:val="single" w:color="000000" w:sz="4" w:space="0"/>
            </w:tcBorders>
            <w:shd w:val="clear" w:color="auto" w:fill="auto"/>
            <w:vAlign w:val="center"/>
          </w:tcPr>
          <w:p w14:paraId="0913B148">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申报（补助）条件</w:t>
            </w:r>
          </w:p>
        </w:tc>
        <w:tc>
          <w:tcPr>
            <w:tcW w:w="5109" w:type="dxa"/>
            <w:gridSpan w:val="5"/>
            <w:tcBorders>
              <w:top w:val="single" w:color="000000" w:sz="4" w:space="0"/>
              <w:left w:val="nil"/>
              <w:bottom w:val="single" w:color="000000" w:sz="4" w:space="0"/>
              <w:right w:val="single" w:color="000000" w:sz="4" w:space="0"/>
            </w:tcBorders>
            <w:shd w:val="clear" w:color="auto" w:fill="auto"/>
            <w:vAlign w:val="center"/>
          </w:tcPr>
          <w:p w14:paraId="7F3DD6A8">
            <w:pPr>
              <w:keepNext w:val="0"/>
              <w:keepLines w:val="0"/>
              <w:widowControl w:val="0"/>
              <w:suppressLineNumbers w:val="0"/>
              <w:autoSpaceDE w:val="0"/>
              <w:autoSpaceDN/>
              <w:spacing w:before="0" w:beforeAutospacing="0" w:after="0" w:afterAutospacing="0" w:line="300" w:lineRule="exact"/>
              <w:ind w:left="0" w:leftChars="0" w:right="0"/>
              <w:jc w:val="left"/>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据实申报</w:t>
            </w:r>
          </w:p>
        </w:tc>
      </w:tr>
      <w:tr w14:paraId="18049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1" w:hRule="atLeast"/>
          <w:jc w:val="center"/>
        </w:trPr>
        <w:tc>
          <w:tcPr>
            <w:tcW w:w="579" w:type="dxa"/>
            <w:vMerge w:val="continue"/>
            <w:tcBorders>
              <w:top w:val="nil"/>
              <w:left w:val="single" w:color="000000" w:sz="4" w:space="0"/>
              <w:bottom w:val="single" w:color="000000" w:sz="4" w:space="0"/>
              <w:right w:val="single" w:color="000000" w:sz="4" w:space="0"/>
            </w:tcBorders>
            <w:shd w:val="clear" w:color="auto" w:fill="auto"/>
            <w:vAlign w:val="center"/>
          </w:tcPr>
          <w:p w14:paraId="70A0FB8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383" w:type="dxa"/>
            <w:gridSpan w:val="3"/>
            <w:tcBorders>
              <w:top w:val="single" w:color="000000" w:sz="4" w:space="0"/>
              <w:left w:val="nil"/>
              <w:bottom w:val="single" w:color="000000" w:sz="4" w:space="0"/>
              <w:right w:val="single" w:color="000000" w:sz="4" w:space="0"/>
            </w:tcBorders>
            <w:shd w:val="clear" w:color="auto" w:fill="auto"/>
            <w:vAlign w:val="center"/>
          </w:tcPr>
          <w:p w14:paraId="552E1818">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项目起止年限</w:t>
            </w:r>
          </w:p>
        </w:tc>
        <w:tc>
          <w:tcPr>
            <w:tcW w:w="5109" w:type="dxa"/>
            <w:gridSpan w:val="5"/>
            <w:tcBorders>
              <w:top w:val="single" w:color="000000" w:sz="4" w:space="0"/>
              <w:left w:val="nil"/>
              <w:bottom w:val="single" w:color="000000" w:sz="4" w:space="0"/>
              <w:right w:val="single" w:color="000000" w:sz="4" w:space="0"/>
            </w:tcBorders>
            <w:shd w:val="clear" w:color="auto" w:fill="auto"/>
            <w:vAlign w:val="center"/>
          </w:tcPr>
          <w:p w14:paraId="48FC231E">
            <w:pPr>
              <w:keepNext w:val="0"/>
              <w:keepLines w:val="0"/>
              <w:widowControl w:val="0"/>
              <w:suppressLineNumbers w:val="0"/>
              <w:autoSpaceDE w:val="0"/>
              <w:autoSpaceDN/>
              <w:spacing w:before="0" w:beforeAutospacing="0" w:after="0" w:afterAutospacing="0" w:line="300" w:lineRule="exact"/>
              <w:ind w:left="0" w:leftChars="0" w:right="0"/>
              <w:jc w:val="left"/>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2023.1.17-2024.1.18</w:t>
            </w:r>
          </w:p>
        </w:tc>
      </w:tr>
      <w:tr w14:paraId="1458B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0" w:hRule="atLeast"/>
          <w:jc w:val="center"/>
        </w:trPr>
        <w:tc>
          <w:tcPr>
            <w:tcW w:w="1537" w:type="dxa"/>
            <w:gridSpan w:val="2"/>
            <w:vMerge w:val="restart"/>
            <w:tcBorders>
              <w:top w:val="nil"/>
              <w:left w:val="single" w:color="000000" w:sz="4" w:space="0"/>
              <w:bottom w:val="single" w:color="000000" w:sz="4" w:space="0"/>
              <w:right w:val="single" w:color="000000" w:sz="4" w:space="0"/>
            </w:tcBorders>
            <w:shd w:val="clear" w:color="auto" w:fill="auto"/>
            <w:vAlign w:val="center"/>
          </w:tcPr>
          <w:p w14:paraId="7C73DE65">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项目资金</w:t>
            </w:r>
          </w:p>
          <w:p w14:paraId="40347ED7">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（万元）</w:t>
            </w:r>
          </w:p>
        </w:tc>
        <w:tc>
          <w:tcPr>
            <w:tcW w:w="2425" w:type="dxa"/>
            <w:gridSpan w:val="2"/>
            <w:tcBorders>
              <w:top w:val="single" w:color="000000" w:sz="4" w:space="0"/>
              <w:left w:val="nil"/>
              <w:bottom w:val="single" w:color="000000" w:sz="4" w:space="0"/>
              <w:right w:val="single" w:color="000000" w:sz="4" w:space="0"/>
            </w:tcBorders>
            <w:shd w:val="clear" w:color="auto" w:fill="auto"/>
            <w:vAlign w:val="center"/>
          </w:tcPr>
          <w:p w14:paraId="0FC05A2A">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年度资金总额：</w:t>
            </w:r>
          </w:p>
        </w:tc>
        <w:tc>
          <w:tcPr>
            <w:tcW w:w="5109" w:type="dxa"/>
            <w:gridSpan w:val="5"/>
            <w:tcBorders>
              <w:top w:val="single" w:color="000000" w:sz="4" w:space="0"/>
              <w:left w:val="nil"/>
              <w:bottom w:val="single" w:color="000000" w:sz="4" w:space="0"/>
              <w:right w:val="single" w:color="000000" w:sz="4" w:space="0"/>
            </w:tcBorders>
            <w:shd w:val="clear" w:color="auto" w:fill="auto"/>
            <w:vAlign w:val="center"/>
          </w:tcPr>
          <w:p w14:paraId="00DD7BC8">
            <w:pPr>
              <w:keepNext w:val="0"/>
              <w:keepLines w:val="0"/>
              <w:widowControl w:val="0"/>
              <w:suppressLineNumbers w:val="0"/>
              <w:autoSpaceDE w:val="0"/>
              <w:autoSpaceDN/>
              <w:spacing w:before="0" w:beforeAutospacing="0" w:after="0" w:afterAutospacing="0" w:line="300" w:lineRule="exact"/>
              <w:ind w:left="0" w:leftChars="0" w:right="0"/>
              <w:jc w:val="left"/>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12.664279万元</w:t>
            </w:r>
          </w:p>
        </w:tc>
      </w:tr>
      <w:tr w14:paraId="545BD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6" w:hRule="atLeast"/>
          <w:jc w:val="center"/>
        </w:trPr>
        <w:tc>
          <w:tcPr>
            <w:tcW w:w="1537" w:type="dxa"/>
            <w:gridSpan w:val="2"/>
            <w:vMerge w:val="continue"/>
            <w:tcBorders>
              <w:top w:val="nil"/>
              <w:left w:val="single" w:color="000000" w:sz="4" w:space="0"/>
              <w:bottom w:val="single" w:color="000000" w:sz="4" w:space="0"/>
              <w:right w:val="single" w:color="000000" w:sz="4" w:space="0"/>
            </w:tcBorders>
            <w:shd w:val="clear" w:color="auto" w:fill="auto"/>
            <w:vAlign w:val="center"/>
          </w:tcPr>
          <w:p w14:paraId="17F4E15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425" w:type="dxa"/>
            <w:gridSpan w:val="2"/>
            <w:tcBorders>
              <w:top w:val="single" w:color="000000" w:sz="4" w:space="0"/>
              <w:left w:val="nil"/>
              <w:bottom w:val="single" w:color="000000" w:sz="4" w:space="0"/>
              <w:right w:val="single" w:color="000000" w:sz="4" w:space="0"/>
            </w:tcBorders>
            <w:shd w:val="clear" w:color="auto" w:fill="auto"/>
            <w:vAlign w:val="center"/>
          </w:tcPr>
          <w:p w14:paraId="54F3F693">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 xml:space="preserve">      其中：财政拨款</w:t>
            </w:r>
          </w:p>
        </w:tc>
        <w:tc>
          <w:tcPr>
            <w:tcW w:w="5109" w:type="dxa"/>
            <w:gridSpan w:val="5"/>
            <w:tcBorders>
              <w:top w:val="single" w:color="000000" w:sz="4" w:space="0"/>
              <w:left w:val="nil"/>
              <w:bottom w:val="single" w:color="000000" w:sz="4" w:space="0"/>
              <w:right w:val="single" w:color="000000" w:sz="4" w:space="0"/>
            </w:tcBorders>
            <w:shd w:val="clear" w:color="auto" w:fill="auto"/>
            <w:vAlign w:val="center"/>
          </w:tcPr>
          <w:p w14:paraId="792741D2">
            <w:pPr>
              <w:keepNext w:val="0"/>
              <w:keepLines w:val="0"/>
              <w:widowControl w:val="0"/>
              <w:suppressLineNumbers w:val="0"/>
              <w:autoSpaceDE w:val="0"/>
              <w:autoSpaceDN/>
              <w:spacing w:before="0" w:beforeAutospacing="0" w:after="0" w:afterAutospacing="0" w:line="300" w:lineRule="exact"/>
              <w:ind w:left="0" w:leftChars="0" w:right="0"/>
              <w:jc w:val="left"/>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12.664279万元</w:t>
            </w:r>
          </w:p>
        </w:tc>
      </w:tr>
      <w:tr w14:paraId="151EB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0" w:hRule="atLeast"/>
          <w:jc w:val="center"/>
        </w:trPr>
        <w:tc>
          <w:tcPr>
            <w:tcW w:w="1537" w:type="dxa"/>
            <w:gridSpan w:val="2"/>
            <w:vMerge w:val="continue"/>
            <w:tcBorders>
              <w:top w:val="nil"/>
              <w:left w:val="single" w:color="000000" w:sz="4" w:space="0"/>
              <w:bottom w:val="single" w:color="000000" w:sz="4" w:space="0"/>
              <w:right w:val="single" w:color="000000" w:sz="4" w:space="0"/>
            </w:tcBorders>
            <w:shd w:val="clear" w:color="auto" w:fill="auto"/>
            <w:vAlign w:val="center"/>
          </w:tcPr>
          <w:p w14:paraId="6D3F550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425" w:type="dxa"/>
            <w:gridSpan w:val="2"/>
            <w:tcBorders>
              <w:top w:val="single" w:color="000000" w:sz="4" w:space="0"/>
              <w:left w:val="nil"/>
              <w:bottom w:val="single" w:color="000000" w:sz="4" w:space="0"/>
              <w:right w:val="single" w:color="000000" w:sz="4" w:space="0"/>
            </w:tcBorders>
            <w:shd w:val="clear" w:color="auto" w:fill="auto"/>
            <w:vAlign w:val="center"/>
          </w:tcPr>
          <w:p w14:paraId="7B787F4F">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 xml:space="preserve">           其他资金</w:t>
            </w:r>
          </w:p>
        </w:tc>
        <w:tc>
          <w:tcPr>
            <w:tcW w:w="5109" w:type="dxa"/>
            <w:gridSpan w:val="5"/>
            <w:tcBorders>
              <w:top w:val="single" w:color="000000" w:sz="4" w:space="0"/>
              <w:left w:val="nil"/>
              <w:bottom w:val="single" w:color="000000" w:sz="4" w:space="0"/>
              <w:right w:val="single" w:color="000000" w:sz="4" w:space="0"/>
            </w:tcBorders>
            <w:shd w:val="clear" w:color="auto" w:fill="auto"/>
            <w:vAlign w:val="center"/>
          </w:tcPr>
          <w:p w14:paraId="7BA4E53F">
            <w:pPr>
              <w:keepNext w:val="0"/>
              <w:keepLines w:val="0"/>
              <w:widowControl w:val="0"/>
              <w:suppressLineNumbers w:val="0"/>
              <w:autoSpaceDE w:val="0"/>
              <w:autoSpaceDN/>
              <w:spacing w:before="0" w:beforeAutospacing="0" w:after="0" w:afterAutospacing="0" w:line="300" w:lineRule="exact"/>
              <w:ind w:left="0" w:leftChars="0" w:right="0"/>
              <w:jc w:val="left"/>
              <w:rPr>
                <w:rFonts w:hint="eastAsia" w:ascii="宋体" w:hAnsi="宋体" w:eastAsia="宋体" w:cs="宋体"/>
                <w:i w:val="0"/>
                <w:color w:val="000000"/>
                <w:kern w:val="2"/>
                <w:sz w:val="22"/>
                <w:szCs w:val="22"/>
              </w:rPr>
            </w:pPr>
          </w:p>
        </w:tc>
      </w:tr>
      <w:tr w14:paraId="5D724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8" w:hRule="atLeast"/>
          <w:jc w:val="center"/>
        </w:trPr>
        <w:tc>
          <w:tcPr>
            <w:tcW w:w="579" w:type="dxa"/>
            <w:vMerge w:val="restart"/>
            <w:tcBorders>
              <w:top w:val="nil"/>
              <w:left w:val="single" w:color="000000" w:sz="4" w:space="0"/>
              <w:bottom w:val="single" w:color="000000" w:sz="4" w:space="0"/>
              <w:right w:val="single" w:color="000000" w:sz="4" w:space="0"/>
            </w:tcBorders>
            <w:shd w:val="clear" w:color="auto" w:fill="auto"/>
            <w:vAlign w:val="center"/>
          </w:tcPr>
          <w:p w14:paraId="0D7C02EC">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总体 目标</w:t>
            </w:r>
          </w:p>
        </w:tc>
        <w:tc>
          <w:tcPr>
            <w:tcW w:w="8492" w:type="dxa"/>
            <w:gridSpan w:val="8"/>
            <w:tcBorders>
              <w:top w:val="single" w:color="000000" w:sz="4" w:space="0"/>
              <w:left w:val="nil"/>
              <w:bottom w:val="single" w:color="000000" w:sz="4" w:space="0"/>
              <w:right w:val="single" w:color="000000" w:sz="4" w:space="0"/>
            </w:tcBorders>
            <w:shd w:val="clear" w:color="auto" w:fill="auto"/>
            <w:vAlign w:val="center"/>
          </w:tcPr>
          <w:p w14:paraId="6FE360CF">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年度目标</w:t>
            </w:r>
          </w:p>
        </w:tc>
      </w:tr>
      <w:tr w14:paraId="362DD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79" w:type="dxa"/>
            <w:vMerge w:val="continue"/>
            <w:tcBorders>
              <w:top w:val="nil"/>
              <w:left w:val="single" w:color="000000" w:sz="4" w:space="0"/>
              <w:bottom w:val="single" w:color="000000" w:sz="4" w:space="0"/>
              <w:right w:val="single" w:color="000000" w:sz="4" w:space="0"/>
            </w:tcBorders>
            <w:shd w:val="clear" w:color="auto" w:fill="auto"/>
            <w:vAlign w:val="center"/>
          </w:tcPr>
          <w:p w14:paraId="4027500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492" w:type="dxa"/>
            <w:gridSpan w:val="8"/>
            <w:tcBorders>
              <w:top w:val="single" w:color="000000" w:sz="4" w:space="0"/>
              <w:left w:val="nil"/>
              <w:bottom w:val="single" w:color="000000" w:sz="4" w:space="0"/>
              <w:right w:val="single" w:color="000000" w:sz="4" w:space="0"/>
            </w:tcBorders>
            <w:shd w:val="clear" w:color="auto" w:fill="auto"/>
            <w:vAlign w:val="center"/>
          </w:tcPr>
          <w:p w14:paraId="1F42BCC5">
            <w:pPr>
              <w:keepNext w:val="0"/>
              <w:keepLines w:val="0"/>
              <w:widowControl w:val="0"/>
              <w:suppressLineNumbers w:val="0"/>
              <w:autoSpaceDE w:val="0"/>
              <w:autoSpaceDN/>
              <w:spacing w:before="0" w:beforeAutospacing="0" w:after="0" w:afterAutospacing="0" w:line="300" w:lineRule="exact"/>
              <w:ind w:left="0" w:leftChars="0" w:right="0"/>
              <w:jc w:val="both"/>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高质量完成旅游道路建设任务，构建完善的村内旅游交通网络，符合乡村旅游道路建设标准，构建起串联村内产业区与旅游节点的交通网络，提升区域通行效率与旅游可达性。</w:t>
            </w:r>
          </w:p>
        </w:tc>
      </w:tr>
      <w:tr w14:paraId="66F4E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79" w:type="dxa"/>
            <w:vMerge w:val="restart"/>
            <w:tcBorders>
              <w:top w:val="nil"/>
              <w:left w:val="single" w:color="000000" w:sz="4" w:space="0"/>
              <w:bottom w:val="single" w:color="000000" w:sz="4" w:space="0"/>
              <w:right w:val="nil"/>
            </w:tcBorders>
            <w:shd w:val="clear" w:color="auto" w:fill="auto"/>
            <w:vAlign w:val="center"/>
          </w:tcPr>
          <w:p w14:paraId="2B127895">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绩效 指标</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A5A44">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一级指标</w:t>
            </w:r>
          </w:p>
        </w:tc>
        <w:tc>
          <w:tcPr>
            <w:tcW w:w="1108" w:type="dxa"/>
            <w:tcBorders>
              <w:top w:val="single" w:color="000000" w:sz="4" w:space="0"/>
              <w:left w:val="nil"/>
              <w:bottom w:val="single" w:color="000000" w:sz="4" w:space="0"/>
              <w:right w:val="single" w:color="000000" w:sz="4" w:space="0"/>
            </w:tcBorders>
            <w:shd w:val="clear" w:color="auto" w:fill="auto"/>
            <w:vAlign w:val="center"/>
          </w:tcPr>
          <w:p w14:paraId="53480603">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二级指标</w:t>
            </w:r>
          </w:p>
        </w:tc>
        <w:tc>
          <w:tcPr>
            <w:tcW w:w="1317" w:type="dxa"/>
            <w:tcBorders>
              <w:top w:val="single" w:color="000000" w:sz="4" w:space="0"/>
              <w:left w:val="nil"/>
              <w:bottom w:val="single" w:color="000000" w:sz="4" w:space="0"/>
              <w:right w:val="single" w:color="000000" w:sz="4" w:space="0"/>
            </w:tcBorders>
            <w:shd w:val="clear" w:color="auto" w:fill="auto"/>
            <w:vAlign w:val="center"/>
          </w:tcPr>
          <w:p w14:paraId="79D403BD">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三级指标</w:t>
            </w:r>
          </w:p>
        </w:tc>
        <w:tc>
          <w:tcPr>
            <w:tcW w:w="845" w:type="dxa"/>
            <w:tcBorders>
              <w:top w:val="single" w:color="000000" w:sz="4" w:space="0"/>
              <w:left w:val="nil"/>
              <w:bottom w:val="single" w:color="000000" w:sz="4" w:space="0"/>
              <w:right w:val="single" w:color="000000" w:sz="4" w:space="0"/>
            </w:tcBorders>
            <w:shd w:val="clear" w:color="auto" w:fill="auto"/>
            <w:vAlign w:val="center"/>
          </w:tcPr>
          <w:p w14:paraId="510F3831">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指标性质</w:t>
            </w:r>
          </w:p>
        </w:tc>
        <w:tc>
          <w:tcPr>
            <w:tcW w:w="1047" w:type="dxa"/>
            <w:tcBorders>
              <w:top w:val="single" w:color="000000" w:sz="4" w:space="0"/>
              <w:left w:val="nil"/>
              <w:bottom w:val="single" w:color="000000" w:sz="4" w:space="0"/>
              <w:right w:val="single" w:color="000000" w:sz="4" w:space="0"/>
            </w:tcBorders>
            <w:shd w:val="clear" w:color="auto" w:fill="auto"/>
            <w:vAlign w:val="center"/>
          </w:tcPr>
          <w:p w14:paraId="375B4559">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指标值</w:t>
            </w:r>
          </w:p>
        </w:tc>
        <w:tc>
          <w:tcPr>
            <w:tcW w:w="755" w:type="dxa"/>
            <w:tcBorders>
              <w:top w:val="single" w:color="000000" w:sz="4" w:space="0"/>
              <w:left w:val="nil"/>
              <w:bottom w:val="single" w:color="000000" w:sz="4" w:space="0"/>
              <w:right w:val="single" w:color="000000" w:sz="4" w:space="0"/>
            </w:tcBorders>
            <w:shd w:val="clear" w:color="auto" w:fill="auto"/>
            <w:vAlign w:val="center"/>
          </w:tcPr>
          <w:p w14:paraId="3135AB96">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度量单位</w:t>
            </w:r>
          </w:p>
        </w:tc>
        <w:tc>
          <w:tcPr>
            <w:tcW w:w="913" w:type="dxa"/>
            <w:tcBorders>
              <w:top w:val="single" w:color="000000" w:sz="4" w:space="0"/>
              <w:left w:val="nil"/>
              <w:bottom w:val="single" w:color="000000" w:sz="4" w:space="0"/>
              <w:right w:val="single" w:color="000000" w:sz="4" w:space="0"/>
            </w:tcBorders>
            <w:shd w:val="clear" w:color="auto" w:fill="auto"/>
            <w:vAlign w:val="center"/>
          </w:tcPr>
          <w:p w14:paraId="508FD4D3">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权重</w:t>
            </w:r>
          </w:p>
        </w:tc>
        <w:tc>
          <w:tcPr>
            <w:tcW w:w="1549" w:type="dxa"/>
            <w:tcBorders>
              <w:top w:val="single" w:color="000000" w:sz="4" w:space="0"/>
              <w:left w:val="nil"/>
              <w:bottom w:val="single" w:color="000000" w:sz="4" w:space="0"/>
              <w:right w:val="single" w:color="000000" w:sz="4" w:space="0"/>
            </w:tcBorders>
            <w:shd w:val="clear" w:color="auto" w:fill="auto"/>
            <w:vAlign w:val="center"/>
          </w:tcPr>
          <w:p w14:paraId="209E5392">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实际完成指标值</w:t>
            </w:r>
          </w:p>
        </w:tc>
      </w:tr>
      <w:tr w14:paraId="3A6A2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9" w:hRule="atLeast"/>
          <w:jc w:val="center"/>
        </w:trPr>
        <w:tc>
          <w:tcPr>
            <w:tcW w:w="579" w:type="dxa"/>
            <w:vMerge w:val="continue"/>
            <w:tcBorders>
              <w:top w:val="nil"/>
              <w:left w:val="single" w:color="000000" w:sz="4" w:space="0"/>
              <w:bottom w:val="single" w:color="000000" w:sz="4" w:space="0"/>
              <w:right w:val="nil"/>
            </w:tcBorders>
            <w:shd w:val="clear" w:color="auto" w:fill="auto"/>
            <w:vAlign w:val="center"/>
          </w:tcPr>
          <w:p w14:paraId="5E0CB68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58" w:type="dxa"/>
            <w:vMerge w:val="restart"/>
            <w:tcBorders>
              <w:top w:val="nil"/>
              <w:left w:val="single" w:color="000000" w:sz="4" w:space="0"/>
              <w:bottom w:val="nil"/>
              <w:right w:val="single" w:color="000000" w:sz="4" w:space="0"/>
            </w:tcBorders>
            <w:shd w:val="clear" w:color="auto" w:fill="auto"/>
            <w:vAlign w:val="center"/>
          </w:tcPr>
          <w:p w14:paraId="7DEE69A4">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产出指标</w:t>
            </w:r>
          </w:p>
        </w:tc>
        <w:tc>
          <w:tcPr>
            <w:tcW w:w="1108" w:type="dxa"/>
            <w:tcBorders>
              <w:top w:val="single" w:color="000000" w:sz="4" w:space="0"/>
              <w:left w:val="nil"/>
              <w:bottom w:val="single" w:color="000000" w:sz="4" w:space="0"/>
              <w:right w:val="single" w:color="000000" w:sz="4" w:space="0"/>
            </w:tcBorders>
            <w:shd w:val="clear" w:color="auto" w:fill="auto"/>
            <w:vAlign w:val="center"/>
          </w:tcPr>
          <w:p w14:paraId="56C4B737">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时效指标</w:t>
            </w:r>
          </w:p>
        </w:tc>
        <w:tc>
          <w:tcPr>
            <w:tcW w:w="1317" w:type="dxa"/>
            <w:tcBorders>
              <w:top w:val="single" w:color="000000" w:sz="4" w:space="0"/>
              <w:left w:val="nil"/>
              <w:bottom w:val="single" w:color="000000" w:sz="4" w:space="0"/>
              <w:right w:val="single" w:color="000000" w:sz="4" w:space="0"/>
            </w:tcBorders>
            <w:shd w:val="clear" w:color="auto" w:fill="auto"/>
            <w:vAlign w:val="center"/>
          </w:tcPr>
          <w:p w14:paraId="6072F8CC">
            <w:pPr>
              <w:keepNext w:val="0"/>
              <w:keepLines w:val="0"/>
              <w:widowControl w:val="0"/>
              <w:suppressLineNumbers w:val="0"/>
              <w:autoSpaceDE w:val="0"/>
              <w:autoSpaceDN/>
              <w:spacing w:before="0" w:beforeAutospacing="0" w:after="0" w:afterAutospacing="0" w:line="300" w:lineRule="exact"/>
              <w:ind w:left="0" w:leftChars="0" w:right="0"/>
              <w:jc w:val="both"/>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完成时限</w:t>
            </w:r>
          </w:p>
        </w:tc>
        <w:tc>
          <w:tcPr>
            <w:tcW w:w="845" w:type="dxa"/>
            <w:tcBorders>
              <w:top w:val="single" w:color="000000" w:sz="4" w:space="0"/>
              <w:left w:val="nil"/>
              <w:bottom w:val="single" w:color="000000" w:sz="4" w:space="0"/>
              <w:right w:val="single" w:color="000000" w:sz="4" w:space="0"/>
            </w:tcBorders>
            <w:shd w:val="clear" w:color="auto" w:fill="auto"/>
            <w:vAlign w:val="center"/>
          </w:tcPr>
          <w:p w14:paraId="608707D0">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iCs w:val="0"/>
                <w:caps w:val="0"/>
                <w:spacing w:val="0"/>
                <w:kern w:val="2"/>
                <w:sz w:val="22"/>
                <w:szCs w:val="22"/>
                <w:lang w:val="en-US" w:eastAsia="zh-CN" w:bidi="ar"/>
              </w:rPr>
              <w:t>≤</w:t>
            </w:r>
          </w:p>
        </w:tc>
        <w:tc>
          <w:tcPr>
            <w:tcW w:w="1047" w:type="dxa"/>
            <w:tcBorders>
              <w:top w:val="single" w:color="000000" w:sz="4" w:space="0"/>
              <w:left w:val="nil"/>
              <w:bottom w:val="single" w:color="000000" w:sz="4" w:space="0"/>
              <w:right w:val="single" w:color="000000" w:sz="4" w:space="0"/>
            </w:tcBorders>
            <w:shd w:val="clear" w:color="auto" w:fill="auto"/>
            <w:vAlign w:val="center"/>
          </w:tcPr>
          <w:p w14:paraId="2BBDCE24">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1</w:t>
            </w:r>
          </w:p>
        </w:tc>
        <w:tc>
          <w:tcPr>
            <w:tcW w:w="755" w:type="dxa"/>
            <w:tcBorders>
              <w:top w:val="single" w:color="000000" w:sz="4" w:space="0"/>
              <w:left w:val="nil"/>
              <w:bottom w:val="single" w:color="000000" w:sz="4" w:space="0"/>
              <w:right w:val="single" w:color="000000" w:sz="4" w:space="0"/>
            </w:tcBorders>
            <w:shd w:val="clear" w:color="auto" w:fill="auto"/>
            <w:vAlign w:val="center"/>
          </w:tcPr>
          <w:p w14:paraId="6458406A">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年</w:t>
            </w:r>
          </w:p>
        </w:tc>
        <w:tc>
          <w:tcPr>
            <w:tcW w:w="913" w:type="dxa"/>
            <w:tcBorders>
              <w:top w:val="single" w:color="000000" w:sz="4" w:space="0"/>
              <w:left w:val="nil"/>
              <w:bottom w:val="single" w:color="000000" w:sz="4" w:space="0"/>
              <w:right w:val="single" w:color="000000" w:sz="4" w:space="0"/>
            </w:tcBorders>
            <w:shd w:val="clear" w:color="auto" w:fill="auto"/>
            <w:vAlign w:val="center"/>
          </w:tcPr>
          <w:p w14:paraId="0D95B580">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20%</w:t>
            </w:r>
          </w:p>
        </w:tc>
        <w:tc>
          <w:tcPr>
            <w:tcW w:w="1549" w:type="dxa"/>
            <w:tcBorders>
              <w:top w:val="single" w:color="000000" w:sz="4" w:space="0"/>
              <w:left w:val="nil"/>
              <w:bottom w:val="single" w:color="000000" w:sz="4" w:space="0"/>
              <w:right w:val="single" w:color="000000" w:sz="4" w:space="0"/>
            </w:tcBorders>
            <w:shd w:val="clear" w:color="auto" w:fill="auto"/>
            <w:vAlign w:val="center"/>
          </w:tcPr>
          <w:p w14:paraId="1B0072D7">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1</w:t>
            </w:r>
          </w:p>
        </w:tc>
      </w:tr>
      <w:tr w14:paraId="72F68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79" w:type="dxa"/>
            <w:vMerge w:val="continue"/>
            <w:tcBorders>
              <w:top w:val="nil"/>
              <w:left w:val="single" w:color="000000" w:sz="4" w:space="0"/>
              <w:bottom w:val="single" w:color="000000" w:sz="4" w:space="0"/>
              <w:right w:val="nil"/>
            </w:tcBorders>
            <w:shd w:val="clear" w:color="auto" w:fill="auto"/>
            <w:vAlign w:val="center"/>
          </w:tcPr>
          <w:p w14:paraId="403C5D2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58" w:type="dxa"/>
            <w:vMerge w:val="continue"/>
            <w:tcBorders>
              <w:top w:val="nil"/>
              <w:left w:val="single" w:color="000000" w:sz="4" w:space="0"/>
              <w:bottom w:val="nil"/>
              <w:right w:val="single" w:color="000000" w:sz="4" w:space="0"/>
            </w:tcBorders>
            <w:shd w:val="clear" w:color="auto" w:fill="auto"/>
            <w:vAlign w:val="center"/>
          </w:tcPr>
          <w:p w14:paraId="4D46BC4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08" w:type="dxa"/>
            <w:tcBorders>
              <w:top w:val="single" w:color="000000" w:sz="4" w:space="0"/>
              <w:left w:val="nil"/>
              <w:bottom w:val="single" w:color="000000" w:sz="4" w:space="0"/>
              <w:right w:val="single" w:color="000000" w:sz="4" w:space="0"/>
            </w:tcBorders>
            <w:shd w:val="clear" w:color="auto" w:fill="auto"/>
            <w:vAlign w:val="center"/>
          </w:tcPr>
          <w:p w14:paraId="4039BEF8">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质量指标</w:t>
            </w:r>
          </w:p>
        </w:tc>
        <w:tc>
          <w:tcPr>
            <w:tcW w:w="1317" w:type="dxa"/>
            <w:tcBorders>
              <w:top w:val="single" w:color="000000" w:sz="4" w:space="0"/>
              <w:left w:val="nil"/>
              <w:bottom w:val="single" w:color="000000" w:sz="4" w:space="0"/>
              <w:right w:val="single" w:color="000000" w:sz="4" w:space="0"/>
            </w:tcBorders>
            <w:shd w:val="clear" w:color="auto" w:fill="auto"/>
            <w:vAlign w:val="center"/>
          </w:tcPr>
          <w:p w14:paraId="4EF37016">
            <w:pPr>
              <w:keepNext w:val="0"/>
              <w:keepLines w:val="0"/>
              <w:widowControl w:val="0"/>
              <w:suppressLineNumbers w:val="0"/>
              <w:autoSpaceDE w:val="0"/>
              <w:autoSpaceDN/>
              <w:spacing w:before="0" w:beforeAutospacing="0" w:after="0" w:afterAutospacing="0" w:line="300" w:lineRule="exact"/>
              <w:ind w:left="0" w:leftChars="0" w:right="0"/>
              <w:jc w:val="both"/>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验收合格率</w:t>
            </w:r>
          </w:p>
        </w:tc>
        <w:tc>
          <w:tcPr>
            <w:tcW w:w="845" w:type="dxa"/>
            <w:tcBorders>
              <w:top w:val="single" w:color="000000" w:sz="4" w:space="0"/>
              <w:left w:val="nil"/>
              <w:bottom w:val="single" w:color="000000" w:sz="4" w:space="0"/>
              <w:right w:val="single" w:color="000000" w:sz="4" w:space="0"/>
            </w:tcBorders>
            <w:shd w:val="clear" w:color="auto" w:fill="auto"/>
            <w:vAlign w:val="center"/>
          </w:tcPr>
          <w:p w14:paraId="7EB1E244">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iCs w:val="0"/>
                <w:caps w:val="0"/>
                <w:spacing w:val="0"/>
                <w:kern w:val="2"/>
                <w:sz w:val="22"/>
                <w:szCs w:val="22"/>
              </w:rPr>
            </w:pPr>
            <w:r>
              <w:rPr>
                <w:rFonts w:hint="eastAsia" w:ascii="宋体" w:hAnsi="宋体" w:eastAsia="宋体" w:cs="宋体"/>
                <w:i w:val="0"/>
                <w:iCs w:val="0"/>
                <w:caps w:val="0"/>
                <w:spacing w:val="0"/>
                <w:kern w:val="2"/>
                <w:sz w:val="22"/>
                <w:szCs w:val="22"/>
                <w:lang w:val="en-US" w:eastAsia="zh-CN" w:bidi="ar"/>
              </w:rPr>
              <w:t>=</w:t>
            </w:r>
          </w:p>
        </w:tc>
        <w:tc>
          <w:tcPr>
            <w:tcW w:w="1047" w:type="dxa"/>
            <w:tcBorders>
              <w:top w:val="single" w:color="000000" w:sz="4" w:space="0"/>
              <w:left w:val="nil"/>
              <w:bottom w:val="single" w:color="000000" w:sz="4" w:space="0"/>
              <w:right w:val="single" w:color="000000" w:sz="4" w:space="0"/>
            </w:tcBorders>
            <w:shd w:val="clear" w:color="auto" w:fill="auto"/>
            <w:vAlign w:val="center"/>
          </w:tcPr>
          <w:p w14:paraId="6F6946F3">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100</w:t>
            </w:r>
          </w:p>
        </w:tc>
        <w:tc>
          <w:tcPr>
            <w:tcW w:w="755" w:type="dxa"/>
            <w:tcBorders>
              <w:top w:val="single" w:color="000000" w:sz="4" w:space="0"/>
              <w:left w:val="nil"/>
              <w:bottom w:val="single" w:color="000000" w:sz="4" w:space="0"/>
              <w:right w:val="single" w:color="000000" w:sz="4" w:space="0"/>
            </w:tcBorders>
            <w:shd w:val="clear" w:color="auto" w:fill="auto"/>
            <w:vAlign w:val="center"/>
          </w:tcPr>
          <w:p w14:paraId="2C457CAD">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w:t>
            </w:r>
          </w:p>
        </w:tc>
        <w:tc>
          <w:tcPr>
            <w:tcW w:w="913" w:type="dxa"/>
            <w:tcBorders>
              <w:top w:val="single" w:color="000000" w:sz="4" w:space="0"/>
              <w:left w:val="nil"/>
              <w:bottom w:val="single" w:color="000000" w:sz="4" w:space="0"/>
              <w:right w:val="single" w:color="000000" w:sz="4" w:space="0"/>
            </w:tcBorders>
            <w:shd w:val="clear" w:color="auto" w:fill="auto"/>
            <w:vAlign w:val="center"/>
          </w:tcPr>
          <w:p w14:paraId="3FFD7652">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20%</w:t>
            </w:r>
          </w:p>
        </w:tc>
        <w:tc>
          <w:tcPr>
            <w:tcW w:w="1549" w:type="dxa"/>
            <w:tcBorders>
              <w:top w:val="single" w:color="000000" w:sz="4" w:space="0"/>
              <w:left w:val="nil"/>
              <w:bottom w:val="single" w:color="000000" w:sz="4" w:space="0"/>
              <w:right w:val="single" w:color="000000" w:sz="4" w:space="0"/>
            </w:tcBorders>
            <w:shd w:val="clear" w:color="auto" w:fill="auto"/>
            <w:vAlign w:val="center"/>
          </w:tcPr>
          <w:p w14:paraId="2F1578E2">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100</w:t>
            </w:r>
          </w:p>
        </w:tc>
      </w:tr>
      <w:tr w14:paraId="00590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79" w:type="dxa"/>
            <w:vMerge w:val="continue"/>
            <w:tcBorders>
              <w:top w:val="nil"/>
              <w:left w:val="single" w:color="000000" w:sz="4" w:space="0"/>
              <w:bottom w:val="single" w:color="000000" w:sz="4" w:space="0"/>
              <w:right w:val="nil"/>
            </w:tcBorders>
            <w:shd w:val="clear" w:color="auto" w:fill="auto"/>
            <w:vAlign w:val="center"/>
          </w:tcPr>
          <w:p w14:paraId="434A48A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58" w:type="dxa"/>
            <w:vMerge w:val="continue"/>
            <w:tcBorders>
              <w:top w:val="nil"/>
              <w:left w:val="single" w:color="000000" w:sz="4" w:space="0"/>
              <w:bottom w:val="nil"/>
              <w:right w:val="single" w:color="000000" w:sz="4" w:space="0"/>
            </w:tcBorders>
            <w:shd w:val="clear" w:color="auto" w:fill="auto"/>
            <w:vAlign w:val="center"/>
          </w:tcPr>
          <w:p w14:paraId="313014C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08" w:type="dxa"/>
            <w:tcBorders>
              <w:top w:val="single" w:color="000000" w:sz="4" w:space="0"/>
              <w:left w:val="nil"/>
              <w:bottom w:val="single" w:color="000000" w:sz="4" w:space="0"/>
              <w:right w:val="single" w:color="000000" w:sz="4" w:space="0"/>
            </w:tcBorders>
            <w:shd w:val="clear" w:color="auto" w:fill="auto"/>
            <w:vAlign w:val="center"/>
          </w:tcPr>
          <w:p w14:paraId="6DAAABAE">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数量指标</w:t>
            </w:r>
          </w:p>
        </w:tc>
        <w:tc>
          <w:tcPr>
            <w:tcW w:w="1317" w:type="dxa"/>
            <w:tcBorders>
              <w:top w:val="single" w:color="000000" w:sz="4" w:space="0"/>
              <w:left w:val="nil"/>
              <w:bottom w:val="single" w:color="000000" w:sz="4" w:space="0"/>
              <w:right w:val="single" w:color="000000" w:sz="4" w:space="0"/>
            </w:tcBorders>
            <w:shd w:val="clear" w:color="auto" w:fill="auto"/>
            <w:vAlign w:val="center"/>
          </w:tcPr>
          <w:p w14:paraId="2CD63BF0">
            <w:pPr>
              <w:keepNext w:val="0"/>
              <w:keepLines w:val="0"/>
              <w:widowControl w:val="0"/>
              <w:suppressLineNumbers w:val="0"/>
              <w:autoSpaceDE w:val="0"/>
              <w:autoSpaceDN/>
              <w:spacing w:before="0" w:beforeAutospacing="0" w:after="0" w:afterAutospacing="0" w:line="300" w:lineRule="exact"/>
              <w:ind w:left="0" w:leftChars="0" w:right="0"/>
              <w:jc w:val="both"/>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完成旅游道路2.5公里</w:t>
            </w:r>
          </w:p>
        </w:tc>
        <w:tc>
          <w:tcPr>
            <w:tcW w:w="845" w:type="dxa"/>
            <w:tcBorders>
              <w:top w:val="single" w:color="000000" w:sz="4" w:space="0"/>
              <w:left w:val="nil"/>
              <w:bottom w:val="single" w:color="000000" w:sz="4" w:space="0"/>
              <w:right w:val="single" w:color="000000" w:sz="4" w:space="0"/>
            </w:tcBorders>
            <w:shd w:val="clear" w:color="auto" w:fill="auto"/>
            <w:vAlign w:val="center"/>
          </w:tcPr>
          <w:p w14:paraId="0E43CBA6">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iCs w:val="0"/>
                <w:caps w:val="0"/>
                <w:spacing w:val="0"/>
                <w:kern w:val="2"/>
                <w:sz w:val="22"/>
                <w:szCs w:val="22"/>
              </w:rPr>
            </w:pPr>
            <w:r>
              <w:rPr>
                <w:rFonts w:hint="eastAsia" w:ascii="宋体" w:hAnsi="宋体" w:eastAsia="宋体" w:cs="宋体"/>
                <w:i w:val="0"/>
                <w:iCs w:val="0"/>
                <w:caps w:val="0"/>
                <w:spacing w:val="0"/>
                <w:kern w:val="2"/>
                <w:sz w:val="22"/>
                <w:szCs w:val="22"/>
                <w:lang w:val="en-US" w:eastAsia="zh-CN" w:bidi="ar"/>
              </w:rPr>
              <w:t>=</w:t>
            </w:r>
          </w:p>
        </w:tc>
        <w:tc>
          <w:tcPr>
            <w:tcW w:w="1047" w:type="dxa"/>
            <w:tcBorders>
              <w:top w:val="single" w:color="000000" w:sz="4" w:space="0"/>
              <w:left w:val="nil"/>
              <w:bottom w:val="single" w:color="000000" w:sz="4" w:space="0"/>
              <w:right w:val="single" w:color="000000" w:sz="4" w:space="0"/>
            </w:tcBorders>
            <w:shd w:val="clear" w:color="auto" w:fill="auto"/>
            <w:vAlign w:val="center"/>
          </w:tcPr>
          <w:p w14:paraId="5A82550E">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1</w:t>
            </w:r>
          </w:p>
        </w:tc>
        <w:tc>
          <w:tcPr>
            <w:tcW w:w="755" w:type="dxa"/>
            <w:tcBorders>
              <w:top w:val="single" w:color="000000" w:sz="4" w:space="0"/>
              <w:left w:val="nil"/>
              <w:bottom w:val="single" w:color="000000" w:sz="4" w:space="0"/>
              <w:right w:val="single" w:color="000000" w:sz="4" w:space="0"/>
            </w:tcBorders>
            <w:shd w:val="clear" w:color="auto" w:fill="auto"/>
            <w:vAlign w:val="center"/>
          </w:tcPr>
          <w:p w14:paraId="23EFBB0D">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个</w:t>
            </w:r>
          </w:p>
        </w:tc>
        <w:tc>
          <w:tcPr>
            <w:tcW w:w="913" w:type="dxa"/>
            <w:tcBorders>
              <w:top w:val="single" w:color="000000" w:sz="4" w:space="0"/>
              <w:left w:val="nil"/>
              <w:bottom w:val="single" w:color="000000" w:sz="4" w:space="0"/>
              <w:right w:val="single" w:color="000000" w:sz="4" w:space="0"/>
            </w:tcBorders>
            <w:shd w:val="clear" w:color="auto" w:fill="auto"/>
            <w:vAlign w:val="center"/>
          </w:tcPr>
          <w:p w14:paraId="7FC7B643">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15%</w:t>
            </w:r>
          </w:p>
        </w:tc>
        <w:tc>
          <w:tcPr>
            <w:tcW w:w="1549" w:type="dxa"/>
            <w:tcBorders>
              <w:top w:val="single" w:color="000000" w:sz="4" w:space="0"/>
              <w:left w:val="nil"/>
              <w:bottom w:val="single" w:color="000000" w:sz="4" w:space="0"/>
              <w:right w:val="single" w:color="000000" w:sz="4" w:space="0"/>
            </w:tcBorders>
            <w:shd w:val="clear" w:color="auto" w:fill="auto"/>
            <w:vAlign w:val="center"/>
          </w:tcPr>
          <w:p w14:paraId="243A8A59">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1</w:t>
            </w:r>
          </w:p>
        </w:tc>
      </w:tr>
      <w:tr w14:paraId="11DA0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79" w:type="dxa"/>
            <w:vMerge w:val="continue"/>
            <w:tcBorders>
              <w:top w:val="nil"/>
              <w:left w:val="single" w:color="000000" w:sz="4" w:space="0"/>
              <w:bottom w:val="single" w:color="000000" w:sz="4" w:space="0"/>
              <w:right w:val="nil"/>
            </w:tcBorders>
            <w:shd w:val="clear" w:color="auto" w:fill="auto"/>
            <w:vAlign w:val="center"/>
          </w:tcPr>
          <w:p w14:paraId="600C9A2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638A5">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效益指标</w:t>
            </w:r>
          </w:p>
        </w:tc>
        <w:tc>
          <w:tcPr>
            <w:tcW w:w="1108" w:type="dxa"/>
            <w:tcBorders>
              <w:top w:val="single" w:color="000000" w:sz="4" w:space="0"/>
              <w:left w:val="nil"/>
              <w:bottom w:val="nil"/>
              <w:right w:val="single" w:color="000000" w:sz="4" w:space="0"/>
            </w:tcBorders>
            <w:shd w:val="clear" w:color="auto" w:fill="auto"/>
            <w:vAlign w:val="center"/>
          </w:tcPr>
          <w:p w14:paraId="11B37B82">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社会效益</w:t>
            </w:r>
          </w:p>
          <w:p w14:paraId="72CF3195">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指标</w:t>
            </w:r>
          </w:p>
        </w:tc>
        <w:tc>
          <w:tcPr>
            <w:tcW w:w="1317" w:type="dxa"/>
            <w:tcBorders>
              <w:top w:val="single" w:color="000000" w:sz="4" w:space="0"/>
              <w:left w:val="nil"/>
              <w:bottom w:val="single" w:color="000000" w:sz="4" w:space="0"/>
              <w:right w:val="single" w:color="000000" w:sz="4" w:space="0"/>
            </w:tcBorders>
            <w:shd w:val="clear" w:color="auto" w:fill="auto"/>
            <w:vAlign w:val="center"/>
          </w:tcPr>
          <w:p w14:paraId="502382A8">
            <w:pPr>
              <w:keepNext w:val="0"/>
              <w:keepLines w:val="0"/>
              <w:widowControl w:val="0"/>
              <w:suppressLineNumbers w:val="0"/>
              <w:autoSpaceDE w:val="0"/>
              <w:autoSpaceDN/>
              <w:spacing w:before="0" w:beforeAutospacing="0" w:after="0" w:afterAutospacing="0" w:line="300" w:lineRule="exact"/>
              <w:ind w:left="0" w:leftChars="0" w:right="0"/>
              <w:jc w:val="both"/>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基础设施完善率</w:t>
            </w:r>
          </w:p>
        </w:tc>
        <w:tc>
          <w:tcPr>
            <w:tcW w:w="845" w:type="dxa"/>
            <w:tcBorders>
              <w:top w:val="single" w:color="000000" w:sz="4" w:space="0"/>
              <w:left w:val="nil"/>
              <w:bottom w:val="single" w:color="000000" w:sz="4" w:space="0"/>
              <w:right w:val="single" w:color="000000" w:sz="4" w:space="0"/>
            </w:tcBorders>
            <w:shd w:val="clear" w:color="auto" w:fill="auto"/>
            <w:vAlign w:val="center"/>
          </w:tcPr>
          <w:p w14:paraId="2F8D686B">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iCs w:val="0"/>
                <w:caps w:val="0"/>
                <w:spacing w:val="0"/>
                <w:kern w:val="2"/>
                <w:sz w:val="22"/>
                <w:szCs w:val="22"/>
              </w:rPr>
            </w:pPr>
            <w:r>
              <w:rPr>
                <w:rFonts w:hint="eastAsia" w:ascii="宋体" w:hAnsi="宋体" w:eastAsia="宋体" w:cs="宋体"/>
                <w:i w:val="0"/>
                <w:iCs w:val="0"/>
                <w:caps w:val="0"/>
                <w:spacing w:val="0"/>
                <w:kern w:val="2"/>
                <w:sz w:val="22"/>
                <w:szCs w:val="22"/>
                <w:lang w:val="en-US" w:eastAsia="zh-CN" w:bidi="ar"/>
              </w:rPr>
              <w:t>≥</w:t>
            </w:r>
          </w:p>
        </w:tc>
        <w:tc>
          <w:tcPr>
            <w:tcW w:w="1047" w:type="dxa"/>
            <w:tcBorders>
              <w:top w:val="single" w:color="000000" w:sz="4" w:space="0"/>
              <w:left w:val="nil"/>
              <w:bottom w:val="single" w:color="000000" w:sz="4" w:space="0"/>
              <w:right w:val="single" w:color="000000" w:sz="4" w:space="0"/>
            </w:tcBorders>
            <w:shd w:val="clear" w:color="auto" w:fill="auto"/>
            <w:vAlign w:val="center"/>
          </w:tcPr>
          <w:p w14:paraId="7CFC104A">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80</w:t>
            </w:r>
          </w:p>
        </w:tc>
        <w:tc>
          <w:tcPr>
            <w:tcW w:w="755" w:type="dxa"/>
            <w:tcBorders>
              <w:top w:val="single" w:color="000000" w:sz="4" w:space="0"/>
              <w:left w:val="nil"/>
              <w:bottom w:val="single" w:color="000000" w:sz="4" w:space="0"/>
              <w:right w:val="single" w:color="000000" w:sz="4" w:space="0"/>
            </w:tcBorders>
            <w:shd w:val="clear" w:color="auto" w:fill="auto"/>
            <w:vAlign w:val="center"/>
          </w:tcPr>
          <w:p w14:paraId="678BC527">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w:t>
            </w:r>
          </w:p>
        </w:tc>
        <w:tc>
          <w:tcPr>
            <w:tcW w:w="913" w:type="dxa"/>
            <w:tcBorders>
              <w:top w:val="single" w:color="000000" w:sz="4" w:space="0"/>
              <w:left w:val="nil"/>
              <w:bottom w:val="single" w:color="000000" w:sz="4" w:space="0"/>
              <w:right w:val="single" w:color="000000" w:sz="4" w:space="0"/>
            </w:tcBorders>
            <w:shd w:val="clear" w:color="auto" w:fill="auto"/>
            <w:vAlign w:val="center"/>
          </w:tcPr>
          <w:p w14:paraId="3CA2C143">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20%</w:t>
            </w:r>
          </w:p>
        </w:tc>
        <w:tc>
          <w:tcPr>
            <w:tcW w:w="1549" w:type="dxa"/>
            <w:tcBorders>
              <w:top w:val="single" w:color="000000" w:sz="4" w:space="0"/>
              <w:left w:val="nil"/>
              <w:bottom w:val="single" w:color="000000" w:sz="4" w:space="0"/>
              <w:right w:val="single" w:color="000000" w:sz="4" w:space="0"/>
            </w:tcBorders>
            <w:shd w:val="clear" w:color="auto" w:fill="auto"/>
            <w:vAlign w:val="center"/>
          </w:tcPr>
          <w:p w14:paraId="512B35F4">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80</w:t>
            </w:r>
          </w:p>
        </w:tc>
      </w:tr>
      <w:tr w14:paraId="102B8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79" w:type="dxa"/>
            <w:vMerge w:val="continue"/>
            <w:tcBorders>
              <w:top w:val="nil"/>
              <w:left w:val="single" w:color="000000" w:sz="4" w:space="0"/>
              <w:bottom w:val="single" w:color="000000" w:sz="4" w:space="0"/>
              <w:right w:val="nil"/>
            </w:tcBorders>
            <w:shd w:val="clear" w:color="auto" w:fill="auto"/>
            <w:vAlign w:val="center"/>
          </w:tcPr>
          <w:p w14:paraId="2E3B4D3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58" w:type="dxa"/>
            <w:tcBorders>
              <w:top w:val="single" w:color="000000" w:sz="4" w:space="0"/>
              <w:left w:val="single" w:color="000000" w:sz="4" w:space="0"/>
              <w:bottom w:val="nil"/>
              <w:right w:val="single" w:color="000000" w:sz="4" w:space="0"/>
            </w:tcBorders>
            <w:shd w:val="clear" w:color="auto" w:fill="auto"/>
            <w:vAlign w:val="center"/>
          </w:tcPr>
          <w:p w14:paraId="725B4665">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满意度</w:t>
            </w:r>
          </w:p>
          <w:p w14:paraId="4A104D83">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指标</w:t>
            </w:r>
          </w:p>
        </w:tc>
        <w:tc>
          <w:tcPr>
            <w:tcW w:w="1108" w:type="dxa"/>
            <w:tcBorders>
              <w:top w:val="single" w:color="000000" w:sz="4" w:space="0"/>
              <w:left w:val="nil"/>
              <w:bottom w:val="nil"/>
              <w:right w:val="single" w:color="000000" w:sz="4" w:space="0"/>
            </w:tcBorders>
            <w:shd w:val="clear" w:color="auto" w:fill="auto"/>
            <w:vAlign w:val="center"/>
          </w:tcPr>
          <w:p w14:paraId="48505305">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服务对象</w:t>
            </w:r>
          </w:p>
          <w:p w14:paraId="155C9F8D">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满意度指标</w:t>
            </w:r>
          </w:p>
        </w:tc>
        <w:tc>
          <w:tcPr>
            <w:tcW w:w="1317" w:type="dxa"/>
            <w:tcBorders>
              <w:top w:val="single" w:color="000000" w:sz="4" w:space="0"/>
              <w:left w:val="nil"/>
              <w:bottom w:val="single" w:color="000000" w:sz="4" w:space="0"/>
              <w:right w:val="single" w:color="000000" w:sz="4" w:space="0"/>
            </w:tcBorders>
            <w:shd w:val="clear" w:color="auto" w:fill="auto"/>
            <w:vAlign w:val="center"/>
          </w:tcPr>
          <w:p w14:paraId="19411637">
            <w:pPr>
              <w:keepNext w:val="0"/>
              <w:keepLines w:val="0"/>
              <w:widowControl w:val="0"/>
              <w:suppressLineNumbers w:val="0"/>
              <w:autoSpaceDE w:val="0"/>
              <w:autoSpaceDN/>
              <w:spacing w:before="0" w:beforeAutospacing="0" w:after="0" w:afterAutospacing="0" w:line="300" w:lineRule="exact"/>
              <w:ind w:left="0" w:leftChars="0" w:right="0"/>
              <w:jc w:val="both"/>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群众满意度</w:t>
            </w:r>
          </w:p>
        </w:tc>
        <w:tc>
          <w:tcPr>
            <w:tcW w:w="845" w:type="dxa"/>
            <w:tcBorders>
              <w:top w:val="single" w:color="000000" w:sz="4" w:space="0"/>
              <w:left w:val="nil"/>
              <w:bottom w:val="single" w:color="000000" w:sz="4" w:space="0"/>
              <w:right w:val="single" w:color="000000" w:sz="4" w:space="0"/>
            </w:tcBorders>
            <w:shd w:val="clear" w:color="auto" w:fill="auto"/>
            <w:vAlign w:val="center"/>
          </w:tcPr>
          <w:p w14:paraId="7C8A23BD">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iCs w:val="0"/>
                <w:caps w:val="0"/>
                <w:spacing w:val="0"/>
                <w:kern w:val="2"/>
                <w:sz w:val="22"/>
                <w:szCs w:val="22"/>
              </w:rPr>
            </w:pPr>
            <w:r>
              <w:rPr>
                <w:rFonts w:hint="eastAsia" w:ascii="宋体" w:hAnsi="宋体" w:eastAsia="宋体" w:cs="宋体"/>
                <w:i w:val="0"/>
                <w:iCs w:val="0"/>
                <w:caps w:val="0"/>
                <w:spacing w:val="0"/>
                <w:kern w:val="2"/>
                <w:sz w:val="22"/>
                <w:szCs w:val="22"/>
                <w:lang w:val="en-US" w:eastAsia="zh-CN" w:bidi="ar"/>
              </w:rPr>
              <w:t>≥</w:t>
            </w:r>
          </w:p>
        </w:tc>
        <w:tc>
          <w:tcPr>
            <w:tcW w:w="1047" w:type="dxa"/>
            <w:tcBorders>
              <w:top w:val="single" w:color="000000" w:sz="4" w:space="0"/>
              <w:left w:val="nil"/>
              <w:bottom w:val="single" w:color="000000" w:sz="4" w:space="0"/>
              <w:right w:val="single" w:color="000000" w:sz="4" w:space="0"/>
            </w:tcBorders>
            <w:shd w:val="clear" w:color="auto" w:fill="auto"/>
            <w:vAlign w:val="center"/>
          </w:tcPr>
          <w:p w14:paraId="18BB3683">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95</w:t>
            </w:r>
          </w:p>
        </w:tc>
        <w:tc>
          <w:tcPr>
            <w:tcW w:w="755" w:type="dxa"/>
            <w:tcBorders>
              <w:top w:val="single" w:color="000000" w:sz="4" w:space="0"/>
              <w:left w:val="nil"/>
              <w:bottom w:val="single" w:color="000000" w:sz="4" w:space="0"/>
              <w:right w:val="single" w:color="000000" w:sz="4" w:space="0"/>
            </w:tcBorders>
            <w:shd w:val="clear" w:color="auto" w:fill="auto"/>
            <w:vAlign w:val="center"/>
          </w:tcPr>
          <w:p w14:paraId="0C160C11">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w:t>
            </w:r>
          </w:p>
        </w:tc>
        <w:tc>
          <w:tcPr>
            <w:tcW w:w="913" w:type="dxa"/>
            <w:tcBorders>
              <w:top w:val="single" w:color="000000" w:sz="4" w:space="0"/>
              <w:left w:val="nil"/>
              <w:bottom w:val="single" w:color="000000" w:sz="4" w:space="0"/>
              <w:right w:val="single" w:color="000000" w:sz="4" w:space="0"/>
            </w:tcBorders>
            <w:shd w:val="clear" w:color="auto" w:fill="auto"/>
            <w:vAlign w:val="center"/>
          </w:tcPr>
          <w:p w14:paraId="20D69EEB">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10%</w:t>
            </w:r>
          </w:p>
        </w:tc>
        <w:tc>
          <w:tcPr>
            <w:tcW w:w="1549" w:type="dxa"/>
            <w:tcBorders>
              <w:top w:val="single" w:color="000000" w:sz="4" w:space="0"/>
              <w:left w:val="nil"/>
              <w:bottom w:val="single" w:color="000000" w:sz="4" w:space="0"/>
              <w:right w:val="single" w:color="000000" w:sz="4" w:space="0"/>
            </w:tcBorders>
            <w:shd w:val="clear" w:color="auto" w:fill="auto"/>
            <w:vAlign w:val="center"/>
          </w:tcPr>
          <w:p w14:paraId="5F9B125A">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95</w:t>
            </w:r>
          </w:p>
        </w:tc>
      </w:tr>
      <w:tr w14:paraId="115DE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79" w:type="dxa"/>
            <w:vMerge w:val="continue"/>
            <w:tcBorders>
              <w:top w:val="nil"/>
              <w:left w:val="single" w:color="000000" w:sz="4" w:space="0"/>
              <w:bottom w:val="single" w:color="000000" w:sz="4" w:space="0"/>
              <w:right w:val="nil"/>
            </w:tcBorders>
            <w:shd w:val="clear" w:color="auto" w:fill="auto"/>
            <w:vAlign w:val="center"/>
          </w:tcPr>
          <w:p w14:paraId="7A0A1AB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7AB4A">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成本指标</w:t>
            </w:r>
          </w:p>
        </w:tc>
        <w:tc>
          <w:tcPr>
            <w:tcW w:w="1108" w:type="dxa"/>
            <w:tcBorders>
              <w:top w:val="single" w:color="000000" w:sz="4" w:space="0"/>
              <w:left w:val="nil"/>
              <w:bottom w:val="single" w:color="000000" w:sz="4" w:space="0"/>
              <w:right w:val="single" w:color="000000" w:sz="4" w:space="0"/>
            </w:tcBorders>
            <w:shd w:val="clear" w:color="auto" w:fill="auto"/>
            <w:vAlign w:val="center"/>
          </w:tcPr>
          <w:p w14:paraId="07D360C4">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经济成本</w:t>
            </w:r>
          </w:p>
          <w:p w14:paraId="692E2E39">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指标</w:t>
            </w:r>
          </w:p>
        </w:tc>
        <w:tc>
          <w:tcPr>
            <w:tcW w:w="1317" w:type="dxa"/>
            <w:tcBorders>
              <w:top w:val="single" w:color="000000" w:sz="4" w:space="0"/>
              <w:left w:val="nil"/>
              <w:bottom w:val="single" w:color="000000" w:sz="4" w:space="0"/>
              <w:right w:val="single" w:color="000000" w:sz="4" w:space="0"/>
            </w:tcBorders>
            <w:shd w:val="clear" w:color="auto" w:fill="auto"/>
            <w:vAlign w:val="center"/>
          </w:tcPr>
          <w:p w14:paraId="4774FCA8">
            <w:pPr>
              <w:keepNext w:val="0"/>
              <w:keepLines w:val="0"/>
              <w:widowControl w:val="0"/>
              <w:suppressLineNumbers w:val="0"/>
              <w:autoSpaceDE w:val="0"/>
              <w:autoSpaceDN/>
              <w:spacing w:before="0" w:beforeAutospacing="0" w:after="0" w:afterAutospacing="0" w:line="300" w:lineRule="exact"/>
              <w:ind w:left="0" w:leftChars="0" w:right="0"/>
              <w:jc w:val="both"/>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项目总成本</w:t>
            </w:r>
          </w:p>
        </w:tc>
        <w:tc>
          <w:tcPr>
            <w:tcW w:w="845" w:type="dxa"/>
            <w:tcBorders>
              <w:top w:val="single" w:color="000000" w:sz="4" w:space="0"/>
              <w:left w:val="nil"/>
              <w:bottom w:val="single" w:color="000000" w:sz="4" w:space="0"/>
              <w:right w:val="single" w:color="000000" w:sz="4" w:space="0"/>
            </w:tcBorders>
            <w:shd w:val="clear" w:color="auto" w:fill="auto"/>
            <w:vAlign w:val="center"/>
          </w:tcPr>
          <w:p w14:paraId="0B804813">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iCs w:val="0"/>
                <w:caps w:val="0"/>
                <w:spacing w:val="0"/>
                <w:kern w:val="2"/>
                <w:sz w:val="22"/>
                <w:szCs w:val="22"/>
              </w:rPr>
            </w:pPr>
            <w:r>
              <w:rPr>
                <w:rFonts w:hint="eastAsia" w:ascii="宋体" w:hAnsi="宋体" w:eastAsia="宋体" w:cs="宋体"/>
                <w:i w:val="0"/>
                <w:iCs w:val="0"/>
                <w:caps w:val="0"/>
                <w:spacing w:val="0"/>
                <w:kern w:val="2"/>
                <w:sz w:val="22"/>
                <w:szCs w:val="22"/>
                <w:lang w:val="en-US" w:eastAsia="zh-CN" w:bidi="ar"/>
              </w:rPr>
              <w:t>=</w:t>
            </w:r>
          </w:p>
        </w:tc>
        <w:tc>
          <w:tcPr>
            <w:tcW w:w="1047" w:type="dxa"/>
            <w:tcBorders>
              <w:top w:val="single" w:color="000000" w:sz="4" w:space="0"/>
              <w:left w:val="nil"/>
              <w:bottom w:val="single" w:color="000000" w:sz="4" w:space="0"/>
              <w:right w:val="single" w:color="000000" w:sz="4" w:space="0"/>
            </w:tcBorders>
            <w:shd w:val="clear" w:color="auto" w:fill="auto"/>
            <w:vAlign w:val="center"/>
          </w:tcPr>
          <w:p w14:paraId="5F7E71CC">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12.664279</w:t>
            </w:r>
          </w:p>
        </w:tc>
        <w:tc>
          <w:tcPr>
            <w:tcW w:w="755" w:type="dxa"/>
            <w:tcBorders>
              <w:top w:val="single" w:color="000000" w:sz="4" w:space="0"/>
              <w:left w:val="nil"/>
              <w:bottom w:val="single" w:color="000000" w:sz="4" w:space="0"/>
              <w:right w:val="single" w:color="000000" w:sz="4" w:space="0"/>
            </w:tcBorders>
            <w:shd w:val="clear" w:color="auto" w:fill="auto"/>
            <w:vAlign w:val="center"/>
          </w:tcPr>
          <w:p w14:paraId="7EB73105">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万元</w:t>
            </w:r>
          </w:p>
        </w:tc>
        <w:tc>
          <w:tcPr>
            <w:tcW w:w="913" w:type="dxa"/>
            <w:tcBorders>
              <w:top w:val="single" w:color="000000" w:sz="4" w:space="0"/>
              <w:left w:val="nil"/>
              <w:bottom w:val="single" w:color="000000" w:sz="4" w:space="0"/>
              <w:right w:val="single" w:color="000000" w:sz="4" w:space="0"/>
            </w:tcBorders>
            <w:shd w:val="clear" w:color="auto" w:fill="auto"/>
            <w:vAlign w:val="center"/>
          </w:tcPr>
          <w:p w14:paraId="123ED7DF">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15%</w:t>
            </w:r>
          </w:p>
        </w:tc>
        <w:tc>
          <w:tcPr>
            <w:tcW w:w="1549" w:type="dxa"/>
            <w:tcBorders>
              <w:top w:val="single" w:color="000000" w:sz="4" w:space="0"/>
              <w:left w:val="nil"/>
              <w:bottom w:val="single" w:color="000000" w:sz="4" w:space="0"/>
              <w:right w:val="single" w:color="000000" w:sz="4" w:space="0"/>
            </w:tcBorders>
            <w:shd w:val="clear" w:color="auto" w:fill="auto"/>
            <w:vAlign w:val="center"/>
          </w:tcPr>
          <w:p w14:paraId="0339BB95">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12.664279</w:t>
            </w:r>
          </w:p>
        </w:tc>
      </w:tr>
    </w:tbl>
    <w:p w14:paraId="2CC07855">
      <w:pPr>
        <w:pStyle w:val="5"/>
        <w:pageBreakBefore w:val="0"/>
        <w:kinsoku/>
        <w:wordWrap/>
        <w:overflowPunct/>
        <w:topLinePunct w:val="0"/>
        <w:autoSpaceDE/>
        <w:autoSpaceDN/>
        <w:bidi w:val="0"/>
        <w:spacing w:line="560" w:lineRule="exact"/>
        <w:textAlignment w:val="auto"/>
        <w:rPr>
          <w:rFonts w:hint="eastAsia" w:ascii="Times New Roman" w:hAnsi="Times New Roman" w:eastAsia="黑体" w:cs="黑体"/>
          <w:color w:val="auto"/>
          <w:kern w:val="0"/>
          <w:sz w:val="32"/>
          <w:szCs w:val="32"/>
          <w:highlight w:val="none"/>
          <w:shd w:val="clear" w:color="auto" w:fill="FFFFFF"/>
          <w:lang w:val="zh-CN"/>
        </w:rPr>
      </w:pPr>
    </w:p>
    <w:p w14:paraId="00D0F456">
      <w:pPr>
        <w:pStyle w:val="5"/>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黑体"/>
          <w:color w:val="auto"/>
          <w:kern w:val="0"/>
          <w:sz w:val="32"/>
          <w:szCs w:val="32"/>
          <w:highlight w:val="none"/>
          <w:shd w:val="clear" w:color="auto" w:fill="FFFFFF"/>
          <w:lang w:val="zh-CN"/>
        </w:rPr>
      </w:pPr>
    </w:p>
    <w:p w14:paraId="42B6C462">
      <w:pPr>
        <w:pStyle w:val="5"/>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黑体"/>
          <w:color w:val="auto"/>
          <w:kern w:val="0"/>
          <w:sz w:val="32"/>
          <w:szCs w:val="32"/>
          <w:highlight w:val="none"/>
          <w:shd w:val="clear" w:color="auto" w:fill="FFFFFF"/>
          <w:lang w:val="zh-CN"/>
        </w:rPr>
      </w:pPr>
    </w:p>
    <w:p w14:paraId="34D5C06B">
      <w:pPr>
        <w:pStyle w:val="5"/>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黑体"/>
          <w:color w:val="auto"/>
          <w:kern w:val="0"/>
          <w:sz w:val="32"/>
          <w:szCs w:val="32"/>
          <w:highlight w:val="none"/>
          <w:shd w:val="clear" w:color="auto" w:fill="FFFFFF"/>
          <w:lang w:val="zh-CN"/>
        </w:rPr>
      </w:pPr>
    </w:p>
    <w:p w14:paraId="6D730F3D">
      <w:pPr>
        <w:pStyle w:val="5"/>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黑体"/>
          <w:color w:val="auto"/>
          <w:kern w:val="0"/>
          <w:sz w:val="32"/>
          <w:szCs w:val="32"/>
          <w:highlight w:val="none"/>
          <w:shd w:val="clear" w:color="auto" w:fill="FFFFFF"/>
          <w:lang w:val="zh-CN"/>
        </w:rPr>
      </w:pPr>
    </w:p>
    <w:p w14:paraId="6EF4D142">
      <w:pPr>
        <w:pStyle w:val="5"/>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黑体"/>
          <w:color w:val="auto"/>
          <w:kern w:val="0"/>
          <w:sz w:val="32"/>
          <w:szCs w:val="32"/>
          <w:highlight w:val="none"/>
          <w:shd w:val="clear" w:color="auto" w:fill="FFFFFF"/>
          <w:lang w:val="zh-CN"/>
        </w:rPr>
      </w:pPr>
    </w:p>
    <w:p w14:paraId="79B6F603">
      <w:pPr>
        <w:pStyle w:val="5"/>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黑体"/>
          <w:color w:val="auto"/>
          <w:kern w:val="0"/>
          <w:sz w:val="32"/>
          <w:szCs w:val="32"/>
          <w:highlight w:val="none"/>
          <w:shd w:val="clear" w:color="auto" w:fill="FFFFFF"/>
          <w:lang w:val="zh-CN"/>
        </w:rPr>
      </w:pPr>
    </w:p>
    <w:p w14:paraId="7F7197E8">
      <w:pPr>
        <w:pStyle w:val="5"/>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黑体"/>
          <w:color w:val="auto"/>
          <w:kern w:val="0"/>
          <w:sz w:val="32"/>
          <w:szCs w:val="32"/>
          <w:highlight w:val="none"/>
          <w:shd w:val="clear" w:color="auto" w:fill="FFFFFF"/>
          <w:lang w:val="zh-CN"/>
        </w:rPr>
      </w:pPr>
    </w:p>
    <w:p w14:paraId="7E4EF992">
      <w:pPr>
        <w:pStyle w:val="5"/>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黑体"/>
          <w:color w:val="auto"/>
          <w:kern w:val="0"/>
          <w:sz w:val="32"/>
          <w:szCs w:val="32"/>
          <w:highlight w:val="none"/>
          <w:shd w:val="clear" w:color="auto" w:fill="FFFFFF"/>
          <w:lang w:val="zh-CN"/>
        </w:rPr>
      </w:pPr>
    </w:p>
    <w:p w14:paraId="27F0AEB0">
      <w:pPr>
        <w:pStyle w:val="5"/>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黑体"/>
          <w:color w:val="auto"/>
          <w:kern w:val="0"/>
          <w:sz w:val="32"/>
          <w:szCs w:val="32"/>
          <w:highlight w:val="none"/>
          <w:shd w:val="clear" w:color="auto" w:fill="FFFFFF"/>
          <w:lang w:val="zh-CN"/>
        </w:rPr>
      </w:pPr>
    </w:p>
    <w:p w14:paraId="1DBB1D85">
      <w:pPr>
        <w:pStyle w:val="5"/>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黑体"/>
          <w:color w:val="auto"/>
          <w:kern w:val="0"/>
          <w:sz w:val="32"/>
          <w:szCs w:val="32"/>
          <w:highlight w:val="none"/>
          <w:shd w:val="clear" w:color="auto" w:fill="FFFFFF"/>
          <w:lang w:val="zh-CN"/>
        </w:rPr>
      </w:pPr>
    </w:p>
    <w:p w14:paraId="4F471BA1">
      <w:pPr>
        <w:pStyle w:val="5"/>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黑体"/>
          <w:color w:val="auto"/>
          <w:kern w:val="0"/>
          <w:sz w:val="32"/>
          <w:szCs w:val="32"/>
          <w:highlight w:val="none"/>
          <w:shd w:val="clear" w:color="auto" w:fill="FFFFFF"/>
          <w:lang w:val="zh-CN"/>
        </w:rPr>
      </w:pPr>
    </w:p>
    <w:p w14:paraId="77154D3B">
      <w:pPr>
        <w:pStyle w:val="5"/>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黑体"/>
          <w:color w:val="auto"/>
          <w:kern w:val="0"/>
          <w:sz w:val="32"/>
          <w:szCs w:val="32"/>
          <w:highlight w:val="none"/>
          <w:shd w:val="clear" w:color="auto" w:fill="FFFFFF"/>
          <w:lang w:val="zh-CN"/>
        </w:rPr>
      </w:pPr>
    </w:p>
    <w:p w14:paraId="14F2E97B">
      <w:pPr>
        <w:pStyle w:val="5"/>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黑体"/>
          <w:color w:val="auto"/>
          <w:kern w:val="0"/>
          <w:sz w:val="32"/>
          <w:szCs w:val="32"/>
          <w:highlight w:val="none"/>
          <w:shd w:val="clear" w:color="auto" w:fill="FFFFFF"/>
          <w:lang w:val="zh-CN"/>
        </w:rPr>
      </w:pPr>
    </w:p>
    <w:p w14:paraId="40F49DA5">
      <w:pPr>
        <w:pStyle w:val="5"/>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黑体"/>
          <w:color w:val="auto"/>
          <w:kern w:val="0"/>
          <w:sz w:val="32"/>
          <w:szCs w:val="32"/>
          <w:highlight w:val="none"/>
          <w:shd w:val="clear" w:color="auto" w:fill="FFFFFF"/>
          <w:lang w:val="zh-CN"/>
        </w:rPr>
      </w:pPr>
    </w:p>
    <w:p w14:paraId="17450B8A">
      <w:pPr>
        <w:pStyle w:val="5"/>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黑体"/>
          <w:color w:val="auto"/>
          <w:kern w:val="0"/>
          <w:sz w:val="32"/>
          <w:szCs w:val="32"/>
          <w:highlight w:val="none"/>
          <w:shd w:val="clear" w:color="auto" w:fill="FFFFFF"/>
          <w:lang w:val="zh-CN"/>
        </w:rPr>
      </w:pPr>
    </w:p>
    <w:p w14:paraId="4CCC48BB">
      <w:pPr>
        <w:pStyle w:val="5"/>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黑体"/>
          <w:color w:val="auto"/>
          <w:kern w:val="0"/>
          <w:sz w:val="32"/>
          <w:szCs w:val="32"/>
          <w:highlight w:val="none"/>
          <w:shd w:val="clear" w:color="auto" w:fill="FFFFFF"/>
          <w:lang w:val="zh-CN"/>
        </w:rPr>
      </w:pPr>
    </w:p>
    <w:p w14:paraId="6D62DD28">
      <w:pPr>
        <w:pStyle w:val="14"/>
        <w:keepNext w:val="0"/>
        <w:keepLines w:val="0"/>
        <w:widowControl w:val="0"/>
        <w:suppressLineNumbers w:val="0"/>
        <w:autoSpaceDE w:val="0"/>
        <w:autoSpaceDN/>
        <w:spacing w:before="0" w:beforeAutospacing="0" w:after="0" w:afterAutospacing="0" w:line="560" w:lineRule="exact"/>
        <w:ind w:left="0" w:leftChars="0" w:right="0"/>
        <w:jc w:val="center"/>
        <w:rPr>
          <w:rFonts w:hint="eastAsia"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color w:val="000000"/>
          <w:kern w:val="2"/>
          <w:sz w:val="44"/>
          <w:szCs w:val="44"/>
          <w:lang w:val="en-US" w:eastAsia="zh-CN" w:bidi="ar"/>
        </w:rPr>
        <w:t>公共文化服务体系建设资金（创建省级现代公共文化服务体系示范县宣传氛围营造）绩效自评报告</w:t>
      </w:r>
    </w:p>
    <w:p w14:paraId="5C96D59E">
      <w:pPr>
        <w:pStyle w:val="14"/>
        <w:keepNext w:val="0"/>
        <w:keepLines w:val="0"/>
        <w:widowControl w:val="0"/>
        <w:suppressLineNumbers w:val="0"/>
        <w:autoSpaceDE w:val="0"/>
        <w:autoSpaceDN/>
        <w:spacing w:before="0" w:beforeAutospacing="0" w:after="0" w:afterAutospacing="0" w:line="560" w:lineRule="exact"/>
        <w:ind w:left="0" w:leftChars="0" w:right="0" w:rightChars="0" w:firstLine="640"/>
        <w:jc w:val="center"/>
        <w:rPr>
          <w:rFonts w:hint="eastAsia" w:ascii="宋体" w:hAnsi="宋体" w:eastAsia="宋体" w:cs="宋体"/>
          <w:kern w:val="2"/>
          <w:sz w:val="32"/>
          <w:szCs w:val="32"/>
        </w:rPr>
      </w:pPr>
      <w:r>
        <w:rPr>
          <w:rFonts w:hint="eastAsia" w:ascii="宋体" w:hAnsi="宋体" w:eastAsia="宋体" w:cs="宋体"/>
          <w:color w:val="000000"/>
          <w:kern w:val="2"/>
          <w:sz w:val="32"/>
          <w:szCs w:val="32"/>
          <w:lang w:val="en-US" w:eastAsia="zh-CN" w:bidi="ar"/>
        </w:rPr>
        <w:t xml:space="preserve"> </w:t>
      </w:r>
    </w:p>
    <w:p w14:paraId="24F27879">
      <w:pPr>
        <w:keepNext w:val="0"/>
        <w:keepLines w:val="0"/>
        <w:widowControl w:val="0"/>
        <w:suppressLineNumbers w:val="0"/>
        <w:autoSpaceDE w:val="0"/>
        <w:autoSpaceDN/>
        <w:spacing w:before="0" w:beforeAutospacing="0" w:after="0" w:afterAutospacing="0" w:line="560" w:lineRule="exact"/>
        <w:ind w:left="0" w:right="0" w:rightChars="0" w:firstLine="640" w:firstLineChars="200"/>
        <w:jc w:val="both"/>
        <w:rPr>
          <w:rFonts w:hint="eastAsia" w:ascii="黑体" w:hAnsi="宋体" w:eastAsia="黑体" w:cs="Times New Roman"/>
          <w:kern w:val="2"/>
          <w:sz w:val="32"/>
          <w:szCs w:val="32"/>
        </w:rPr>
      </w:pPr>
      <w:r>
        <w:rPr>
          <w:rFonts w:hint="eastAsia" w:ascii="黑体" w:hAnsi="宋体" w:eastAsia="黑体" w:cs="黑体"/>
          <w:kern w:val="2"/>
          <w:sz w:val="32"/>
          <w:szCs w:val="32"/>
          <w:lang w:val="en-US" w:eastAsia="zh-CN" w:bidi="ar"/>
        </w:rPr>
        <w:t>一、项目概况</w:t>
      </w:r>
    </w:p>
    <w:p w14:paraId="121368D4">
      <w:pPr>
        <w:keepNext w:val="0"/>
        <w:keepLines w:val="0"/>
        <w:widowControl w:val="0"/>
        <w:suppressLineNumbers w:val="0"/>
        <w:autoSpaceDE w:val="0"/>
        <w:autoSpaceDN/>
        <w:spacing w:before="0" w:beforeAutospacing="0" w:after="0" w:afterAutospacing="0" w:line="560" w:lineRule="exact"/>
        <w:ind w:left="0" w:right="0" w:rightChars="0" w:firstLine="643" w:firstLineChars="200"/>
        <w:jc w:val="both"/>
        <w:rPr>
          <w:rFonts w:hint="default" w:ascii="Times New Roman" w:hAnsi="Times New Roman" w:eastAsia="仿宋_GB2312" w:cs="Times New Roman"/>
          <w:kern w:val="2"/>
          <w:sz w:val="32"/>
          <w:szCs w:val="32"/>
        </w:rPr>
      </w:pPr>
      <w:r>
        <w:rPr>
          <w:rFonts w:hint="default" w:ascii="楷体_GB2312" w:hAnsi="宋体" w:eastAsia="楷体_GB2312" w:cs="楷体_GB2312"/>
          <w:b/>
          <w:bCs w:val="0"/>
          <w:kern w:val="2"/>
          <w:sz w:val="32"/>
          <w:szCs w:val="32"/>
          <w:lang w:val="en-US" w:eastAsia="zh-CN" w:bidi="ar"/>
        </w:rPr>
        <w:t>（一）设立背景及基本情况。</w:t>
      </w:r>
      <w:r>
        <w:rPr>
          <w:rFonts w:hint="eastAsia" w:ascii="仿宋_GB2312" w:hAnsi="Times New Roman" w:eastAsia="仿宋_GB2312" w:cs="仿宋_GB2312"/>
          <w:kern w:val="0"/>
          <w:sz w:val="32"/>
          <w:szCs w:val="32"/>
          <w:shd w:val="clear" w:fill="FFFFFF"/>
          <w:lang w:val="en-US" w:eastAsia="zh-CN" w:bidi="ar"/>
        </w:rPr>
        <w:t>为持续做好四川省公共文化服务体系示范县创建工作，营造浓厚氛围，在重要点位、道路等设置道旗、灯杆广告、行架等，包括点位踩点、广告内容制作及现场布置等。我局严格按照资金预算和政府采购要求开展项目、进行采购，坚决杜绝超预算行为。拨款程序规范，符合国家有关财务管理规定；项目支出严格按照项目进度和合同条款规定进行审批把关，严格按照财务规定支付资金，确保各项目绩效目标顺利完成。</w:t>
      </w:r>
    </w:p>
    <w:p w14:paraId="4A431D3D">
      <w:pPr>
        <w:keepNext w:val="0"/>
        <w:keepLines w:val="0"/>
        <w:widowControl w:val="0"/>
        <w:suppressLineNumbers w:val="0"/>
        <w:autoSpaceDE w:val="0"/>
        <w:autoSpaceDN/>
        <w:spacing w:before="0" w:beforeAutospacing="0" w:after="0" w:afterAutospacing="0" w:line="560" w:lineRule="exact"/>
        <w:ind w:left="0" w:right="0" w:rightChars="0" w:firstLine="643" w:firstLineChars="200"/>
        <w:jc w:val="both"/>
        <w:rPr>
          <w:rFonts w:hint="default" w:ascii="Times New Roman" w:hAnsi="Times New Roman" w:eastAsia="仿宋_GB2312" w:cs="Times New Roman"/>
          <w:kern w:val="2"/>
          <w:sz w:val="32"/>
          <w:szCs w:val="32"/>
        </w:rPr>
      </w:pPr>
      <w:r>
        <w:rPr>
          <w:rFonts w:hint="default" w:ascii="楷体_GB2312" w:hAnsi="宋体" w:eastAsia="楷体_GB2312" w:cs="楷体_GB2312"/>
          <w:b/>
          <w:bCs w:val="0"/>
          <w:kern w:val="2"/>
          <w:sz w:val="32"/>
          <w:szCs w:val="32"/>
          <w:lang w:val="en-US" w:eastAsia="zh-CN" w:bidi="ar"/>
        </w:rPr>
        <w:t>（二）实施目的及支持方向。</w:t>
      </w:r>
      <w:r>
        <w:rPr>
          <w:rFonts w:hint="eastAsia" w:ascii="仿宋_GB2312" w:hAnsi="Times New Roman" w:eastAsia="仿宋_GB2312" w:cs="仿宋_GB2312"/>
          <w:kern w:val="0"/>
          <w:sz w:val="32"/>
          <w:szCs w:val="32"/>
          <w:shd w:val="clear" w:fill="FFFFFF"/>
          <w:lang w:val="en-US" w:eastAsia="zh-CN" w:bidi="ar"/>
        </w:rPr>
        <w:t>按照中、省、市、区重要决策部署，以构建现代公共文化服务体系为抓手，深入实施重点文化工程，拓宽服务领域，提高服务能力，创新服务手段，提升服务水平，全力推进公共文化服务标准化、均等化，实现全区公共文化事业繁荣发展。做好省级现代公共文化服务体系示范县创建中期评估氛围营造，围绕提升群众幸福感、获得感为核心，全力开展各项工作。</w:t>
      </w:r>
    </w:p>
    <w:p w14:paraId="10E8EEAE">
      <w:pPr>
        <w:keepNext w:val="0"/>
        <w:keepLines w:val="0"/>
        <w:widowControl w:val="0"/>
        <w:suppressLineNumbers w:val="0"/>
        <w:autoSpaceDE w:val="0"/>
        <w:autoSpaceDN/>
        <w:spacing w:before="0" w:beforeAutospacing="0" w:after="0" w:afterAutospacing="0" w:line="560" w:lineRule="exact"/>
        <w:ind w:left="0" w:right="0" w:rightChars="0" w:firstLine="643" w:firstLineChars="200"/>
        <w:jc w:val="both"/>
        <w:rPr>
          <w:rFonts w:hint="eastAsia" w:ascii="仿宋_GB2312" w:eastAsia="仿宋_GB2312" w:cs="仿宋_GB2312"/>
          <w:kern w:val="0"/>
          <w:sz w:val="32"/>
          <w:szCs w:val="32"/>
          <w:shd w:val="clear" w:fill="FFFFFF"/>
        </w:rPr>
      </w:pPr>
      <w:r>
        <w:rPr>
          <w:rFonts w:hint="default" w:ascii="楷体_GB2312" w:hAnsi="宋体" w:eastAsia="楷体_GB2312" w:cs="楷体_GB2312"/>
          <w:b/>
          <w:bCs w:val="0"/>
          <w:kern w:val="2"/>
          <w:sz w:val="32"/>
          <w:szCs w:val="32"/>
          <w:lang w:val="en-US" w:eastAsia="zh-CN" w:bidi="ar"/>
        </w:rPr>
        <w:t>（三）预算安排及分配管理。</w:t>
      </w:r>
      <w:r>
        <w:rPr>
          <w:rFonts w:hint="eastAsia" w:ascii="仿宋_GB2312" w:hAnsi="Times New Roman" w:eastAsia="仿宋_GB2312" w:cs="仿宋_GB2312"/>
          <w:kern w:val="0"/>
          <w:sz w:val="32"/>
          <w:szCs w:val="32"/>
          <w:shd w:val="clear" w:fill="FFFFFF"/>
          <w:lang w:val="en-US" w:eastAsia="zh-CN" w:bidi="ar"/>
        </w:rPr>
        <w:t>项目资金9.626万元，主要用于安装329处路灯杆宣传画，其中新建安装画面数量77根，更换画面数量252根；制作大型户外广告2面。</w:t>
      </w:r>
    </w:p>
    <w:p w14:paraId="19CBF124">
      <w:pPr>
        <w:keepNext w:val="0"/>
        <w:keepLines w:val="0"/>
        <w:widowControl w:val="0"/>
        <w:suppressLineNumbers w:val="0"/>
        <w:autoSpaceDE w:val="0"/>
        <w:autoSpaceDN/>
        <w:spacing w:before="0" w:beforeAutospacing="0" w:after="0" w:afterAutospacing="0" w:line="560" w:lineRule="exact"/>
        <w:ind w:left="0" w:right="0" w:rightChars="0" w:firstLine="643" w:firstLineChars="200"/>
        <w:jc w:val="both"/>
        <w:rPr>
          <w:rFonts w:hint="eastAsia" w:ascii="仿宋_GB2312" w:eastAsia="仿宋_GB2312" w:cs="仿宋_GB2312"/>
          <w:kern w:val="0"/>
          <w:sz w:val="32"/>
          <w:szCs w:val="32"/>
          <w:shd w:val="clear" w:fill="FFFFFF"/>
        </w:rPr>
      </w:pPr>
      <w:r>
        <w:rPr>
          <w:rFonts w:hint="default" w:ascii="楷体_GB2312" w:hAnsi="宋体" w:eastAsia="楷体_GB2312" w:cs="楷体_GB2312"/>
          <w:b/>
          <w:bCs w:val="0"/>
          <w:kern w:val="2"/>
          <w:sz w:val="32"/>
          <w:szCs w:val="32"/>
          <w:lang w:val="en-US" w:eastAsia="zh-CN" w:bidi="ar"/>
        </w:rPr>
        <w:t>（四）项目绩效目标设置。</w:t>
      </w:r>
      <w:r>
        <w:rPr>
          <w:rFonts w:hint="eastAsia" w:ascii="仿宋_GB2312" w:hAnsi="Times New Roman" w:eastAsia="仿宋_GB2312" w:cs="仿宋_GB2312"/>
          <w:kern w:val="0"/>
          <w:sz w:val="32"/>
          <w:szCs w:val="32"/>
          <w:shd w:val="clear" w:fill="FFFFFF"/>
          <w:lang w:val="en-US" w:eastAsia="zh-CN" w:bidi="ar"/>
        </w:rPr>
        <w:t>项目整体绩效目标为公共文化服务示范县营造氛围，安装路灯杆宣传画329处，其中新建安装画面数量77根，更换画面数量252根；制作大型户外广告2面。在规定时间内完成安装及更换，在公共文化服务示范县创建期间不断提升公共文化服务影响力。</w:t>
      </w:r>
    </w:p>
    <w:p w14:paraId="3E8578C7">
      <w:pPr>
        <w:keepNext w:val="0"/>
        <w:keepLines w:val="0"/>
        <w:widowControl w:val="0"/>
        <w:suppressLineNumbers w:val="0"/>
        <w:autoSpaceDE w:val="0"/>
        <w:autoSpaceDN/>
        <w:spacing w:before="0" w:beforeAutospacing="0" w:after="0" w:afterAutospacing="0" w:line="560" w:lineRule="exact"/>
        <w:ind w:left="0" w:right="0" w:rightChars="0" w:firstLine="640" w:firstLineChars="200"/>
        <w:jc w:val="both"/>
        <w:rPr>
          <w:rFonts w:hint="eastAsia" w:ascii="黑体" w:hAnsi="宋体" w:eastAsia="黑体" w:cs="Times New Roman"/>
          <w:kern w:val="2"/>
          <w:sz w:val="32"/>
          <w:szCs w:val="32"/>
        </w:rPr>
      </w:pPr>
      <w:r>
        <w:rPr>
          <w:rFonts w:hint="eastAsia" w:ascii="黑体" w:hAnsi="宋体" w:eastAsia="黑体" w:cs="黑体"/>
          <w:kern w:val="2"/>
          <w:sz w:val="32"/>
          <w:szCs w:val="32"/>
          <w:lang w:val="en-US" w:eastAsia="zh-CN" w:bidi="ar"/>
        </w:rPr>
        <w:t>二、评价实施</w:t>
      </w:r>
    </w:p>
    <w:p w14:paraId="4C2F11CA">
      <w:pPr>
        <w:keepNext w:val="0"/>
        <w:keepLines w:val="0"/>
        <w:widowControl w:val="0"/>
        <w:suppressLineNumbers w:val="0"/>
        <w:autoSpaceDE w:val="0"/>
        <w:autoSpaceDN/>
        <w:spacing w:before="0" w:beforeAutospacing="0" w:after="0" w:afterAutospacing="0" w:line="560" w:lineRule="exact"/>
        <w:ind w:left="0" w:right="0" w:rightChars="0" w:firstLine="640"/>
        <w:jc w:val="both"/>
        <w:rPr>
          <w:rFonts w:hint="eastAsia" w:ascii="仿宋_GB2312" w:eastAsia="仿宋_GB2312" w:cs="仿宋_GB2312"/>
          <w:kern w:val="0"/>
          <w:sz w:val="32"/>
          <w:szCs w:val="32"/>
          <w:shd w:val="clear" w:fill="FFFFFF"/>
        </w:rPr>
      </w:pPr>
      <w:r>
        <w:rPr>
          <w:rFonts w:hint="default" w:ascii="楷体_GB2312" w:hAnsi="宋体" w:eastAsia="楷体_GB2312" w:cs="楷体_GB2312"/>
          <w:b/>
          <w:bCs w:val="0"/>
          <w:kern w:val="2"/>
          <w:sz w:val="32"/>
          <w:szCs w:val="32"/>
          <w:lang w:val="en-US" w:eastAsia="zh-CN" w:bidi="ar"/>
        </w:rPr>
        <w:t>（一）评价目的。</w:t>
      </w:r>
      <w:r>
        <w:rPr>
          <w:rFonts w:hint="eastAsia" w:ascii="仿宋_GB2312" w:hAnsi="Times New Roman" w:eastAsia="仿宋_GB2312" w:cs="仿宋_GB2312"/>
          <w:kern w:val="0"/>
          <w:sz w:val="32"/>
          <w:szCs w:val="32"/>
          <w:shd w:val="clear" w:fill="FFFFFF"/>
          <w:lang w:val="en-US" w:eastAsia="zh-CN" w:bidi="ar"/>
        </w:rPr>
        <w:t>通过项目绩效自评，全面了解项目实施过程中资金使用、项目管理、实施效果等方面的情况，评估项目是否达到预期绩效目标，总结项目实施经验，发现存在的问题，为今后类似项目的规划、管理和决策提供参考依据，提高专项资金使用效益和项目管理水平。</w:t>
      </w:r>
    </w:p>
    <w:p w14:paraId="5D994783">
      <w:pPr>
        <w:keepNext w:val="0"/>
        <w:keepLines w:val="0"/>
        <w:widowControl w:val="0"/>
        <w:suppressLineNumbers w:val="0"/>
        <w:autoSpaceDE w:val="0"/>
        <w:autoSpaceDN/>
        <w:spacing w:before="0" w:beforeAutospacing="0" w:after="0" w:afterAutospacing="0" w:line="560" w:lineRule="exact"/>
        <w:ind w:left="0" w:leftChars="0" w:right="0" w:rightChars="0" w:firstLine="643" w:firstLineChars="200"/>
        <w:jc w:val="both"/>
        <w:rPr>
          <w:rFonts w:hint="eastAsia" w:ascii="仿宋_GB2312" w:eastAsia="仿宋_GB2312" w:cs="仿宋_GB2312"/>
          <w:kern w:val="0"/>
          <w:sz w:val="32"/>
          <w:szCs w:val="32"/>
          <w:shd w:val="clear" w:fill="FFFFFF"/>
        </w:rPr>
      </w:pPr>
      <w:r>
        <w:rPr>
          <w:rFonts w:hint="default" w:ascii="楷体_GB2312" w:hAnsi="宋体" w:eastAsia="楷体_GB2312" w:cs="楷体_GB2312"/>
          <w:b/>
          <w:bCs w:val="0"/>
          <w:kern w:val="2"/>
          <w:sz w:val="32"/>
          <w:szCs w:val="32"/>
          <w:lang w:val="en-US" w:eastAsia="zh-CN" w:bidi="ar"/>
        </w:rPr>
        <w:t>（二）预设问题及评价重点。</w:t>
      </w:r>
      <w:r>
        <w:rPr>
          <w:rFonts w:hint="eastAsia" w:ascii="仿宋_GB2312" w:hAnsi="Times New Roman" w:eastAsia="仿宋_GB2312" w:cs="仿宋_GB2312"/>
          <w:kern w:val="0"/>
          <w:sz w:val="32"/>
          <w:szCs w:val="32"/>
          <w:shd w:val="clear" w:fill="FFFFFF"/>
          <w:lang w:val="en-US" w:eastAsia="zh-CN" w:bidi="ar"/>
        </w:rPr>
        <w:t>按照绩效评价指标体系，预设问题涵盖资金使用是否合规、项目管理是否规范、绩效目标是否达成等方面。评价重点围绕资金支出使用全过程及其实施效果展开，包括项目决策的科学性、资金分配的合理性、项目实施的进度与质量、绩效目标的完成情况等，确保对项目进行全面、深入的综合评价和判断。</w:t>
      </w:r>
    </w:p>
    <w:p w14:paraId="65891DDE">
      <w:pPr>
        <w:keepNext w:val="0"/>
        <w:keepLines w:val="0"/>
        <w:widowControl w:val="0"/>
        <w:suppressLineNumbers w:val="0"/>
        <w:autoSpaceDE w:val="0"/>
        <w:autoSpaceDN/>
        <w:spacing w:before="0" w:beforeAutospacing="0" w:after="0" w:afterAutospacing="0" w:line="560" w:lineRule="exact"/>
        <w:ind w:left="0" w:leftChars="0" w:right="0" w:rightChars="0" w:firstLine="643" w:firstLineChars="200"/>
        <w:jc w:val="both"/>
        <w:rPr>
          <w:rFonts w:hint="eastAsia" w:ascii="仿宋_GB2312" w:eastAsia="仿宋_GB2312" w:cs="仿宋_GB2312"/>
          <w:kern w:val="0"/>
          <w:sz w:val="32"/>
          <w:szCs w:val="32"/>
          <w:shd w:val="clear" w:fill="FFFFFF"/>
        </w:rPr>
      </w:pPr>
      <w:r>
        <w:rPr>
          <w:rFonts w:hint="default" w:ascii="楷体_GB2312" w:hAnsi="宋体" w:eastAsia="楷体_GB2312" w:cs="楷体_GB2312"/>
          <w:b/>
          <w:bCs w:val="0"/>
          <w:kern w:val="2"/>
          <w:sz w:val="32"/>
          <w:szCs w:val="32"/>
          <w:lang w:val="en-US" w:eastAsia="zh-CN" w:bidi="ar"/>
        </w:rPr>
        <w:t>（三）评价选点。</w:t>
      </w:r>
      <w:r>
        <w:rPr>
          <w:rFonts w:hint="eastAsia" w:ascii="仿宋_GB2312" w:hAnsi="Times New Roman" w:eastAsia="仿宋_GB2312" w:cs="仿宋_GB2312"/>
          <w:kern w:val="0"/>
          <w:sz w:val="32"/>
          <w:szCs w:val="32"/>
          <w:shd w:val="clear" w:fill="FFFFFF"/>
          <w:lang w:val="en-US" w:eastAsia="zh-CN" w:bidi="ar"/>
        </w:rPr>
        <w:t>项目绩效自评抽样点位覆盖四个项目的关键时段和节点，确保抽样具有代表性，能够全面反映项目实施情况。</w:t>
      </w:r>
    </w:p>
    <w:p w14:paraId="7E7D8E4D">
      <w:pPr>
        <w:keepNext w:val="0"/>
        <w:keepLines w:val="0"/>
        <w:widowControl w:val="0"/>
        <w:suppressLineNumbers w:val="0"/>
        <w:autoSpaceDE w:val="0"/>
        <w:autoSpaceDN/>
        <w:spacing w:before="0" w:beforeAutospacing="0" w:after="0" w:afterAutospacing="0" w:line="560" w:lineRule="exact"/>
        <w:ind w:left="0" w:right="0" w:rightChars="0" w:firstLine="640"/>
        <w:jc w:val="both"/>
        <w:rPr>
          <w:rFonts w:hint="eastAsia" w:ascii="仿宋_GB2312" w:eastAsia="仿宋_GB2312" w:cs="仿宋_GB2312"/>
          <w:kern w:val="0"/>
          <w:sz w:val="32"/>
          <w:szCs w:val="32"/>
          <w:shd w:val="clear" w:fill="FFFFFF"/>
        </w:rPr>
      </w:pPr>
      <w:r>
        <w:rPr>
          <w:rFonts w:hint="default" w:ascii="楷体_GB2312" w:hAnsi="宋体" w:eastAsia="楷体_GB2312" w:cs="楷体_GB2312"/>
          <w:b/>
          <w:bCs w:val="0"/>
          <w:kern w:val="2"/>
          <w:sz w:val="32"/>
          <w:szCs w:val="32"/>
          <w:lang w:val="en-US" w:eastAsia="zh-CN" w:bidi="ar"/>
        </w:rPr>
        <w:t>（四）评价方法。</w:t>
      </w:r>
      <w:r>
        <w:rPr>
          <w:rFonts w:hint="eastAsia" w:ascii="仿宋_GB2312" w:hAnsi="Times New Roman" w:eastAsia="仿宋_GB2312" w:cs="仿宋_GB2312"/>
          <w:kern w:val="0"/>
          <w:sz w:val="32"/>
          <w:szCs w:val="32"/>
          <w:shd w:val="clear" w:fill="FFFFFF"/>
          <w:lang w:val="en-US" w:eastAsia="zh-CN" w:bidi="ar"/>
        </w:rPr>
        <w:t>综合采用多种评价方法。运用成本效益分析法，对比项目投入成本与预期产生的消防安全效益；采用案卷研究法，查阅项目相关文件、合同、财务资料等，了解项目决策、资金管理和实施过程；通过实地勘察法，对智慧广电示范区创建项目现场进行检查，核实工程质量和进度。</w:t>
      </w:r>
    </w:p>
    <w:p w14:paraId="3509680F">
      <w:pPr>
        <w:keepNext w:val="0"/>
        <w:keepLines w:val="0"/>
        <w:widowControl w:val="0"/>
        <w:suppressLineNumbers w:val="0"/>
        <w:autoSpaceDE w:val="0"/>
        <w:autoSpaceDN/>
        <w:spacing w:before="0" w:beforeAutospacing="0" w:after="0" w:afterAutospacing="0" w:line="560" w:lineRule="exact"/>
        <w:ind w:left="0" w:right="0" w:rightChars="0" w:firstLine="640"/>
        <w:jc w:val="both"/>
        <w:rPr>
          <w:rFonts w:hint="eastAsia" w:ascii="仿宋_GB2312" w:eastAsia="仿宋_GB2312" w:cs="仿宋_GB2312"/>
          <w:kern w:val="0"/>
          <w:sz w:val="32"/>
          <w:szCs w:val="32"/>
          <w:shd w:val="clear" w:fill="FFFFFF"/>
        </w:rPr>
      </w:pPr>
      <w:r>
        <w:rPr>
          <w:rFonts w:hint="default" w:ascii="楷体_GB2312" w:hAnsi="宋体" w:eastAsia="楷体_GB2312" w:cs="楷体_GB2312"/>
          <w:b/>
          <w:bCs w:val="0"/>
          <w:kern w:val="2"/>
          <w:sz w:val="32"/>
          <w:szCs w:val="32"/>
          <w:lang w:val="en-US" w:eastAsia="zh-CN" w:bidi="ar"/>
        </w:rPr>
        <w:t>（五）评价组织。</w:t>
      </w:r>
      <w:r>
        <w:rPr>
          <w:rFonts w:hint="eastAsia" w:ascii="仿宋_GB2312" w:hAnsi="Times New Roman" w:eastAsia="仿宋_GB2312" w:cs="仿宋_GB2312"/>
          <w:kern w:val="0"/>
          <w:sz w:val="32"/>
          <w:szCs w:val="32"/>
          <w:shd w:val="clear" w:fill="FFFFFF"/>
          <w:lang w:val="en-US" w:eastAsia="zh-CN" w:bidi="ar"/>
        </w:rPr>
        <w:t>评价组人员由我局项目分管领导、财务、业务等部门的人员组成。评价组人员职责分工明确，项目分管领导负责牵头组织绩效评价及审核工作，财务人员负责资金使用情况的评价，业务人员负责项目实施情况和绩效目标完成情况的评价。</w:t>
      </w:r>
    </w:p>
    <w:p w14:paraId="7EAE531E">
      <w:pPr>
        <w:keepNext w:val="0"/>
        <w:keepLines w:val="0"/>
        <w:widowControl w:val="0"/>
        <w:suppressLineNumbers w:val="0"/>
        <w:autoSpaceDE w:val="0"/>
        <w:autoSpaceDN/>
        <w:spacing w:before="0" w:beforeAutospacing="0" w:after="0" w:afterAutospacing="0" w:line="560" w:lineRule="exact"/>
        <w:ind w:left="0" w:right="0" w:rightChars="0" w:firstLine="640" w:firstLineChars="200"/>
        <w:jc w:val="both"/>
        <w:rPr>
          <w:rFonts w:hint="eastAsia" w:ascii="仿宋_GB2312" w:hAnsi="宋体" w:eastAsia="仿宋_GB2312" w:cs="Times New Roman"/>
          <w:kern w:val="2"/>
          <w:sz w:val="32"/>
          <w:szCs w:val="32"/>
        </w:rPr>
      </w:pPr>
      <w:r>
        <w:rPr>
          <w:rFonts w:hint="eastAsia" w:ascii="黑体" w:hAnsi="宋体" w:eastAsia="黑体" w:cs="黑体"/>
          <w:kern w:val="2"/>
          <w:sz w:val="32"/>
          <w:szCs w:val="32"/>
          <w:lang w:val="en-US" w:eastAsia="zh-CN" w:bidi="ar"/>
        </w:rPr>
        <w:t>三、绩效分析</w:t>
      </w:r>
      <w:r>
        <w:rPr>
          <w:rFonts w:hint="eastAsia" w:ascii="仿宋_GB2312" w:hAnsi="宋体" w:eastAsia="仿宋_GB2312" w:cs="Times New Roman"/>
          <w:kern w:val="2"/>
          <w:sz w:val="32"/>
          <w:szCs w:val="32"/>
          <w:lang w:val="en-US" w:eastAsia="zh-CN" w:bidi="ar"/>
        </w:rPr>
        <w:tab/>
      </w:r>
    </w:p>
    <w:p w14:paraId="65F507CF">
      <w:pPr>
        <w:keepNext w:val="0"/>
        <w:keepLines w:val="0"/>
        <w:widowControl w:val="0"/>
        <w:suppressLineNumbers w:val="0"/>
        <w:autoSpaceDE w:val="0"/>
        <w:autoSpaceDN/>
        <w:spacing w:before="0" w:beforeAutospacing="0" w:after="0" w:afterAutospacing="0" w:line="560" w:lineRule="exact"/>
        <w:ind w:left="0" w:right="0" w:rightChars="0" w:firstLine="640"/>
        <w:jc w:val="both"/>
        <w:rPr>
          <w:rFonts w:hint="default" w:ascii="楷体_GB2312" w:hAnsi="宋体" w:eastAsia="楷体_GB2312" w:cs="Times New Roman"/>
          <w:b/>
          <w:bCs w:val="0"/>
          <w:kern w:val="2"/>
          <w:sz w:val="32"/>
          <w:szCs w:val="32"/>
        </w:rPr>
      </w:pPr>
      <w:r>
        <w:rPr>
          <w:rFonts w:hint="default" w:ascii="楷体_GB2312" w:hAnsi="宋体" w:eastAsia="楷体_GB2312" w:cs="楷体_GB2312"/>
          <w:b/>
          <w:bCs w:val="0"/>
          <w:kern w:val="2"/>
          <w:sz w:val="32"/>
          <w:szCs w:val="32"/>
          <w:lang w:val="en-US" w:eastAsia="zh-CN" w:bidi="ar"/>
        </w:rPr>
        <w:t>（一）通用指标</w:t>
      </w:r>
      <w:r>
        <w:rPr>
          <w:rFonts w:hint="default" w:ascii="楷体_GB2312" w:hAnsi="Times New Roman" w:eastAsia="楷体_GB2312" w:cs="楷体_GB2312"/>
          <w:b/>
          <w:bCs/>
          <w:color w:val="000000"/>
          <w:kern w:val="0"/>
          <w:sz w:val="32"/>
          <w:szCs w:val="32"/>
          <w:shd w:val="clear" w:fill="FFFFFF"/>
          <w:lang w:val="en-US" w:eastAsia="zh-CN" w:bidi="ar"/>
        </w:rPr>
        <w:t>绩效分析。</w:t>
      </w:r>
    </w:p>
    <w:p w14:paraId="7B0E292A">
      <w:pPr>
        <w:keepNext w:val="0"/>
        <w:keepLines w:val="0"/>
        <w:widowControl w:val="0"/>
        <w:suppressLineNumbers w:val="0"/>
        <w:autoSpaceDE w:val="0"/>
        <w:autoSpaceDN/>
        <w:spacing w:before="0" w:beforeAutospacing="0" w:after="0" w:afterAutospacing="0" w:line="560" w:lineRule="exact"/>
        <w:ind w:left="0" w:right="0" w:rightChars="0" w:firstLine="640"/>
        <w:jc w:val="both"/>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1.项目决策：项目决策程序严格遵循相关规定，经过充分的调研论证和风险评估，决策依据充分、科学。规划论证过程中，结合文化中心实际需求和消防安全标准，制定了详细的改造方案，资金投向明确合理，能够有效推动我区公共文化服务创新性发展，此项指标得分18分。​</w:t>
      </w:r>
    </w:p>
    <w:p w14:paraId="4E0B2D58">
      <w:pPr>
        <w:keepNext w:val="0"/>
        <w:keepLines w:val="0"/>
        <w:widowControl/>
        <w:suppressLineNumbers w:val="0"/>
        <w:shd w:val="clear" w:fill="FFFFFF"/>
        <w:autoSpaceDE w:val="0"/>
        <w:autoSpaceDN/>
        <w:spacing w:before="120" w:beforeAutospacing="0" w:after="120" w:afterAutospacing="0" w:line="560" w:lineRule="exact"/>
        <w:ind w:left="0" w:right="0" w:firstLine="640" w:firstLineChars="200"/>
        <w:jc w:val="left"/>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2.项目管理：制定了管理制度，明确了资金分配、使用和管理流程，以及项目实施过程中的质量、安全和进度管理要求。在资金分配管理方面，按照预算执行。绩效监管方面，建立了定期检查和报告制度，此项指标得分16分。​</w:t>
      </w:r>
    </w:p>
    <w:p w14:paraId="20464CB9">
      <w:pPr>
        <w:keepNext w:val="0"/>
        <w:keepLines w:val="0"/>
        <w:widowControl/>
        <w:suppressLineNumbers w:val="0"/>
        <w:shd w:val="clear" w:fill="FFFFFF"/>
        <w:autoSpaceDE w:val="0"/>
        <w:autoSpaceDN/>
        <w:spacing w:before="120" w:beforeAutospacing="0" w:after="120" w:afterAutospacing="0" w:line="560" w:lineRule="exact"/>
        <w:ind w:left="0" w:right="0" w:firstLine="640" w:firstLineChars="200"/>
        <w:jc w:val="left"/>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3.项目实施：预算执行方面，项目资金严格按照预算安排使用，预算执行率达到100%。资金使用过程中，严格审核各项支出，确保资金专款专用，支出合规、合理。此项指标得分7分。​4.项目结果：项目在规定时间内完成了所有氛围营造达到预期效果，此项指标得分9分。</w:t>
      </w:r>
    </w:p>
    <w:p w14:paraId="5680C1C9">
      <w:pPr>
        <w:keepNext w:val="0"/>
        <w:keepLines w:val="0"/>
        <w:widowControl w:val="0"/>
        <w:suppressLineNumbers w:val="0"/>
        <w:autoSpaceDE w:val="0"/>
        <w:autoSpaceDN/>
        <w:spacing w:before="0" w:beforeAutospacing="0" w:after="0" w:afterAutospacing="0" w:line="560" w:lineRule="exact"/>
        <w:ind w:left="0" w:right="0" w:rightChars="0" w:firstLine="640"/>
        <w:jc w:val="both"/>
        <w:rPr>
          <w:rFonts w:hint="default" w:ascii="Times New Roman" w:hAnsi="Times New Roman" w:eastAsia="楷体_GB2312" w:cs="Times New Roman"/>
          <w:b/>
          <w:bCs/>
          <w:color w:val="000000"/>
          <w:kern w:val="0"/>
          <w:sz w:val="32"/>
          <w:szCs w:val="32"/>
          <w:shd w:val="clear" w:fill="FFFFFF"/>
        </w:rPr>
      </w:pPr>
      <w:r>
        <w:rPr>
          <w:rFonts w:hint="default" w:ascii="楷体_GB2312" w:hAnsi="宋体" w:eastAsia="楷体_GB2312" w:cs="楷体_GB2312"/>
          <w:b/>
          <w:bCs w:val="0"/>
          <w:kern w:val="2"/>
          <w:sz w:val="32"/>
          <w:szCs w:val="32"/>
          <w:lang w:val="en-US" w:eastAsia="zh-CN" w:bidi="ar"/>
        </w:rPr>
        <w:t>（二）专用指标</w:t>
      </w:r>
      <w:r>
        <w:rPr>
          <w:rFonts w:hint="default" w:ascii="楷体_GB2312" w:hAnsi="Times New Roman" w:eastAsia="楷体_GB2312" w:cs="楷体_GB2312"/>
          <w:b/>
          <w:bCs/>
          <w:color w:val="000000"/>
          <w:kern w:val="0"/>
          <w:sz w:val="32"/>
          <w:szCs w:val="32"/>
          <w:shd w:val="clear" w:fill="FFFFFF"/>
          <w:lang w:val="en-US" w:eastAsia="zh-CN" w:bidi="ar"/>
        </w:rPr>
        <w:t>绩效分析。</w:t>
      </w:r>
    </w:p>
    <w:p w14:paraId="0EE23C5F">
      <w:pPr>
        <w:keepNext w:val="0"/>
        <w:keepLines w:val="0"/>
        <w:widowControl/>
        <w:suppressLineNumbers w:val="0"/>
        <w:shd w:val="clear" w:fill="FFFFFF"/>
        <w:autoSpaceDE w:val="0"/>
        <w:autoSpaceDN/>
        <w:spacing w:before="120" w:beforeAutospacing="0" w:after="120" w:afterAutospacing="0" w:line="560" w:lineRule="exact"/>
        <w:ind w:left="0" w:right="0" w:firstLine="640" w:firstLineChars="200"/>
        <w:jc w:val="left"/>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本项目属于产业发展领域，从以下方面进行绩效分析：</w:t>
      </w:r>
    </w:p>
    <w:p w14:paraId="6E9B8E85">
      <w:pPr>
        <w:keepNext w:val="0"/>
        <w:keepLines w:val="0"/>
        <w:widowControl/>
        <w:suppressLineNumbers w:val="0"/>
        <w:shd w:val="clear" w:fill="FFFFFF"/>
        <w:autoSpaceDE w:val="0"/>
        <w:autoSpaceDN/>
        <w:spacing w:before="120" w:beforeAutospacing="0" w:after="120" w:afterAutospacing="0" w:line="560" w:lineRule="exact"/>
        <w:ind w:left="0" w:right="0" w:firstLine="640" w:firstLineChars="200"/>
        <w:jc w:val="left"/>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1.符合性：现场氛围浓厚，沿线布置道旗等，生动展现安居特色与文化，此项指标得10分。</w:t>
      </w:r>
    </w:p>
    <w:p w14:paraId="27B24229">
      <w:pPr>
        <w:keepNext w:val="0"/>
        <w:keepLines w:val="0"/>
        <w:widowControl/>
        <w:suppressLineNumbers w:val="0"/>
        <w:shd w:val="clear" w:fill="FFFFFF"/>
        <w:autoSpaceDE w:val="0"/>
        <w:autoSpaceDN/>
        <w:spacing w:before="120" w:beforeAutospacing="0" w:after="120" w:afterAutospacing="0" w:line="560" w:lineRule="exact"/>
        <w:ind w:left="0" w:right="0" w:firstLine="640" w:firstLineChars="200"/>
        <w:jc w:val="left"/>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2.成长性：现场布置充分展示了安居的特色文化，让更多群众了解公共文化，提升群众的获得感与幸福感，此项指标得10分。</w:t>
      </w:r>
    </w:p>
    <w:p w14:paraId="256C765B">
      <w:pPr>
        <w:keepNext w:val="0"/>
        <w:keepLines w:val="0"/>
        <w:widowControl/>
        <w:suppressLineNumbers w:val="0"/>
        <w:shd w:val="clear" w:fill="FFFFFF"/>
        <w:autoSpaceDE w:val="0"/>
        <w:autoSpaceDN/>
        <w:spacing w:before="120" w:beforeAutospacing="0" w:after="120" w:afterAutospacing="0" w:line="560" w:lineRule="exact"/>
        <w:ind w:left="0" w:right="0" w:firstLine="640" w:firstLineChars="200"/>
        <w:jc w:val="left"/>
        <w:rPr>
          <w:rFonts w:hint="default" w:ascii="Times New Roman" w:hAnsi="Times New Roman" w:eastAsia="仿宋_GB2312" w:cs="Times New Roman"/>
          <w:kern w:val="2"/>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3.经济性：项目资金使用严格遵循行政事业单位财务管理制度，用途明确、程序规范、标准合规。从资金申请、审批到支出均按照既定流程执行，未出现违规操作现象，确保行政资源合理配置，行政高效有序，此项指标得10分。</w:t>
      </w:r>
    </w:p>
    <w:p w14:paraId="57019E4B">
      <w:pPr>
        <w:keepNext w:val="0"/>
        <w:keepLines w:val="0"/>
        <w:widowControl w:val="0"/>
        <w:suppressLineNumbers w:val="0"/>
        <w:autoSpaceDE w:val="0"/>
        <w:autoSpaceDN/>
        <w:spacing w:before="0" w:beforeAutospacing="0" w:after="0" w:afterAutospacing="0" w:line="560" w:lineRule="exact"/>
        <w:ind w:left="0" w:right="0" w:rightChars="0" w:firstLine="640"/>
        <w:jc w:val="both"/>
        <w:rPr>
          <w:rFonts w:hint="eastAsia" w:ascii="仿宋_GB2312" w:eastAsia="仿宋_GB2312" w:cs="仿宋_GB2312"/>
          <w:kern w:val="0"/>
          <w:sz w:val="32"/>
          <w:szCs w:val="32"/>
          <w:shd w:val="clear" w:fill="FFFFFF"/>
        </w:rPr>
      </w:pPr>
      <w:r>
        <w:rPr>
          <w:rFonts w:hint="default" w:ascii="楷体_GB2312" w:hAnsi="宋体" w:eastAsia="楷体_GB2312" w:cs="楷体_GB2312"/>
          <w:b/>
          <w:bCs w:val="0"/>
          <w:kern w:val="2"/>
          <w:sz w:val="32"/>
          <w:szCs w:val="32"/>
          <w:lang w:val="en-US" w:eastAsia="zh-CN" w:bidi="ar"/>
        </w:rPr>
        <w:t>（三）个性指标</w:t>
      </w:r>
      <w:r>
        <w:rPr>
          <w:rFonts w:hint="default" w:ascii="楷体_GB2312" w:hAnsi="Times New Roman" w:eastAsia="楷体_GB2312" w:cs="楷体_GB2312"/>
          <w:b/>
          <w:bCs/>
          <w:color w:val="000000"/>
          <w:kern w:val="0"/>
          <w:sz w:val="32"/>
          <w:szCs w:val="32"/>
          <w:shd w:val="clear" w:fill="FFFFFF"/>
          <w:lang w:val="en-US" w:eastAsia="zh-CN" w:bidi="ar"/>
        </w:rPr>
        <w:t>绩效分析。</w:t>
      </w:r>
    </w:p>
    <w:p w14:paraId="0A640A3B">
      <w:pPr>
        <w:keepNext w:val="0"/>
        <w:keepLines w:val="0"/>
        <w:widowControl w:val="0"/>
        <w:suppressLineNumbers w:val="0"/>
        <w:autoSpaceDE w:val="0"/>
        <w:autoSpaceDN/>
        <w:spacing w:before="0" w:beforeAutospacing="0" w:after="0" w:afterAutospacing="0" w:line="560" w:lineRule="exact"/>
        <w:ind w:left="0" w:right="0" w:rightChars="0" w:firstLine="640"/>
        <w:jc w:val="both"/>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1.社会效益指标。项目开展期间有一定的社会效益，此项得5分。</w:t>
      </w:r>
    </w:p>
    <w:p w14:paraId="3BEC9690">
      <w:pPr>
        <w:keepNext w:val="0"/>
        <w:keepLines w:val="0"/>
        <w:widowControl w:val="0"/>
        <w:suppressLineNumbers w:val="0"/>
        <w:autoSpaceDE w:val="0"/>
        <w:autoSpaceDN/>
        <w:spacing w:before="0" w:beforeAutospacing="0" w:after="0" w:afterAutospacing="0" w:line="560" w:lineRule="exact"/>
        <w:ind w:left="0" w:right="0" w:rightChars="0" w:firstLine="640"/>
        <w:jc w:val="both"/>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2.项目时效指标。在2021年4月前完成，此项得5分。</w:t>
      </w:r>
    </w:p>
    <w:p w14:paraId="120C9661">
      <w:pPr>
        <w:keepNext w:val="0"/>
        <w:keepLines w:val="0"/>
        <w:widowControl w:val="0"/>
        <w:suppressLineNumbers w:val="0"/>
        <w:autoSpaceDE w:val="0"/>
        <w:autoSpaceDN/>
        <w:spacing w:before="0" w:beforeAutospacing="0" w:after="0" w:afterAutospacing="0" w:line="560" w:lineRule="exact"/>
        <w:ind w:left="0" w:right="0" w:rightChars="0" w:firstLine="640"/>
        <w:jc w:val="both"/>
        <w:rPr>
          <w:rFonts w:hint="eastAsia" w:ascii="Times New Roman" w:hAnsi="Times New Roman" w:eastAsia="仿宋_GB2312" w:cs="Times New Roman"/>
          <w:kern w:val="2"/>
          <w:sz w:val="32"/>
          <w:szCs w:val="32"/>
        </w:rPr>
      </w:pPr>
      <w:r>
        <w:rPr>
          <w:rFonts w:hint="eastAsia" w:ascii="仿宋_GB2312" w:hAnsi="Times New Roman" w:eastAsia="仿宋_GB2312" w:cs="仿宋_GB2312"/>
          <w:kern w:val="0"/>
          <w:sz w:val="32"/>
          <w:szCs w:val="32"/>
          <w:shd w:val="clear" w:fill="FFFFFF"/>
          <w:lang w:val="en-US" w:eastAsia="zh-CN" w:bidi="ar"/>
        </w:rPr>
        <w:t>3.可持续影响指标。在公共文化服务示范县创建期间不断提升公共文化服务影响力，此项得6分。</w:t>
      </w:r>
    </w:p>
    <w:p w14:paraId="2D236989">
      <w:pPr>
        <w:pStyle w:val="14"/>
        <w:keepNext w:val="0"/>
        <w:keepLines w:val="0"/>
        <w:widowControl w:val="0"/>
        <w:suppressLineNumbers w:val="0"/>
        <w:tabs>
          <w:tab w:val="left" w:pos="2160"/>
        </w:tabs>
        <w:autoSpaceDE w:val="0"/>
        <w:autoSpaceDN/>
        <w:spacing w:before="0" w:beforeAutospacing="1" w:after="120" w:afterAutospacing="0" w:line="560" w:lineRule="exact"/>
        <w:ind w:left="0" w:right="0" w:rightChars="0" w:firstLine="640" w:firstLineChars="200"/>
        <w:jc w:val="both"/>
        <w:rPr>
          <w:rFonts w:hint="eastAsia" w:ascii="黑体" w:hAnsi="宋体" w:eastAsia="黑体" w:cs="Times New Roman"/>
          <w:kern w:val="2"/>
          <w:sz w:val="32"/>
          <w:szCs w:val="32"/>
        </w:rPr>
      </w:pPr>
      <w:r>
        <w:rPr>
          <w:rFonts w:hint="eastAsia" w:ascii="黑体" w:hAnsi="宋体" w:eastAsia="黑体" w:cs="黑体"/>
          <w:kern w:val="2"/>
          <w:sz w:val="32"/>
          <w:szCs w:val="32"/>
          <w:lang w:val="en-US" w:eastAsia="zh-CN" w:bidi="ar"/>
        </w:rPr>
        <w:t>四、评价结论</w:t>
      </w:r>
    </w:p>
    <w:p w14:paraId="0EDC530A">
      <w:pPr>
        <w:pStyle w:val="14"/>
        <w:keepNext w:val="0"/>
        <w:keepLines w:val="0"/>
        <w:widowControl w:val="0"/>
        <w:suppressLineNumbers w:val="0"/>
        <w:tabs>
          <w:tab w:val="left" w:pos="2160"/>
        </w:tabs>
        <w:autoSpaceDE w:val="0"/>
        <w:autoSpaceDN/>
        <w:spacing w:before="0" w:beforeAutospacing="1" w:after="120" w:afterAutospacing="0" w:line="560" w:lineRule="exact"/>
        <w:ind w:left="0" w:right="0" w:rightChars="0" w:firstLine="640" w:firstLineChars="200"/>
        <w:jc w:val="both"/>
        <w:rPr>
          <w:rFonts w:hint="eastAsia" w:ascii="仿宋_GB2312" w:eastAsia="仿宋_GB2312" w:cs="仿宋_GB2312"/>
          <w:b w:val="0"/>
          <w:bCs w:val="0"/>
          <w:kern w:val="0"/>
          <w:sz w:val="32"/>
          <w:szCs w:val="32"/>
        </w:rPr>
      </w:pPr>
      <w:r>
        <w:rPr>
          <w:rFonts w:hint="eastAsia" w:ascii="仿宋_GB2312" w:hAnsi="Times New Roman" w:eastAsia="仿宋_GB2312" w:cs="仿宋_GB2312"/>
          <w:b w:val="0"/>
          <w:bCs w:val="0"/>
          <w:kern w:val="0"/>
          <w:sz w:val="32"/>
          <w:szCs w:val="32"/>
          <w:lang w:val="en-US" w:eastAsia="zh-CN" w:bidi="ar"/>
        </w:rPr>
        <w:t>经综合评价，本项目绩效自评总分为100分，项目实施情况良好。通过专项资金的投入，全面完成了省级现代公共文化服务体系示范县创建中期评估氛围营造，达到了预期的绩效目标。项目决策科学合理，资金使用规范高效，项目管理严格有序，实施效果显著，得到了相关人员和群众的认可。</w:t>
      </w:r>
    </w:p>
    <w:p w14:paraId="72D13287">
      <w:pPr>
        <w:pStyle w:val="14"/>
        <w:keepNext w:val="0"/>
        <w:keepLines w:val="0"/>
        <w:widowControl w:val="0"/>
        <w:suppressLineNumbers w:val="0"/>
        <w:tabs>
          <w:tab w:val="left" w:pos="2160"/>
        </w:tabs>
        <w:autoSpaceDE w:val="0"/>
        <w:autoSpaceDN/>
        <w:spacing w:before="0" w:beforeAutospacing="1" w:after="120" w:afterAutospacing="0" w:line="560" w:lineRule="exact"/>
        <w:ind w:left="0" w:right="0" w:rightChars="0" w:firstLine="640" w:firstLineChars="200"/>
        <w:jc w:val="both"/>
        <w:rPr>
          <w:rFonts w:hint="eastAsia" w:ascii="黑体" w:hAnsi="宋体" w:eastAsia="黑体" w:cs="Times New Roman"/>
          <w:kern w:val="2"/>
          <w:sz w:val="32"/>
          <w:szCs w:val="32"/>
        </w:rPr>
      </w:pPr>
      <w:r>
        <w:rPr>
          <w:rFonts w:hint="eastAsia" w:ascii="黑体" w:hAnsi="宋体" w:eastAsia="黑体" w:cs="黑体"/>
          <w:kern w:val="2"/>
          <w:sz w:val="32"/>
          <w:szCs w:val="32"/>
          <w:lang w:val="en-US" w:eastAsia="zh-CN" w:bidi="ar"/>
        </w:rPr>
        <w:t>五、存在主要问题</w:t>
      </w:r>
    </w:p>
    <w:p w14:paraId="12304749">
      <w:pPr>
        <w:pStyle w:val="14"/>
        <w:keepNext w:val="0"/>
        <w:keepLines w:val="0"/>
        <w:widowControl w:val="0"/>
        <w:suppressLineNumbers w:val="0"/>
        <w:tabs>
          <w:tab w:val="left" w:pos="2160"/>
        </w:tabs>
        <w:autoSpaceDE w:val="0"/>
        <w:autoSpaceDN/>
        <w:spacing w:before="0" w:beforeAutospacing="1" w:after="120" w:afterAutospacing="0" w:line="560" w:lineRule="exact"/>
        <w:ind w:left="0" w:right="0" w:rightChars="0" w:firstLine="640" w:firstLineChars="200"/>
        <w:jc w:val="both"/>
        <w:rPr>
          <w:rFonts w:hint="eastAsia" w:ascii="仿宋_GB2312" w:eastAsia="仿宋_GB2312" w:cs="仿宋_GB2312"/>
          <w:b w:val="0"/>
          <w:bCs w:val="0"/>
          <w:kern w:val="0"/>
          <w:sz w:val="32"/>
          <w:szCs w:val="32"/>
        </w:rPr>
      </w:pPr>
      <w:r>
        <w:rPr>
          <w:rFonts w:hint="eastAsia" w:ascii="仿宋_GB2312" w:hAnsi="Times New Roman" w:eastAsia="仿宋_GB2312" w:cs="仿宋_GB2312"/>
          <w:b w:val="0"/>
          <w:bCs w:val="0"/>
          <w:kern w:val="0"/>
          <w:sz w:val="32"/>
          <w:szCs w:val="32"/>
          <w:lang w:val="en-US" w:eastAsia="zh-CN" w:bidi="ar"/>
        </w:rPr>
        <w:t>无。</w:t>
      </w:r>
    </w:p>
    <w:p w14:paraId="63787EC8">
      <w:pPr>
        <w:pStyle w:val="14"/>
        <w:keepNext w:val="0"/>
        <w:keepLines w:val="0"/>
        <w:widowControl w:val="0"/>
        <w:suppressLineNumbers w:val="0"/>
        <w:tabs>
          <w:tab w:val="left" w:pos="2160"/>
        </w:tabs>
        <w:autoSpaceDE w:val="0"/>
        <w:autoSpaceDN/>
        <w:spacing w:before="0" w:beforeAutospacing="1" w:after="120" w:afterAutospacing="0" w:line="560" w:lineRule="exact"/>
        <w:ind w:left="0" w:right="0" w:rightChars="0" w:firstLine="640" w:firstLineChars="200"/>
        <w:jc w:val="both"/>
        <w:rPr>
          <w:rFonts w:hint="eastAsia" w:ascii="黑体" w:hAnsi="宋体" w:eastAsia="黑体" w:cs="Times New Roman"/>
          <w:kern w:val="2"/>
          <w:sz w:val="32"/>
          <w:szCs w:val="32"/>
        </w:rPr>
      </w:pPr>
      <w:r>
        <w:rPr>
          <w:rFonts w:hint="eastAsia" w:ascii="黑体" w:hAnsi="宋体" w:eastAsia="黑体" w:cs="黑体"/>
          <w:kern w:val="2"/>
          <w:sz w:val="32"/>
          <w:szCs w:val="32"/>
          <w:lang w:val="en-US" w:eastAsia="zh-CN" w:bidi="ar"/>
        </w:rPr>
        <w:t>六、改进建议</w:t>
      </w:r>
    </w:p>
    <w:p w14:paraId="50297708">
      <w:pPr>
        <w:keepNext w:val="0"/>
        <w:keepLines w:val="0"/>
        <w:widowControl w:val="0"/>
        <w:suppressLineNumbers w:val="0"/>
        <w:autoSpaceDE w:val="0"/>
        <w:autoSpaceDN/>
        <w:spacing w:before="0" w:beforeAutospacing="0" w:after="0" w:afterAutospacing="0" w:line="560" w:lineRule="exact"/>
        <w:ind w:left="0" w:leftChars="0" w:right="0" w:rightChars="0" w:firstLine="640" w:firstLineChars="200"/>
        <w:jc w:val="both"/>
        <w:rPr>
          <w:rFonts w:hint="eastAsia" w:ascii="Times New Roman" w:hAnsi="Times New Roman" w:eastAsia="仿宋_GB2312" w:cs="Times New Roman"/>
          <w:color w:val="000000"/>
          <w:kern w:val="0"/>
          <w:sz w:val="32"/>
          <w:szCs w:val="32"/>
          <w:shd w:val="clear" w:fill="FFFFFF"/>
        </w:rPr>
      </w:pPr>
      <w:r>
        <w:rPr>
          <w:rFonts w:hint="eastAsia" w:ascii="仿宋_GB2312" w:hAnsi="Times New Roman" w:eastAsia="仿宋_GB2312" w:cs="仿宋_GB2312"/>
          <w:b w:val="0"/>
          <w:bCs w:val="0"/>
          <w:kern w:val="0"/>
          <w:sz w:val="32"/>
          <w:szCs w:val="32"/>
          <w:lang w:val="en-US" w:eastAsia="zh-CN" w:bidi="ar"/>
        </w:rPr>
        <w:t>无</w:t>
      </w:r>
    </w:p>
    <w:p w14:paraId="0251A993">
      <w:pPr>
        <w:keepNext w:val="0"/>
        <w:keepLines w:val="0"/>
        <w:widowControl w:val="0"/>
        <w:suppressLineNumbers w:val="0"/>
        <w:autoSpaceDE w:val="0"/>
        <w:autoSpaceDN/>
        <w:spacing w:before="0" w:beforeAutospacing="0" w:after="0" w:afterAutospacing="0" w:line="560" w:lineRule="exact"/>
        <w:ind w:left="0" w:leftChars="0" w:right="0" w:rightChars="0" w:firstLine="1600" w:firstLineChars="500"/>
        <w:jc w:val="both"/>
        <w:rPr>
          <w:rFonts w:hint="eastAsia" w:ascii="Times New Roman" w:hAnsi="Times New Roman" w:eastAsia="仿宋_GB2312" w:cs="Times New Roman"/>
          <w:color w:val="000000"/>
          <w:kern w:val="0"/>
          <w:sz w:val="32"/>
          <w:szCs w:val="32"/>
          <w:shd w:val="clear" w:fill="FFFFFF"/>
        </w:rPr>
      </w:pPr>
      <w:r>
        <w:rPr>
          <w:rFonts w:hint="eastAsia" w:ascii="Times New Roman" w:hAnsi="Times New Roman" w:eastAsia="仿宋_GB2312" w:cs="Times New Roman"/>
          <w:color w:val="000000"/>
          <w:kern w:val="0"/>
          <w:sz w:val="32"/>
          <w:szCs w:val="32"/>
          <w:shd w:val="clear" w:fill="FFFFFF"/>
          <w:lang w:val="en-US" w:eastAsia="zh-CN" w:bidi="ar"/>
        </w:rPr>
        <w:t xml:space="preserve"> </w:t>
      </w:r>
    </w:p>
    <w:p w14:paraId="5B3D2B4F">
      <w:pPr>
        <w:keepNext w:val="0"/>
        <w:keepLines w:val="0"/>
        <w:widowControl w:val="0"/>
        <w:suppressLineNumbers w:val="0"/>
        <w:autoSpaceDE w:val="0"/>
        <w:autoSpaceDN/>
        <w:spacing w:before="0" w:beforeAutospacing="0" w:after="0" w:afterAutospacing="0" w:line="560" w:lineRule="exact"/>
        <w:ind w:left="0" w:right="0" w:rightChars="0" w:firstLine="640" w:firstLineChars="200"/>
        <w:jc w:val="both"/>
        <w:rPr>
          <w:rFonts w:hint="eastAsia" w:ascii="Times New Roman" w:hAnsi="Times New Roman" w:eastAsia="仿宋_GB2312" w:cs="Times New Roman"/>
          <w:color w:val="000000"/>
          <w:kern w:val="0"/>
          <w:sz w:val="32"/>
          <w:szCs w:val="32"/>
          <w:shd w:val="clear" w:fill="FFFFFF"/>
        </w:rPr>
      </w:pPr>
      <w:r>
        <w:rPr>
          <w:rFonts w:hint="eastAsia" w:ascii="仿宋_GB2312" w:hAnsi="Times New Roman" w:eastAsia="仿宋_GB2312" w:cs="仿宋_GB2312"/>
          <w:color w:val="000000"/>
          <w:kern w:val="0"/>
          <w:sz w:val="32"/>
          <w:szCs w:val="32"/>
          <w:shd w:val="clear" w:fill="FFFFFF"/>
          <w:lang w:val="en-US" w:eastAsia="zh-CN" w:bidi="ar"/>
        </w:rPr>
        <w:t>附件：公共文化服务体系建设资金（创建省级现代公共文化</w:t>
      </w:r>
    </w:p>
    <w:p w14:paraId="5EE4AEF2">
      <w:pPr>
        <w:keepNext w:val="0"/>
        <w:keepLines w:val="0"/>
        <w:widowControl w:val="0"/>
        <w:suppressLineNumbers w:val="0"/>
        <w:autoSpaceDE w:val="0"/>
        <w:autoSpaceDN/>
        <w:spacing w:before="0" w:beforeAutospacing="0" w:after="0" w:afterAutospacing="0" w:line="560" w:lineRule="exact"/>
        <w:ind w:left="0" w:right="0" w:rightChars="0" w:firstLine="1600" w:firstLineChars="500"/>
        <w:jc w:val="both"/>
        <w:rPr>
          <w:rFonts w:hint="eastAsia" w:ascii="Times New Roman" w:hAnsi="Times New Roman" w:eastAsia="仿宋_GB2312" w:cs="Times New Roman"/>
          <w:color w:val="000000"/>
          <w:kern w:val="0"/>
          <w:sz w:val="32"/>
          <w:szCs w:val="32"/>
          <w:shd w:val="clear" w:fill="FFFFFF"/>
        </w:rPr>
      </w:pPr>
      <w:r>
        <w:rPr>
          <w:rFonts w:hint="eastAsia" w:ascii="仿宋_GB2312" w:hAnsi="Times New Roman" w:eastAsia="仿宋_GB2312" w:cs="仿宋_GB2312"/>
          <w:color w:val="000000"/>
          <w:kern w:val="0"/>
          <w:sz w:val="32"/>
          <w:szCs w:val="32"/>
          <w:shd w:val="clear" w:fill="FFFFFF"/>
          <w:lang w:val="en-US" w:eastAsia="zh-CN" w:bidi="ar"/>
        </w:rPr>
        <w:t>服务体系示范县宣传氛围营造）绩效目标完成情况自</w:t>
      </w:r>
    </w:p>
    <w:p w14:paraId="41246326">
      <w:pPr>
        <w:keepNext w:val="0"/>
        <w:keepLines w:val="0"/>
        <w:widowControl w:val="0"/>
        <w:suppressLineNumbers w:val="0"/>
        <w:autoSpaceDE w:val="0"/>
        <w:autoSpaceDN/>
        <w:spacing w:before="0" w:beforeAutospacing="0" w:after="0" w:afterAutospacing="0" w:line="560" w:lineRule="exact"/>
        <w:ind w:left="0" w:right="0" w:rightChars="0" w:firstLine="1600" w:firstLineChars="500"/>
        <w:jc w:val="both"/>
        <w:rPr>
          <w:rFonts w:hint="eastAsia" w:ascii="Times New Roman" w:hAnsi="Times New Roman" w:eastAsia="黑体" w:cs="Times New Roman"/>
          <w:b/>
          <w:bCs w:val="0"/>
          <w:color w:val="000000"/>
          <w:kern w:val="0"/>
          <w:sz w:val="32"/>
          <w:szCs w:val="32"/>
          <w:shd w:val="clear" w:fill="FFFFFF"/>
        </w:rPr>
      </w:pPr>
      <w:r>
        <w:rPr>
          <w:rFonts w:hint="eastAsia" w:ascii="仿宋_GB2312" w:hAnsi="Times New Roman" w:eastAsia="仿宋_GB2312" w:cs="仿宋_GB2312"/>
          <w:color w:val="000000"/>
          <w:kern w:val="0"/>
          <w:sz w:val="32"/>
          <w:szCs w:val="32"/>
          <w:shd w:val="clear" w:fill="FFFFFF"/>
          <w:lang w:val="en-US" w:eastAsia="zh-CN" w:bidi="ar"/>
        </w:rPr>
        <w:t>评表</w:t>
      </w:r>
      <w:r>
        <w:rPr>
          <w:rFonts w:hint="eastAsia" w:ascii="Times New Roman" w:hAnsi="Times New Roman" w:eastAsia="黑体" w:cs="Times New Roman"/>
          <w:b/>
          <w:bCs w:val="0"/>
          <w:color w:val="000000"/>
          <w:kern w:val="0"/>
          <w:sz w:val="32"/>
          <w:szCs w:val="32"/>
          <w:shd w:val="clear" w:fill="FFFFFF"/>
          <w:lang w:val="en-US" w:eastAsia="zh-CN" w:bidi="ar"/>
        </w:rPr>
        <w:t xml:space="preserve"> </w:t>
      </w:r>
    </w:p>
    <w:p w14:paraId="4E32E98F">
      <w:pPr>
        <w:keepNext w:val="0"/>
        <w:keepLines w:val="0"/>
        <w:widowControl w:val="0"/>
        <w:suppressLineNumbers w:val="0"/>
        <w:autoSpaceDE w:val="0"/>
        <w:autoSpaceDN/>
        <w:spacing w:before="0" w:beforeAutospacing="0" w:after="0" w:afterAutospacing="0" w:line="560" w:lineRule="exact"/>
        <w:ind w:left="0" w:right="0"/>
        <w:jc w:val="both"/>
        <w:rPr>
          <w:rFonts w:hint="eastAsia" w:ascii="Times New Roman" w:hAnsi="Times New Roman" w:eastAsia="仿宋_GB2312" w:cs="Times New Roman"/>
          <w:color w:val="000000"/>
          <w:kern w:val="0"/>
          <w:sz w:val="32"/>
          <w:szCs w:val="32"/>
          <w:shd w:val="clear" w:fill="FFFFFF"/>
        </w:rPr>
      </w:pPr>
      <w:r>
        <w:rPr>
          <w:rFonts w:hint="eastAsia" w:ascii="Times New Roman" w:hAnsi="Times New Roman" w:eastAsia="仿宋_GB2312" w:cs="Times New Roman"/>
          <w:color w:val="000000"/>
          <w:kern w:val="0"/>
          <w:sz w:val="32"/>
          <w:szCs w:val="32"/>
          <w:shd w:val="clear" w:fill="FFFFFF"/>
          <w:lang w:val="en-US" w:eastAsia="zh-CN" w:bidi="ar"/>
        </w:rPr>
        <w:t xml:space="preserve"> </w:t>
      </w:r>
    </w:p>
    <w:p w14:paraId="052AE61E">
      <w:pPr>
        <w:pStyle w:val="14"/>
        <w:keepNext/>
        <w:keepLines/>
        <w:widowControl w:val="0"/>
        <w:suppressLineNumbers w:val="0"/>
        <w:autoSpaceDE w:val="0"/>
        <w:autoSpaceDN/>
        <w:spacing w:before="280" w:beforeAutospacing="0" w:after="156" w:afterAutospacing="0" w:line="560" w:lineRule="exact"/>
        <w:ind w:left="0" w:right="0"/>
        <w:jc w:val="left"/>
        <w:outlineLvl w:val="4"/>
        <w:rPr>
          <w:rFonts w:hint="eastAsia" w:ascii="Times New Roman" w:hAnsi="Times New Roman" w:eastAsia="黑体" w:cs="Times New Roman"/>
          <w:b/>
          <w:bCs w:val="0"/>
          <w:color w:val="000000"/>
          <w:kern w:val="0"/>
          <w:sz w:val="32"/>
          <w:szCs w:val="32"/>
          <w:shd w:val="clear" w:fill="FFFFFF"/>
        </w:rPr>
      </w:pPr>
      <w:r>
        <w:rPr>
          <w:rFonts w:hint="eastAsia" w:ascii="Times New Roman" w:hAnsi="Times New Roman" w:eastAsia="黑体" w:cs="Times New Roman"/>
          <w:b/>
          <w:bCs w:val="0"/>
          <w:color w:val="000000"/>
          <w:kern w:val="0"/>
          <w:sz w:val="32"/>
          <w:szCs w:val="32"/>
          <w:shd w:val="clear" w:fill="FFFFFF"/>
          <w:lang w:val="en-US" w:eastAsia="zh-CN" w:bidi="ar"/>
        </w:rPr>
        <w:t xml:space="preserve"> </w:t>
      </w:r>
    </w:p>
    <w:p w14:paraId="78403B39">
      <w:pPr>
        <w:pStyle w:val="14"/>
        <w:keepNext/>
        <w:keepLines/>
        <w:widowControl w:val="0"/>
        <w:suppressLineNumbers w:val="0"/>
        <w:autoSpaceDE w:val="0"/>
        <w:autoSpaceDN/>
        <w:spacing w:before="280" w:beforeAutospacing="0" w:after="156" w:afterAutospacing="0" w:line="560" w:lineRule="exact"/>
        <w:ind w:left="0" w:right="0" w:firstLine="4160" w:firstLineChars="1300"/>
        <w:jc w:val="left"/>
        <w:outlineLvl w:val="4"/>
        <w:rPr>
          <w:rFonts w:hint="eastAsia" w:ascii="仿宋_GB2312" w:eastAsia="仿宋_GB2312" w:cs="仿宋_GB2312"/>
          <w:b w:val="0"/>
          <w:bCs/>
          <w:kern w:val="2"/>
          <w:sz w:val="32"/>
          <w:szCs w:val="32"/>
        </w:rPr>
      </w:pPr>
      <w:r>
        <w:rPr>
          <w:rFonts w:hint="eastAsia" w:ascii="仿宋_GB2312" w:hAnsi="Arial" w:eastAsia="仿宋_GB2312" w:cs="仿宋_GB2312"/>
          <w:b w:val="0"/>
          <w:bCs/>
          <w:kern w:val="2"/>
          <w:sz w:val="32"/>
          <w:szCs w:val="32"/>
          <w:lang w:val="en-US" w:eastAsia="zh-CN" w:bidi="ar"/>
        </w:rPr>
        <w:t xml:space="preserve"> </w:t>
      </w:r>
    </w:p>
    <w:p w14:paraId="43EF23FB">
      <w:pPr>
        <w:keepNext w:val="0"/>
        <w:keepLines w:val="0"/>
        <w:widowControl w:val="0"/>
        <w:suppressLineNumbers w:val="0"/>
        <w:autoSpaceDE w:val="0"/>
        <w:autoSpaceDN/>
        <w:spacing w:before="0" w:beforeAutospacing="0" w:after="0" w:afterAutospacing="0" w:line="590" w:lineRule="exact"/>
        <w:ind w:left="0" w:leftChars="0" w:right="0" w:rightChars="0" w:firstLine="640" w:firstLineChars="200"/>
        <w:jc w:val="both"/>
        <w:rPr>
          <w:rFonts w:hint="eastAsia" w:ascii="Times New Roman" w:hAnsi="Times New Roman" w:eastAsia="仿宋_GB2312" w:cs="Times New Roman"/>
          <w:color w:val="000000"/>
          <w:kern w:val="0"/>
          <w:sz w:val="32"/>
          <w:szCs w:val="32"/>
          <w:shd w:val="clear" w:fill="FFFFFF"/>
        </w:rPr>
      </w:pPr>
      <w:r>
        <w:rPr>
          <w:rFonts w:hint="eastAsia" w:ascii="Times New Roman" w:hAnsi="Times New Roman" w:eastAsia="仿宋_GB2312" w:cs="Times New Roman"/>
          <w:color w:val="000000"/>
          <w:kern w:val="0"/>
          <w:sz w:val="32"/>
          <w:szCs w:val="32"/>
          <w:shd w:val="clear" w:fill="FFFFFF"/>
          <w:lang w:val="en-US" w:eastAsia="zh-CN" w:bidi="ar"/>
        </w:rPr>
        <w:br w:type="page"/>
      </w:r>
    </w:p>
    <w:p w14:paraId="3EE67082">
      <w:pPr>
        <w:keepNext w:val="0"/>
        <w:keepLines w:val="0"/>
        <w:widowControl/>
        <w:suppressLineNumbers w:val="0"/>
        <w:autoSpaceDE w:val="0"/>
        <w:autoSpaceDN/>
        <w:adjustRightInd w:val="0"/>
        <w:snapToGrid w:val="0"/>
        <w:spacing w:before="0" w:beforeAutospacing="0" w:after="0" w:afterAutospacing="0" w:line="578" w:lineRule="exact"/>
        <w:ind w:left="0" w:right="0"/>
        <w:contextualSpacing/>
        <w:jc w:val="left"/>
        <w:rPr>
          <w:rFonts w:hint="eastAsia" w:ascii="黑体" w:hAnsi="宋体" w:eastAsia="黑体" w:cs="黑体"/>
          <w:b w:val="0"/>
          <w:bCs w:val="0"/>
          <w:kern w:val="0"/>
          <w:sz w:val="32"/>
          <w:szCs w:val="32"/>
          <w:shd w:val="clear" w:fill="FFFFFF"/>
        </w:rPr>
      </w:pPr>
      <w:r>
        <w:rPr>
          <w:rFonts w:hint="eastAsia" w:ascii="黑体" w:hAnsi="宋体" w:eastAsia="黑体" w:cs="黑体"/>
          <w:b w:val="0"/>
          <w:bCs w:val="0"/>
          <w:kern w:val="0"/>
          <w:sz w:val="32"/>
          <w:szCs w:val="32"/>
          <w:shd w:val="clear" w:fill="FFFFFF"/>
          <w:lang w:val="en-US" w:eastAsia="zh-CN" w:bidi="ar"/>
        </w:rPr>
        <w:t>附件</w:t>
      </w:r>
    </w:p>
    <w:tbl>
      <w:tblPr>
        <w:tblStyle w:val="15"/>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80"/>
        <w:gridCol w:w="958"/>
        <w:gridCol w:w="1108"/>
        <w:gridCol w:w="1361"/>
        <w:gridCol w:w="975"/>
        <w:gridCol w:w="686"/>
        <w:gridCol w:w="941"/>
        <w:gridCol w:w="832"/>
        <w:gridCol w:w="1630"/>
      </w:tblGrid>
      <w:tr w14:paraId="11EE1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6" w:hRule="atLeast"/>
          <w:jc w:val="center"/>
        </w:trPr>
        <w:tc>
          <w:tcPr>
            <w:tcW w:w="9071" w:type="dxa"/>
            <w:gridSpan w:val="9"/>
            <w:tcBorders>
              <w:top w:val="nil"/>
              <w:left w:val="nil"/>
              <w:bottom w:val="nil"/>
              <w:right w:val="nil"/>
            </w:tcBorders>
            <w:shd w:val="clear" w:color="auto" w:fill="auto"/>
            <w:vAlign w:val="center"/>
          </w:tcPr>
          <w:p w14:paraId="180297F3">
            <w:pPr>
              <w:keepNext w:val="0"/>
              <w:keepLines w:val="0"/>
              <w:widowControl/>
              <w:suppressLineNumbers w:val="0"/>
              <w:autoSpaceDE w:val="0"/>
              <w:autoSpaceDN/>
              <w:spacing w:before="0" w:beforeAutospacing="0" w:after="0" w:afterAutospacing="0" w:line="600" w:lineRule="exact"/>
              <w:ind w:left="0" w:leftChars="0" w:right="0"/>
              <w:jc w:val="center"/>
              <w:textAlignment w:val="center"/>
              <w:rPr>
                <w:rFonts w:hint="eastAsia" w:ascii="黑体" w:hAnsi="宋体" w:eastAsia="黑体" w:cs="黑体"/>
                <w:i w:val="0"/>
                <w:color w:val="000000"/>
                <w:kern w:val="2"/>
                <w:sz w:val="30"/>
                <w:szCs w:val="30"/>
              </w:rPr>
            </w:pPr>
            <w:r>
              <w:rPr>
                <w:rFonts w:hint="eastAsia" w:ascii="方正小标宋简体" w:hAnsi="方正小标宋简体" w:eastAsia="方正小标宋简体" w:cs="方正小标宋简体"/>
                <w:i w:val="0"/>
                <w:color w:val="000000"/>
                <w:kern w:val="0"/>
                <w:sz w:val="40"/>
                <w:szCs w:val="40"/>
                <w:lang w:val="en-US" w:eastAsia="zh-CN" w:bidi="ar"/>
              </w:rPr>
              <w:t>公共文化服务体系建设资金（创建省级现代公共文化服务体系示范县宣传氛围营造）绩效目标完成情况自评表</w:t>
            </w:r>
          </w:p>
        </w:tc>
      </w:tr>
      <w:tr w14:paraId="7873E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0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BA1874">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项目名称</w:t>
            </w:r>
          </w:p>
        </w:tc>
        <w:tc>
          <w:tcPr>
            <w:tcW w:w="5064" w:type="dxa"/>
            <w:gridSpan w:val="5"/>
            <w:tcBorders>
              <w:top w:val="single" w:color="000000" w:sz="4" w:space="0"/>
              <w:left w:val="nil"/>
              <w:bottom w:val="single" w:color="000000" w:sz="4" w:space="0"/>
              <w:right w:val="single" w:color="000000" w:sz="4" w:space="0"/>
            </w:tcBorders>
            <w:shd w:val="clear" w:color="auto" w:fill="auto"/>
            <w:vAlign w:val="center"/>
          </w:tcPr>
          <w:p w14:paraId="32646524">
            <w:pPr>
              <w:keepNext w:val="0"/>
              <w:keepLines w:val="0"/>
              <w:widowControl w:val="0"/>
              <w:suppressLineNumbers w:val="0"/>
              <w:autoSpaceDE w:val="0"/>
              <w:autoSpaceDN/>
              <w:spacing w:before="0" w:beforeAutospacing="0" w:after="0" w:afterAutospacing="0" w:line="300" w:lineRule="exact"/>
              <w:ind w:left="0" w:leftChars="0" w:right="0"/>
              <w:jc w:val="both"/>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公共文化服务体系建设资金（创建省级现代公共文化服务体系示范县宣传氛围营造）</w:t>
            </w:r>
          </w:p>
        </w:tc>
      </w:tr>
      <w:tr w14:paraId="54E07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0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850A9D">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预算单位</w:t>
            </w:r>
          </w:p>
        </w:tc>
        <w:tc>
          <w:tcPr>
            <w:tcW w:w="5064" w:type="dxa"/>
            <w:gridSpan w:val="5"/>
            <w:tcBorders>
              <w:top w:val="single" w:color="000000" w:sz="4" w:space="0"/>
              <w:left w:val="nil"/>
              <w:bottom w:val="single" w:color="000000" w:sz="4" w:space="0"/>
              <w:right w:val="single" w:color="000000" w:sz="4" w:space="0"/>
            </w:tcBorders>
            <w:shd w:val="clear" w:color="auto" w:fill="auto"/>
            <w:vAlign w:val="center"/>
          </w:tcPr>
          <w:p w14:paraId="24B94256">
            <w:pPr>
              <w:keepNext w:val="0"/>
              <w:keepLines w:val="0"/>
              <w:widowControl w:val="0"/>
              <w:suppressLineNumbers w:val="0"/>
              <w:autoSpaceDE w:val="0"/>
              <w:autoSpaceDN/>
              <w:spacing w:before="0" w:beforeAutospacing="0" w:after="0" w:afterAutospacing="0" w:line="300" w:lineRule="exact"/>
              <w:ind w:left="0" w:leftChars="0" w:right="0"/>
              <w:jc w:val="both"/>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遂宁市安居区文化广播电视和旅游局</w:t>
            </w:r>
          </w:p>
        </w:tc>
      </w:tr>
      <w:tr w14:paraId="5EFD4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0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3A873A">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项目类型</w:t>
            </w:r>
          </w:p>
        </w:tc>
        <w:tc>
          <w:tcPr>
            <w:tcW w:w="5064" w:type="dxa"/>
            <w:gridSpan w:val="5"/>
            <w:tcBorders>
              <w:top w:val="single" w:color="000000" w:sz="4" w:space="0"/>
              <w:left w:val="nil"/>
              <w:bottom w:val="single" w:color="000000" w:sz="4" w:space="0"/>
              <w:right w:val="single" w:color="000000" w:sz="4" w:space="0"/>
            </w:tcBorders>
            <w:shd w:val="clear" w:color="auto" w:fill="auto"/>
            <w:vAlign w:val="center"/>
          </w:tcPr>
          <w:p w14:paraId="48C97FFD">
            <w:pPr>
              <w:keepNext w:val="0"/>
              <w:keepLines w:val="0"/>
              <w:widowControl w:val="0"/>
              <w:suppressLineNumbers w:val="0"/>
              <w:autoSpaceDE w:val="0"/>
              <w:autoSpaceDN/>
              <w:spacing w:before="0" w:beforeAutospacing="0" w:after="0" w:afterAutospacing="0" w:line="300" w:lineRule="exact"/>
              <w:ind w:left="0" w:leftChars="0" w:right="0"/>
              <w:jc w:val="left"/>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专项资金项目</w:t>
            </w:r>
          </w:p>
        </w:tc>
      </w:tr>
      <w:tr w14:paraId="10290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8" w:hRule="atLeast"/>
          <w:jc w:val="center"/>
        </w:trPr>
        <w:tc>
          <w:tcPr>
            <w:tcW w:w="580" w:type="dxa"/>
            <w:vMerge w:val="restart"/>
            <w:tcBorders>
              <w:top w:val="nil"/>
              <w:left w:val="single" w:color="000000" w:sz="4" w:space="0"/>
              <w:bottom w:val="single" w:color="000000" w:sz="4" w:space="0"/>
              <w:right w:val="single" w:color="000000" w:sz="4" w:space="0"/>
            </w:tcBorders>
            <w:shd w:val="clear" w:color="auto" w:fill="auto"/>
            <w:vAlign w:val="center"/>
          </w:tcPr>
          <w:p w14:paraId="7D98307A">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项目 概况</w:t>
            </w:r>
          </w:p>
        </w:tc>
        <w:tc>
          <w:tcPr>
            <w:tcW w:w="3427" w:type="dxa"/>
            <w:gridSpan w:val="3"/>
            <w:tcBorders>
              <w:top w:val="single" w:color="000000" w:sz="4" w:space="0"/>
              <w:left w:val="nil"/>
              <w:bottom w:val="single" w:color="000000" w:sz="4" w:space="0"/>
              <w:right w:val="single" w:color="000000" w:sz="4" w:space="0"/>
            </w:tcBorders>
            <w:shd w:val="clear" w:color="auto" w:fill="auto"/>
            <w:vAlign w:val="center"/>
          </w:tcPr>
          <w:p w14:paraId="6DC5107D">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中长期规划（名称、文号，仅指常年项目）</w:t>
            </w:r>
          </w:p>
        </w:tc>
        <w:tc>
          <w:tcPr>
            <w:tcW w:w="5064" w:type="dxa"/>
            <w:gridSpan w:val="5"/>
            <w:tcBorders>
              <w:top w:val="single" w:color="000000" w:sz="4" w:space="0"/>
              <w:left w:val="nil"/>
              <w:bottom w:val="single" w:color="000000" w:sz="4" w:space="0"/>
              <w:right w:val="single" w:color="000000" w:sz="4" w:space="0"/>
            </w:tcBorders>
            <w:shd w:val="clear" w:color="auto" w:fill="auto"/>
            <w:vAlign w:val="center"/>
          </w:tcPr>
          <w:p w14:paraId="15DFAB20">
            <w:pPr>
              <w:keepNext w:val="0"/>
              <w:keepLines w:val="0"/>
              <w:widowControl w:val="0"/>
              <w:suppressLineNumbers w:val="0"/>
              <w:autoSpaceDE w:val="0"/>
              <w:autoSpaceDN/>
              <w:spacing w:before="0" w:beforeAutospacing="0" w:after="0" w:afterAutospacing="0" w:line="300" w:lineRule="exact"/>
              <w:ind w:left="0" w:leftChars="0" w:right="0"/>
              <w:jc w:val="left"/>
              <w:rPr>
                <w:rFonts w:hint="eastAsia" w:ascii="宋体" w:hAnsi="宋体" w:eastAsia="宋体" w:cs="宋体"/>
                <w:i w:val="0"/>
                <w:color w:val="000000"/>
                <w:kern w:val="2"/>
                <w:sz w:val="24"/>
                <w:szCs w:val="24"/>
              </w:rPr>
            </w:pPr>
          </w:p>
        </w:tc>
      </w:tr>
      <w:tr w14:paraId="62C44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80" w:type="dxa"/>
            <w:vMerge w:val="continue"/>
            <w:tcBorders>
              <w:top w:val="nil"/>
              <w:left w:val="single" w:color="000000" w:sz="4" w:space="0"/>
              <w:bottom w:val="single" w:color="000000" w:sz="4" w:space="0"/>
              <w:right w:val="single" w:color="000000" w:sz="4" w:space="0"/>
            </w:tcBorders>
            <w:shd w:val="clear" w:color="auto" w:fill="auto"/>
            <w:vAlign w:val="center"/>
          </w:tcPr>
          <w:p w14:paraId="579DB88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427" w:type="dxa"/>
            <w:gridSpan w:val="3"/>
            <w:tcBorders>
              <w:top w:val="single" w:color="000000" w:sz="4" w:space="0"/>
              <w:left w:val="nil"/>
              <w:bottom w:val="single" w:color="000000" w:sz="4" w:space="0"/>
              <w:right w:val="single" w:color="000000" w:sz="4" w:space="0"/>
            </w:tcBorders>
            <w:shd w:val="clear" w:color="auto" w:fill="auto"/>
            <w:vAlign w:val="center"/>
          </w:tcPr>
          <w:p w14:paraId="6D05352B">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资金管理办法（名称、文号）</w:t>
            </w:r>
          </w:p>
        </w:tc>
        <w:tc>
          <w:tcPr>
            <w:tcW w:w="5064" w:type="dxa"/>
            <w:gridSpan w:val="5"/>
            <w:tcBorders>
              <w:top w:val="single" w:color="000000" w:sz="4" w:space="0"/>
              <w:left w:val="nil"/>
              <w:bottom w:val="single" w:color="000000" w:sz="4" w:space="0"/>
              <w:right w:val="single" w:color="000000" w:sz="4" w:space="0"/>
            </w:tcBorders>
            <w:shd w:val="clear" w:color="auto" w:fill="auto"/>
            <w:vAlign w:val="center"/>
          </w:tcPr>
          <w:p w14:paraId="46C27576">
            <w:pPr>
              <w:keepNext w:val="0"/>
              <w:keepLines w:val="0"/>
              <w:widowControl w:val="0"/>
              <w:suppressLineNumbers w:val="0"/>
              <w:autoSpaceDE w:val="0"/>
              <w:autoSpaceDN/>
              <w:spacing w:before="0" w:beforeAutospacing="0" w:after="0" w:afterAutospacing="0" w:line="300" w:lineRule="exact"/>
              <w:ind w:left="0" w:leftChars="0" w:right="0"/>
              <w:jc w:val="left"/>
              <w:rPr>
                <w:rFonts w:hint="eastAsia" w:ascii="宋体" w:hAnsi="宋体" w:eastAsia="宋体" w:cs="宋体"/>
                <w:i w:val="0"/>
                <w:color w:val="000000"/>
                <w:kern w:val="2"/>
                <w:sz w:val="24"/>
                <w:szCs w:val="24"/>
              </w:rPr>
            </w:pPr>
          </w:p>
        </w:tc>
      </w:tr>
      <w:tr w14:paraId="7B9A7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80" w:type="dxa"/>
            <w:vMerge w:val="continue"/>
            <w:tcBorders>
              <w:top w:val="nil"/>
              <w:left w:val="single" w:color="000000" w:sz="4" w:space="0"/>
              <w:bottom w:val="single" w:color="000000" w:sz="4" w:space="0"/>
              <w:right w:val="single" w:color="000000" w:sz="4" w:space="0"/>
            </w:tcBorders>
            <w:shd w:val="clear" w:color="auto" w:fill="auto"/>
            <w:vAlign w:val="center"/>
          </w:tcPr>
          <w:p w14:paraId="13DE841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427" w:type="dxa"/>
            <w:gridSpan w:val="3"/>
            <w:tcBorders>
              <w:top w:val="single" w:color="000000" w:sz="4" w:space="0"/>
              <w:left w:val="nil"/>
              <w:bottom w:val="single" w:color="000000" w:sz="4" w:space="0"/>
              <w:right w:val="single" w:color="000000" w:sz="4" w:space="0"/>
            </w:tcBorders>
            <w:shd w:val="clear" w:color="auto" w:fill="auto"/>
            <w:vAlign w:val="center"/>
          </w:tcPr>
          <w:p w14:paraId="578E4262">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绩效分配方式</w:t>
            </w:r>
          </w:p>
        </w:tc>
        <w:tc>
          <w:tcPr>
            <w:tcW w:w="975" w:type="dxa"/>
            <w:tcBorders>
              <w:top w:val="single" w:color="000000" w:sz="4" w:space="0"/>
              <w:left w:val="nil"/>
              <w:bottom w:val="single" w:color="000000" w:sz="4" w:space="0"/>
              <w:right w:val="single" w:color="000000" w:sz="4" w:space="0"/>
            </w:tcBorders>
            <w:shd w:val="clear" w:color="auto" w:fill="auto"/>
            <w:vAlign w:val="center"/>
          </w:tcPr>
          <w:p w14:paraId="49C8552B">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default" w:ascii="Wingdings 2" w:hAnsi="Wingdings 2" w:eastAsia="Wingdings 2" w:cs="Wingdings 2"/>
                <w:i w:val="0"/>
                <w:color w:val="000000"/>
                <w:kern w:val="2"/>
                <w:sz w:val="24"/>
                <w:szCs w:val="24"/>
              </w:rPr>
            </w:pPr>
            <w:r>
              <w:rPr>
                <w:rFonts w:hint="default" w:ascii="Wingdings 2" w:hAnsi="Wingdings 2" w:eastAsia="Wingdings 2" w:cs="Wingdings 2"/>
                <w:i w:val="0"/>
                <w:color w:val="000000"/>
                <w:kern w:val="0"/>
                <w:sz w:val="24"/>
                <w:szCs w:val="24"/>
                <w:lang w:val="en-US" w:eastAsia="zh-CN" w:bidi="ar"/>
              </w:rPr>
              <w:t>R</w:t>
            </w:r>
            <w:r>
              <w:rPr>
                <w:rFonts w:hint="eastAsia" w:ascii="宋体" w:hAnsi="宋体" w:eastAsia="宋体" w:cs="宋体"/>
                <w:i w:val="0"/>
                <w:color w:val="000000"/>
                <w:kern w:val="0"/>
                <w:sz w:val="24"/>
                <w:szCs w:val="24"/>
                <w:lang w:val="en-US" w:eastAsia="zh-CN" w:bidi="ar"/>
              </w:rPr>
              <w:t>因素法</w:t>
            </w:r>
          </w:p>
        </w:tc>
        <w:tc>
          <w:tcPr>
            <w:tcW w:w="1627" w:type="dxa"/>
            <w:gridSpan w:val="2"/>
            <w:tcBorders>
              <w:top w:val="single" w:color="000000" w:sz="4" w:space="0"/>
              <w:left w:val="nil"/>
              <w:bottom w:val="single" w:color="000000" w:sz="4" w:space="0"/>
              <w:right w:val="single" w:color="000000" w:sz="4" w:space="0"/>
            </w:tcBorders>
            <w:shd w:val="clear" w:color="auto" w:fill="auto"/>
            <w:vAlign w:val="center"/>
          </w:tcPr>
          <w:p w14:paraId="5697C00B">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default" w:ascii="Wingdings 2" w:hAnsi="Wingdings 2" w:eastAsia="Wingdings 2" w:cs="Wingdings 2"/>
                <w:i w:val="0"/>
                <w:color w:val="000000"/>
                <w:kern w:val="2"/>
                <w:sz w:val="24"/>
                <w:szCs w:val="24"/>
              </w:rPr>
            </w:pPr>
            <w:r>
              <w:rPr>
                <w:rFonts w:hint="default" w:ascii="Wingdings 2" w:hAnsi="Wingdings 2" w:eastAsia="Wingdings 2" w:cs="Wingdings 2"/>
                <w:i w:val="0"/>
                <w:color w:val="000000"/>
                <w:kern w:val="0"/>
                <w:sz w:val="24"/>
                <w:szCs w:val="24"/>
                <w:lang w:val="en-US" w:eastAsia="zh-CN" w:bidi="ar"/>
              </w:rPr>
              <w:t>£项目法</w:t>
            </w:r>
          </w:p>
        </w:tc>
        <w:tc>
          <w:tcPr>
            <w:tcW w:w="832" w:type="dxa"/>
            <w:tcBorders>
              <w:top w:val="single" w:color="000000" w:sz="4" w:space="0"/>
              <w:left w:val="nil"/>
              <w:bottom w:val="single" w:color="000000" w:sz="4" w:space="0"/>
              <w:right w:val="single" w:color="000000" w:sz="4" w:space="0"/>
            </w:tcBorders>
            <w:shd w:val="clear" w:color="auto" w:fill="auto"/>
            <w:vAlign w:val="center"/>
          </w:tcPr>
          <w:p w14:paraId="2A08EAC1">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default" w:ascii="Wingdings 2" w:hAnsi="Wingdings 2" w:eastAsia="Wingdings 2" w:cs="Wingdings 2"/>
                <w:i w:val="0"/>
                <w:color w:val="000000"/>
                <w:kern w:val="2"/>
                <w:sz w:val="24"/>
                <w:szCs w:val="24"/>
              </w:rPr>
            </w:pPr>
            <w:r>
              <w:rPr>
                <w:rFonts w:hint="default" w:ascii="Wingdings 2" w:hAnsi="Wingdings 2" w:eastAsia="Wingdings 2" w:cs="Wingdings 2"/>
                <w:i w:val="0"/>
                <w:color w:val="000000"/>
                <w:kern w:val="0"/>
                <w:sz w:val="24"/>
                <w:szCs w:val="24"/>
                <w:lang w:val="en-US" w:eastAsia="zh-CN" w:bidi="ar"/>
              </w:rPr>
              <w:t>£</w:t>
            </w:r>
            <w:r>
              <w:rPr>
                <w:rFonts w:hint="eastAsia" w:ascii="宋体" w:hAnsi="宋体" w:eastAsia="宋体" w:cs="宋体"/>
                <w:i w:val="0"/>
                <w:color w:val="000000"/>
                <w:kern w:val="0"/>
                <w:sz w:val="24"/>
                <w:szCs w:val="24"/>
                <w:lang w:val="en-US" w:eastAsia="zh-CN" w:bidi="ar"/>
              </w:rPr>
              <w:t>据实据效</w:t>
            </w:r>
          </w:p>
        </w:tc>
        <w:tc>
          <w:tcPr>
            <w:tcW w:w="1630" w:type="dxa"/>
            <w:tcBorders>
              <w:top w:val="single" w:color="000000" w:sz="4" w:space="0"/>
              <w:left w:val="nil"/>
              <w:bottom w:val="single" w:color="000000" w:sz="4" w:space="0"/>
              <w:right w:val="single" w:color="000000" w:sz="4" w:space="0"/>
            </w:tcBorders>
            <w:shd w:val="clear" w:color="auto" w:fill="auto"/>
            <w:vAlign w:val="center"/>
          </w:tcPr>
          <w:p w14:paraId="18250EFC">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default" w:ascii="Wingdings 2" w:hAnsi="Wingdings 2" w:eastAsia="Wingdings 2" w:cs="Wingdings 2"/>
                <w:i w:val="0"/>
                <w:color w:val="000000"/>
                <w:kern w:val="2"/>
                <w:sz w:val="24"/>
                <w:szCs w:val="24"/>
              </w:rPr>
            </w:pPr>
            <w:r>
              <w:rPr>
                <w:rFonts w:hint="default" w:ascii="Wingdings 2" w:hAnsi="Wingdings 2" w:eastAsia="Wingdings 2" w:cs="Wingdings 2"/>
                <w:i w:val="0"/>
                <w:color w:val="000000"/>
                <w:kern w:val="0"/>
                <w:sz w:val="24"/>
                <w:szCs w:val="24"/>
                <w:lang w:val="en-US" w:eastAsia="zh-CN" w:bidi="ar"/>
              </w:rPr>
              <w:t>£</w:t>
            </w:r>
            <w:r>
              <w:rPr>
                <w:rFonts w:hint="eastAsia" w:ascii="宋体" w:hAnsi="宋体" w:eastAsia="宋体" w:cs="宋体"/>
                <w:i w:val="0"/>
                <w:color w:val="000000"/>
                <w:kern w:val="0"/>
                <w:sz w:val="24"/>
                <w:szCs w:val="24"/>
                <w:lang w:val="en-US" w:eastAsia="zh-CN" w:bidi="ar"/>
              </w:rPr>
              <w:t>因素法与项目法相结合</w:t>
            </w:r>
          </w:p>
        </w:tc>
      </w:tr>
      <w:tr w14:paraId="5BAF4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80" w:type="dxa"/>
            <w:vMerge w:val="continue"/>
            <w:tcBorders>
              <w:top w:val="nil"/>
              <w:left w:val="single" w:color="000000" w:sz="4" w:space="0"/>
              <w:bottom w:val="single" w:color="000000" w:sz="4" w:space="0"/>
              <w:right w:val="single" w:color="000000" w:sz="4" w:space="0"/>
            </w:tcBorders>
            <w:shd w:val="clear" w:color="auto" w:fill="auto"/>
            <w:vAlign w:val="center"/>
          </w:tcPr>
          <w:p w14:paraId="384C3FF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427" w:type="dxa"/>
            <w:gridSpan w:val="3"/>
            <w:tcBorders>
              <w:top w:val="single" w:color="000000" w:sz="4" w:space="0"/>
              <w:left w:val="nil"/>
              <w:bottom w:val="single" w:color="000000" w:sz="4" w:space="0"/>
              <w:right w:val="single" w:color="000000" w:sz="4" w:space="0"/>
            </w:tcBorders>
            <w:shd w:val="clear" w:color="auto" w:fill="auto"/>
            <w:vAlign w:val="center"/>
          </w:tcPr>
          <w:p w14:paraId="11E8EB06">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立项依据</w:t>
            </w:r>
          </w:p>
        </w:tc>
        <w:tc>
          <w:tcPr>
            <w:tcW w:w="5064" w:type="dxa"/>
            <w:gridSpan w:val="5"/>
            <w:tcBorders>
              <w:top w:val="single" w:color="000000" w:sz="4" w:space="0"/>
              <w:left w:val="nil"/>
              <w:bottom w:val="single" w:color="000000" w:sz="4" w:space="0"/>
              <w:right w:val="single" w:color="000000" w:sz="4" w:space="0"/>
            </w:tcBorders>
            <w:shd w:val="clear" w:color="auto" w:fill="auto"/>
            <w:vAlign w:val="center"/>
          </w:tcPr>
          <w:p w14:paraId="256E0B51">
            <w:pPr>
              <w:keepNext w:val="0"/>
              <w:keepLines w:val="0"/>
              <w:widowControl w:val="0"/>
              <w:suppressLineNumbers w:val="0"/>
              <w:autoSpaceDE w:val="0"/>
              <w:autoSpaceDN/>
              <w:spacing w:before="0" w:beforeAutospacing="0" w:after="0" w:afterAutospacing="0" w:line="300" w:lineRule="exact"/>
              <w:ind w:left="0" w:leftChars="0" w:right="0"/>
              <w:jc w:val="left"/>
              <w:rPr>
                <w:rFonts w:hint="eastAsia" w:ascii="宋体" w:hAnsi="宋体" w:eastAsia="宋体" w:cs="宋体"/>
                <w:i w:val="0"/>
                <w:color w:val="000000"/>
                <w:kern w:val="2"/>
                <w:sz w:val="24"/>
                <w:szCs w:val="24"/>
              </w:rPr>
            </w:pPr>
          </w:p>
        </w:tc>
      </w:tr>
      <w:tr w14:paraId="36A7E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80" w:type="dxa"/>
            <w:vMerge w:val="continue"/>
            <w:tcBorders>
              <w:top w:val="nil"/>
              <w:left w:val="single" w:color="000000" w:sz="4" w:space="0"/>
              <w:bottom w:val="single" w:color="000000" w:sz="4" w:space="0"/>
              <w:right w:val="single" w:color="000000" w:sz="4" w:space="0"/>
            </w:tcBorders>
            <w:shd w:val="clear" w:color="auto" w:fill="auto"/>
            <w:vAlign w:val="center"/>
          </w:tcPr>
          <w:p w14:paraId="35CF9CF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427" w:type="dxa"/>
            <w:gridSpan w:val="3"/>
            <w:tcBorders>
              <w:top w:val="single" w:color="000000" w:sz="4" w:space="0"/>
              <w:left w:val="nil"/>
              <w:bottom w:val="single" w:color="000000" w:sz="4" w:space="0"/>
              <w:right w:val="single" w:color="000000" w:sz="4" w:space="0"/>
            </w:tcBorders>
            <w:shd w:val="clear" w:color="auto" w:fill="auto"/>
            <w:vAlign w:val="center"/>
          </w:tcPr>
          <w:p w14:paraId="36049B0E">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使用范围</w:t>
            </w:r>
          </w:p>
        </w:tc>
        <w:tc>
          <w:tcPr>
            <w:tcW w:w="5064" w:type="dxa"/>
            <w:gridSpan w:val="5"/>
            <w:tcBorders>
              <w:top w:val="single" w:color="000000" w:sz="4" w:space="0"/>
              <w:left w:val="nil"/>
              <w:bottom w:val="single" w:color="000000" w:sz="4" w:space="0"/>
              <w:right w:val="single" w:color="000000" w:sz="4" w:space="0"/>
            </w:tcBorders>
            <w:shd w:val="clear" w:color="auto" w:fill="auto"/>
            <w:vAlign w:val="center"/>
          </w:tcPr>
          <w:p w14:paraId="33B685B1">
            <w:pPr>
              <w:keepNext w:val="0"/>
              <w:keepLines w:val="0"/>
              <w:widowControl w:val="0"/>
              <w:suppressLineNumbers w:val="0"/>
              <w:autoSpaceDE w:val="0"/>
              <w:autoSpaceDN/>
              <w:spacing w:before="0" w:beforeAutospacing="0" w:after="0" w:afterAutospacing="0" w:line="300" w:lineRule="exact"/>
              <w:ind w:left="0" w:leftChars="0" w:right="0"/>
              <w:jc w:val="left"/>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创建省级现代公共文化服务体系示范县宣传氛围营造</w:t>
            </w:r>
          </w:p>
        </w:tc>
      </w:tr>
      <w:tr w14:paraId="37351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80" w:type="dxa"/>
            <w:vMerge w:val="continue"/>
            <w:tcBorders>
              <w:top w:val="nil"/>
              <w:left w:val="single" w:color="000000" w:sz="4" w:space="0"/>
              <w:bottom w:val="single" w:color="000000" w:sz="4" w:space="0"/>
              <w:right w:val="single" w:color="000000" w:sz="4" w:space="0"/>
            </w:tcBorders>
            <w:shd w:val="clear" w:color="auto" w:fill="auto"/>
            <w:vAlign w:val="center"/>
          </w:tcPr>
          <w:p w14:paraId="1A00758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427" w:type="dxa"/>
            <w:gridSpan w:val="3"/>
            <w:tcBorders>
              <w:top w:val="single" w:color="000000" w:sz="4" w:space="0"/>
              <w:left w:val="nil"/>
              <w:bottom w:val="single" w:color="000000" w:sz="4" w:space="0"/>
              <w:right w:val="single" w:color="000000" w:sz="4" w:space="0"/>
            </w:tcBorders>
            <w:shd w:val="clear" w:color="auto" w:fill="auto"/>
            <w:vAlign w:val="center"/>
          </w:tcPr>
          <w:p w14:paraId="7761FF1E">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申报（补助）条件</w:t>
            </w:r>
          </w:p>
        </w:tc>
        <w:tc>
          <w:tcPr>
            <w:tcW w:w="5064" w:type="dxa"/>
            <w:gridSpan w:val="5"/>
            <w:tcBorders>
              <w:top w:val="single" w:color="000000" w:sz="4" w:space="0"/>
              <w:left w:val="nil"/>
              <w:bottom w:val="single" w:color="000000" w:sz="4" w:space="0"/>
              <w:right w:val="single" w:color="000000" w:sz="4" w:space="0"/>
            </w:tcBorders>
            <w:shd w:val="clear" w:color="auto" w:fill="auto"/>
            <w:vAlign w:val="center"/>
          </w:tcPr>
          <w:p w14:paraId="0B930121">
            <w:pPr>
              <w:keepNext w:val="0"/>
              <w:keepLines w:val="0"/>
              <w:widowControl w:val="0"/>
              <w:suppressLineNumbers w:val="0"/>
              <w:autoSpaceDE w:val="0"/>
              <w:autoSpaceDN/>
              <w:spacing w:before="0" w:beforeAutospacing="0" w:after="0" w:afterAutospacing="0" w:line="300" w:lineRule="exact"/>
              <w:ind w:left="0" w:leftChars="0" w:right="0"/>
              <w:jc w:val="left"/>
              <w:rPr>
                <w:rFonts w:hint="eastAsia" w:ascii="宋体" w:hAnsi="宋体" w:eastAsia="宋体" w:cs="宋体"/>
                <w:i w:val="0"/>
                <w:color w:val="000000"/>
                <w:kern w:val="2"/>
                <w:sz w:val="24"/>
                <w:szCs w:val="24"/>
              </w:rPr>
            </w:pPr>
          </w:p>
        </w:tc>
      </w:tr>
      <w:tr w14:paraId="44F04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80" w:type="dxa"/>
            <w:vMerge w:val="continue"/>
            <w:tcBorders>
              <w:top w:val="nil"/>
              <w:left w:val="single" w:color="000000" w:sz="4" w:space="0"/>
              <w:bottom w:val="single" w:color="000000" w:sz="4" w:space="0"/>
              <w:right w:val="single" w:color="000000" w:sz="4" w:space="0"/>
            </w:tcBorders>
            <w:shd w:val="clear" w:color="auto" w:fill="auto"/>
            <w:vAlign w:val="center"/>
          </w:tcPr>
          <w:p w14:paraId="148B413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427" w:type="dxa"/>
            <w:gridSpan w:val="3"/>
            <w:tcBorders>
              <w:top w:val="single" w:color="000000" w:sz="4" w:space="0"/>
              <w:left w:val="nil"/>
              <w:bottom w:val="single" w:color="000000" w:sz="4" w:space="0"/>
              <w:right w:val="single" w:color="000000" w:sz="4" w:space="0"/>
            </w:tcBorders>
            <w:shd w:val="clear" w:color="auto" w:fill="auto"/>
            <w:vAlign w:val="center"/>
          </w:tcPr>
          <w:p w14:paraId="731317D0">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default" w:ascii="Times New Roman" w:hAnsi="Times New Roman" w:eastAsia="仿宋_GB2312" w:cs="Times New Roman"/>
                <w:kern w:val="2"/>
                <w:sz w:val="32"/>
                <w:szCs w:val="32"/>
              </w:rPr>
            </w:pPr>
            <w:r>
              <w:rPr>
                <w:rFonts w:hint="eastAsia" w:ascii="宋体" w:hAnsi="宋体" w:eastAsia="宋体" w:cs="宋体"/>
                <w:i w:val="0"/>
                <w:color w:val="000000"/>
                <w:kern w:val="0"/>
                <w:sz w:val="24"/>
                <w:szCs w:val="24"/>
                <w:lang w:val="en-US" w:eastAsia="zh-CN" w:bidi="ar"/>
              </w:rPr>
              <w:t>项目起止年限</w:t>
            </w:r>
          </w:p>
        </w:tc>
        <w:tc>
          <w:tcPr>
            <w:tcW w:w="5064" w:type="dxa"/>
            <w:gridSpan w:val="5"/>
            <w:tcBorders>
              <w:top w:val="single" w:color="000000" w:sz="4" w:space="0"/>
              <w:left w:val="nil"/>
              <w:bottom w:val="single" w:color="000000" w:sz="4" w:space="0"/>
              <w:right w:val="single" w:color="000000" w:sz="4" w:space="0"/>
            </w:tcBorders>
            <w:shd w:val="clear" w:color="auto" w:fill="auto"/>
            <w:vAlign w:val="center"/>
          </w:tcPr>
          <w:p w14:paraId="3DEA8443">
            <w:pPr>
              <w:keepNext w:val="0"/>
              <w:keepLines w:val="0"/>
              <w:widowControl w:val="0"/>
              <w:suppressLineNumbers w:val="0"/>
              <w:autoSpaceDE w:val="0"/>
              <w:autoSpaceDN/>
              <w:spacing w:before="0" w:beforeAutospacing="0" w:after="0" w:afterAutospacing="0" w:line="300" w:lineRule="exact"/>
              <w:ind w:left="0" w:leftChars="0" w:right="0"/>
              <w:jc w:val="left"/>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2021年3月</w:t>
            </w:r>
          </w:p>
        </w:tc>
      </w:tr>
      <w:tr w14:paraId="53787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538" w:type="dxa"/>
            <w:gridSpan w:val="2"/>
            <w:vMerge w:val="restart"/>
            <w:tcBorders>
              <w:top w:val="nil"/>
              <w:left w:val="single" w:color="000000" w:sz="4" w:space="0"/>
              <w:bottom w:val="single" w:color="000000" w:sz="4" w:space="0"/>
              <w:right w:val="single" w:color="000000" w:sz="4" w:space="0"/>
            </w:tcBorders>
            <w:shd w:val="clear" w:color="auto" w:fill="auto"/>
            <w:vAlign w:val="center"/>
          </w:tcPr>
          <w:p w14:paraId="036D2938">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0"/>
                <w:sz w:val="24"/>
                <w:szCs w:val="24"/>
              </w:rPr>
            </w:pPr>
            <w:r>
              <w:rPr>
                <w:rFonts w:hint="eastAsia" w:ascii="宋体" w:hAnsi="宋体" w:eastAsia="宋体" w:cs="宋体"/>
                <w:i w:val="0"/>
                <w:color w:val="000000"/>
                <w:kern w:val="0"/>
                <w:sz w:val="24"/>
                <w:szCs w:val="24"/>
                <w:lang w:val="en-US" w:eastAsia="zh-CN" w:bidi="ar"/>
              </w:rPr>
              <w:t>项目资金</w:t>
            </w:r>
          </w:p>
          <w:p w14:paraId="2838A9DD">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（万元）</w:t>
            </w:r>
          </w:p>
        </w:tc>
        <w:tc>
          <w:tcPr>
            <w:tcW w:w="2469" w:type="dxa"/>
            <w:gridSpan w:val="2"/>
            <w:tcBorders>
              <w:top w:val="single" w:color="000000" w:sz="4" w:space="0"/>
              <w:left w:val="nil"/>
              <w:bottom w:val="single" w:color="000000" w:sz="4" w:space="0"/>
              <w:right w:val="single" w:color="000000" w:sz="4" w:space="0"/>
            </w:tcBorders>
            <w:shd w:val="clear" w:color="auto" w:fill="auto"/>
            <w:vAlign w:val="center"/>
          </w:tcPr>
          <w:p w14:paraId="0A85B7E2">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 xml:space="preserve">  年度资金总额：</w:t>
            </w:r>
          </w:p>
        </w:tc>
        <w:tc>
          <w:tcPr>
            <w:tcW w:w="5064" w:type="dxa"/>
            <w:gridSpan w:val="5"/>
            <w:tcBorders>
              <w:top w:val="single" w:color="000000" w:sz="4" w:space="0"/>
              <w:left w:val="nil"/>
              <w:bottom w:val="single" w:color="000000" w:sz="4" w:space="0"/>
              <w:right w:val="single" w:color="000000" w:sz="4" w:space="0"/>
            </w:tcBorders>
            <w:shd w:val="clear" w:color="auto" w:fill="auto"/>
            <w:vAlign w:val="center"/>
          </w:tcPr>
          <w:p w14:paraId="3E016666">
            <w:pPr>
              <w:keepNext w:val="0"/>
              <w:keepLines w:val="0"/>
              <w:widowControl w:val="0"/>
              <w:suppressLineNumbers w:val="0"/>
              <w:autoSpaceDE w:val="0"/>
              <w:autoSpaceDN/>
              <w:spacing w:before="0" w:beforeAutospacing="0" w:after="0" w:afterAutospacing="0" w:line="300" w:lineRule="exact"/>
              <w:ind w:left="0" w:leftChars="0" w:right="0"/>
              <w:jc w:val="left"/>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9.262万元</w:t>
            </w:r>
          </w:p>
        </w:tc>
      </w:tr>
      <w:tr w14:paraId="0D279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538" w:type="dxa"/>
            <w:gridSpan w:val="2"/>
            <w:vMerge w:val="continue"/>
            <w:tcBorders>
              <w:top w:val="nil"/>
              <w:left w:val="single" w:color="000000" w:sz="4" w:space="0"/>
              <w:bottom w:val="single" w:color="000000" w:sz="4" w:space="0"/>
              <w:right w:val="single" w:color="000000" w:sz="4" w:space="0"/>
            </w:tcBorders>
            <w:shd w:val="clear" w:color="auto" w:fill="auto"/>
            <w:vAlign w:val="center"/>
          </w:tcPr>
          <w:p w14:paraId="55E0FC9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469" w:type="dxa"/>
            <w:gridSpan w:val="2"/>
            <w:tcBorders>
              <w:top w:val="single" w:color="000000" w:sz="4" w:space="0"/>
              <w:left w:val="nil"/>
              <w:bottom w:val="single" w:color="000000" w:sz="4" w:space="0"/>
              <w:right w:val="single" w:color="000000" w:sz="4" w:space="0"/>
            </w:tcBorders>
            <w:shd w:val="clear" w:color="auto" w:fill="auto"/>
            <w:vAlign w:val="center"/>
          </w:tcPr>
          <w:p w14:paraId="163E082D">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 xml:space="preserve">     其中：财政拨款</w:t>
            </w:r>
          </w:p>
        </w:tc>
        <w:tc>
          <w:tcPr>
            <w:tcW w:w="5064" w:type="dxa"/>
            <w:gridSpan w:val="5"/>
            <w:tcBorders>
              <w:top w:val="single" w:color="000000" w:sz="4" w:space="0"/>
              <w:left w:val="nil"/>
              <w:bottom w:val="single" w:color="000000" w:sz="4" w:space="0"/>
              <w:right w:val="single" w:color="000000" w:sz="4" w:space="0"/>
            </w:tcBorders>
            <w:shd w:val="clear" w:color="auto" w:fill="auto"/>
            <w:vAlign w:val="center"/>
          </w:tcPr>
          <w:p w14:paraId="205517EC">
            <w:pPr>
              <w:keepNext w:val="0"/>
              <w:keepLines w:val="0"/>
              <w:widowControl w:val="0"/>
              <w:suppressLineNumbers w:val="0"/>
              <w:autoSpaceDE w:val="0"/>
              <w:autoSpaceDN/>
              <w:spacing w:before="0" w:beforeAutospacing="0" w:after="0" w:afterAutospacing="0" w:line="300" w:lineRule="exact"/>
              <w:ind w:left="0" w:leftChars="0" w:right="0"/>
              <w:jc w:val="left"/>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9.262万元</w:t>
            </w:r>
          </w:p>
        </w:tc>
      </w:tr>
      <w:tr w14:paraId="0E90B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538" w:type="dxa"/>
            <w:gridSpan w:val="2"/>
            <w:vMerge w:val="continue"/>
            <w:tcBorders>
              <w:top w:val="nil"/>
              <w:left w:val="single" w:color="000000" w:sz="4" w:space="0"/>
              <w:bottom w:val="single" w:color="000000" w:sz="4" w:space="0"/>
              <w:right w:val="single" w:color="000000" w:sz="4" w:space="0"/>
            </w:tcBorders>
            <w:shd w:val="clear" w:color="auto" w:fill="auto"/>
            <w:vAlign w:val="center"/>
          </w:tcPr>
          <w:p w14:paraId="3607321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469" w:type="dxa"/>
            <w:gridSpan w:val="2"/>
            <w:tcBorders>
              <w:top w:val="single" w:color="000000" w:sz="4" w:space="0"/>
              <w:left w:val="nil"/>
              <w:bottom w:val="single" w:color="000000" w:sz="4" w:space="0"/>
              <w:right w:val="single" w:color="000000" w:sz="4" w:space="0"/>
            </w:tcBorders>
            <w:shd w:val="clear" w:color="auto" w:fill="auto"/>
            <w:vAlign w:val="center"/>
          </w:tcPr>
          <w:p w14:paraId="77F2A9AE">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 xml:space="preserve">          其他资金</w:t>
            </w:r>
          </w:p>
        </w:tc>
        <w:tc>
          <w:tcPr>
            <w:tcW w:w="5064" w:type="dxa"/>
            <w:gridSpan w:val="5"/>
            <w:tcBorders>
              <w:top w:val="single" w:color="000000" w:sz="4" w:space="0"/>
              <w:left w:val="nil"/>
              <w:bottom w:val="single" w:color="000000" w:sz="4" w:space="0"/>
              <w:right w:val="single" w:color="000000" w:sz="4" w:space="0"/>
            </w:tcBorders>
            <w:shd w:val="clear" w:color="auto" w:fill="auto"/>
            <w:vAlign w:val="center"/>
          </w:tcPr>
          <w:p w14:paraId="4AAED5E0">
            <w:pPr>
              <w:keepNext w:val="0"/>
              <w:keepLines w:val="0"/>
              <w:widowControl w:val="0"/>
              <w:suppressLineNumbers w:val="0"/>
              <w:autoSpaceDE w:val="0"/>
              <w:autoSpaceDN/>
              <w:spacing w:before="0" w:beforeAutospacing="0" w:after="0" w:afterAutospacing="0" w:line="300" w:lineRule="exact"/>
              <w:ind w:left="0" w:leftChars="0" w:right="0"/>
              <w:jc w:val="right"/>
              <w:rPr>
                <w:rFonts w:hint="eastAsia" w:ascii="宋体" w:hAnsi="宋体" w:eastAsia="宋体" w:cs="宋体"/>
                <w:i w:val="0"/>
                <w:color w:val="000000"/>
                <w:kern w:val="2"/>
                <w:sz w:val="24"/>
                <w:szCs w:val="24"/>
              </w:rPr>
            </w:pPr>
          </w:p>
        </w:tc>
      </w:tr>
      <w:tr w14:paraId="6768A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80" w:type="dxa"/>
            <w:vMerge w:val="restart"/>
            <w:tcBorders>
              <w:top w:val="nil"/>
              <w:left w:val="single" w:color="000000" w:sz="4" w:space="0"/>
              <w:bottom w:val="single" w:color="000000" w:sz="4" w:space="0"/>
              <w:right w:val="single" w:color="000000" w:sz="4" w:space="0"/>
            </w:tcBorders>
            <w:shd w:val="clear" w:color="auto" w:fill="auto"/>
            <w:vAlign w:val="center"/>
          </w:tcPr>
          <w:p w14:paraId="3B6AD7AA">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总体 目标</w:t>
            </w:r>
          </w:p>
        </w:tc>
        <w:tc>
          <w:tcPr>
            <w:tcW w:w="8491" w:type="dxa"/>
            <w:gridSpan w:val="8"/>
            <w:tcBorders>
              <w:top w:val="single" w:color="000000" w:sz="4" w:space="0"/>
              <w:left w:val="nil"/>
              <w:bottom w:val="single" w:color="000000" w:sz="4" w:space="0"/>
              <w:right w:val="single" w:color="000000" w:sz="4" w:space="0"/>
            </w:tcBorders>
            <w:shd w:val="clear" w:color="auto" w:fill="auto"/>
            <w:vAlign w:val="center"/>
          </w:tcPr>
          <w:p w14:paraId="7D81EF21">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年度目标</w:t>
            </w:r>
          </w:p>
        </w:tc>
      </w:tr>
      <w:tr w14:paraId="7F64E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80" w:type="dxa"/>
            <w:vMerge w:val="continue"/>
            <w:tcBorders>
              <w:top w:val="nil"/>
              <w:left w:val="single" w:color="000000" w:sz="4" w:space="0"/>
              <w:bottom w:val="single" w:color="000000" w:sz="4" w:space="0"/>
              <w:right w:val="single" w:color="000000" w:sz="4" w:space="0"/>
            </w:tcBorders>
            <w:shd w:val="clear" w:color="auto" w:fill="auto"/>
            <w:vAlign w:val="center"/>
          </w:tcPr>
          <w:p w14:paraId="4C7781B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491" w:type="dxa"/>
            <w:gridSpan w:val="8"/>
            <w:tcBorders>
              <w:top w:val="single" w:color="000000" w:sz="4" w:space="0"/>
              <w:left w:val="nil"/>
              <w:bottom w:val="single" w:color="000000" w:sz="4" w:space="0"/>
              <w:right w:val="single" w:color="000000" w:sz="4" w:space="0"/>
            </w:tcBorders>
            <w:shd w:val="clear" w:color="auto" w:fill="auto"/>
            <w:vAlign w:val="center"/>
          </w:tcPr>
          <w:p w14:paraId="6662D2B2">
            <w:pPr>
              <w:keepNext w:val="0"/>
              <w:keepLines w:val="0"/>
              <w:widowControl w:val="0"/>
              <w:suppressLineNumbers w:val="0"/>
              <w:autoSpaceDE w:val="0"/>
              <w:autoSpaceDN/>
              <w:spacing w:before="0" w:beforeAutospacing="0" w:after="0" w:afterAutospacing="0" w:line="300" w:lineRule="exact"/>
              <w:ind w:left="0" w:leftChars="0" w:right="0"/>
              <w:jc w:val="both"/>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在公共文化服务示范县创建期间不断提升公共文化服务影响力。</w:t>
            </w:r>
          </w:p>
        </w:tc>
      </w:tr>
      <w:tr w14:paraId="13CB0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80" w:type="dxa"/>
            <w:vMerge w:val="restart"/>
            <w:tcBorders>
              <w:top w:val="nil"/>
              <w:left w:val="single" w:color="000000" w:sz="4" w:space="0"/>
              <w:bottom w:val="single" w:color="000000" w:sz="4" w:space="0"/>
              <w:right w:val="nil"/>
            </w:tcBorders>
            <w:shd w:val="clear" w:color="auto" w:fill="auto"/>
            <w:vAlign w:val="center"/>
          </w:tcPr>
          <w:p w14:paraId="6ABB4854">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绩效 指标</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E7B75">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一级指标</w:t>
            </w:r>
          </w:p>
        </w:tc>
        <w:tc>
          <w:tcPr>
            <w:tcW w:w="1108" w:type="dxa"/>
            <w:tcBorders>
              <w:top w:val="single" w:color="000000" w:sz="4" w:space="0"/>
              <w:left w:val="nil"/>
              <w:bottom w:val="single" w:color="000000" w:sz="4" w:space="0"/>
              <w:right w:val="single" w:color="000000" w:sz="4" w:space="0"/>
            </w:tcBorders>
            <w:shd w:val="clear" w:color="auto" w:fill="auto"/>
            <w:vAlign w:val="center"/>
          </w:tcPr>
          <w:p w14:paraId="5E9861E3">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二级指标</w:t>
            </w:r>
          </w:p>
        </w:tc>
        <w:tc>
          <w:tcPr>
            <w:tcW w:w="1361" w:type="dxa"/>
            <w:tcBorders>
              <w:top w:val="single" w:color="000000" w:sz="4" w:space="0"/>
              <w:left w:val="nil"/>
              <w:bottom w:val="single" w:color="000000" w:sz="4" w:space="0"/>
              <w:right w:val="single" w:color="000000" w:sz="4" w:space="0"/>
            </w:tcBorders>
            <w:shd w:val="clear" w:color="auto" w:fill="auto"/>
            <w:vAlign w:val="center"/>
          </w:tcPr>
          <w:p w14:paraId="70BD27D3">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三级指标</w:t>
            </w:r>
          </w:p>
        </w:tc>
        <w:tc>
          <w:tcPr>
            <w:tcW w:w="975" w:type="dxa"/>
            <w:tcBorders>
              <w:top w:val="single" w:color="000000" w:sz="4" w:space="0"/>
              <w:left w:val="nil"/>
              <w:bottom w:val="single" w:color="000000" w:sz="4" w:space="0"/>
              <w:right w:val="single" w:color="000000" w:sz="4" w:space="0"/>
            </w:tcBorders>
            <w:shd w:val="clear" w:color="auto" w:fill="auto"/>
            <w:vAlign w:val="center"/>
          </w:tcPr>
          <w:p w14:paraId="6F0E7BF1">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指标性质</w:t>
            </w:r>
          </w:p>
        </w:tc>
        <w:tc>
          <w:tcPr>
            <w:tcW w:w="686" w:type="dxa"/>
            <w:tcBorders>
              <w:top w:val="single" w:color="000000" w:sz="4" w:space="0"/>
              <w:left w:val="nil"/>
              <w:bottom w:val="single" w:color="000000" w:sz="4" w:space="0"/>
              <w:right w:val="single" w:color="000000" w:sz="4" w:space="0"/>
            </w:tcBorders>
            <w:shd w:val="clear" w:color="auto" w:fill="auto"/>
            <w:vAlign w:val="center"/>
          </w:tcPr>
          <w:p w14:paraId="6BD59C6A">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指标值</w:t>
            </w:r>
          </w:p>
        </w:tc>
        <w:tc>
          <w:tcPr>
            <w:tcW w:w="941" w:type="dxa"/>
            <w:tcBorders>
              <w:top w:val="single" w:color="000000" w:sz="4" w:space="0"/>
              <w:left w:val="nil"/>
              <w:bottom w:val="single" w:color="000000" w:sz="4" w:space="0"/>
              <w:right w:val="single" w:color="000000" w:sz="4" w:space="0"/>
            </w:tcBorders>
            <w:shd w:val="clear" w:color="auto" w:fill="auto"/>
            <w:vAlign w:val="center"/>
          </w:tcPr>
          <w:p w14:paraId="4EF67A69">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度量单位</w:t>
            </w:r>
          </w:p>
        </w:tc>
        <w:tc>
          <w:tcPr>
            <w:tcW w:w="832" w:type="dxa"/>
            <w:tcBorders>
              <w:top w:val="single" w:color="000000" w:sz="4" w:space="0"/>
              <w:left w:val="nil"/>
              <w:bottom w:val="single" w:color="000000" w:sz="4" w:space="0"/>
              <w:right w:val="single" w:color="000000" w:sz="4" w:space="0"/>
            </w:tcBorders>
            <w:shd w:val="clear" w:color="auto" w:fill="auto"/>
            <w:vAlign w:val="center"/>
          </w:tcPr>
          <w:p w14:paraId="53A9BE77">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权重</w:t>
            </w:r>
          </w:p>
        </w:tc>
        <w:tc>
          <w:tcPr>
            <w:tcW w:w="1630" w:type="dxa"/>
            <w:tcBorders>
              <w:top w:val="single" w:color="000000" w:sz="4" w:space="0"/>
              <w:left w:val="nil"/>
              <w:bottom w:val="single" w:color="000000" w:sz="4" w:space="0"/>
              <w:right w:val="single" w:color="000000" w:sz="4" w:space="0"/>
            </w:tcBorders>
            <w:shd w:val="clear" w:color="auto" w:fill="auto"/>
            <w:vAlign w:val="center"/>
          </w:tcPr>
          <w:p w14:paraId="500C8BA4">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实际完成指标值</w:t>
            </w:r>
          </w:p>
        </w:tc>
      </w:tr>
      <w:tr w14:paraId="670C4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80" w:type="dxa"/>
            <w:vMerge w:val="continue"/>
            <w:tcBorders>
              <w:top w:val="nil"/>
              <w:left w:val="single" w:color="000000" w:sz="4" w:space="0"/>
              <w:bottom w:val="single" w:color="000000" w:sz="4" w:space="0"/>
              <w:right w:val="nil"/>
            </w:tcBorders>
            <w:shd w:val="clear" w:color="auto" w:fill="auto"/>
            <w:vAlign w:val="center"/>
          </w:tcPr>
          <w:p w14:paraId="4C6D404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58" w:type="dxa"/>
            <w:vMerge w:val="restart"/>
            <w:tcBorders>
              <w:top w:val="nil"/>
              <w:left w:val="single" w:color="000000" w:sz="4" w:space="0"/>
              <w:bottom w:val="nil"/>
              <w:right w:val="single" w:color="000000" w:sz="4" w:space="0"/>
            </w:tcBorders>
            <w:shd w:val="clear" w:color="auto" w:fill="auto"/>
            <w:vAlign w:val="center"/>
          </w:tcPr>
          <w:p w14:paraId="7FAE69C8">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产出指标</w:t>
            </w:r>
          </w:p>
        </w:tc>
        <w:tc>
          <w:tcPr>
            <w:tcW w:w="1108" w:type="dxa"/>
            <w:vMerge w:val="restart"/>
            <w:tcBorders>
              <w:top w:val="nil"/>
              <w:left w:val="nil"/>
              <w:bottom w:val="single" w:color="000000" w:sz="4" w:space="0"/>
              <w:right w:val="single" w:color="000000" w:sz="4" w:space="0"/>
            </w:tcBorders>
            <w:shd w:val="clear" w:color="auto" w:fill="auto"/>
            <w:vAlign w:val="center"/>
          </w:tcPr>
          <w:p w14:paraId="6B043E9E">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数量指标</w:t>
            </w:r>
          </w:p>
        </w:tc>
        <w:tc>
          <w:tcPr>
            <w:tcW w:w="1361" w:type="dxa"/>
            <w:tcBorders>
              <w:top w:val="single" w:color="000000" w:sz="4" w:space="0"/>
              <w:left w:val="nil"/>
              <w:bottom w:val="single" w:color="000000" w:sz="4" w:space="0"/>
              <w:right w:val="single" w:color="000000" w:sz="4" w:space="0"/>
            </w:tcBorders>
            <w:shd w:val="clear" w:color="auto" w:fill="auto"/>
            <w:vAlign w:val="center"/>
          </w:tcPr>
          <w:p w14:paraId="3CDCE3DF">
            <w:pPr>
              <w:keepNext w:val="0"/>
              <w:keepLines w:val="0"/>
              <w:widowControl w:val="0"/>
              <w:suppressLineNumbers w:val="0"/>
              <w:autoSpaceDE w:val="0"/>
              <w:autoSpaceDN/>
              <w:spacing w:before="0" w:beforeAutospacing="0" w:after="0" w:afterAutospacing="0" w:line="300" w:lineRule="exact"/>
              <w:ind w:left="0" w:leftChars="0" w:right="0"/>
              <w:jc w:val="both"/>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安装路灯杆</w:t>
            </w:r>
          </w:p>
        </w:tc>
        <w:tc>
          <w:tcPr>
            <w:tcW w:w="975" w:type="dxa"/>
            <w:tcBorders>
              <w:top w:val="single" w:color="000000" w:sz="4" w:space="0"/>
              <w:left w:val="nil"/>
              <w:bottom w:val="single" w:color="000000" w:sz="4" w:space="0"/>
              <w:right w:val="single" w:color="000000" w:sz="4" w:space="0"/>
            </w:tcBorders>
            <w:shd w:val="clear" w:color="auto" w:fill="auto"/>
            <w:vAlign w:val="center"/>
          </w:tcPr>
          <w:p w14:paraId="327CD577">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w:t>
            </w:r>
          </w:p>
        </w:tc>
        <w:tc>
          <w:tcPr>
            <w:tcW w:w="686" w:type="dxa"/>
            <w:tcBorders>
              <w:top w:val="single" w:color="000000" w:sz="4" w:space="0"/>
              <w:left w:val="nil"/>
              <w:bottom w:val="single" w:color="000000" w:sz="4" w:space="0"/>
              <w:right w:val="single" w:color="000000" w:sz="4" w:space="0"/>
            </w:tcBorders>
            <w:shd w:val="clear" w:color="auto" w:fill="auto"/>
            <w:vAlign w:val="center"/>
          </w:tcPr>
          <w:p w14:paraId="4062CF93">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329</w:t>
            </w:r>
          </w:p>
        </w:tc>
        <w:tc>
          <w:tcPr>
            <w:tcW w:w="941" w:type="dxa"/>
            <w:tcBorders>
              <w:top w:val="single" w:color="000000" w:sz="4" w:space="0"/>
              <w:left w:val="nil"/>
              <w:bottom w:val="single" w:color="000000" w:sz="4" w:space="0"/>
              <w:right w:val="single" w:color="000000" w:sz="4" w:space="0"/>
            </w:tcBorders>
            <w:shd w:val="clear" w:color="auto" w:fill="auto"/>
            <w:vAlign w:val="center"/>
          </w:tcPr>
          <w:p w14:paraId="05F24F80">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根</w:t>
            </w:r>
          </w:p>
        </w:tc>
        <w:tc>
          <w:tcPr>
            <w:tcW w:w="832" w:type="dxa"/>
            <w:tcBorders>
              <w:top w:val="single" w:color="000000" w:sz="4" w:space="0"/>
              <w:left w:val="nil"/>
              <w:bottom w:val="single" w:color="000000" w:sz="4" w:space="0"/>
              <w:right w:val="single" w:color="000000" w:sz="4" w:space="0"/>
            </w:tcBorders>
            <w:shd w:val="clear" w:color="auto" w:fill="auto"/>
            <w:vAlign w:val="center"/>
          </w:tcPr>
          <w:p w14:paraId="0BB122CA">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15%</w:t>
            </w:r>
          </w:p>
        </w:tc>
        <w:tc>
          <w:tcPr>
            <w:tcW w:w="1630" w:type="dxa"/>
            <w:tcBorders>
              <w:top w:val="single" w:color="000000" w:sz="4" w:space="0"/>
              <w:left w:val="nil"/>
              <w:bottom w:val="single" w:color="000000" w:sz="4" w:space="0"/>
              <w:right w:val="single" w:color="000000" w:sz="4" w:space="0"/>
            </w:tcBorders>
            <w:shd w:val="clear" w:color="auto" w:fill="auto"/>
            <w:vAlign w:val="center"/>
          </w:tcPr>
          <w:p w14:paraId="55A387F3">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329</w:t>
            </w:r>
          </w:p>
        </w:tc>
      </w:tr>
      <w:tr w14:paraId="3F630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80" w:type="dxa"/>
            <w:vMerge w:val="continue"/>
            <w:tcBorders>
              <w:top w:val="nil"/>
              <w:left w:val="single" w:color="000000" w:sz="4" w:space="0"/>
              <w:bottom w:val="single" w:color="000000" w:sz="4" w:space="0"/>
              <w:right w:val="nil"/>
            </w:tcBorders>
            <w:shd w:val="clear" w:color="auto" w:fill="auto"/>
            <w:vAlign w:val="center"/>
          </w:tcPr>
          <w:p w14:paraId="6711D2E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58" w:type="dxa"/>
            <w:vMerge w:val="continue"/>
            <w:tcBorders>
              <w:top w:val="nil"/>
              <w:left w:val="single" w:color="000000" w:sz="4" w:space="0"/>
              <w:bottom w:val="nil"/>
              <w:right w:val="single" w:color="000000" w:sz="4" w:space="0"/>
            </w:tcBorders>
            <w:shd w:val="clear" w:color="auto" w:fill="auto"/>
            <w:vAlign w:val="center"/>
          </w:tcPr>
          <w:p w14:paraId="4D603DD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08" w:type="dxa"/>
            <w:vMerge w:val="continue"/>
            <w:tcBorders>
              <w:top w:val="nil"/>
              <w:left w:val="nil"/>
              <w:bottom w:val="single" w:color="000000" w:sz="4" w:space="0"/>
              <w:right w:val="single" w:color="000000" w:sz="4" w:space="0"/>
            </w:tcBorders>
            <w:shd w:val="clear" w:color="auto" w:fill="auto"/>
            <w:vAlign w:val="center"/>
          </w:tcPr>
          <w:p w14:paraId="76BB6D9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61" w:type="dxa"/>
            <w:tcBorders>
              <w:top w:val="single" w:color="000000" w:sz="4" w:space="0"/>
              <w:left w:val="nil"/>
              <w:bottom w:val="single" w:color="000000" w:sz="4" w:space="0"/>
              <w:right w:val="single" w:color="000000" w:sz="4" w:space="0"/>
            </w:tcBorders>
            <w:shd w:val="clear" w:color="auto" w:fill="auto"/>
            <w:vAlign w:val="center"/>
          </w:tcPr>
          <w:p w14:paraId="5B7E3469">
            <w:pPr>
              <w:keepNext w:val="0"/>
              <w:keepLines w:val="0"/>
              <w:widowControl w:val="0"/>
              <w:suppressLineNumbers w:val="0"/>
              <w:autoSpaceDE w:val="0"/>
              <w:autoSpaceDN/>
              <w:spacing w:before="0" w:beforeAutospacing="0" w:after="0" w:afterAutospacing="0" w:line="300" w:lineRule="exact"/>
              <w:ind w:left="0" w:leftChars="0" w:right="0"/>
              <w:jc w:val="both"/>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制作广告牌</w:t>
            </w:r>
          </w:p>
        </w:tc>
        <w:tc>
          <w:tcPr>
            <w:tcW w:w="975" w:type="dxa"/>
            <w:tcBorders>
              <w:top w:val="single" w:color="000000" w:sz="4" w:space="0"/>
              <w:left w:val="nil"/>
              <w:bottom w:val="single" w:color="000000" w:sz="4" w:space="0"/>
              <w:right w:val="single" w:color="000000" w:sz="4" w:space="0"/>
            </w:tcBorders>
            <w:shd w:val="clear" w:color="auto" w:fill="auto"/>
            <w:vAlign w:val="center"/>
          </w:tcPr>
          <w:p w14:paraId="768B5DC8">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w:t>
            </w:r>
          </w:p>
        </w:tc>
        <w:tc>
          <w:tcPr>
            <w:tcW w:w="686" w:type="dxa"/>
            <w:tcBorders>
              <w:top w:val="single" w:color="000000" w:sz="4" w:space="0"/>
              <w:left w:val="nil"/>
              <w:bottom w:val="single" w:color="000000" w:sz="4" w:space="0"/>
              <w:right w:val="single" w:color="000000" w:sz="4" w:space="0"/>
            </w:tcBorders>
            <w:shd w:val="clear" w:color="auto" w:fill="auto"/>
            <w:vAlign w:val="center"/>
          </w:tcPr>
          <w:p w14:paraId="75D2A588">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2</w:t>
            </w:r>
          </w:p>
        </w:tc>
        <w:tc>
          <w:tcPr>
            <w:tcW w:w="941" w:type="dxa"/>
            <w:tcBorders>
              <w:top w:val="single" w:color="000000" w:sz="4" w:space="0"/>
              <w:left w:val="nil"/>
              <w:bottom w:val="single" w:color="000000" w:sz="4" w:space="0"/>
              <w:right w:val="single" w:color="000000" w:sz="4" w:space="0"/>
            </w:tcBorders>
            <w:shd w:val="clear" w:color="auto" w:fill="auto"/>
            <w:vAlign w:val="center"/>
          </w:tcPr>
          <w:p w14:paraId="3B4A8E66">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面</w:t>
            </w:r>
          </w:p>
        </w:tc>
        <w:tc>
          <w:tcPr>
            <w:tcW w:w="832" w:type="dxa"/>
            <w:tcBorders>
              <w:top w:val="single" w:color="000000" w:sz="4" w:space="0"/>
              <w:left w:val="nil"/>
              <w:bottom w:val="single" w:color="000000" w:sz="4" w:space="0"/>
              <w:right w:val="single" w:color="000000" w:sz="4" w:space="0"/>
            </w:tcBorders>
            <w:shd w:val="clear" w:color="auto" w:fill="auto"/>
            <w:vAlign w:val="center"/>
          </w:tcPr>
          <w:p w14:paraId="6BDF109D">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15%</w:t>
            </w:r>
          </w:p>
        </w:tc>
        <w:tc>
          <w:tcPr>
            <w:tcW w:w="1630" w:type="dxa"/>
            <w:tcBorders>
              <w:top w:val="single" w:color="000000" w:sz="4" w:space="0"/>
              <w:left w:val="nil"/>
              <w:bottom w:val="single" w:color="000000" w:sz="4" w:space="0"/>
              <w:right w:val="single" w:color="000000" w:sz="4" w:space="0"/>
            </w:tcBorders>
            <w:shd w:val="clear" w:color="auto" w:fill="auto"/>
            <w:vAlign w:val="center"/>
          </w:tcPr>
          <w:p w14:paraId="06E30D83">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5</w:t>
            </w:r>
          </w:p>
        </w:tc>
      </w:tr>
      <w:tr w14:paraId="3DCCC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80" w:type="dxa"/>
            <w:vMerge w:val="continue"/>
            <w:tcBorders>
              <w:top w:val="nil"/>
              <w:left w:val="single" w:color="000000" w:sz="4" w:space="0"/>
              <w:bottom w:val="single" w:color="000000" w:sz="4" w:space="0"/>
              <w:right w:val="nil"/>
            </w:tcBorders>
            <w:shd w:val="clear" w:color="auto" w:fill="auto"/>
            <w:vAlign w:val="center"/>
          </w:tcPr>
          <w:p w14:paraId="42CA35F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58" w:type="dxa"/>
            <w:vMerge w:val="continue"/>
            <w:tcBorders>
              <w:top w:val="nil"/>
              <w:left w:val="single" w:color="000000" w:sz="4" w:space="0"/>
              <w:bottom w:val="nil"/>
              <w:right w:val="single" w:color="000000" w:sz="4" w:space="0"/>
            </w:tcBorders>
            <w:shd w:val="clear" w:color="auto" w:fill="auto"/>
            <w:vAlign w:val="center"/>
          </w:tcPr>
          <w:p w14:paraId="4407A81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08" w:type="dxa"/>
            <w:tcBorders>
              <w:top w:val="single" w:color="000000" w:sz="4" w:space="0"/>
              <w:left w:val="nil"/>
              <w:bottom w:val="single" w:color="000000" w:sz="4" w:space="0"/>
              <w:right w:val="single" w:color="000000" w:sz="4" w:space="0"/>
            </w:tcBorders>
            <w:shd w:val="clear" w:color="auto" w:fill="auto"/>
            <w:vAlign w:val="center"/>
          </w:tcPr>
          <w:p w14:paraId="0CA4D366">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质量指标</w:t>
            </w:r>
          </w:p>
        </w:tc>
        <w:tc>
          <w:tcPr>
            <w:tcW w:w="1361" w:type="dxa"/>
            <w:tcBorders>
              <w:top w:val="single" w:color="000000" w:sz="4" w:space="0"/>
              <w:left w:val="nil"/>
              <w:bottom w:val="single" w:color="000000" w:sz="4" w:space="0"/>
              <w:right w:val="single" w:color="000000" w:sz="4" w:space="0"/>
            </w:tcBorders>
            <w:shd w:val="clear" w:color="auto" w:fill="auto"/>
            <w:vAlign w:val="center"/>
          </w:tcPr>
          <w:p w14:paraId="77647C56">
            <w:pPr>
              <w:keepNext w:val="0"/>
              <w:keepLines w:val="0"/>
              <w:widowControl w:val="0"/>
              <w:suppressLineNumbers w:val="0"/>
              <w:autoSpaceDE w:val="0"/>
              <w:autoSpaceDN/>
              <w:spacing w:before="0" w:beforeAutospacing="0" w:after="0" w:afterAutospacing="0" w:line="300" w:lineRule="exact"/>
              <w:ind w:left="0" w:leftChars="0" w:right="0"/>
              <w:jc w:val="both"/>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路灯杆及广告牌合格率</w:t>
            </w:r>
          </w:p>
        </w:tc>
        <w:tc>
          <w:tcPr>
            <w:tcW w:w="975" w:type="dxa"/>
            <w:tcBorders>
              <w:top w:val="single" w:color="000000" w:sz="4" w:space="0"/>
              <w:left w:val="nil"/>
              <w:bottom w:val="single" w:color="000000" w:sz="4" w:space="0"/>
              <w:right w:val="single" w:color="000000" w:sz="4" w:space="0"/>
            </w:tcBorders>
            <w:shd w:val="clear" w:color="auto" w:fill="auto"/>
            <w:vAlign w:val="center"/>
          </w:tcPr>
          <w:p w14:paraId="3198CB17">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w:t>
            </w:r>
          </w:p>
        </w:tc>
        <w:tc>
          <w:tcPr>
            <w:tcW w:w="686" w:type="dxa"/>
            <w:tcBorders>
              <w:top w:val="single" w:color="000000" w:sz="4" w:space="0"/>
              <w:left w:val="nil"/>
              <w:bottom w:val="single" w:color="000000" w:sz="4" w:space="0"/>
              <w:right w:val="single" w:color="000000" w:sz="4" w:space="0"/>
            </w:tcBorders>
            <w:shd w:val="clear" w:color="auto" w:fill="auto"/>
            <w:vAlign w:val="center"/>
          </w:tcPr>
          <w:p w14:paraId="62446EAE">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100</w:t>
            </w:r>
          </w:p>
        </w:tc>
        <w:tc>
          <w:tcPr>
            <w:tcW w:w="941" w:type="dxa"/>
            <w:tcBorders>
              <w:top w:val="single" w:color="000000" w:sz="4" w:space="0"/>
              <w:left w:val="nil"/>
              <w:bottom w:val="single" w:color="000000" w:sz="4" w:space="0"/>
              <w:right w:val="single" w:color="000000" w:sz="4" w:space="0"/>
            </w:tcBorders>
            <w:shd w:val="clear" w:color="auto" w:fill="auto"/>
            <w:vAlign w:val="center"/>
          </w:tcPr>
          <w:p w14:paraId="4BF6A8CB">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w:t>
            </w:r>
          </w:p>
        </w:tc>
        <w:tc>
          <w:tcPr>
            <w:tcW w:w="832" w:type="dxa"/>
            <w:tcBorders>
              <w:top w:val="single" w:color="000000" w:sz="4" w:space="0"/>
              <w:left w:val="nil"/>
              <w:bottom w:val="single" w:color="000000" w:sz="4" w:space="0"/>
              <w:right w:val="single" w:color="000000" w:sz="4" w:space="0"/>
            </w:tcBorders>
            <w:shd w:val="clear" w:color="auto" w:fill="auto"/>
            <w:vAlign w:val="center"/>
          </w:tcPr>
          <w:p w14:paraId="25FAD307">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15%</w:t>
            </w:r>
          </w:p>
        </w:tc>
        <w:tc>
          <w:tcPr>
            <w:tcW w:w="1630" w:type="dxa"/>
            <w:tcBorders>
              <w:top w:val="single" w:color="000000" w:sz="4" w:space="0"/>
              <w:left w:val="nil"/>
              <w:bottom w:val="single" w:color="000000" w:sz="4" w:space="0"/>
              <w:right w:val="single" w:color="000000" w:sz="4" w:space="0"/>
            </w:tcBorders>
            <w:shd w:val="clear" w:color="auto" w:fill="auto"/>
            <w:vAlign w:val="center"/>
          </w:tcPr>
          <w:p w14:paraId="48AFBC09">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100</w:t>
            </w:r>
          </w:p>
        </w:tc>
      </w:tr>
      <w:tr w14:paraId="17A81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80" w:type="dxa"/>
            <w:vMerge w:val="continue"/>
            <w:tcBorders>
              <w:top w:val="nil"/>
              <w:left w:val="single" w:color="000000" w:sz="4" w:space="0"/>
              <w:bottom w:val="single" w:color="000000" w:sz="4" w:space="0"/>
              <w:right w:val="nil"/>
            </w:tcBorders>
            <w:shd w:val="clear" w:color="auto" w:fill="auto"/>
            <w:vAlign w:val="center"/>
          </w:tcPr>
          <w:p w14:paraId="5BEC343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58" w:type="dxa"/>
            <w:vMerge w:val="continue"/>
            <w:tcBorders>
              <w:top w:val="nil"/>
              <w:left w:val="single" w:color="000000" w:sz="4" w:space="0"/>
              <w:bottom w:val="nil"/>
              <w:right w:val="single" w:color="000000" w:sz="4" w:space="0"/>
            </w:tcBorders>
            <w:shd w:val="clear" w:color="auto" w:fill="auto"/>
            <w:vAlign w:val="center"/>
          </w:tcPr>
          <w:p w14:paraId="4602624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08" w:type="dxa"/>
            <w:tcBorders>
              <w:top w:val="single" w:color="000000" w:sz="4" w:space="0"/>
              <w:left w:val="nil"/>
              <w:bottom w:val="single" w:color="000000" w:sz="4" w:space="0"/>
              <w:right w:val="single" w:color="000000" w:sz="4" w:space="0"/>
            </w:tcBorders>
            <w:shd w:val="clear" w:color="auto" w:fill="auto"/>
            <w:vAlign w:val="center"/>
          </w:tcPr>
          <w:p w14:paraId="3C766375">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时效指标</w:t>
            </w:r>
          </w:p>
        </w:tc>
        <w:tc>
          <w:tcPr>
            <w:tcW w:w="1361" w:type="dxa"/>
            <w:tcBorders>
              <w:top w:val="single" w:color="000000" w:sz="4" w:space="0"/>
              <w:left w:val="nil"/>
              <w:bottom w:val="single" w:color="000000" w:sz="4" w:space="0"/>
              <w:right w:val="single" w:color="000000" w:sz="4" w:space="0"/>
            </w:tcBorders>
            <w:shd w:val="clear" w:color="auto" w:fill="auto"/>
            <w:vAlign w:val="center"/>
          </w:tcPr>
          <w:p w14:paraId="40BEBA9B">
            <w:pPr>
              <w:keepNext w:val="0"/>
              <w:keepLines w:val="0"/>
              <w:widowControl w:val="0"/>
              <w:suppressLineNumbers w:val="0"/>
              <w:autoSpaceDE w:val="0"/>
              <w:autoSpaceDN/>
              <w:spacing w:before="0" w:beforeAutospacing="0" w:after="0" w:afterAutospacing="0" w:line="300" w:lineRule="exact"/>
              <w:ind w:left="0" w:leftChars="0" w:right="0"/>
              <w:jc w:val="both"/>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项目完成时间</w:t>
            </w:r>
          </w:p>
        </w:tc>
        <w:tc>
          <w:tcPr>
            <w:tcW w:w="975" w:type="dxa"/>
            <w:tcBorders>
              <w:top w:val="single" w:color="000000" w:sz="4" w:space="0"/>
              <w:left w:val="nil"/>
              <w:bottom w:val="single" w:color="000000" w:sz="4" w:space="0"/>
              <w:right w:val="single" w:color="000000" w:sz="4" w:space="0"/>
            </w:tcBorders>
            <w:shd w:val="clear" w:color="auto" w:fill="auto"/>
            <w:vAlign w:val="center"/>
          </w:tcPr>
          <w:p w14:paraId="44FC5E1E">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w:t>
            </w:r>
          </w:p>
        </w:tc>
        <w:tc>
          <w:tcPr>
            <w:tcW w:w="686" w:type="dxa"/>
            <w:tcBorders>
              <w:top w:val="single" w:color="000000" w:sz="4" w:space="0"/>
              <w:left w:val="nil"/>
              <w:bottom w:val="single" w:color="000000" w:sz="4" w:space="0"/>
              <w:right w:val="single" w:color="000000" w:sz="4" w:space="0"/>
            </w:tcBorders>
            <w:shd w:val="clear" w:color="auto" w:fill="auto"/>
            <w:vAlign w:val="center"/>
          </w:tcPr>
          <w:p w14:paraId="159BCAF7">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4</w:t>
            </w:r>
          </w:p>
        </w:tc>
        <w:tc>
          <w:tcPr>
            <w:tcW w:w="941" w:type="dxa"/>
            <w:tcBorders>
              <w:top w:val="single" w:color="000000" w:sz="4" w:space="0"/>
              <w:left w:val="nil"/>
              <w:bottom w:val="single" w:color="000000" w:sz="4" w:space="0"/>
              <w:right w:val="single" w:color="000000" w:sz="4" w:space="0"/>
            </w:tcBorders>
            <w:shd w:val="clear" w:color="auto" w:fill="auto"/>
            <w:vAlign w:val="center"/>
          </w:tcPr>
          <w:p w14:paraId="4DBEB12A">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月</w:t>
            </w:r>
          </w:p>
        </w:tc>
        <w:tc>
          <w:tcPr>
            <w:tcW w:w="832" w:type="dxa"/>
            <w:tcBorders>
              <w:top w:val="single" w:color="000000" w:sz="4" w:space="0"/>
              <w:left w:val="nil"/>
              <w:bottom w:val="single" w:color="000000" w:sz="4" w:space="0"/>
              <w:right w:val="single" w:color="000000" w:sz="4" w:space="0"/>
            </w:tcBorders>
            <w:shd w:val="clear" w:color="auto" w:fill="auto"/>
            <w:vAlign w:val="center"/>
          </w:tcPr>
          <w:p w14:paraId="2BB680FD">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15%</w:t>
            </w:r>
          </w:p>
        </w:tc>
        <w:tc>
          <w:tcPr>
            <w:tcW w:w="1630" w:type="dxa"/>
            <w:tcBorders>
              <w:top w:val="single" w:color="000000" w:sz="4" w:space="0"/>
              <w:left w:val="nil"/>
              <w:bottom w:val="single" w:color="000000" w:sz="4" w:space="0"/>
              <w:right w:val="single" w:color="000000" w:sz="4" w:space="0"/>
            </w:tcBorders>
            <w:shd w:val="clear" w:color="auto" w:fill="auto"/>
            <w:vAlign w:val="center"/>
          </w:tcPr>
          <w:p w14:paraId="07869CDF">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3</w:t>
            </w:r>
          </w:p>
        </w:tc>
      </w:tr>
      <w:tr w14:paraId="5E886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80" w:type="dxa"/>
            <w:vMerge w:val="continue"/>
            <w:tcBorders>
              <w:top w:val="nil"/>
              <w:left w:val="single" w:color="000000" w:sz="4" w:space="0"/>
              <w:bottom w:val="single" w:color="000000" w:sz="4" w:space="0"/>
              <w:right w:val="nil"/>
            </w:tcBorders>
            <w:shd w:val="clear" w:color="auto" w:fill="auto"/>
            <w:vAlign w:val="center"/>
          </w:tcPr>
          <w:p w14:paraId="74F2F20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B6864">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效益指标</w:t>
            </w:r>
          </w:p>
        </w:tc>
        <w:tc>
          <w:tcPr>
            <w:tcW w:w="1108" w:type="dxa"/>
            <w:tcBorders>
              <w:top w:val="single" w:color="000000" w:sz="4" w:space="0"/>
              <w:left w:val="nil"/>
              <w:bottom w:val="nil"/>
              <w:right w:val="single" w:color="000000" w:sz="4" w:space="0"/>
            </w:tcBorders>
            <w:shd w:val="clear" w:color="auto" w:fill="auto"/>
            <w:vAlign w:val="center"/>
          </w:tcPr>
          <w:p w14:paraId="18C99E8A">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0"/>
                <w:sz w:val="24"/>
                <w:szCs w:val="24"/>
              </w:rPr>
            </w:pPr>
            <w:r>
              <w:rPr>
                <w:rFonts w:hint="eastAsia" w:ascii="宋体" w:hAnsi="宋体" w:eastAsia="宋体" w:cs="宋体"/>
                <w:i w:val="0"/>
                <w:color w:val="000000"/>
                <w:kern w:val="0"/>
                <w:sz w:val="24"/>
                <w:szCs w:val="24"/>
                <w:lang w:val="en-US" w:eastAsia="zh-CN" w:bidi="ar"/>
              </w:rPr>
              <w:t>社会效益</w:t>
            </w:r>
          </w:p>
          <w:p w14:paraId="7146D67B">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指标</w:t>
            </w:r>
          </w:p>
        </w:tc>
        <w:tc>
          <w:tcPr>
            <w:tcW w:w="1361" w:type="dxa"/>
            <w:tcBorders>
              <w:top w:val="single" w:color="000000" w:sz="4" w:space="0"/>
              <w:left w:val="nil"/>
              <w:bottom w:val="single" w:color="000000" w:sz="4" w:space="0"/>
              <w:right w:val="single" w:color="000000" w:sz="4" w:space="0"/>
            </w:tcBorders>
            <w:shd w:val="clear" w:color="auto" w:fill="auto"/>
            <w:vAlign w:val="center"/>
          </w:tcPr>
          <w:p w14:paraId="7E33D140">
            <w:pPr>
              <w:keepNext w:val="0"/>
              <w:keepLines w:val="0"/>
              <w:widowControl w:val="0"/>
              <w:suppressLineNumbers w:val="0"/>
              <w:autoSpaceDE w:val="0"/>
              <w:autoSpaceDN/>
              <w:spacing w:before="0" w:beforeAutospacing="0" w:after="0" w:afterAutospacing="0" w:line="300" w:lineRule="exact"/>
              <w:ind w:left="0" w:leftChars="0" w:right="0"/>
              <w:jc w:val="both"/>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宣传效果</w:t>
            </w:r>
          </w:p>
        </w:tc>
        <w:tc>
          <w:tcPr>
            <w:tcW w:w="975" w:type="dxa"/>
            <w:tcBorders>
              <w:top w:val="single" w:color="000000" w:sz="4" w:space="0"/>
              <w:left w:val="nil"/>
              <w:bottom w:val="single" w:color="000000" w:sz="4" w:space="0"/>
              <w:right w:val="single" w:color="000000" w:sz="4" w:space="0"/>
            </w:tcBorders>
            <w:shd w:val="clear" w:color="auto" w:fill="auto"/>
            <w:vAlign w:val="center"/>
          </w:tcPr>
          <w:p w14:paraId="2830AC77">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w:t>
            </w:r>
          </w:p>
        </w:tc>
        <w:tc>
          <w:tcPr>
            <w:tcW w:w="686" w:type="dxa"/>
            <w:tcBorders>
              <w:top w:val="single" w:color="000000" w:sz="4" w:space="0"/>
              <w:left w:val="nil"/>
              <w:bottom w:val="single" w:color="000000" w:sz="4" w:space="0"/>
              <w:right w:val="single" w:color="000000" w:sz="4" w:space="0"/>
            </w:tcBorders>
            <w:shd w:val="clear" w:color="auto" w:fill="auto"/>
            <w:vAlign w:val="center"/>
          </w:tcPr>
          <w:p w14:paraId="0E1BB072">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50000</w:t>
            </w:r>
          </w:p>
        </w:tc>
        <w:tc>
          <w:tcPr>
            <w:tcW w:w="941" w:type="dxa"/>
            <w:tcBorders>
              <w:top w:val="single" w:color="000000" w:sz="4" w:space="0"/>
              <w:left w:val="nil"/>
              <w:bottom w:val="single" w:color="000000" w:sz="4" w:space="0"/>
              <w:right w:val="single" w:color="000000" w:sz="4" w:space="0"/>
            </w:tcBorders>
            <w:shd w:val="clear" w:color="auto" w:fill="auto"/>
            <w:vAlign w:val="center"/>
          </w:tcPr>
          <w:p w14:paraId="573F9F00">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人次</w:t>
            </w:r>
          </w:p>
        </w:tc>
        <w:tc>
          <w:tcPr>
            <w:tcW w:w="832" w:type="dxa"/>
            <w:tcBorders>
              <w:top w:val="single" w:color="000000" w:sz="4" w:space="0"/>
              <w:left w:val="nil"/>
              <w:bottom w:val="single" w:color="000000" w:sz="4" w:space="0"/>
              <w:right w:val="single" w:color="000000" w:sz="4" w:space="0"/>
            </w:tcBorders>
            <w:shd w:val="clear" w:color="auto" w:fill="auto"/>
            <w:vAlign w:val="center"/>
          </w:tcPr>
          <w:p w14:paraId="052D72B8">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20%</w:t>
            </w:r>
          </w:p>
        </w:tc>
        <w:tc>
          <w:tcPr>
            <w:tcW w:w="1630" w:type="dxa"/>
            <w:tcBorders>
              <w:top w:val="single" w:color="000000" w:sz="4" w:space="0"/>
              <w:left w:val="nil"/>
              <w:bottom w:val="single" w:color="000000" w:sz="4" w:space="0"/>
              <w:right w:val="single" w:color="000000" w:sz="4" w:space="0"/>
            </w:tcBorders>
            <w:shd w:val="clear" w:color="auto" w:fill="auto"/>
            <w:vAlign w:val="center"/>
          </w:tcPr>
          <w:p w14:paraId="1C9AB153">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55000</w:t>
            </w:r>
          </w:p>
        </w:tc>
      </w:tr>
      <w:tr w14:paraId="22F70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80" w:type="dxa"/>
            <w:vMerge w:val="continue"/>
            <w:tcBorders>
              <w:top w:val="nil"/>
              <w:left w:val="single" w:color="000000" w:sz="4" w:space="0"/>
              <w:bottom w:val="single" w:color="000000" w:sz="4" w:space="0"/>
              <w:right w:val="nil"/>
            </w:tcBorders>
            <w:shd w:val="clear" w:color="auto" w:fill="auto"/>
            <w:vAlign w:val="center"/>
          </w:tcPr>
          <w:p w14:paraId="2384D75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58" w:type="dxa"/>
            <w:tcBorders>
              <w:top w:val="single" w:color="000000" w:sz="4" w:space="0"/>
              <w:left w:val="single" w:color="000000" w:sz="4" w:space="0"/>
              <w:bottom w:val="nil"/>
              <w:right w:val="single" w:color="000000" w:sz="4" w:space="0"/>
            </w:tcBorders>
            <w:shd w:val="clear" w:color="auto" w:fill="auto"/>
            <w:vAlign w:val="center"/>
          </w:tcPr>
          <w:p w14:paraId="69616BBF">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0"/>
                <w:sz w:val="24"/>
                <w:szCs w:val="24"/>
              </w:rPr>
            </w:pPr>
            <w:r>
              <w:rPr>
                <w:rFonts w:hint="eastAsia" w:ascii="宋体" w:hAnsi="宋体" w:eastAsia="宋体" w:cs="宋体"/>
                <w:i w:val="0"/>
                <w:color w:val="000000"/>
                <w:kern w:val="0"/>
                <w:sz w:val="24"/>
                <w:szCs w:val="24"/>
                <w:lang w:val="en-US" w:eastAsia="zh-CN" w:bidi="ar"/>
              </w:rPr>
              <w:t>满意度</w:t>
            </w:r>
          </w:p>
          <w:p w14:paraId="30DF7893">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指标</w:t>
            </w:r>
          </w:p>
        </w:tc>
        <w:tc>
          <w:tcPr>
            <w:tcW w:w="1108" w:type="dxa"/>
            <w:tcBorders>
              <w:top w:val="single" w:color="000000" w:sz="4" w:space="0"/>
              <w:left w:val="nil"/>
              <w:bottom w:val="nil"/>
              <w:right w:val="single" w:color="000000" w:sz="4" w:space="0"/>
            </w:tcBorders>
            <w:shd w:val="clear" w:color="auto" w:fill="auto"/>
            <w:vAlign w:val="center"/>
          </w:tcPr>
          <w:p w14:paraId="6F167E2A">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0"/>
                <w:sz w:val="24"/>
                <w:szCs w:val="24"/>
              </w:rPr>
            </w:pPr>
            <w:r>
              <w:rPr>
                <w:rFonts w:hint="eastAsia" w:ascii="宋体" w:hAnsi="宋体" w:eastAsia="宋体" w:cs="宋体"/>
                <w:i w:val="0"/>
                <w:color w:val="000000"/>
                <w:kern w:val="0"/>
                <w:sz w:val="24"/>
                <w:szCs w:val="24"/>
                <w:lang w:val="en-US" w:eastAsia="zh-CN" w:bidi="ar"/>
              </w:rPr>
              <w:t>服务对象</w:t>
            </w:r>
          </w:p>
          <w:p w14:paraId="579F7662">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满意度指标</w:t>
            </w:r>
          </w:p>
        </w:tc>
        <w:tc>
          <w:tcPr>
            <w:tcW w:w="1361" w:type="dxa"/>
            <w:tcBorders>
              <w:top w:val="single" w:color="000000" w:sz="4" w:space="0"/>
              <w:left w:val="nil"/>
              <w:bottom w:val="single" w:color="000000" w:sz="4" w:space="0"/>
              <w:right w:val="single" w:color="000000" w:sz="4" w:space="0"/>
            </w:tcBorders>
            <w:shd w:val="clear" w:color="auto" w:fill="auto"/>
            <w:vAlign w:val="center"/>
          </w:tcPr>
          <w:p w14:paraId="374B3AB6">
            <w:pPr>
              <w:keepNext w:val="0"/>
              <w:keepLines w:val="0"/>
              <w:widowControl w:val="0"/>
              <w:suppressLineNumbers w:val="0"/>
              <w:autoSpaceDE w:val="0"/>
              <w:autoSpaceDN/>
              <w:spacing w:before="0" w:beforeAutospacing="0" w:after="0" w:afterAutospacing="0" w:line="300" w:lineRule="exact"/>
              <w:ind w:left="0" w:leftChars="0" w:right="0"/>
              <w:jc w:val="both"/>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群众满意度</w:t>
            </w:r>
          </w:p>
        </w:tc>
        <w:tc>
          <w:tcPr>
            <w:tcW w:w="975" w:type="dxa"/>
            <w:tcBorders>
              <w:top w:val="single" w:color="000000" w:sz="4" w:space="0"/>
              <w:left w:val="nil"/>
              <w:bottom w:val="single" w:color="000000" w:sz="4" w:space="0"/>
              <w:right w:val="single" w:color="000000" w:sz="4" w:space="0"/>
            </w:tcBorders>
            <w:shd w:val="clear" w:color="auto" w:fill="auto"/>
            <w:vAlign w:val="center"/>
          </w:tcPr>
          <w:p w14:paraId="31FB4135">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w:t>
            </w:r>
          </w:p>
        </w:tc>
        <w:tc>
          <w:tcPr>
            <w:tcW w:w="686" w:type="dxa"/>
            <w:tcBorders>
              <w:top w:val="single" w:color="000000" w:sz="4" w:space="0"/>
              <w:left w:val="nil"/>
              <w:bottom w:val="single" w:color="000000" w:sz="4" w:space="0"/>
              <w:right w:val="single" w:color="000000" w:sz="4" w:space="0"/>
            </w:tcBorders>
            <w:shd w:val="clear" w:color="auto" w:fill="auto"/>
            <w:vAlign w:val="center"/>
          </w:tcPr>
          <w:p w14:paraId="513B95EB">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90</w:t>
            </w:r>
          </w:p>
        </w:tc>
        <w:tc>
          <w:tcPr>
            <w:tcW w:w="941" w:type="dxa"/>
            <w:tcBorders>
              <w:top w:val="single" w:color="000000" w:sz="4" w:space="0"/>
              <w:left w:val="nil"/>
              <w:bottom w:val="single" w:color="000000" w:sz="4" w:space="0"/>
              <w:right w:val="single" w:color="000000" w:sz="4" w:space="0"/>
            </w:tcBorders>
            <w:shd w:val="clear" w:color="auto" w:fill="auto"/>
            <w:vAlign w:val="center"/>
          </w:tcPr>
          <w:p w14:paraId="398A4F2F">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w:t>
            </w:r>
          </w:p>
        </w:tc>
        <w:tc>
          <w:tcPr>
            <w:tcW w:w="832" w:type="dxa"/>
            <w:tcBorders>
              <w:top w:val="single" w:color="000000" w:sz="4" w:space="0"/>
              <w:left w:val="nil"/>
              <w:bottom w:val="single" w:color="000000" w:sz="4" w:space="0"/>
              <w:right w:val="single" w:color="000000" w:sz="4" w:space="0"/>
            </w:tcBorders>
            <w:shd w:val="clear" w:color="auto" w:fill="auto"/>
            <w:vAlign w:val="center"/>
          </w:tcPr>
          <w:p w14:paraId="04831681">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10%</w:t>
            </w:r>
          </w:p>
        </w:tc>
        <w:tc>
          <w:tcPr>
            <w:tcW w:w="1630" w:type="dxa"/>
            <w:tcBorders>
              <w:top w:val="single" w:color="000000" w:sz="4" w:space="0"/>
              <w:left w:val="nil"/>
              <w:bottom w:val="single" w:color="000000" w:sz="4" w:space="0"/>
              <w:right w:val="single" w:color="000000" w:sz="4" w:space="0"/>
            </w:tcBorders>
            <w:shd w:val="clear" w:color="auto" w:fill="auto"/>
            <w:vAlign w:val="center"/>
          </w:tcPr>
          <w:p w14:paraId="2E5F667D">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95</w:t>
            </w:r>
          </w:p>
        </w:tc>
      </w:tr>
      <w:tr w14:paraId="0B91D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80" w:type="dxa"/>
            <w:vMerge w:val="continue"/>
            <w:tcBorders>
              <w:top w:val="nil"/>
              <w:left w:val="single" w:color="000000" w:sz="4" w:space="0"/>
              <w:bottom w:val="single" w:color="000000" w:sz="4" w:space="0"/>
              <w:right w:val="nil"/>
            </w:tcBorders>
            <w:shd w:val="clear" w:color="auto" w:fill="auto"/>
            <w:vAlign w:val="center"/>
          </w:tcPr>
          <w:p w14:paraId="7E3D22B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5D73C">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成本指标</w:t>
            </w:r>
          </w:p>
        </w:tc>
        <w:tc>
          <w:tcPr>
            <w:tcW w:w="1108" w:type="dxa"/>
            <w:tcBorders>
              <w:top w:val="single" w:color="000000" w:sz="4" w:space="0"/>
              <w:left w:val="nil"/>
              <w:bottom w:val="single" w:color="000000" w:sz="4" w:space="0"/>
              <w:right w:val="single" w:color="000000" w:sz="4" w:space="0"/>
            </w:tcBorders>
            <w:shd w:val="clear" w:color="auto" w:fill="auto"/>
            <w:vAlign w:val="center"/>
          </w:tcPr>
          <w:p w14:paraId="3D878E14">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0"/>
                <w:sz w:val="24"/>
                <w:szCs w:val="24"/>
              </w:rPr>
            </w:pPr>
            <w:r>
              <w:rPr>
                <w:rFonts w:hint="eastAsia" w:ascii="宋体" w:hAnsi="宋体" w:eastAsia="宋体" w:cs="宋体"/>
                <w:i w:val="0"/>
                <w:color w:val="000000"/>
                <w:kern w:val="0"/>
                <w:sz w:val="24"/>
                <w:szCs w:val="24"/>
                <w:lang w:val="en-US" w:eastAsia="zh-CN" w:bidi="ar"/>
              </w:rPr>
              <w:t>经济成本</w:t>
            </w:r>
          </w:p>
          <w:p w14:paraId="36C06348">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指标</w:t>
            </w:r>
          </w:p>
        </w:tc>
        <w:tc>
          <w:tcPr>
            <w:tcW w:w="1361" w:type="dxa"/>
            <w:tcBorders>
              <w:top w:val="single" w:color="000000" w:sz="4" w:space="0"/>
              <w:left w:val="nil"/>
              <w:bottom w:val="single" w:color="000000" w:sz="4" w:space="0"/>
              <w:right w:val="single" w:color="000000" w:sz="4" w:space="0"/>
            </w:tcBorders>
            <w:shd w:val="clear" w:color="auto" w:fill="auto"/>
            <w:vAlign w:val="center"/>
          </w:tcPr>
          <w:p w14:paraId="47B274DE">
            <w:pPr>
              <w:keepNext w:val="0"/>
              <w:keepLines w:val="0"/>
              <w:widowControl w:val="0"/>
              <w:suppressLineNumbers w:val="0"/>
              <w:autoSpaceDE w:val="0"/>
              <w:autoSpaceDN/>
              <w:spacing w:before="0" w:beforeAutospacing="0" w:after="0" w:afterAutospacing="0" w:line="300" w:lineRule="exact"/>
              <w:ind w:left="0" w:leftChars="0" w:right="0"/>
              <w:jc w:val="both"/>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项目金额</w:t>
            </w:r>
          </w:p>
        </w:tc>
        <w:tc>
          <w:tcPr>
            <w:tcW w:w="975" w:type="dxa"/>
            <w:tcBorders>
              <w:top w:val="single" w:color="000000" w:sz="4" w:space="0"/>
              <w:left w:val="nil"/>
              <w:bottom w:val="single" w:color="000000" w:sz="4" w:space="0"/>
              <w:right w:val="single" w:color="000000" w:sz="4" w:space="0"/>
            </w:tcBorders>
            <w:shd w:val="clear" w:color="auto" w:fill="auto"/>
            <w:vAlign w:val="center"/>
          </w:tcPr>
          <w:p w14:paraId="4288A7DA">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w:t>
            </w:r>
          </w:p>
        </w:tc>
        <w:tc>
          <w:tcPr>
            <w:tcW w:w="686" w:type="dxa"/>
            <w:tcBorders>
              <w:top w:val="single" w:color="000000" w:sz="4" w:space="0"/>
              <w:left w:val="nil"/>
              <w:bottom w:val="single" w:color="000000" w:sz="4" w:space="0"/>
              <w:right w:val="single" w:color="000000" w:sz="4" w:space="0"/>
            </w:tcBorders>
            <w:shd w:val="clear" w:color="auto" w:fill="auto"/>
            <w:vAlign w:val="center"/>
          </w:tcPr>
          <w:p w14:paraId="4B5848B7">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9.262</w:t>
            </w:r>
          </w:p>
        </w:tc>
        <w:tc>
          <w:tcPr>
            <w:tcW w:w="941" w:type="dxa"/>
            <w:tcBorders>
              <w:top w:val="single" w:color="000000" w:sz="4" w:space="0"/>
              <w:left w:val="nil"/>
              <w:bottom w:val="single" w:color="000000" w:sz="4" w:space="0"/>
              <w:right w:val="single" w:color="000000" w:sz="4" w:space="0"/>
            </w:tcBorders>
            <w:shd w:val="clear" w:color="auto" w:fill="auto"/>
            <w:vAlign w:val="center"/>
          </w:tcPr>
          <w:p w14:paraId="181AE66A">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万元</w:t>
            </w:r>
          </w:p>
        </w:tc>
        <w:tc>
          <w:tcPr>
            <w:tcW w:w="832" w:type="dxa"/>
            <w:tcBorders>
              <w:top w:val="single" w:color="000000" w:sz="4" w:space="0"/>
              <w:left w:val="nil"/>
              <w:bottom w:val="single" w:color="000000" w:sz="4" w:space="0"/>
              <w:right w:val="single" w:color="000000" w:sz="4" w:space="0"/>
            </w:tcBorders>
            <w:shd w:val="clear" w:color="auto" w:fill="auto"/>
            <w:vAlign w:val="center"/>
          </w:tcPr>
          <w:p w14:paraId="2FE19ABC">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10%</w:t>
            </w:r>
          </w:p>
        </w:tc>
        <w:tc>
          <w:tcPr>
            <w:tcW w:w="1630" w:type="dxa"/>
            <w:tcBorders>
              <w:top w:val="single" w:color="000000" w:sz="4" w:space="0"/>
              <w:left w:val="nil"/>
              <w:bottom w:val="single" w:color="000000" w:sz="4" w:space="0"/>
              <w:right w:val="single" w:color="000000" w:sz="4" w:space="0"/>
            </w:tcBorders>
            <w:shd w:val="clear" w:color="auto" w:fill="auto"/>
            <w:vAlign w:val="center"/>
          </w:tcPr>
          <w:p w14:paraId="34B9081B">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9.262</w:t>
            </w:r>
          </w:p>
        </w:tc>
      </w:tr>
    </w:tbl>
    <w:p w14:paraId="3D3C593F">
      <w:pPr>
        <w:pStyle w:val="5"/>
        <w:pageBreakBefore w:val="0"/>
        <w:kinsoku/>
        <w:wordWrap/>
        <w:overflowPunct/>
        <w:topLinePunct w:val="0"/>
        <w:autoSpaceDE/>
        <w:autoSpaceDN/>
        <w:bidi w:val="0"/>
        <w:spacing w:line="560" w:lineRule="exact"/>
        <w:textAlignment w:val="auto"/>
        <w:rPr>
          <w:rFonts w:hint="eastAsia" w:ascii="Times New Roman" w:hAnsi="Times New Roman" w:eastAsia="黑体" w:cs="黑体"/>
          <w:color w:val="auto"/>
          <w:kern w:val="0"/>
          <w:sz w:val="32"/>
          <w:szCs w:val="32"/>
          <w:highlight w:val="none"/>
          <w:shd w:val="clear" w:color="auto" w:fill="FFFFFF"/>
          <w:lang w:val="zh-CN"/>
        </w:rPr>
      </w:pPr>
    </w:p>
    <w:p w14:paraId="29243966">
      <w:pPr>
        <w:pStyle w:val="5"/>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黑体"/>
          <w:color w:val="auto"/>
          <w:kern w:val="0"/>
          <w:sz w:val="32"/>
          <w:szCs w:val="32"/>
          <w:highlight w:val="none"/>
          <w:shd w:val="clear" w:color="auto" w:fill="FFFFFF"/>
          <w:lang w:val="zh-CN"/>
        </w:rPr>
      </w:pPr>
    </w:p>
    <w:p w14:paraId="4AD58137">
      <w:pPr>
        <w:pStyle w:val="5"/>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黑体"/>
          <w:color w:val="auto"/>
          <w:kern w:val="0"/>
          <w:sz w:val="32"/>
          <w:szCs w:val="32"/>
          <w:highlight w:val="none"/>
          <w:shd w:val="clear" w:color="auto" w:fill="FFFFFF"/>
          <w:lang w:val="zh-CN"/>
        </w:rPr>
      </w:pPr>
    </w:p>
    <w:p w14:paraId="55DB8DFD">
      <w:pPr>
        <w:pStyle w:val="5"/>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黑体"/>
          <w:color w:val="auto"/>
          <w:kern w:val="0"/>
          <w:sz w:val="32"/>
          <w:szCs w:val="32"/>
          <w:highlight w:val="none"/>
          <w:shd w:val="clear" w:color="auto" w:fill="FFFFFF"/>
          <w:lang w:val="zh-CN"/>
        </w:rPr>
      </w:pPr>
    </w:p>
    <w:p w14:paraId="613E70CC">
      <w:pPr>
        <w:pStyle w:val="5"/>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黑体"/>
          <w:color w:val="auto"/>
          <w:kern w:val="0"/>
          <w:sz w:val="32"/>
          <w:szCs w:val="32"/>
          <w:highlight w:val="none"/>
          <w:shd w:val="clear" w:color="auto" w:fill="FFFFFF"/>
          <w:lang w:val="zh-CN"/>
        </w:rPr>
      </w:pPr>
    </w:p>
    <w:p w14:paraId="41255258">
      <w:pPr>
        <w:pStyle w:val="5"/>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黑体"/>
          <w:color w:val="auto"/>
          <w:kern w:val="0"/>
          <w:sz w:val="32"/>
          <w:szCs w:val="32"/>
          <w:highlight w:val="none"/>
          <w:shd w:val="clear" w:color="auto" w:fill="FFFFFF"/>
          <w:lang w:val="zh-CN"/>
        </w:rPr>
      </w:pPr>
    </w:p>
    <w:p w14:paraId="4D758FD7">
      <w:pPr>
        <w:pStyle w:val="5"/>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黑体"/>
          <w:color w:val="auto"/>
          <w:kern w:val="0"/>
          <w:sz w:val="32"/>
          <w:szCs w:val="32"/>
          <w:highlight w:val="none"/>
          <w:shd w:val="clear" w:color="auto" w:fill="FFFFFF"/>
          <w:lang w:val="zh-CN"/>
        </w:rPr>
      </w:pPr>
    </w:p>
    <w:p w14:paraId="57AA0B8F">
      <w:pPr>
        <w:pStyle w:val="5"/>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黑体"/>
          <w:color w:val="auto"/>
          <w:kern w:val="0"/>
          <w:sz w:val="32"/>
          <w:szCs w:val="32"/>
          <w:highlight w:val="none"/>
          <w:shd w:val="clear" w:color="auto" w:fill="FFFFFF"/>
          <w:lang w:val="zh-CN"/>
        </w:rPr>
      </w:pPr>
    </w:p>
    <w:p w14:paraId="433E6043">
      <w:pPr>
        <w:pStyle w:val="5"/>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黑体"/>
          <w:color w:val="auto"/>
          <w:kern w:val="0"/>
          <w:sz w:val="32"/>
          <w:szCs w:val="32"/>
          <w:highlight w:val="none"/>
          <w:shd w:val="clear" w:color="auto" w:fill="FFFFFF"/>
          <w:lang w:val="zh-CN"/>
        </w:rPr>
      </w:pPr>
    </w:p>
    <w:p w14:paraId="69345C08">
      <w:pPr>
        <w:pStyle w:val="5"/>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黑体"/>
          <w:color w:val="auto"/>
          <w:kern w:val="0"/>
          <w:sz w:val="32"/>
          <w:szCs w:val="32"/>
          <w:highlight w:val="none"/>
          <w:shd w:val="clear" w:color="auto" w:fill="FFFFFF"/>
          <w:lang w:val="zh-CN"/>
        </w:rPr>
      </w:pPr>
    </w:p>
    <w:p w14:paraId="0F0C5AA6">
      <w:pPr>
        <w:pStyle w:val="5"/>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黑体"/>
          <w:color w:val="auto"/>
          <w:kern w:val="0"/>
          <w:sz w:val="32"/>
          <w:szCs w:val="32"/>
          <w:highlight w:val="none"/>
          <w:shd w:val="clear" w:color="auto" w:fill="FFFFFF"/>
          <w:lang w:val="zh-CN"/>
        </w:rPr>
      </w:pPr>
    </w:p>
    <w:p w14:paraId="0D9B15CF">
      <w:pPr>
        <w:pStyle w:val="5"/>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黑体"/>
          <w:color w:val="auto"/>
          <w:kern w:val="0"/>
          <w:sz w:val="32"/>
          <w:szCs w:val="32"/>
          <w:highlight w:val="none"/>
          <w:shd w:val="clear" w:color="auto" w:fill="FFFFFF"/>
          <w:lang w:val="zh-CN"/>
        </w:rPr>
      </w:pPr>
    </w:p>
    <w:p w14:paraId="78816270">
      <w:pPr>
        <w:pStyle w:val="5"/>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黑体"/>
          <w:color w:val="auto"/>
          <w:kern w:val="0"/>
          <w:sz w:val="32"/>
          <w:szCs w:val="32"/>
          <w:highlight w:val="none"/>
          <w:shd w:val="clear" w:color="auto" w:fill="FFFFFF"/>
          <w:lang w:val="zh-CN"/>
        </w:rPr>
      </w:pPr>
    </w:p>
    <w:p w14:paraId="265AFDCE">
      <w:pPr>
        <w:pStyle w:val="5"/>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黑体"/>
          <w:color w:val="auto"/>
          <w:kern w:val="0"/>
          <w:sz w:val="32"/>
          <w:szCs w:val="32"/>
          <w:highlight w:val="none"/>
          <w:shd w:val="clear" w:color="auto" w:fill="FFFFFF"/>
          <w:lang w:val="zh-CN"/>
        </w:rPr>
      </w:pPr>
    </w:p>
    <w:p w14:paraId="5E0C0567">
      <w:pPr>
        <w:pStyle w:val="5"/>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黑体"/>
          <w:color w:val="auto"/>
          <w:kern w:val="0"/>
          <w:sz w:val="32"/>
          <w:szCs w:val="32"/>
          <w:highlight w:val="none"/>
          <w:shd w:val="clear" w:color="auto" w:fill="FFFFFF"/>
          <w:lang w:val="zh-CN"/>
        </w:rPr>
      </w:pPr>
    </w:p>
    <w:p w14:paraId="5331911A">
      <w:pPr>
        <w:pStyle w:val="5"/>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黑体"/>
          <w:color w:val="auto"/>
          <w:kern w:val="0"/>
          <w:sz w:val="32"/>
          <w:szCs w:val="32"/>
          <w:highlight w:val="none"/>
          <w:shd w:val="clear" w:color="auto" w:fill="FFFFFF"/>
          <w:lang w:val="zh-CN"/>
        </w:rPr>
      </w:pPr>
    </w:p>
    <w:p w14:paraId="29B5CD67">
      <w:pPr>
        <w:pStyle w:val="5"/>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黑体"/>
          <w:color w:val="auto"/>
          <w:kern w:val="0"/>
          <w:sz w:val="32"/>
          <w:szCs w:val="32"/>
          <w:highlight w:val="none"/>
          <w:shd w:val="clear" w:color="auto" w:fill="FFFFFF"/>
          <w:lang w:val="zh-CN"/>
        </w:rPr>
      </w:pPr>
    </w:p>
    <w:p w14:paraId="449AC25B">
      <w:pPr>
        <w:pStyle w:val="14"/>
        <w:keepNext w:val="0"/>
        <w:keepLines w:val="0"/>
        <w:widowControl w:val="0"/>
        <w:suppressLineNumbers w:val="0"/>
        <w:autoSpaceDE w:val="0"/>
        <w:autoSpaceDN/>
        <w:spacing w:before="0" w:beforeAutospacing="0" w:after="0" w:afterAutospacing="0" w:line="560" w:lineRule="exact"/>
        <w:ind w:left="0" w:leftChars="0" w:right="0"/>
        <w:jc w:val="center"/>
        <w:rPr>
          <w:rFonts w:hint="eastAsia" w:ascii="方正小标宋简体" w:hAnsi="方正小标宋简体" w:eastAsia="方正小标宋简体" w:cs="方正小标宋简体"/>
          <w:color w:val="000000"/>
          <w:kern w:val="2"/>
          <w:sz w:val="44"/>
          <w:szCs w:val="44"/>
          <w:lang w:val="en-US" w:eastAsia="zh-CN" w:bidi="ar"/>
        </w:rPr>
      </w:pPr>
    </w:p>
    <w:p w14:paraId="3AADBEAF">
      <w:pPr>
        <w:pStyle w:val="14"/>
        <w:keepNext w:val="0"/>
        <w:keepLines w:val="0"/>
        <w:widowControl w:val="0"/>
        <w:suppressLineNumbers w:val="0"/>
        <w:autoSpaceDE w:val="0"/>
        <w:autoSpaceDN/>
        <w:spacing w:before="0" w:beforeAutospacing="0" w:after="0" w:afterAutospacing="0" w:line="560" w:lineRule="exact"/>
        <w:ind w:left="0" w:leftChars="0" w:right="0"/>
        <w:jc w:val="center"/>
        <w:rPr>
          <w:rFonts w:hint="eastAsia"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color w:val="000000"/>
          <w:kern w:val="2"/>
          <w:sz w:val="44"/>
          <w:szCs w:val="44"/>
          <w:lang w:val="en-US" w:eastAsia="zh-CN" w:bidi="ar"/>
        </w:rPr>
        <w:t>人才支持项目资金（川中明珠计划安居专项本土培育项目入选者项目支持资金）绩效自评报告</w:t>
      </w:r>
    </w:p>
    <w:p w14:paraId="6519B265">
      <w:pPr>
        <w:pStyle w:val="14"/>
        <w:keepNext w:val="0"/>
        <w:keepLines w:val="0"/>
        <w:widowControl w:val="0"/>
        <w:suppressLineNumbers w:val="0"/>
        <w:autoSpaceDE w:val="0"/>
        <w:autoSpaceDN/>
        <w:spacing w:before="0" w:beforeAutospacing="0" w:after="0" w:afterAutospacing="0" w:line="560" w:lineRule="exact"/>
        <w:ind w:left="0" w:leftChars="0" w:right="0" w:rightChars="0" w:firstLine="640"/>
        <w:jc w:val="center"/>
        <w:rPr>
          <w:rFonts w:hint="eastAsia" w:ascii="宋体" w:hAnsi="宋体" w:eastAsia="宋体" w:cs="宋体"/>
          <w:kern w:val="2"/>
          <w:sz w:val="32"/>
          <w:szCs w:val="32"/>
        </w:rPr>
      </w:pPr>
      <w:r>
        <w:rPr>
          <w:rFonts w:hint="eastAsia" w:ascii="宋体" w:hAnsi="宋体" w:eastAsia="宋体" w:cs="宋体"/>
          <w:color w:val="000000"/>
          <w:kern w:val="2"/>
          <w:sz w:val="32"/>
          <w:szCs w:val="32"/>
          <w:lang w:val="en-US" w:eastAsia="zh-CN" w:bidi="ar"/>
        </w:rPr>
        <w:t xml:space="preserve"> </w:t>
      </w:r>
    </w:p>
    <w:p w14:paraId="66B2513E">
      <w:pPr>
        <w:keepNext w:val="0"/>
        <w:keepLines w:val="0"/>
        <w:widowControl w:val="0"/>
        <w:suppressLineNumbers w:val="0"/>
        <w:autoSpaceDE w:val="0"/>
        <w:autoSpaceDN/>
        <w:spacing w:before="0" w:beforeAutospacing="0" w:after="0" w:afterAutospacing="0" w:line="560" w:lineRule="exact"/>
        <w:ind w:left="0" w:right="0" w:rightChars="0" w:firstLine="640" w:firstLineChars="200"/>
        <w:jc w:val="both"/>
        <w:rPr>
          <w:rFonts w:hint="eastAsia" w:ascii="黑体" w:hAnsi="宋体" w:eastAsia="黑体" w:cs="Times New Roman"/>
          <w:kern w:val="2"/>
          <w:sz w:val="32"/>
          <w:szCs w:val="32"/>
        </w:rPr>
      </w:pPr>
      <w:r>
        <w:rPr>
          <w:rFonts w:hint="eastAsia" w:ascii="黑体" w:hAnsi="宋体" w:eastAsia="黑体" w:cs="黑体"/>
          <w:kern w:val="2"/>
          <w:sz w:val="32"/>
          <w:szCs w:val="32"/>
          <w:lang w:val="en-US" w:eastAsia="zh-CN" w:bidi="ar"/>
        </w:rPr>
        <w:t>一、项目概况</w:t>
      </w:r>
    </w:p>
    <w:p w14:paraId="312BE988">
      <w:pPr>
        <w:keepNext w:val="0"/>
        <w:keepLines w:val="0"/>
        <w:widowControl/>
        <w:suppressLineNumbers w:val="0"/>
        <w:autoSpaceDE w:val="0"/>
        <w:autoSpaceDN/>
        <w:spacing w:before="0" w:beforeAutospacing="0" w:after="0" w:afterAutospacing="0" w:line="560" w:lineRule="exact"/>
        <w:ind w:left="0" w:leftChars="0" w:right="0" w:rightChars="0" w:firstLine="643" w:firstLineChars="200"/>
        <w:contextualSpacing/>
        <w:jc w:val="left"/>
        <w:rPr>
          <w:rFonts w:hint="eastAsia" w:ascii="仿宋_GB2312" w:eastAsia="仿宋_GB2312" w:cs="仿宋_GB2312"/>
          <w:kern w:val="0"/>
          <w:sz w:val="32"/>
          <w:szCs w:val="32"/>
          <w:shd w:val="clear" w:fill="FFFFFF"/>
        </w:rPr>
      </w:pPr>
      <w:r>
        <w:rPr>
          <w:rFonts w:hint="default" w:ascii="楷体_GB2312" w:hAnsi="宋体" w:eastAsia="楷体_GB2312" w:cs="楷体_GB2312"/>
          <w:b/>
          <w:bCs w:val="0"/>
          <w:kern w:val="2"/>
          <w:sz w:val="32"/>
          <w:szCs w:val="32"/>
          <w:lang w:val="en-US" w:eastAsia="zh-CN" w:bidi="ar"/>
        </w:rPr>
        <w:t>（一）设立背景及基本情况。</w:t>
      </w:r>
      <w:r>
        <w:rPr>
          <w:rFonts w:hint="eastAsia" w:ascii="仿宋_GB2312" w:hAnsi="Times New Roman" w:eastAsia="仿宋_GB2312" w:cs="仿宋_GB2312"/>
          <w:kern w:val="0"/>
          <w:sz w:val="32"/>
          <w:szCs w:val="32"/>
          <w:shd w:val="clear" w:fill="FFFFFF"/>
          <w:lang w:val="en-US" w:eastAsia="zh-CN" w:bidi="ar"/>
        </w:rPr>
        <w:t>为全面贯彻落实党的二十大精神，深入推进新时代人才强区战略，聚焦打造特色产业人才产业聚集地，夯实全省人才发展雁阵格局县域基础，依据《2023年“川中明珠计划安居专项”本土培育项目入选者名单的通知》（遂安委组通〔2023〕128号），项目主要对川中明珠计划安居专项本土培育项目入选者进行资金支持，主管部门为遂宁市安居区文化广播电视体育和旅游局。</w:t>
      </w:r>
    </w:p>
    <w:p w14:paraId="5929FA03">
      <w:pPr>
        <w:keepNext w:val="0"/>
        <w:keepLines w:val="0"/>
        <w:widowControl w:val="0"/>
        <w:suppressLineNumbers w:val="0"/>
        <w:autoSpaceDE w:val="0"/>
        <w:autoSpaceDN/>
        <w:spacing w:before="0" w:beforeAutospacing="0" w:after="0" w:afterAutospacing="0" w:line="560" w:lineRule="exact"/>
        <w:ind w:left="0" w:leftChars="0" w:right="0" w:rightChars="0" w:firstLine="643" w:firstLineChars="200"/>
        <w:jc w:val="both"/>
        <w:rPr>
          <w:rFonts w:hint="default" w:ascii="楷体_GB2312" w:hAnsi="宋体" w:eastAsia="楷体_GB2312" w:cs="Times New Roman"/>
          <w:b/>
          <w:bCs w:val="0"/>
          <w:kern w:val="2"/>
          <w:sz w:val="32"/>
          <w:szCs w:val="32"/>
        </w:rPr>
      </w:pPr>
      <w:r>
        <w:rPr>
          <w:rFonts w:hint="default" w:ascii="楷体_GB2312" w:hAnsi="宋体" w:eastAsia="楷体_GB2312" w:cs="楷体_GB2312"/>
          <w:b/>
          <w:bCs w:val="0"/>
          <w:kern w:val="2"/>
          <w:sz w:val="32"/>
          <w:szCs w:val="32"/>
          <w:lang w:val="en-US" w:eastAsia="zh-CN" w:bidi="ar"/>
        </w:rPr>
        <w:t>（二）实施目的及支持方向。</w:t>
      </w:r>
      <w:r>
        <w:rPr>
          <w:rFonts w:hint="eastAsia" w:ascii="仿宋_GB2312" w:hAnsi="Times New Roman" w:eastAsia="仿宋_GB2312" w:cs="仿宋_GB2312"/>
          <w:kern w:val="0"/>
          <w:sz w:val="32"/>
          <w:szCs w:val="32"/>
          <w:shd w:val="clear" w:fill="FFFFFF"/>
          <w:lang w:val="en-US" w:eastAsia="zh-CN" w:bidi="ar"/>
        </w:rPr>
        <w:t>项目资金主要用于支持入选者开展创新研究、人才引进、团队建设、合作交流、参与学术会议、论文发表等工作，旨在提升本土人才的专业能力与创新水平，推动区域文化产业发展，增强人才队伍竞争力，为安居区建设“成渝之星”安居极核和“湖光山色 安逸安居”提供智力支持。</w:t>
      </w:r>
    </w:p>
    <w:p w14:paraId="618CAA67">
      <w:pPr>
        <w:keepNext w:val="0"/>
        <w:keepLines w:val="0"/>
        <w:widowControl/>
        <w:suppressLineNumbers w:val="0"/>
        <w:autoSpaceDE w:val="0"/>
        <w:autoSpaceDN/>
        <w:spacing w:before="0" w:beforeAutospacing="0" w:after="0" w:afterAutospacing="0" w:line="560" w:lineRule="exact"/>
        <w:ind w:left="0" w:leftChars="0" w:right="0" w:rightChars="0" w:firstLine="643" w:firstLineChars="200"/>
        <w:contextualSpacing/>
        <w:jc w:val="left"/>
        <w:rPr>
          <w:rFonts w:hint="eastAsia" w:ascii="仿宋_GB2312" w:eastAsia="仿宋_GB2312" w:cs="仿宋_GB2312"/>
          <w:kern w:val="0"/>
          <w:sz w:val="32"/>
          <w:szCs w:val="32"/>
          <w:shd w:val="clear" w:fill="FFFFFF"/>
        </w:rPr>
      </w:pPr>
      <w:r>
        <w:rPr>
          <w:rFonts w:hint="default" w:ascii="楷体_GB2312" w:hAnsi="宋体" w:eastAsia="楷体_GB2312" w:cs="楷体_GB2312"/>
          <w:b/>
          <w:bCs w:val="0"/>
          <w:kern w:val="2"/>
          <w:sz w:val="32"/>
          <w:szCs w:val="32"/>
          <w:lang w:val="en-US" w:eastAsia="zh-CN" w:bidi="ar"/>
        </w:rPr>
        <w:t>（三）预算安排及分配管理。</w:t>
      </w:r>
      <w:r>
        <w:rPr>
          <w:rFonts w:hint="eastAsia" w:ascii="仿宋_GB2312" w:hAnsi="Times New Roman" w:eastAsia="仿宋_GB2312" w:cs="仿宋_GB2312"/>
          <w:kern w:val="0"/>
          <w:sz w:val="32"/>
          <w:szCs w:val="32"/>
          <w:shd w:val="clear" w:fill="FFFFFF"/>
          <w:lang w:val="en-US" w:eastAsia="zh-CN" w:bidi="ar"/>
        </w:rPr>
        <w:t>项目资金分配为创新研究0.3万，团队建设0.3万，学术会议0.2万，学术研究0.2万。</w:t>
      </w:r>
    </w:p>
    <w:p w14:paraId="1B74E22D">
      <w:pPr>
        <w:keepNext w:val="0"/>
        <w:keepLines w:val="0"/>
        <w:widowControl w:val="0"/>
        <w:suppressLineNumbers w:val="0"/>
        <w:autoSpaceDE w:val="0"/>
        <w:autoSpaceDN/>
        <w:spacing w:before="0" w:beforeAutospacing="0" w:after="0" w:afterAutospacing="0" w:line="560" w:lineRule="exact"/>
        <w:ind w:left="0" w:leftChars="0" w:right="0" w:rightChars="0" w:firstLine="643" w:firstLineChars="200"/>
        <w:jc w:val="both"/>
        <w:rPr>
          <w:rFonts w:hint="eastAsia" w:ascii="仿宋_GB2312" w:eastAsia="仿宋_GB2312" w:cs="仿宋_GB2312"/>
          <w:kern w:val="0"/>
          <w:sz w:val="32"/>
          <w:szCs w:val="32"/>
          <w:shd w:val="clear" w:fill="FFFFFF"/>
        </w:rPr>
      </w:pPr>
      <w:r>
        <w:rPr>
          <w:rFonts w:hint="default" w:ascii="楷体_GB2312" w:hAnsi="宋体" w:eastAsia="楷体_GB2312" w:cs="楷体_GB2312"/>
          <w:b/>
          <w:bCs w:val="0"/>
          <w:kern w:val="2"/>
          <w:sz w:val="32"/>
          <w:szCs w:val="32"/>
          <w:lang w:val="en-US" w:eastAsia="zh-CN" w:bidi="ar"/>
        </w:rPr>
        <w:t>（四）项目绩效目标设置。</w:t>
      </w:r>
      <w:r>
        <w:rPr>
          <w:rFonts w:hint="eastAsia" w:ascii="仿宋_GB2312" w:hAnsi="Times New Roman" w:eastAsia="仿宋_GB2312" w:cs="仿宋_GB2312"/>
          <w:kern w:val="0"/>
          <w:sz w:val="32"/>
          <w:szCs w:val="32"/>
          <w:shd w:val="clear" w:fill="FFFFFF"/>
          <w:lang w:val="en-US" w:eastAsia="zh-CN" w:bidi="ar"/>
        </w:rPr>
        <w:t>项目对川中明珠计划安居专项本土培育项目入选者资金拨付情况进行绩效目标设置，并根据数量、质量、时效、成本、持续影响、满意度进行自评工作。</w:t>
      </w:r>
    </w:p>
    <w:p w14:paraId="13A121AE">
      <w:pPr>
        <w:keepNext w:val="0"/>
        <w:keepLines w:val="0"/>
        <w:widowControl w:val="0"/>
        <w:suppressLineNumbers w:val="0"/>
        <w:autoSpaceDE w:val="0"/>
        <w:autoSpaceDN/>
        <w:spacing w:before="0" w:beforeAutospacing="0" w:after="0" w:afterAutospacing="0" w:line="560" w:lineRule="exact"/>
        <w:ind w:left="0" w:right="0" w:rightChars="0" w:firstLine="640" w:firstLineChars="200"/>
        <w:jc w:val="both"/>
        <w:rPr>
          <w:rFonts w:hint="eastAsia" w:ascii="黑体" w:hAnsi="宋体" w:eastAsia="黑体" w:cs="Times New Roman"/>
          <w:kern w:val="2"/>
          <w:sz w:val="32"/>
          <w:szCs w:val="32"/>
        </w:rPr>
      </w:pPr>
      <w:r>
        <w:rPr>
          <w:rFonts w:hint="eastAsia" w:ascii="黑体" w:hAnsi="宋体" w:eastAsia="黑体" w:cs="黑体"/>
          <w:kern w:val="2"/>
          <w:sz w:val="32"/>
          <w:szCs w:val="32"/>
          <w:lang w:val="en-US" w:eastAsia="zh-CN" w:bidi="ar"/>
        </w:rPr>
        <w:t>二、评价实施</w:t>
      </w:r>
    </w:p>
    <w:p w14:paraId="1B35E0E4">
      <w:pPr>
        <w:keepNext w:val="0"/>
        <w:keepLines w:val="0"/>
        <w:widowControl w:val="0"/>
        <w:suppressLineNumbers w:val="0"/>
        <w:autoSpaceDE w:val="0"/>
        <w:autoSpaceDN/>
        <w:spacing w:before="0" w:beforeAutospacing="0" w:after="0" w:afterAutospacing="0" w:line="560" w:lineRule="exact"/>
        <w:ind w:left="0" w:right="0" w:rightChars="0" w:firstLine="640"/>
        <w:jc w:val="both"/>
        <w:rPr>
          <w:rFonts w:hint="default" w:ascii="Times New Roman" w:hAnsi="Times New Roman" w:eastAsia="仿宋_GB2312" w:cs="Times New Roman"/>
          <w:kern w:val="2"/>
          <w:sz w:val="32"/>
          <w:szCs w:val="32"/>
        </w:rPr>
      </w:pPr>
      <w:r>
        <w:rPr>
          <w:rFonts w:hint="default" w:ascii="楷体_GB2312" w:hAnsi="宋体" w:eastAsia="楷体_GB2312" w:cs="楷体_GB2312"/>
          <w:b/>
          <w:bCs w:val="0"/>
          <w:kern w:val="2"/>
          <w:sz w:val="32"/>
          <w:szCs w:val="32"/>
          <w:lang w:val="en-US" w:eastAsia="zh-CN" w:bidi="ar"/>
        </w:rPr>
        <w:t>（一）评价目的。</w:t>
      </w:r>
      <w:r>
        <w:rPr>
          <w:rFonts w:hint="eastAsia" w:ascii="仿宋_GB2312" w:hAnsi="Times New Roman" w:eastAsia="仿宋_GB2312" w:cs="仿宋_GB2312"/>
          <w:kern w:val="2"/>
          <w:sz w:val="32"/>
          <w:szCs w:val="32"/>
          <w:lang w:val="en-US" w:eastAsia="zh-CN" w:bidi="ar"/>
        </w:rPr>
        <w:t>通过项目绩效自评，全面评估资金使用效益与项目实施效果，检验是否达成预期目标，总结经验教训，为后续人才培育项目优化提供依据，进一步提升资金使用效率与人才培育质量。</w:t>
      </w:r>
    </w:p>
    <w:p w14:paraId="281EEE0F">
      <w:pPr>
        <w:keepNext w:val="0"/>
        <w:keepLines w:val="0"/>
        <w:widowControl w:val="0"/>
        <w:suppressLineNumbers w:val="0"/>
        <w:autoSpaceDE w:val="0"/>
        <w:autoSpaceDN/>
        <w:spacing w:before="0" w:beforeAutospacing="0" w:after="0" w:afterAutospacing="0" w:line="560" w:lineRule="exact"/>
        <w:ind w:left="0" w:leftChars="0" w:right="0" w:rightChars="0" w:firstLine="643" w:firstLineChars="200"/>
        <w:jc w:val="both"/>
        <w:rPr>
          <w:rFonts w:hint="eastAsia" w:ascii="仿宋_GB2312" w:eastAsia="仿宋_GB2312" w:cs="仿宋_GB2312"/>
          <w:kern w:val="0"/>
          <w:sz w:val="32"/>
          <w:szCs w:val="32"/>
          <w:shd w:val="clear" w:fill="FFFFFF"/>
        </w:rPr>
      </w:pPr>
      <w:r>
        <w:rPr>
          <w:rFonts w:hint="default" w:ascii="楷体_GB2312" w:hAnsi="宋体" w:eastAsia="楷体_GB2312" w:cs="楷体_GB2312"/>
          <w:b/>
          <w:bCs w:val="0"/>
          <w:kern w:val="2"/>
          <w:sz w:val="32"/>
          <w:szCs w:val="32"/>
          <w:lang w:val="en-US" w:eastAsia="zh-CN" w:bidi="ar"/>
        </w:rPr>
        <w:t>（二）预设问题及评价重点。</w:t>
      </w:r>
      <w:r>
        <w:rPr>
          <w:rFonts w:hint="eastAsia" w:ascii="仿宋_GB2312" w:hAnsi="Times New Roman" w:eastAsia="仿宋_GB2312" w:cs="仿宋_GB2312"/>
          <w:kern w:val="2"/>
          <w:sz w:val="32"/>
          <w:szCs w:val="32"/>
          <w:lang w:val="en-US" w:eastAsia="zh-CN" w:bidi="ar"/>
        </w:rPr>
        <w:t>预设问题包括资金是否按时足额拨付、使用是否合规、是否有效提升人才竞争力、被支持对象满意度是否达标等。评价重点聚焦于入选者资金使用情况、项目目标完成度、人才竞争力提升效果及被支持对象满意度，确保评价结果真实反映项目实施成效。</w:t>
      </w:r>
    </w:p>
    <w:p w14:paraId="65FA471E">
      <w:pPr>
        <w:keepNext w:val="0"/>
        <w:keepLines w:val="0"/>
        <w:widowControl w:val="0"/>
        <w:suppressLineNumbers w:val="0"/>
        <w:autoSpaceDE w:val="0"/>
        <w:autoSpaceDN/>
        <w:spacing w:before="0" w:beforeAutospacing="0" w:after="0" w:afterAutospacing="0" w:line="560" w:lineRule="exact"/>
        <w:ind w:left="0" w:leftChars="0" w:right="0" w:rightChars="0" w:firstLine="643" w:firstLineChars="200"/>
        <w:jc w:val="both"/>
        <w:rPr>
          <w:rFonts w:hint="eastAsia" w:ascii="仿宋_GB2312" w:eastAsia="仿宋_GB2312" w:cs="仿宋_GB2312"/>
          <w:kern w:val="0"/>
          <w:sz w:val="32"/>
          <w:szCs w:val="32"/>
          <w:shd w:val="clear" w:fill="FFFFFF"/>
        </w:rPr>
      </w:pPr>
      <w:r>
        <w:rPr>
          <w:rFonts w:hint="default" w:ascii="楷体_GB2312" w:hAnsi="宋体" w:eastAsia="楷体_GB2312" w:cs="楷体_GB2312"/>
          <w:b/>
          <w:bCs w:val="0"/>
          <w:kern w:val="2"/>
          <w:sz w:val="32"/>
          <w:szCs w:val="32"/>
          <w:lang w:val="en-US" w:eastAsia="zh-CN" w:bidi="ar"/>
        </w:rPr>
        <w:t>（三）评价选点。</w:t>
      </w:r>
      <w:r>
        <w:rPr>
          <w:rFonts w:hint="eastAsia" w:ascii="仿宋_GB2312" w:hAnsi="Times New Roman" w:eastAsia="仿宋_GB2312" w:cs="仿宋_GB2312"/>
          <w:kern w:val="0"/>
          <w:sz w:val="32"/>
          <w:szCs w:val="32"/>
          <w:shd w:val="clear" w:fill="FFFFFF"/>
          <w:lang w:val="en-US" w:eastAsia="zh-CN" w:bidi="ar"/>
        </w:rPr>
        <w:t>抽取川中明珠计划安居专项本土培育项目入选者。</w:t>
      </w:r>
    </w:p>
    <w:p w14:paraId="01F25821">
      <w:pPr>
        <w:keepNext w:val="0"/>
        <w:keepLines w:val="0"/>
        <w:widowControl w:val="0"/>
        <w:suppressLineNumbers w:val="0"/>
        <w:autoSpaceDE w:val="0"/>
        <w:autoSpaceDN/>
        <w:spacing w:before="0" w:beforeAutospacing="0" w:after="0" w:afterAutospacing="0" w:line="560" w:lineRule="exact"/>
        <w:ind w:left="0" w:right="0" w:firstLine="643" w:firstLineChars="200"/>
        <w:jc w:val="both"/>
        <w:rPr>
          <w:rFonts w:hint="eastAsia" w:ascii="Times New Roman" w:hAnsi="Times New Roman" w:eastAsia="仿宋_GB2312" w:cs="Times New Roman"/>
          <w:kern w:val="2"/>
          <w:sz w:val="32"/>
          <w:szCs w:val="32"/>
        </w:rPr>
      </w:pPr>
      <w:r>
        <w:rPr>
          <w:rFonts w:hint="default" w:ascii="楷体_GB2312" w:hAnsi="宋体" w:eastAsia="楷体_GB2312" w:cs="楷体_GB2312"/>
          <w:b/>
          <w:bCs w:val="0"/>
          <w:kern w:val="2"/>
          <w:sz w:val="32"/>
          <w:szCs w:val="32"/>
          <w:lang w:val="en-US" w:eastAsia="zh-CN" w:bidi="ar"/>
        </w:rPr>
        <w:t>（四）评价方法。</w:t>
      </w:r>
      <w:r>
        <w:rPr>
          <w:rFonts w:hint="eastAsia" w:ascii="仿宋_GB2312" w:hAnsi="楷体_GB2312" w:eastAsia="仿宋_GB2312" w:cs="仿宋_GB2312"/>
          <w:kern w:val="2"/>
          <w:sz w:val="32"/>
          <w:szCs w:val="32"/>
          <w:lang w:val="en-US" w:eastAsia="zh-CN" w:bidi="ar"/>
        </w:rPr>
        <w:t>采用比较法开展绩效评价，将项目实际完成情况与预设绩效目标进行对比分析。从资金拨付效率、</w:t>
      </w:r>
      <w:r>
        <w:rPr>
          <w:rFonts w:hint="eastAsia" w:ascii="仿宋_GB2312" w:hAnsi="Times New Roman" w:eastAsia="仿宋_GB2312" w:cs="仿宋_GB2312"/>
          <w:kern w:val="2"/>
          <w:sz w:val="32"/>
          <w:szCs w:val="32"/>
          <w:lang w:val="en-US" w:eastAsia="zh-CN" w:bidi="ar"/>
        </w:rPr>
        <w:t>项目持续影响、人才满意度等维度评估项目实施成效，判断资金使用效益与目标达成程度</w:t>
      </w:r>
      <w:r>
        <w:rPr>
          <w:rFonts w:hint="eastAsia" w:ascii="仿宋_GB2312" w:hAnsi="楷体_GB2312" w:eastAsia="仿宋_GB2312" w:cs="仿宋_GB2312"/>
          <w:kern w:val="2"/>
          <w:sz w:val="32"/>
          <w:szCs w:val="32"/>
          <w:lang w:val="en-US" w:eastAsia="zh-CN" w:bidi="ar"/>
        </w:rPr>
        <w:t>，同时结合定性分析，综合判断项目绩效水平。</w:t>
      </w:r>
    </w:p>
    <w:p w14:paraId="2B31643E">
      <w:pPr>
        <w:keepNext w:val="0"/>
        <w:keepLines w:val="0"/>
        <w:widowControl w:val="0"/>
        <w:suppressLineNumbers w:val="0"/>
        <w:autoSpaceDE w:val="0"/>
        <w:autoSpaceDN/>
        <w:spacing w:before="0" w:beforeAutospacing="0" w:after="0" w:afterAutospacing="0" w:line="560" w:lineRule="exact"/>
        <w:ind w:left="0" w:right="0" w:rightChars="0" w:firstLine="640"/>
        <w:jc w:val="both"/>
        <w:rPr>
          <w:rFonts w:hint="eastAsia" w:ascii="Times New Roman" w:hAnsi="Times New Roman" w:eastAsia="仿宋_GB2312" w:cs="Times New Roman"/>
          <w:kern w:val="2"/>
          <w:sz w:val="32"/>
          <w:szCs w:val="32"/>
        </w:rPr>
      </w:pPr>
      <w:r>
        <w:rPr>
          <w:rFonts w:hint="default" w:ascii="楷体_GB2312" w:hAnsi="宋体" w:eastAsia="楷体_GB2312" w:cs="楷体_GB2312"/>
          <w:b/>
          <w:bCs w:val="0"/>
          <w:kern w:val="2"/>
          <w:sz w:val="32"/>
          <w:szCs w:val="32"/>
          <w:lang w:val="en-US" w:eastAsia="zh-CN" w:bidi="ar"/>
        </w:rPr>
        <w:t>（五）评价组织。</w:t>
      </w:r>
      <w:r>
        <w:rPr>
          <w:rFonts w:hint="eastAsia" w:ascii="仿宋_GB2312" w:hAnsi="Times New Roman" w:eastAsia="仿宋_GB2312" w:cs="仿宋_GB2312"/>
          <w:kern w:val="2"/>
          <w:sz w:val="32"/>
          <w:szCs w:val="32"/>
          <w:lang w:val="en-US" w:eastAsia="zh-CN" w:bidi="ar"/>
        </w:rPr>
        <w:t>评价组由遂宁市安居区文化广播电视体育和旅游局组织成立，成员包括局内项目入选人员、财务人员及行业专家。项目入选人员负责总结自评工作；财务人员审核资金使用合规性；行业专家从专业角度评估人才发展成果，确保评价工作科学、客观、公正。</w:t>
      </w:r>
    </w:p>
    <w:p w14:paraId="61E07F10">
      <w:pPr>
        <w:keepNext w:val="0"/>
        <w:keepLines w:val="0"/>
        <w:widowControl w:val="0"/>
        <w:suppressLineNumbers w:val="0"/>
        <w:autoSpaceDE w:val="0"/>
        <w:autoSpaceDN/>
        <w:spacing w:before="0" w:beforeAutospacing="0" w:after="0" w:afterAutospacing="0" w:line="560" w:lineRule="exact"/>
        <w:ind w:left="0" w:right="0" w:rightChars="0" w:firstLine="640" w:firstLineChars="200"/>
        <w:jc w:val="both"/>
        <w:rPr>
          <w:rFonts w:hint="eastAsia" w:ascii="仿宋_GB2312" w:hAnsi="宋体" w:eastAsia="仿宋_GB2312" w:cs="Times New Roman"/>
          <w:kern w:val="2"/>
          <w:sz w:val="32"/>
          <w:szCs w:val="32"/>
        </w:rPr>
      </w:pPr>
      <w:r>
        <w:rPr>
          <w:rFonts w:hint="eastAsia" w:ascii="黑体" w:hAnsi="宋体" w:eastAsia="黑体" w:cs="黑体"/>
          <w:kern w:val="2"/>
          <w:sz w:val="32"/>
          <w:szCs w:val="32"/>
          <w:lang w:val="en-US" w:eastAsia="zh-CN" w:bidi="ar"/>
        </w:rPr>
        <w:t>三、绩效分析</w:t>
      </w:r>
      <w:r>
        <w:rPr>
          <w:rFonts w:hint="eastAsia" w:ascii="仿宋_GB2312" w:hAnsi="宋体" w:eastAsia="仿宋_GB2312" w:cs="Times New Roman"/>
          <w:kern w:val="2"/>
          <w:sz w:val="32"/>
          <w:szCs w:val="32"/>
          <w:lang w:val="en-US" w:eastAsia="zh-CN" w:bidi="ar"/>
        </w:rPr>
        <w:tab/>
      </w:r>
    </w:p>
    <w:p w14:paraId="730699AC">
      <w:pPr>
        <w:keepNext w:val="0"/>
        <w:keepLines w:val="0"/>
        <w:widowControl w:val="0"/>
        <w:suppressLineNumbers w:val="0"/>
        <w:autoSpaceDE w:val="0"/>
        <w:autoSpaceDN/>
        <w:spacing w:before="0" w:beforeAutospacing="0" w:after="0" w:afterAutospacing="0" w:line="560" w:lineRule="exact"/>
        <w:ind w:left="0" w:right="0" w:rightChars="0" w:firstLine="640"/>
        <w:jc w:val="both"/>
        <w:rPr>
          <w:rFonts w:hint="default" w:ascii="楷体_GB2312" w:hAnsi="宋体" w:eastAsia="楷体_GB2312" w:cs="Times New Roman"/>
          <w:b/>
          <w:bCs w:val="0"/>
          <w:kern w:val="2"/>
          <w:sz w:val="32"/>
          <w:szCs w:val="32"/>
        </w:rPr>
      </w:pPr>
      <w:r>
        <w:rPr>
          <w:rFonts w:hint="default" w:ascii="楷体_GB2312" w:hAnsi="宋体" w:eastAsia="楷体_GB2312" w:cs="楷体_GB2312"/>
          <w:b/>
          <w:bCs w:val="0"/>
          <w:kern w:val="2"/>
          <w:sz w:val="32"/>
          <w:szCs w:val="32"/>
          <w:lang w:val="en-US" w:eastAsia="zh-CN" w:bidi="ar"/>
        </w:rPr>
        <w:t>（一）通用指标</w:t>
      </w:r>
      <w:r>
        <w:rPr>
          <w:rFonts w:hint="default" w:ascii="楷体_GB2312" w:hAnsi="Times New Roman" w:eastAsia="楷体_GB2312" w:cs="楷体_GB2312"/>
          <w:b/>
          <w:bCs/>
          <w:color w:val="000000"/>
          <w:kern w:val="0"/>
          <w:sz w:val="32"/>
          <w:szCs w:val="32"/>
          <w:shd w:val="clear" w:fill="FFFFFF"/>
          <w:lang w:val="en-US" w:eastAsia="zh-CN" w:bidi="ar"/>
        </w:rPr>
        <w:t>绩效分析。</w:t>
      </w:r>
    </w:p>
    <w:p w14:paraId="1A6BF44F">
      <w:pPr>
        <w:keepNext w:val="0"/>
        <w:keepLines w:val="0"/>
        <w:widowControl/>
        <w:suppressLineNumbers w:val="0"/>
        <w:autoSpaceDE w:val="0"/>
        <w:autoSpaceDN/>
        <w:spacing w:before="0" w:beforeAutospacing="0" w:after="0" w:afterAutospacing="0" w:line="560" w:lineRule="exact"/>
        <w:ind w:left="0" w:leftChars="0" w:right="0" w:rightChars="0" w:firstLine="643" w:firstLineChars="200"/>
        <w:contextualSpacing/>
        <w:jc w:val="left"/>
        <w:rPr>
          <w:rFonts w:hint="eastAsia" w:ascii="仿宋_GB2312" w:eastAsia="仿宋_GB2312" w:cs="仿宋_GB2312"/>
          <w:kern w:val="0"/>
          <w:sz w:val="32"/>
          <w:szCs w:val="32"/>
          <w:shd w:val="clear" w:fill="FFFFFF"/>
        </w:rPr>
      </w:pPr>
      <w:r>
        <w:rPr>
          <w:rFonts w:hint="eastAsia" w:ascii="仿宋_GB2312" w:hAnsi="Times New Roman" w:eastAsia="仿宋_GB2312" w:cs="仿宋_GB2312"/>
          <w:b/>
          <w:bCs/>
          <w:kern w:val="0"/>
          <w:sz w:val="32"/>
          <w:szCs w:val="32"/>
          <w:shd w:val="clear" w:fill="FFFFFF"/>
          <w:lang w:val="en-US" w:eastAsia="zh-CN" w:bidi="ar"/>
        </w:rPr>
        <w:t>1.项目决策</w:t>
      </w:r>
      <w:r>
        <w:rPr>
          <w:rFonts w:hint="eastAsia" w:ascii="仿宋_GB2312" w:hAnsi="Times New Roman" w:eastAsia="仿宋_GB2312" w:cs="仿宋_GB2312"/>
          <w:kern w:val="0"/>
          <w:sz w:val="32"/>
          <w:szCs w:val="32"/>
          <w:shd w:val="clear" w:fill="FFFFFF"/>
          <w:lang w:val="en-US" w:eastAsia="zh-CN" w:bidi="ar"/>
        </w:rPr>
        <w:t>。项目决策严格遵循相关政策规定，通过资格审查、专家评审等环节，从众多申报者中筛选出2名100%符合条件的入选者，决策程序严谨规范。项目规划论证充分结合中省人才发展战略要求，紧密围绕安居区人才强区目标，有助于提升本土人才核心竞争力，推动区域文化产业发展。绩效目标从数量、质量、时效等多维度科学设置，与项目实施紧密结合。资金分配依据项目需求合理规划，投向明确，符合人才培育工作实际。此项指标得分18分。</w:t>
      </w:r>
    </w:p>
    <w:p w14:paraId="7E6F56B1">
      <w:pPr>
        <w:keepNext w:val="0"/>
        <w:keepLines w:val="0"/>
        <w:widowControl w:val="0"/>
        <w:suppressLineNumbers w:val="0"/>
        <w:autoSpaceDE w:val="0"/>
        <w:autoSpaceDN/>
        <w:spacing w:before="0" w:beforeAutospacing="0" w:after="0" w:afterAutospacing="0" w:line="560" w:lineRule="exact"/>
        <w:ind w:left="0" w:right="0" w:rightChars="0" w:firstLine="640"/>
        <w:jc w:val="both"/>
        <w:rPr>
          <w:rFonts w:hint="eastAsia" w:ascii="Times New Roman" w:hAnsi="Times New Roman" w:eastAsia="仿宋_GB2312" w:cs="Times New Roman"/>
          <w:color w:val="0000FF"/>
          <w:kern w:val="2"/>
          <w:sz w:val="32"/>
          <w:szCs w:val="32"/>
        </w:rPr>
      </w:pPr>
      <w:r>
        <w:rPr>
          <w:rFonts w:hint="eastAsia" w:ascii="仿宋_GB2312" w:hAnsi="Times New Roman" w:eastAsia="仿宋_GB2312" w:cs="仿宋_GB2312"/>
          <w:b/>
          <w:bCs/>
          <w:kern w:val="0"/>
          <w:sz w:val="32"/>
          <w:szCs w:val="32"/>
          <w:shd w:val="clear" w:fill="FFFFFF"/>
          <w:lang w:val="en-US" w:eastAsia="zh-CN" w:bidi="ar"/>
        </w:rPr>
        <w:t>2.项目管理</w:t>
      </w:r>
      <w:r>
        <w:rPr>
          <w:rFonts w:hint="eastAsia" w:ascii="仿宋_GB2312" w:hAnsi="Times New Roman" w:eastAsia="仿宋_GB2312" w:cs="仿宋_GB2312"/>
          <w:kern w:val="0"/>
          <w:sz w:val="32"/>
          <w:szCs w:val="32"/>
          <w:shd w:val="clear" w:fill="FFFFFF"/>
          <w:lang w:val="en-US" w:eastAsia="zh-CN" w:bidi="ar"/>
        </w:rPr>
        <w:t>。项目制定了完善的资金管理制度，明确资金分配、使用审批、监督管理等流程，同时对项目实施过程中的数量、质量、时效、成本、持续影响、满意度等方面提出明确自评要求，确保项目规范运行。在资金分配管理上，严格按照预算执行，在规定时间内完成1万元资金拨付。绩效监管方面，通过设定绩效目标，定期开展自评工作，及时掌握项目进展与资金使用情况。此项指标得分18分。</w:t>
      </w:r>
    </w:p>
    <w:p w14:paraId="51A5C2B8">
      <w:pPr>
        <w:keepNext w:val="0"/>
        <w:keepLines w:val="0"/>
        <w:widowControl w:val="0"/>
        <w:suppressLineNumbers w:val="0"/>
        <w:autoSpaceDE w:val="0"/>
        <w:autoSpaceDN/>
        <w:spacing w:before="0" w:beforeAutospacing="0" w:after="0" w:afterAutospacing="0" w:line="560" w:lineRule="exact"/>
        <w:ind w:left="0" w:right="0" w:rightChars="0" w:firstLine="640"/>
        <w:jc w:val="both"/>
        <w:rPr>
          <w:rFonts w:hint="eastAsia" w:ascii="仿宋_GB2312" w:eastAsia="仿宋_GB2312" w:cs="仿宋_GB2312"/>
          <w:kern w:val="0"/>
          <w:sz w:val="32"/>
          <w:szCs w:val="32"/>
          <w:shd w:val="clear" w:fill="FFFFFF"/>
        </w:rPr>
      </w:pPr>
      <w:r>
        <w:rPr>
          <w:rFonts w:hint="eastAsia" w:ascii="仿宋_GB2312" w:hAnsi="Times New Roman" w:eastAsia="仿宋_GB2312" w:cs="仿宋_GB2312"/>
          <w:b/>
          <w:bCs/>
          <w:kern w:val="0"/>
          <w:sz w:val="32"/>
          <w:szCs w:val="32"/>
          <w:shd w:val="clear" w:fill="FFFFFF"/>
          <w:lang w:val="en-US" w:eastAsia="zh-CN" w:bidi="ar"/>
        </w:rPr>
        <w:t>3.项目实施</w:t>
      </w:r>
      <w:r>
        <w:rPr>
          <w:rFonts w:hint="eastAsia" w:ascii="仿宋_GB2312" w:hAnsi="Times New Roman" w:eastAsia="仿宋_GB2312" w:cs="仿宋_GB2312"/>
          <w:kern w:val="0"/>
          <w:sz w:val="32"/>
          <w:szCs w:val="32"/>
          <w:shd w:val="clear" w:fill="FFFFFF"/>
          <w:lang w:val="en-US" w:eastAsia="zh-CN" w:bidi="ar"/>
        </w:rPr>
        <w:t>。预算执行方面，项目资金严格按照预算安排使用，创新研究、团队建设等各项支出均控制在预算范围内，预算执行率达100%。资金使用过程中，建立严格的审核机制，确保每笔支出符合规定用途，专款专用，支出合规合理。此项指标得分9分。​</w:t>
      </w:r>
    </w:p>
    <w:p w14:paraId="68832B6C">
      <w:pPr>
        <w:keepNext w:val="0"/>
        <w:keepLines w:val="0"/>
        <w:widowControl w:val="0"/>
        <w:suppressLineNumbers w:val="0"/>
        <w:autoSpaceDE w:val="0"/>
        <w:autoSpaceDN/>
        <w:spacing w:before="0" w:beforeAutospacing="0" w:after="0" w:afterAutospacing="0" w:line="560" w:lineRule="exact"/>
        <w:ind w:left="0" w:right="0" w:rightChars="0" w:firstLine="640"/>
        <w:jc w:val="both"/>
        <w:rPr>
          <w:rFonts w:hint="eastAsia" w:ascii="仿宋_GB2312" w:eastAsia="仿宋_GB2312" w:cs="仿宋_GB2312"/>
          <w:kern w:val="0"/>
          <w:sz w:val="32"/>
          <w:szCs w:val="32"/>
          <w:shd w:val="clear" w:fill="FFFFFF"/>
        </w:rPr>
      </w:pPr>
      <w:r>
        <w:rPr>
          <w:rFonts w:hint="eastAsia" w:ascii="仿宋_GB2312" w:hAnsi="Times New Roman" w:eastAsia="仿宋_GB2312" w:cs="仿宋_GB2312"/>
          <w:b/>
          <w:bCs/>
          <w:kern w:val="0"/>
          <w:sz w:val="32"/>
          <w:szCs w:val="32"/>
          <w:shd w:val="clear" w:fill="FFFFFF"/>
          <w:lang w:val="en-US" w:eastAsia="zh-CN" w:bidi="ar"/>
        </w:rPr>
        <w:t>4.项目结果</w:t>
      </w:r>
      <w:r>
        <w:rPr>
          <w:rFonts w:hint="eastAsia" w:ascii="仿宋_GB2312" w:hAnsi="Times New Roman" w:eastAsia="仿宋_GB2312" w:cs="仿宋_GB2312"/>
          <w:kern w:val="0"/>
          <w:sz w:val="32"/>
          <w:szCs w:val="32"/>
          <w:shd w:val="clear" w:fill="FFFFFF"/>
          <w:lang w:val="en-US" w:eastAsia="zh-CN" w:bidi="ar"/>
        </w:rPr>
        <w:t>。项目成功完成对川中明珠计划安居专项本土培育项目入选者的资金支持，资金已在限定时间内拨付完成，目标完成率达到100%，</w:t>
      </w:r>
      <w:r>
        <w:rPr>
          <w:rFonts w:hint="eastAsia" w:ascii="仿宋_GB2312" w:hAnsi="Times New Roman" w:eastAsia="仿宋_GB2312" w:cs="仿宋_GB2312"/>
          <w:kern w:val="2"/>
          <w:sz w:val="32"/>
          <w:szCs w:val="32"/>
          <w:lang w:val="en-US" w:eastAsia="zh-CN" w:bidi="ar"/>
        </w:rPr>
        <w:t>被支持对象满意度</w:t>
      </w:r>
      <w:r>
        <w:rPr>
          <w:rFonts w:hint="default" w:ascii="Times New Roman" w:hAnsi="Times New Roman" w:eastAsia="仿宋_GB2312" w:cs="Times New Roman"/>
          <w:kern w:val="2"/>
          <w:sz w:val="32"/>
          <w:szCs w:val="32"/>
          <w:lang w:val="en-US" w:eastAsia="zh-CN" w:bidi="ar"/>
        </w:rPr>
        <w:t>95%</w:t>
      </w:r>
      <w:r>
        <w:rPr>
          <w:rFonts w:hint="eastAsia" w:ascii="仿宋_GB2312" w:hAnsi="Times New Roman" w:eastAsia="仿宋_GB2312" w:cs="仿宋_GB2312"/>
          <w:kern w:val="2"/>
          <w:sz w:val="32"/>
          <w:szCs w:val="32"/>
          <w:lang w:val="en-US" w:eastAsia="zh-CN" w:bidi="ar"/>
        </w:rPr>
        <w:t>，</w:t>
      </w:r>
      <w:r>
        <w:rPr>
          <w:rFonts w:hint="eastAsia" w:ascii="仿宋_GB2312" w:hAnsi="Times New Roman" w:eastAsia="仿宋_GB2312" w:cs="仿宋_GB2312"/>
          <w:kern w:val="0"/>
          <w:sz w:val="32"/>
          <w:szCs w:val="32"/>
          <w:shd w:val="clear" w:fill="FFFFFF"/>
          <w:lang w:val="en-US" w:eastAsia="zh-CN" w:bidi="ar"/>
        </w:rPr>
        <w:t>项目取得良好成效，此项指标得分9分。</w:t>
      </w:r>
    </w:p>
    <w:p w14:paraId="40481B80">
      <w:pPr>
        <w:keepNext w:val="0"/>
        <w:keepLines w:val="0"/>
        <w:widowControl w:val="0"/>
        <w:suppressLineNumbers w:val="0"/>
        <w:autoSpaceDE w:val="0"/>
        <w:autoSpaceDN/>
        <w:spacing w:before="0" w:beforeAutospacing="0" w:after="0" w:afterAutospacing="0" w:line="560" w:lineRule="exact"/>
        <w:ind w:left="0" w:right="0" w:rightChars="0" w:firstLine="640"/>
        <w:jc w:val="both"/>
        <w:rPr>
          <w:rFonts w:hint="default" w:ascii="楷体_GB2312" w:hAnsi="宋体" w:eastAsia="楷体_GB2312" w:cs="Times New Roman"/>
          <w:b/>
          <w:bCs w:val="0"/>
          <w:kern w:val="2"/>
          <w:sz w:val="32"/>
          <w:szCs w:val="32"/>
        </w:rPr>
      </w:pPr>
      <w:r>
        <w:rPr>
          <w:rFonts w:hint="default" w:ascii="楷体_GB2312" w:hAnsi="宋体" w:eastAsia="楷体_GB2312" w:cs="楷体_GB2312"/>
          <w:b/>
          <w:bCs w:val="0"/>
          <w:kern w:val="2"/>
          <w:sz w:val="32"/>
          <w:szCs w:val="32"/>
          <w:lang w:val="en-US" w:eastAsia="zh-CN" w:bidi="ar"/>
        </w:rPr>
        <w:t>（二）专用指标绩效分析。</w:t>
      </w:r>
    </w:p>
    <w:p w14:paraId="4806E8A8">
      <w:pPr>
        <w:keepNext w:val="0"/>
        <w:keepLines w:val="0"/>
        <w:widowControl w:val="0"/>
        <w:suppressLineNumbers w:val="0"/>
        <w:autoSpaceDE w:val="0"/>
        <w:autoSpaceDN/>
        <w:spacing w:before="0" w:beforeAutospacing="0" w:after="0" w:afterAutospacing="0" w:line="560" w:lineRule="exact"/>
        <w:ind w:left="0" w:right="0" w:rightChars="0" w:firstLine="640"/>
        <w:jc w:val="both"/>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本项目属于产业发展领域，针对建成项目，从以下方面进行绩效分析：​</w:t>
      </w:r>
    </w:p>
    <w:p w14:paraId="384BAF7B">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1.符合性。项目以《2023年“川中明珠计划安居专项”本土培育项目入选者名单的通知》为依据，支持范围精准定位区内企事业单位全职在岗人员，培育方向紧密围绕安居区文化产业发展和创新需求。通过为入选人才提供创新研究、团队建设等资金支持，致力于打造与区域产业发展高度适配的高素质人才队伍，提升人才队伍核心竞争力，其目标设定、实施路径与安居区“加快建设‘成渝之星’安居极核”的产业发展战略高度契合，有效支撑区域文化产业升级，此项指标得分10分。</w:t>
      </w:r>
    </w:p>
    <w:p w14:paraId="5DF0D5B3">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2.成长性。项目入选者经严格的资格审查、专家评审等多轮筛选，具备深厚的专业知识储备与突出的创新能力，在文化领域展现出显著的发展潜力。获得资金支持后，入选者通过开展创新研究、参与学术交流等活动，实现个人专业能力进阶，同时在团队建设中发挥引领作用，带动区域文化人才队伍整体素质提升，为安居区文化产业持续发展注入动力，成长性表现突出，此项指标得分10分。​</w:t>
      </w:r>
    </w:p>
    <w:p w14:paraId="1DDE415E">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3.经济性。项目严格遵循区人才发展专项资金管理要求，聚焦文化精英人才培育，1万元资金精准分配至创新研究、学术会议等关键环节，以低成本投入撬动人才创新活力。通过支持入选者产出学术成果、推动文化项目落地，促进区域文化产业发展，实现人才价值与产业经济效益的双重提升，资金使用体现出良好的经济性，此项指标得分10分。</w:t>
      </w:r>
    </w:p>
    <w:p w14:paraId="0A9625B3">
      <w:pPr>
        <w:keepNext w:val="0"/>
        <w:keepLines w:val="0"/>
        <w:widowControl w:val="0"/>
        <w:suppressLineNumbers w:val="0"/>
        <w:autoSpaceDE w:val="0"/>
        <w:autoSpaceDN/>
        <w:spacing w:before="0" w:beforeAutospacing="0" w:after="0" w:afterAutospacing="0" w:line="560" w:lineRule="exact"/>
        <w:ind w:left="0" w:right="0" w:rightChars="0" w:firstLine="640"/>
        <w:jc w:val="both"/>
        <w:rPr>
          <w:rFonts w:hint="default" w:ascii="楷体_GB2312" w:hAnsi="宋体" w:eastAsia="楷体_GB2312" w:cs="Times New Roman"/>
          <w:b/>
          <w:bCs w:val="0"/>
          <w:kern w:val="2"/>
          <w:sz w:val="32"/>
          <w:szCs w:val="32"/>
        </w:rPr>
      </w:pPr>
      <w:r>
        <w:rPr>
          <w:rFonts w:hint="default" w:ascii="楷体_GB2312" w:hAnsi="宋体" w:eastAsia="楷体_GB2312" w:cs="楷体_GB2312"/>
          <w:b/>
          <w:bCs w:val="0"/>
          <w:kern w:val="2"/>
          <w:sz w:val="32"/>
          <w:szCs w:val="32"/>
          <w:lang w:val="en-US" w:eastAsia="zh-CN" w:bidi="ar"/>
        </w:rPr>
        <w:t>（三）个性指标绩效分析</w:t>
      </w:r>
    </w:p>
    <w:p w14:paraId="5B673875">
      <w:pPr>
        <w:keepNext w:val="0"/>
        <w:keepLines w:val="0"/>
        <w:widowControl w:val="0"/>
        <w:suppressLineNumbers w:val="0"/>
        <w:autoSpaceDE w:val="0"/>
        <w:autoSpaceDN/>
        <w:spacing w:before="0" w:beforeAutospacing="0" w:after="0" w:afterAutospacing="0" w:line="560" w:lineRule="exact"/>
        <w:ind w:left="0" w:right="0" w:rightChars="0" w:firstLine="64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0"/>
          <w:sz w:val="32"/>
          <w:szCs w:val="32"/>
          <w:shd w:val="clear" w:fill="FFFFFF"/>
          <w:lang w:val="en-US" w:eastAsia="zh-CN" w:bidi="ar"/>
        </w:rPr>
        <w:t>1.提升本土人才核心竞争力。项目入选者工作质量较高，能够积极履行职责，完成任务，且具备一定的创新能力，此项得分8分。</w:t>
      </w:r>
    </w:p>
    <w:p w14:paraId="30EE1FC3">
      <w:pPr>
        <w:keepNext w:val="0"/>
        <w:keepLines w:val="0"/>
        <w:widowControl w:val="0"/>
        <w:suppressLineNumbers w:val="0"/>
        <w:autoSpaceDE w:val="0"/>
        <w:autoSpaceDN/>
        <w:spacing w:before="0" w:beforeAutospacing="0" w:after="0" w:afterAutospacing="0" w:line="560" w:lineRule="exact"/>
        <w:ind w:left="0" w:right="0" w:rightChars="0" w:firstLine="640"/>
        <w:jc w:val="both"/>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2.人才满意度。</w:t>
      </w:r>
      <w:r>
        <w:rPr>
          <w:rFonts w:hint="eastAsia" w:ascii="仿宋_GB2312" w:hAnsi="Times New Roman" w:eastAsia="仿宋_GB2312" w:cs="仿宋_GB2312"/>
          <w:kern w:val="2"/>
          <w:sz w:val="32"/>
          <w:szCs w:val="32"/>
          <w:lang w:val="en-US" w:eastAsia="zh-CN" w:bidi="ar"/>
        </w:rPr>
        <w:t>入选者对资金分配的合理性、项目管理服务的响应速度等方面均给予高度评价，对项目助力个人职业发展的满意度达</w:t>
      </w:r>
      <w:r>
        <w:rPr>
          <w:rFonts w:hint="default" w:ascii="Times New Roman" w:hAnsi="Times New Roman" w:eastAsia="仿宋_GB2312" w:cs="Times New Roman"/>
          <w:kern w:val="2"/>
          <w:sz w:val="32"/>
          <w:szCs w:val="32"/>
          <w:lang w:val="en-US" w:eastAsia="zh-CN" w:bidi="ar"/>
        </w:rPr>
        <w:t>100%</w:t>
      </w:r>
      <w:r>
        <w:rPr>
          <w:rFonts w:hint="eastAsia" w:ascii="仿宋_GB2312" w:hAnsi="Times New Roman" w:eastAsia="仿宋_GB2312" w:cs="仿宋_GB2312"/>
          <w:kern w:val="2"/>
          <w:sz w:val="32"/>
          <w:szCs w:val="32"/>
          <w:lang w:val="en-US" w:eastAsia="zh-CN" w:bidi="ar"/>
        </w:rPr>
        <w:t>，并提出多项具有建设性的优化建议，</w:t>
      </w:r>
      <w:r>
        <w:rPr>
          <w:rFonts w:hint="eastAsia" w:ascii="仿宋_GB2312" w:hAnsi="Times New Roman" w:eastAsia="仿宋_GB2312" w:cs="仿宋_GB2312"/>
          <w:kern w:val="0"/>
          <w:sz w:val="32"/>
          <w:szCs w:val="32"/>
          <w:shd w:val="clear" w:fill="FFFFFF"/>
          <w:lang w:val="en-US" w:eastAsia="zh-CN" w:bidi="ar"/>
        </w:rPr>
        <w:t>此项得分8分。</w:t>
      </w:r>
    </w:p>
    <w:p w14:paraId="1D0CEA5C">
      <w:pPr>
        <w:pStyle w:val="14"/>
        <w:keepNext w:val="0"/>
        <w:keepLines w:val="0"/>
        <w:widowControl w:val="0"/>
        <w:suppressLineNumbers w:val="0"/>
        <w:tabs>
          <w:tab w:val="left" w:pos="2160"/>
        </w:tabs>
        <w:autoSpaceDE w:val="0"/>
        <w:autoSpaceDN/>
        <w:spacing w:before="0" w:beforeAutospacing="1" w:after="120" w:afterAutospacing="0" w:line="560" w:lineRule="exact"/>
        <w:ind w:left="0" w:right="0" w:rightChars="0" w:firstLine="640" w:firstLineChars="200"/>
        <w:jc w:val="both"/>
        <w:rPr>
          <w:rFonts w:hint="eastAsia" w:ascii="黑体" w:hAnsi="宋体" w:eastAsia="黑体" w:cs="Times New Roman"/>
          <w:kern w:val="2"/>
          <w:sz w:val="32"/>
          <w:szCs w:val="32"/>
        </w:rPr>
      </w:pPr>
      <w:r>
        <w:rPr>
          <w:rFonts w:hint="eastAsia" w:ascii="黑体" w:hAnsi="宋体" w:eastAsia="黑体" w:cs="黑体"/>
          <w:kern w:val="2"/>
          <w:sz w:val="32"/>
          <w:szCs w:val="32"/>
          <w:lang w:val="en-US" w:eastAsia="zh-CN" w:bidi="ar"/>
        </w:rPr>
        <w:t>四、评价结论</w:t>
      </w:r>
    </w:p>
    <w:p w14:paraId="08BC8A48">
      <w:pPr>
        <w:pStyle w:val="12"/>
        <w:keepNext w:val="0"/>
        <w:keepLines w:val="0"/>
        <w:widowControl w:val="0"/>
        <w:suppressLineNumbers w:val="0"/>
        <w:autoSpaceDE w:val="0"/>
        <w:autoSpaceDN/>
        <w:spacing w:before="0" w:beforeAutospacing="1" w:after="0" w:afterAutospacing="1" w:line="560" w:lineRule="exact"/>
        <w:ind w:left="0" w:leftChars="0" w:right="0" w:firstLine="640" w:firstLineChars="200"/>
        <w:rPr>
          <w:rFonts w:hint="eastAsia" w:ascii="仿宋_GB2312" w:eastAsia="仿宋_GB2312" w:cs="仿宋_GB2312"/>
          <w:kern w:val="0"/>
          <w:sz w:val="32"/>
          <w:szCs w:val="32"/>
          <w:shd w:val="clear" w:fill="FFFFFF"/>
        </w:rPr>
      </w:pPr>
      <w:r>
        <w:rPr>
          <w:rFonts w:hint="eastAsia" w:ascii="仿宋_GB2312" w:eastAsia="仿宋_GB2312" w:cs="仿宋_GB2312"/>
          <w:kern w:val="0"/>
          <w:sz w:val="32"/>
          <w:szCs w:val="32"/>
          <w:shd w:val="clear" w:fill="FFFFFF"/>
        </w:rPr>
        <w:t>经综合评价，本项目绩效自评总分为100分，项目实施情况良好。专项资金的投入精准锚定本土人才培育与文化产业发展需求，在创新研究、团队建设、学术交流等核心领域为入选者提供了强有力的支持，有效激发了文化精英的积极性和创造力，在一定程度上促进了区域文化产业的快速发展。同时，项目在实施过程中高度重视人才体验，通过科学合理的资金分配、高效便捷的管理服务，收获了入选者95%的满意度认可，充分体现了项目在服务保障层面的卓越成效。此外，项目的成功实施还在区域内形成了良好的人才培育示范效应，激励更多本土人才积极投身文化创新事业，为加快建设“成渝之星”安居极核和湖光山色中的安逸安居注入了强劲的人才动力与智力支持。综上所述，本项目绩效自评总体结论为优秀，不仅全面达成了预期目标，更在推动区域人才发展与产业振兴的协同共进中展现出显著价值，为后续同类项目的开展积累了宝贵经验。</w:t>
      </w:r>
    </w:p>
    <w:p w14:paraId="366AD405">
      <w:pPr>
        <w:pStyle w:val="14"/>
        <w:keepNext w:val="0"/>
        <w:keepLines w:val="0"/>
        <w:widowControl w:val="0"/>
        <w:suppressLineNumbers w:val="0"/>
        <w:tabs>
          <w:tab w:val="left" w:pos="2160"/>
        </w:tabs>
        <w:autoSpaceDE w:val="0"/>
        <w:autoSpaceDN/>
        <w:spacing w:before="0" w:beforeAutospacing="1" w:after="120" w:afterAutospacing="0" w:line="560" w:lineRule="exact"/>
        <w:ind w:left="0" w:right="0" w:rightChars="0" w:firstLine="640" w:firstLineChars="200"/>
        <w:jc w:val="both"/>
        <w:rPr>
          <w:rFonts w:hint="eastAsia" w:ascii="黑体" w:hAnsi="宋体" w:eastAsia="黑体" w:cs="Times New Roman"/>
          <w:kern w:val="2"/>
          <w:sz w:val="32"/>
          <w:szCs w:val="32"/>
        </w:rPr>
      </w:pPr>
      <w:r>
        <w:rPr>
          <w:rFonts w:hint="eastAsia" w:ascii="仿宋_GB2312" w:hAnsi="宋体" w:eastAsia="仿宋_GB2312" w:cs="仿宋_GB2312"/>
          <w:kern w:val="2"/>
          <w:sz w:val="32"/>
          <w:szCs w:val="32"/>
          <w:lang w:val="en-US" w:eastAsia="zh-CN" w:bidi="ar"/>
        </w:rPr>
        <w:t>五、</w:t>
      </w:r>
      <w:r>
        <w:rPr>
          <w:rFonts w:hint="eastAsia" w:ascii="黑体" w:hAnsi="宋体" w:eastAsia="黑体" w:cs="黑体"/>
          <w:kern w:val="2"/>
          <w:sz w:val="32"/>
          <w:szCs w:val="32"/>
          <w:lang w:val="en-US" w:eastAsia="zh-CN" w:bidi="ar"/>
        </w:rPr>
        <w:t>存在主要问题</w:t>
      </w:r>
    </w:p>
    <w:p w14:paraId="0035E476">
      <w:pPr>
        <w:pStyle w:val="14"/>
        <w:keepNext w:val="0"/>
        <w:keepLines w:val="0"/>
        <w:widowControl w:val="0"/>
        <w:suppressLineNumbers w:val="0"/>
        <w:tabs>
          <w:tab w:val="left" w:pos="2160"/>
        </w:tabs>
        <w:autoSpaceDE w:val="0"/>
        <w:autoSpaceDN/>
        <w:spacing w:before="0" w:beforeAutospacing="1" w:after="120" w:afterAutospacing="0" w:line="560" w:lineRule="exact"/>
        <w:ind w:left="0" w:right="0" w:rightChars="0" w:firstLine="640" w:firstLineChars="200"/>
        <w:jc w:val="both"/>
        <w:rPr>
          <w:rFonts w:hint="eastAsia" w:ascii="黑体" w:hAnsi="宋体" w:eastAsia="仿宋_GB2312" w:cs="黑体"/>
          <w:b w:val="0"/>
          <w:bCs w:val="0"/>
          <w:kern w:val="2"/>
          <w:sz w:val="32"/>
          <w:szCs w:val="32"/>
        </w:rPr>
      </w:pPr>
      <w:r>
        <w:rPr>
          <w:rFonts w:hint="eastAsia" w:ascii="仿宋_GB2312" w:hAnsi="Times New Roman" w:eastAsia="仿宋_GB2312" w:cs="仿宋_GB2312"/>
          <w:b w:val="0"/>
          <w:bCs w:val="0"/>
          <w:kern w:val="0"/>
          <w:sz w:val="32"/>
          <w:szCs w:val="32"/>
          <w:lang w:val="en-US" w:eastAsia="zh-CN" w:bidi="ar"/>
        </w:rPr>
        <w:t>无。</w:t>
      </w:r>
    </w:p>
    <w:p w14:paraId="47540B87">
      <w:pPr>
        <w:pStyle w:val="14"/>
        <w:keepNext w:val="0"/>
        <w:keepLines w:val="0"/>
        <w:widowControl w:val="0"/>
        <w:suppressLineNumbers w:val="0"/>
        <w:tabs>
          <w:tab w:val="left" w:pos="2160"/>
        </w:tabs>
        <w:autoSpaceDE w:val="0"/>
        <w:autoSpaceDN/>
        <w:spacing w:before="0" w:beforeAutospacing="1" w:after="120" w:afterAutospacing="0" w:line="560" w:lineRule="exact"/>
        <w:ind w:left="0" w:right="0" w:rightChars="0" w:firstLine="640" w:firstLineChars="200"/>
        <w:jc w:val="both"/>
        <w:rPr>
          <w:rFonts w:hint="eastAsia" w:ascii="黑体" w:hAnsi="宋体" w:eastAsia="黑体" w:cs="Times New Roman"/>
          <w:kern w:val="0"/>
          <w:position w:val="3"/>
          <w:sz w:val="32"/>
          <w:szCs w:val="32"/>
        </w:rPr>
      </w:pPr>
      <w:r>
        <w:rPr>
          <w:rFonts w:hint="eastAsia" w:ascii="黑体" w:hAnsi="宋体" w:eastAsia="黑体" w:cs="黑体"/>
          <w:kern w:val="0"/>
          <w:position w:val="3"/>
          <w:sz w:val="32"/>
          <w:szCs w:val="32"/>
          <w:lang w:val="en-US" w:eastAsia="zh-CN" w:bidi="ar"/>
        </w:rPr>
        <w:t>六、改进建议</w:t>
      </w:r>
    </w:p>
    <w:p w14:paraId="7903384C">
      <w:pPr>
        <w:keepNext w:val="0"/>
        <w:keepLines w:val="0"/>
        <w:widowControl w:val="0"/>
        <w:suppressLineNumbers w:val="0"/>
        <w:tabs>
          <w:tab w:val="left" w:pos="1911"/>
        </w:tabs>
        <w:autoSpaceDE w:val="0"/>
        <w:autoSpaceDN/>
        <w:spacing w:before="0" w:beforeAutospacing="0" w:after="0" w:afterAutospacing="0" w:line="560" w:lineRule="exact"/>
        <w:ind w:left="0" w:right="0" w:rightChars="0"/>
        <w:jc w:val="left"/>
        <w:rPr>
          <w:rFonts w:hint="eastAsia" w:ascii="仿宋_GB2312" w:eastAsia="仿宋_GB2312" w:cs="仿宋_GB2312"/>
          <w:b w:val="0"/>
          <w:bCs w:val="0"/>
          <w:kern w:val="0"/>
          <w:sz w:val="32"/>
          <w:szCs w:val="32"/>
        </w:rPr>
      </w:pPr>
      <w:r>
        <w:rPr>
          <w:rFonts w:hint="eastAsia" w:ascii="仿宋_GB2312" w:hAnsi="Times New Roman" w:eastAsia="仿宋_GB2312" w:cs="仿宋_GB2312"/>
          <w:kern w:val="0"/>
          <w:sz w:val="32"/>
          <w:szCs w:val="32"/>
          <w:shd w:val="clear" w:fill="FFFFFF"/>
          <w:lang w:val="en-US" w:eastAsia="zh-CN" w:bidi="ar"/>
        </w:rPr>
        <w:t xml:space="preserve"> </w:t>
      </w:r>
      <w:r>
        <w:rPr>
          <w:rFonts w:hint="eastAsia" w:ascii="仿宋_GB2312" w:hAnsi="Times New Roman" w:eastAsia="仿宋_GB2312" w:cs="仿宋_GB2312"/>
          <w:b w:val="0"/>
          <w:bCs w:val="0"/>
          <w:kern w:val="0"/>
          <w:sz w:val="32"/>
          <w:szCs w:val="32"/>
          <w:lang w:val="en-US" w:eastAsia="zh-CN" w:bidi="ar"/>
        </w:rPr>
        <w:t xml:space="preserve">   无。</w:t>
      </w:r>
    </w:p>
    <w:p w14:paraId="12084070">
      <w:pPr>
        <w:keepNext w:val="0"/>
        <w:keepLines w:val="0"/>
        <w:widowControl w:val="0"/>
        <w:suppressLineNumbers w:val="0"/>
        <w:autoSpaceDE w:val="0"/>
        <w:autoSpaceDN/>
        <w:spacing w:before="0" w:beforeAutospacing="0" w:after="0" w:afterAutospacing="0" w:line="560" w:lineRule="exact"/>
        <w:ind w:left="0" w:leftChars="0" w:right="0" w:rightChars="0" w:firstLine="640" w:firstLineChars="200"/>
        <w:jc w:val="both"/>
        <w:rPr>
          <w:rFonts w:hint="eastAsia" w:ascii="Times New Roman" w:hAnsi="Times New Roman" w:eastAsia="仿宋_GB2312" w:cs="Times New Roman"/>
          <w:color w:val="000000"/>
          <w:kern w:val="0"/>
          <w:sz w:val="32"/>
          <w:szCs w:val="32"/>
          <w:shd w:val="clear" w:fill="FFFFFF"/>
        </w:rPr>
      </w:pPr>
      <w:r>
        <w:rPr>
          <w:rFonts w:hint="eastAsia" w:ascii="Times New Roman" w:hAnsi="Times New Roman" w:eastAsia="仿宋_GB2312" w:cs="Times New Roman"/>
          <w:color w:val="000000"/>
          <w:kern w:val="0"/>
          <w:sz w:val="32"/>
          <w:szCs w:val="32"/>
          <w:shd w:val="clear" w:fill="FFFFFF"/>
          <w:lang w:val="en-US" w:eastAsia="zh-CN" w:bidi="ar"/>
        </w:rPr>
        <w:t xml:space="preserve"> </w:t>
      </w:r>
    </w:p>
    <w:p w14:paraId="5230E72F">
      <w:pPr>
        <w:keepNext w:val="0"/>
        <w:keepLines w:val="0"/>
        <w:widowControl w:val="0"/>
        <w:suppressLineNumbers w:val="0"/>
        <w:autoSpaceDE w:val="0"/>
        <w:autoSpaceDN/>
        <w:spacing w:before="0" w:beforeAutospacing="0" w:after="0" w:afterAutospacing="0" w:line="560" w:lineRule="exact"/>
        <w:ind w:left="0" w:right="0" w:rightChars="0" w:firstLine="640" w:firstLineChars="200"/>
        <w:jc w:val="both"/>
        <w:rPr>
          <w:rFonts w:hint="eastAsia" w:ascii="Times New Roman" w:hAnsi="Times New Roman" w:eastAsia="仿宋_GB2312" w:cs="Times New Roman"/>
          <w:color w:val="000000"/>
          <w:kern w:val="0"/>
          <w:sz w:val="32"/>
          <w:szCs w:val="32"/>
          <w:shd w:val="clear" w:fill="FFFFFF"/>
        </w:rPr>
      </w:pPr>
      <w:r>
        <w:rPr>
          <w:rFonts w:hint="eastAsia" w:ascii="仿宋_GB2312" w:hAnsi="Times New Roman" w:eastAsia="仿宋_GB2312" w:cs="仿宋_GB2312"/>
          <w:color w:val="000000"/>
          <w:kern w:val="0"/>
          <w:sz w:val="32"/>
          <w:szCs w:val="32"/>
          <w:shd w:val="clear" w:fill="FFFFFF"/>
          <w:lang w:val="en-US" w:eastAsia="zh-CN" w:bidi="ar"/>
        </w:rPr>
        <w:t>附件：人才支持项目资金（川中明珠计划安居专项本土培育</w:t>
      </w:r>
    </w:p>
    <w:p w14:paraId="51E4B581">
      <w:pPr>
        <w:keepNext w:val="0"/>
        <w:keepLines w:val="0"/>
        <w:widowControl w:val="0"/>
        <w:suppressLineNumbers w:val="0"/>
        <w:autoSpaceDE w:val="0"/>
        <w:autoSpaceDN/>
        <w:spacing w:before="0" w:beforeAutospacing="0" w:after="0" w:afterAutospacing="0" w:line="560" w:lineRule="exact"/>
        <w:ind w:left="0" w:right="0" w:rightChars="0" w:firstLine="1500" w:firstLineChars="469"/>
        <w:jc w:val="both"/>
        <w:rPr>
          <w:rFonts w:hint="eastAsia" w:ascii="Times New Roman" w:hAnsi="Times New Roman" w:eastAsia="仿宋_GB2312" w:cs="Times New Roman"/>
          <w:color w:val="000000"/>
          <w:kern w:val="0"/>
          <w:sz w:val="32"/>
          <w:szCs w:val="32"/>
          <w:shd w:val="clear" w:fill="FFFFFF"/>
        </w:rPr>
      </w:pPr>
      <w:r>
        <w:rPr>
          <w:rFonts w:hint="eastAsia" w:ascii="仿宋_GB2312" w:hAnsi="Times New Roman" w:eastAsia="仿宋_GB2312" w:cs="仿宋_GB2312"/>
          <w:color w:val="000000"/>
          <w:kern w:val="0"/>
          <w:sz w:val="32"/>
          <w:szCs w:val="32"/>
          <w:shd w:val="clear" w:fill="FFFFFF"/>
          <w:lang w:val="en-US" w:eastAsia="zh-CN" w:bidi="ar"/>
        </w:rPr>
        <w:t>项目入选者项目支持资金）绩效目标完成情况自评表</w:t>
      </w:r>
    </w:p>
    <w:p w14:paraId="7A3C32F7">
      <w:pPr>
        <w:pStyle w:val="14"/>
        <w:keepNext/>
        <w:keepLines/>
        <w:widowControl w:val="0"/>
        <w:suppressLineNumbers w:val="0"/>
        <w:spacing w:before="280" w:beforeAutospacing="0" w:after="156" w:afterAutospacing="0" w:line="376" w:lineRule="auto"/>
        <w:ind w:left="0" w:right="0"/>
        <w:jc w:val="left"/>
        <w:outlineLvl w:val="4"/>
        <w:rPr>
          <w:rFonts w:hint="eastAsia" w:ascii="Times New Roman" w:hAnsi="Times New Roman" w:eastAsia="黑体" w:cs="Times New Roman"/>
          <w:b/>
          <w:bCs w:val="0"/>
          <w:color w:val="000000"/>
          <w:kern w:val="0"/>
          <w:sz w:val="32"/>
          <w:szCs w:val="32"/>
          <w:shd w:val="clear" w:fill="FFFFFF"/>
        </w:rPr>
      </w:pPr>
      <w:r>
        <w:rPr>
          <w:rFonts w:hint="eastAsia" w:ascii="Times New Roman" w:hAnsi="Times New Roman" w:eastAsia="黑体" w:cs="Times New Roman"/>
          <w:b/>
          <w:bCs w:val="0"/>
          <w:color w:val="000000"/>
          <w:kern w:val="0"/>
          <w:sz w:val="32"/>
          <w:szCs w:val="32"/>
          <w:shd w:val="clear" w:fill="FFFFFF"/>
          <w:lang w:val="en-US" w:eastAsia="zh-CN" w:bidi="ar"/>
        </w:rPr>
        <w:t xml:space="preserve"> </w:t>
      </w:r>
    </w:p>
    <w:p w14:paraId="1A3109A2">
      <w:pPr>
        <w:keepNext w:val="0"/>
        <w:keepLines w:val="0"/>
        <w:widowControl w:val="0"/>
        <w:suppressLineNumbers w:val="0"/>
        <w:spacing w:before="0" w:beforeAutospacing="0" w:after="0" w:afterAutospacing="0"/>
        <w:ind w:left="0" w:right="0"/>
        <w:jc w:val="both"/>
        <w:rPr>
          <w:rFonts w:hint="eastAsia" w:ascii="Times New Roman" w:hAnsi="Times New Roman" w:eastAsia="仿宋_GB2312" w:cs="Times New Roman"/>
          <w:color w:val="000000"/>
          <w:kern w:val="0"/>
          <w:sz w:val="32"/>
          <w:szCs w:val="32"/>
          <w:shd w:val="clear" w:fill="FFFFFF"/>
        </w:rPr>
      </w:pPr>
      <w:r>
        <w:rPr>
          <w:rFonts w:hint="eastAsia" w:ascii="Times New Roman" w:hAnsi="Times New Roman" w:eastAsia="仿宋_GB2312" w:cs="Times New Roman"/>
          <w:color w:val="000000"/>
          <w:kern w:val="0"/>
          <w:sz w:val="32"/>
          <w:szCs w:val="32"/>
          <w:shd w:val="clear" w:fill="FFFFFF"/>
          <w:lang w:val="en-US" w:eastAsia="zh-CN" w:bidi="ar"/>
        </w:rPr>
        <w:t xml:space="preserve"> </w:t>
      </w:r>
    </w:p>
    <w:p w14:paraId="55EC5C74">
      <w:pPr>
        <w:pStyle w:val="14"/>
        <w:keepNext/>
        <w:keepLines/>
        <w:widowControl w:val="0"/>
        <w:suppressLineNumbers w:val="0"/>
        <w:spacing w:before="280" w:beforeAutospacing="0" w:after="156" w:afterAutospacing="0" w:line="376" w:lineRule="auto"/>
        <w:ind w:left="0" w:right="0"/>
        <w:jc w:val="left"/>
        <w:outlineLvl w:val="4"/>
        <w:rPr>
          <w:rFonts w:hint="eastAsia" w:ascii="Times New Roman" w:hAnsi="Times New Roman" w:eastAsia="黑体" w:cs="Times New Roman"/>
          <w:b/>
          <w:bCs w:val="0"/>
          <w:color w:val="000000"/>
          <w:kern w:val="0"/>
          <w:sz w:val="32"/>
          <w:szCs w:val="32"/>
          <w:shd w:val="clear" w:fill="FFFFFF"/>
        </w:rPr>
      </w:pPr>
      <w:r>
        <w:rPr>
          <w:rFonts w:hint="eastAsia" w:ascii="Times New Roman" w:hAnsi="Times New Roman" w:eastAsia="黑体" w:cs="Times New Roman"/>
          <w:b/>
          <w:bCs w:val="0"/>
          <w:color w:val="000000"/>
          <w:kern w:val="0"/>
          <w:sz w:val="32"/>
          <w:szCs w:val="32"/>
          <w:shd w:val="clear" w:fill="FFFFFF"/>
          <w:lang w:val="en-US" w:eastAsia="zh-CN" w:bidi="ar"/>
        </w:rPr>
        <w:t xml:space="preserve"> </w:t>
      </w:r>
    </w:p>
    <w:p w14:paraId="2629F49A">
      <w:pPr>
        <w:keepNext w:val="0"/>
        <w:keepLines w:val="0"/>
        <w:widowControl w:val="0"/>
        <w:suppressLineNumbers w:val="0"/>
        <w:autoSpaceDE w:val="0"/>
        <w:autoSpaceDN/>
        <w:spacing w:before="0" w:beforeAutospacing="0" w:after="0" w:afterAutospacing="0" w:line="560" w:lineRule="exact"/>
        <w:ind w:left="0" w:leftChars="0" w:right="0" w:rightChars="0" w:firstLine="640" w:firstLineChars="200"/>
        <w:jc w:val="both"/>
        <w:rPr>
          <w:rFonts w:hint="eastAsia" w:ascii="Times New Roman" w:hAnsi="Times New Roman" w:eastAsia="仿宋_GB2312" w:cs="Times New Roman"/>
          <w:color w:val="000000"/>
          <w:kern w:val="0"/>
          <w:sz w:val="32"/>
          <w:szCs w:val="32"/>
          <w:shd w:val="clear" w:fill="FFFFFF"/>
        </w:rPr>
      </w:pPr>
      <w:r>
        <w:rPr>
          <w:rFonts w:hint="eastAsia" w:ascii="Times New Roman" w:hAnsi="Times New Roman" w:eastAsia="仿宋_GB2312" w:cs="Times New Roman"/>
          <w:color w:val="000000"/>
          <w:kern w:val="0"/>
          <w:sz w:val="32"/>
          <w:szCs w:val="32"/>
          <w:shd w:val="clear" w:fill="FFFFFF"/>
          <w:lang w:val="en-US" w:eastAsia="zh-CN" w:bidi="ar"/>
        </w:rPr>
        <w:br w:type="page"/>
      </w:r>
    </w:p>
    <w:p w14:paraId="7CD4B848">
      <w:pPr>
        <w:keepNext w:val="0"/>
        <w:keepLines w:val="0"/>
        <w:widowControl/>
        <w:suppressLineNumbers w:val="0"/>
        <w:autoSpaceDE w:val="0"/>
        <w:autoSpaceDN/>
        <w:adjustRightInd w:val="0"/>
        <w:snapToGrid w:val="0"/>
        <w:spacing w:before="0" w:beforeAutospacing="0" w:after="0" w:afterAutospacing="0" w:line="578" w:lineRule="exact"/>
        <w:ind w:left="0" w:right="0"/>
        <w:contextualSpacing/>
        <w:jc w:val="left"/>
        <w:rPr>
          <w:rFonts w:hint="eastAsia" w:ascii="黑体" w:hAnsi="宋体" w:eastAsia="黑体" w:cs="黑体"/>
          <w:b w:val="0"/>
          <w:bCs w:val="0"/>
          <w:kern w:val="0"/>
          <w:sz w:val="32"/>
          <w:szCs w:val="32"/>
          <w:shd w:val="clear" w:fill="FFFFFF"/>
        </w:rPr>
      </w:pPr>
      <w:r>
        <w:rPr>
          <w:rFonts w:hint="eastAsia" w:ascii="黑体" w:hAnsi="宋体" w:eastAsia="黑体" w:cs="黑体"/>
          <w:b w:val="0"/>
          <w:bCs w:val="0"/>
          <w:kern w:val="0"/>
          <w:sz w:val="32"/>
          <w:szCs w:val="32"/>
          <w:shd w:val="clear" w:fill="FFFFFF"/>
          <w:lang w:val="en-US" w:eastAsia="zh-CN" w:bidi="ar"/>
        </w:rPr>
        <w:t>附件</w:t>
      </w:r>
    </w:p>
    <w:tbl>
      <w:tblPr>
        <w:tblStyle w:val="1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80"/>
        <w:gridCol w:w="958"/>
        <w:gridCol w:w="1108"/>
        <w:gridCol w:w="1162"/>
        <w:gridCol w:w="999"/>
        <w:gridCol w:w="861"/>
        <w:gridCol w:w="941"/>
        <w:gridCol w:w="832"/>
        <w:gridCol w:w="1630"/>
      </w:tblGrid>
      <w:tr w14:paraId="4210E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6" w:hRule="atLeast"/>
          <w:jc w:val="center"/>
        </w:trPr>
        <w:tc>
          <w:tcPr>
            <w:tcW w:w="9071" w:type="dxa"/>
            <w:gridSpan w:val="9"/>
            <w:tcBorders>
              <w:top w:val="nil"/>
              <w:left w:val="nil"/>
              <w:bottom w:val="nil"/>
              <w:right w:val="nil"/>
            </w:tcBorders>
            <w:shd w:val="clear" w:color="auto" w:fill="auto"/>
            <w:vAlign w:val="center"/>
          </w:tcPr>
          <w:p w14:paraId="43275750">
            <w:pPr>
              <w:keepNext w:val="0"/>
              <w:keepLines w:val="0"/>
              <w:widowControl/>
              <w:suppressLineNumbers w:val="0"/>
              <w:autoSpaceDE w:val="0"/>
              <w:autoSpaceDN/>
              <w:spacing w:before="0" w:beforeAutospacing="0" w:after="0" w:afterAutospacing="0" w:line="560" w:lineRule="exact"/>
              <w:ind w:left="0" w:leftChars="0" w:right="0"/>
              <w:jc w:val="center"/>
              <w:textAlignment w:val="center"/>
              <w:rPr>
                <w:rFonts w:hint="eastAsia" w:ascii="黑体" w:hAnsi="宋体" w:eastAsia="黑体" w:cs="黑体"/>
                <w:i w:val="0"/>
                <w:color w:val="000000"/>
                <w:kern w:val="2"/>
                <w:sz w:val="44"/>
                <w:szCs w:val="44"/>
              </w:rPr>
            </w:pPr>
            <w:r>
              <w:rPr>
                <w:rFonts w:hint="eastAsia" w:ascii="方正小标宋简体" w:hAnsi="方正小标宋简体" w:eastAsia="方正小标宋简体" w:cs="方正小标宋简体"/>
                <w:i w:val="0"/>
                <w:color w:val="000000"/>
                <w:kern w:val="0"/>
                <w:sz w:val="44"/>
                <w:szCs w:val="44"/>
                <w:lang w:val="en-US" w:eastAsia="zh-CN" w:bidi="ar"/>
              </w:rPr>
              <w:t>人才支持项目资金（川中明珠计划安居专项本土培育项目入选者项目支持资金）绩效目标完成情况自评表</w:t>
            </w:r>
          </w:p>
        </w:tc>
      </w:tr>
      <w:tr w14:paraId="738EE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38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5631C9">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项目名称</w:t>
            </w:r>
          </w:p>
        </w:tc>
        <w:tc>
          <w:tcPr>
            <w:tcW w:w="5263" w:type="dxa"/>
            <w:gridSpan w:val="5"/>
            <w:tcBorders>
              <w:top w:val="single" w:color="000000" w:sz="4" w:space="0"/>
              <w:left w:val="nil"/>
              <w:bottom w:val="single" w:color="000000" w:sz="4" w:space="0"/>
              <w:right w:val="single" w:color="000000" w:sz="4" w:space="0"/>
            </w:tcBorders>
            <w:shd w:val="clear" w:color="auto" w:fill="auto"/>
            <w:vAlign w:val="center"/>
          </w:tcPr>
          <w:p w14:paraId="5B27BE91">
            <w:pPr>
              <w:keepNext w:val="0"/>
              <w:keepLines w:val="0"/>
              <w:widowControl w:val="0"/>
              <w:suppressLineNumbers w:val="0"/>
              <w:autoSpaceDE w:val="0"/>
              <w:autoSpaceDN/>
              <w:spacing w:before="0" w:beforeAutospacing="0" w:after="0" w:afterAutospacing="0" w:line="300" w:lineRule="exact"/>
              <w:ind w:left="0" w:leftChars="0" w:right="0"/>
              <w:jc w:val="both"/>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人才支持项目资金（川中明珠计划安居专项本土培育项目入选者项目支持资金）</w:t>
            </w:r>
          </w:p>
        </w:tc>
      </w:tr>
      <w:tr w14:paraId="77E39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38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A7472C">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预算单位</w:t>
            </w:r>
          </w:p>
        </w:tc>
        <w:tc>
          <w:tcPr>
            <w:tcW w:w="5263" w:type="dxa"/>
            <w:gridSpan w:val="5"/>
            <w:tcBorders>
              <w:top w:val="single" w:color="000000" w:sz="4" w:space="0"/>
              <w:left w:val="nil"/>
              <w:bottom w:val="single" w:color="000000" w:sz="4" w:space="0"/>
              <w:right w:val="single" w:color="000000" w:sz="4" w:space="0"/>
            </w:tcBorders>
            <w:shd w:val="clear" w:color="auto" w:fill="auto"/>
            <w:vAlign w:val="center"/>
          </w:tcPr>
          <w:p w14:paraId="00433960">
            <w:pPr>
              <w:keepNext w:val="0"/>
              <w:keepLines w:val="0"/>
              <w:widowControl w:val="0"/>
              <w:suppressLineNumbers w:val="0"/>
              <w:autoSpaceDE w:val="0"/>
              <w:autoSpaceDN/>
              <w:spacing w:before="0" w:beforeAutospacing="0" w:after="0" w:afterAutospacing="0" w:line="300" w:lineRule="exact"/>
              <w:ind w:left="0" w:leftChars="0" w:right="0"/>
              <w:jc w:val="both"/>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遂宁市安居区文化广播电视和旅游局</w:t>
            </w:r>
          </w:p>
        </w:tc>
      </w:tr>
      <w:tr w14:paraId="27C4C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38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B1C380">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项目类型</w:t>
            </w:r>
          </w:p>
        </w:tc>
        <w:tc>
          <w:tcPr>
            <w:tcW w:w="5263" w:type="dxa"/>
            <w:gridSpan w:val="5"/>
            <w:tcBorders>
              <w:top w:val="single" w:color="000000" w:sz="4" w:space="0"/>
              <w:left w:val="nil"/>
              <w:bottom w:val="single" w:color="000000" w:sz="4" w:space="0"/>
              <w:right w:val="single" w:color="000000" w:sz="4" w:space="0"/>
            </w:tcBorders>
            <w:shd w:val="clear" w:color="auto" w:fill="auto"/>
            <w:vAlign w:val="center"/>
          </w:tcPr>
          <w:p w14:paraId="6765D127">
            <w:pPr>
              <w:keepNext w:val="0"/>
              <w:keepLines w:val="0"/>
              <w:widowControl w:val="0"/>
              <w:suppressLineNumbers w:val="0"/>
              <w:autoSpaceDE w:val="0"/>
              <w:autoSpaceDN/>
              <w:spacing w:before="0" w:beforeAutospacing="0" w:after="0" w:afterAutospacing="0" w:line="300" w:lineRule="exact"/>
              <w:ind w:left="0" w:leftChars="0" w:right="0"/>
              <w:jc w:val="left"/>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专项资金项目</w:t>
            </w:r>
          </w:p>
        </w:tc>
      </w:tr>
      <w:tr w14:paraId="4B088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8" w:hRule="atLeast"/>
          <w:jc w:val="center"/>
        </w:trPr>
        <w:tc>
          <w:tcPr>
            <w:tcW w:w="580" w:type="dxa"/>
            <w:vMerge w:val="restart"/>
            <w:tcBorders>
              <w:top w:val="nil"/>
              <w:left w:val="single" w:color="000000" w:sz="4" w:space="0"/>
              <w:bottom w:val="single" w:color="000000" w:sz="4" w:space="0"/>
              <w:right w:val="single" w:color="000000" w:sz="4" w:space="0"/>
            </w:tcBorders>
            <w:shd w:val="clear" w:color="auto" w:fill="auto"/>
            <w:vAlign w:val="center"/>
          </w:tcPr>
          <w:p w14:paraId="7E9C6B56">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项目 概况</w:t>
            </w:r>
          </w:p>
        </w:tc>
        <w:tc>
          <w:tcPr>
            <w:tcW w:w="3228" w:type="dxa"/>
            <w:gridSpan w:val="3"/>
            <w:tcBorders>
              <w:top w:val="single" w:color="000000" w:sz="4" w:space="0"/>
              <w:left w:val="nil"/>
              <w:bottom w:val="single" w:color="000000" w:sz="4" w:space="0"/>
              <w:right w:val="single" w:color="000000" w:sz="4" w:space="0"/>
            </w:tcBorders>
            <w:shd w:val="clear" w:color="auto" w:fill="auto"/>
            <w:vAlign w:val="center"/>
          </w:tcPr>
          <w:p w14:paraId="0CC96C11">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中长期规划（名称、文号，仅指</w:t>
            </w:r>
          </w:p>
          <w:p w14:paraId="66F1728D">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常年项目）</w:t>
            </w:r>
          </w:p>
        </w:tc>
        <w:tc>
          <w:tcPr>
            <w:tcW w:w="5263" w:type="dxa"/>
            <w:gridSpan w:val="5"/>
            <w:tcBorders>
              <w:top w:val="single" w:color="000000" w:sz="4" w:space="0"/>
              <w:left w:val="nil"/>
              <w:bottom w:val="single" w:color="000000" w:sz="4" w:space="0"/>
              <w:right w:val="single" w:color="000000" w:sz="4" w:space="0"/>
            </w:tcBorders>
            <w:shd w:val="clear" w:color="auto" w:fill="auto"/>
            <w:vAlign w:val="center"/>
          </w:tcPr>
          <w:p w14:paraId="14DEC578">
            <w:pPr>
              <w:keepNext w:val="0"/>
              <w:keepLines w:val="0"/>
              <w:widowControl w:val="0"/>
              <w:suppressLineNumbers w:val="0"/>
              <w:autoSpaceDE w:val="0"/>
              <w:autoSpaceDN/>
              <w:spacing w:before="0" w:beforeAutospacing="0" w:after="0" w:afterAutospacing="0" w:line="300" w:lineRule="exact"/>
              <w:ind w:left="0" w:leftChars="0" w:right="0"/>
              <w:jc w:val="left"/>
              <w:rPr>
                <w:rFonts w:hint="eastAsia" w:ascii="宋体" w:hAnsi="宋体" w:eastAsia="宋体" w:cs="宋体"/>
                <w:i w:val="0"/>
                <w:color w:val="000000"/>
                <w:kern w:val="2"/>
                <w:sz w:val="22"/>
                <w:szCs w:val="22"/>
              </w:rPr>
            </w:pPr>
          </w:p>
        </w:tc>
      </w:tr>
      <w:tr w14:paraId="5FA11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80" w:type="dxa"/>
            <w:vMerge w:val="continue"/>
            <w:tcBorders>
              <w:top w:val="nil"/>
              <w:left w:val="single" w:color="000000" w:sz="4" w:space="0"/>
              <w:bottom w:val="single" w:color="000000" w:sz="4" w:space="0"/>
              <w:right w:val="single" w:color="000000" w:sz="4" w:space="0"/>
            </w:tcBorders>
            <w:shd w:val="clear" w:color="auto" w:fill="auto"/>
            <w:vAlign w:val="center"/>
          </w:tcPr>
          <w:p w14:paraId="7D2DE6F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228" w:type="dxa"/>
            <w:gridSpan w:val="3"/>
            <w:tcBorders>
              <w:top w:val="single" w:color="000000" w:sz="4" w:space="0"/>
              <w:left w:val="nil"/>
              <w:bottom w:val="single" w:color="000000" w:sz="4" w:space="0"/>
              <w:right w:val="single" w:color="000000" w:sz="4" w:space="0"/>
            </w:tcBorders>
            <w:shd w:val="clear" w:color="auto" w:fill="auto"/>
            <w:vAlign w:val="center"/>
          </w:tcPr>
          <w:p w14:paraId="4359F543">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资金管理办法（名称、文号）</w:t>
            </w:r>
          </w:p>
        </w:tc>
        <w:tc>
          <w:tcPr>
            <w:tcW w:w="5263" w:type="dxa"/>
            <w:gridSpan w:val="5"/>
            <w:tcBorders>
              <w:top w:val="single" w:color="000000" w:sz="4" w:space="0"/>
              <w:left w:val="nil"/>
              <w:bottom w:val="single" w:color="000000" w:sz="4" w:space="0"/>
              <w:right w:val="single" w:color="000000" w:sz="4" w:space="0"/>
            </w:tcBorders>
            <w:shd w:val="clear" w:color="auto" w:fill="auto"/>
            <w:vAlign w:val="center"/>
          </w:tcPr>
          <w:p w14:paraId="1AE3EBC6">
            <w:pPr>
              <w:keepNext w:val="0"/>
              <w:keepLines w:val="0"/>
              <w:widowControl w:val="0"/>
              <w:suppressLineNumbers w:val="0"/>
              <w:autoSpaceDE w:val="0"/>
              <w:autoSpaceDN/>
              <w:spacing w:before="0" w:beforeAutospacing="0" w:after="0" w:afterAutospacing="0" w:line="300" w:lineRule="exact"/>
              <w:ind w:left="0" w:leftChars="0" w:right="0"/>
              <w:jc w:val="left"/>
              <w:rPr>
                <w:rFonts w:hint="eastAsia" w:ascii="宋体" w:hAnsi="宋体" w:eastAsia="宋体" w:cs="宋体"/>
                <w:i w:val="0"/>
                <w:color w:val="000000"/>
                <w:kern w:val="2"/>
                <w:sz w:val="22"/>
                <w:szCs w:val="22"/>
              </w:rPr>
            </w:pPr>
          </w:p>
        </w:tc>
      </w:tr>
      <w:tr w14:paraId="3C490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80" w:type="dxa"/>
            <w:vMerge w:val="continue"/>
            <w:tcBorders>
              <w:top w:val="nil"/>
              <w:left w:val="single" w:color="000000" w:sz="4" w:space="0"/>
              <w:bottom w:val="single" w:color="000000" w:sz="4" w:space="0"/>
              <w:right w:val="single" w:color="000000" w:sz="4" w:space="0"/>
            </w:tcBorders>
            <w:shd w:val="clear" w:color="auto" w:fill="auto"/>
            <w:vAlign w:val="center"/>
          </w:tcPr>
          <w:p w14:paraId="216D833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228" w:type="dxa"/>
            <w:gridSpan w:val="3"/>
            <w:tcBorders>
              <w:top w:val="single" w:color="000000" w:sz="4" w:space="0"/>
              <w:left w:val="nil"/>
              <w:bottom w:val="single" w:color="000000" w:sz="4" w:space="0"/>
              <w:right w:val="single" w:color="000000" w:sz="4" w:space="0"/>
            </w:tcBorders>
            <w:shd w:val="clear" w:color="auto" w:fill="auto"/>
            <w:vAlign w:val="center"/>
          </w:tcPr>
          <w:p w14:paraId="0E21D296">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绩效分配方式</w:t>
            </w:r>
          </w:p>
        </w:tc>
        <w:tc>
          <w:tcPr>
            <w:tcW w:w="999" w:type="dxa"/>
            <w:tcBorders>
              <w:top w:val="single" w:color="000000" w:sz="4" w:space="0"/>
              <w:left w:val="nil"/>
              <w:bottom w:val="single" w:color="000000" w:sz="4" w:space="0"/>
              <w:right w:val="single" w:color="000000" w:sz="4" w:space="0"/>
            </w:tcBorders>
            <w:shd w:val="clear" w:color="auto" w:fill="auto"/>
            <w:vAlign w:val="center"/>
          </w:tcPr>
          <w:p w14:paraId="732A2C6A">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2"/>
                <w:szCs w:val="22"/>
              </w:rPr>
            </w:pPr>
            <w:r>
              <w:rPr>
                <w:rFonts w:hint="default" w:ascii="Wingdings 2" w:hAnsi="Wingdings 2" w:eastAsia="Wingdings 2" w:cs="Wingdings 2"/>
                <w:i w:val="0"/>
                <w:color w:val="000000"/>
                <w:kern w:val="0"/>
                <w:sz w:val="24"/>
                <w:szCs w:val="24"/>
                <w:lang w:val="en-US" w:eastAsia="zh-CN" w:bidi="ar"/>
              </w:rPr>
              <w:sym w:font="Wingdings 2" w:char="0052"/>
            </w:r>
            <w:r>
              <w:rPr>
                <w:rFonts w:hint="eastAsia" w:ascii="宋体" w:hAnsi="宋体" w:eastAsia="宋体" w:cs="宋体"/>
                <w:i w:val="0"/>
                <w:color w:val="000000"/>
                <w:kern w:val="0"/>
                <w:sz w:val="22"/>
                <w:szCs w:val="22"/>
                <w:lang w:val="en-US" w:eastAsia="zh-CN" w:bidi="ar"/>
              </w:rPr>
              <w:t>因素法</w:t>
            </w:r>
          </w:p>
        </w:tc>
        <w:tc>
          <w:tcPr>
            <w:tcW w:w="1802" w:type="dxa"/>
            <w:gridSpan w:val="2"/>
            <w:tcBorders>
              <w:top w:val="single" w:color="000000" w:sz="4" w:space="0"/>
              <w:left w:val="nil"/>
              <w:bottom w:val="single" w:color="000000" w:sz="4" w:space="0"/>
              <w:right w:val="single" w:color="000000" w:sz="4" w:space="0"/>
            </w:tcBorders>
            <w:shd w:val="clear" w:color="auto" w:fill="auto"/>
            <w:vAlign w:val="center"/>
          </w:tcPr>
          <w:p w14:paraId="55CE7A9F">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default" w:ascii="Wingdings 2" w:hAnsi="Wingdings 2" w:eastAsia="Wingdings 2" w:cs="Wingdings 2"/>
                <w:i w:val="0"/>
                <w:color w:val="000000"/>
                <w:kern w:val="0"/>
                <w:sz w:val="24"/>
                <w:szCs w:val="24"/>
                <w:lang w:val="en-US" w:eastAsia="zh-CN" w:bidi="ar"/>
              </w:rPr>
              <w:t>£</w:t>
            </w:r>
            <w:r>
              <w:rPr>
                <w:rFonts w:hint="eastAsia" w:ascii="宋体" w:hAnsi="宋体" w:eastAsia="宋体" w:cs="宋体"/>
                <w:i w:val="0"/>
                <w:color w:val="000000"/>
                <w:kern w:val="0"/>
                <w:sz w:val="22"/>
                <w:szCs w:val="22"/>
                <w:lang w:val="en-US" w:eastAsia="zh-CN" w:bidi="ar"/>
              </w:rPr>
              <w:t>项目法</w:t>
            </w:r>
          </w:p>
        </w:tc>
        <w:tc>
          <w:tcPr>
            <w:tcW w:w="832" w:type="dxa"/>
            <w:tcBorders>
              <w:top w:val="single" w:color="000000" w:sz="4" w:space="0"/>
              <w:left w:val="nil"/>
              <w:bottom w:val="single" w:color="000000" w:sz="4" w:space="0"/>
              <w:right w:val="single" w:color="000000" w:sz="4" w:space="0"/>
            </w:tcBorders>
            <w:shd w:val="clear" w:color="auto" w:fill="auto"/>
            <w:vAlign w:val="center"/>
          </w:tcPr>
          <w:p w14:paraId="38820F54">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default" w:ascii="Wingdings 2" w:hAnsi="Wingdings 2" w:eastAsia="Wingdings 2" w:cs="Wingdings 2"/>
                <w:i w:val="0"/>
                <w:color w:val="000000"/>
                <w:kern w:val="0"/>
                <w:sz w:val="24"/>
                <w:szCs w:val="24"/>
                <w:lang w:val="en-US" w:eastAsia="zh-CN" w:bidi="ar"/>
              </w:rPr>
              <w:t>£</w:t>
            </w:r>
            <w:r>
              <w:rPr>
                <w:rFonts w:hint="eastAsia" w:ascii="宋体" w:hAnsi="宋体" w:eastAsia="宋体" w:cs="宋体"/>
                <w:i w:val="0"/>
                <w:color w:val="000000"/>
                <w:kern w:val="0"/>
                <w:sz w:val="22"/>
                <w:szCs w:val="22"/>
                <w:lang w:val="en-US" w:eastAsia="zh-CN" w:bidi="ar"/>
              </w:rPr>
              <w:t>据实据效</w:t>
            </w:r>
          </w:p>
        </w:tc>
        <w:tc>
          <w:tcPr>
            <w:tcW w:w="1630" w:type="dxa"/>
            <w:tcBorders>
              <w:top w:val="single" w:color="000000" w:sz="4" w:space="0"/>
              <w:left w:val="nil"/>
              <w:bottom w:val="single" w:color="000000" w:sz="4" w:space="0"/>
              <w:right w:val="single" w:color="000000" w:sz="4" w:space="0"/>
            </w:tcBorders>
            <w:shd w:val="clear" w:color="auto" w:fill="auto"/>
            <w:vAlign w:val="center"/>
          </w:tcPr>
          <w:p w14:paraId="6E1A90E2">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default" w:ascii="Wingdings 2" w:hAnsi="Wingdings 2" w:eastAsia="Wingdings 2" w:cs="Wingdings 2"/>
                <w:i w:val="0"/>
                <w:color w:val="000000"/>
                <w:kern w:val="0"/>
                <w:sz w:val="24"/>
                <w:szCs w:val="24"/>
                <w:lang w:val="en-US" w:eastAsia="zh-CN" w:bidi="ar"/>
              </w:rPr>
              <w:t>£</w:t>
            </w:r>
            <w:r>
              <w:rPr>
                <w:rFonts w:hint="eastAsia" w:ascii="宋体" w:hAnsi="宋体" w:eastAsia="宋体" w:cs="宋体"/>
                <w:i w:val="0"/>
                <w:color w:val="000000"/>
                <w:kern w:val="0"/>
                <w:sz w:val="22"/>
                <w:szCs w:val="22"/>
                <w:lang w:val="en-US" w:eastAsia="zh-CN" w:bidi="ar"/>
              </w:rPr>
              <w:t>因素法与项目法相结合</w:t>
            </w:r>
          </w:p>
        </w:tc>
      </w:tr>
      <w:tr w14:paraId="61747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80" w:type="dxa"/>
            <w:vMerge w:val="continue"/>
            <w:tcBorders>
              <w:top w:val="nil"/>
              <w:left w:val="single" w:color="000000" w:sz="4" w:space="0"/>
              <w:bottom w:val="single" w:color="000000" w:sz="4" w:space="0"/>
              <w:right w:val="single" w:color="000000" w:sz="4" w:space="0"/>
            </w:tcBorders>
            <w:shd w:val="clear" w:color="auto" w:fill="auto"/>
            <w:vAlign w:val="center"/>
          </w:tcPr>
          <w:p w14:paraId="3568CEE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228" w:type="dxa"/>
            <w:gridSpan w:val="3"/>
            <w:tcBorders>
              <w:top w:val="single" w:color="000000" w:sz="4" w:space="0"/>
              <w:left w:val="nil"/>
              <w:bottom w:val="single" w:color="000000" w:sz="4" w:space="0"/>
              <w:right w:val="single" w:color="000000" w:sz="4" w:space="0"/>
            </w:tcBorders>
            <w:shd w:val="clear" w:color="auto" w:fill="auto"/>
            <w:vAlign w:val="center"/>
          </w:tcPr>
          <w:p w14:paraId="7B8F8FBC">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立项依据</w:t>
            </w:r>
          </w:p>
        </w:tc>
        <w:tc>
          <w:tcPr>
            <w:tcW w:w="5263" w:type="dxa"/>
            <w:gridSpan w:val="5"/>
            <w:tcBorders>
              <w:top w:val="single" w:color="000000" w:sz="4" w:space="0"/>
              <w:left w:val="nil"/>
              <w:bottom w:val="single" w:color="000000" w:sz="4" w:space="0"/>
              <w:right w:val="single" w:color="000000" w:sz="4" w:space="0"/>
            </w:tcBorders>
            <w:shd w:val="clear" w:color="auto" w:fill="auto"/>
            <w:vAlign w:val="center"/>
          </w:tcPr>
          <w:p w14:paraId="54BBF9AF">
            <w:pPr>
              <w:keepNext w:val="0"/>
              <w:keepLines w:val="0"/>
              <w:widowControl w:val="0"/>
              <w:suppressLineNumbers w:val="0"/>
              <w:autoSpaceDE w:val="0"/>
              <w:autoSpaceDN/>
              <w:spacing w:before="0" w:beforeAutospacing="0" w:after="0" w:afterAutospacing="0" w:line="300" w:lineRule="exact"/>
              <w:ind w:left="0" w:leftChars="0" w:right="0"/>
              <w:jc w:val="left"/>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组织部印发的本土培育项目入选者文件</w:t>
            </w:r>
          </w:p>
        </w:tc>
      </w:tr>
      <w:tr w14:paraId="7BAC5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80" w:type="dxa"/>
            <w:vMerge w:val="continue"/>
            <w:tcBorders>
              <w:top w:val="nil"/>
              <w:left w:val="single" w:color="000000" w:sz="4" w:space="0"/>
              <w:bottom w:val="single" w:color="000000" w:sz="4" w:space="0"/>
              <w:right w:val="single" w:color="000000" w:sz="4" w:space="0"/>
            </w:tcBorders>
            <w:shd w:val="clear" w:color="auto" w:fill="auto"/>
            <w:vAlign w:val="center"/>
          </w:tcPr>
          <w:p w14:paraId="336D7C3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228" w:type="dxa"/>
            <w:gridSpan w:val="3"/>
            <w:tcBorders>
              <w:top w:val="single" w:color="000000" w:sz="4" w:space="0"/>
              <w:left w:val="nil"/>
              <w:bottom w:val="single" w:color="000000" w:sz="4" w:space="0"/>
              <w:right w:val="single" w:color="000000" w:sz="4" w:space="0"/>
            </w:tcBorders>
            <w:shd w:val="clear" w:color="auto" w:fill="auto"/>
            <w:vAlign w:val="center"/>
          </w:tcPr>
          <w:p w14:paraId="4F72DF88">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使用范围</w:t>
            </w:r>
          </w:p>
        </w:tc>
        <w:tc>
          <w:tcPr>
            <w:tcW w:w="5263" w:type="dxa"/>
            <w:gridSpan w:val="5"/>
            <w:tcBorders>
              <w:top w:val="single" w:color="000000" w:sz="4" w:space="0"/>
              <w:left w:val="nil"/>
              <w:bottom w:val="single" w:color="000000" w:sz="4" w:space="0"/>
              <w:right w:val="single" w:color="000000" w:sz="4" w:space="0"/>
            </w:tcBorders>
            <w:shd w:val="clear" w:color="auto" w:fill="auto"/>
            <w:vAlign w:val="center"/>
          </w:tcPr>
          <w:p w14:paraId="0077118E">
            <w:pPr>
              <w:keepNext w:val="0"/>
              <w:keepLines w:val="0"/>
              <w:widowControl w:val="0"/>
              <w:suppressLineNumbers w:val="0"/>
              <w:autoSpaceDE w:val="0"/>
              <w:autoSpaceDN/>
              <w:spacing w:before="0" w:beforeAutospacing="0" w:after="0" w:afterAutospacing="0" w:line="300" w:lineRule="exact"/>
              <w:ind w:left="0" w:leftChars="0" w:right="0"/>
              <w:jc w:val="left"/>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支持资金范围主要包括创新研究、人才引进、团队建设、合作交流、参与学术会议、论文发表等。</w:t>
            </w:r>
          </w:p>
        </w:tc>
      </w:tr>
      <w:tr w14:paraId="1907F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80" w:type="dxa"/>
            <w:vMerge w:val="continue"/>
            <w:tcBorders>
              <w:top w:val="nil"/>
              <w:left w:val="single" w:color="000000" w:sz="4" w:space="0"/>
              <w:bottom w:val="single" w:color="000000" w:sz="4" w:space="0"/>
              <w:right w:val="single" w:color="000000" w:sz="4" w:space="0"/>
            </w:tcBorders>
            <w:shd w:val="clear" w:color="auto" w:fill="auto"/>
            <w:vAlign w:val="center"/>
          </w:tcPr>
          <w:p w14:paraId="469778D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228" w:type="dxa"/>
            <w:gridSpan w:val="3"/>
            <w:tcBorders>
              <w:top w:val="single" w:color="000000" w:sz="4" w:space="0"/>
              <w:left w:val="nil"/>
              <w:bottom w:val="single" w:color="000000" w:sz="4" w:space="0"/>
              <w:right w:val="single" w:color="000000" w:sz="4" w:space="0"/>
            </w:tcBorders>
            <w:shd w:val="clear" w:color="auto" w:fill="auto"/>
            <w:vAlign w:val="center"/>
          </w:tcPr>
          <w:p w14:paraId="152132BF">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申报（补助）条件</w:t>
            </w:r>
          </w:p>
        </w:tc>
        <w:tc>
          <w:tcPr>
            <w:tcW w:w="5263" w:type="dxa"/>
            <w:gridSpan w:val="5"/>
            <w:tcBorders>
              <w:top w:val="single" w:color="000000" w:sz="4" w:space="0"/>
              <w:left w:val="nil"/>
              <w:bottom w:val="single" w:color="000000" w:sz="4" w:space="0"/>
              <w:right w:val="single" w:color="000000" w:sz="4" w:space="0"/>
            </w:tcBorders>
            <w:shd w:val="clear" w:color="auto" w:fill="auto"/>
            <w:vAlign w:val="center"/>
          </w:tcPr>
          <w:p w14:paraId="691552D2">
            <w:pPr>
              <w:keepNext w:val="0"/>
              <w:keepLines w:val="0"/>
              <w:widowControl w:val="0"/>
              <w:suppressLineNumbers w:val="0"/>
              <w:autoSpaceDE w:val="0"/>
              <w:autoSpaceDN/>
              <w:spacing w:before="0" w:beforeAutospacing="0" w:after="0" w:afterAutospacing="0" w:line="300" w:lineRule="exact"/>
              <w:ind w:left="0" w:leftChars="0" w:right="0"/>
              <w:jc w:val="left"/>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川中明珠计划安居专项本土培育项目入选者</w:t>
            </w:r>
          </w:p>
        </w:tc>
      </w:tr>
      <w:tr w14:paraId="72BCE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80" w:type="dxa"/>
            <w:vMerge w:val="continue"/>
            <w:tcBorders>
              <w:top w:val="nil"/>
              <w:left w:val="single" w:color="000000" w:sz="4" w:space="0"/>
              <w:bottom w:val="single" w:color="000000" w:sz="4" w:space="0"/>
              <w:right w:val="single" w:color="000000" w:sz="4" w:space="0"/>
            </w:tcBorders>
            <w:shd w:val="clear" w:color="auto" w:fill="auto"/>
            <w:vAlign w:val="center"/>
          </w:tcPr>
          <w:p w14:paraId="7E4D4A3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228" w:type="dxa"/>
            <w:gridSpan w:val="3"/>
            <w:tcBorders>
              <w:top w:val="single" w:color="000000" w:sz="4" w:space="0"/>
              <w:left w:val="nil"/>
              <w:bottom w:val="single" w:color="000000" w:sz="4" w:space="0"/>
              <w:right w:val="single" w:color="000000" w:sz="4" w:space="0"/>
            </w:tcBorders>
            <w:shd w:val="clear" w:color="auto" w:fill="auto"/>
            <w:vAlign w:val="center"/>
          </w:tcPr>
          <w:p w14:paraId="28E4F49C">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项目起止年限</w:t>
            </w:r>
          </w:p>
        </w:tc>
        <w:tc>
          <w:tcPr>
            <w:tcW w:w="5263" w:type="dxa"/>
            <w:gridSpan w:val="5"/>
            <w:tcBorders>
              <w:top w:val="single" w:color="000000" w:sz="4" w:space="0"/>
              <w:left w:val="nil"/>
              <w:bottom w:val="single" w:color="000000" w:sz="4" w:space="0"/>
              <w:right w:val="single" w:color="000000" w:sz="4" w:space="0"/>
            </w:tcBorders>
            <w:shd w:val="clear" w:color="auto" w:fill="auto"/>
            <w:vAlign w:val="center"/>
          </w:tcPr>
          <w:p w14:paraId="5927094D">
            <w:pPr>
              <w:keepNext w:val="0"/>
              <w:keepLines w:val="0"/>
              <w:widowControl w:val="0"/>
              <w:suppressLineNumbers w:val="0"/>
              <w:autoSpaceDE w:val="0"/>
              <w:autoSpaceDN/>
              <w:spacing w:before="0" w:beforeAutospacing="0" w:after="0" w:afterAutospacing="0" w:line="300" w:lineRule="exact"/>
              <w:ind w:left="0" w:leftChars="0" w:right="0"/>
              <w:jc w:val="both"/>
              <w:rPr>
                <w:rFonts w:hint="eastAsia" w:ascii="宋体" w:hAnsi="宋体" w:eastAsia="宋体" w:cs="宋体"/>
                <w:i w:val="0"/>
                <w:color w:val="000000"/>
                <w:kern w:val="2"/>
                <w:sz w:val="22"/>
                <w:szCs w:val="22"/>
              </w:rPr>
            </w:pPr>
          </w:p>
        </w:tc>
      </w:tr>
      <w:tr w14:paraId="7C26F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538" w:type="dxa"/>
            <w:gridSpan w:val="2"/>
            <w:vMerge w:val="restart"/>
            <w:tcBorders>
              <w:top w:val="nil"/>
              <w:left w:val="single" w:color="000000" w:sz="4" w:space="0"/>
              <w:bottom w:val="single" w:color="000000" w:sz="4" w:space="0"/>
              <w:right w:val="single" w:color="000000" w:sz="4" w:space="0"/>
            </w:tcBorders>
            <w:shd w:val="clear" w:color="auto" w:fill="auto"/>
            <w:vAlign w:val="center"/>
          </w:tcPr>
          <w:p w14:paraId="2C0E05A7">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项目资金</w:t>
            </w:r>
          </w:p>
          <w:p w14:paraId="6CCA3622">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（万元）</w:t>
            </w:r>
          </w:p>
        </w:tc>
        <w:tc>
          <w:tcPr>
            <w:tcW w:w="2270" w:type="dxa"/>
            <w:gridSpan w:val="2"/>
            <w:tcBorders>
              <w:top w:val="single" w:color="000000" w:sz="4" w:space="0"/>
              <w:left w:val="nil"/>
              <w:bottom w:val="single" w:color="000000" w:sz="4" w:space="0"/>
              <w:right w:val="single" w:color="000000" w:sz="4" w:space="0"/>
            </w:tcBorders>
            <w:shd w:val="clear" w:color="auto" w:fill="auto"/>
            <w:vAlign w:val="center"/>
          </w:tcPr>
          <w:p w14:paraId="40ACB5F6">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 xml:space="preserve">  年度资金总额：</w:t>
            </w:r>
          </w:p>
        </w:tc>
        <w:tc>
          <w:tcPr>
            <w:tcW w:w="5263" w:type="dxa"/>
            <w:gridSpan w:val="5"/>
            <w:tcBorders>
              <w:top w:val="single" w:color="000000" w:sz="4" w:space="0"/>
              <w:left w:val="nil"/>
              <w:bottom w:val="single" w:color="000000" w:sz="4" w:space="0"/>
              <w:right w:val="single" w:color="000000" w:sz="4" w:space="0"/>
            </w:tcBorders>
            <w:shd w:val="clear" w:color="auto" w:fill="auto"/>
            <w:vAlign w:val="center"/>
          </w:tcPr>
          <w:p w14:paraId="4989ECCC">
            <w:pPr>
              <w:keepNext w:val="0"/>
              <w:keepLines w:val="0"/>
              <w:widowControl w:val="0"/>
              <w:suppressLineNumbers w:val="0"/>
              <w:autoSpaceDE w:val="0"/>
              <w:autoSpaceDN/>
              <w:spacing w:before="0" w:beforeAutospacing="0" w:after="0" w:afterAutospacing="0" w:line="300" w:lineRule="exact"/>
              <w:ind w:left="0" w:leftChars="0" w:right="0"/>
              <w:jc w:val="left"/>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1万元</w:t>
            </w:r>
          </w:p>
        </w:tc>
      </w:tr>
      <w:tr w14:paraId="08ABC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538" w:type="dxa"/>
            <w:gridSpan w:val="2"/>
            <w:vMerge w:val="continue"/>
            <w:tcBorders>
              <w:top w:val="nil"/>
              <w:left w:val="single" w:color="000000" w:sz="4" w:space="0"/>
              <w:bottom w:val="single" w:color="000000" w:sz="4" w:space="0"/>
              <w:right w:val="single" w:color="000000" w:sz="4" w:space="0"/>
            </w:tcBorders>
            <w:shd w:val="clear" w:color="auto" w:fill="auto"/>
            <w:vAlign w:val="center"/>
          </w:tcPr>
          <w:p w14:paraId="29811A0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270" w:type="dxa"/>
            <w:gridSpan w:val="2"/>
            <w:tcBorders>
              <w:top w:val="single" w:color="000000" w:sz="4" w:space="0"/>
              <w:left w:val="nil"/>
              <w:bottom w:val="single" w:color="000000" w:sz="4" w:space="0"/>
              <w:right w:val="single" w:color="000000" w:sz="4" w:space="0"/>
            </w:tcBorders>
            <w:shd w:val="clear" w:color="auto" w:fill="auto"/>
            <w:vAlign w:val="center"/>
          </w:tcPr>
          <w:p w14:paraId="0DE61AAE">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 xml:space="preserve">     其中：财政拨款</w:t>
            </w:r>
          </w:p>
        </w:tc>
        <w:tc>
          <w:tcPr>
            <w:tcW w:w="5263" w:type="dxa"/>
            <w:gridSpan w:val="5"/>
            <w:tcBorders>
              <w:top w:val="single" w:color="000000" w:sz="4" w:space="0"/>
              <w:left w:val="nil"/>
              <w:bottom w:val="single" w:color="000000" w:sz="4" w:space="0"/>
              <w:right w:val="single" w:color="000000" w:sz="4" w:space="0"/>
            </w:tcBorders>
            <w:shd w:val="clear" w:color="auto" w:fill="auto"/>
            <w:vAlign w:val="center"/>
          </w:tcPr>
          <w:p w14:paraId="40C6EB2B">
            <w:pPr>
              <w:keepNext w:val="0"/>
              <w:keepLines w:val="0"/>
              <w:widowControl w:val="0"/>
              <w:suppressLineNumbers w:val="0"/>
              <w:autoSpaceDE w:val="0"/>
              <w:autoSpaceDN/>
              <w:spacing w:before="0" w:beforeAutospacing="0" w:after="0" w:afterAutospacing="0" w:line="300" w:lineRule="exact"/>
              <w:ind w:left="0" w:leftChars="0" w:right="0"/>
              <w:jc w:val="left"/>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1万元</w:t>
            </w:r>
          </w:p>
        </w:tc>
      </w:tr>
      <w:tr w14:paraId="3B2C2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538" w:type="dxa"/>
            <w:gridSpan w:val="2"/>
            <w:vMerge w:val="continue"/>
            <w:tcBorders>
              <w:top w:val="nil"/>
              <w:left w:val="single" w:color="000000" w:sz="4" w:space="0"/>
              <w:bottom w:val="single" w:color="000000" w:sz="4" w:space="0"/>
              <w:right w:val="single" w:color="000000" w:sz="4" w:space="0"/>
            </w:tcBorders>
            <w:shd w:val="clear" w:color="auto" w:fill="auto"/>
            <w:vAlign w:val="center"/>
          </w:tcPr>
          <w:p w14:paraId="3B488C5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270" w:type="dxa"/>
            <w:gridSpan w:val="2"/>
            <w:tcBorders>
              <w:top w:val="single" w:color="000000" w:sz="4" w:space="0"/>
              <w:left w:val="nil"/>
              <w:bottom w:val="single" w:color="000000" w:sz="4" w:space="0"/>
              <w:right w:val="single" w:color="000000" w:sz="4" w:space="0"/>
            </w:tcBorders>
            <w:shd w:val="clear" w:color="auto" w:fill="auto"/>
            <w:vAlign w:val="center"/>
          </w:tcPr>
          <w:p w14:paraId="44605E0B">
            <w:pPr>
              <w:keepNext w:val="0"/>
              <w:keepLines w:val="0"/>
              <w:widowControl/>
              <w:suppressLineNumbers w:val="0"/>
              <w:autoSpaceDE w:val="0"/>
              <w:autoSpaceDN/>
              <w:spacing w:before="0" w:beforeAutospacing="0" w:after="0" w:afterAutospacing="0" w:line="300" w:lineRule="exact"/>
              <w:ind w:left="0" w:leftChars="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 xml:space="preserve">          其他资金</w:t>
            </w:r>
          </w:p>
        </w:tc>
        <w:tc>
          <w:tcPr>
            <w:tcW w:w="5263" w:type="dxa"/>
            <w:gridSpan w:val="5"/>
            <w:tcBorders>
              <w:top w:val="single" w:color="000000" w:sz="4" w:space="0"/>
              <w:left w:val="nil"/>
              <w:bottom w:val="single" w:color="000000" w:sz="4" w:space="0"/>
              <w:right w:val="single" w:color="000000" w:sz="4" w:space="0"/>
            </w:tcBorders>
            <w:shd w:val="clear" w:color="auto" w:fill="auto"/>
            <w:vAlign w:val="center"/>
          </w:tcPr>
          <w:p w14:paraId="463BAF55">
            <w:pPr>
              <w:keepNext w:val="0"/>
              <w:keepLines w:val="0"/>
              <w:widowControl w:val="0"/>
              <w:suppressLineNumbers w:val="0"/>
              <w:autoSpaceDE w:val="0"/>
              <w:autoSpaceDN/>
              <w:spacing w:before="0" w:beforeAutospacing="0" w:after="0" w:afterAutospacing="0" w:line="300" w:lineRule="exact"/>
              <w:ind w:left="0" w:leftChars="0" w:right="0"/>
              <w:jc w:val="right"/>
              <w:rPr>
                <w:rFonts w:hint="eastAsia" w:ascii="宋体" w:hAnsi="宋体" w:eastAsia="宋体" w:cs="宋体"/>
                <w:i w:val="0"/>
                <w:color w:val="000000"/>
                <w:kern w:val="2"/>
                <w:sz w:val="22"/>
                <w:szCs w:val="22"/>
              </w:rPr>
            </w:pPr>
          </w:p>
        </w:tc>
      </w:tr>
      <w:tr w14:paraId="37372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80" w:type="dxa"/>
            <w:vMerge w:val="restart"/>
            <w:tcBorders>
              <w:top w:val="nil"/>
              <w:left w:val="single" w:color="000000" w:sz="4" w:space="0"/>
              <w:bottom w:val="single" w:color="000000" w:sz="4" w:space="0"/>
              <w:right w:val="single" w:color="000000" w:sz="4" w:space="0"/>
            </w:tcBorders>
            <w:shd w:val="clear" w:color="auto" w:fill="auto"/>
            <w:vAlign w:val="center"/>
          </w:tcPr>
          <w:p w14:paraId="4B446077">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总体 目标</w:t>
            </w:r>
          </w:p>
        </w:tc>
        <w:tc>
          <w:tcPr>
            <w:tcW w:w="8491" w:type="dxa"/>
            <w:gridSpan w:val="8"/>
            <w:tcBorders>
              <w:top w:val="single" w:color="000000" w:sz="4" w:space="0"/>
              <w:left w:val="nil"/>
              <w:bottom w:val="single" w:color="000000" w:sz="4" w:space="0"/>
              <w:right w:val="single" w:color="000000" w:sz="4" w:space="0"/>
            </w:tcBorders>
            <w:shd w:val="clear" w:color="auto" w:fill="auto"/>
            <w:vAlign w:val="center"/>
          </w:tcPr>
          <w:p w14:paraId="3DED314F">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年度目标</w:t>
            </w:r>
          </w:p>
        </w:tc>
      </w:tr>
      <w:tr w14:paraId="1250B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80" w:type="dxa"/>
            <w:vMerge w:val="continue"/>
            <w:tcBorders>
              <w:top w:val="nil"/>
              <w:left w:val="single" w:color="000000" w:sz="4" w:space="0"/>
              <w:bottom w:val="single" w:color="000000" w:sz="4" w:space="0"/>
              <w:right w:val="single" w:color="000000" w:sz="4" w:space="0"/>
            </w:tcBorders>
            <w:shd w:val="clear" w:color="auto" w:fill="auto"/>
            <w:vAlign w:val="center"/>
          </w:tcPr>
          <w:p w14:paraId="666D699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491" w:type="dxa"/>
            <w:gridSpan w:val="8"/>
            <w:tcBorders>
              <w:top w:val="single" w:color="000000" w:sz="4" w:space="0"/>
              <w:left w:val="nil"/>
              <w:bottom w:val="single" w:color="000000" w:sz="4" w:space="0"/>
              <w:right w:val="single" w:color="000000" w:sz="4" w:space="0"/>
            </w:tcBorders>
            <w:shd w:val="clear" w:color="auto" w:fill="auto"/>
            <w:vAlign w:val="center"/>
          </w:tcPr>
          <w:p w14:paraId="50B7D89B">
            <w:pPr>
              <w:keepNext w:val="0"/>
              <w:keepLines w:val="0"/>
              <w:widowControl w:val="0"/>
              <w:suppressLineNumbers w:val="0"/>
              <w:autoSpaceDE w:val="0"/>
              <w:autoSpaceDN/>
              <w:spacing w:before="0" w:beforeAutospacing="0" w:after="0" w:afterAutospacing="0" w:line="300" w:lineRule="exact"/>
              <w:ind w:left="0" w:leftChars="0" w:right="0"/>
              <w:jc w:val="both"/>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对川中明珠计划安居专项本土培育项目入选者进行资金支持。</w:t>
            </w:r>
          </w:p>
        </w:tc>
      </w:tr>
      <w:tr w14:paraId="4FD1E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80" w:type="dxa"/>
            <w:vMerge w:val="restart"/>
            <w:tcBorders>
              <w:top w:val="nil"/>
              <w:left w:val="single" w:color="000000" w:sz="4" w:space="0"/>
              <w:bottom w:val="single" w:color="000000" w:sz="4" w:space="0"/>
              <w:right w:val="nil"/>
            </w:tcBorders>
            <w:shd w:val="clear" w:color="auto" w:fill="auto"/>
            <w:vAlign w:val="center"/>
          </w:tcPr>
          <w:p w14:paraId="01985002">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绩效 指标</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A7C5E">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一级指标</w:t>
            </w:r>
          </w:p>
        </w:tc>
        <w:tc>
          <w:tcPr>
            <w:tcW w:w="1108" w:type="dxa"/>
            <w:tcBorders>
              <w:top w:val="single" w:color="000000" w:sz="4" w:space="0"/>
              <w:left w:val="nil"/>
              <w:bottom w:val="single" w:color="000000" w:sz="4" w:space="0"/>
              <w:right w:val="single" w:color="000000" w:sz="4" w:space="0"/>
            </w:tcBorders>
            <w:shd w:val="clear" w:color="auto" w:fill="auto"/>
            <w:vAlign w:val="center"/>
          </w:tcPr>
          <w:p w14:paraId="4B361ADF">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二级指标</w:t>
            </w:r>
          </w:p>
        </w:tc>
        <w:tc>
          <w:tcPr>
            <w:tcW w:w="1162" w:type="dxa"/>
            <w:tcBorders>
              <w:top w:val="single" w:color="000000" w:sz="4" w:space="0"/>
              <w:left w:val="nil"/>
              <w:bottom w:val="single" w:color="000000" w:sz="4" w:space="0"/>
              <w:right w:val="single" w:color="000000" w:sz="4" w:space="0"/>
            </w:tcBorders>
            <w:shd w:val="clear" w:color="auto" w:fill="auto"/>
            <w:vAlign w:val="center"/>
          </w:tcPr>
          <w:p w14:paraId="2EB82CA6">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三级指标</w:t>
            </w:r>
          </w:p>
        </w:tc>
        <w:tc>
          <w:tcPr>
            <w:tcW w:w="999" w:type="dxa"/>
            <w:tcBorders>
              <w:top w:val="single" w:color="000000" w:sz="4" w:space="0"/>
              <w:left w:val="nil"/>
              <w:bottom w:val="single" w:color="000000" w:sz="4" w:space="0"/>
              <w:right w:val="single" w:color="000000" w:sz="4" w:space="0"/>
            </w:tcBorders>
            <w:shd w:val="clear" w:color="auto" w:fill="auto"/>
            <w:vAlign w:val="center"/>
          </w:tcPr>
          <w:p w14:paraId="18597851">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指标性质</w:t>
            </w:r>
          </w:p>
        </w:tc>
        <w:tc>
          <w:tcPr>
            <w:tcW w:w="861" w:type="dxa"/>
            <w:tcBorders>
              <w:top w:val="single" w:color="000000" w:sz="4" w:space="0"/>
              <w:left w:val="nil"/>
              <w:bottom w:val="single" w:color="000000" w:sz="4" w:space="0"/>
              <w:right w:val="single" w:color="000000" w:sz="4" w:space="0"/>
            </w:tcBorders>
            <w:shd w:val="clear" w:color="auto" w:fill="auto"/>
            <w:vAlign w:val="center"/>
          </w:tcPr>
          <w:p w14:paraId="3BCF754B">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指标值</w:t>
            </w:r>
          </w:p>
        </w:tc>
        <w:tc>
          <w:tcPr>
            <w:tcW w:w="941" w:type="dxa"/>
            <w:tcBorders>
              <w:top w:val="single" w:color="000000" w:sz="4" w:space="0"/>
              <w:left w:val="nil"/>
              <w:bottom w:val="single" w:color="000000" w:sz="4" w:space="0"/>
              <w:right w:val="single" w:color="000000" w:sz="4" w:space="0"/>
            </w:tcBorders>
            <w:shd w:val="clear" w:color="auto" w:fill="auto"/>
            <w:vAlign w:val="center"/>
          </w:tcPr>
          <w:p w14:paraId="2FF00192">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度量单位</w:t>
            </w:r>
          </w:p>
        </w:tc>
        <w:tc>
          <w:tcPr>
            <w:tcW w:w="832" w:type="dxa"/>
            <w:tcBorders>
              <w:top w:val="single" w:color="000000" w:sz="4" w:space="0"/>
              <w:left w:val="nil"/>
              <w:bottom w:val="single" w:color="000000" w:sz="4" w:space="0"/>
              <w:right w:val="single" w:color="000000" w:sz="4" w:space="0"/>
            </w:tcBorders>
            <w:shd w:val="clear" w:color="auto" w:fill="auto"/>
            <w:vAlign w:val="center"/>
          </w:tcPr>
          <w:p w14:paraId="0F4D6794">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权重</w:t>
            </w:r>
          </w:p>
        </w:tc>
        <w:tc>
          <w:tcPr>
            <w:tcW w:w="1630" w:type="dxa"/>
            <w:tcBorders>
              <w:top w:val="single" w:color="000000" w:sz="4" w:space="0"/>
              <w:left w:val="nil"/>
              <w:bottom w:val="single" w:color="000000" w:sz="4" w:space="0"/>
              <w:right w:val="single" w:color="000000" w:sz="4" w:space="0"/>
            </w:tcBorders>
            <w:shd w:val="clear" w:color="auto" w:fill="auto"/>
            <w:vAlign w:val="center"/>
          </w:tcPr>
          <w:p w14:paraId="7669C21B">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实际完成指标值</w:t>
            </w:r>
          </w:p>
        </w:tc>
      </w:tr>
      <w:tr w14:paraId="671CE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80" w:type="dxa"/>
            <w:vMerge w:val="continue"/>
            <w:tcBorders>
              <w:top w:val="nil"/>
              <w:left w:val="single" w:color="000000" w:sz="4" w:space="0"/>
              <w:bottom w:val="single" w:color="000000" w:sz="4" w:space="0"/>
              <w:right w:val="nil"/>
            </w:tcBorders>
            <w:shd w:val="clear" w:color="auto" w:fill="auto"/>
            <w:vAlign w:val="center"/>
          </w:tcPr>
          <w:p w14:paraId="7046CB5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58" w:type="dxa"/>
            <w:vMerge w:val="restart"/>
            <w:tcBorders>
              <w:top w:val="nil"/>
              <w:left w:val="single" w:color="000000" w:sz="4" w:space="0"/>
              <w:bottom w:val="nil"/>
              <w:right w:val="single" w:color="000000" w:sz="4" w:space="0"/>
            </w:tcBorders>
            <w:shd w:val="clear" w:color="auto" w:fill="auto"/>
            <w:vAlign w:val="center"/>
          </w:tcPr>
          <w:p w14:paraId="31A901C3">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产出指标</w:t>
            </w:r>
          </w:p>
        </w:tc>
        <w:tc>
          <w:tcPr>
            <w:tcW w:w="1108" w:type="dxa"/>
            <w:tcBorders>
              <w:top w:val="single" w:color="000000" w:sz="4" w:space="0"/>
              <w:left w:val="nil"/>
              <w:bottom w:val="single" w:color="000000" w:sz="4" w:space="0"/>
              <w:right w:val="single" w:color="000000" w:sz="4" w:space="0"/>
            </w:tcBorders>
            <w:shd w:val="clear" w:color="auto" w:fill="auto"/>
            <w:vAlign w:val="center"/>
          </w:tcPr>
          <w:p w14:paraId="302E7AB6">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数量指标</w:t>
            </w:r>
          </w:p>
        </w:tc>
        <w:tc>
          <w:tcPr>
            <w:tcW w:w="1162" w:type="dxa"/>
            <w:tcBorders>
              <w:top w:val="single" w:color="000000" w:sz="4" w:space="0"/>
              <w:left w:val="nil"/>
              <w:bottom w:val="single" w:color="000000" w:sz="4" w:space="0"/>
              <w:right w:val="single" w:color="000000" w:sz="4" w:space="0"/>
            </w:tcBorders>
            <w:shd w:val="clear" w:color="auto" w:fill="auto"/>
            <w:vAlign w:val="center"/>
          </w:tcPr>
          <w:p w14:paraId="67EF0519">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川中明珠计划安居专项本土培育项目入选者人数</w:t>
            </w:r>
          </w:p>
        </w:tc>
        <w:tc>
          <w:tcPr>
            <w:tcW w:w="999" w:type="dxa"/>
            <w:tcBorders>
              <w:top w:val="single" w:color="000000" w:sz="4" w:space="0"/>
              <w:left w:val="nil"/>
              <w:bottom w:val="single" w:color="000000" w:sz="4" w:space="0"/>
              <w:right w:val="single" w:color="000000" w:sz="4" w:space="0"/>
            </w:tcBorders>
            <w:shd w:val="clear" w:color="auto" w:fill="auto"/>
            <w:vAlign w:val="center"/>
          </w:tcPr>
          <w:p w14:paraId="56ED0A70">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w:t>
            </w:r>
          </w:p>
        </w:tc>
        <w:tc>
          <w:tcPr>
            <w:tcW w:w="861" w:type="dxa"/>
            <w:tcBorders>
              <w:top w:val="single" w:color="000000" w:sz="4" w:space="0"/>
              <w:left w:val="nil"/>
              <w:bottom w:val="single" w:color="000000" w:sz="4" w:space="0"/>
              <w:right w:val="single" w:color="000000" w:sz="4" w:space="0"/>
            </w:tcBorders>
            <w:shd w:val="clear" w:color="auto" w:fill="auto"/>
            <w:vAlign w:val="center"/>
          </w:tcPr>
          <w:p w14:paraId="425C1E5A">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1</w:t>
            </w:r>
          </w:p>
        </w:tc>
        <w:tc>
          <w:tcPr>
            <w:tcW w:w="941" w:type="dxa"/>
            <w:tcBorders>
              <w:top w:val="single" w:color="000000" w:sz="4" w:space="0"/>
              <w:left w:val="nil"/>
              <w:bottom w:val="single" w:color="000000" w:sz="4" w:space="0"/>
              <w:right w:val="single" w:color="000000" w:sz="4" w:space="0"/>
            </w:tcBorders>
            <w:shd w:val="clear" w:color="auto" w:fill="auto"/>
            <w:vAlign w:val="center"/>
          </w:tcPr>
          <w:p w14:paraId="3ED95D21">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人</w:t>
            </w:r>
          </w:p>
        </w:tc>
        <w:tc>
          <w:tcPr>
            <w:tcW w:w="832" w:type="dxa"/>
            <w:tcBorders>
              <w:top w:val="single" w:color="000000" w:sz="4" w:space="0"/>
              <w:left w:val="nil"/>
              <w:bottom w:val="single" w:color="000000" w:sz="4" w:space="0"/>
              <w:right w:val="single" w:color="000000" w:sz="4" w:space="0"/>
            </w:tcBorders>
            <w:shd w:val="clear" w:color="auto" w:fill="auto"/>
            <w:vAlign w:val="center"/>
          </w:tcPr>
          <w:p w14:paraId="489AD785">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15%</w:t>
            </w:r>
          </w:p>
        </w:tc>
        <w:tc>
          <w:tcPr>
            <w:tcW w:w="1630" w:type="dxa"/>
            <w:tcBorders>
              <w:top w:val="single" w:color="000000" w:sz="4" w:space="0"/>
              <w:left w:val="nil"/>
              <w:bottom w:val="single" w:color="000000" w:sz="4" w:space="0"/>
              <w:right w:val="single" w:color="000000" w:sz="4" w:space="0"/>
            </w:tcBorders>
            <w:shd w:val="clear" w:color="auto" w:fill="auto"/>
            <w:vAlign w:val="center"/>
          </w:tcPr>
          <w:p w14:paraId="23336EAB">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1</w:t>
            </w:r>
          </w:p>
        </w:tc>
      </w:tr>
      <w:tr w14:paraId="411DB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80" w:type="dxa"/>
            <w:vMerge w:val="continue"/>
            <w:tcBorders>
              <w:top w:val="nil"/>
              <w:left w:val="single" w:color="000000" w:sz="4" w:space="0"/>
              <w:bottom w:val="single" w:color="000000" w:sz="4" w:space="0"/>
              <w:right w:val="nil"/>
            </w:tcBorders>
            <w:shd w:val="clear" w:color="auto" w:fill="auto"/>
            <w:vAlign w:val="center"/>
          </w:tcPr>
          <w:p w14:paraId="274A848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58" w:type="dxa"/>
            <w:vMerge w:val="continue"/>
            <w:tcBorders>
              <w:top w:val="nil"/>
              <w:left w:val="single" w:color="000000" w:sz="4" w:space="0"/>
              <w:bottom w:val="nil"/>
              <w:right w:val="single" w:color="000000" w:sz="4" w:space="0"/>
            </w:tcBorders>
            <w:shd w:val="clear" w:color="auto" w:fill="auto"/>
            <w:vAlign w:val="center"/>
          </w:tcPr>
          <w:p w14:paraId="2AB1256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08" w:type="dxa"/>
            <w:tcBorders>
              <w:top w:val="single" w:color="000000" w:sz="4" w:space="0"/>
              <w:left w:val="nil"/>
              <w:bottom w:val="single" w:color="000000" w:sz="4" w:space="0"/>
              <w:right w:val="single" w:color="000000" w:sz="4" w:space="0"/>
            </w:tcBorders>
            <w:shd w:val="clear" w:color="auto" w:fill="auto"/>
            <w:vAlign w:val="center"/>
          </w:tcPr>
          <w:p w14:paraId="7527A183">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质量指标</w:t>
            </w:r>
          </w:p>
        </w:tc>
        <w:tc>
          <w:tcPr>
            <w:tcW w:w="1162" w:type="dxa"/>
            <w:tcBorders>
              <w:top w:val="single" w:color="000000" w:sz="4" w:space="0"/>
              <w:left w:val="nil"/>
              <w:bottom w:val="single" w:color="000000" w:sz="4" w:space="0"/>
              <w:right w:val="single" w:color="000000" w:sz="4" w:space="0"/>
            </w:tcBorders>
            <w:shd w:val="clear" w:color="auto" w:fill="auto"/>
            <w:vAlign w:val="center"/>
          </w:tcPr>
          <w:p w14:paraId="74390790">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被支持者符合条件</w:t>
            </w:r>
          </w:p>
        </w:tc>
        <w:tc>
          <w:tcPr>
            <w:tcW w:w="999" w:type="dxa"/>
            <w:tcBorders>
              <w:top w:val="single" w:color="000000" w:sz="4" w:space="0"/>
              <w:left w:val="nil"/>
              <w:bottom w:val="single" w:color="000000" w:sz="4" w:space="0"/>
              <w:right w:val="single" w:color="000000" w:sz="4" w:space="0"/>
            </w:tcBorders>
            <w:shd w:val="clear" w:color="auto" w:fill="auto"/>
            <w:vAlign w:val="center"/>
          </w:tcPr>
          <w:p w14:paraId="1D00E24B">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w:t>
            </w:r>
          </w:p>
        </w:tc>
        <w:tc>
          <w:tcPr>
            <w:tcW w:w="861" w:type="dxa"/>
            <w:tcBorders>
              <w:top w:val="single" w:color="000000" w:sz="4" w:space="0"/>
              <w:left w:val="nil"/>
              <w:bottom w:val="single" w:color="000000" w:sz="4" w:space="0"/>
              <w:right w:val="single" w:color="000000" w:sz="4" w:space="0"/>
            </w:tcBorders>
            <w:shd w:val="clear" w:color="auto" w:fill="auto"/>
            <w:vAlign w:val="center"/>
          </w:tcPr>
          <w:p w14:paraId="2D0FCF67">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100</w:t>
            </w:r>
          </w:p>
        </w:tc>
        <w:tc>
          <w:tcPr>
            <w:tcW w:w="941" w:type="dxa"/>
            <w:tcBorders>
              <w:top w:val="single" w:color="000000" w:sz="4" w:space="0"/>
              <w:left w:val="nil"/>
              <w:bottom w:val="single" w:color="000000" w:sz="4" w:space="0"/>
              <w:right w:val="single" w:color="000000" w:sz="4" w:space="0"/>
            </w:tcBorders>
            <w:shd w:val="clear" w:color="auto" w:fill="auto"/>
            <w:vAlign w:val="center"/>
          </w:tcPr>
          <w:p w14:paraId="42450029">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w:t>
            </w:r>
          </w:p>
        </w:tc>
        <w:tc>
          <w:tcPr>
            <w:tcW w:w="832" w:type="dxa"/>
            <w:tcBorders>
              <w:top w:val="single" w:color="000000" w:sz="4" w:space="0"/>
              <w:left w:val="nil"/>
              <w:bottom w:val="single" w:color="000000" w:sz="4" w:space="0"/>
              <w:right w:val="single" w:color="000000" w:sz="4" w:space="0"/>
            </w:tcBorders>
            <w:shd w:val="clear" w:color="auto" w:fill="auto"/>
            <w:vAlign w:val="center"/>
          </w:tcPr>
          <w:p w14:paraId="79E413DC">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20%</w:t>
            </w:r>
          </w:p>
        </w:tc>
        <w:tc>
          <w:tcPr>
            <w:tcW w:w="1630" w:type="dxa"/>
            <w:tcBorders>
              <w:top w:val="single" w:color="000000" w:sz="4" w:space="0"/>
              <w:left w:val="nil"/>
              <w:bottom w:val="single" w:color="000000" w:sz="4" w:space="0"/>
              <w:right w:val="single" w:color="000000" w:sz="4" w:space="0"/>
            </w:tcBorders>
            <w:shd w:val="clear" w:color="auto" w:fill="auto"/>
            <w:vAlign w:val="center"/>
          </w:tcPr>
          <w:p w14:paraId="23A3BC7E">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100</w:t>
            </w:r>
          </w:p>
        </w:tc>
      </w:tr>
      <w:tr w14:paraId="1389F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80" w:type="dxa"/>
            <w:vMerge w:val="continue"/>
            <w:tcBorders>
              <w:top w:val="nil"/>
              <w:left w:val="single" w:color="000000" w:sz="4" w:space="0"/>
              <w:bottom w:val="single" w:color="000000" w:sz="4" w:space="0"/>
              <w:right w:val="nil"/>
            </w:tcBorders>
            <w:shd w:val="clear" w:color="auto" w:fill="auto"/>
            <w:vAlign w:val="center"/>
          </w:tcPr>
          <w:p w14:paraId="016FFAA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58" w:type="dxa"/>
            <w:vMerge w:val="continue"/>
            <w:tcBorders>
              <w:top w:val="nil"/>
              <w:left w:val="single" w:color="000000" w:sz="4" w:space="0"/>
              <w:bottom w:val="nil"/>
              <w:right w:val="single" w:color="000000" w:sz="4" w:space="0"/>
            </w:tcBorders>
            <w:shd w:val="clear" w:color="auto" w:fill="auto"/>
            <w:vAlign w:val="center"/>
          </w:tcPr>
          <w:p w14:paraId="4206B5B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08" w:type="dxa"/>
            <w:tcBorders>
              <w:top w:val="single" w:color="000000" w:sz="4" w:space="0"/>
              <w:left w:val="nil"/>
              <w:bottom w:val="single" w:color="000000" w:sz="4" w:space="0"/>
              <w:right w:val="single" w:color="000000" w:sz="4" w:space="0"/>
            </w:tcBorders>
            <w:shd w:val="clear" w:color="auto" w:fill="auto"/>
            <w:vAlign w:val="center"/>
          </w:tcPr>
          <w:p w14:paraId="3E294960">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时效指标</w:t>
            </w:r>
          </w:p>
        </w:tc>
        <w:tc>
          <w:tcPr>
            <w:tcW w:w="1162" w:type="dxa"/>
            <w:tcBorders>
              <w:top w:val="single" w:color="000000" w:sz="4" w:space="0"/>
              <w:left w:val="nil"/>
              <w:bottom w:val="single" w:color="000000" w:sz="4" w:space="0"/>
              <w:right w:val="single" w:color="000000" w:sz="4" w:space="0"/>
            </w:tcBorders>
            <w:shd w:val="clear" w:color="auto" w:fill="auto"/>
            <w:vAlign w:val="center"/>
          </w:tcPr>
          <w:p w14:paraId="42EE2F52">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支持资金发放到位时限</w:t>
            </w:r>
          </w:p>
        </w:tc>
        <w:tc>
          <w:tcPr>
            <w:tcW w:w="999" w:type="dxa"/>
            <w:tcBorders>
              <w:top w:val="single" w:color="000000" w:sz="4" w:space="0"/>
              <w:left w:val="nil"/>
              <w:bottom w:val="single" w:color="000000" w:sz="4" w:space="0"/>
              <w:right w:val="single" w:color="000000" w:sz="4" w:space="0"/>
            </w:tcBorders>
            <w:shd w:val="clear" w:color="auto" w:fill="auto"/>
            <w:vAlign w:val="center"/>
          </w:tcPr>
          <w:p w14:paraId="02FE6EA6">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w:t>
            </w:r>
          </w:p>
        </w:tc>
        <w:tc>
          <w:tcPr>
            <w:tcW w:w="861" w:type="dxa"/>
            <w:tcBorders>
              <w:top w:val="single" w:color="000000" w:sz="4" w:space="0"/>
              <w:left w:val="nil"/>
              <w:bottom w:val="single" w:color="000000" w:sz="4" w:space="0"/>
              <w:right w:val="single" w:color="000000" w:sz="4" w:space="0"/>
            </w:tcBorders>
            <w:shd w:val="clear" w:color="auto" w:fill="auto"/>
            <w:vAlign w:val="center"/>
          </w:tcPr>
          <w:p w14:paraId="7C22EC99">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12</w:t>
            </w:r>
          </w:p>
        </w:tc>
        <w:tc>
          <w:tcPr>
            <w:tcW w:w="941" w:type="dxa"/>
            <w:tcBorders>
              <w:top w:val="single" w:color="000000" w:sz="4" w:space="0"/>
              <w:left w:val="nil"/>
              <w:bottom w:val="single" w:color="000000" w:sz="4" w:space="0"/>
              <w:right w:val="single" w:color="000000" w:sz="4" w:space="0"/>
            </w:tcBorders>
            <w:shd w:val="clear" w:color="auto" w:fill="auto"/>
            <w:vAlign w:val="center"/>
          </w:tcPr>
          <w:p w14:paraId="5034E0AC">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月</w:t>
            </w:r>
          </w:p>
        </w:tc>
        <w:tc>
          <w:tcPr>
            <w:tcW w:w="832" w:type="dxa"/>
            <w:tcBorders>
              <w:top w:val="single" w:color="000000" w:sz="4" w:space="0"/>
              <w:left w:val="nil"/>
              <w:bottom w:val="single" w:color="000000" w:sz="4" w:space="0"/>
              <w:right w:val="single" w:color="000000" w:sz="4" w:space="0"/>
            </w:tcBorders>
            <w:shd w:val="clear" w:color="auto" w:fill="auto"/>
            <w:vAlign w:val="center"/>
          </w:tcPr>
          <w:p w14:paraId="4763636E">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20%</w:t>
            </w:r>
          </w:p>
        </w:tc>
        <w:tc>
          <w:tcPr>
            <w:tcW w:w="1630" w:type="dxa"/>
            <w:tcBorders>
              <w:top w:val="single" w:color="000000" w:sz="4" w:space="0"/>
              <w:left w:val="nil"/>
              <w:bottom w:val="single" w:color="000000" w:sz="4" w:space="0"/>
              <w:right w:val="single" w:color="000000" w:sz="4" w:space="0"/>
            </w:tcBorders>
            <w:shd w:val="clear" w:color="auto" w:fill="auto"/>
            <w:vAlign w:val="center"/>
          </w:tcPr>
          <w:p w14:paraId="23ADC6FC">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4</w:t>
            </w:r>
          </w:p>
        </w:tc>
      </w:tr>
      <w:tr w14:paraId="40D47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80" w:type="dxa"/>
            <w:vMerge w:val="continue"/>
            <w:tcBorders>
              <w:top w:val="nil"/>
              <w:left w:val="single" w:color="000000" w:sz="4" w:space="0"/>
              <w:bottom w:val="single" w:color="000000" w:sz="4" w:space="0"/>
              <w:right w:val="nil"/>
            </w:tcBorders>
            <w:shd w:val="clear" w:color="auto" w:fill="auto"/>
            <w:vAlign w:val="center"/>
          </w:tcPr>
          <w:p w14:paraId="5F1FAC6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EC5FE">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2"/>
                <w:sz w:val="22"/>
                <w:szCs w:val="22"/>
                <w:lang w:val="en-US" w:eastAsia="zh-CN" w:bidi="ar"/>
              </w:rPr>
              <w:t>效益指标</w:t>
            </w:r>
          </w:p>
        </w:tc>
        <w:tc>
          <w:tcPr>
            <w:tcW w:w="1108" w:type="dxa"/>
            <w:tcBorders>
              <w:top w:val="single" w:color="000000" w:sz="4" w:space="0"/>
              <w:left w:val="nil"/>
              <w:bottom w:val="single" w:color="000000" w:sz="4" w:space="0"/>
              <w:right w:val="single" w:color="000000" w:sz="4" w:space="0"/>
            </w:tcBorders>
            <w:shd w:val="clear" w:color="auto" w:fill="auto"/>
            <w:vAlign w:val="center"/>
          </w:tcPr>
          <w:p w14:paraId="727522C4">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可持续影响指标</w:t>
            </w:r>
          </w:p>
        </w:tc>
        <w:tc>
          <w:tcPr>
            <w:tcW w:w="1162" w:type="dxa"/>
            <w:tcBorders>
              <w:top w:val="single" w:color="000000" w:sz="4" w:space="0"/>
              <w:left w:val="nil"/>
              <w:bottom w:val="single" w:color="000000" w:sz="4" w:space="0"/>
              <w:right w:val="single" w:color="000000" w:sz="4" w:space="0"/>
            </w:tcBorders>
            <w:shd w:val="clear" w:color="auto" w:fill="auto"/>
            <w:vAlign w:val="center"/>
          </w:tcPr>
          <w:p w14:paraId="2CA95553">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提升本土人才核心竞争力</w:t>
            </w:r>
          </w:p>
        </w:tc>
        <w:tc>
          <w:tcPr>
            <w:tcW w:w="999" w:type="dxa"/>
            <w:tcBorders>
              <w:top w:val="single" w:color="000000" w:sz="4" w:space="0"/>
              <w:left w:val="nil"/>
              <w:bottom w:val="single" w:color="000000" w:sz="4" w:space="0"/>
              <w:right w:val="single" w:color="000000" w:sz="4" w:space="0"/>
            </w:tcBorders>
            <w:shd w:val="clear" w:color="auto" w:fill="auto"/>
            <w:vAlign w:val="center"/>
          </w:tcPr>
          <w:p w14:paraId="2AE00349">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定性</w:t>
            </w:r>
          </w:p>
        </w:tc>
        <w:tc>
          <w:tcPr>
            <w:tcW w:w="861" w:type="dxa"/>
            <w:tcBorders>
              <w:top w:val="single" w:color="000000" w:sz="4" w:space="0"/>
              <w:left w:val="nil"/>
              <w:bottom w:val="single" w:color="000000" w:sz="4" w:space="0"/>
              <w:right w:val="single" w:color="000000" w:sz="4" w:space="0"/>
            </w:tcBorders>
            <w:shd w:val="clear" w:color="auto" w:fill="auto"/>
            <w:vAlign w:val="center"/>
          </w:tcPr>
          <w:p w14:paraId="0CDF1B0A">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良好</w:t>
            </w:r>
          </w:p>
        </w:tc>
        <w:tc>
          <w:tcPr>
            <w:tcW w:w="941" w:type="dxa"/>
            <w:tcBorders>
              <w:top w:val="single" w:color="000000" w:sz="4" w:space="0"/>
              <w:left w:val="nil"/>
              <w:bottom w:val="single" w:color="000000" w:sz="4" w:space="0"/>
              <w:right w:val="single" w:color="000000" w:sz="4" w:space="0"/>
            </w:tcBorders>
            <w:shd w:val="clear" w:color="auto" w:fill="auto"/>
            <w:vAlign w:val="center"/>
          </w:tcPr>
          <w:p w14:paraId="50734147">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0"/>
                <w:sz w:val="22"/>
                <w:szCs w:val="22"/>
              </w:rPr>
            </w:pPr>
          </w:p>
        </w:tc>
        <w:tc>
          <w:tcPr>
            <w:tcW w:w="832" w:type="dxa"/>
            <w:tcBorders>
              <w:top w:val="single" w:color="000000" w:sz="4" w:space="0"/>
              <w:left w:val="nil"/>
              <w:bottom w:val="single" w:color="000000" w:sz="4" w:space="0"/>
              <w:right w:val="single" w:color="000000" w:sz="4" w:space="0"/>
            </w:tcBorders>
            <w:shd w:val="clear" w:color="auto" w:fill="auto"/>
            <w:vAlign w:val="center"/>
          </w:tcPr>
          <w:p w14:paraId="794691D1">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20%</w:t>
            </w:r>
          </w:p>
        </w:tc>
        <w:tc>
          <w:tcPr>
            <w:tcW w:w="1630" w:type="dxa"/>
            <w:tcBorders>
              <w:top w:val="single" w:color="000000" w:sz="4" w:space="0"/>
              <w:left w:val="nil"/>
              <w:bottom w:val="single" w:color="000000" w:sz="4" w:space="0"/>
              <w:right w:val="single" w:color="000000" w:sz="4" w:space="0"/>
            </w:tcBorders>
            <w:shd w:val="clear" w:color="auto" w:fill="auto"/>
            <w:vAlign w:val="center"/>
          </w:tcPr>
          <w:p w14:paraId="5AE4213E">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良好</w:t>
            </w:r>
          </w:p>
        </w:tc>
      </w:tr>
      <w:tr w14:paraId="315E1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80" w:type="dxa"/>
            <w:vMerge w:val="continue"/>
            <w:tcBorders>
              <w:top w:val="nil"/>
              <w:left w:val="single" w:color="000000" w:sz="4" w:space="0"/>
              <w:bottom w:val="single" w:color="000000" w:sz="4" w:space="0"/>
              <w:right w:val="nil"/>
            </w:tcBorders>
            <w:shd w:val="clear" w:color="auto" w:fill="auto"/>
            <w:vAlign w:val="center"/>
          </w:tcPr>
          <w:p w14:paraId="5F4461B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58" w:type="dxa"/>
            <w:tcBorders>
              <w:top w:val="single" w:color="000000" w:sz="4" w:space="0"/>
              <w:left w:val="single" w:color="000000" w:sz="4" w:space="0"/>
              <w:bottom w:val="nil"/>
              <w:right w:val="single" w:color="000000" w:sz="4" w:space="0"/>
            </w:tcBorders>
            <w:shd w:val="clear" w:color="auto" w:fill="auto"/>
            <w:vAlign w:val="center"/>
          </w:tcPr>
          <w:p w14:paraId="2B847ACB">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满意度</w:t>
            </w:r>
          </w:p>
          <w:p w14:paraId="3EB659B5">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指标</w:t>
            </w:r>
          </w:p>
        </w:tc>
        <w:tc>
          <w:tcPr>
            <w:tcW w:w="1108" w:type="dxa"/>
            <w:tcBorders>
              <w:top w:val="single" w:color="000000" w:sz="4" w:space="0"/>
              <w:left w:val="nil"/>
              <w:bottom w:val="nil"/>
              <w:right w:val="single" w:color="000000" w:sz="4" w:space="0"/>
            </w:tcBorders>
            <w:shd w:val="clear" w:color="auto" w:fill="auto"/>
            <w:vAlign w:val="center"/>
          </w:tcPr>
          <w:p w14:paraId="232EB1CD">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服务对象</w:t>
            </w:r>
          </w:p>
          <w:p w14:paraId="570D2686">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满意度指标</w:t>
            </w:r>
          </w:p>
        </w:tc>
        <w:tc>
          <w:tcPr>
            <w:tcW w:w="1162" w:type="dxa"/>
            <w:tcBorders>
              <w:top w:val="single" w:color="000000" w:sz="4" w:space="0"/>
              <w:left w:val="nil"/>
              <w:bottom w:val="single" w:color="000000" w:sz="4" w:space="0"/>
              <w:right w:val="single" w:color="000000" w:sz="4" w:space="0"/>
            </w:tcBorders>
            <w:shd w:val="clear" w:color="auto" w:fill="auto"/>
            <w:vAlign w:val="center"/>
          </w:tcPr>
          <w:p w14:paraId="11F5565B">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被支持对象满意度</w:t>
            </w:r>
          </w:p>
        </w:tc>
        <w:tc>
          <w:tcPr>
            <w:tcW w:w="999" w:type="dxa"/>
            <w:tcBorders>
              <w:top w:val="single" w:color="000000" w:sz="4" w:space="0"/>
              <w:left w:val="nil"/>
              <w:bottom w:val="single" w:color="000000" w:sz="4" w:space="0"/>
              <w:right w:val="single" w:color="000000" w:sz="4" w:space="0"/>
            </w:tcBorders>
            <w:shd w:val="clear" w:color="auto" w:fill="auto"/>
            <w:vAlign w:val="center"/>
          </w:tcPr>
          <w:p w14:paraId="61817F8E">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w:t>
            </w:r>
          </w:p>
        </w:tc>
        <w:tc>
          <w:tcPr>
            <w:tcW w:w="861" w:type="dxa"/>
            <w:tcBorders>
              <w:top w:val="single" w:color="000000" w:sz="4" w:space="0"/>
              <w:left w:val="nil"/>
              <w:bottom w:val="single" w:color="000000" w:sz="4" w:space="0"/>
              <w:right w:val="single" w:color="000000" w:sz="4" w:space="0"/>
            </w:tcBorders>
            <w:shd w:val="clear" w:color="auto" w:fill="auto"/>
            <w:vAlign w:val="center"/>
          </w:tcPr>
          <w:p w14:paraId="613701A5">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95</w:t>
            </w:r>
          </w:p>
        </w:tc>
        <w:tc>
          <w:tcPr>
            <w:tcW w:w="941" w:type="dxa"/>
            <w:tcBorders>
              <w:top w:val="single" w:color="000000" w:sz="4" w:space="0"/>
              <w:left w:val="nil"/>
              <w:bottom w:val="single" w:color="000000" w:sz="4" w:space="0"/>
              <w:right w:val="single" w:color="000000" w:sz="4" w:space="0"/>
            </w:tcBorders>
            <w:shd w:val="clear" w:color="auto" w:fill="auto"/>
            <w:vAlign w:val="center"/>
          </w:tcPr>
          <w:p w14:paraId="6C49E2C6">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w:t>
            </w:r>
          </w:p>
        </w:tc>
        <w:tc>
          <w:tcPr>
            <w:tcW w:w="832" w:type="dxa"/>
            <w:tcBorders>
              <w:top w:val="single" w:color="000000" w:sz="4" w:space="0"/>
              <w:left w:val="nil"/>
              <w:bottom w:val="single" w:color="000000" w:sz="4" w:space="0"/>
              <w:right w:val="single" w:color="000000" w:sz="4" w:space="0"/>
            </w:tcBorders>
            <w:shd w:val="clear" w:color="auto" w:fill="auto"/>
            <w:vAlign w:val="center"/>
          </w:tcPr>
          <w:p w14:paraId="76E8EE10">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10%</w:t>
            </w:r>
          </w:p>
        </w:tc>
        <w:tc>
          <w:tcPr>
            <w:tcW w:w="1630" w:type="dxa"/>
            <w:tcBorders>
              <w:top w:val="single" w:color="000000" w:sz="4" w:space="0"/>
              <w:left w:val="nil"/>
              <w:bottom w:val="single" w:color="000000" w:sz="4" w:space="0"/>
              <w:right w:val="single" w:color="000000" w:sz="4" w:space="0"/>
            </w:tcBorders>
            <w:shd w:val="clear" w:color="auto" w:fill="auto"/>
            <w:vAlign w:val="center"/>
          </w:tcPr>
          <w:p w14:paraId="271A3444">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95</w:t>
            </w:r>
          </w:p>
        </w:tc>
      </w:tr>
      <w:tr w14:paraId="00245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80" w:type="dxa"/>
            <w:vMerge w:val="continue"/>
            <w:tcBorders>
              <w:top w:val="nil"/>
              <w:left w:val="single" w:color="000000" w:sz="4" w:space="0"/>
              <w:bottom w:val="single" w:color="000000" w:sz="4" w:space="0"/>
              <w:right w:val="nil"/>
            </w:tcBorders>
            <w:shd w:val="clear" w:color="auto" w:fill="auto"/>
            <w:vAlign w:val="center"/>
          </w:tcPr>
          <w:p w14:paraId="01BE207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7615D">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成本指标</w:t>
            </w:r>
          </w:p>
        </w:tc>
        <w:tc>
          <w:tcPr>
            <w:tcW w:w="1108" w:type="dxa"/>
            <w:tcBorders>
              <w:top w:val="single" w:color="000000" w:sz="4" w:space="0"/>
              <w:left w:val="nil"/>
              <w:bottom w:val="single" w:color="000000" w:sz="4" w:space="0"/>
              <w:right w:val="single" w:color="000000" w:sz="4" w:space="0"/>
            </w:tcBorders>
            <w:shd w:val="clear" w:color="auto" w:fill="auto"/>
            <w:vAlign w:val="center"/>
          </w:tcPr>
          <w:p w14:paraId="02A99828">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经济成本</w:t>
            </w:r>
          </w:p>
          <w:p w14:paraId="2784C584">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指标</w:t>
            </w:r>
          </w:p>
        </w:tc>
        <w:tc>
          <w:tcPr>
            <w:tcW w:w="1162" w:type="dxa"/>
            <w:tcBorders>
              <w:top w:val="single" w:color="000000" w:sz="4" w:space="0"/>
              <w:left w:val="nil"/>
              <w:bottom w:val="single" w:color="000000" w:sz="4" w:space="0"/>
              <w:right w:val="single" w:color="000000" w:sz="4" w:space="0"/>
            </w:tcBorders>
            <w:shd w:val="clear" w:color="auto" w:fill="auto"/>
            <w:vAlign w:val="center"/>
          </w:tcPr>
          <w:p w14:paraId="0C3A7B86">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川中明珠计划安居专项本土培育项目支持资金</w:t>
            </w:r>
          </w:p>
        </w:tc>
        <w:tc>
          <w:tcPr>
            <w:tcW w:w="999" w:type="dxa"/>
            <w:tcBorders>
              <w:top w:val="single" w:color="000000" w:sz="4" w:space="0"/>
              <w:left w:val="nil"/>
              <w:bottom w:val="single" w:color="000000" w:sz="4" w:space="0"/>
              <w:right w:val="single" w:color="000000" w:sz="4" w:space="0"/>
            </w:tcBorders>
            <w:shd w:val="clear" w:color="auto" w:fill="auto"/>
            <w:vAlign w:val="center"/>
          </w:tcPr>
          <w:p w14:paraId="6F2A915B">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w:t>
            </w:r>
          </w:p>
        </w:tc>
        <w:tc>
          <w:tcPr>
            <w:tcW w:w="861" w:type="dxa"/>
            <w:tcBorders>
              <w:top w:val="single" w:color="000000" w:sz="4" w:space="0"/>
              <w:left w:val="nil"/>
              <w:bottom w:val="single" w:color="000000" w:sz="4" w:space="0"/>
              <w:right w:val="single" w:color="000000" w:sz="4" w:space="0"/>
            </w:tcBorders>
            <w:shd w:val="clear" w:color="auto" w:fill="auto"/>
            <w:vAlign w:val="center"/>
          </w:tcPr>
          <w:p w14:paraId="4F1DD686">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1</w:t>
            </w:r>
          </w:p>
        </w:tc>
        <w:tc>
          <w:tcPr>
            <w:tcW w:w="941" w:type="dxa"/>
            <w:tcBorders>
              <w:top w:val="single" w:color="000000" w:sz="4" w:space="0"/>
              <w:left w:val="nil"/>
              <w:bottom w:val="single" w:color="000000" w:sz="4" w:space="0"/>
              <w:right w:val="single" w:color="000000" w:sz="4" w:space="0"/>
            </w:tcBorders>
            <w:shd w:val="clear" w:color="auto" w:fill="auto"/>
            <w:vAlign w:val="center"/>
          </w:tcPr>
          <w:p w14:paraId="498FAAC5">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万</w:t>
            </w:r>
          </w:p>
        </w:tc>
        <w:tc>
          <w:tcPr>
            <w:tcW w:w="832" w:type="dxa"/>
            <w:tcBorders>
              <w:top w:val="single" w:color="000000" w:sz="4" w:space="0"/>
              <w:left w:val="nil"/>
              <w:bottom w:val="single" w:color="000000" w:sz="4" w:space="0"/>
              <w:right w:val="single" w:color="000000" w:sz="4" w:space="0"/>
            </w:tcBorders>
            <w:shd w:val="clear" w:color="auto" w:fill="auto"/>
            <w:vAlign w:val="center"/>
          </w:tcPr>
          <w:p w14:paraId="2442DE3C">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15%</w:t>
            </w:r>
          </w:p>
        </w:tc>
        <w:tc>
          <w:tcPr>
            <w:tcW w:w="1630" w:type="dxa"/>
            <w:tcBorders>
              <w:top w:val="single" w:color="000000" w:sz="4" w:space="0"/>
              <w:left w:val="nil"/>
              <w:bottom w:val="single" w:color="000000" w:sz="4" w:space="0"/>
              <w:right w:val="single" w:color="000000" w:sz="4" w:space="0"/>
            </w:tcBorders>
            <w:shd w:val="clear" w:color="auto" w:fill="auto"/>
            <w:vAlign w:val="center"/>
          </w:tcPr>
          <w:p w14:paraId="6D02BE32">
            <w:pPr>
              <w:keepNext w:val="0"/>
              <w:keepLines w:val="0"/>
              <w:widowControl/>
              <w:suppressLineNumbers w:val="0"/>
              <w:autoSpaceDE w:val="0"/>
              <w:autoSpaceDN/>
              <w:spacing w:before="0" w:beforeAutospacing="0" w:after="0" w:afterAutospacing="0" w:line="300" w:lineRule="exact"/>
              <w:ind w:left="0" w:leftChars="0" w:right="0"/>
              <w:jc w:val="center"/>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1</w:t>
            </w:r>
          </w:p>
        </w:tc>
      </w:tr>
    </w:tbl>
    <w:p w14:paraId="4A62100A">
      <w:pPr>
        <w:pStyle w:val="5"/>
        <w:pageBreakBefore w:val="0"/>
        <w:kinsoku/>
        <w:wordWrap/>
        <w:overflowPunct/>
        <w:topLinePunct w:val="0"/>
        <w:autoSpaceDE/>
        <w:autoSpaceDN/>
        <w:bidi w:val="0"/>
        <w:spacing w:line="560" w:lineRule="exact"/>
        <w:textAlignment w:val="auto"/>
        <w:rPr>
          <w:rFonts w:hint="eastAsia" w:ascii="Times New Roman" w:hAnsi="Times New Roman" w:eastAsia="黑体" w:cs="黑体"/>
          <w:color w:val="auto"/>
          <w:kern w:val="0"/>
          <w:sz w:val="32"/>
          <w:szCs w:val="32"/>
          <w:highlight w:val="none"/>
          <w:shd w:val="clear" w:color="auto" w:fill="FFFFFF"/>
          <w:lang w:val="zh-CN"/>
        </w:rPr>
      </w:pPr>
    </w:p>
    <w:p w14:paraId="7B591959">
      <w:pPr>
        <w:pStyle w:val="5"/>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黑体"/>
          <w:color w:val="auto"/>
          <w:kern w:val="0"/>
          <w:sz w:val="32"/>
          <w:szCs w:val="32"/>
          <w:highlight w:val="none"/>
          <w:shd w:val="clear" w:color="auto" w:fill="FFFFFF"/>
          <w:lang w:val="zh-CN"/>
        </w:rPr>
      </w:pPr>
    </w:p>
    <w:p w14:paraId="01012FBB">
      <w:pPr>
        <w:pStyle w:val="5"/>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黑体"/>
          <w:color w:val="auto"/>
          <w:kern w:val="0"/>
          <w:sz w:val="32"/>
          <w:szCs w:val="32"/>
          <w:highlight w:val="none"/>
          <w:shd w:val="clear" w:color="auto" w:fill="FFFFFF"/>
          <w:lang w:val="zh-CN"/>
        </w:rPr>
      </w:pPr>
    </w:p>
    <w:p w14:paraId="1BF3C8C1">
      <w:pPr>
        <w:pStyle w:val="5"/>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黑体"/>
          <w:color w:val="auto"/>
          <w:kern w:val="0"/>
          <w:sz w:val="32"/>
          <w:szCs w:val="32"/>
          <w:highlight w:val="none"/>
          <w:shd w:val="clear" w:color="auto" w:fill="FFFFFF"/>
          <w:lang w:val="zh-CN"/>
        </w:rPr>
      </w:pPr>
    </w:p>
    <w:p w14:paraId="47CDCD5F">
      <w:pPr>
        <w:pStyle w:val="5"/>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黑体"/>
          <w:color w:val="auto"/>
          <w:kern w:val="0"/>
          <w:sz w:val="32"/>
          <w:szCs w:val="32"/>
          <w:highlight w:val="none"/>
          <w:shd w:val="clear" w:color="auto" w:fill="FFFFFF"/>
          <w:lang w:val="zh-CN"/>
        </w:rPr>
      </w:pPr>
    </w:p>
    <w:p w14:paraId="1E552E35">
      <w:pPr>
        <w:pStyle w:val="5"/>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黑体"/>
          <w:color w:val="auto"/>
          <w:kern w:val="0"/>
          <w:sz w:val="32"/>
          <w:szCs w:val="32"/>
          <w:highlight w:val="none"/>
          <w:shd w:val="clear" w:color="auto" w:fill="FFFFFF"/>
          <w:lang w:val="zh-CN"/>
        </w:rPr>
      </w:pPr>
    </w:p>
    <w:p w14:paraId="3EE1DAA4">
      <w:pPr>
        <w:pStyle w:val="5"/>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黑体"/>
          <w:color w:val="auto"/>
          <w:kern w:val="0"/>
          <w:sz w:val="32"/>
          <w:szCs w:val="32"/>
          <w:highlight w:val="none"/>
          <w:shd w:val="clear" w:color="auto" w:fill="FFFFFF"/>
          <w:lang w:val="zh-CN"/>
        </w:rPr>
      </w:pPr>
    </w:p>
    <w:p w14:paraId="3D97021B">
      <w:pPr>
        <w:pStyle w:val="5"/>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黑体"/>
          <w:color w:val="auto"/>
          <w:kern w:val="0"/>
          <w:sz w:val="32"/>
          <w:szCs w:val="32"/>
          <w:highlight w:val="none"/>
          <w:shd w:val="clear" w:color="auto" w:fill="FFFFFF"/>
          <w:lang w:val="zh-CN"/>
        </w:rPr>
      </w:pPr>
    </w:p>
    <w:p w14:paraId="1BB4E953">
      <w:pPr>
        <w:pStyle w:val="5"/>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黑体"/>
          <w:color w:val="auto"/>
          <w:kern w:val="0"/>
          <w:sz w:val="32"/>
          <w:szCs w:val="32"/>
          <w:highlight w:val="none"/>
          <w:shd w:val="clear" w:color="auto" w:fill="FFFFFF"/>
          <w:lang w:val="zh-CN"/>
        </w:rPr>
      </w:pPr>
    </w:p>
    <w:p w14:paraId="621D30EE">
      <w:pPr>
        <w:pStyle w:val="5"/>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黑体"/>
          <w:color w:val="auto"/>
          <w:kern w:val="0"/>
          <w:sz w:val="32"/>
          <w:szCs w:val="32"/>
          <w:highlight w:val="none"/>
          <w:shd w:val="clear" w:color="auto" w:fill="FFFFFF"/>
          <w:lang w:val="zh-CN"/>
        </w:rPr>
      </w:pPr>
    </w:p>
    <w:p w14:paraId="30E9ED40">
      <w:pPr>
        <w:pStyle w:val="5"/>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黑体"/>
          <w:color w:val="auto"/>
          <w:kern w:val="0"/>
          <w:sz w:val="32"/>
          <w:szCs w:val="32"/>
          <w:highlight w:val="none"/>
          <w:shd w:val="clear" w:color="auto" w:fill="FFFFFF"/>
          <w:lang w:val="zh-CN"/>
        </w:rPr>
      </w:pPr>
    </w:p>
    <w:p w14:paraId="64CCF7A5">
      <w:pPr>
        <w:pStyle w:val="5"/>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黑体"/>
          <w:color w:val="auto"/>
          <w:kern w:val="0"/>
          <w:sz w:val="32"/>
          <w:szCs w:val="32"/>
          <w:highlight w:val="none"/>
          <w:shd w:val="clear" w:color="auto" w:fill="FFFFFF"/>
          <w:lang w:val="zh-CN"/>
        </w:rPr>
      </w:pPr>
    </w:p>
    <w:p w14:paraId="39E6C92C">
      <w:pPr>
        <w:pStyle w:val="5"/>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黑体"/>
          <w:color w:val="auto"/>
          <w:kern w:val="0"/>
          <w:sz w:val="32"/>
          <w:szCs w:val="32"/>
          <w:highlight w:val="none"/>
          <w:shd w:val="clear" w:color="auto" w:fill="FFFFFF"/>
          <w:lang w:val="zh-CN"/>
        </w:rPr>
      </w:pPr>
    </w:p>
    <w:p w14:paraId="3C775037">
      <w:pPr>
        <w:pStyle w:val="5"/>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黑体"/>
          <w:color w:val="auto"/>
          <w:kern w:val="0"/>
          <w:sz w:val="32"/>
          <w:szCs w:val="32"/>
          <w:highlight w:val="none"/>
          <w:shd w:val="clear" w:color="auto" w:fill="FFFFFF"/>
          <w:lang w:val="zh-CN"/>
        </w:rPr>
      </w:pPr>
    </w:p>
    <w:p w14:paraId="4F4CC822">
      <w:pPr>
        <w:pStyle w:val="5"/>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黑体"/>
          <w:color w:val="auto"/>
          <w:kern w:val="0"/>
          <w:sz w:val="32"/>
          <w:szCs w:val="32"/>
          <w:highlight w:val="none"/>
          <w:shd w:val="clear" w:color="auto" w:fill="FFFFFF"/>
          <w:lang w:val="zh-CN"/>
        </w:rPr>
      </w:pPr>
    </w:p>
    <w:p w14:paraId="0794684B">
      <w:pPr>
        <w:pStyle w:val="5"/>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黑体"/>
          <w:color w:val="auto"/>
          <w:kern w:val="0"/>
          <w:sz w:val="32"/>
          <w:szCs w:val="32"/>
          <w:highlight w:val="none"/>
          <w:shd w:val="clear" w:color="auto" w:fill="FFFFFF"/>
          <w:lang w:val="zh-CN"/>
        </w:rPr>
      </w:pPr>
    </w:p>
    <w:p w14:paraId="79CEF1D6">
      <w:pPr>
        <w:pStyle w:val="14"/>
        <w:keepNext w:val="0"/>
        <w:keepLines w:val="0"/>
        <w:widowControl w:val="0"/>
        <w:suppressLineNumbers w:val="0"/>
        <w:autoSpaceDE w:val="0"/>
        <w:autoSpaceDN/>
        <w:spacing w:before="0" w:beforeAutospacing="0" w:after="0" w:afterAutospacing="0" w:line="560" w:lineRule="exact"/>
        <w:ind w:left="0" w:right="0"/>
        <w:jc w:val="center"/>
        <w:rPr>
          <w:rFonts w:hint="eastAsia"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color w:val="000000"/>
          <w:kern w:val="2"/>
          <w:sz w:val="44"/>
          <w:szCs w:val="44"/>
          <w:lang w:val="en-US" w:eastAsia="zh-CN" w:bidi="ar"/>
        </w:rPr>
        <w:t>人才支持项目资金（人才发展专项资金）绩效自评报告</w:t>
      </w:r>
    </w:p>
    <w:p w14:paraId="58EE9B9F">
      <w:pPr>
        <w:pStyle w:val="14"/>
        <w:keepNext w:val="0"/>
        <w:keepLines w:val="0"/>
        <w:widowControl w:val="0"/>
        <w:suppressLineNumbers w:val="0"/>
        <w:autoSpaceDE w:val="0"/>
        <w:autoSpaceDN/>
        <w:spacing w:before="0" w:beforeAutospacing="0" w:after="0" w:afterAutospacing="0" w:line="560" w:lineRule="exact"/>
        <w:ind w:left="0" w:right="0" w:firstLine="640"/>
        <w:jc w:val="center"/>
        <w:rPr>
          <w:rFonts w:hint="eastAsia" w:ascii="宋体" w:hAnsi="宋体" w:eastAsia="宋体" w:cs="宋体"/>
          <w:kern w:val="2"/>
          <w:sz w:val="32"/>
          <w:szCs w:val="32"/>
        </w:rPr>
      </w:pPr>
      <w:r>
        <w:rPr>
          <w:rFonts w:hint="eastAsia" w:ascii="宋体" w:hAnsi="宋体" w:eastAsia="宋体" w:cs="宋体"/>
          <w:color w:val="000000"/>
          <w:kern w:val="2"/>
          <w:sz w:val="32"/>
          <w:szCs w:val="32"/>
          <w:lang w:val="en-US" w:eastAsia="zh-CN" w:bidi="ar"/>
        </w:rPr>
        <w:t xml:space="preserve"> </w:t>
      </w:r>
    </w:p>
    <w:p w14:paraId="6922CE0E">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黑体" w:hAnsi="宋体" w:eastAsia="黑体" w:cs="Times New Roman"/>
          <w:kern w:val="2"/>
          <w:sz w:val="32"/>
          <w:szCs w:val="32"/>
        </w:rPr>
      </w:pPr>
      <w:r>
        <w:rPr>
          <w:rFonts w:hint="eastAsia" w:ascii="黑体" w:hAnsi="宋体" w:eastAsia="黑体" w:cs="黑体"/>
          <w:kern w:val="2"/>
          <w:sz w:val="32"/>
          <w:szCs w:val="32"/>
          <w:lang w:val="en-US" w:eastAsia="zh-CN" w:bidi="ar"/>
        </w:rPr>
        <w:t>一、项目概况</w:t>
      </w:r>
    </w:p>
    <w:p w14:paraId="51B9C846">
      <w:pPr>
        <w:keepNext w:val="0"/>
        <w:keepLines w:val="0"/>
        <w:widowControl/>
        <w:suppressLineNumbers w:val="0"/>
        <w:autoSpaceDE w:val="0"/>
        <w:autoSpaceDN/>
        <w:spacing w:before="0" w:beforeAutospacing="0" w:after="0" w:afterAutospacing="0" w:line="560" w:lineRule="exact"/>
        <w:ind w:left="0" w:right="0" w:firstLine="643" w:firstLineChars="200"/>
        <w:contextualSpacing/>
        <w:jc w:val="left"/>
        <w:rPr>
          <w:rFonts w:hint="eastAsia" w:ascii="仿宋_GB2312" w:eastAsia="仿宋_GB2312" w:cs="仿宋_GB2312"/>
          <w:kern w:val="0"/>
          <w:sz w:val="32"/>
          <w:szCs w:val="32"/>
          <w:shd w:val="clear" w:fill="FFFFFF"/>
        </w:rPr>
      </w:pPr>
      <w:r>
        <w:rPr>
          <w:rFonts w:hint="default" w:ascii="楷体_GB2312" w:hAnsi="宋体" w:eastAsia="楷体_GB2312" w:cs="楷体_GB2312"/>
          <w:b/>
          <w:bCs w:val="0"/>
          <w:kern w:val="2"/>
          <w:sz w:val="32"/>
          <w:szCs w:val="32"/>
          <w:lang w:val="en-US" w:eastAsia="zh-CN" w:bidi="ar"/>
        </w:rPr>
        <w:t>（一）设立背景及基本情况。</w:t>
      </w:r>
      <w:r>
        <w:rPr>
          <w:rFonts w:hint="eastAsia" w:ascii="仿宋_GB2312" w:hAnsi="Times New Roman" w:eastAsia="仿宋_GB2312" w:cs="仿宋_GB2312"/>
          <w:kern w:val="0"/>
          <w:sz w:val="32"/>
          <w:szCs w:val="32"/>
          <w:shd w:val="clear" w:fill="FFFFFF"/>
          <w:lang w:val="en-US" w:eastAsia="zh-CN" w:bidi="ar"/>
        </w:rPr>
        <w:t>近年来，安居区在产业升级、创新发展进程中，面临专业人才短缺、人才结构失衡等问题，制约区域核心竞争力提升。为深入贯彻落实省、市、区人才发展战略，优化人才队伍结构，吸引高层次人才汇聚安居，依据2024年预算大本文件，设立专项资金用于支持2023年度“遂州英才”组团招聘全国行活动（西南大学安居专场）暨“遂・铜・潼”联合招聘活动。该活动旨在搭建优质人才招引平台，同时通过文化展示提升安居城市影响力，为区域发展注入人才动力。依据2024年预算大本文件设立专项资金。</w:t>
      </w:r>
    </w:p>
    <w:p w14:paraId="07C9C042">
      <w:pPr>
        <w:keepNext w:val="0"/>
        <w:keepLines w:val="0"/>
        <w:widowControl w:val="0"/>
        <w:suppressLineNumbers w:val="0"/>
        <w:autoSpaceDE w:val="0"/>
        <w:autoSpaceDN/>
        <w:spacing w:before="0" w:beforeAutospacing="0" w:after="0" w:afterAutospacing="0" w:line="560" w:lineRule="exact"/>
        <w:ind w:left="0" w:right="0" w:firstLine="643" w:firstLineChars="200"/>
        <w:jc w:val="both"/>
        <w:rPr>
          <w:rFonts w:hint="default" w:ascii="楷体_GB2312" w:hAnsi="宋体" w:eastAsia="楷体_GB2312" w:cs="Times New Roman"/>
          <w:b/>
          <w:bCs w:val="0"/>
          <w:kern w:val="2"/>
          <w:sz w:val="32"/>
          <w:szCs w:val="32"/>
        </w:rPr>
      </w:pPr>
      <w:r>
        <w:rPr>
          <w:rFonts w:hint="default" w:ascii="楷体_GB2312" w:hAnsi="宋体" w:eastAsia="楷体_GB2312" w:cs="楷体_GB2312"/>
          <w:b/>
          <w:bCs w:val="0"/>
          <w:kern w:val="2"/>
          <w:sz w:val="32"/>
          <w:szCs w:val="32"/>
          <w:lang w:val="en-US" w:eastAsia="zh-CN" w:bidi="ar"/>
        </w:rPr>
        <w:t>（二）实施目的及支持方向。</w:t>
      </w:r>
    </w:p>
    <w:p w14:paraId="747D58F8">
      <w:pPr>
        <w:keepNext w:val="0"/>
        <w:keepLines w:val="0"/>
        <w:widowControl/>
        <w:suppressLineNumbers w:val="0"/>
        <w:autoSpaceDE w:val="0"/>
        <w:autoSpaceDN/>
        <w:spacing w:before="0" w:beforeAutospacing="0" w:after="0" w:afterAutospacing="0" w:line="560" w:lineRule="exact"/>
        <w:ind w:left="0" w:right="0" w:firstLine="640" w:firstLineChars="200"/>
        <w:jc w:val="left"/>
        <w:rPr>
          <w:rFonts w:hint="eastAsia" w:ascii="Times New Roman" w:hAnsi="楷体_GB2312" w:eastAsia="仿宋_GB2312" w:cs="方正仿宋_GB2312"/>
          <w:kern w:val="2"/>
          <w:sz w:val="32"/>
          <w:szCs w:val="32"/>
        </w:rPr>
      </w:pPr>
      <w:r>
        <w:rPr>
          <w:rFonts w:hint="eastAsia" w:ascii="仿宋_GB2312" w:hAnsi="楷体_GB2312" w:eastAsia="仿宋_GB2312" w:cs="仿宋_GB2312"/>
          <w:kern w:val="2"/>
          <w:sz w:val="32"/>
          <w:szCs w:val="32"/>
          <w:lang w:val="en-US" w:eastAsia="zh-CN" w:bidi="ar"/>
        </w:rPr>
        <w:t>实施目的：为</w:t>
      </w:r>
      <w:r>
        <w:rPr>
          <w:rFonts w:hint="default" w:ascii="Times New Roman" w:hAnsi="Times New Roman" w:eastAsia="仿宋_GB2312" w:cs="Times New Roman"/>
          <w:kern w:val="2"/>
          <w:sz w:val="32"/>
          <w:szCs w:val="32"/>
          <w:lang w:val="en-US" w:eastAsia="zh-CN" w:bidi="ar"/>
        </w:rPr>
        <w:t>2023</w:t>
      </w:r>
      <w:r>
        <w:rPr>
          <w:rFonts w:hint="eastAsia" w:ascii="仿宋_GB2312" w:hAnsi="楷体_GB2312" w:eastAsia="仿宋_GB2312" w:cs="仿宋_GB2312"/>
          <w:kern w:val="2"/>
          <w:sz w:val="32"/>
          <w:szCs w:val="32"/>
          <w:lang w:val="en-US" w:eastAsia="zh-CN" w:bidi="ar"/>
        </w:rPr>
        <w:t>年度“遂州英才”组团招聘全国行活动（西南大学安居专场）暨“遂・铜・潼”联合招聘活动提供资金保障，确保活动顺利开展，实现高效招才引智。</w:t>
      </w:r>
    </w:p>
    <w:p w14:paraId="43DBD208">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Times New Roman" w:hAnsi="楷体_GB2312" w:eastAsia="仿宋_GB2312" w:cs="方正仿宋_GB2312"/>
          <w:kern w:val="2"/>
          <w:sz w:val="32"/>
          <w:szCs w:val="32"/>
        </w:rPr>
      </w:pPr>
      <w:r>
        <w:rPr>
          <w:rFonts w:hint="eastAsia" w:ascii="仿宋_GB2312" w:hAnsi="楷体_GB2312" w:eastAsia="仿宋_GB2312" w:cs="仿宋_GB2312"/>
          <w:kern w:val="2"/>
          <w:sz w:val="32"/>
          <w:szCs w:val="32"/>
          <w:lang w:val="en-US" w:eastAsia="zh-CN" w:bidi="ar"/>
        </w:rPr>
        <w:t>支持方向：聚焦于宣传安居区城市文化，通过文艺演出、城市形象展示等形式，向高校学子及社会各界展现安居的历史底蕴、人文特色与发展潜力，吸引人才关注安居、选择安居，推动人才与城市协同发展。​</w:t>
      </w:r>
    </w:p>
    <w:p w14:paraId="4BAB4E2F">
      <w:pPr>
        <w:keepNext w:val="0"/>
        <w:keepLines w:val="0"/>
        <w:widowControl/>
        <w:suppressLineNumbers w:val="0"/>
        <w:autoSpaceDE w:val="0"/>
        <w:autoSpaceDN/>
        <w:spacing w:before="0" w:beforeAutospacing="0" w:after="0" w:afterAutospacing="0" w:line="560" w:lineRule="exact"/>
        <w:ind w:left="0" w:right="0" w:firstLine="643" w:firstLineChars="200"/>
        <w:contextualSpacing/>
        <w:jc w:val="left"/>
        <w:rPr>
          <w:rFonts w:hint="eastAsia" w:ascii="仿宋_GB2312" w:eastAsia="仿宋_GB2312" w:cs="仿宋_GB2312"/>
          <w:kern w:val="0"/>
          <w:sz w:val="32"/>
          <w:szCs w:val="32"/>
          <w:shd w:val="clear" w:fill="FFFFFF"/>
        </w:rPr>
      </w:pPr>
      <w:r>
        <w:rPr>
          <w:rFonts w:hint="default" w:ascii="楷体_GB2312" w:hAnsi="宋体" w:eastAsia="楷体_GB2312" w:cs="楷体_GB2312"/>
          <w:b/>
          <w:bCs w:val="0"/>
          <w:kern w:val="2"/>
          <w:sz w:val="32"/>
          <w:szCs w:val="32"/>
          <w:lang w:val="en-US" w:eastAsia="zh-CN" w:bidi="ar"/>
        </w:rPr>
        <w:t>（三）预算安排及分配管理。</w:t>
      </w:r>
      <w:r>
        <w:rPr>
          <w:rFonts w:hint="eastAsia" w:ascii="仿宋_GB2312" w:hAnsi="楷体_GB2312" w:eastAsia="仿宋_GB2312" w:cs="仿宋_GB2312"/>
          <w:kern w:val="2"/>
          <w:sz w:val="32"/>
          <w:szCs w:val="32"/>
          <w:lang w:val="en-US" w:eastAsia="zh-CN" w:bidi="ar"/>
        </w:rPr>
        <w:t>本次活动专项资金预算总额为</w:t>
      </w:r>
      <w:r>
        <w:rPr>
          <w:rFonts w:hint="default" w:ascii="Times New Roman" w:hAnsi="Times New Roman" w:eastAsia="仿宋_GB2312" w:cs="Times New Roman"/>
          <w:kern w:val="2"/>
          <w:sz w:val="32"/>
          <w:szCs w:val="32"/>
          <w:lang w:val="en-US" w:eastAsia="zh-CN" w:bidi="ar"/>
        </w:rPr>
        <w:t>26044</w:t>
      </w:r>
      <w:r>
        <w:rPr>
          <w:rFonts w:hint="eastAsia" w:ascii="仿宋_GB2312" w:hAnsi="楷体_GB2312" w:eastAsia="仿宋_GB2312" w:cs="仿宋_GB2312"/>
          <w:kern w:val="2"/>
          <w:sz w:val="32"/>
          <w:szCs w:val="32"/>
          <w:lang w:val="en-US" w:eastAsia="zh-CN" w:bidi="ar"/>
        </w:rPr>
        <w:t>元，资金严格按照活动实际需求进行分配。主要用于活动策划组织、文艺节目排练、舞台搭建、宣传物料制作等方面支出。在资金管理过程中，严格执行财务管理制度，建立专项台账，对资金支出进行全过程监管，确保资金专款专用、使用规范。</w:t>
      </w:r>
    </w:p>
    <w:p w14:paraId="32893E59">
      <w:pPr>
        <w:keepNext w:val="0"/>
        <w:keepLines w:val="0"/>
        <w:widowControl/>
        <w:suppressLineNumbers w:val="0"/>
        <w:autoSpaceDE w:val="0"/>
        <w:autoSpaceDN/>
        <w:spacing w:before="0" w:beforeAutospacing="0" w:after="0" w:afterAutospacing="0" w:line="560" w:lineRule="exact"/>
        <w:ind w:left="0" w:right="0" w:firstLine="643" w:firstLineChars="200"/>
        <w:jc w:val="left"/>
        <w:rPr>
          <w:rFonts w:hint="default" w:ascii="楷体_GB2312" w:hAnsi="宋体" w:eastAsia="楷体_GB2312" w:cs="Times New Roman"/>
          <w:b/>
          <w:bCs w:val="0"/>
          <w:kern w:val="2"/>
          <w:sz w:val="32"/>
          <w:szCs w:val="32"/>
        </w:rPr>
      </w:pPr>
      <w:r>
        <w:rPr>
          <w:rFonts w:hint="default" w:ascii="楷体_GB2312" w:hAnsi="宋体" w:eastAsia="楷体_GB2312" w:cs="楷体_GB2312"/>
          <w:b/>
          <w:bCs w:val="0"/>
          <w:kern w:val="2"/>
          <w:sz w:val="32"/>
          <w:szCs w:val="32"/>
          <w:lang w:val="en-US" w:eastAsia="zh-CN" w:bidi="ar"/>
        </w:rPr>
        <w:t>（四）项目绩效目标设置。</w:t>
      </w:r>
    </w:p>
    <w:p w14:paraId="7F550793">
      <w:pPr>
        <w:keepNext w:val="0"/>
        <w:keepLines w:val="0"/>
        <w:widowControl/>
        <w:suppressLineNumbers w:val="0"/>
        <w:autoSpaceDE w:val="0"/>
        <w:autoSpaceDN/>
        <w:spacing w:before="0" w:beforeAutospacing="0" w:after="0" w:afterAutospacing="0" w:line="560" w:lineRule="exact"/>
        <w:ind w:left="0" w:right="0" w:firstLine="640" w:firstLineChars="200"/>
        <w:jc w:val="left"/>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项目整体目标为搭建优质人才招引平台，同时通过文化展示提升安居城市影响力，为区域发展注入人才动力，促进区域人才结构优化。区域绩效目标是组织区内30余名专业演员精心排练文艺节目1个，参加在西南大学开展的2023年度“遂州英才”组团招聘全国行活动（西南大学安居专场）暨“遂・铜・潼”联合招聘活动，</w:t>
      </w:r>
      <w:r>
        <w:rPr>
          <w:rFonts w:hint="eastAsia" w:ascii="仿宋_GB2312" w:eastAsia="仿宋_GB2312" w:cs="仿宋_GB2312"/>
          <w:kern w:val="0"/>
          <w:sz w:val="32"/>
          <w:szCs w:val="32"/>
          <w:shd w:val="clear" w:fill="FFFFFF"/>
          <w:lang w:val="en-US" w:eastAsia="zh-CN" w:bidi="ar"/>
        </w:rPr>
        <w:t>更好地展现</w:t>
      </w:r>
      <w:r>
        <w:rPr>
          <w:rFonts w:hint="eastAsia" w:ascii="仿宋_GB2312" w:hAnsi="Times New Roman" w:eastAsia="仿宋_GB2312" w:cs="仿宋_GB2312"/>
          <w:kern w:val="0"/>
          <w:sz w:val="32"/>
          <w:szCs w:val="32"/>
          <w:shd w:val="clear" w:fill="FFFFFF"/>
          <w:lang w:val="en-US" w:eastAsia="zh-CN" w:bidi="ar"/>
        </w:rPr>
        <w:t>安居形象，传播安居文化，吸引更多优秀人才来安居创业、发展。​​</w:t>
      </w:r>
    </w:p>
    <w:p w14:paraId="711E4E3E">
      <w:pPr>
        <w:keepNext w:val="0"/>
        <w:keepLines w:val="0"/>
        <w:widowControl/>
        <w:suppressLineNumbers w:val="0"/>
        <w:autoSpaceDE w:val="0"/>
        <w:autoSpaceDN/>
        <w:spacing w:before="0" w:beforeAutospacing="0" w:after="0" w:afterAutospacing="0" w:line="560" w:lineRule="exact"/>
        <w:ind w:left="0" w:right="0" w:firstLine="640" w:firstLineChars="200"/>
        <w:jc w:val="left"/>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具体绩效包括在规定时间内完成所有节目排练、彩排及现场演出，确保演出效果；演出现场观众对节目效果给予充分肯定。项目自评工作由项目实施单位成立专门的自评小组，依据绩效目标和评价指标体系，对项目实施全过程及效果进行全面、客观的评价。</w:t>
      </w:r>
    </w:p>
    <w:p w14:paraId="2C415E14">
      <w:pPr>
        <w:keepNext w:val="0"/>
        <w:keepLines w:val="0"/>
        <w:widowControl/>
        <w:suppressLineNumbers w:val="0"/>
        <w:autoSpaceDE w:val="0"/>
        <w:autoSpaceDN/>
        <w:spacing w:before="0" w:beforeAutospacing="0" w:after="0" w:afterAutospacing="0" w:line="560" w:lineRule="exact"/>
        <w:ind w:left="0" w:right="0" w:firstLine="640" w:firstLineChars="200"/>
        <w:jc w:val="left"/>
        <w:rPr>
          <w:rFonts w:hint="eastAsia" w:ascii="黑体" w:hAnsi="宋体" w:eastAsia="黑体" w:cs="Times New Roman"/>
          <w:kern w:val="2"/>
          <w:sz w:val="32"/>
          <w:szCs w:val="32"/>
        </w:rPr>
      </w:pPr>
      <w:r>
        <w:rPr>
          <w:rFonts w:hint="eastAsia" w:ascii="黑体" w:hAnsi="宋体" w:eastAsia="黑体" w:cs="黑体"/>
          <w:kern w:val="2"/>
          <w:sz w:val="32"/>
          <w:szCs w:val="32"/>
          <w:lang w:val="en-US" w:eastAsia="zh-CN" w:bidi="ar"/>
        </w:rPr>
        <w:t>二、评价实施</w:t>
      </w:r>
    </w:p>
    <w:p w14:paraId="221936CE">
      <w:pPr>
        <w:keepNext w:val="0"/>
        <w:keepLines w:val="0"/>
        <w:widowControl w:val="0"/>
        <w:suppressLineNumbers w:val="0"/>
        <w:autoSpaceDE w:val="0"/>
        <w:autoSpaceDN/>
        <w:spacing w:before="0" w:beforeAutospacing="0" w:after="0" w:afterAutospacing="0" w:line="560" w:lineRule="exact"/>
        <w:ind w:left="0" w:right="0" w:firstLine="643" w:firstLineChars="200"/>
        <w:jc w:val="both"/>
        <w:rPr>
          <w:rFonts w:hint="default" w:ascii="Times New Roman" w:hAnsi="楷体_GB2312" w:eastAsia="仿宋_GB2312" w:cs="方正仿宋_GB2312"/>
          <w:kern w:val="2"/>
          <w:sz w:val="32"/>
          <w:szCs w:val="32"/>
        </w:rPr>
      </w:pPr>
      <w:r>
        <w:rPr>
          <w:rFonts w:hint="default" w:ascii="楷体_GB2312" w:hAnsi="宋体" w:eastAsia="楷体_GB2312" w:cs="楷体_GB2312"/>
          <w:b/>
          <w:bCs w:val="0"/>
          <w:kern w:val="2"/>
          <w:sz w:val="32"/>
          <w:szCs w:val="32"/>
          <w:lang w:val="en-US" w:eastAsia="zh-CN" w:bidi="ar"/>
        </w:rPr>
        <w:t>（一）评价目的。</w:t>
      </w:r>
      <w:r>
        <w:rPr>
          <w:rFonts w:hint="eastAsia" w:ascii="仿宋_GB2312" w:hAnsi="楷体_GB2312" w:eastAsia="仿宋_GB2312" w:cs="仿宋_GB2312"/>
          <w:kern w:val="2"/>
          <w:sz w:val="32"/>
          <w:szCs w:val="32"/>
          <w:lang w:val="en-US" w:eastAsia="zh-CN" w:bidi="ar"/>
        </w:rPr>
        <w:t>本次绩效评价旨在全面检验人才支持项目资金使用的规范性、合规性，精准评估项目绩效目标完成程度与实施效果。通过评价，深入识别资金分配、项目执行过程中存在的问题，总结经验教训，提出针对性优化建议，为后续人才支持项目资金管理和决策提供科学依据，切实提高财政资金使用效益。</w:t>
      </w:r>
    </w:p>
    <w:p w14:paraId="1CA4A812">
      <w:pPr>
        <w:keepNext w:val="0"/>
        <w:keepLines w:val="0"/>
        <w:widowControl w:val="0"/>
        <w:suppressLineNumbers w:val="0"/>
        <w:autoSpaceDE w:val="0"/>
        <w:autoSpaceDN/>
        <w:spacing w:before="0" w:beforeAutospacing="0" w:after="0" w:afterAutospacing="0" w:line="560" w:lineRule="exact"/>
        <w:ind w:left="0" w:right="0" w:firstLine="643" w:firstLineChars="200"/>
        <w:jc w:val="both"/>
        <w:rPr>
          <w:rFonts w:hint="default" w:ascii="楷体_GB2312" w:hAnsi="宋体" w:eastAsia="楷体_GB2312" w:cs="Times New Roman"/>
          <w:b/>
          <w:bCs w:val="0"/>
          <w:kern w:val="2"/>
          <w:sz w:val="32"/>
          <w:szCs w:val="32"/>
        </w:rPr>
      </w:pPr>
      <w:r>
        <w:rPr>
          <w:rFonts w:hint="default" w:ascii="楷体_GB2312" w:hAnsi="宋体" w:eastAsia="楷体_GB2312" w:cs="楷体_GB2312"/>
          <w:b/>
          <w:bCs w:val="0"/>
          <w:kern w:val="2"/>
          <w:sz w:val="32"/>
          <w:szCs w:val="32"/>
          <w:lang w:val="en-US" w:eastAsia="zh-CN" w:bidi="ar"/>
        </w:rPr>
        <w:t>（二）预设问题及评价重点。</w:t>
      </w:r>
    </w:p>
    <w:p w14:paraId="355DA3E0">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Times New Roman" w:hAnsi="楷体_GB2312" w:eastAsia="仿宋_GB2312" w:cs="方正仿宋_GB2312"/>
          <w:kern w:val="2"/>
          <w:sz w:val="32"/>
          <w:szCs w:val="32"/>
        </w:rPr>
      </w:pPr>
      <w:r>
        <w:rPr>
          <w:rFonts w:hint="eastAsia" w:ascii="仿宋_GB2312" w:hAnsi="楷体_GB2312" w:eastAsia="仿宋_GB2312" w:cs="仿宋_GB2312"/>
          <w:kern w:val="2"/>
          <w:sz w:val="32"/>
          <w:szCs w:val="32"/>
          <w:lang w:val="en-US" w:eastAsia="zh-CN" w:bidi="ar"/>
        </w:rPr>
        <w:t>预设问题：资金分配是否精准聚焦活动核心需求与重点领域；资金执行过程中是否存在滞后、闲置或浪费现象；活动宣传效果是否达到预期，对人才招引的实际推动作用如何。</w:t>
      </w:r>
      <w:r>
        <w:rPr>
          <w:rFonts w:hint="default" w:ascii="楷体_GB2312" w:hAnsi="楷体_GB2312" w:eastAsia="楷体_GB2312" w:cs="楷体_GB2312"/>
          <w:kern w:val="2"/>
          <w:sz w:val="32"/>
          <w:szCs w:val="32"/>
          <w:lang w:val="en-US" w:eastAsia="zh-CN" w:bidi="ar"/>
        </w:rPr>
        <w:t>​</w:t>
      </w:r>
    </w:p>
    <w:p w14:paraId="1B27C3B6">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Times New Roman" w:hAnsi="楷体_GB2312" w:eastAsia="仿宋_GB2312" w:cs="Times New Roman"/>
          <w:kern w:val="2"/>
          <w:sz w:val="32"/>
          <w:szCs w:val="32"/>
        </w:rPr>
      </w:pPr>
      <w:r>
        <w:rPr>
          <w:rFonts w:hint="eastAsia" w:ascii="仿宋_GB2312" w:hAnsi="楷体_GB2312" w:eastAsia="仿宋_GB2312" w:cs="仿宋_GB2312"/>
          <w:kern w:val="2"/>
          <w:sz w:val="32"/>
          <w:szCs w:val="32"/>
          <w:lang w:val="en-US" w:eastAsia="zh-CN" w:bidi="ar"/>
        </w:rPr>
        <w:t>评价重点：评估活动覆盖人群的广泛性和均衡性，包括高校专业分布、人才层次等；二是考察资金使用对安居文化宣传和城市知名度提升的实际效果；三是分析项目实施对区域人才招引和人才结构优化的贡献程度。</w:t>
      </w:r>
      <w:r>
        <w:rPr>
          <w:rFonts w:hint="default" w:ascii="楷体_GB2312" w:hAnsi="楷体_GB2312" w:eastAsia="楷体_GB2312" w:cs="楷体_GB2312"/>
          <w:kern w:val="2"/>
          <w:sz w:val="32"/>
          <w:szCs w:val="32"/>
          <w:lang w:val="en-US" w:eastAsia="zh-CN" w:bidi="ar"/>
        </w:rPr>
        <w:t>​</w:t>
      </w:r>
    </w:p>
    <w:p w14:paraId="341E8E5B">
      <w:pPr>
        <w:keepNext w:val="0"/>
        <w:keepLines w:val="0"/>
        <w:widowControl w:val="0"/>
        <w:suppressLineNumbers w:val="0"/>
        <w:autoSpaceDE w:val="0"/>
        <w:autoSpaceDN/>
        <w:spacing w:before="0" w:beforeAutospacing="0" w:after="0" w:afterAutospacing="0" w:line="560" w:lineRule="exact"/>
        <w:ind w:left="0" w:right="0" w:firstLine="640"/>
        <w:jc w:val="both"/>
        <w:rPr>
          <w:rFonts w:hint="eastAsia" w:ascii="Times New Roman" w:hAnsi="楷体_GB2312" w:eastAsia="仿宋_GB2312" w:cs="Times New Roman"/>
          <w:kern w:val="2"/>
          <w:sz w:val="32"/>
          <w:szCs w:val="32"/>
        </w:rPr>
      </w:pPr>
      <w:r>
        <w:rPr>
          <w:rFonts w:hint="default" w:ascii="楷体_GB2312" w:hAnsi="宋体" w:eastAsia="楷体_GB2312" w:cs="楷体_GB2312"/>
          <w:b/>
          <w:bCs w:val="0"/>
          <w:kern w:val="2"/>
          <w:sz w:val="32"/>
          <w:szCs w:val="32"/>
          <w:lang w:val="en-US" w:eastAsia="zh-CN" w:bidi="ar"/>
        </w:rPr>
        <w:t>（三）评价选点。</w:t>
      </w:r>
      <w:r>
        <w:rPr>
          <w:rFonts w:hint="eastAsia" w:ascii="仿宋_GB2312" w:hAnsi="楷体_GB2312" w:eastAsia="仿宋_GB2312" w:cs="仿宋_GB2312"/>
          <w:kern w:val="2"/>
          <w:sz w:val="32"/>
          <w:szCs w:val="32"/>
          <w:lang w:val="en-US" w:eastAsia="zh-CN" w:bidi="ar"/>
        </w:rPr>
        <w:t>本次项目绩效自评选取活动现场参与人员、报名应聘人才、活动组织工作人员等作为抽样点位。通过问卷调查、访谈等方式，收集不同群体对活动组织、资金使用、文化宣传、人才招引等方面的反馈意见，确保评价结果全面、客观、真实。</w:t>
      </w:r>
      <w:r>
        <w:rPr>
          <w:rFonts w:hint="default" w:ascii="楷体_GB2312" w:hAnsi="楷体_GB2312" w:eastAsia="楷体_GB2312" w:cs="楷体_GB2312"/>
          <w:kern w:val="2"/>
          <w:sz w:val="32"/>
          <w:szCs w:val="32"/>
          <w:lang w:val="en-US" w:eastAsia="zh-CN" w:bidi="ar"/>
        </w:rPr>
        <w:t>​</w:t>
      </w:r>
    </w:p>
    <w:p w14:paraId="641F2632">
      <w:pPr>
        <w:keepNext w:val="0"/>
        <w:keepLines w:val="0"/>
        <w:widowControl w:val="0"/>
        <w:suppressLineNumbers w:val="0"/>
        <w:autoSpaceDE w:val="0"/>
        <w:autoSpaceDN/>
        <w:spacing w:before="0" w:beforeAutospacing="0" w:after="0" w:afterAutospacing="0" w:line="560" w:lineRule="exact"/>
        <w:ind w:left="0" w:right="0" w:firstLine="643" w:firstLineChars="200"/>
        <w:jc w:val="both"/>
        <w:rPr>
          <w:rFonts w:hint="default" w:ascii="Times New Roman" w:hAnsi="楷体_GB2312" w:eastAsia="仿宋_GB2312" w:cs="Times New Roman"/>
          <w:kern w:val="2"/>
          <w:sz w:val="32"/>
          <w:szCs w:val="32"/>
        </w:rPr>
      </w:pPr>
      <w:r>
        <w:rPr>
          <w:rFonts w:hint="default" w:ascii="楷体_GB2312" w:hAnsi="宋体" w:eastAsia="楷体_GB2312" w:cs="楷体_GB2312"/>
          <w:b/>
          <w:bCs w:val="0"/>
          <w:kern w:val="2"/>
          <w:sz w:val="32"/>
          <w:szCs w:val="32"/>
          <w:lang w:val="en-US" w:eastAsia="zh-CN" w:bidi="ar"/>
        </w:rPr>
        <w:t>（四）评价方法。</w:t>
      </w:r>
      <w:r>
        <w:rPr>
          <w:rFonts w:hint="eastAsia" w:ascii="仿宋_GB2312" w:hAnsi="楷体_GB2312" w:eastAsia="仿宋_GB2312" w:cs="仿宋_GB2312"/>
          <w:kern w:val="2"/>
          <w:sz w:val="32"/>
          <w:szCs w:val="32"/>
          <w:lang w:val="en-US" w:eastAsia="zh-CN" w:bidi="ar"/>
        </w:rPr>
        <w:t>采用比较法开展绩效评价，将项目实际完成情况与预设绩效目标进行对比分析。从资金使用效率、活动开展成效、人才招引成果、文化宣传效果等维度，评估项目实施的经济性、效率性和效益性，同时结合定性分析，综合判断项目绩效水平。</w:t>
      </w:r>
      <w:r>
        <w:rPr>
          <w:rFonts w:hint="default" w:ascii="楷体_GB2312" w:hAnsi="楷体_GB2312" w:eastAsia="楷体_GB2312" w:cs="楷体_GB2312"/>
          <w:kern w:val="2"/>
          <w:sz w:val="32"/>
          <w:szCs w:val="32"/>
          <w:lang w:val="en-US" w:eastAsia="zh-CN" w:bidi="ar"/>
        </w:rPr>
        <w:t>​</w:t>
      </w:r>
    </w:p>
    <w:p w14:paraId="1DCEAD0A">
      <w:pPr>
        <w:keepNext w:val="0"/>
        <w:keepLines w:val="0"/>
        <w:widowControl w:val="0"/>
        <w:suppressLineNumbers w:val="0"/>
        <w:autoSpaceDE w:val="0"/>
        <w:autoSpaceDN/>
        <w:spacing w:before="0" w:beforeAutospacing="0" w:after="0" w:afterAutospacing="0" w:line="560" w:lineRule="exact"/>
        <w:ind w:left="0" w:right="0" w:firstLine="643" w:firstLineChars="200"/>
        <w:jc w:val="both"/>
        <w:rPr>
          <w:rFonts w:hint="default" w:ascii="Times New Roman" w:hAnsi="楷体_GB2312" w:eastAsia="仿宋_GB2312" w:cs="Times New Roman"/>
          <w:kern w:val="2"/>
          <w:sz w:val="32"/>
          <w:szCs w:val="32"/>
        </w:rPr>
      </w:pPr>
      <w:r>
        <w:rPr>
          <w:rFonts w:hint="default" w:ascii="楷体_GB2312" w:hAnsi="宋体" w:eastAsia="楷体_GB2312" w:cs="楷体_GB2312"/>
          <w:b/>
          <w:bCs w:val="0"/>
          <w:kern w:val="2"/>
          <w:sz w:val="32"/>
          <w:szCs w:val="32"/>
          <w:lang w:val="en-US" w:eastAsia="zh-CN" w:bidi="ar"/>
        </w:rPr>
        <w:t>（五）评价组织。</w:t>
      </w:r>
      <w:r>
        <w:rPr>
          <w:rFonts w:hint="eastAsia" w:ascii="仿宋_GB2312" w:hAnsi="楷体_GB2312" w:eastAsia="仿宋_GB2312" w:cs="仿宋_GB2312"/>
          <w:kern w:val="2"/>
          <w:sz w:val="32"/>
          <w:szCs w:val="32"/>
          <w:lang w:val="en-US" w:eastAsia="zh-CN" w:bidi="ar"/>
        </w:rPr>
        <w:t>成立由局分管领导任组长，办公室（计财）、美术馆相关负责人为成员的绩效评价小组。局分管领导统筹协调评价工作，把控评价方向与质量；办公室（计财）人员负责审核资金使用明细、财务凭证，确保资金使用合规；美术馆相关负责人凭借专业经验，对文艺节目编排、活动现场组织等实施情况进行评估，各成员分工协作，保障评价工作有序开展。</w:t>
      </w:r>
      <w:r>
        <w:rPr>
          <w:rFonts w:hint="default" w:ascii="楷体_GB2312" w:hAnsi="楷体_GB2312" w:eastAsia="楷体_GB2312" w:cs="楷体_GB2312"/>
          <w:kern w:val="2"/>
          <w:sz w:val="32"/>
          <w:szCs w:val="32"/>
          <w:lang w:val="en-US" w:eastAsia="zh-CN" w:bidi="ar"/>
        </w:rPr>
        <w:t>​</w:t>
      </w:r>
    </w:p>
    <w:p w14:paraId="061E40CF">
      <w:pPr>
        <w:keepNext w:val="0"/>
        <w:keepLines w:val="0"/>
        <w:widowControl w:val="0"/>
        <w:suppressLineNumbers w:val="0"/>
        <w:autoSpaceDE w:val="0"/>
        <w:autoSpaceDN/>
        <w:spacing w:before="0" w:beforeAutospacing="0" w:after="0" w:afterAutospacing="0" w:line="560" w:lineRule="exact"/>
        <w:ind w:left="0" w:right="0" w:firstLine="640"/>
        <w:jc w:val="both"/>
        <w:rPr>
          <w:rFonts w:hint="eastAsia" w:ascii="仿宋_GB2312" w:hAnsi="宋体" w:eastAsia="仿宋_GB2312" w:cs="Times New Roman"/>
          <w:kern w:val="2"/>
          <w:sz w:val="32"/>
          <w:szCs w:val="32"/>
        </w:rPr>
      </w:pPr>
      <w:r>
        <w:rPr>
          <w:rFonts w:hint="eastAsia" w:ascii="黑体" w:hAnsi="宋体" w:eastAsia="黑体" w:cs="黑体"/>
          <w:kern w:val="2"/>
          <w:sz w:val="32"/>
          <w:szCs w:val="32"/>
          <w:lang w:val="en-US" w:eastAsia="zh-CN" w:bidi="ar"/>
        </w:rPr>
        <w:t>三、绩效分析</w:t>
      </w:r>
      <w:r>
        <w:rPr>
          <w:rFonts w:hint="eastAsia" w:ascii="仿宋_GB2312" w:hAnsi="宋体" w:eastAsia="仿宋_GB2312" w:cs="Times New Roman"/>
          <w:kern w:val="2"/>
          <w:sz w:val="32"/>
          <w:szCs w:val="32"/>
          <w:lang w:val="en-US" w:eastAsia="zh-CN" w:bidi="ar"/>
        </w:rPr>
        <w:tab/>
      </w:r>
    </w:p>
    <w:p w14:paraId="455A9B2D">
      <w:pPr>
        <w:keepNext w:val="0"/>
        <w:keepLines w:val="0"/>
        <w:widowControl w:val="0"/>
        <w:suppressLineNumbers w:val="0"/>
        <w:autoSpaceDE w:val="0"/>
        <w:autoSpaceDN/>
        <w:spacing w:before="0" w:beforeAutospacing="0" w:after="0" w:afterAutospacing="0" w:line="560" w:lineRule="exact"/>
        <w:ind w:left="0" w:right="0" w:firstLine="640"/>
        <w:jc w:val="both"/>
        <w:rPr>
          <w:rFonts w:hint="default" w:ascii="楷体_GB2312" w:hAnsi="宋体" w:eastAsia="楷体_GB2312" w:cs="Times New Roman"/>
          <w:b/>
          <w:bCs w:val="0"/>
          <w:kern w:val="2"/>
          <w:sz w:val="32"/>
          <w:szCs w:val="32"/>
        </w:rPr>
      </w:pPr>
      <w:r>
        <w:rPr>
          <w:rFonts w:hint="default" w:ascii="楷体_GB2312" w:hAnsi="宋体" w:eastAsia="楷体_GB2312" w:cs="楷体_GB2312"/>
          <w:b/>
          <w:bCs w:val="0"/>
          <w:kern w:val="2"/>
          <w:sz w:val="32"/>
          <w:szCs w:val="32"/>
          <w:lang w:val="en-US" w:eastAsia="zh-CN" w:bidi="ar"/>
        </w:rPr>
        <w:t>（一）通用指标</w:t>
      </w:r>
      <w:r>
        <w:rPr>
          <w:rFonts w:hint="default" w:ascii="楷体_GB2312" w:hAnsi="Times New Roman" w:eastAsia="楷体_GB2312" w:cs="楷体_GB2312"/>
          <w:b/>
          <w:bCs/>
          <w:color w:val="000000"/>
          <w:kern w:val="0"/>
          <w:sz w:val="32"/>
          <w:szCs w:val="32"/>
          <w:shd w:val="clear" w:fill="FFFFFF"/>
          <w:lang w:val="en-US" w:eastAsia="zh-CN" w:bidi="ar"/>
        </w:rPr>
        <w:t>绩效分析。</w:t>
      </w:r>
    </w:p>
    <w:p w14:paraId="3A057C9F">
      <w:pPr>
        <w:keepNext w:val="0"/>
        <w:keepLines w:val="0"/>
        <w:widowControl w:val="0"/>
        <w:suppressLineNumbers w:val="0"/>
        <w:autoSpaceDE w:val="0"/>
        <w:autoSpaceDN/>
        <w:spacing w:before="0" w:beforeAutospacing="0" w:after="0" w:afterAutospacing="0" w:line="560" w:lineRule="exact"/>
        <w:ind w:left="0" w:right="0" w:firstLine="640"/>
        <w:jc w:val="both"/>
        <w:rPr>
          <w:rFonts w:hint="eastAsia"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1.</w:t>
      </w:r>
      <w:r>
        <w:rPr>
          <w:rFonts w:hint="eastAsia" w:ascii="仿宋_GB2312" w:hAnsi="楷体_GB2312" w:eastAsia="仿宋_GB2312" w:cs="仿宋_GB2312"/>
          <w:kern w:val="2"/>
          <w:sz w:val="32"/>
          <w:szCs w:val="32"/>
          <w:lang w:val="en-US" w:eastAsia="zh-CN" w:bidi="ar"/>
        </w:rPr>
        <w:t>项目决策。严格按照区委组织部制定的活动总体方案，结合我局职责分工，深入调研、充分论证，制定详细任务实施方案。方案明确活动目标、工作任务、责任分工、资金安排等内容，并经局党组会研究审议通过后组织实施，确保项目决策科学合理、符合实际需求，此项指标得分</w:t>
      </w:r>
      <w:r>
        <w:rPr>
          <w:rFonts w:hint="default" w:ascii="Times New Roman" w:hAnsi="楷体_GB2312" w:eastAsia="仿宋_GB2312" w:cs="Times New Roman"/>
          <w:kern w:val="2"/>
          <w:sz w:val="32"/>
          <w:szCs w:val="32"/>
          <w:lang w:val="en-US" w:eastAsia="zh-CN" w:bidi="ar"/>
        </w:rPr>
        <w:t>18</w:t>
      </w:r>
      <w:r>
        <w:rPr>
          <w:rFonts w:hint="eastAsia" w:ascii="仿宋_GB2312" w:hAnsi="楷体_GB2312" w:eastAsia="仿宋_GB2312" w:cs="仿宋_GB2312"/>
          <w:kern w:val="2"/>
          <w:sz w:val="32"/>
          <w:szCs w:val="32"/>
          <w:lang w:val="en-US" w:eastAsia="zh-CN" w:bidi="ar"/>
        </w:rPr>
        <w:t>分。</w:t>
      </w:r>
      <w:r>
        <w:rPr>
          <w:rFonts w:hint="default" w:ascii="楷体_GB2312" w:hAnsi="楷体_GB2312" w:eastAsia="楷体_GB2312" w:cs="楷体_GB2312"/>
          <w:kern w:val="2"/>
          <w:sz w:val="32"/>
          <w:szCs w:val="32"/>
          <w:lang w:val="en-US" w:eastAsia="zh-CN" w:bidi="ar"/>
        </w:rPr>
        <w:t>​</w:t>
      </w:r>
    </w:p>
    <w:p w14:paraId="4B62E527">
      <w:pPr>
        <w:keepNext w:val="0"/>
        <w:keepLines w:val="0"/>
        <w:widowControl w:val="0"/>
        <w:suppressLineNumbers w:val="0"/>
        <w:autoSpaceDE w:val="0"/>
        <w:autoSpaceDN/>
        <w:spacing w:before="0" w:beforeAutospacing="0" w:after="0" w:afterAutospacing="0" w:line="560" w:lineRule="exact"/>
        <w:ind w:left="0" w:right="0" w:firstLine="64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2.</w:t>
      </w:r>
      <w:r>
        <w:rPr>
          <w:rFonts w:hint="eastAsia" w:ascii="仿宋_GB2312" w:hAnsi="楷体_GB2312" w:eastAsia="仿宋_GB2312" w:cs="仿宋_GB2312"/>
          <w:kern w:val="2"/>
          <w:sz w:val="32"/>
          <w:szCs w:val="32"/>
          <w:lang w:val="en-US" w:eastAsia="zh-CN" w:bidi="ar"/>
        </w:rPr>
        <w:t>项目管理。</w:t>
      </w:r>
      <w:r>
        <w:rPr>
          <w:rFonts w:hint="eastAsia" w:ascii="仿宋_GB2312" w:hAnsi="Times New Roman" w:eastAsia="仿宋_GB2312" w:cs="仿宋_GB2312"/>
          <w:kern w:val="2"/>
          <w:sz w:val="32"/>
          <w:szCs w:val="32"/>
          <w:lang w:val="en-US" w:eastAsia="zh-CN" w:bidi="ar"/>
        </w:rPr>
        <w:t>在项目实施过程中，严格遵循区委组织部活动方案要求，建立健全项目管理制度。加强活动现场安全管理，制定应急预案，确保活动安全有序开展；强化资金使用管理，严格执行审批流程，对每一笔支出进行审核把关，保障资金使用规范高效，此项指标得分</w:t>
      </w:r>
      <w:r>
        <w:rPr>
          <w:rFonts w:hint="default" w:ascii="Times New Roman" w:hAnsi="Times New Roman" w:eastAsia="仿宋_GB2312" w:cs="Times New Roman"/>
          <w:kern w:val="2"/>
          <w:sz w:val="32"/>
          <w:szCs w:val="32"/>
          <w:lang w:val="en-US" w:eastAsia="zh-CN" w:bidi="ar"/>
        </w:rPr>
        <w:t>18</w:t>
      </w:r>
      <w:r>
        <w:rPr>
          <w:rFonts w:hint="eastAsia" w:ascii="仿宋_GB2312" w:hAnsi="Times New Roman" w:eastAsia="仿宋_GB2312" w:cs="仿宋_GB2312"/>
          <w:kern w:val="2"/>
          <w:sz w:val="32"/>
          <w:szCs w:val="32"/>
          <w:lang w:val="en-US" w:eastAsia="zh-CN" w:bidi="ar"/>
        </w:rPr>
        <w:t>分。</w:t>
      </w:r>
    </w:p>
    <w:p w14:paraId="087561A8">
      <w:pPr>
        <w:keepNext w:val="0"/>
        <w:keepLines w:val="0"/>
        <w:widowControl w:val="0"/>
        <w:suppressLineNumbers w:val="0"/>
        <w:autoSpaceDE w:val="0"/>
        <w:autoSpaceDN/>
        <w:spacing w:before="0" w:beforeAutospacing="0" w:after="0" w:afterAutospacing="0" w:line="560" w:lineRule="exact"/>
        <w:ind w:left="0" w:right="0" w:firstLine="640"/>
        <w:jc w:val="both"/>
        <w:rPr>
          <w:rFonts w:hint="eastAsia"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3.</w:t>
      </w:r>
      <w:r>
        <w:rPr>
          <w:rFonts w:hint="eastAsia" w:ascii="仿宋_GB2312" w:hAnsi="楷体_GB2312" w:eastAsia="仿宋_GB2312" w:cs="仿宋_GB2312"/>
          <w:kern w:val="2"/>
          <w:sz w:val="32"/>
          <w:szCs w:val="32"/>
          <w:lang w:val="en-US" w:eastAsia="zh-CN" w:bidi="ar"/>
        </w:rPr>
        <w:t>项目实施。项目</w:t>
      </w:r>
      <w:r>
        <w:rPr>
          <w:rFonts w:hint="eastAsia" w:ascii="仿宋_GB2312" w:hAnsi="Times New Roman" w:eastAsia="仿宋_GB2312" w:cs="仿宋_GB2312"/>
          <w:kern w:val="2"/>
          <w:sz w:val="32"/>
          <w:szCs w:val="32"/>
          <w:lang w:val="en-US" w:eastAsia="zh-CN" w:bidi="ar"/>
        </w:rPr>
        <w:t>围绕预算执行、资金使用合法合规，此项指标得分</w:t>
      </w:r>
      <w:r>
        <w:rPr>
          <w:rFonts w:hint="default" w:ascii="Times New Roman" w:hAnsi="Times New Roman" w:eastAsia="仿宋_GB2312" w:cs="Times New Roman"/>
          <w:kern w:val="2"/>
          <w:sz w:val="32"/>
          <w:szCs w:val="32"/>
          <w:lang w:val="en-US" w:eastAsia="zh-CN" w:bidi="ar"/>
        </w:rPr>
        <w:t>9</w:t>
      </w:r>
      <w:r>
        <w:rPr>
          <w:rFonts w:hint="eastAsia" w:ascii="仿宋_GB2312" w:hAnsi="Times New Roman" w:eastAsia="仿宋_GB2312" w:cs="仿宋_GB2312"/>
          <w:kern w:val="2"/>
          <w:sz w:val="32"/>
          <w:szCs w:val="32"/>
          <w:lang w:val="en-US" w:eastAsia="zh-CN" w:bidi="ar"/>
        </w:rPr>
        <w:t>分。</w:t>
      </w:r>
    </w:p>
    <w:p w14:paraId="5B71150E">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4.</w:t>
      </w:r>
      <w:r>
        <w:rPr>
          <w:rFonts w:hint="eastAsia" w:ascii="仿宋_GB2312" w:hAnsi="楷体_GB2312" w:eastAsia="仿宋_GB2312" w:cs="仿宋_GB2312"/>
          <w:kern w:val="2"/>
          <w:sz w:val="32"/>
          <w:szCs w:val="32"/>
          <w:lang w:val="en-US" w:eastAsia="zh-CN" w:bidi="ar"/>
        </w:rPr>
        <w:t>项目结果。</w:t>
      </w:r>
      <w:r>
        <w:rPr>
          <w:rFonts w:hint="eastAsia" w:ascii="仿宋_GB2312" w:hAnsi="Times New Roman" w:eastAsia="仿宋_GB2312" w:cs="仿宋_GB2312"/>
          <w:kern w:val="2"/>
          <w:sz w:val="32"/>
          <w:szCs w:val="32"/>
          <w:lang w:val="en-US" w:eastAsia="zh-CN" w:bidi="ar"/>
        </w:rPr>
        <w:t>目经全面评估，项目产出目标、效益目标和</w:t>
      </w:r>
    </w:p>
    <w:p w14:paraId="4BF05A19">
      <w:pPr>
        <w:keepNext w:val="0"/>
        <w:keepLines w:val="0"/>
        <w:widowControl w:val="0"/>
        <w:suppressLineNumbers w:val="0"/>
        <w:autoSpaceDE w:val="0"/>
        <w:autoSpaceDN/>
        <w:spacing w:before="0" w:beforeAutospacing="0" w:after="0" w:afterAutospacing="0" w:line="560" w:lineRule="exact"/>
        <w:ind w:left="0" w:right="0" w:firstLine="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满意度目标均高质量完成。活动成功举办，文艺节目精彩纷呈，吸引众多高校师生参与；累计吸引</w:t>
      </w:r>
      <w:r>
        <w:rPr>
          <w:rFonts w:hint="default" w:ascii="Times New Roman" w:hAnsi="Times New Roman" w:eastAsia="仿宋_GB2312" w:cs="Times New Roman"/>
          <w:kern w:val="2"/>
          <w:sz w:val="32"/>
          <w:szCs w:val="32"/>
          <w:lang w:val="en-US" w:eastAsia="zh-CN" w:bidi="ar"/>
        </w:rPr>
        <w:t>80</w:t>
      </w:r>
      <w:r>
        <w:rPr>
          <w:rFonts w:hint="eastAsia" w:ascii="仿宋_GB2312" w:hAnsi="Times New Roman" w:eastAsia="仿宋_GB2312" w:cs="仿宋_GB2312"/>
          <w:kern w:val="2"/>
          <w:sz w:val="32"/>
          <w:szCs w:val="32"/>
          <w:lang w:val="en-US" w:eastAsia="zh-CN" w:bidi="ar"/>
        </w:rPr>
        <w:t>余名高层次人才报名应聘，超额完成预期目标；通过问卷调查统计，参会嘉宾及现场师生对活动满意度达</w:t>
      </w:r>
      <w:r>
        <w:rPr>
          <w:rFonts w:hint="default" w:ascii="Times New Roman" w:hAnsi="Times New Roman" w:eastAsia="仿宋_GB2312" w:cs="Times New Roman"/>
          <w:kern w:val="2"/>
          <w:sz w:val="32"/>
          <w:szCs w:val="32"/>
          <w:lang w:val="en-US" w:eastAsia="zh-CN" w:bidi="ar"/>
        </w:rPr>
        <w:t>100%</w:t>
      </w:r>
      <w:r>
        <w:rPr>
          <w:rFonts w:hint="eastAsia" w:ascii="仿宋_GB2312" w:hAnsi="Times New Roman" w:eastAsia="仿宋_GB2312" w:cs="仿宋_GB2312"/>
          <w:kern w:val="2"/>
          <w:sz w:val="32"/>
          <w:szCs w:val="32"/>
          <w:lang w:val="en-US" w:eastAsia="zh-CN" w:bidi="ar"/>
        </w:rPr>
        <w:t>，此项指标得分</w:t>
      </w:r>
      <w:r>
        <w:rPr>
          <w:rFonts w:hint="default" w:ascii="Times New Roman" w:hAnsi="Times New Roman" w:eastAsia="仿宋_GB2312" w:cs="Times New Roman"/>
          <w:kern w:val="2"/>
          <w:sz w:val="32"/>
          <w:szCs w:val="32"/>
          <w:lang w:val="en-US" w:eastAsia="zh-CN" w:bidi="ar"/>
        </w:rPr>
        <w:t>9</w:t>
      </w:r>
      <w:r>
        <w:rPr>
          <w:rFonts w:hint="eastAsia" w:ascii="仿宋_GB2312" w:hAnsi="Times New Roman" w:eastAsia="仿宋_GB2312" w:cs="仿宋_GB2312"/>
          <w:kern w:val="2"/>
          <w:sz w:val="32"/>
          <w:szCs w:val="32"/>
          <w:lang w:val="en-US" w:eastAsia="zh-CN" w:bidi="ar"/>
        </w:rPr>
        <w:t>分。</w:t>
      </w:r>
    </w:p>
    <w:p w14:paraId="730194CB">
      <w:pPr>
        <w:keepNext w:val="0"/>
        <w:keepLines w:val="0"/>
        <w:widowControl w:val="0"/>
        <w:suppressLineNumbers w:val="0"/>
        <w:autoSpaceDE w:val="0"/>
        <w:autoSpaceDN/>
        <w:spacing w:before="0" w:beforeAutospacing="0" w:after="0" w:afterAutospacing="0" w:line="560" w:lineRule="exact"/>
        <w:ind w:left="0" w:right="0" w:firstLine="0"/>
        <w:jc w:val="both"/>
        <w:rPr>
          <w:rFonts w:hint="default" w:ascii="楷体_GB2312" w:hAnsi="宋体" w:eastAsia="楷体_GB2312" w:cs="Times New Roman"/>
          <w:b/>
          <w:bCs w:val="0"/>
          <w:kern w:val="2"/>
          <w:sz w:val="32"/>
          <w:szCs w:val="32"/>
        </w:rPr>
      </w:pPr>
      <w:r>
        <w:rPr>
          <w:rFonts w:hint="default" w:ascii="楷体_GB2312" w:hAnsi="宋体" w:eastAsia="楷体_GB2312" w:cs="楷体_GB2312"/>
          <w:b/>
          <w:bCs w:val="0"/>
          <w:kern w:val="2"/>
          <w:sz w:val="32"/>
          <w:szCs w:val="32"/>
          <w:lang w:val="en-US" w:eastAsia="zh-CN" w:bidi="ar"/>
        </w:rPr>
        <w:t>（二）专用指标</w:t>
      </w:r>
      <w:r>
        <w:rPr>
          <w:rFonts w:hint="default" w:ascii="楷体_GB2312" w:hAnsi="Times New Roman" w:eastAsia="楷体_GB2312" w:cs="楷体_GB2312"/>
          <w:b/>
          <w:bCs/>
          <w:kern w:val="0"/>
          <w:sz w:val="32"/>
          <w:szCs w:val="32"/>
          <w:shd w:val="clear" w:fill="FFFFFF"/>
          <w:lang w:val="en-US" w:eastAsia="zh-CN" w:bidi="ar"/>
        </w:rPr>
        <w:t>绩效分析。</w:t>
      </w:r>
    </w:p>
    <w:p w14:paraId="7F927A65">
      <w:pPr>
        <w:keepNext w:val="0"/>
        <w:keepLines w:val="0"/>
        <w:widowControl w:val="0"/>
        <w:suppressLineNumbers w:val="0"/>
        <w:autoSpaceDE w:val="0"/>
        <w:autoSpaceDN/>
        <w:spacing w:before="0" w:beforeAutospacing="0" w:after="0" w:afterAutospacing="0" w:line="560" w:lineRule="exact"/>
        <w:ind w:left="0" w:right="0" w:firstLine="640"/>
        <w:jc w:val="both"/>
        <w:rPr>
          <w:rFonts w:hint="default" w:ascii="Times New Roman" w:hAnsi="楷体_GB2312" w:eastAsia="仿宋_GB2312" w:cs="Times New Roman"/>
          <w:kern w:val="2"/>
          <w:sz w:val="32"/>
          <w:szCs w:val="32"/>
        </w:rPr>
      </w:pPr>
      <w:r>
        <w:rPr>
          <w:rFonts w:hint="eastAsia" w:ascii="仿宋_GB2312" w:hAnsi="楷体_GB2312" w:eastAsia="仿宋_GB2312" w:cs="仿宋_GB2312"/>
          <w:kern w:val="2"/>
          <w:sz w:val="32"/>
          <w:szCs w:val="32"/>
          <w:lang w:val="en-US" w:eastAsia="zh-CN" w:bidi="ar"/>
        </w:rPr>
        <w:t>本项目适用产业发展指标，总分</w:t>
      </w:r>
      <w:r>
        <w:rPr>
          <w:rFonts w:hint="default" w:ascii="Times New Roman" w:hAnsi="Times New Roman" w:eastAsia="仿宋_GB2312" w:cs="Times New Roman"/>
          <w:kern w:val="2"/>
          <w:sz w:val="32"/>
          <w:szCs w:val="32"/>
          <w:lang w:val="en-US" w:eastAsia="zh-CN" w:bidi="ar"/>
        </w:rPr>
        <w:t>30</w:t>
      </w:r>
      <w:r>
        <w:rPr>
          <w:rFonts w:hint="eastAsia" w:ascii="仿宋_GB2312" w:hAnsi="楷体_GB2312" w:eastAsia="仿宋_GB2312" w:cs="仿宋_GB2312"/>
          <w:kern w:val="2"/>
          <w:sz w:val="32"/>
          <w:szCs w:val="32"/>
          <w:lang w:val="en-US" w:eastAsia="zh-CN" w:bidi="ar"/>
        </w:rPr>
        <w:t>分，自评得分</w:t>
      </w:r>
      <w:r>
        <w:rPr>
          <w:rFonts w:hint="default" w:ascii="Times New Roman" w:hAnsi="Times New Roman" w:eastAsia="仿宋_GB2312" w:cs="Times New Roman"/>
          <w:kern w:val="2"/>
          <w:sz w:val="32"/>
          <w:szCs w:val="32"/>
          <w:lang w:val="en-US" w:eastAsia="zh-CN" w:bidi="ar"/>
        </w:rPr>
        <w:t>30</w:t>
      </w:r>
      <w:r>
        <w:rPr>
          <w:rFonts w:hint="eastAsia" w:ascii="仿宋_GB2312" w:hAnsi="楷体_GB2312" w:eastAsia="仿宋_GB2312" w:cs="仿宋_GB2312"/>
          <w:kern w:val="2"/>
          <w:sz w:val="32"/>
          <w:szCs w:val="32"/>
          <w:lang w:val="en-US" w:eastAsia="zh-CN" w:bidi="ar"/>
        </w:rPr>
        <w:t>分。</w:t>
      </w:r>
    </w:p>
    <w:p w14:paraId="405E467E">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楷体_GB2312" w:eastAsia="楷体_GB2312" w:cs="楷体_GB2312"/>
          <w:kern w:val="2"/>
          <w:sz w:val="32"/>
          <w:szCs w:val="32"/>
        </w:rPr>
      </w:pPr>
      <w:r>
        <w:rPr>
          <w:rFonts w:hint="default" w:ascii="Times New Roman" w:hAnsi="Times New Roman" w:eastAsia="仿宋_GB2312" w:cs="Times New Roman"/>
          <w:kern w:val="2"/>
          <w:sz w:val="32"/>
          <w:szCs w:val="32"/>
          <w:lang w:val="en-US" w:eastAsia="zh-CN" w:bidi="ar"/>
        </w:rPr>
        <w:t>1.</w:t>
      </w:r>
      <w:r>
        <w:rPr>
          <w:rFonts w:hint="eastAsia" w:ascii="仿宋_GB2312" w:hAnsi="楷体_GB2312" w:eastAsia="仿宋_GB2312" w:cs="仿宋_GB2312"/>
          <w:kern w:val="2"/>
          <w:sz w:val="32"/>
          <w:szCs w:val="32"/>
          <w:lang w:val="en-US" w:eastAsia="zh-CN" w:bidi="ar"/>
        </w:rPr>
        <w:t>符合性。</w:t>
      </w:r>
      <w:r>
        <w:rPr>
          <w:rFonts w:hint="eastAsia" w:ascii="仿宋_GB2312" w:hAnsi="Times New Roman" w:eastAsia="仿宋_GB2312" w:cs="仿宋_GB2312"/>
          <w:kern w:val="2"/>
          <w:sz w:val="32"/>
          <w:szCs w:val="32"/>
          <w:lang w:val="en-US" w:eastAsia="zh-CN" w:bidi="ar"/>
        </w:rPr>
        <w:t>活动现场氛围热烈，文艺节目以独特的安居文化元素为核心，通过歌舞、小品等形式，生动展现安居魅力，赢得参会嘉宾及现场师生高度认可，此项指标得分</w:t>
      </w:r>
      <w:r>
        <w:rPr>
          <w:rFonts w:hint="default" w:ascii="Times New Roman" w:hAnsi="Times New Roman" w:eastAsia="仿宋_GB2312" w:cs="Times New Roman"/>
          <w:kern w:val="2"/>
          <w:sz w:val="32"/>
          <w:szCs w:val="32"/>
          <w:lang w:val="en-US" w:eastAsia="zh-CN" w:bidi="ar"/>
        </w:rPr>
        <w:t>10</w:t>
      </w:r>
      <w:r>
        <w:rPr>
          <w:rFonts w:hint="eastAsia" w:ascii="仿宋_GB2312" w:hAnsi="Times New Roman" w:eastAsia="仿宋_GB2312" w:cs="仿宋_GB2312"/>
          <w:kern w:val="2"/>
          <w:sz w:val="32"/>
          <w:szCs w:val="32"/>
          <w:lang w:val="en-US" w:eastAsia="zh-CN" w:bidi="ar"/>
        </w:rPr>
        <w:t>分。</w:t>
      </w:r>
    </w:p>
    <w:p w14:paraId="0A68668D">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楷体_GB2312" w:eastAsia="楷体_GB2312" w:cs="楷体_GB2312"/>
          <w:kern w:val="2"/>
          <w:sz w:val="32"/>
          <w:szCs w:val="32"/>
        </w:rPr>
      </w:pPr>
      <w:r>
        <w:rPr>
          <w:rFonts w:hint="default" w:ascii="Times New Roman" w:hAnsi="Times New Roman" w:eastAsia="仿宋_GB2312" w:cs="Times New Roman"/>
          <w:kern w:val="2"/>
          <w:sz w:val="32"/>
          <w:szCs w:val="32"/>
          <w:lang w:val="en-US" w:eastAsia="zh-CN" w:bidi="ar"/>
        </w:rPr>
        <w:t>2.</w:t>
      </w:r>
      <w:r>
        <w:rPr>
          <w:rFonts w:hint="eastAsia" w:ascii="仿宋_GB2312" w:hAnsi="楷体_GB2312" w:eastAsia="仿宋_GB2312" w:cs="仿宋_GB2312"/>
          <w:kern w:val="2"/>
          <w:sz w:val="32"/>
          <w:szCs w:val="32"/>
          <w:lang w:val="en-US" w:eastAsia="zh-CN" w:bidi="ar"/>
        </w:rPr>
        <w:t>成长性。</w:t>
      </w:r>
      <w:r>
        <w:rPr>
          <w:rFonts w:hint="eastAsia" w:ascii="仿宋_GB2312" w:hAnsi="Times New Roman" w:eastAsia="仿宋_GB2312" w:cs="仿宋_GB2312"/>
          <w:kern w:val="2"/>
          <w:sz w:val="32"/>
          <w:szCs w:val="32"/>
          <w:lang w:val="en-US" w:eastAsia="zh-CN" w:bidi="ar"/>
        </w:rPr>
        <w:t>活动有效丰富了高校师生文化生活，同时搭建起人才与企业沟通桥梁，为高校毕业生提供更多就业机会，切实保障和改善民生，此项指标得分</w:t>
      </w:r>
      <w:r>
        <w:rPr>
          <w:rFonts w:hint="default" w:ascii="Times New Roman" w:hAnsi="Times New Roman" w:eastAsia="仿宋_GB2312" w:cs="Times New Roman"/>
          <w:kern w:val="2"/>
          <w:sz w:val="32"/>
          <w:szCs w:val="32"/>
          <w:lang w:val="en-US" w:eastAsia="zh-CN" w:bidi="ar"/>
        </w:rPr>
        <w:t>10</w:t>
      </w:r>
      <w:r>
        <w:rPr>
          <w:rFonts w:hint="eastAsia" w:ascii="仿宋_GB2312" w:hAnsi="Times New Roman" w:eastAsia="仿宋_GB2312" w:cs="仿宋_GB2312"/>
          <w:kern w:val="2"/>
          <w:sz w:val="32"/>
          <w:szCs w:val="32"/>
          <w:lang w:val="en-US" w:eastAsia="zh-CN" w:bidi="ar"/>
        </w:rPr>
        <w:t>分。</w:t>
      </w:r>
      <w:r>
        <w:rPr>
          <w:rFonts w:hint="default" w:ascii="Times New Roman" w:hAnsi="Times New Roman" w:eastAsia="仿宋_GB2312" w:cs="Times New Roman"/>
          <w:kern w:val="2"/>
          <w:sz w:val="32"/>
          <w:szCs w:val="32"/>
          <w:lang w:val="en-US" w:eastAsia="zh-CN" w:bidi="ar"/>
        </w:rPr>
        <w:t>​</w:t>
      </w:r>
    </w:p>
    <w:p w14:paraId="3462F9FB">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3.</w:t>
      </w:r>
      <w:r>
        <w:rPr>
          <w:rFonts w:hint="eastAsia" w:ascii="仿宋_GB2312" w:hAnsi="楷体_GB2312" w:eastAsia="仿宋_GB2312" w:cs="仿宋_GB2312"/>
          <w:kern w:val="2"/>
          <w:sz w:val="32"/>
          <w:szCs w:val="32"/>
          <w:lang w:val="en-US" w:eastAsia="zh-CN" w:bidi="ar"/>
        </w:rPr>
        <w:t>经济性。</w:t>
      </w:r>
      <w:r>
        <w:rPr>
          <w:rFonts w:hint="eastAsia" w:ascii="仿宋_GB2312" w:hAnsi="Times New Roman" w:eastAsia="仿宋_GB2312" w:cs="仿宋_GB2312"/>
          <w:kern w:val="2"/>
          <w:sz w:val="32"/>
          <w:szCs w:val="32"/>
          <w:lang w:val="en-US" w:eastAsia="zh-CN" w:bidi="ar"/>
        </w:rPr>
        <w:t>项目资金使用严格遵循行政事业单位财务管理制度，用途明确、程序规范、标准合规。从资金申请、审批到支出，均按照既定流程执行，未出现违规操作现象，确保行政资源合理配置，行政运转高效有序，此项指标得分</w:t>
      </w:r>
      <w:r>
        <w:rPr>
          <w:rFonts w:hint="default" w:ascii="Times New Roman" w:hAnsi="Times New Roman" w:eastAsia="仿宋_GB2312" w:cs="Times New Roman"/>
          <w:kern w:val="2"/>
          <w:sz w:val="32"/>
          <w:szCs w:val="32"/>
          <w:lang w:val="en-US" w:eastAsia="zh-CN" w:bidi="ar"/>
        </w:rPr>
        <w:t>10</w:t>
      </w:r>
      <w:r>
        <w:rPr>
          <w:rFonts w:hint="eastAsia" w:ascii="仿宋_GB2312" w:hAnsi="Times New Roman" w:eastAsia="仿宋_GB2312" w:cs="仿宋_GB2312"/>
          <w:kern w:val="2"/>
          <w:sz w:val="32"/>
          <w:szCs w:val="32"/>
          <w:lang w:val="en-US" w:eastAsia="zh-CN" w:bidi="ar"/>
        </w:rPr>
        <w:t>分。</w:t>
      </w:r>
      <w:r>
        <w:rPr>
          <w:rFonts w:hint="default" w:ascii="Times New Roman" w:hAnsi="Times New Roman" w:eastAsia="仿宋_GB2312" w:cs="Times New Roman"/>
          <w:kern w:val="2"/>
          <w:sz w:val="32"/>
          <w:szCs w:val="32"/>
          <w:lang w:val="en-US" w:eastAsia="zh-CN" w:bidi="ar"/>
        </w:rPr>
        <w:t>​</w:t>
      </w:r>
    </w:p>
    <w:p w14:paraId="5981DB4B">
      <w:pPr>
        <w:keepNext w:val="0"/>
        <w:keepLines w:val="0"/>
        <w:widowControl w:val="0"/>
        <w:suppressLineNumbers w:val="0"/>
        <w:autoSpaceDE w:val="0"/>
        <w:autoSpaceDN/>
        <w:spacing w:before="0" w:beforeAutospacing="0" w:after="0" w:afterAutospacing="0" w:line="560" w:lineRule="exact"/>
        <w:ind w:left="0" w:right="0" w:firstLine="643" w:firstLineChars="200"/>
        <w:jc w:val="both"/>
        <w:rPr>
          <w:rFonts w:hint="default" w:ascii="Times New Roman" w:hAnsi="Times New Roman" w:eastAsia="楷体_GB2312" w:cs="Times New Roman"/>
          <w:b/>
          <w:bCs/>
          <w:color w:val="000000"/>
          <w:kern w:val="0"/>
          <w:sz w:val="32"/>
          <w:szCs w:val="32"/>
          <w:shd w:val="clear" w:fill="FFFFFF"/>
        </w:rPr>
      </w:pPr>
      <w:r>
        <w:rPr>
          <w:rFonts w:hint="default" w:ascii="楷体_GB2312" w:hAnsi="宋体" w:eastAsia="楷体_GB2312" w:cs="楷体_GB2312"/>
          <w:b/>
          <w:bCs w:val="0"/>
          <w:kern w:val="2"/>
          <w:sz w:val="32"/>
          <w:szCs w:val="32"/>
          <w:lang w:val="en-US" w:eastAsia="zh-CN" w:bidi="ar"/>
        </w:rPr>
        <w:t>（三）个性指标</w:t>
      </w:r>
      <w:r>
        <w:rPr>
          <w:rFonts w:hint="default" w:ascii="楷体_GB2312" w:hAnsi="Times New Roman" w:eastAsia="楷体_GB2312" w:cs="楷体_GB2312"/>
          <w:b/>
          <w:bCs/>
          <w:color w:val="000000"/>
          <w:kern w:val="0"/>
          <w:sz w:val="32"/>
          <w:szCs w:val="32"/>
          <w:shd w:val="clear" w:fill="FFFFFF"/>
          <w:lang w:val="en-US" w:eastAsia="zh-CN" w:bidi="ar"/>
        </w:rPr>
        <w:t>绩效分析。</w:t>
      </w:r>
    </w:p>
    <w:p w14:paraId="6E8B5523">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Times New Roman" w:hAnsi="Times New Roman" w:eastAsia="仿宋_GB2312" w:cs="Times New Roman"/>
          <w:b w:val="0"/>
          <w:kern w:val="2"/>
          <w:sz w:val="32"/>
          <w:szCs w:val="32"/>
        </w:rPr>
      </w:pPr>
      <w:r>
        <w:rPr>
          <w:rFonts w:hint="eastAsia" w:ascii="仿宋_GB2312" w:hAnsi="Times New Roman" w:eastAsia="仿宋_GB2312" w:cs="仿宋_GB2312"/>
          <w:b w:val="0"/>
          <w:kern w:val="2"/>
          <w:sz w:val="32"/>
          <w:szCs w:val="32"/>
          <w:lang w:val="en-US" w:eastAsia="zh-CN" w:bidi="ar"/>
        </w:rPr>
        <w:t>文化传播影响力：活动通过文艺演出、城市形象宣传片播放、宣传资料发放等多种形式，广泛传播安居文化。在西南大学及周边高校形成较大影响力，相关活动报道在网络平台点击量达</w:t>
      </w:r>
      <w:r>
        <w:rPr>
          <w:rFonts w:hint="default" w:ascii="Times New Roman" w:hAnsi="Times New Roman" w:eastAsia="仿宋_GB2312" w:cs="Times New Roman"/>
          <w:b w:val="0"/>
          <w:kern w:val="2"/>
          <w:sz w:val="32"/>
          <w:szCs w:val="32"/>
          <w:lang w:val="en-US" w:eastAsia="zh-CN" w:bidi="ar"/>
        </w:rPr>
        <w:t>5</w:t>
      </w:r>
      <w:r>
        <w:rPr>
          <w:rFonts w:hint="eastAsia" w:ascii="仿宋_GB2312" w:hAnsi="Times New Roman" w:eastAsia="仿宋_GB2312" w:cs="仿宋_GB2312"/>
          <w:b w:val="0"/>
          <w:kern w:val="2"/>
          <w:sz w:val="32"/>
          <w:szCs w:val="32"/>
          <w:lang w:val="en-US" w:eastAsia="zh-CN" w:bidi="ar"/>
        </w:rPr>
        <w:t>万余次，显著提升安居城市文化知名度和美誉度，此项指标得分</w:t>
      </w:r>
      <w:r>
        <w:rPr>
          <w:rFonts w:hint="default" w:ascii="Times New Roman" w:hAnsi="Times New Roman" w:eastAsia="仿宋_GB2312" w:cs="Times New Roman"/>
          <w:b w:val="0"/>
          <w:kern w:val="2"/>
          <w:sz w:val="32"/>
          <w:szCs w:val="32"/>
          <w:lang w:val="en-US" w:eastAsia="zh-CN" w:bidi="ar"/>
        </w:rPr>
        <w:t>8</w:t>
      </w:r>
      <w:r>
        <w:rPr>
          <w:rFonts w:hint="eastAsia" w:ascii="仿宋_GB2312" w:hAnsi="Times New Roman" w:eastAsia="仿宋_GB2312" w:cs="仿宋_GB2312"/>
          <w:b w:val="0"/>
          <w:kern w:val="2"/>
          <w:sz w:val="32"/>
          <w:szCs w:val="32"/>
          <w:lang w:val="en-US" w:eastAsia="zh-CN" w:bidi="ar"/>
        </w:rPr>
        <w:t>分。</w:t>
      </w:r>
      <w:r>
        <w:rPr>
          <w:rFonts w:hint="default" w:ascii="Times New Roman" w:hAnsi="Times New Roman" w:eastAsia="仿宋_GB2312" w:cs="Times New Roman"/>
          <w:b w:val="0"/>
          <w:kern w:val="2"/>
          <w:sz w:val="32"/>
          <w:szCs w:val="32"/>
          <w:lang w:val="en-US" w:eastAsia="zh-CN" w:bidi="ar"/>
        </w:rPr>
        <w:t>​</w:t>
      </w:r>
    </w:p>
    <w:p w14:paraId="3D7D7D21">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Times New Roman" w:hAnsi="Times New Roman" w:eastAsia="仿宋_GB2312" w:cs="Times New Roman"/>
          <w:b w:val="0"/>
          <w:kern w:val="2"/>
          <w:sz w:val="32"/>
          <w:szCs w:val="32"/>
        </w:rPr>
      </w:pPr>
      <w:r>
        <w:rPr>
          <w:rFonts w:hint="eastAsia" w:ascii="仿宋_GB2312" w:hAnsi="Times New Roman" w:eastAsia="仿宋_GB2312" w:cs="仿宋_GB2312"/>
          <w:b w:val="0"/>
          <w:kern w:val="2"/>
          <w:sz w:val="32"/>
          <w:szCs w:val="32"/>
          <w:lang w:val="en-US" w:eastAsia="zh-CN" w:bidi="ar"/>
        </w:rPr>
        <w:t>人才招引成效：活动吸引来自不同专业领域的高层次人才报名应聘，其中硕士及以上学历人才占比达</w:t>
      </w:r>
      <w:r>
        <w:rPr>
          <w:rFonts w:hint="default" w:ascii="Times New Roman" w:hAnsi="Times New Roman" w:eastAsia="仿宋_GB2312" w:cs="Times New Roman"/>
          <w:b w:val="0"/>
          <w:kern w:val="2"/>
          <w:sz w:val="32"/>
          <w:szCs w:val="32"/>
          <w:lang w:val="en-US" w:eastAsia="zh-CN" w:bidi="ar"/>
        </w:rPr>
        <w:t>30%</w:t>
      </w:r>
      <w:r>
        <w:rPr>
          <w:rFonts w:hint="eastAsia" w:ascii="仿宋_GB2312" w:hAnsi="Times New Roman" w:eastAsia="仿宋_GB2312" w:cs="仿宋_GB2312"/>
          <w:b w:val="0"/>
          <w:kern w:val="2"/>
          <w:sz w:val="32"/>
          <w:szCs w:val="32"/>
          <w:lang w:val="en-US" w:eastAsia="zh-CN" w:bidi="ar"/>
        </w:rPr>
        <w:t>。成功签约引进</w:t>
      </w:r>
      <w:r>
        <w:rPr>
          <w:rFonts w:hint="default" w:ascii="Times New Roman" w:hAnsi="Times New Roman" w:eastAsia="仿宋_GB2312" w:cs="Times New Roman"/>
          <w:b w:val="0"/>
          <w:kern w:val="2"/>
          <w:sz w:val="32"/>
          <w:szCs w:val="32"/>
          <w:lang w:val="en-US" w:eastAsia="zh-CN" w:bidi="ar"/>
        </w:rPr>
        <w:t>20</w:t>
      </w:r>
      <w:r>
        <w:rPr>
          <w:rFonts w:hint="eastAsia" w:ascii="仿宋_GB2312" w:hAnsi="Times New Roman" w:eastAsia="仿宋_GB2312" w:cs="仿宋_GB2312"/>
          <w:b w:val="0"/>
          <w:kern w:val="2"/>
          <w:sz w:val="32"/>
          <w:szCs w:val="32"/>
          <w:lang w:val="en-US" w:eastAsia="zh-CN" w:bidi="ar"/>
        </w:rPr>
        <w:t>名急需紧缺专业人才，为安居区重点产业发展和项目建设提供有力人才支撑，人才结构进一步优化，此项指标得分</w:t>
      </w:r>
      <w:r>
        <w:rPr>
          <w:rFonts w:hint="default" w:ascii="Times New Roman" w:hAnsi="Times New Roman" w:eastAsia="仿宋_GB2312" w:cs="Times New Roman"/>
          <w:b w:val="0"/>
          <w:kern w:val="2"/>
          <w:sz w:val="32"/>
          <w:szCs w:val="32"/>
          <w:lang w:val="en-US" w:eastAsia="zh-CN" w:bidi="ar"/>
        </w:rPr>
        <w:t>8</w:t>
      </w:r>
      <w:r>
        <w:rPr>
          <w:rFonts w:hint="eastAsia" w:ascii="仿宋_GB2312" w:hAnsi="Times New Roman" w:eastAsia="仿宋_GB2312" w:cs="仿宋_GB2312"/>
          <w:b w:val="0"/>
          <w:kern w:val="2"/>
          <w:sz w:val="32"/>
          <w:szCs w:val="32"/>
          <w:lang w:val="en-US" w:eastAsia="zh-CN" w:bidi="ar"/>
        </w:rPr>
        <w:t>分。</w:t>
      </w:r>
      <w:r>
        <w:rPr>
          <w:rFonts w:hint="default" w:ascii="Times New Roman" w:hAnsi="Times New Roman" w:eastAsia="仿宋_GB2312" w:cs="Times New Roman"/>
          <w:b w:val="0"/>
          <w:kern w:val="2"/>
          <w:sz w:val="32"/>
          <w:szCs w:val="32"/>
          <w:lang w:val="en-US" w:eastAsia="zh-CN" w:bidi="ar"/>
        </w:rPr>
        <w:t>​</w:t>
      </w:r>
    </w:p>
    <w:p w14:paraId="29C8DFCF">
      <w:pPr>
        <w:pStyle w:val="14"/>
        <w:keepNext w:val="0"/>
        <w:keepLines w:val="0"/>
        <w:widowControl/>
        <w:suppressLineNumbers w:val="0"/>
        <w:tabs>
          <w:tab w:val="left" w:pos="2160"/>
        </w:tabs>
        <w:autoSpaceDE w:val="0"/>
        <w:autoSpaceDN/>
        <w:spacing w:before="0" w:beforeAutospacing="1" w:after="120" w:afterAutospacing="0" w:line="560" w:lineRule="exact"/>
        <w:ind w:left="0" w:right="0" w:firstLine="640" w:firstLineChars="200"/>
        <w:jc w:val="both"/>
        <w:rPr>
          <w:rFonts w:hint="eastAsia" w:ascii="黑体" w:hAnsi="宋体" w:eastAsia="黑体" w:cs="Times New Roman"/>
          <w:kern w:val="2"/>
          <w:sz w:val="32"/>
          <w:szCs w:val="32"/>
        </w:rPr>
      </w:pPr>
      <w:r>
        <w:rPr>
          <w:rFonts w:hint="eastAsia" w:ascii="黑体" w:hAnsi="宋体" w:eastAsia="黑体" w:cs="黑体"/>
          <w:kern w:val="2"/>
          <w:sz w:val="32"/>
          <w:szCs w:val="32"/>
          <w:lang w:val="en-US" w:eastAsia="zh-CN" w:bidi="ar"/>
        </w:rPr>
        <w:t>四、评价结论</w:t>
      </w:r>
    </w:p>
    <w:p w14:paraId="49285110">
      <w:pPr>
        <w:keepNext w:val="0"/>
        <w:keepLines w:val="0"/>
        <w:widowControl w:val="0"/>
        <w:suppressLineNumbers w:val="0"/>
        <w:autoSpaceDE w:val="0"/>
        <w:autoSpaceDN/>
        <w:spacing w:before="0" w:beforeAutospacing="0" w:after="0" w:afterAutospacing="0" w:line="560" w:lineRule="exact"/>
        <w:ind w:left="0" w:right="0" w:firstLine="640"/>
        <w:jc w:val="both"/>
        <w:rPr>
          <w:rFonts w:hint="eastAsia"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本人才支持项目资金使用规范高效，项目实施成效显著。通过资金支持，活动成功举办，不仅有效宣传安居城市文化，大幅提升城市知名度和影响力，还吸引众多高层次人才汇聚安居，人才服务获得感显著提升，区域人才吸引力进一步增强，为安居区经济社会高质量发展注入强劲动力。经综合评估，项目绩效自评得分</w:t>
      </w:r>
      <w:r>
        <w:rPr>
          <w:rFonts w:hint="default" w:ascii="Times New Roman" w:hAnsi="Times New Roman" w:eastAsia="仿宋_GB2312" w:cs="Times New Roman"/>
          <w:kern w:val="2"/>
          <w:sz w:val="32"/>
          <w:szCs w:val="32"/>
          <w:lang w:val="en-US" w:eastAsia="zh-CN" w:bidi="ar"/>
        </w:rPr>
        <w:t>100</w:t>
      </w:r>
      <w:r>
        <w:rPr>
          <w:rFonts w:hint="eastAsia" w:ascii="仿宋_GB2312" w:hAnsi="Times New Roman" w:eastAsia="仿宋_GB2312" w:cs="仿宋_GB2312"/>
          <w:kern w:val="2"/>
          <w:sz w:val="32"/>
          <w:szCs w:val="32"/>
          <w:lang w:val="en-US" w:eastAsia="zh-CN" w:bidi="ar"/>
        </w:rPr>
        <w:t>分，评价等级为“优”。​</w:t>
      </w:r>
    </w:p>
    <w:p w14:paraId="73EFBDE5">
      <w:pPr>
        <w:pStyle w:val="14"/>
        <w:keepNext w:val="0"/>
        <w:keepLines w:val="0"/>
        <w:widowControl/>
        <w:suppressLineNumbers w:val="0"/>
        <w:tabs>
          <w:tab w:val="left" w:pos="2160"/>
        </w:tabs>
        <w:autoSpaceDE w:val="0"/>
        <w:autoSpaceDN/>
        <w:spacing w:before="0" w:beforeAutospacing="1" w:after="120" w:afterAutospacing="0" w:line="560" w:lineRule="exact"/>
        <w:ind w:left="0" w:right="0" w:firstLine="640" w:firstLineChars="200"/>
        <w:jc w:val="both"/>
        <w:rPr>
          <w:rFonts w:hint="eastAsia" w:ascii="黑体" w:hAnsi="宋体" w:eastAsia="黑体" w:cs="Times New Roman"/>
          <w:kern w:val="2"/>
          <w:sz w:val="32"/>
          <w:szCs w:val="32"/>
        </w:rPr>
      </w:pPr>
      <w:r>
        <w:rPr>
          <w:rFonts w:hint="eastAsia" w:ascii="黑体" w:hAnsi="宋体" w:eastAsia="黑体" w:cs="黑体"/>
          <w:kern w:val="0"/>
          <w:position w:val="3"/>
          <w:sz w:val="32"/>
          <w:szCs w:val="32"/>
          <w:lang w:val="en-US" w:eastAsia="zh-CN" w:bidi="ar"/>
        </w:rPr>
        <w:t>五、</w:t>
      </w:r>
      <w:r>
        <w:rPr>
          <w:rFonts w:hint="eastAsia" w:ascii="黑体" w:hAnsi="宋体" w:eastAsia="黑体" w:cs="黑体"/>
          <w:kern w:val="2"/>
          <w:sz w:val="32"/>
          <w:szCs w:val="32"/>
          <w:lang w:val="en-US" w:eastAsia="zh-CN" w:bidi="ar"/>
        </w:rPr>
        <w:t>存在主要问题</w:t>
      </w:r>
    </w:p>
    <w:p w14:paraId="0A85156E">
      <w:pPr>
        <w:pStyle w:val="14"/>
        <w:keepNext w:val="0"/>
        <w:keepLines w:val="0"/>
        <w:widowControl/>
        <w:suppressLineNumbers w:val="0"/>
        <w:tabs>
          <w:tab w:val="left" w:pos="2160"/>
        </w:tabs>
        <w:autoSpaceDE w:val="0"/>
        <w:autoSpaceDN/>
        <w:spacing w:before="0" w:beforeAutospacing="1" w:after="12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活动宣传覆盖面有限：活动主要集中在西南大学，对其他高校及区域的辐射范围不足，未能充分挖掘潜在人才资源。​</w:t>
      </w:r>
    </w:p>
    <w:p w14:paraId="3BC64CFB">
      <w:pPr>
        <w:pStyle w:val="14"/>
        <w:keepNext w:val="0"/>
        <w:keepLines w:val="0"/>
        <w:widowControl/>
        <w:suppressLineNumbers w:val="0"/>
        <w:tabs>
          <w:tab w:val="left" w:pos="2160"/>
        </w:tabs>
        <w:autoSpaceDE w:val="0"/>
        <w:autoSpaceDN/>
        <w:spacing w:before="0" w:beforeAutospacing="1" w:after="120" w:afterAutospacing="0" w:line="560" w:lineRule="exact"/>
        <w:ind w:left="0" w:right="0" w:firstLine="640" w:firstLineChars="200"/>
        <w:jc w:val="both"/>
        <w:rPr>
          <w:rFonts w:hint="default" w:ascii="Lucida Sans" w:hAns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人才后续服务保障不足：对招聘引进人才的跟踪服务、职业发展规划指导等工作有待加强，可能影响人才留用率和作用发挥。</w:t>
      </w:r>
    </w:p>
    <w:p w14:paraId="08DAB5C1">
      <w:pPr>
        <w:pStyle w:val="14"/>
        <w:keepNext w:val="0"/>
        <w:keepLines w:val="0"/>
        <w:widowControl/>
        <w:suppressLineNumbers w:val="0"/>
        <w:tabs>
          <w:tab w:val="left" w:pos="2160"/>
        </w:tabs>
        <w:autoSpaceDE w:val="0"/>
        <w:autoSpaceDN/>
        <w:spacing w:before="0" w:beforeAutospacing="1" w:after="120" w:afterAutospacing="0" w:line="560" w:lineRule="exact"/>
        <w:ind w:left="0" w:right="0" w:firstLine="640" w:firstLineChars="200"/>
        <w:jc w:val="both"/>
        <w:rPr>
          <w:rFonts w:hint="eastAsia" w:ascii="黑体" w:hAnsi="宋体" w:eastAsia="黑体" w:cs="Times New Roman"/>
          <w:kern w:val="0"/>
          <w:position w:val="3"/>
          <w:sz w:val="32"/>
          <w:szCs w:val="32"/>
        </w:rPr>
      </w:pPr>
      <w:r>
        <w:rPr>
          <w:rFonts w:hint="eastAsia" w:ascii="宋体" w:hAnsi="宋体" w:eastAsia="宋体" w:cs="宋体"/>
          <w:kern w:val="0"/>
          <w:position w:val="3"/>
          <w:sz w:val="32"/>
          <w:szCs w:val="32"/>
          <w:lang w:val="en-US" w:eastAsia="zh-CN" w:bidi="ar"/>
        </w:rPr>
        <w:t>​</w:t>
      </w:r>
      <w:r>
        <w:rPr>
          <w:rFonts w:hint="eastAsia" w:ascii="黑体" w:hAnsi="宋体" w:eastAsia="黑体" w:cs="黑体"/>
          <w:kern w:val="0"/>
          <w:position w:val="3"/>
          <w:sz w:val="32"/>
          <w:szCs w:val="32"/>
          <w:lang w:val="en-US" w:eastAsia="zh-CN" w:bidi="ar"/>
        </w:rPr>
        <w:t>六、改进建议</w:t>
      </w:r>
    </w:p>
    <w:p w14:paraId="191971F1">
      <w:pPr>
        <w:keepNext w:val="0"/>
        <w:keepLines w:val="0"/>
        <w:widowControl w:val="0"/>
        <w:suppressLineNumbers w:val="0"/>
        <w:tabs>
          <w:tab w:val="left" w:pos="1911"/>
        </w:tabs>
        <w:autoSpaceDE w:val="0"/>
        <w:autoSpaceDN/>
        <w:spacing w:before="0" w:beforeAutospacing="0" w:after="0" w:afterAutospacing="0" w:line="560" w:lineRule="exact"/>
        <w:ind w:left="0" w:right="0" w:firstLine="640" w:firstLineChars="200"/>
        <w:jc w:val="left"/>
        <w:rPr>
          <w:rFonts w:hint="eastAsia" w:ascii="仿宋_GB2312" w:eastAsia="仿宋_GB2312" w:cs="仿宋_GB2312"/>
          <w:b w:val="0"/>
          <w:bCs w:val="0"/>
          <w:kern w:val="0"/>
          <w:sz w:val="32"/>
          <w:szCs w:val="32"/>
        </w:rPr>
      </w:pPr>
      <w:r>
        <w:rPr>
          <w:rFonts w:hint="eastAsia" w:ascii="仿宋_GB2312" w:hAnsi="Times New Roman" w:eastAsia="仿宋_GB2312" w:cs="仿宋_GB2312"/>
          <w:b w:val="0"/>
          <w:bCs w:val="0"/>
          <w:kern w:val="0"/>
          <w:sz w:val="32"/>
          <w:szCs w:val="32"/>
          <w:lang w:val="en-US" w:eastAsia="zh-CN" w:bidi="ar"/>
        </w:rPr>
        <w:t>拓展活动宣传渠道：后续活动可通过线上线下相结合的方式，扩大宣传覆盖面。利用社交媒体平台、人才招聘网站、高校就业信息网等渠道，提前发布活动信息；同时增加在其他重点高校的布点，吸引更多不同区域、不同专业人才参与。​</w:t>
      </w:r>
    </w:p>
    <w:p w14:paraId="13492CE8">
      <w:pPr>
        <w:keepNext w:val="0"/>
        <w:keepLines w:val="0"/>
        <w:widowControl w:val="0"/>
        <w:suppressLineNumbers w:val="0"/>
        <w:tabs>
          <w:tab w:val="left" w:pos="1911"/>
        </w:tabs>
        <w:autoSpaceDE w:val="0"/>
        <w:autoSpaceDN/>
        <w:spacing w:before="0" w:beforeAutospacing="0" w:after="0" w:afterAutospacing="0" w:line="560" w:lineRule="exact"/>
        <w:ind w:left="0" w:right="0" w:firstLine="640" w:firstLineChars="200"/>
        <w:jc w:val="left"/>
        <w:rPr>
          <w:rFonts w:hint="eastAsia" w:ascii="仿宋_GB2312" w:eastAsia="仿宋_GB2312" w:cs="仿宋_GB2312"/>
          <w:b w:val="0"/>
          <w:bCs w:val="0"/>
          <w:kern w:val="0"/>
          <w:sz w:val="32"/>
          <w:szCs w:val="32"/>
        </w:rPr>
      </w:pPr>
      <w:r>
        <w:rPr>
          <w:rFonts w:hint="eastAsia" w:ascii="仿宋_GB2312" w:hAnsi="Times New Roman" w:eastAsia="仿宋_GB2312" w:cs="仿宋_GB2312"/>
          <w:b w:val="0"/>
          <w:bCs w:val="0"/>
          <w:kern w:val="0"/>
          <w:sz w:val="32"/>
          <w:szCs w:val="32"/>
          <w:lang w:val="en-US" w:eastAsia="zh-CN" w:bidi="ar"/>
        </w:rPr>
        <w:t>完善人才服务体系：建立健全人才服务长效机制，加强对引进人才的跟踪服务。定期开展人才座谈会、职业培训等活动，为人才提供政策咨询、项目对接、职业发展规划等全方位服务，解决人才后顾之忧，提高人才留用率和满意度。​</w:t>
      </w:r>
    </w:p>
    <w:p w14:paraId="1B504EC3">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Times New Roman" w:hAnsi="Times New Roman" w:eastAsia="仿宋_GB2312" w:cs="Times New Roman"/>
          <w:color w:val="000000"/>
          <w:kern w:val="0"/>
          <w:sz w:val="32"/>
          <w:szCs w:val="32"/>
          <w:shd w:val="clear" w:fill="FFFFFF"/>
        </w:rPr>
      </w:pPr>
      <w:r>
        <w:rPr>
          <w:rFonts w:hint="eastAsia" w:ascii="Times New Roman" w:hAnsi="Times New Roman" w:eastAsia="仿宋_GB2312" w:cs="Times New Roman"/>
          <w:color w:val="000000"/>
          <w:kern w:val="0"/>
          <w:sz w:val="32"/>
          <w:szCs w:val="32"/>
          <w:shd w:val="clear" w:fill="FFFFFF"/>
          <w:lang w:val="en-US" w:eastAsia="zh-CN" w:bidi="ar"/>
        </w:rPr>
        <w:t xml:space="preserve"> </w:t>
      </w:r>
    </w:p>
    <w:p w14:paraId="10225FD9">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Times New Roman" w:hAnsi="Times New Roman" w:eastAsia="仿宋_GB2312" w:cs="Times New Roman"/>
          <w:color w:val="000000"/>
          <w:kern w:val="0"/>
          <w:sz w:val="32"/>
          <w:szCs w:val="32"/>
          <w:shd w:val="clear" w:fill="FFFFFF"/>
        </w:rPr>
      </w:pPr>
      <w:r>
        <w:rPr>
          <w:rFonts w:hint="eastAsia" w:ascii="仿宋_GB2312" w:hAnsi="Times New Roman" w:eastAsia="仿宋_GB2312" w:cs="仿宋_GB2312"/>
          <w:color w:val="000000"/>
          <w:kern w:val="0"/>
          <w:sz w:val="32"/>
          <w:szCs w:val="32"/>
          <w:shd w:val="clear" w:fill="FFFFFF"/>
          <w:lang w:val="en-US" w:eastAsia="zh-CN" w:bidi="ar"/>
        </w:rPr>
        <w:t>附件：人才支持项目资金（人才发展专项资金）绩效目标完</w:t>
      </w:r>
    </w:p>
    <w:p w14:paraId="4CF17845">
      <w:pPr>
        <w:keepNext w:val="0"/>
        <w:keepLines w:val="0"/>
        <w:widowControl w:val="0"/>
        <w:suppressLineNumbers w:val="0"/>
        <w:autoSpaceDE w:val="0"/>
        <w:autoSpaceDN/>
        <w:spacing w:before="0" w:beforeAutospacing="0" w:after="0" w:afterAutospacing="0" w:line="560" w:lineRule="exact"/>
        <w:ind w:left="0" w:right="0" w:firstLine="1600" w:firstLineChars="500"/>
        <w:jc w:val="both"/>
        <w:rPr>
          <w:rFonts w:hint="eastAsia" w:ascii="Times New Roman" w:hAnsi="Times New Roman" w:eastAsia="仿宋_GB2312" w:cs="Times New Roman"/>
          <w:color w:val="000000"/>
          <w:kern w:val="0"/>
          <w:sz w:val="32"/>
          <w:szCs w:val="32"/>
          <w:shd w:val="clear" w:fill="FFFFFF"/>
        </w:rPr>
      </w:pPr>
      <w:r>
        <w:rPr>
          <w:rFonts w:hint="eastAsia" w:ascii="仿宋_GB2312" w:hAnsi="Times New Roman" w:eastAsia="仿宋_GB2312" w:cs="仿宋_GB2312"/>
          <w:color w:val="000000"/>
          <w:kern w:val="0"/>
          <w:sz w:val="32"/>
          <w:szCs w:val="32"/>
          <w:shd w:val="clear" w:fill="FFFFFF"/>
          <w:lang w:val="en-US" w:eastAsia="zh-CN" w:bidi="ar"/>
        </w:rPr>
        <w:t>成情况自评表</w:t>
      </w:r>
    </w:p>
    <w:p w14:paraId="14FF90EC">
      <w:pPr>
        <w:pStyle w:val="14"/>
        <w:keepNext/>
        <w:keepLines/>
        <w:widowControl w:val="0"/>
        <w:suppressLineNumbers w:val="0"/>
        <w:autoSpaceDE w:val="0"/>
        <w:autoSpaceDN/>
        <w:spacing w:before="280" w:beforeAutospacing="0" w:after="156" w:afterAutospacing="0" w:line="560" w:lineRule="exact"/>
        <w:ind w:left="0" w:right="0"/>
        <w:jc w:val="left"/>
        <w:outlineLvl w:val="4"/>
        <w:rPr>
          <w:rFonts w:hint="eastAsia" w:ascii="Times New Roman" w:hAnsi="Times New Roman" w:eastAsia="黑体" w:cs="Times New Roman"/>
          <w:b/>
          <w:bCs w:val="0"/>
          <w:color w:val="000000"/>
          <w:kern w:val="0"/>
          <w:sz w:val="32"/>
          <w:szCs w:val="32"/>
          <w:shd w:val="clear" w:fill="FFFFFF"/>
        </w:rPr>
      </w:pPr>
      <w:r>
        <w:rPr>
          <w:rFonts w:hint="eastAsia" w:ascii="Times New Roman" w:hAnsi="Times New Roman" w:eastAsia="黑体" w:cs="Times New Roman"/>
          <w:b/>
          <w:bCs w:val="0"/>
          <w:color w:val="000000"/>
          <w:kern w:val="0"/>
          <w:sz w:val="32"/>
          <w:szCs w:val="32"/>
          <w:shd w:val="clear" w:fill="FFFFFF"/>
          <w:lang w:val="en-US" w:eastAsia="zh-CN" w:bidi="ar"/>
        </w:rPr>
        <w:t xml:space="preserve"> </w:t>
      </w:r>
    </w:p>
    <w:p w14:paraId="048E88C0">
      <w:pPr>
        <w:keepNext w:val="0"/>
        <w:keepLines w:val="0"/>
        <w:widowControl w:val="0"/>
        <w:suppressLineNumbers w:val="0"/>
        <w:autoSpaceDE w:val="0"/>
        <w:autoSpaceDN/>
        <w:spacing w:before="0" w:beforeAutospacing="0" w:after="0" w:afterAutospacing="0" w:line="560" w:lineRule="exact"/>
        <w:ind w:left="0" w:right="0"/>
        <w:jc w:val="both"/>
        <w:rPr>
          <w:rFonts w:hint="eastAsia" w:ascii="Times New Roman" w:hAnsi="Times New Roman" w:eastAsia="仿宋_GB2312" w:cs="Times New Roman"/>
          <w:color w:val="000000"/>
          <w:kern w:val="0"/>
          <w:sz w:val="32"/>
          <w:szCs w:val="32"/>
          <w:shd w:val="clear" w:fill="FFFFFF"/>
        </w:rPr>
      </w:pPr>
      <w:r>
        <w:rPr>
          <w:rFonts w:hint="eastAsia" w:ascii="Times New Roman" w:hAnsi="Times New Roman" w:eastAsia="仿宋_GB2312" w:cs="Times New Roman"/>
          <w:color w:val="000000"/>
          <w:kern w:val="0"/>
          <w:sz w:val="32"/>
          <w:szCs w:val="32"/>
          <w:shd w:val="clear" w:fill="FFFFFF"/>
          <w:lang w:val="en-US" w:eastAsia="zh-CN" w:bidi="ar"/>
        </w:rPr>
        <w:t xml:space="preserve"> </w:t>
      </w:r>
    </w:p>
    <w:p w14:paraId="70312AF9">
      <w:pPr>
        <w:pStyle w:val="14"/>
        <w:keepNext/>
        <w:keepLines/>
        <w:widowControl w:val="0"/>
        <w:suppressLineNumbers w:val="0"/>
        <w:autoSpaceDE w:val="0"/>
        <w:autoSpaceDN/>
        <w:spacing w:before="280" w:beforeAutospacing="0" w:after="156" w:afterAutospacing="0" w:line="560" w:lineRule="exact"/>
        <w:ind w:left="0" w:right="0"/>
        <w:jc w:val="left"/>
        <w:outlineLvl w:val="4"/>
        <w:rPr>
          <w:rFonts w:hint="eastAsia" w:ascii="Times New Roman" w:hAnsi="Times New Roman" w:eastAsia="黑体" w:cs="Times New Roman"/>
          <w:b/>
          <w:bCs w:val="0"/>
          <w:color w:val="000000"/>
          <w:kern w:val="0"/>
          <w:sz w:val="32"/>
          <w:szCs w:val="32"/>
          <w:shd w:val="clear" w:fill="FFFFFF"/>
        </w:rPr>
      </w:pPr>
      <w:r>
        <w:rPr>
          <w:rFonts w:hint="eastAsia" w:ascii="Times New Roman" w:hAnsi="Times New Roman" w:eastAsia="黑体" w:cs="Times New Roman"/>
          <w:b/>
          <w:bCs w:val="0"/>
          <w:color w:val="000000"/>
          <w:kern w:val="0"/>
          <w:sz w:val="32"/>
          <w:szCs w:val="32"/>
          <w:shd w:val="clear" w:fill="FFFFFF"/>
          <w:lang w:val="en-US" w:eastAsia="zh-CN" w:bidi="ar"/>
        </w:rPr>
        <w:t xml:space="preserve"> </w:t>
      </w:r>
    </w:p>
    <w:p w14:paraId="02B2B9D4">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Times New Roman" w:hAnsi="Times New Roman" w:eastAsia="仿宋_GB2312" w:cs="Times New Roman"/>
          <w:color w:val="000000"/>
          <w:kern w:val="0"/>
          <w:sz w:val="32"/>
          <w:szCs w:val="32"/>
          <w:shd w:val="clear" w:fill="FFFFFF"/>
        </w:rPr>
      </w:pPr>
      <w:r>
        <w:rPr>
          <w:rFonts w:hint="eastAsia" w:ascii="Times New Roman" w:hAnsi="Times New Roman" w:eastAsia="仿宋_GB2312" w:cs="Times New Roman"/>
          <w:color w:val="000000"/>
          <w:kern w:val="0"/>
          <w:sz w:val="32"/>
          <w:szCs w:val="32"/>
          <w:shd w:val="clear" w:fill="FFFFFF"/>
          <w:lang w:val="en-US" w:eastAsia="zh-CN" w:bidi="ar"/>
        </w:rPr>
        <w:br w:type="page"/>
      </w:r>
    </w:p>
    <w:p w14:paraId="42F8AC6C">
      <w:pPr>
        <w:keepNext w:val="0"/>
        <w:keepLines w:val="0"/>
        <w:widowControl/>
        <w:suppressLineNumbers w:val="0"/>
        <w:autoSpaceDE w:val="0"/>
        <w:autoSpaceDN/>
        <w:adjustRightInd w:val="0"/>
        <w:snapToGrid w:val="0"/>
        <w:spacing w:before="0" w:beforeAutospacing="0" w:after="0" w:afterAutospacing="0" w:line="560" w:lineRule="exact"/>
        <w:ind w:left="0" w:right="0"/>
        <w:contextualSpacing/>
        <w:jc w:val="left"/>
        <w:rPr>
          <w:rFonts w:hint="eastAsia" w:ascii="黑体" w:hAnsi="宋体" w:eastAsia="黑体" w:cs="黑体"/>
          <w:b w:val="0"/>
          <w:bCs w:val="0"/>
          <w:kern w:val="0"/>
          <w:sz w:val="32"/>
          <w:szCs w:val="32"/>
          <w:shd w:val="clear" w:fill="FFFFFF"/>
        </w:rPr>
      </w:pPr>
      <w:r>
        <w:rPr>
          <w:rFonts w:hint="eastAsia" w:ascii="黑体" w:hAnsi="宋体" w:eastAsia="黑体" w:cs="黑体"/>
          <w:b w:val="0"/>
          <w:bCs w:val="0"/>
          <w:kern w:val="0"/>
          <w:sz w:val="32"/>
          <w:szCs w:val="32"/>
          <w:shd w:val="clear" w:fill="FFFFFF"/>
          <w:lang w:val="en-US" w:eastAsia="zh-CN" w:bidi="ar"/>
        </w:rPr>
        <w:t>附件</w:t>
      </w:r>
    </w:p>
    <w:tbl>
      <w:tblPr>
        <w:tblStyle w:val="15"/>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79"/>
        <w:gridCol w:w="958"/>
        <w:gridCol w:w="1108"/>
        <w:gridCol w:w="1821"/>
        <w:gridCol w:w="941"/>
        <w:gridCol w:w="847"/>
        <w:gridCol w:w="925"/>
        <w:gridCol w:w="763"/>
        <w:gridCol w:w="1129"/>
      </w:tblGrid>
      <w:tr w14:paraId="1DF06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6" w:hRule="atLeast"/>
          <w:jc w:val="center"/>
        </w:trPr>
        <w:tc>
          <w:tcPr>
            <w:tcW w:w="9071" w:type="dxa"/>
            <w:gridSpan w:val="9"/>
            <w:tcBorders>
              <w:top w:val="nil"/>
              <w:left w:val="nil"/>
              <w:bottom w:val="nil"/>
              <w:right w:val="nil"/>
            </w:tcBorders>
            <w:shd w:val="clear" w:color="auto" w:fill="auto"/>
            <w:vAlign w:val="center"/>
          </w:tcPr>
          <w:p w14:paraId="3C398860">
            <w:pPr>
              <w:keepNext w:val="0"/>
              <w:keepLines w:val="0"/>
              <w:widowControl/>
              <w:suppressLineNumbers w:val="0"/>
              <w:autoSpaceDE w:val="0"/>
              <w:autoSpaceDN/>
              <w:spacing w:before="0" w:beforeAutospacing="0" w:after="0" w:afterAutospacing="0" w:line="560" w:lineRule="exact"/>
              <w:ind w:left="0" w:right="0"/>
              <w:jc w:val="center"/>
              <w:textAlignment w:val="center"/>
              <w:rPr>
                <w:rFonts w:hint="eastAsia" w:ascii="黑体" w:hAnsi="宋体" w:eastAsia="黑体" w:cs="黑体"/>
                <w:i w:val="0"/>
                <w:color w:val="000000"/>
                <w:kern w:val="2"/>
                <w:sz w:val="30"/>
                <w:szCs w:val="30"/>
              </w:rPr>
            </w:pPr>
            <w:r>
              <w:rPr>
                <w:rFonts w:hint="eastAsia" w:ascii="方正小标宋简体" w:hAnsi="方正小标宋简体" w:eastAsia="方正小标宋简体" w:cs="方正小标宋简体"/>
                <w:i w:val="0"/>
                <w:color w:val="000000"/>
                <w:kern w:val="0"/>
                <w:sz w:val="44"/>
                <w:szCs w:val="44"/>
                <w:lang w:val="en-US" w:eastAsia="zh-CN" w:bidi="ar"/>
              </w:rPr>
              <w:t>人才支持项目资金（人才发展专项资金）绩效目标完成情况自评表</w:t>
            </w:r>
          </w:p>
        </w:tc>
      </w:tr>
      <w:tr w14:paraId="73CA7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4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32B80F">
            <w:pPr>
              <w:keepNext w:val="0"/>
              <w:keepLines w:val="0"/>
              <w:widowControl/>
              <w:suppressLineNumbers w:val="0"/>
              <w:autoSpaceDE w:val="0"/>
              <w:autoSpaceDN/>
              <w:spacing w:before="0" w:beforeAutospacing="0" w:after="0" w:afterAutospacing="0" w:line="360" w:lineRule="exact"/>
              <w:ind w:left="0" w:right="0"/>
              <w:jc w:val="left"/>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项目名称</w:t>
            </w:r>
          </w:p>
        </w:tc>
        <w:tc>
          <w:tcPr>
            <w:tcW w:w="4605" w:type="dxa"/>
            <w:gridSpan w:val="5"/>
            <w:tcBorders>
              <w:top w:val="single" w:color="000000" w:sz="4" w:space="0"/>
              <w:left w:val="nil"/>
              <w:bottom w:val="single" w:color="000000" w:sz="4" w:space="0"/>
              <w:right w:val="single" w:color="000000" w:sz="4" w:space="0"/>
            </w:tcBorders>
            <w:shd w:val="clear" w:color="auto" w:fill="auto"/>
            <w:vAlign w:val="center"/>
          </w:tcPr>
          <w:p w14:paraId="2C1C161E">
            <w:pPr>
              <w:keepNext w:val="0"/>
              <w:keepLines w:val="0"/>
              <w:widowControl w:val="0"/>
              <w:suppressLineNumbers w:val="0"/>
              <w:autoSpaceDE w:val="0"/>
              <w:autoSpaceDN/>
              <w:spacing w:before="0" w:beforeAutospacing="0" w:after="0" w:afterAutospacing="0" w:line="400" w:lineRule="exact"/>
              <w:ind w:left="0" w:right="0"/>
              <w:jc w:val="both"/>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人才支持项目资金（人才发展专项资金）</w:t>
            </w:r>
          </w:p>
        </w:tc>
      </w:tr>
      <w:tr w14:paraId="0F4CB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4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33A263">
            <w:pPr>
              <w:keepNext w:val="0"/>
              <w:keepLines w:val="0"/>
              <w:widowControl/>
              <w:suppressLineNumbers w:val="0"/>
              <w:autoSpaceDE w:val="0"/>
              <w:autoSpaceDN/>
              <w:spacing w:before="0" w:beforeAutospacing="0" w:after="0" w:afterAutospacing="0" w:line="360" w:lineRule="exact"/>
              <w:ind w:left="0" w:right="0"/>
              <w:jc w:val="left"/>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预算单位</w:t>
            </w:r>
          </w:p>
        </w:tc>
        <w:tc>
          <w:tcPr>
            <w:tcW w:w="4605" w:type="dxa"/>
            <w:gridSpan w:val="5"/>
            <w:tcBorders>
              <w:top w:val="single" w:color="000000" w:sz="4" w:space="0"/>
              <w:left w:val="nil"/>
              <w:bottom w:val="single" w:color="000000" w:sz="4" w:space="0"/>
              <w:right w:val="single" w:color="000000" w:sz="4" w:space="0"/>
            </w:tcBorders>
            <w:shd w:val="clear" w:color="auto" w:fill="auto"/>
            <w:vAlign w:val="center"/>
          </w:tcPr>
          <w:p w14:paraId="39725D4F">
            <w:pPr>
              <w:keepNext w:val="0"/>
              <w:keepLines w:val="0"/>
              <w:widowControl w:val="0"/>
              <w:suppressLineNumbers w:val="0"/>
              <w:autoSpaceDE w:val="0"/>
              <w:autoSpaceDN/>
              <w:spacing w:before="0" w:beforeAutospacing="0" w:after="0" w:afterAutospacing="0" w:line="400" w:lineRule="exact"/>
              <w:ind w:left="0" w:right="0"/>
              <w:jc w:val="both"/>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遂宁市安居区文化广播电视和旅游局</w:t>
            </w:r>
          </w:p>
        </w:tc>
      </w:tr>
      <w:tr w14:paraId="2D427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4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C65812">
            <w:pPr>
              <w:keepNext w:val="0"/>
              <w:keepLines w:val="0"/>
              <w:widowControl/>
              <w:suppressLineNumbers w:val="0"/>
              <w:autoSpaceDE w:val="0"/>
              <w:autoSpaceDN/>
              <w:spacing w:before="0" w:beforeAutospacing="0" w:after="0" w:afterAutospacing="0" w:line="360" w:lineRule="exact"/>
              <w:ind w:left="0" w:right="0"/>
              <w:jc w:val="left"/>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项目类型</w:t>
            </w:r>
          </w:p>
        </w:tc>
        <w:tc>
          <w:tcPr>
            <w:tcW w:w="4605" w:type="dxa"/>
            <w:gridSpan w:val="5"/>
            <w:tcBorders>
              <w:top w:val="single" w:color="000000" w:sz="4" w:space="0"/>
              <w:left w:val="nil"/>
              <w:bottom w:val="single" w:color="000000" w:sz="4" w:space="0"/>
              <w:right w:val="single" w:color="000000" w:sz="4" w:space="0"/>
            </w:tcBorders>
            <w:shd w:val="clear" w:color="auto" w:fill="auto"/>
            <w:vAlign w:val="center"/>
          </w:tcPr>
          <w:p w14:paraId="66011004">
            <w:pPr>
              <w:keepNext w:val="0"/>
              <w:keepLines w:val="0"/>
              <w:widowControl w:val="0"/>
              <w:suppressLineNumbers w:val="0"/>
              <w:autoSpaceDE w:val="0"/>
              <w:autoSpaceDN/>
              <w:spacing w:before="0" w:beforeAutospacing="0" w:after="0" w:afterAutospacing="0" w:line="400" w:lineRule="exact"/>
              <w:ind w:left="0" w:right="0"/>
              <w:jc w:val="left"/>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专项资金项目</w:t>
            </w:r>
          </w:p>
        </w:tc>
      </w:tr>
      <w:tr w14:paraId="3F731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8" w:hRule="atLeast"/>
          <w:jc w:val="center"/>
        </w:trPr>
        <w:tc>
          <w:tcPr>
            <w:tcW w:w="579" w:type="dxa"/>
            <w:vMerge w:val="restart"/>
            <w:tcBorders>
              <w:top w:val="nil"/>
              <w:left w:val="single" w:color="000000" w:sz="4" w:space="0"/>
              <w:bottom w:val="single" w:color="000000" w:sz="4" w:space="0"/>
              <w:right w:val="single" w:color="000000" w:sz="4" w:space="0"/>
            </w:tcBorders>
            <w:shd w:val="clear" w:color="auto" w:fill="auto"/>
            <w:vAlign w:val="center"/>
          </w:tcPr>
          <w:p w14:paraId="76FB4806">
            <w:pPr>
              <w:keepNext w:val="0"/>
              <w:keepLines w:val="0"/>
              <w:widowControl/>
              <w:suppressLineNumbers w:val="0"/>
              <w:autoSpaceDE w:val="0"/>
              <w:autoSpaceDN/>
              <w:spacing w:before="0" w:beforeAutospacing="0" w:after="0" w:afterAutospacing="0" w:line="360" w:lineRule="exact"/>
              <w:ind w:left="0" w:right="0"/>
              <w:jc w:val="center"/>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项目 概况</w:t>
            </w:r>
          </w:p>
        </w:tc>
        <w:tc>
          <w:tcPr>
            <w:tcW w:w="3887" w:type="dxa"/>
            <w:gridSpan w:val="3"/>
            <w:tcBorders>
              <w:top w:val="single" w:color="000000" w:sz="4" w:space="0"/>
              <w:left w:val="nil"/>
              <w:bottom w:val="single" w:color="000000" w:sz="4" w:space="0"/>
              <w:right w:val="single" w:color="000000" w:sz="4" w:space="0"/>
            </w:tcBorders>
            <w:shd w:val="clear" w:color="auto" w:fill="auto"/>
            <w:vAlign w:val="center"/>
          </w:tcPr>
          <w:p w14:paraId="7841BEE7">
            <w:pPr>
              <w:keepNext w:val="0"/>
              <w:keepLines w:val="0"/>
              <w:widowControl/>
              <w:suppressLineNumbers w:val="0"/>
              <w:autoSpaceDE w:val="0"/>
              <w:autoSpaceDN/>
              <w:spacing w:before="0" w:beforeAutospacing="0" w:after="0" w:afterAutospacing="0" w:line="360" w:lineRule="exact"/>
              <w:ind w:left="0" w:right="0"/>
              <w:jc w:val="left"/>
              <w:textAlignment w:val="center"/>
              <w:rPr>
                <w:rFonts w:hint="eastAsia" w:ascii="宋体" w:hAnsi="宋体" w:eastAsia="宋体" w:cs="宋体"/>
                <w:i w:val="0"/>
                <w:color w:val="000000"/>
                <w:kern w:val="0"/>
                <w:sz w:val="24"/>
                <w:szCs w:val="24"/>
              </w:rPr>
            </w:pPr>
            <w:r>
              <w:rPr>
                <w:rFonts w:hint="eastAsia" w:ascii="宋体" w:hAnsi="宋体" w:eastAsia="宋体" w:cs="宋体"/>
                <w:i w:val="0"/>
                <w:color w:val="000000"/>
                <w:kern w:val="0"/>
                <w:sz w:val="24"/>
                <w:szCs w:val="24"/>
                <w:lang w:val="en-US" w:eastAsia="zh-CN" w:bidi="ar"/>
              </w:rPr>
              <w:t>中长期规划（名称、文号，仅指</w:t>
            </w:r>
          </w:p>
          <w:p w14:paraId="09BF4EAB">
            <w:pPr>
              <w:keepNext w:val="0"/>
              <w:keepLines w:val="0"/>
              <w:widowControl/>
              <w:suppressLineNumbers w:val="0"/>
              <w:autoSpaceDE w:val="0"/>
              <w:autoSpaceDN/>
              <w:spacing w:before="0" w:beforeAutospacing="0" w:after="0" w:afterAutospacing="0" w:line="360" w:lineRule="exact"/>
              <w:ind w:left="0" w:right="0"/>
              <w:jc w:val="left"/>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常年项目）</w:t>
            </w:r>
          </w:p>
        </w:tc>
        <w:tc>
          <w:tcPr>
            <w:tcW w:w="4605" w:type="dxa"/>
            <w:gridSpan w:val="5"/>
            <w:tcBorders>
              <w:top w:val="single" w:color="000000" w:sz="4" w:space="0"/>
              <w:left w:val="nil"/>
              <w:bottom w:val="single" w:color="000000" w:sz="4" w:space="0"/>
              <w:right w:val="single" w:color="000000" w:sz="4" w:space="0"/>
            </w:tcBorders>
            <w:shd w:val="clear" w:color="auto" w:fill="auto"/>
            <w:vAlign w:val="center"/>
          </w:tcPr>
          <w:p w14:paraId="52B50FCC">
            <w:pPr>
              <w:keepNext w:val="0"/>
              <w:keepLines w:val="0"/>
              <w:widowControl w:val="0"/>
              <w:suppressLineNumbers w:val="0"/>
              <w:autoSpaceDE w:val="0"/>
              <w:autoSpaceDN/>
              <w:spacing w:before="0" w:beforeAutospacing="0" w:after="0" w:afterAutospacing="0" w:line="400" w:lineRule="exact"/>
              <w:ind w:left="0" w:right="0"/>
              <w:jc w:val="left"/>
              <w:rPr>
                <w:rFonts w:hint="eastAsia" w:ascii="宋体" w:hAnsi="宋体" w:eastAsia="宋体" w:cs="宋体"/>
                <w:i w:val="0"/>
                <w:color w:val="000000"/>
                <w:kern w:val="2"/>
                <w:sz w:val="24"/>
                <w:szCs w:val="24"/>
              </w:rPr>
            </w:pPr>
          </w:p>
        </w:tc>
      </w:tr>
      <w:tr w14:paraId="1643D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79" w:type="dxa"/>
            <w:vMerge w:val="continue"/>
            <w:tcBorders>
              <w:top w:val="nil"/>
              <w:left w:val="single" w:color="000000" w:sz="4" w:space="0"/>
              <w:bottom w:val="single" w:color="000000" w:sz="4" w:space="0"/>
              <w:right w:val="single" w:color="000000" w:sz="4" w:space="0"/>
            </w:tcBorders>
            <w:shd w:val="clear" w:color="auto" w:fill="auto"/>
            <w:vAlign w:val="center"/>
          </w:tcPr>
          <w:p w14:paraId="03FD621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887" w:type="dxa"/>
            <w:gridSpan w:val="3"/>
            <w:tcBorders>
              <w:top w:val="single" w:color="000000" w:sz="4" w:space="0"/>
              <w:left w:val="nil"/>
              <w:bottom w:val="single" w:color="000000" w:sz="4" w:space="0"/>
              <w:right w:val="single" w:color="000000" w:sz="4" w:space="0"/>
            </w:tcBorders>
            <w:shd w:val="clear" w:color="auto" w:fill="auto"/>
            <w:vAlign w:val="center"/>
          </w:tcPr>
          <w:p w14:paraId="7EF0367E">
            <w:pPr>
              <w:keepNext w:val="0"/>
              <w:keepLines w:val="0"/>
              <w:widowControl/>
              <w:suppressLineNumbers w:val="0"/>
              <w:autoSpaceDE w:val="0"/>
              <w:autoSpaceDN/>
              <w:spacing w:before="0" w:beforeAutospacing="0" w:after="0" w:afterAutospacing="0" w:line="360" w:lineRule="exact"/>
              <w:ind w:left="0" w:right="0"/>
              <w:jc w:val="left"/>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资金管理办法（名称、文号）</w:t>
            </w:r>
          </w:p>
        </w:tc>
        <w:tc>
          <w:tcPr>
            <w:tcW w:w="4605" w:type="dxa"/>
            <w:gridSpan w:val="5"/>
            <w:tcBorders>
              <w:top w:val="single" w:color="000000" w:sz="4" w:space="0"/>
              <w:left w:val="nil"/>
              <w:bottom w:val="single" w:color="000000" w:sz="4" w:space="0"/>
              <w:right w:val="single" w:color="000000" w:sz="4" w:space="0"/>
            </w:tcBorders>
            <w:shd w:val="clear" w:color="auto" w:fill="auto"/>
            <w:vAlign w:val="center"/>
          </w:tcPr>
          <w:p w14:paraId="3F2AFCD4">
            <w:pPr>
              <w:keepNext w:val="0"/>
              <w:keepLines w:val="0"/>
              <w:widowControl w:val="0"/>
              <w:suppressLineNumbers w:val="0"/>
              <w:autoSpaceDE w:val="0"/>
              <w:autoSpaceDN/>
              <w:spacing w:before="0" w:beforeAutospacing="0" w:after="0" w:afterAutospacing="0" w:line="400" w:lineRule="exact"/>
              <w:ind w:left="0" w:right="0"/>
              <w:jc w:val="left"/>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2024年预算大本</w:t>
            </w:r>
          </w:p>
        </w:tc>
      </w:tr>
      <w:tr w14:paraId="6F566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79" w:type="dxa"/>
            <w:vMerge w:val="continue"/>
            <w:tcBorders>
              <w:top w:val="nil"/>
              <w:left w:val="single" w:color="000000" w:sz="4" w:space="0"/>
              <w:bottom w:val="single" w:color="000000" w:sz="4" w:space="0"/>
              <w:right w:val="single" w:color="000000" w:sz="4" w:space="0"/>
            </w:tcBorders>
            <w:shd w:val="clear" w:color="auto" w:fill="auto"/>
            <w:vAlign w:val="center"/>
          </w:tcPr>
          <w:p w14:paraId="711B294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887" w:type="dxa"/>
            <w:gridSpan w:val="3"/>
            <w:tcBorders>
              <w:top w:val="single" w:color="000000" w:sz="4" w:space="0"/>
              <w:left w:val="nil"/>
              <w:bottom w:val="single" w:color="000000" w:sz="4" w:space="0"/>
              <w:right w:val="single" w:color="000000" w:sz="4" w:space="0"/>
            </w:tcBorders>
            <w:shd w:val="clear" w:color="auto" w:fill="auto"/>
            <w:vAlign w:val="center"/>
          </w:tcPr>
          <w:p w14:paraId="0E25F961">
            <w:pPr>
              <w:keepNext w:val="0"/>
              <w:keepLines w:val="0"/>
              <w:widowControl/>
              <w:suppressLineNumbers w:val="0"/>
              <w:autoSpaceDE w:val="0"/>
              <w:autoSpaceDN/>
              <w:spacing w:before="0" w:beforeAutospacing="0" w:after="0" w:afterAutospacing="0" w:line="360" w:lineRule="exact"/>
              <w:ind w:left="0" w:right="0"/>
              <w:jc w:val="left"/>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绩效分配方式</w:t>
            </w:r>
          </w:p>
        </w:tc>
        <w:tc>
          <w:tcPr>
            <w:tcW w:w="941" w:type="dxa"/>
            <w:tcBorders>
              <w:top w:val="single" w:color="000000" w:sz="4" w:space="0"/>
              <w:left w:val="nil"/>
              <w:bottom w:val="single" w:color="000000" w:sz="4" w:space="0"/>
              <w:right w:val="single" w:color="000000" w:sz="4" w:space="0"/>
            </w:tcBorders>
            <w:shd w:val="clear" w:color="auto" w:fill="auto"/>
            <w:vAlign w:val="center"/>
          </w:tcPr>
          <w:p w14:paraId="6AE8DCBD">
            <w:pPr>
              <w:keepNext w:val="0"/>
              <w:keepLines w:val="0"/>
              <w:widowControl/>
              <w:suppressLineNumbers w:val="0"/>
              <w:autoSpaceDE w:val="0"/>
              <w:autoSpaceDN/>
              <w:spacing w:before="0" w:beforeAutospacing="0" w:after="0" w:afterAutospacing="0" w:line="400" w:lineRule="exact"/>
              <w:ind w:left="0" w:right="0"/>
              <w:jc w:val="left"/>
              <w:textAlignment w:val="center"/>
              <w:rPr>
                <w:rFonts w:hint="default" w:ascii="Wingdings 2" w:hAnsi="Wingdings 2" w:eastAsia="Wingdings 2" w:cs="Wingdings 2"/>
                <w:i w:val="0"/>
                <w:color w:val="000000"/>
                <w:kern w:val="2"/>
                <w:sz w:val="24"/>
                <w:szCs w:val="24"/>
              </w:rPr>
            </w:pPr>
            <w:r>
              <w:rPr>
                <w:rFonts w:hint="default" w:ascii="Wingdings 2" w:hAnsi="Wingdings 2" w:eastAsia="Wingdings 2" w:cs="Wingdings 2"/>
                <w:i w:val="0"/>
                <w:color w:val="000000"/>
                <w:kern w:val="0"/>
                <w:sz w:val="24"/>
                <w:szCs w:val="24"/>
                <w:lang w:val="en-US" w:eastAsia="zh-CN" w:bidi="ar"/>
              </w:rPr>
              <w:t>R</w:t>
            </w:r>
            <w:r>
              <w:rPr>
                <w:rFonts w:hint="eastAsia" w:ascii="宋体" w:hAnsi="宋体" w:eastAsia="宋体" w:cs="宋体"/>
                <w:i w:val="0"/>
                <w:color w:val="000000"/>
                <w:kern w:val="0"/>
                <w:sz w:val="24"/>
                <w:szCs w:val="24"/>
                <w:lang w:val="en-US" w:eastAsia="zh-CN" w:bidi="ar"/>
              </w:rPr>
              <w:t>因素法</w:t>
            </w:r>
          </w:p>
        </w:tc>
        <w:tc>
          <w:tcPr>
            <w:tcW w:w="1772" w:type="dxa"/>
            <w:gridSpan w:val="2"/>
            <w:tcBorders>
              <w:top w:val="single" w:color="000000" w:sz="4" w:space="0"/>
              <w:left w:val="nil"/>
              <w:bottom w:val="single" w:color="000000" w:sz="4" w:space="0"/>
              <w:right w:val="single" w:color="000000" w:sz="4" w:space="0"/>
            </w:tcBorders>
            <w:shd w:val="clear" w:color="auto" w:fill="auto"/>
            <w:vAlign w:val="center"/>
          </w:tcPr>
          <w:p w14:paraId="4B10E5F1">
            <w:pPr>
              <w:keepNext w:val="0"/>
              <w:keepLines w:val="0"/>
              <w:widowControl/>
              <w:suppressLineNumbers w:val="0"/>
              <w:autoSpaceDE w:val="0"/>
              <w:autoSpaceDN/>
              <w:spacing w:before="0" w:beforeAutospacing="0" w:after="0" w:afterAutospacing="0" w:line="400" w:lineRule="exact"/>
              <w:ind w:left="0" w:right="0"/>
              <w:jc w:val="center"/>
              <w:textAlignment w:val="center"/>
              <w:rPr>
                <w:rFonts w:hint="default" w:ascii="Wingdings 2" w:hAnsi="Wingdings 2" w:eastAsia="Wingdings 2" w:cs="Wingdings 2"/>
                <w:i w:val="0"/>
                <w:color w:val="000000"/>
                <w:kern w:val="2"/>
                <w:sz w:val="24"/>
                <w:szCs w:val="24"/>
              </w:rPr>
            </w:pPr>
            <w:r>
              <w:rPr>
                <w:rFonts w:hint="default" w:ascii="Wingdings 2" w:hAnsi="Wingdings 2" w:eastAsia="Wingdings 2" w:cs="Wingdings 2"/>
                <w:i w:val="0"/>
                <w:color w:val="000000"/>
                <w:kern w:val="0"/>
                <w:sz w:val="24"/>
                <w:szCs w:val="24"/>
                <w:lang w:val="en-US" w:eastAsia="zh-CN" w:bidi="ar"/>
              </w:rPr>
              <w:t>£项目法</w:t>
            </w:r>
          </w:p>
        </w:tc>
        <w:tc>
          <w:tcPr>
            <w:tcW w:w="763" w:type="dxa"/>
            <w:tcBorders>
              <w:top w:val="single" w:color="000000" w:sz="4" w:space="0"/>
              <w:left w:val="nil"/>
              <w:bottom w:val="single" w:color="000000" w:sz="4" w:space="0"/>
              <w:right w:val="single" w:color="000000" w:sz="4" w:space="0"/>
            </w:tcBorders>
            <w:shd w:val="clear" w:color="auto" w:fill="auto"/>
            <w:vAlign w:val="center"/>
          </w:tcPr>
          <w:p w14:paraId="609A8023">
            <w:pPr>
              <w:keepNext w:val="0"/>
              <w:keepLines w:val="0"/>
              <w:widowControl/>
              <w:suppressLineNumbers w:val="0"/>
              <w:autoSpaceDE w:val="0"/>
              <w:autoSpaceDN/>
              <w:spacing w:before="0" w:beforeAutospacing="0" w:after="0" w:afterAutospacing="0" w:line="400" w:lineRule="exact"/>
              <w:ind w:left="0" w:right="0"/>
              <w:jc w:val="center"/>
              <w:textAlignment w:val="center"/>
              <w:rPr>
                <w:rFonts w:hint="default" w:ascii="Wingdings 2" w:hAnsi="Wingdings 2" w:eastAsia="Wingdings 2" w:cs="Wingdings 2"/>
                <w:i w:val="0"/>
                <w:color w:val="000000"/>
                <w:kern w:val="2"/>
                <w:sz w:val="24"/>
                <w:szCs w:val="24"/>
              </w:rPr>
            </w:pPr>
            <w:r>
              <w:rPr>
                <w:rFonts w:hint="default" w:ascii="Wingdings 2" w:hAnsi="Wingdings 2" w:eastAsia="Wingdings 2" w:cs="Wingdings 2"/>
                <w:i w:val="0"/>
                <w:color w:val="000000"/>
                <w:kern w:val="0"/>
                <w:sz w:val="24"/>
                <w:szCs w:val="24"/>
                <w:lang w:val="en-US" w:eastAsia="zh-CN" w:bidi="ar"/>
              </w:rPr>
              <w:t>£</w:t>
            </w:r>
            <w:r>
              <w:rPr>
                <w:rFonts w:hint="eastAsia" w:ascii="宋体" w:hAnsi="宋体" w:eastAsia="宋体" w:cs="宋体"/>
                <w:i w:val="0"/>
                <w:color w:val="000000"/>
                <w:kern w:val="0"/>
                <w:sz w:val="24"/>
                <w:szCs w:val="24"/>
                <w:lang w:val="en-US" w:eastAsia="zh-CN" w:bidi="ar"/>
              </w:rPr>
              <w:t>据实据效</w:t>
            </w:r>
          </w:p>
        </w:tc>
        <w:tc>
          <w:tcPr>
            <w:tcW w:w="1129" w:type="dxa"/>
            <w:tcBorders>
              <w:top w:val="single" w:color="000000" w:sz="4" w:space="0"/>
              <w:left w:val="nil"/>
              <w:bottom w:val="single" w:color="000000" w:sz="4" w:space="0"/>
              <w:right w:val="single" w:color="000000" w:sz="4" w:space="0"/>
            </w:tcBorders>
            <w:shd w:val="clear" w:color="auto" w:fill="auto"/>
            <w:vAlign w:val="center"/>
          </w:tcPr>
          <w:p w14:paraId="3EBA6533">
            <w:pPr>
              <w:keepNext w:val="0"/>
              <w:keepLines w:val="0"/>
              <w:widowControl/>
              <w:suppressLineNumbers w:val="0"/>
              <w:autoSpaceDE w:val="0"/>
              <w:autoSpaceDN/>
              <w:spacing w:before="0" w:beforeAutospacing="0" w:after="0" w:afterAutospacing="0" w:line="400" w:lineRule="exact"/>
              <w:ind w:left="0" w:right="0"/>
              <w:jc w:val="center"/>
              <w:textAlignment w:val="center"/>
              <w:rPr>
                <w:rFonts w:hint="default" w:ascii="Wingdings 2" w:hAnsi="Wingdings 2" w:eastAsia="Wingdings 2" w:cs="Wingdings 2"/>
                <w:i w:val="0"/>
                <w:color w:val="000000"/>
                <w:kern w:val="2"/>
                <w:sz w:val="24"/>
                <w:szCs w:val="24"/>
              </w:rPr>
            </w:pPr>
            <w:r>
              <w:rPr>
                <w:rFonts w:hint="default" w:ascii="Wingdings 2" w:hAnsi="Wingdings 2" w:eastAsia="Wingdings 2" w:cs="Wingdings 2"/>
                <w:i w:val="0"/>
                <w:color w:val="000000"/>
                <w:kern w:val="0"/>
                <w:sz w:val="24"/>
                <w:szCs w:val="24"/>
                <w:lang w:val="en-US" w:eastAsia="zh-CN" w:bidi="ar"/>
              </w:rPr>
              <w:t>£</w:t>
            </w:r>
            <w:r>
              <w:rPr>
                <w:rFonts w:hint="eastAsia" w:ascii="宋体" w:hAnsi="宋体" w:eastAsia="宋体" w:cs="宋体"/>
                <w:i w:val="0"/>
                <w:color w:val="000000"/>
                <w:kern w:val="0"/>
                <w:sz w:val="24"/>
                <w:szCs w:val="24"/>
                <w:lang w:val="en-US" w:eastAsia="zh-CN" w:bidi="ar"/>
              </w:rPr>
              <w:t>因素法与项目法相结合</w:t>
            </w:r>
          </w:p>
        </w:tc>
      </w:tr>
      <w:tr w14:paraId="287BA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79" w:type="dxa"/>
            <w:vMerge w:val="continue"/>
            <w:tcBorders>
              <w:top w:val="nil"/>
              <w:left w:val="single" w:color="000000" w:sz="4" w:space="0"/>
              <w:bottom w:val="single" w:color="000000" w:sz="4" w:space="0"/>
              <w:right w:val="single" w:color="000000" w:sz="4" w:space="0"/>
            </w:tcBorders>
            <w:shd w:val="clear" w:color="auto" w:fill="auto"/>
            <w:vAlign w:val="center"/>
          </w:tcPr>
          <w:p w14:paraId="456FACB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887" w:type="dxa"/>
            <w:gridSpan w:val="3"/>
            <w:tcBorders>
              <w:top w:val="single" w:color="000000" w:sz="4" w:space="0"/>
              <w:left w:val="nil"/>
              <w:bottom w:val="single" w:color="000000" w:sz="4" w:space="0"/>
              <w:right w:val="single" w:color="000000" w:sz="4" w:space="0"/>
            </w:tcBorders>
            <w:shd w:val="clear" w:color="auto" w:fill="auto"/>
            <w:vAlign w:val="center"/>
          </w:tcPr>
          <w:p w14:paraId="40F4089C">
            <w:pPr>
              <w:keepNext w:val="0"/>
              <w:keepLines w:val="0"/>
              <w:widowControl/>
              <w:suppressLineNumbers w:val="0"/>
              <w:autoSpaceDE w:val="0"/>
              <w:autoSpaceDN/>
              <w:spacing w:before="0" w:beforeAutospacing="0" w:after="0" w:afterAutospacing="0" w:line="360" w:lineRule="exact"/>
              <w:ind w:left="0" w:right="0"/>
              <w:jc w:val="left"/>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立项依据</w:t>
            </w:r>
          </w:p>
        </w:tc>
        <w:tc>
          <w:tcPr>
            <w:tcW w:w="4605" w:type="dxa"/>
            <w:gridSpan w:val="5"/>
            <w:tcBorders>
              <w:top w:val="single" w:color="000000" w:sz="4" w:space="0"/>
              <w:left w:val="nil"/>
              <w:bottom w:val="single" w:color="000000" w:sz="4" w:space="0"/>
              <w:right w:val="single" w:color="000000" w:sz="4" w:space="0"/>
            </w:tcBorders>
            <w:shd w:val="clear" w:color="auto" w:fill="auto"/>
            <w:vAlign w:val="center"/>
          </w:tcPr>
          <w:p w14:paraId="731ADF73">
            <w:pPr>
              <w:keepNext w:val="0"/>
              <w:keepLines w:val="0"/>
              <w:widowControl w:val="0"/>
              <w:suppressLineNumbers w:val="0"/>
              <w:autoSpaceDE w:val="0"/>
              <w:autoSpaceDN/>
              <w:spacing w:before="0" w:beforeAutospacing="0" w:after="0" w:afterAutospacing="0" w:line="360" w:lineRule="exact"/>
              <w:ind w:left="0" w:right="0"/>
              <w:jc w:val="left"/>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根据《2023年度“遂州英才”组团招聘全国行活动（西南大学安居专场）暨“遂·铜·潼”联合招聘活动建议方案》</w:t>
            </w:r>
          </w:p>
        </w:tc>
      </w:tr>
      <w:tr w14:paraId="6CA1B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579" w:type="dxa"/>
            <w:vMerge w:val="continue"/>
            <w:tcBorders>
              <w:top w:val="nil"/>
              <w:left w:val="single" w:color="000000" w:sz="4" w:space="0"/>
              <w:bottom w:val="single" w:color="000000" w:sz="4" w:space="0"/>
              <w:right w:val="single" w:color="000000" w:sz="4" w:space="0"/>
            </w:tcBorders>
            <w:shd w:val="clear" w:color="auto" w:fill="auto"/>
            <w:vAlign w:val="center"/>
          </w:tcPr>
          <w:p w14:paraId="5A197DD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887" w:type="dxa"/>
            <w:gridSpan w:val="3"/>
            <w:tcBorders>
              <w:top w:val="single" w:color="000000" w:sz="4" w:space="0"/>
              <w:left w:val="nil"/>
              <w:bottom w:val="single" w:color="000000" w:sz="4" w:space="0"/>
              <w:right w:val="single" w:color="000000" w:sz="4" w:space="0"/>
            </w:tcBorders>
            <w:shd w:val="clear" w:color="auto" w:fill="auto"/>
            <w:vAlign w:val="center"/>
          </w:tcPr>
          <w:p w14:paraId="6C60323D">
            <w:pPr>
              <w:keepNext w:val="0"/>
              <w:keepLines w:val="0"/>
              <w:widowControl/>
              <w:suppressLineNumbers w:val="0"/>
              <w:autoSpaceDE w:val="0"/>
              <w:autoSpaceDN/>
              <w:spacing w:before="0" w:beforeAutospacing="0" w:after="0" w:afterAutospacing="0" w:line="360" w:lineRule="exact"/>
              <w:ind w:left="0" w:right="0"/>
              <w:jc w:val="left"/>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使用范围</w:t>
            </w:r>
          </w:p>
        </w:tc>
        <w:tc>
          <w:tcPr>
            <w:tcW w:w="4605" w:type="dxa"/>
            <w:gridSpan w:val="5"/>
            <w:tcBorders>
              <w:top w:val="single" w:color="000000" w:sz="4" w:space="0"/>
              <w:left w:val="nil"/>
              <w:bottom w:val="single" w:color="000000" w:sz="4" w:space="0"/>
              <w:right w:val="single" w:color="000000" w:sz="4" w:space="0"/>
            </w:tcBorders>
            <w:shd w:val="clear" w:color="auto" w:fill="auto"/>
            <w:vAlign w:val="center"/>
          </w:tcPr>
          <w:p w14:paraId="0F6E7C35">
            <w:pPr>
              <w:keepNext w:val="0"/>
              <w:keepLines w:val="0"/>
              <w:widowControl w:val="0"/>
              <w:suppressLineNumbers w:val="0"/>
              <w:autoSpaceDE w:val="0"/>
              <w:autoSpaceDN/>
              <w:spacing w:before="0" w:beforeAutospacing="0" w:after="0" w:afterAutospacing="0" w:line="360" w:lineRule="exact"/>
              <w:ind w:left="0" w:right="0"/>
              <w:jc w:val="left"/>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对首批“琼江杰出英才计划"入选者进行资金支持。</w:t>
            </w:r>
          </w:p>
        </w:tc>
      </w:tr>
      <w:tr w14:paraId="6FB94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79" w:type="dxa"/>
            <w:vMerge w:val="continue"/>
            <w:tcBorders>
              <w:top w:val="nil"/>
              <w:left w:val="single" w:color="000000" w:sz="4" w:space="0"/>
              <w:bottom w:val="single" w:color="000000" w:sz="4" w:space="0"/>
              <w:right w:val="single" w:color="000000" w:sz="4" w:space="0"/>
            </w:tcBorders>
            <w:shd w:val="clear" w:color="auto" w:fill="auto"/>
            <w:vAlign w:val="center"/>
          </w:tcPr>
          <w:p w14:paraId="2D98364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887" w:type="dxa"/>
            <w:gridSpan w:val="3"/>
            <w:tcBorders>
              <w:top w:val="single" w:color="000000" w:sz="4" w:space="0"/>
              <w:left w:val="nil"/>
              <w:bottom w:val="single" w:color="000000" w:sz="4" w:space="0"/>
              <w:right w:val="single" w:color="000000" w:sz="4" w:space="0"/>
            </w:tcBorders>
            <w:shd w:val="clear" w:color="auto" w:fill="auto"/>
            <w:vAlign w:val="center"/>
          </w:tcPr>
          <w:p w14:paraId="2F5101E1">
            <w:pPr>
              <w:keepNext w:val="0"/>
              <w:keepLines w:val="0"/>
              <w:widowControl/>
              <w:suppressLineNumbers w:val="0"/>
              <w:autoSpaceDE w:val="0"/>
              <w:autoSpaceDN/>
              <w:spacing w:before="0" w:beforeAutospacing="0" w:after="0" w:afterAutospacing="0" w:line="360" w:lineRule="exact"/>
              <w:ind w:left="0" w:right="0"/>
              <w:jc w:val="left"/>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申报（补助）条件</w:t>
            </w:r>
          </w:p>
        </w:tc>
        <w:tc>
          <w:tcPr>
            <w:tcW w:w="4605" w:type="dxa"/>
            <w:gridSpan w:val="5"/>
            <w:tcBorders>
              <w:top w:val="single" w:color="000000" w:sz="4" w:space="0"/>
              <w:left w:val="nil"/>
              <w:bottom w:val="single" w:color="000000" w:sz="4" w:space="0"/>
              <w:right w:val="single" w:color="000000" w:sz="4" w:space="0"/>
            </w:tcBorders>
            <w:shd w:val="clear" w:color="auto" w:fill="auto"/>
            <w:vAlign w:val="center"/>
          </w:tcPr>
          <w:p w14:paraId="2E92AB53">
            <w:pPr>
              <w:keepNext w:val="0"/>
              <w:keepLines w:val="0"/>
              <w:widowControl w:val="0"/>
              <w:suppressLineNumbers w:val="0"/>
              <w:autoSpaceDE w:val="0"/>
              <w:autoSpaceDN/>
              <w:spacing w:before="0" w:beforeAutospacing="0" w:after="0" w:afterAutospacing="0" w:line="560" w:lineRule="exact"/>
              <w:ind w:left="0" w:right="0"/>
              <w:jc w:val="left"/>
              <w:rPr>
                <w:rFonts w:hint="eastAsia" w:ascii="宋体" w:hAnsi="宋体" w:eastAsia="宋体" w:cs="宋体"/>
                <w:i w:val="0"/>
                <w:color w:val="000000"/>
                <w:kern w:val="2"/>
                <w:sz w:val="24"/>
                <w:szCs w:val="24"/>
              </w:rPr>
            </w:pPr>
          </w:p>
        </w:tc>
      </w:tr>
      <w:tr w14:paraId="15402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5" w:hRule="atLeast"/>
          <w:jc w:val="center"/>
        </w:trPr>
        <w:tc>
          <w:tcPr>
            <w:tcW w:w="579" w:type="dxa"/>
            <w:vMerge w:val="continue"/>
            <w:tcBorders>
              <w:top w:val="nil"/>
              <w:left w:val="single" w:color="000000" w:sz="4" w:space="0"/>
              <w:bottom w:val="single" w:color="000000" w:sz="4" w:space="0"/>
              <w:right w:val="single" w:color="000000" w:sz="4" w:space="0"/>
            </w:tcBorders>
            <w:shd w:val="clear" w:color="auto" w:fill="auto"/>
            <w:vAlign w:val="center"/>
          </w:tcPr>
          <w:p w14:paraId="11BC663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887" w:type="dxa"/>
            <w:gridSpan w:val="3"/>
            <w:tcBorders>
              <w:top w:val="single" w:color="000000" w:sz="4" w:space="0"/>
              <w:left w:val="nil"/>
              <w:bottom w:val="single" w:color="000000" w:sz="4" w:space="0"/>
              <w:right w:val="single" w:color="000000" w:sz="4" w:space="0"/>
            </w:tcBorders>
            <w:shd w:val="clear" w:color="auto" w:fill="auto"/>
            <w:vAlign w:val="center"/>
          </w:tcPr>
          <w:p w14:paraId="0C45035B">
            <w:pPr>
              <w:keepNext w:val="0"/>
              <w:keepLines w:val="0"/>
              <w:widowControl/>
              <w:suppressLineNumbers w:val="0"/>
              <w:autoSpaceDE w:val="0"/>
              <w:autoSpaceDN/>
              <w:spacing w:before="0" w:beforeAutospacing="0" w:after="0" w:afterAutospacing="0" w:line="360" w:lineRule="exact"/>
              <w:ind w:left="0" w:right="0"/>
              <w:jc w:val="left"/>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项目起止年限</w:t>
            </w:r>
          </w:p>
        </w:tc>
        <w:tc>
          <w:tcPr>
            <w:tcW w:w="4605" w:type="dxa"/>
            <w:gridSpan w:val="5"/>
            <w:tcBorders>
              <w:top w:val="single" w:color="000000" w:sz="4" w:space="0"/>
              <w:left w:val="nil"/>
              <w:bottom w:val="single" w:color="000000" w:sz="4" w:space="0"/>
              <w:right w:val="single" w:color="000000" w:sz="4" w:space="0"/>
            </w:tcBorders>
            <w:shd w:val="clear" w:color="auto" w:fill="auto"/>
            <w:vAlign w:val="center"/>
          </w:tcPr>
          <w:p w14:paraId="3831ABD9">
            <w:pPr>
              <w:keepNext w:val="0"/>
              <w:keepLines w:val="0"/>
              <w:widowControl w:val="0"/>
              <w:suppressLineNumbers w:val="0"/>
              <w:autoSpaceDE w:val="0"/>
              <w:autoSpaceDN/>
              <w:spacing w:before="0" w:beforeAutospacing="0" w:after="0" w:afterAutospacing="0" w:line="560" w:lineRule="exact"/>
              <w:ind w:left="0" w:right="0"/>
              <w:jc w:val="left"/>
              <w:rPr>
                <w:rFonts w:hint="default" w:ascii="Times New Roman" w:hAnsi="Times New Roman" w:eastAsia="仿宋_GB2312" w:cs="Times New Roman"/>
                <w:kern w:val="2"/>
                <w:sz w:val="32"/>
                <w:szCs w:val="32"/>
              </w:rPr>
            </w:pPr>
            <w:r>
              <w:rPr>
                <w:rFonts w:hint="eastAsia" w:ascii="宋体" w:hAnsi="宋体" w:eastAsia="宋体" w:cs="宋体"/>
                <w:i w:val="0"/>
                <w:color w:val="000000"/>
                <w:kern w:val="2"/>
                <w:sz w:val="24"/>
                <w:szCs w:val="24"/>
                <w:lang w:val="en-US" w:eastAsia="zh-CN" w:bidi="ar"/>
              </w:rPr>
              <w:t>2023.1.1-2023.12.31</w:t>
            </w:r>
          </w:p>
        </w:tc>
      </w:tr>
      <w:tr w14:paraId="720C8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537" w:type="dxa"/>
            <w:gridSpan w:val="2"/>
            <w:vMerge w:val="restart"/>
            <w:tcBorders>
              <w:top w:val="nil"/>
              <w:left w:val="single" w:color="000000" w:sz="4" w:space="0"/>
              <w:bottom w:val="single" w:color="000000" w:sz="4" w:space="0"/>
              <w:right w:val="single" w:color="000000" w:sz="4" w:space="0"/>
            </w:tcBorders>
            <w:shd w:val="clear" w:color="auto" w:fill="auto"/>
            <w:vAlign w:val="center"/>
          </w:tcPr>
          <w:p w14:paraId="2D30E83C">
            <w:pPr>
              <w:keepNext w:val="0"/>
              <w:keepLines w:val="0"/>
              <w:widowControl/>
              <w:suppressLineNumbers w:val="0"/>
              <w:autoSpaceDE w:val="0"/>
              <w:autoSpaceDN/>
              <w:spacing w:before="0" w:beforeAutospacing="0" w:after="0" w:afterAutospacing="0" w:line="360" w:lineRule="exact"/>
              <w:ind w:left="0" w:right="0"/>
              <w:jc w:val="center"/>
              <w:textAlignment w:val="center"/>
              <w:rPr>
                <w:rFonts w:hint="eastAsia" w:ascii="宋体" w:hAnsi="宋体" w:eastAsia="宋体" w:cs="宋体"/>
                <w:i w:val="0"/>
                <w:color w:val="000000"/>
                <w:kern w:val="0"/>
                <w:sz w:val="24"/>
                <w:szCs w:val="24"/>
              </w:rPr>
            </w:pPr>
            <w:r>
              <w:rPr>
                <w:rFonts w:hint="eastAsia" w:ascii="宋体" w:hAnsi="宋体" w:eastAsia="宋体" w:cs="宋体"/>
                <w:i w:val="0"/>
                <w:color w:val="000000"/>
                <w:kern w:val="0"/>
                <w:sz w:val="24"/>
                <w:szCs w:val="24"/>
                <w:lang w:val="en-US" w:eastAsia="zh-CN" w:bidi="ar"/>
              </w:rPr>
              <w:t>项目资金</w:t>
            </w:r>
          </w:p>
          <w:p w14:paraId="000707A4">
            <w:pPr>
              <w:keepNext w:val="0"/>
              <w:keepLines w:val="0"/>
              <w:widowControl/>
              <w:suppressLineNumbers w:val="0"/>
              <w:autoSpaceDE w:val="0"/>
              <w:autoSpaceDN/>
              <w:spacing w:before="0" w:beforeAutospacing="0" w:after="0" w:afterAutospacing="0" w:line="360" w:lineRule="exact"/>
              <w:ind w:left="0" w:right="0"/>
              <w:jc w:val="center"/>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（万元）</w:t>
            </w:r>
          </w:p>
        </w:tc>
        <w:tc>
          <w:tcPr>
            <w:tcW w:w="2929" w:type="dxa"/>
            <w:gridSpan w:val="2"/>
            <w:tcBorders>
              <w:top w:val="single" w:color="000000" w:sz="4" w:space="0"/>
              <w:left w:val="nil"/>
              <w:bottom w:val="single" w:color="000000" w:sz="4" w:space="0"/>
              <w:right w:val="single" w:color="000000" w:sz="4" w:space="0"/>
            </w:tcBorders>
            <w:shd w:val="clear" w:color="auto" w:fill="auto"/>
            <w:vAlign w:val="center"/>
          </w:tcPr>
          <w:p w14:paraId="05B3BBEE">
            <w:pPr>
              <w:keepNext w:val="0"/>
              <w:keepLines w:val="0"/>
              <w:widowControl/>
              <w:suppressLineNumbers w:val="0"/>
              <w:autoSpaceDE w:val="0"/>
              <w:autoSpaceDN/>
              <w:spacing w:before="0" w:beforeAutospacing="0" w:after="0" w:afterAutospacing="0" w:line="360" w:lineRule="exact"/>
              <w:ind w:left="0" w:right="0"/>
              <w:jc w:val="left"/>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 xml:space="preserve">  年度资金总额：</w:t>
            </w:r>
          </w:p>
        </w:tc>
        <w:tc>
          <w:tcPr>
            <w:tcW w:w="4605" w:type="dxa"/>
            <w:gridSpan w:val="5"/>
            <w:tcBorders>
              <w:top w:val="single" w:color="000000" w:sz="4" w:space="0"/>
              <w:left w:val="nil"/>
              <w:bottom w:val="single" w:color="000000" w:sz="4" w:space="0"/>
              <w:right w:val="single" w:color="000000" w:sz="4" w:space="0"/>
            </w:tcBorders>
            <w:shd w:val="clear" w:color="auto" w:fill="auto"/>
            <w:vAlign w:val="center"/>
          </w:tcPr>
          <w:p w14:paraId="33EE43A8">
            <w:pPr>
              <w:keepNext w:val="0"/>
              <w:keepLines w:val="0"/>
              <w:widowControl w:val="0"/>
              <w:suppressLineNumbers w:val="0"/>
              <w:autoSpaceDE w:val="0"/>
              <w:autoSpaceDN/>
              <w:spacing w:before="0" w:beforeAutospacing="0" w:after="0" w:afterAutospacing="0" w:line="560" w:lineRule="exact"/>
              <w:ind w:left="0" w:right="0"/>
              <w:jc w:val="left"/>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2.6044万元</w:t>
            </w:r>
          </w:p>
        </w:tc>
      </w:tr>
      <w:tr w14:paraId="0ACC5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537" w:type="dxa"/>
            <w:gridSpan w:val="2"/>
            <w:vMerge w:val="continue"/>
            <w:tcBorders>
              <w:top w:val="nil"/>
              <w:left w:val="single" w:color="000000" w:sz="4" w:space="0"/>
              <w:bottom w:val="single" w:color="000000" w:sz="4" w:space="0"/>
              <w:right w:val="single" w:color="000000" w:sz="4" w:space="0"/>
            </w:tcBorders>
            <w:shd w:val="clear" w:color="auto" w:fill="auto"/>
            <w:vAlign w:val="center"/>
          </w:tcPr>
          <w:p w14:paraId="65D9B1A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929" w:type="dxa"/>
            <w:gridSpan w:val="2"/>
            <w:tcBorders>
              <w:top w:val="single" w:color="000000" w:sz="4" w:space="0"/>
              <w:left w:val="nil"/>
              <w:bottom w:val="single" w:color="000000" w:sz="4" w:space="0"/>
              <w:right w:val="single" w:color="000000" w:sz="4" w:space="0"/>
            </w:tcBorders>
            <w:shd w:val="clear" w:color="auto" w:fill="auto"/>
            <w:vAlign w:val="center"/>
          </w:tcPr>
          <w:p w14:paraId="5064EDD9">
            <w:pPr>
              <w:keepNext w:val="0"/>
              <w:keepLines w:val="0"/>
              <w:widowControl/>
              <w:suppressLineNumbers w:val="0"/>
              <w:autoSpaceDE w:val="0"/>
              <w:autoSpaceDN/>
              <w:spacing w:before="0" w:beforeAutospacing="0" w:after="0" w:afterAutospacing="0" w:line="360" w:lineRule="exact"/>
              <w:ind w:left="0" w:right="0"/>
              <w:jc w:val="left"/>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 xml:space="preserve">      其中：财政拨款</w:t>
            </w:r>
          </w:p>
        </w:tc>
        <w:tc>
          <w:tcPr>
            <w:tcW w:w="4605" w:type="dxa"/>
            <w:gridSpan w:val="5"/>
            <w:tcBorders>
              <w:top w:val="single" w:color="000000" w:sz="4" w:space="0"/>
              <w:left w:val="nil"/>
              <w:bottom w:val="single" w:color="000000" w:sz="4" w:space="0"/>
              <w:right w:val="single" w:color="000000" w:sz="4" w:space="0"/>
            </w:tcBorders>
            <w:shd w:val="clear" w:color="auto" w:fill="auto"/>
            <w:vAlign w:val="center"/>
          </w:tcPr>
          <w:p w14:paraId="755A06A0">
            <w:pPr>
              <w:keepNext w:val="0"/>
              <w:keepLines w:val="0"/>
              <w:widowControl w:val="0"/>
              <w:suppressLineNumbers w:val="0"/>
              <w:autoSpaceDE w:val="0"/>
              <w:autoSpaceDN/>
              <w:spacing w:before="0" w:beforeAutospacing="0" w:after="0" w:afterAutospacing="0" w:line="560" w:lineRule="exact"/>
              <w:ind w:left="0" w:right="0"/>
              <w:jc w:val="left"/>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2.6044万元</w:t>
            </w:r>
          </w:p>
        </w:tc>
      </w:tr>
      <w:tr w14:paraId="65123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537" w:type="dxa"/>
            <w:gridSpan w:val="2"/>
            <w:vMerge w:val="continue"/>
            <w:tcBorders>
              <w:top w:val="nil"/>
              <w:left w:val="single" w:color="000000" w:sz="4" w:space="0"/>
              <w:bottom w:val="single" w:color="000000" w:sz="4" w:space="0"/>
              <w:right w:val="single" w:color="000000" w:sz="4" w:space="0"/>
            </w:tcBorders>
            <w:shd w:val="clear" w:color="auto" w:fill="auto"/>
            <w:vAlign w:val="center"/>
          </w:tcPr>
          <w:p w14:paraId="445E4FE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929" w:type="dxa"/>
            <w:gridSpan w:val="2"/>
            <w:tcBorders>
              <w:top w:val="single" w:color="000000" w:sz="4" w:space="0"/>
              <w:left w:val="nil"/>
              <w:bottom w:val="single" w:color="000000" w:sz="4" w:space="0"/>
              <w:right w:val="single" w:color="000000" w:sz="4" w:space="0"/>
            </w:tcBorders>
            <w:shd w:val="clear" w:color="auto" w:fill="auto"/>
            <w:vAlign w:val="center"/>
          </w:tcPr>
          <w:p w14:paraId="567590CD">
            <w:pPr>
              <w:keepNext w:val="0"/>
              <w:keepLines w:val="0"/>
              <w:widowControl/>
              <w:suppressLineNumbers w:val="0"/>
              <w:autoSpaceDE w:val="0"/>
              <w:autoSpaceDN/>
              <w:spacing w:before="0" w:beforeAutospacing="0" w:after="0" w:afterAutospacing="0" w:line="360" w:lineRule="exact"/>
              <w:ind w:left="0" w:right="0"/>
              <w:jc w:val="left"/>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 xml:space="preserve">           其他资金</w:t>
            </w:r>
          </w:p>
        </w:tc>
        <w:tc>
          <w:tcPr>
            <w:tcW w:w="4605" w:type="dxa"/>
            <w:gridSpan w:val="5"/>
            <w:tcBorders>
              <w:top w:val="single" w:color="000000" w:sz="4" w:space="0"/>
              <w:left w:val="nil"/>
              <w:bottom w:val="single" w:color="000000" w:sz="4" w:space="0"/>
              <w:right w:val="single" w:color="000000" w:sz="4" w:space="0"/>
            </w:tcBorders>
            <w:shd w:val="clear" w:color="auto" w:fill="auto"/>
            <w:vAlign w:val="center"/>
          </w:tcPr>
          <w:p w14:paraId="2194EF38">
            <w:pPr>
              <w:keepNext w:val="0"/>
              <w:keepLines w:val="0"/>
              <w:widowControl w:val="0"/>
              <w:suppressLineNumbers w:val="0"/>
              <w:autoSpaceDE w:val="0"/>
              <w:autoSpaceDN/>
              <w:spacing w:before="0" w:beforeAutospacing="0" w:after="0" w:afterAutospacing="0" w:line="560" w:lineRule="exact"/>
              <w:ind w:left="0" w:right="0"/>
              <w:jc w:val="right"/>
              <w:rPr>
                <w:rFonts w:hint="eastAsia" w:ascii="宋体" w:hAnsi="宋体" w:eastAsia="宋体" w:cs="宋体"/>
                <w:i w:val="0"/>
                <w:color w:val="000000"/>
                <w:kern w:val="2"/>
                <w:sz w:val="24"/>
                <w:szCs w:val="24"/>
              </w:rPr>
            </w:pPr>
          </w:p>
        </w:tc>
      </w:tr>
      <w:tr w14:paraId="48800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79" w:type="dxa"/>
            <w:vMerge w:val="restart"/>
            <w:tcBorders>
              <w:top w:val="nil"/>
              <w:left w:val="single" w:color="000000" w:sz="4" w:space="0"/>
              <w:bottom w:val="single" w:color="000000" w:sz="4" w:space="0"/>
              <w:right w:val="single" w:color="000000" w:sz="4" w:space="0"/>
            </w:tcBorders>
            <w:shd w:val="clear" w:color="auto" w:fill="auto"/>
            <w:vAlign w:val="center"/>
          </w:tcPr>
          <w:p w14:paraId="122262C1">
            <w:pPr>
              <w:keepNext w:val="0"/>
              <w:keepLines w:val="0"/>
              <w:widowControl/>
              <w:suppressLineNumbers w:val="0"/>
              <w:autoSpaceDE w:val="0"/>
              <w:autoSpaceDN/>
              <w:spacing w:before="0" w:beforeAutospacing="0" w:after="0" w:afterAutospacing="0" w:line="360" w:lineRule="exact"/>
              <w:ind w:left="0" w:right="0"/>
              <w:jc w:val="center"/>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总体目标</w:t>
            </w:r>
          </w:p>
        </w:tc>
        <w:tc>
          <w:tcPr>
            <w:tcW w:w="8492" w:type="dxa"/>
            <w:gridSpan w:val="8"/>
            <w:tcBorders>
              <w:top w:val="single" w:color="000000" w:sz="4" w:space="0"/>
              <w:left w:val="nil"/>
              <w:bottom w:val="single" w:color="000000" w:sz="4" w:space="0"/>
              <w:right w:val="single" w:color="000000" w:sz="4" w:space="0"/>
            </w:tcBorders>
            <w:shd w:val="clear" w:color="auto" w:fill="auto"/>
            <w:vAlign w:val="center"/>
          </w:tcPr>
          <w:p w14:paraId="64342BD8">
            <w:pPr>
              <w:keepNext w:val="0"/>
              <w:keepLines w:val="0"/>
              <w:widowControl/>
              <w:suppressLineNumbers w:val="0"/>
              <w:autoSpaceDE w:val="0"/>
              <w:autoSpaceDN/>
              <w:spacing w:before="0" w:beforeAutospacing="0" w:after="0" w:afterAutospacing="0" w:line="360" w:lineRule="exact"/>
              <w:ind w:left="0" w:right="0"/>
              <w:jc w:val="center"/>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年度目标</w:t>
            </w:r>
          </w:p>
        </w:tc>
      </w:tr>
      <w:tr w14:paraId="61234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5" w:hRule="atLeast"/>
          <w:jc w:val="center"/>
        </w:trPr>
        <w:tc>
          <w:tcPr>
            <w:tcW w:w="579" w:type="dxa"/>
            <w:vMerge w:val="continue"/>
            <w:tcBorders>
              <w:top w:val="nil"/>
              <w:left w:val="single" w:color="000000" w:sz="4" w:space="0"/>
              <w:bottom w:val="single" w:color="000000" w:sz="4" w:space="0"/>
              <w:right w:val="single" w:color="000000" w:sz="4" w:space="0"/>
            </w:tcBorders>
            <w:shd w:val="clear" w:color="auto" w:fill="auto"/>
            <w:vAlign w:val="center"/>
          </w:tcPr>
          <w:p w14:paraId="5886F75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492" w:type="dxa"/>
            <w:gridSpan w:val="8"/>
            <w:tcBorders>
              <w:top w:val="single" w:color="000000" w:sz="4" w:space="0"/>
              <w:left w:val="nil"/>
              <w:bottom w:val="single" w:color="000000" w:sz="4" w:space="0"/>
              <w:right w:val="single" w:color="000000" w:sz="4" w:space="0"/>
            </w:tcBorders>
            <w:shd w:val="clear" w:color="auto" w:fill="auto"/>
            <w:vAlign w:val="center"/>
          </w:tcPr>
          <w:p w14:paraId="19A99B13">
            <w:pPr>
              <w:keepNext w:val="0"/>
              <w:keepLines w:val="0"/>
              <w:widowControl w:val="0"/>
              <w:suppressLineNumbers w:val="0"/>
              <w:autoSpaceDE w:val="0"/>
              <w:autoSpaceDN/>
              <w:spacing w:before="0" w:beforeAutospacing="0" w:after="0" w:afterAutospacing="0" w:line="360" w:lineRule="exact"/>
              <w:ind w:left="0" w:right="0"/>
              <w:jc w:val="both"/>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搭建优质人才招引平台，同时通过文化展示提升安居城市影响力，为区域发展注入人才动力，优化区域人才结构。</w:t>
            </w:r>
          </w:p>
        </w:tc>
      </w:tr>
      <w:tr w14:paraId="3EB62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79" w:type="dxa"/>
            <w:vMerge w:val="restart"/>
            <w:tcBorders>
              <w:top w:val="nil"/>
              <w:left w:val="single" w:color="000000" w:sz="4" w:space="0"/>
              <w:bottom w:val="single" w:color="000000" w:sz="4" w:space="0"/>
              <w:right w:val="nil"/>
            </w:tcBorders>
            <w:shd w:val="clear" w:color="auto" w:fill="auto"/>
            <w:vAlign w:val="center"/>
          </w:tcPr>
          <w:p w14:paraId="2A727BB4">
            <w:pPr>
              <w:keepNext w:val="0"/>
              <w:keepLines w:val="0"/>
              <w:widowControl/>
              <w:suppressLineNumbers w:val="0"/>
              <w:autoSpaceDE w:val="0"/>
              <w:autoSpaceDN/>
              <w:spacing w:before="0" w:beforeAutospacing="0" w:after="0" w:afterAutospacing="0" w:line="360" w:lineRule="exact"/>
              <w:ind w:left="0" w:right="0"/>
              <w:jc w:val="center"/>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绩效指标</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308B5">
            <w:pPr>
              <w:keepNext w:val="0"/>
              <w:keepLines w:val="0"/>
              <w:widowControl/>
              <w:suppressLineNumbers w:val="0"/>
              <w:autoSpaceDE w:val="0"/>
              <w:autoSpaceDN/>
              <w:spacing w:before="0" w:beforeAutospacing="0" w:after="0" w:afterAutospacing="0" w:line="360" w:lineRule="exact"/>
              <w:ind w:left="0" w:right="0"/>
              <w:jc w:val="center"/>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一级指标</w:t>
            </w:r>
          </w:p>
        </w:tc>
        <w:tc>
          <w:tcPr>
            <w:tcW w:w="1108" w:type="dxa"/>
            <w:tcBorders>
              <w:top w:val="single" w:color="000000" w:sz="4" w:space="0"/>
              <w:left w:val="nil"/>
              <w:bottom w:val="single" w:color="000000" w:sz="4" w:space="0"/>
              <w:right w:val="single" w:color="000000" w:sz="4" w:space="0"/>
            </w:tcBorders>
            <w:shd w:val="clear" w:color="auto" w:fill="auto"/>
            <w:vAlign w:val="center"/>
          </w:tcPr>
          <w:p w14:paraId="4B3037A9">
            <w:pPr>
              <w:keepNext w:val="0"/>
              <w:keepLines w:val="0"/>
              <w:widowControl/>
              <w:suppressLineNumbers w:val="0"/>
              <w:autoSpaceDE w:val="0"/>
              <w:autoSpaceDN/>
              <w:spacing w:before="0" w:beforeAutospacing="0" w:after="0" w:afterAutospacing="0" w:line="360" w:lineRule="exact"/>
              <w:ind w:left="0" w:right="0"/>
              <w:jc w:val="center"/>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二级指标</w:t>
            </w:r>
          </w:p>
        </w:tc>
        <w:tc>
          <w:tcPr>
            <w:tcW w:w="1821" w:type="dxa"/>
            <w:tcBorders>
              <w:top w:val="single" w:color="000000" w:sz="4" w:space="0"/>
              <w:left w:val="nil"/>
              <w:bottom w:val="single" w:color="000000" w:sz="4" w:space="0"/>
              <w:right w:val="single" w:color="000000" w:sz="4" w:space="0"/>
            </w:tcBorders>
            <w:shd w:val="clear" w:color="auto" w:fill="auto"/>
            <w:vAlign w:val="center"/>
          </w:tcPr>
          <w:p w14:paraId="41A11F5C">
            <w:pPr>
              <w:keepNext w:val="0"/>
              <w:keepLines w:val="0"/>
              <w:widowControl/>
              <w:suppressLineNumbers w:val="0"/>
              <w:autoSpaceDE w:val="0"/>
              <w:autoSpaceDN/>
              <w:spacing w:before="0" w:beforeAutospacing="0" w:after="0" w:afterAutospacing="0" w:line="360" w:lineRule="exact"/>
              <w:ind w:left="0" w:right="0"/>
              <w:jc w:val="center"/>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三级指标</w:t>
            </w:r>
          </w:p>
        </w:tc>
        <w:tc>
          <w:tcPr>
            <w:tcW w:w="941" w:type="dxa"/>
            <w:tcBorders>
              <w:top w:val="single" w:color="000000" w:sz="4" w:space="0"/>
              <w:left w:val="nil"/>
              <w:bottom w:val="single" w:color="000000" w:sz="4" w:space="0"/>
              <w:right w:val="single" w:color="000000" w:sz="4" w:space="0"/>
            </w:tcBorders>
            <w:shd w:val="clear" w:color="auto" w:fill="auto"/>
            <w:vAlign w:val="center"/>
          </w:tcPr>
          <w:p w14:paraId="6B8C552B">
            <w:pPr>
              <w:keepNext w:val="0"/>
              <w:keepLines w:val="0"/>
              <w:widowControl/>
              <w:suppressLineNumbers w:val="0"/>
              <w:autoSpaceDE w:val="0"/>
              <w:autoSpaceDN/>
              <w:spacing w:before="0" w:beforeAutospacing="0" w:after="0" w:afterAutospacing="0" w:line="560" w:lineRule="exact"/>
              <w:ind w:left="0" w:right="0"/>
              <w:jc w:val="center"/>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指标性质</w:t>
            </w:r>
          </w:p>
        </w:tc>
        <w:tc>
          <w:tcPr>
            <w:tcW w:w="847" w:type="dxa"/>
            <w:tcBorders>
              <w:top w:val="single" w:color="000000" w:sz="4" w:space="0"/>
              <w:left w:val="nil"/>
              <w:bottom w:val="single" w:color="000000" w:sz="4" w:space="0"/>
              <w:right w:val="single" w:color="000000" w:sz="4" w:space="0"/>
            </w:tcBorders>
            <w:shd w:val="clear" w:color="auto" w:fill="auto"/>
            <w:vAlign w:val="center"/>
          </w:tcPr>
          <w:p w14:paraId="5BB292F5">
            <w:pPr>
              <w:keepNext w:val="0"/>
              <w:keepLines w:val="0"/>
              <w:widowControl/>
              <w:suppressLineNumbers w:val="0"/>
              <w:autoSpaceDE w:val="0"/>
              <w:autoSpaceDN/>
              <w:spacing w:before="0" w:beforeAutospacing="0" w:after="0" w:afterAutospacing="0" w:line="560" w:lineRule="exact"/>
              <w:ind w:left="0" w:right="0"/>
              <w:jc w:val="center"/>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指标值</w:t>
            </w:r>
          </w:p>
        </w:tc>
        <w:tc>
          <w:tcPr>
            <w:tcW w:w="925" w:type="dxa"/>
            <w:tcBorders>
              <w:top w:val="single" w:color="000000" w:sz="4" w:space="0"/>
              <w:left w:val="nil"/>
              <w:bottom w:val="single" w:color="000000" w:sz="4" w:space="0"/>
              <w:right w:val="single" w:color="000000" w:sz="4" w:space="0"/>
            </w:tcBorders>
            <w:shd w:val="clear" w:color="auto" w:fill="auto"/>
            <w:vAlign w:val="center"/>
          </w:tcPr>
          <w:p w14:paraId="58034FCB">
            <w:pPr>
              <w:keepNext w:val="0"/>
              <w:keepLines w:val="0"/>
              <w:widowControl/>
              <w:suppressLineNumbers w:val="0"/>
              <w:autoSpaceDE w:val="0"/>
              <w:autoSpaceDN/>
              <w:spacing w:before="0" w:beforeAutospacing="0" w:after="0" w:afterAutospacing="0" w:line="560" w:lineRule="exact"/>
              <w:ind w:left="0" w:right="0"/>
              <w:jc w:val="center"/>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度量单位</w:t>
            </w:r>
          </w:p>
        </w:tc>
        <w:tc>
          <w:tcPr>
            <w:tcW w:w="763" w:type="dxa"/>
            <w:tcBorders>
              <w:top w:val="single" w:color="000000" w:sz="4" w:space="0"/>
              <w:left w:val="nil"/>
              <w:bottom w:val="single" w:color="000000" w:sz="4" w:space="0"/>
              <w:right w:val="single" w:color="000000" w:sz="4" w:space="0"/>
            </w:tcBorders>
            <w:shd w:val="clear" w:color="auto" w:fill="auto"/>
            <w:vAlign w:val="center"/>
          </w:tcPr>
          <w:p w14:paraId="197BFAEB">
            <w:pPr>
              <w:keepNext w:val="0"/>
              <w:keepLines w:val="0"/>
              <w:widowControl/>
              <w:suppressLineNumbers w:val="0"/>
              <w:autoSpaceDE w:val="0"/>
              <w:autoSpaceDN/>
              <w:spacing w:before="0" w:beforeAutospacing="0" w:after="0" w:afterAutospacing="0" w:line="560" w:lineRule="exact"/>
              <w:ind w:left="0" w:right="0"/>
              <w:jc w:val="center"/>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权重</w:t>
            </w:r>
          </w:p>
        </w:tc>
        <w:tc>
          <w:tcPr>
            <w:tcW w:w="1129" w:type="dxa"/>
            <w:tcBorders>
              <w:top w:val="single" w:color="000000" w:sz="4" w:space="0"/>
              <w:left w:val="nil"/>
              <w:bottom w:val="single" w:color="000000" w:sz="4" w:space="0"/>
              <w:right w:val="single" w:color="000000" w:sz="4" w:space="0"/>
            </w:tcBorders>
            <w:shd w:val="clear" w:color="auto" w:fill="auto"/>
            <w:vAlign w:val="center"/>
          </w:tcPr>
          <w:p w14:paraId="58210167">
            <w:pPr>
              <w:keepNext w:val="0"/>
              <w:keepLines w:val="0"/>
              <w:widowControl/>
              <w:suppressLineNumbers w:val="0"/>
              <w:autoSpaceDE w:val="0"/>
              <w:autoSpaceDN/>
              <w:spacing w:before="0" w:beforeAutospacing="0" w:after="0" w:afterAutospacing="0" w:line="560" w:lineRule="exact"/>
              <w:ind w:left="0" w:right="0"/>
              <w:jc w:val="center"/>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实际完成指标值</w:t>
            </w:r>
          </w:p>
        </w:tc>
      </w:tr>
      <w:tr w14:paraId="21889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25" w:hRule="atLeast"/>
          <w:jc w:val="center"/>
        </w:trPr>
        <w:tc>
          <w:tcPr>
            <w:tcW w:w="579" w:type="dxa"/>
            <w:vMerge w:val="continue"/>
            <w:tcBorders>
              <w:top w:val="nil"/>
              <w:left w:val="single" w:color="000000" w:sz="4" w:space="0"/>
              <w:bottom w:val="single" w:color="000000" w:sz="4" w:space="0"/>
              <w:right w:val="nil"/>
            </w:tcBorders>
            <w:shd w:val="clear" w:color="auto" w:fill="auto"/>
            <w:vAlign w:val="center"/>
          </w:tcPr>
          <w:p w14:paraId="666ECDE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58" w:type="dxa"/>
            <w:vMerge w:val="restart"/>
            <w:tcBorders>
              <w:top w:val="nil"/>
              <w:left w:val="single" w:color="000000" w:sz="4" w:space="0"/>
              <w:bottom w:val="single" w:color="000000" w:sz="4" w:space="0"/>
              <w:right w:val="single" w:color="000000" w:sz="4" w:space="0"/>
            </w:tcBorders>
            <w:shd w:val="clear" w:color="auto" w:fill="auto"/>
            <w:vAlign w:val="center"/>
          </w:tcPr>
          <w:p w14:paraId="0E236554">
            <w:pPr>
              <w:keepNext w:val="0"/>
              <w:keepLines w:val="0"/>
              <w:widowControl/>
              <w:suppressLineNumbers w:val="0"/>
              <w:autoSpaceDE w:val="0"/>
              <w:autoSpaceDN/>
              <w:spacing w:before="0" w:beforeAutospacing="0" w:after="0" w:afterAutospacing="0" w:line="360" w:lineRule="exact"/>
              <w:ind w:left="0" w:right="0"/>
              <w:jc w:val="center"/>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产出指标</w:t>
            </w:r>
          </w:p>
        </w:tc>
        <w:tc>
          <w:tcPr>
            <w:tcW w:w="1108" w:type="dxa"/>
            <w:tcBorders>
              <w:top w:val="single" w:color="000000" w:sz="4" w:space="0"/>
              <w:left w:val="nil"/>
              <w:bottom w:val="single" w:color="000000" w:sz="4" w:space="0"/>
              <w:right w:val="single" w:color="000000" w:sz="4" w:space="0"/>
            </w:tcBorders>
            <w:shd w:val="clear" w:color="auto" w:fill="auto"/>
            <w:vAlign w:val="center"/>
          </w:tcPr>
          <w:p w14:paraId="3973261C">
            <w:pPr>
              <w:keepNext w:val="0"/>
              <w:keepLines w:val="0"/>
              <w:widowControl/>
              <w:suppressLineNumbers w:val="0"/>
              <w:autoSpaceDE w:val="0"/>
              <w:autoSpaceDN/>
              <w:spacing w:before="0" w:beforeAutospacing="0" w:after="0" w:afterAutospacing="0" w:line="360" w:lineRule="exact"/>
              <w:ind w:left="0" w:right="0"/>
              <w:jc w:val="center"/>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数量指标</w:t>
            </w:r>
          </w:p>
        </w:tc>
        <w:tc>
          <w:tcPr>
            <w:tcW w:w="1821" w:type="dxa"/>
            <w:tcBorders>
              <w:top w:val="single" w:color="000000" w:sz="4" w:space="0"/>
              <w:left w:val="nil"/>
              <w:bottom w:val="single" w:color="000000" w:sz="4" w:space="0"/>
              <w:right w:val="single" w:color="000000" w:sz="4" w:space="0"/>
            </w:tcBorders>
            <w:shd w:val="clear" w:color="auto" w:fill="auto"/>
            <w:vAlign w:val="center"/>
          </w:tcPr>
          <w:p w14:paraId="1B35BE73">
            <w:pPr>
              <w:keepNext w:val="0"/>
              <w:keepLines w:val="0"/>
              <w:widowControl w:val="0"/>
              <w:suppressLineNumbers w:val="0"/>
              <w:autoSpaceDE w:val="0"/>
              <w:autoSpaceDN/>
              <w:spacing w:before="0" w:beforeAutospacing="0" w:after="0" w:afterAutospacing="0" w:line="360" w:lineRule="exact"/>
              <w:ind w:left="0" w:right="0"/>
              <w:jc w:val="both"/>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2023年度“遂州英才”组团招聘全国行活动（西南大学安居专场）暨“遂·铜·潼”联合招聘活动文艺节目</w:t>
            </w:r>
          </w:p>
        </w:tc>
        <w:tc>
          <w:tcPr>
            <w:tcW w:w="941" w:type="dxa"/>
            <w:tcBorders>
              <w:top w:val="single" w:color="000000" w:sz="4" w:space="0"/>
              <w:left w:val="nil"/>
              <w:bottom w:val="single" w:color="000000" w:sz="4" w:space="0"/>
              <w:right w:val="single" w:color="000000" w:sz="4" w:space="0"/>
            </w:tcBorders>
            <w:shd w:val="clear" w:color="auto" w:fill="auto"/>
            <w:vAlign w:val="center"/>
          </w:tcPr>
          <w:p w14:paraId="635272A8">
            <w:pPr>
              <w:keepNext w:val="0"/>
              <w:keepLines w:val="0"/>
              <w:widowControl w:val="0"/>
              <w:suppressLineNumbers w:val="0"/>
              <w:autoSpaceDE w:val="0"/>
              <w:autoSpaceDN/>
              <w:spacing w:before="0" w:beforeAutospacing="0" w:after="0" w:afterAutospacing="0" w:line="560" w:lineRule="exact"/>
              <w:ind w:left="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w:t>
            </w:r>
          </w:p>
        </w:tc>
        <w:tc>
          <w:tcPr>
            <w:tcW w:w="847" w:type="dxa"/>
            <w:tcBorders>
              <w:top w:val="single" w:color="000000" w:sz="4" w:space="0"/>
              <w:left w:val="nil"/>
              <w:bottom w:val="single" w:color="000000" w:sz="4" w:space="0"/>
              <w:right w:val="single" w:color="000000" w:sz="4" w:space="0"/>
            </w:tcBorders>
            <w:shd w:val="clear" w:color="auto" w:fill="auto"/>
            <w:vAlign w:val="center"/>
          </w:tcPr>
          <w:p w14:paraId="5A077D40">
            <w:pPr>
              <w:keepNext w:val="0"/>
              <w:keepLines w:val="0"/>
              <w:widowControl w:val="0"/>
              <w:suppressLineNumbers w:val="0"/>
              <w:autoSpaceDE w:val="0"/>
              <w:autoSpaceDN/>
              <w:spacing w:before="0" w:beforeAutospacing="0" w:after="0" w:afterAutospacing="0" w:line="560" w:lineRule="exact"/>
              <w:ind w:left="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1</w:t>
            </w:r>
          </w:p>
        </w:tc>
        <w:tc>
          <w:tcPr>
            <w:tcW w:w="925" w:type="dxa"/>
            <w:tcBorders>
              <w:top w:val="single" w:color="000000" w:sz="4" w:space="0"/>
              <w:left w:val="nil"/>
              <w:bottom w:val="single" w:color="000000" w:sz="4" w:space="0"/>
              <w:right w:val="single" w:color="000000" w:sz="4" w:space="0"/>
            </w:tcBorders>
            <w:shd w:val="clear" w:color="auto" w:fill="auto"/>
            <w:vAlign w:val="center"/>
          </w:tcPr>
          <w:p w14:paraId="1001977F">
            <w:pPr>
              <w:keepNext w:val="0"/>
              <w:keepLines w:val="0"/>
              <w:widowControl w:val="0"/>
              <w:suppressLineNumbers w:val="0"/>
              <w:autoSpaceDE w:val="0"/>
              <w:autoSpaceDN/>
              <w:spacing w:before="0" w:beforeAutospacing="0" w:after="0" w:afterAutospacing="0" w:line="560" w:lineRule="exact"/>
              <w:ind w:left="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个</w:t>
            </w:r>
          </w:p>
        </w:tc>
        <w:tc>
          <w:tcPr>
            <w:tcW w:w="763" w:type="dxa"/>
            <w:tcBorders>
              <w:top w:val="single" w:color="000000" w:sz="4" w:space="0"/>
              <w:left w:val="nil"/>
              <w:bottom w:val="single" w:color="000000" w:sz="4" w:space="0"/>
              <w:right w:val="single" w:color="000000" w:sz="4" w:space="0"/>
            </w:tcBorders>
            <w:shd w:val="clear" w:color="auto" w:fill="auto"/>
            <w:vAlign w:val="center"/>
          </w:tcPr>
          <w:p w14:paraId="29EEE6AF">
            <w:pPr>
              <w:keepNext w:val="0"/>
              <w:keepLines w:val="0"/>
              <w:widowControl w:val="0"/>
              <w:suppressLineNumbers w:val="0"/>
              <w:autoSpaceDE w:val="0"/>
              <w:autoSpaceDN/>
              <w:spacing w:before="0" w:beforeAutospacing="0" w:after="0" w:afterAutospacing="0" w:line="560" w:lineRule="exact"/>
              <w:ind w:left="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20%</w:t>
            </w:r>
          </w:p>
        </w:tc>
        <w:tc>
          <w:tcPr>
            <w:tcW w:w="1129" w:type="dxa"/>
            <w:tcBorders>
              <w:top w:val="single" w:color="000000" w:sz="4" w:space="0"/>
              <w:left w:val="nil"/>
              <w:bottom w:val="single" w:color="000000" w:sz="4" w:space="0"/>
              <w:right w:val="single" w:color="000000" w:sz="4" w:space="0"/>
            </w:tcBorders>
            <w:shd w:val="clear" w:color="auto" w:fill="auto"/>
            <w:vAlign w:val="center"/>
          </w:tcPr>
          <w:p w14:paraId="01829B62">
            <w:pPr>
              <w:keepNext w:val="0"/>
              <w:keepLines w:val="0"/>
              <w:widowControl w:val="0"/>
              <w:suppressLineNumbers w:val="0"/>
              <w:autoSpaceDE w:val="0"/>
              <w:autoSpaceDN/>
              <w:spacing w:before="0" w:beforeAutospacing="0" w:after="0" w:afterAutospacing="0" w:line="560" w:lineRule="exact"/>
              <w:ind w:left="0" w:right="0"/>
              <w:jc w:val="center"/>
              <w:rPr>
                <w:rFonts w:hint="eastAsia" w:ascii="Times New Roman" w:hAnsi="Times New Roman" w:eastAsia="宋体" w:cs="Times New Roman"/>
                <w:kern w:val="2"/>
                <w:sz w:val="32"/>
                <w:szCs w:val="32"/>
              </w:rPr>
            </w:pPr>
            <w:r>
              <w:rPr>
                <w:rFonts w:hint="eastAsia" w:ascii="宋体" w:hAnsi="宋体" w:eastAsia="宋体" w:cs="宋体"/>
                <w:i w:val="0"/>
                <w:color w:val="000000"/>
                <w:kern w:val="2"/>
                <w:sz w:val="24"/>
                <w:szCs w:val="24"/>
                <w:lang w:val="en-US" w:eastAsia="zh-CN" w:bidi="ar"/>
              </w:rPr>
              <w:t>1</w:t>
            </w:r>
          </w:p>
        </w:tc>
      </w:tr>
      <w:tr w14:paraId="46B8D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60" w:hRule="atLeast"/>
          <w:jc w:val="center"/>
        </w:trPr>
        <w:tc>
          <w:tcPr>
            <w:tcW w:w="579" w:type="dxa"/>
            <w:vMerge w:val="continue"/>
            <w:tcBorders>
              <w:top w:val="nil"/>
              <w:left w:val="single" w:color="000000" w:sz="4" w:space="0"/>
              <w:bottom w:val="single" w:color="000000" w:sz="4" w:space="0"/>
              <w:right w:val="nil"/>
            </w:tcBorders>
            <w:shd w:val="clear" w:color="auto" w:fill="auto"/>
            <w:vAlign w:val="center"/>
          </w:tcPr>
          <w:p w14:paraId="6FF0DA6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58" w:type="dxa"/>
            <w:vMerge w:val="continue"/>
            <w:tcBorders>
              <w:top w:val="nil"/>
              <w:left w:val="single" w:color="000000" w:sz="4" w:space="0"/>
              <w:bottom w:val="single" w:color="000000" w:sz="4" w:space="0"/>
              <w:right w:val="single" w:color="000000" w:sz="4" w:space="0"/>
            </w:tcBorders>
            <w:shd w:val="clear" w:color="auto" w:fill="auto"/>
            <w:vAlign w:val="center"/>
          </w:tcPr>
          <w:p w14:paraId="10BDBF0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08" w:type="dxa"/>
            <w:tcBorders>
              <w:top w:val="single" w:color="000000" w:sz="4" w:space="0"/>
              <w:left w:val="nil"/>
              <w:bottom w:val="single" w:color="000000" w:sz="4" w:space="0"/>
              <w:right w:val="single" w:color="000000" w:sz="4" w:space="0"/>
            </w:tcBorders>
            <w:shd w:val="clear" w:color="auto" w:fill="auto"/>
            <w:vAlign w:val="center"/>
          </w:tcPr>
          <w:p w14:paraId="27DA25EA">
            <w:pPr>
              <w:keepNext w:val="0"/>
              <w:keepLines w:val="0"/>
              <w:widowControl/>
              <w:suppressLineNumbers w:val="0"/>
              <w:autoSpaceDE w:val="0"/>
              <w:autoSpaceDN/>
              <w:spacing w:before="0" w:beforeAutospacing="0" w:after="0" w:afterAutospacing="0" w:line="360" w:lineRule="exact"/>
              <w:ind w:left="0" w:right="0"/>
              <w:jc w:val="center"/>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质量指标</w:t>
            </w:r>
          </w:p>
        </w:tc>
        <w:tc>
          <w:tcPr>
            <w:tcW w:w="1821" w:type="dxa"/>
            <w:tcBorders>
              <w:top w:val="single" w:color="000000" w:sz="4" w:space="0"/>
              <w:left w:val="nil"/>
              <w:bottom w:val="single" w:color="000000" w:sz="4" w:space="0"/>
              <w:right w:val="single" w:color="000000" w:sz="4" w:space="0"/>
            </w:tcBorders>
            <w:shd w:val="clear" w:color="auto" w:fill="auto"/>
            <w:vAlign w:val="center"/>
          </w:tcPr>
          <w:p w14:paraId="1BA82560">
            <w:pPr>
              <w:keepNext w:val="0"/>
              <w:keepLines w:val="0"/>
              <w:widowControl w:val="0"/>
              <w:suppressLineNumbers w:val="0"/>
              <w:autoSpaceDE w:val="0"/>
              <w:autoSpaceDN/>
              <w:spacing w:before="0" w:beforeAutospacing="0" w:after="0" w:afterAutospacing="0" w:line="360" w:lineRule="exact"/>
              <w:ind w:left="0" w:right="0"/>
              <w:jc w:val="both"/>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被支持者符合条件</w:t>
            </w:r>
          </w:p>
        </w:tc>
        <w:tc>
          <w:tcPr>
            <w:tcW w:w="941" w:type="dxa"/>
            <w:tcBorders>
              <w:top w:val="single" w:color="000000" w:sz="4" w:space="0"/>
              <w:left w:val="nil"/>
              <w:bottom w:val="single" w:color="000000" w:sz="4" w:space="0"/>
              <w:right w:val="single" w:color="000000" w:sz="4" w:space="0"/>
            </w:tcBorders>
            <w:shd w:val="clear" w:color="auto" w:fill="auto"/>
            <w:vAlign w:val="center"/>
          </w:tcPr>
          <w:p w14:paraId="1B3F7AF5">
            <w:pPr>
              <w:keepNext w:val="0"/>
              <w:keepLines w:val="0"/>
              <w:widowControl w:val="0"/>
              <w:suppressLineNumbers w:val="0"/>
              <w:autoSpaceDE w:val="0"/>
              <w:autoSpaceDN/>
              <w:spacing w:before="0" w:beforeAutospacing="0" w:after="0" w:afterAutospacing="0" w:line="560" w:lineRule="exact"/>
              <w:ind w:left="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w:t>
            </w:r>
          </w:p>
        </w:tc>
        <w:tc>
          <w:tcPr>
            <w:tcW w:w="847" w:type="dxa"/>
            <w:tcBorders>
              <w:top w:val="single" w:color="000000" w:sz="4" w:space="0"/>
              <w:left w:val="nil"/>
              <w:bottom w:val="single" w:color="000000" w:sz="4" w:space="0"/>
              <w:right w:val="single" w:color="000000" w:sz="4" w:space="0"/>
            </w:tcBorders>
            <w:shd w:val="clear" w:color="auto" w:fill="auto"/>
            <w:vAlign w:val="center"/>
          </w:tcPr>
          <w:p w14:paraId="2C7EB1E0">
            <w:pPr>
              <w:keepNext w:val="0"/>
              <w:keepLines w:val="0"/>
              <w:widowControl w:val="0"/>
              <w:suppressLineNumbers w:val="0"/>
              <w:autoSpaceDE w:val="0"/>
              <w:autoSpaceDN/>
              <w:spacing w:before="0" w:beforeAutospacing="0" w:after="0" w:afterAutospacing="0" w:line="560" w:lineRule="exact"/>
              <w:ind w:left="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100</w:t>
            </w:r>
          </w:p>
        </w:tc>
        <w:tc>
          <w:tcPr>
            <w:tcW w:w="925" w:type="dxa"/>
            <w:tcBorders>
              <w:top w:val="single" w:color="000000" w:sz="4" w:space="0"/>
              <w:left w:val="nil"/>
              <w:bottom w:val="single" w:color="000000" w:sz="4" w:space="0"/>
              <w:right w:val="single" w:color="000000" w:sz="4" w:space="0"/>
            </w:tcBorders>
            <w:shd w:val="clear" w:color="auto" w:fill="auto"/>
            <w:vAlign w:val="center"/>
          </w:tcPr>
          <w:p w14:paraId="5FD09633">
            <w:pPr>
              <w:keepNext w:val="0"/>
              <w:keepLines w:val="0"/>
              <w:widowControl w:val="0"/>
              <w:suppressLineNumbers w:val="0"/>
              <w:autoSpaceDE w:val="0"/>
              <w:autoSpaceDN/>
              <w:spacing w:before="0" w:beforeAutospacing="0" w:after="0" w:afterAutospacing="0" w:line="560" w:lineRule="exact"/>
              <w:ind w:left="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w:t>
            </w:r>
          </w:p>
        </w:tc>
        <w:tc>
          <w:tcPr>
            <w:tcW w:w="763" w:type="dxa"/>
            <w:tcBorders>
              <w:top w:val="single" w:color="000000" w:sz="4" w:space="0"/>
              <w:left w:val="nil"/>
              <w:bottom w:val="single" w:color="000000" w:sz="4" w:space="0"/>
              <w:right w:val="single" w:color="000000" w:sz="4" w:space="0"/>
            </w:tcBorders>
            <w:shd w:val="clear" w:color="auto" w:fill="auto"/>
            <w:vAlign w:val="center"/>
          </w:tcPr>
          <w:p w14:paraId="2EFCF695">
            <w:pPr>
              <w:keepNext w:val="0"/>
              <w:keepLines w:val="0"/>
              <w:widowControl w:val="0"/>
              <w:suppressLineNumbers w:val="0"/>
              <w:autoSpaceDE w:val="0"/>
              <w:autoSpaceDN/>
              <w:spacing w:before="0" w:beforeAutospacing="0" w:after="0" w:afterAutospacing="0" w:line="560" w:lineRule="exact"/>
              <w:ind w:left="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20%</w:t>
            </w:r>
          </w:p>
        </w:tc>
        <w:tc>
          <w:tcPr>
            <w:tcW w:w="1129" w:type="dxa"/>
            <w:tcBorders>
              <w:top w:val="single" w:color="000000" w:sz="4" w:space="0"/>
              <w:left w:val="nil"/>
              <w:bottom w:val="single" w:color="000000" w:sz="4" w:space="0"/>
              <w:right w:val="single" w:color="000000" w:sz="4" w:space="0"/>
            </w:tcBorders>
            <w:shd w:val="clear" w:color="auto" w:fill="auto"/>
            <w:vAlign w:val="center"/>
          </w:tcPr>
          <w:p w14:paraId="2A361DBA">
            <w:pPr>
              <w:keepNext w:val="0"/>
              <w:keepLines w:val="0"/>
              <w:widowControl w:val="0"/>
              <w:suppressLineNumbers w:val="0"/>
              <w:autoSpaceDE w:val="0"/>
              <w:autoSpaceDN/>
              <w:spacing w:before="0" w:beforeAutospacing="0" w:after="0" w:afterAutospacing="0" w:line="560" w:lineRule="exact"/>
              <w:ind w:left="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100</w:t>
            </w:r>
          </w:p>
        </w:tc>
      </w:tr>
      <w:tr w14:paraId="26F40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jc w:val="center"/>
        </w:trPr>
        <w:tc>
          <w:tcPr>
            <w:tcW w:w="579" w:type="dxa"/>
            <w:vMerge w:val="continue"/>
            <w:tcBorders>
              <w:top w:val="nil"/>
              <w:left w:val="single" w:color="000000" w:sz="4" w:space="0"/>
              <w:bottom w:val="single" w:color="000000" w:sz="4" w:space="0"/>
              <w:right w:val="nil"/>
            </w:tcBorders>
            <w:shd w:val="clear" w:color="auto" w:fill="auto"/>
            <w:vAlign w:val="center"/>
          </w:tcPr>
          <w:p w14:paraId="16A3B21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58" w:type="dxa"/>
            <w:vMerge w:val="continue"/>
            <w:tcBorders>
              <w:top w:val="nil"/>
              <w:left w:val="single" w:color="000000" w:sz="4" w:space="0"/>
              <w:bottom w:val="single" w:color="000000" w:sz="4" w:space="0"/>
              <w:right w:val="single" w:color="000000" w:sz="4" w:space="0"/>
            </w:tcBorders>
            <w:shd w:val="clear" w:color="auto" w:fill="auto"/>
            <w:vAlign w:val="center"/>
          </w:tcPr>
          <w:p w14:paraId="36645F2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08" w:type="dxa"/>
            <w:tcBorders>
              <w:top w:val="single" w:color="000000" w:sz="4" w:space="0"/>
              <w:left w:val="nil"/>
              <w:bottom w:val="single" w:color="000000" w:sz="4" w:space="0"/>
              <w:right w:val="single" w:color="000000" w:sz="4" w:space="0"/>
            </w:tcBorders>
            <w:shd w:val="clear" w:color="auto" w:fill="auto"/>
            <w:vAlign w:val="center"/>
          </w:tcPr>
          <w:p w14:paraId="6AFE7E9C">
            <w:pPr>
              <w:keepNext w:val="0"/>
              <w:keepLines w:val="0"/>
              <w:widowControl/>
              <w:suppressLineNumbers w:val="0"/>
              <w:autoSpaceDE w:val="0"/>
              <w:autoSpaceDN/>
              <w:spacing w:before="0" w:beforeAutospacing="0" w:after="0" w:afterAutospacing="0" w:line="360" w:lineRule="exact"/>
              <w:ind w:left="0" w:right="0"/>
              <w:jc w:val="center"/>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时效指标</w:t>
            </w:r>
          </w:p>
        </w:tc>
        <w:tc>
          <w:tcPr>
            <w:tcW w:w="1821" w:type="dxa"/>
            <w:tcBorders>
              <w:top w:val="single" w:color="000000" w:sz="4" w:space="0"/>
              <w:left w:val="nil"/>
              <w:bottom w:val="single" w:color="000000" w:sz="4" w:space="0"/>
              <w:right w:val="single" w:color="000000" w:sz="4" w:space="0"/>
            </w:tcBorders>
            <w:shd w:val="clear" w:color="auto" w:fill="auto"/>
            <w:vAlign w:val="center"/>
          </w:tcPr>
          <w:p w14:paraId="6D54C12B">
            <w:pPr>
              <w:keepNext w:val="0"/>
              <w:keepLines w:val="0"/>
              <w:widowControl w:val="0"/>
              <w:suppressLineNumbers w:val="0"/>
              <w:autoSpaceDE w:val="0"/>
              <w:autoSpaceDN/>
              <w:spacing w:before="0" w:beforeAutospacing="0" w:after="0" w:afterAutospacing="0" w:line="360" w:lineRule="exact"/>
              <w:ind w:left="0" w:right="0"/>
              <w:jc w:val="both"/>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支持资金发放到位时限</w:t>
            </w:r>
          </w:p>
        </w:tc>
        <w:tc>
          <w:tcPr>
            <w:tcW w:w="941" w:type="dxa"/>
            <w:tcBorders>
              <w:top w:val="single" w:color="000000" w:sz="4" w:space="0"/>
              <w:left w:val="nil"/>
              <w:bottom w:val="single" w:color="000000" w:sz="4" w:space="0"/>
              <w:right w:val="single" w:color="000000" w:sz="4" w:space="0"/>
            </w:tcBorders>
            <w:shd w:val="clear" w:color="auto" w:fill="auto"/>
            <w:vAlign w:val="center"/>
          </w:tcPr>
          <w:p w14:paraId="016694F0">
            <w:pPr>
              <w:keepNext w:val="0"/>
              <w:keepLines w:val="0"/>
              <w:widowControl w:val="0"/>
              <w:suppressLineNumbers w:val="0"/>
              <w:autoSpaceDE w:val="0"/>
              <w:autoSpaceDN/>
              <w:spacing w:before="0" w:beforeAutospacing="0" w:after="0" w:afterAutospacing="0" w:line="560" w:lineRule="exact"/>
              <w:ind w:left="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w:t>
            </w:r>
          </w:p>
        </w:tc>
        <w:tc>
          <w:tcPr>
            <w:tcW w:w="847" w:type="dxa"/>
            <w:tcBorders>
              <w:top w:val="single" w:color="000000" w:sz="4" w:space="0"/>
              <w:left w:val="nil"/>
              <w:bottom w:val="single" w:color="000000" w:sz="4" w:space="0"/>
              <w:right w:val="single" w:color="000000" w:sz="4" w:space="0"/>
            </w:tcBorders>
            <w:shd w:val="clear" w:color="auto" w:fill="auto"/>
            <w:vAlign w:val="center"/>
          </w:tcPr>
          <w:p w14:paraId="63766060">
            <w:pPr>
              <w:keepNext w:val="0"/>
              <w:keepLines w:val="0"/>
              <w:widowControl w:val="0"/>
              <w:suppressLineNumbers w:val="0"/>
              <w:autoSpaceDE w:val="0"/>
              <w:autoSpaceDN/>
              <w:spacing w:before="0" w:beforeAutospacing="0" w:after="0" w:afterAutospacing="0" w:line="560" w:lineRule="exact"/>
              <w:ind w:left="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12</w:t>
            </w:r>
          </w:p>
        </w:tc>
        <w:tc>
          <w:tcPr>
            <w:tcW w:w="925" w:type="dxa"/>
            <w:tcBorders>
              <w:top w:val="single" w:color="000000" w:sz="4" w:space="0"/>
              <w:left w:val="nil"/>
              <w:bottom w:val="single" w:color="000000" w:sz="4" w:space="0"/>
              <w:right w:val="single" w:color="000000" w:sz="4" w:space="0"/>
            </w:tcBorders>
            <w:shd w:val="clear" w:color="auto" w:fill="auto"/>
            <w:vAlign w:val="center"/>
          </w:tcPr>
          <w:p w14:paraId="4DC42924">
            <w:pPr>
              <w:keepNext w:val="0"/>
              <w:keepLines w:val="0"/>
              <w:widowControl w:val="0"/>
              <w:suppressLineNumbers w:val="0"/>
              <w:autoSpaceDE w:val="0"/>
              <w:autoSpaceDN/>
              <w:spacing w:before="0" w:beforeAutospacing="0" w:after="0" w:afterAutospacing="0" w:line="560" w:lineRule="exact"/>
              <w:ind w:left="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月</w:t>
            </w:r>
          </w:p>
        </w:tc>
        <w:tc>
          <w:tcPr>
            <w:tcW w:w="763" w:type="dxa"/>
            <w:tcBorders>
              <w:top w:val="single" w:color="000000" w:sz="4" w:space="0"/>
              <w:left w:val="nil"/>
              <w:bottom w:val="single" w:color="000000" w:sz="4" w:space="0"/>
              <w:right w:val="single" w:color="000000" w:sz="4" w:space="0"/>
            </w:tcBorders>
            <w:shd w:val="clear" w:color="auto" w:fill="auto"/>
            <w:vAlign w:val="center"/>
          </w:tcPr>
          <w:p w14:paraId="0C1B38CC">
            <w:pPr>
              <w:keepNext w:val="0"/>
              <w:keepLines w:val="0"/>
              <w:widowControl w:val="0"/>
              <w:suppressLineNumbers w:val="0"/>
              <w:autoSpaceDE w:val="0"/>
              <w:autoSpaceDN/>
              <w:spacing w:before="0" w:beforeAutospacing="0" w:after="0" w:afterAutospacing="0" w:line="560" w:lineRule="exact"/>
              <w:ind w:left="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20%</w:t>
            </w:r>
          </w:p>
        </w:tc>
        <w:tc>
          <w:tcPr>
            <w:tcW w:w="1129" w:type="dxa"/>
            <w:tcBorders>
              <w:top w:val="single" w:color="000000" w:sz="4" w:space="0"/>
              <w:left w:val="nil"/>
              <w:bottom w:val="single" w:color="000000" w:sz="4" w:space="0"/>
              <w:right w:val="single" w:color="000000" w:sz="4" w:space="0"/>
            </w:tcBorders>
            <w:shd w:val="clear" w:color="auto" w:fill="auto"/>
            <w:vAlign w:val="center"/>
          </w:tcPr>
          <w:p w14:paraId="640CD624">
            <w:pPr>
              <w:keepNext w:val="0"/>
              <w:keepLines w:val="0"/>
              <w:widowControl w:val="0"/>
              <w:suppressLineNumbers w:val="0"/>
              <w:autoSpaceDE w:val="0"/>
              <w:autoSpaceDN/>
              <w:spacing w:before="0" w:beforeAutospacing="0" w:after="0" w:afterAutospacing="0" w:line="560" w:lineRule="exact"/>
              <w:ind w:left="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3</w:t>
            </w:r>
          </w:p>
        </w:tc>
      </w:tr>
      <w:tr w14:paraId="62631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79" w:type="dxa"/>
            <w:vMerge w:val="continue"/>
            <w:tcBorders>
              <w:top w:val="nil"/>
              <w:left w:val="single" w:color="000000" w:sz="4" w:space="0"/>
              <w:bottom w:val="single" w:color="000000" w:sz="4" w:space="0"/>
              <w:right w:val="nil"/>
            </w:tcBorders>
            <w:shd w:val="clear" w:color="auto" w:fill="auto"/>
            <w:vAlign w:val="center"/>
          </w:tcPr>
          <w:p w14:paraId="2F1E8A1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A0ED5">
            <w:pPr>
              <w:keepNext w:val="0"/>
              <w:keepLines w:val="0"/>
              <w:widowControl/>
              <w:suppressLineNumbers w:val="0"/>
              <w:autoSpaceDE w:val="0"/>
              <w:autoSpaceDN/>
              <w:spacing w:before="0" w:beforeAutospacing="0" w:after="0" w:afterAutospacing="0" w:line="360" w:lineRule="exact"/>
              <w:ind w:left="0" w:right="0"/>
              <w:jc w:val="center"/>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效益指标</w:t>
            </w:r>
          </w:p>
        </w:tc>
        <w:tc>
          <w:tcPr>
            <w:tcW w:w="1108" w:type="dxa"/>
            <w:tcBorders>
              <w:top w:val="single" w:color="000000" w:sz="4" w:space="0"/>
              <w:left w:val="nil"/>
              <w:bottom w:val="single" w:color="000000" w:sz="4" w:space="0"/>
              <w:right w:val="single" w:color="000000" w:sz="4" w:space="0"/>
            </w:tcBorders>
            <w:shd w:val="clear" w:color="auto" w:fill="auto"/>
            <w:vAlign w:val="center"/>
          </w:tcPr>
          <w:p w14:paraId="0DFC86E2">
            <w:pPr>
              <w:keepNext w:val="0"/>
              <w:keepLines w:val="0"/>
              <w:widowControl/>
              <w:suppressLineNumbers w:val="0"/>
              <w:autoSpaceDE w:val="0"/>
              <w:autoSpaceDN/>
              <w:spacing w:before="0" w:beforeAutospacing="0" w:after="0" w:afterAutospacing="0" w:line="360" w:lineRule="exact"/>
              <w:ind w:left="0" w:right="0"/>
              <w:jc w:val="center"/>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可持续影响指标</w:t>
            </w:r>
          </w:p>
        </w:tc>
        <w:tc>
          <w:tcPr>
            <w:tcW w:w="1821" w:type="dxa"/>
            <w:tcBorders>
              <w:top w:val="single" w:color="000000" w:sz="4" w:space="0"/>
              <w:left w:val="nil"/>
              <w:bottom w:val="single" w:color="000000" w:sz="4" w:space="0"/>
              <w:right w:val="single" w:color="000000" w:sz="4" w:space="0"/>
            </w:tcBorders>
            <w:shd w:val="clear" w:color="auto" w:fill="auto"/>
            <w:vAlign w:val="center"/>
          </w:tcPr>
          <w:p w14:paraId="799D688B">
            <w:pPr>
              <w:keepNext w:val="0"/>
              <w:keepLines w:val="0"/>
              <w:widowControl w:val="0"/>
              <w:suppressLineNumbers w:val="0"/>
              <w:autoSpaceDE w:val="0"/>
              <w:autoSpaceDN/>
              <w:spacing w:before="0" w:beforeAutospacing="0" w:after="0" w:afterAutospacing="0" w:line="360" w:lineRule="exact"/>
              <w:ind w:left="0" w:right="0"/>
              <w:jc w:val="both"/>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提升本土人才核心竞争力</w:t>
            </w:r>
          </w:p>
        </w:tc>
        <w:tc>
          <w:tcPr>
            <w:tcW w:w="941" w:type="dxa"/>
            <w:tcBorders>
              <w:top w:val="single" w:color="000000" w:sz="4" w:space="0"/>
              <w:left w:val="nil"/>
              <w:bottom w:val="single" w:color="000000" w:sz="4" w:space="0"/>
              <w:right w:val="single" w:color="000000" w:sz="4" w:space="0"/>
            </w:tcBorders>
            <w:shd w:val="clear" w:color="auto" w:fill="auto"/>
            <w:vAlign w:val="center"/>
          </w:tcPr>
          <w:p w14:paraId="5AAEC404">
            <w:pPr>
              <w:keepNext w:val="0"/>
              <w:keepLines w:val="0"/>
              <w:widowControl w:val="0"/>
              <w:suppressLineNumbers w:val="0"/>
              <w:autoSpaceDE w:val="0"/>
              <w:autoSpaceDN/>
              <w:spacing w:before="0" w:beforeAutospacing="0" w:after="0" w:afterAutospacing="0" w:line="560" w:lineRule="exact"/>
              <w:ind w:left="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定性</w:t>
            </w:r>
          </w:p>
        </w:tc>
        <w:tc>
          <w:tcPr>
            <w:tcW w:w="847" w:type="dxa"/>
            <w:tcBorders>
              <w:top w:val="single" w:color="000000" w:sz="4" w:space="0"/>
              <w:left w:val="nil"/>
              <w:bottom w:val="single" w:color="000000" w:sz="4" w:space="0"/>
              <w:right w:val="single" w:color="000000" w:sz="4" w:space="0"/>
            </w:tcBorders>
            <w:shd w:val="clear" w:color="auto" w:fill="auto"/>
            <w:vAlign w:val="center"/>
          </w:tcPr>
          <w:p w14:paraId="1DD0E5DB">
            <w:pPr>
              <w:keepNext w:val="0"/>
              <w:keepLines w:val="0"/>
              <w:widowControl w:val="0"/>
              <w:suppressLineNumbers w:val="0"/>
              <w:autoSpaceDE w:val="0"/>
              <w:autoSpaceDN/>
              <w:spacing w:before="0" w:beforeAutospacing="0" w:after="0" w:afterAutospacing="0" w:line="560" w:lineRule="exact"/>
              <w:ind w:left="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良好</w:t>
            </w:r>
          </w:p>
        </w:tc>
        <w:tc>
          <w:tcPr>
            <w:tcW w:w="925" w:type="dxa"/>
            <w:tcBorders>
              <w:top w:val="single" w:color="000000" w:sz="4" w:space="0"/>
              <w:left w:val="nil"/>
              <w:bottom w:val="single" w:color="000000" w:sz="4" w:space="0"/>
              <w:right w:val="single" w:color="000000" w:sz="4" w:space="0"/>
            </w:tcBorders>
            <w:shd w:val="clear" w:color="auto" w:fill="auto"/>
            <w:vAlign w:val="center"/>
          </w:tcPr>
          <w:p w14:paraId="518FC95D">
            <w:pPr>
              <w:keepNext w:val="0"/>
              <w:keepLines w:val="0"/>
              <w:widowControl w:val="0"/>
              <w:suppressLineNumbers w:val="0"/>
              <w:autoSpaceDE w:val="0"/>
              <w:autoSpaceDN/>
              <w:spacing w:before="0" w:beforeAutospacing="0" w:after="0" w:afterAutospacing="0" w:line="560" w:lineRule="exact"/>
              <w:ind w:left="0" w:right="0"/>
              <w:jc w:val="center"/>
              <w:rPr>
                <w:rFonts w:hint="eastAsia" w:ascii="宋体" w:hAnsi="宋体" w:eastAsia="宋体" w:cs="宋体"/>
                <w:i w:val="0"/>
                <w:color w:val="000000"/>
                <w:kern w:val="2"/>
                <w:sz w:val="24"/>
                <w:szCs w:val="24"/>
              </w:rPr>
            </w:pPr>
          </w:p>
        </w:tc>
        <w:tc>
          <w:tcPr>
            <w:tcW w:w="763" w:type="dxa"/>
            <w:tcBorders>
              <w:top w:val="single" w:color="000000" w:sz="4" w:space="0"/>
              <w:left w:val="nil"/>
              <w:bottom w:val="single" w:color="000000" w:sz="4" w:space="0"/>
              <w:right w:val="single" w:color="000000" w:sz="4" w:space="0"/>
            </w:tcBorders>
            <w:shd w:val="clear" w:color="auto" w:fill="auto"/>
            <w:vAlign w:val="center"/>
          </w:tcPr>
          <w:p w14:paraId="37343DE0">
            <w:pPr>
              <w:keepNext w:val="0"/>
              <w:keepLines w:val="0"/>
              <w:widowControl w:val="0"/>
              <w:suppressLineNumbers w:val="0"/>
              <w:autoSpaceDE w:val="0"/>
              <w:autoSpaceDN/>
              <w:spacing w:before="0" w:beforeAutospacing="0" w:after="0" w:afterAutospacing="0" w:line="560" w:lineRule="exact"/>
              <w:ind w:left="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20%</w:t>
            </w:r>
          </w:p>
        </w:tc>
        <w:tc>
          <w:tcPr>
            <w:tcW w:w="1129" w:type="dxa"/>
            <w:tcBorders>
              <w:top w:val="single" w:color="000000" w:sz="4" w:space="0"/>
              <w:left w:val="nil"/>
              <w:bottom w:val="single" w:color="000000" w:sz="4" w:space="0"/>
              <w:right w:val="single" w:color="000000" w:sz="4" w:space="0"/>
            </w:tcBorders>
            <w:shd w:val="clear" w:color="auto" w:fill="auto"/>
            <w:vAlign w:val="center"/>
          </w:tcPr>
          <w:p w14:paraId="7BD9811A">
            <w:pPr>
              <w:keepNext w:val="0"/>
              <w:keepLines w:val="0"/>
              <w:widowControl w:val="0"/>
              <w:suppressLineNumbers w:val="0"/>
              <w:autoSpaceDE w:val="0"/>
              <w:autoSpaceDN/>
              <w:spacing w:before="0" w:beforeAutospacing="0" w:after="0" w:afterAutospacing="0" w:line="560" w:lineRule="exact"/>
              <w:ind w:left="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良好</w:t>
            </w:r>
          </w:p>
        </w:tc>
      </w:tr>
      <w:tr w14:paraId="2D42D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79" w:type="dxa"/>
            <w:vMerge w:val="continue"/>
            <w:tcBorders>
              <w:top w:val="nil"/>
              <w:left w:val="single" w:color="000000" w:sz="4" w:space="0"/>
              <w:bottom w:val="single" w:color="000000" w:sz="4" w:space="0"/>
              <w:right w:val="nil"/>
            </w:tcBorders>
            <w:shd w:val="clear" w:color="auto" w:fill="auto"/>
            <w:vAlign w:val="center"/>
          </w:tcPr>
          <w:p w14:paraId="3FE97A3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58" w:type="dxa"/>
            <w:tcBorders>
              <w:top w:val="single" w:color="000000" w:sz="4" w:space="0"/>
              <w:left w:val="single" w:color="000000" w:sz="4" w:space="0"/>
              <w:bottom w:val="single" w:color="auto" w:sz="4" w:space="0"/>
              <w:right w:val="single" w:color="000000" w:sz="4" w:space="0"/>
            </w:tcBorders>
            <w:shd w:val="clear" w:color="auto" w:fill="auto"/>
            <w:vAlign w:val="center"/>
          </w:tcPr>
          <w:p w14:paraId="407D763D">
            <w:pPr>
              <w:keepNext w:val="0"/>
              <w:keepLines w:val="0"/>
              <w:widowControl/>
              <w:suppressLineNumbers w:val="0"/>
              <w:autoSpaceDE w:val="0"/>
              <w:autoSpaceDN/>
              <w:spacing w:before="0" w:beforeAutospacing="0" w:after="0" w:afterAutospacing="0" w:line="360" w:lineRule="exact"/>
              <w:ind w:left="0" w:right="0"/>
              <w:jc w:val="center"/>
              <w:textAlignment w:val="center"/>
              <w:rPr>
                <w:rFonts w:hint="eastAsia" w:ascii="宋体" w:hAnsi="宋体" w:eastAsia="宋体" w:cs="宋体"/>
                <w:i w:val="0"/>
                <w:color w:val="000000"/>
                <w:kern w:val="0"/>
                <w:sz w:val="24"/>
                <w:szCs w:val="24"/>
              </w:rPr>
            </w:pPr>
            <w:r>
              <w:rPr>
                <w:rFonts w:hint="eastAsia" w:ascii="宋体" w:hAnsi="宋体" w:eastAsia="宋体" w:cs="宋体"/>
                <w:i w:val="0"/>
                <w:color w:val="000000"/>
                <w:kern w:val="0"/>
                <w:sz w:val="24"/>
                <w:szCs w:val="24"/>
                <w:lang w:val="en-US" w:eastAsia="zh-CN" w:bidi="ar"/>
              </w:rPr>
              <w:t>满意度</w:t>
            </w:r>
          </w:p>
          <w:p w14:paraId="58CBDF83">
            <w:pPr>
              <w:keepNext w:val="0"/>
              <w:keepLines w:val="0"/>
              <w:widowControl/>
              <w:suppressLineNumbers w:val="0"/>
              <w:autoSpaceDE w:val="0"/>
              <w:autoSpaceDN/>
              <w:spacing w:before="0" w:beforeAutospacing="0" w:after="0" w:afterAutospacing="0" w:line="360" w:lineRule="exact"/>
              <w:ind w:left="0" w:right="0"/>
              <w:jc w:val="center"/>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指标</w:t>
            </w:r>
          </w:p>
        </w:tc>
        <w:tc>
          <w:tcPr>
            <w:tcW w:w="1108" w:type="dxa"/>
            <w:tcBorders>
              <w:top w:val="single" w:color="000000" w:sz="4" w:space="0"/>
              <w:left w:val="nil"/>
              <w:bottom w:val="single" w:color="auto" w:sz="4" w:space="0"/>
              <w:right w:val="single" w:color="000000" w:sz="4" w:space="0"/>
            </w:tcBorders>
            <w:shd w:val="clear" w:color="auto" w:fill="auto"/>
            <w:vAlign w:val="center"/>
          </w:tcPr>
          <w:p w14:paraId="5EB29D1A">
            <w:pPr>
              <w:keepNext w:val="0"/>
              <w:keepLines w:val="0"/>
              <w:widowControl/>
              <w:suppressLineNumbers w:val="0"/>
              <w:autoSpaceDE w:val="0"/>
              <w:autoSpaceDN/>
              <w:spacing w:before="0" w:beforeAutospacing="0" w:after="0" w:afterAutospacing="0" w:line="360" w:lineRule="exact"/>
              <w:ind w:left="0" w:right="0"/>
              <w:jc w:val="center"/>
              <w:textAlignment w:val="center"/>
              <w:rPr>
                <w:rFonts w:hint="eastAsia" w:ascii="宋体" w:hAnsi="宋体" w:eastAsia="宋体" w:cs="宋体"/>
                <w:i w:val="0"/>
                <w:color w:val="000000"/>
                <w:kern w:val="0"/>
                <w:sz w:val="24"/>
                <w:szCs w:val="24"/>
              </w:rPr>
            </w:pPr>
          </w:p>
          <w:p w14:paraId="4AFF2CBD">
            <w:pPr>
              <w:keepNext w:val="0"/>
              <w:keepLines w:val="0"/>
              <w:widowControl/>
              <w:suppressLineNumbers w:val="0"/>
              <w:autoSpaceDE w:val="0"/>
              <w:autoSpaceDN/>
              <w:spacing w:before="0" w:beforeAutospacing="0" w:after="0" w:afterAutospacing="0" w:line="360" w:lineRule="exact"/>
              <w:ind w:left="0" w:right="0"/>
              <w:jc w:val="center"/>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满意度指标</w:t>
            </w:r>
          </w:p>
        </w:tc>
        <w:tc>
          <w:tcPr>
            <w:tcW w:w="1821" w:type="dxa"/>
            <w:tcBorders>
              <w:top w:val="single" w:color="000000" w:sz="4" w:space="0"/>
              <w:left w:val="nil"/>
              <w:bottom w:val="single" w:color="auto" w:sz="4" w:space="0"/>
              <w:right w:val="single" w:color="000000" w:sz="4" w:space="0"/>
            </w:tcBorders>
            <w:shd w:val="clear" w:color="auto" w:fill="auto"/>
            <w:vAlign w:val="center"/>
          </w:tcPr>
          <w:p w14:paraId="06BF7EB4">
            <w:pPr>
              <w:keepNext w:val="0"/>
              <w:keepLines w:val="0"/>
              <w:widowControl w:val="0"/>
              <w:suppressLineNumbers w:val="0"/>
              <w:autoSpaceDE w:val="0"/>
              <w:autoSpaceDN/>
              <w:spacing w:before="0" w:beforeAutospacing="0" w:after="0" w:afterAutospacing="0" w:line="360" w:lineRule="exact"/>
              <w:ind w:left="0" w:right="0"/>
              <w:jc w:val="both"/>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被支持对象满意度</w:t>
            </w:r>
          </w:p>
        </w:tc>
        <w:tc>
          <w:tcPr>
            <w:tcW w:w="941" w:type="dxa"/>
            <w:tcBorders>
              <w:top w:val="single" w:color="000000" w:sz="4" w:space="0"/>
              <w:left w:val="nil"/>
              <w:bottom w:val="single" w:color="000000" w:sz="4" w:space="0"/>
              <w:right w:val="single" w:color="000000" w:sz="4" w:space="0"/>
            </w:tcBorders>
            <w:shd w:val="clear" w:color="auto" w:fill="auto"/>
            <w:vAlign w:val="center"/>
          </w:tcPr>
          <w:p w14:paraId="379FF5A2">
            <w:pPr>
              <w:keepNext w:val="0"/>
              <w:keepLines w:val="0"/>
              <w:widowControl w:val="0"/>
              <w:suppressLineNumbers w:val="0"/>
              <w:autoSpaceDE w:val="0"/>
              <w:autoSpaceDN/>
              <w:spacing w:before="0" w:beforeAutospacing="0" w:after="0" w:afterAutospacing="0" w:line="560" w:lineRule="exact"/>
              <w:ind w:left="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w:t>
            </w:r>
          </w:p>
        </w:tc>
        <w:tc>
          <w:tcPr>
            <w:tcW w:w="847" w:type="dxa"/>
            <w:tcBorders>
              <w:top w:val="single" w:color="000000" w:sz="4" w:space="0"/>
              <w:left w:val="nil"/>
              <w:bottom w:val="single" w:color="000000" w:sz="4" w:space="0"/>
              <w:right w:val="single" w:color="000000" w:sz="4" w:space="0"/>
            </w:tcBorders>
            <w:shd w:val="clear" w:color="auto" w:fill="auto"/>
            <w:vAlign w:val="center"/>
          </w:tcPr>
          <w:p w14:paraId="5E8D6AF2">
            <w:pPr>
              <w:keepNext w:val="0"/>
              <w:keepLines w:val="0"/>
              <w:widowControl w:val="0"/>
              <w:suppressLineNumbers w:val="0"/>
              <w:autoSpaceDE w:val="0"/>
              <w:autoSpaceDN/>
              <w:spacing w:before="0" w:beforeAutospacing="0" w:after="0" w:afterAutospacing="0" w:line="560" w:lineRule="exact"/>
              <w:ind w:left="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95</w:t>
            </w:r>
          </w:p>
        </w:tc>
        <w:tc>
          <w:tcPr>
            <w:tcW w:w="925" w:type="dxa"/>
            <w:tcBorders>
              <w:top w:val="single" w:color="000000" w:sz="4" w:space="0"/>
              <w:left w:val="nil"/>
              <w:bottom w:val="single" w:color="000000" w:sz="4" w:space="0"/>
              <w:right w:val="single" w:color="000000" w:sz="4" w:space="0"/>
            </w:tcBorders>
            <w:shd w:val="clear" w:color="auto" w:fill="auto"/>
            <w:vAlign w:val="center"/>
          </w:tcPr>
          <w:p w14:paraId="5197F48B">
            <w:pPr>
              <w:keepNext w:val="0"/>
              <w:keepLines w:val="0"/>
              <w:widowControl w:val="0"/>
              <w:suppressLineNumbers w:val="0"/>
              <w:autoSpaceDE w:val="0"/>
              <w:autoSpaceDN/>
              <w:spacing w:before="0" w:beforeAutospacing="0" w:after="0" w:afterAutospacing="0" w:line="560" w:lineRule="exact"/>
              <w:ind w:left="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w:t>
            </w:r>
          </w:p>
        </w:tc>
        <w:tc>
          <w:tcPr>
            <w:tcW w:w="763" w:type="dxa"/>
            <w:tcBorders>
              <w:top w:val="single" w:color="000000" w:sz="4" w:space="0"/>
              <w:left w:val="nil"/>
              <w:bottom w:val="single" w:color="000000" w:sz="4" w:space="0"/>
              <w:right w:val="single" w:color="000000" w:sz="4" w:space="0"/>
            </w:tcBorders>
            <w:shd w:val="clear" w:color="auto" w:fill="auto"/>
            <w:vAlign w:val="center"/>
          </w:tcPr>
          <w:p w14:paraId="1E1F5BFD">
            <w:pPr>
              <w:keepNext w:val="0"/>
              <w:keepLines w:val="0"/>
              <w:widowControl w:val="0"/>
              <w:suppressLineNumbers w:val="0"/>
              <w:autoSpaceDE w:val="0"/>
              <w:autoSpaceDN/>
              <w:spacing w:before="0" w:beforeAutospacing="0" w:after="0" w:afterAutospacing="0" w:line="560" w:lineRule="exact"/>
              <w:ind w:left="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10%</w:t>
            </w:r>
          </w:p>
        </w:tc>
        <w:tc>
          <w:tcPr>
            <w:tcW w:w="1129" w:type="dxa"/>
            <w:tcBorders>
              <w:top w:val="single" w:color="000000" w:sz="4" w:space="0"/>
              <w:left w:val="nil"/>
              <w:bottom w:val="single" w:color="000000" w:sz="4" w:space="0"/>
              <w:right w:val="single" w:color="000000" w:sz="4" w:space="0"/>
            </w:tcBorders>
            <w:shd w:val="clear" w:color="auto" w:fill="auto"/>
            <w:vAlign w:val="center"/>
          </w:tcPr>
          <w:p w14:paraId="7B5C6A26">
            <w:pPr>
              <w:keepNext w:val="0"/>
              <w:keepLines w:val="0"/>
              <w:widowControl w:val="0"/>
              <w:suppressLineNumbers w:val="0"/>
              <w:autoSpaceDE w:val="0"/>
              <w:autoSpaceDN/>
              <w:spacing w:before="0" w:beforeAutospacing="0" w:after="0" w:afterAutospacing="0" w:line="560" w:lineRule="exact"/>
              <w:ind w:left="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95</w:t>
            </w:r>
          </w:p>
        </w:tc>
      </w:tr>
      <w:tr w14:paraId="76428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79" w:type="dxa"/>
            <w:vMerge w:val="continue"/>
            <w:tcBorders>
              <w:top w:val="nil"/>
              <w:left w:val="single" w:color="000000" w:sz="4" w:space="0"/>
              <w:bottom w:val="single" w:color="000000" w:sz="4" w:space="0"/>
              <w:right w:val="nil"/>
            </w:tcBorders>
            <w:shd w:val="clear" w:color="auto" w:fill="auto"/>
            <w:vAlign w:val="center"/>
          </w:tcPr>
          <w:p w14:paraId="4518E3C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58" w:type="dxa"/>
            <w:tcBorders>
              <w:top w:val="single" w:color="auto" w:sz="4" w:space="0"/>
              <w:left w:val="nil"/>
              <w:bottom w:val="single" w:color="auto" w:sz="4" w:space="0"/>
              <w:right w:val="single" w:color="auto" w:sz="4" w:space="0"/>
            </w:tcBorders>
            <w:shd w:val="clear" w:color="auto" w:fill="auto"/>
            <w:vAlign w:val="center"/>
          </w:tcPr>
          <w:p w14:paraId="7FBB3480">
            <w:pPr>
              <w:keepNext w:val="0"/>
              <w:keepLines w:val="0"/>
              <w:widowControl/>
              <w:suppressLineNumbers w:val="0"/>
              <w:autoSpaceDE w:val="0"/>
              <w:autoSpaceDN/>
              <w:spacing w:before="0" w:beforeAutospacing="0" w:after="0" w:afterAutospacing="0" w:line="360" w:lineRule="exact"/>
              <w:ind w:left="0" w:right="0"/>
              <w:jc w:val="center"/>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成本指标</w:t>
            </w:r>
          </w:p>
        </w:tc>
        <w:tc>
          <w:tcPr>
            <w:tcW w:w="1108" w:type="dxa"/>
            <w:tcBorders>
              <w:top w:val="single" w:color="auto" w:sz="4" w:space="0"/>
              <w:left w:val="nil"/>
              <w:bottom w:val="single" w:color="auto" w:sz="4" w:space="0"/>
              <w:right w:val="single" w:color="auto" w:sz="4" w:space="0"/>
            </w:tcBorders>
            <w:shd w:val="clear" w:color="auto" w:fill="auto"/>
            <w:vAlign w:val="center"/>
          </w:tcPr>
          <w:p w14:paraId="35A4D383">
            <w:pPr>
              <w:keepNext w:val="0"/>
              <w:keepLines w:val="0"/>
              <w:widowControl/>
              <w:suppressLineNumbers w:val="0"/>
              <w:autoSpaceDE w:val="0"/>
              <w:autoSpaceDN/>
              <w:spacing w:before="0" w:beforeAutospacing="0" w:after="0" w:afterAutospacing="0" w:line="360" w:lineRule="exact"/>
              <w:ind w:left="0" w:right="0"/>
              <w:jc w:val="center"/>
              <w:textAlignment w:val="center"/>
              <w:rPr>
                <w:rFonts w:hint="eastAsia" w:ascii="宋体" w:hAnsi="宋体" w:eastAsia="宋体" w:cs="宋体"/>
                <w:i w:val="0"/>
                <w:color w:val="000000"/>
                <w:kern w:val="0"/>
                <w:sz w:val="24"/>
                <w:szCs w:val="24"/>
              </w:rPr>
            </w:pPr>
            <w:r>
              <w:rPr>
                <w:rFonts w:hint="eastAsia" w:ascii="宋体" w:hAnsi="宋体" w:eastAsia="宋体" w:cs="宋体"/>
                <w:i w:val="0"/>
                <w:color w:val="000000"/>
                <w:kern w:val="0"/>
                <w:sz w:val="24"/>
                <w:szCs w:val="24"/>
                <w:lang w:val="en-US" w:eastAsia="zh-CN" w:bidi="ar"/>
              </w:rPr>
              <w:t>经济成本</w:t>
            </w:r>
          </w:p>
          <w:p w14:paraId="70B7A325">
            <w:pPr>
              <w:keepNext w:val="0"/>
              <w:keepLines w:val="0"/>
              <w:widowControl/>
              <w:suppressLineNumbers w:val="0"/>
              <w:autoSpaceDE w:val="0"/>
              <w:autoSpaceDN/>
              <w:spacing w:before="0" w:beforeAutospacing="0" w:after="0" w:afterAutospacing="0" w:line="360" w:lineRule="exact"/>
              <w:ind w:left="0" w:right="0"/>
              <w:jc w:val="center"/>
              <w:textAlignment w:val="center"/>
              <w:rPr>
                <w:rFonts w:hint="eastAsia" w:ascii="宋体" w:hAnsi="宋体" w:eastAsia="宋体" w:cs="宋体"/>
                <w:i w:val="0"/>
                <w:color w:val="000000"/>
                <w:kern w:val="0"/>
                <w:sz w:val="24"/>
                <w:szCs w:val="24"/>
              </w:rPr>
            </w:pPr>
            <w:r>
              <w:rPr>
                <w:rFonts w:hint="eastAsia" w:ascii="宋体" w:hAnsi="宋体" w:eastAsia="宋体" w:cs="宋体"/>
                <w:i w:val="0"/>
                <w:color w:val="000000"/>
                <w:kern w:val="0"/>
                <w:sz w:val="24"/>
                <w:szCs w:val="24"/>
                <w:lang w:val="en-US" w:eastAsia="zh-CN" w:bidi="ar"/>
              </w:rPr>
              <w:t>指标</w:t>
            </w:r>
          </w:p>
          <w:p w14:paraId="4A47D1D9">
            <w:pPr>
              <w:keepNext w:val="0"/>
              <w:keepLines w:val="0"/>
              <w:widowControl/>
              <w:suppressLineNumbers w:val="0"/>
              <w:autoSpaceDE w:val="0"/>
              <w:autoSpaceDN/>
              <w:spacing w:before="0" w:beforeAutospacing="0" w:after="0" w:afterAutospacing="0" w:line="360" w:lineRule="exact"/>
              <w:ind w:left="0" w:right="0"/>
              <w:jc w:val="center"/>
              <w:textAlignment w:val="center"/>
              <w:rPr>
                <w:rFonts w:hint="eastAsia" w:ascii="宋体" w:hAnsi="宋体" w:eastAsia="宋体" w:cs="宋体"/>
                <w:i w:val="0"/>
                <w:color w:val="000000"/>
                <w:kern w:val="2"/>
                <w:sz w:val="24"/>
                <w:szCs w:val="24"/>
              </w:rPr>
            </w:pPr>
          </w:p>
        </w:tc>
        <w:tc>
          <w:tcPr>
            <w:tcW w:w="1821" w:type="dxa"/>
            <w:tcBorders>
              <w:top w:val="single" w:color="auto" w:sz="4" w:space="0"/>
              <w:left w:val="nil"/>
              <w:bottom w:val="single" w:color="auto" w:sz="4" w:space="0"/>
              <w:right w:val="single" w:color="auto" w:sz="4" w:space="0"/>
            </w:tcBorders>
            <w:shd w:val="clear" w:color="auto" w:fill="auto"/>
            <w:vAlign w:val="center"/>
          </w:tcPr>
          <w:p w14:paraId="72A15DDC">
            <w:pPr>
              <w:keepNext w:val="0"/>
              <w:keepLines w:val="0"/>
              <w:widowControl w:val="0"/>
              <w:suppressLineNumbers w:val="0"/>
              <w:autoSpaceDE w:val="0"/>
              <w:autoSpaceDN/>
              <w:spacing w:before="0" w:beforeAutospacing="0" w:after="0" w:afterAutospacing="0" w:line="360" w:lineRule="exact"/>
              <w:ind w:left="0" w:right="0"/>
              <w:jc w:val="both"/>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“琼江杰出英才计划”项目支持资金</w:t>
            </w:r>
          </w:p>
        </w:tc>
        <w:tc>
          <w:tcPr>
            <w:tcW w:w="941" w:type="dxa"/>
            <w:tcBorders>
              <w:top w:val="single" w:color="000000" w:sz="4" w:space="0"/>
              <w:left w:val="nil"/>
              <w:bottom w:val="single" w:color="000000" w:sz="4" w:space="0"/>
              <w:right w:val="single" w:color="000000" w:sz="4" w:space="0"/>
            </w:tcBorders>
            <w:shd w:val="clear" w:color="auto" w:fill="auto"/>
            <w:vAlign w:val="center"/>
          </w:tcPr>
          <w:p w14:paraId="5BEBA82A">
            <w:pPr>
              <w:keepNext w:val="0"/>
              <w:keepLines w:val="0"/>
              <w:widowControl w:val="0"/>
              <w:suppressLineNumbers w:val="0"/>
              <w:autoSpaceDE w:val="0"/>
              <w:autoSpaceDN/>
              <w:spacing w:before="0" w:beforeAutospacing="0" w:after="0" w:afterAutospacing="0" w:line="560" w:lineRule="exact"/>
              <w:ind w:left="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w:t>
            </w:r>
          </w:p>
        </w:tc>
        <w:tc>
          <w:tcPr>
            <w:tcW w:w="847" w:type="dxa"/>
            <w:tcBorders>
              <w:top w:val="single" w:color="000000" w:sz="4" w:space="0"/>
              <w:left w:val="nil"/>
              <w:bottom w:val="single" w:color="000000" w:sz="4" w:space="0"/>
              <w:right w:val="single" w:color="000000" w:sz="4" w:space="0"/>
            </w:tcBorders>
            <w:shd w:val="clear" w:color="auto" w:fill="auto"/>
            <w:vAlign w:val="center"/>
          </w:tcPr>
          <w:p w14:paraId="046B54F9">
            <w:pPr>
              <w:keepNext w:val="0"/>
              <w:keepLines w:val="0"/>
              <w:widowControl w:val="0"/>
              <w:suppressLineNumbers w:val="0"/>
              <w:autoSpaceDE w:val="0"/>
              <w:autoSpaceDN/>
              <w:spacing w:before="0" w:beforeAutospacing="0" w:after="0" w:afterAutospacing="0" w:line="560" w:lineRule="exact"/>
              <w:ind w:left="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2.6044</w:t>
            </w:r>
          </w:p>
        </w:tc>
        <w:tc>
          <w:tcPr>
            <w:tcW w:w="925" w:type="dxa"/>
            <w:tcBorders>
              <w:top w:val="single" w:color="000000" w:sz="4" w:space="0"/>
              <w:left w:val="nil"/>
              <w:bottom w:val="single" w:color="000000" w:sz="4" w:space="0"/>
              <w:right w:val="single" w:color="000000" w:sz="4" w:space="0"/>
            </w:tcBorders>
            <w:shd w:val="clear" w:color="auto" w:fill="auto"/>
            <w:vAlign w:val="center"/>
          </w:tcPr>
          <w:p w14:paraId="713BAA6A">
            <w:pPr>
              <w:keepNext w:val="0"/>
              <w:keepLines w:val="0"/>
              <w:widowControl w:val="0"/>
              <w:suppressLineNumbers w:val="0"/>
              <w:autoSpaceDE w:val="0"/>
              <w:autoSpaceDN/>
              <w:spacing w:before="0" w:beforeAutospacing="0" w:after="0" w:afterAutospacing="0" w:line="560" w:lineRule="exact"/>
              <w:ind w:left="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万元</w:t>
            </w:r>
          </w:p>
        </w:tc>
        <w:tc>
          <w:tcPr>
            <w:tcW w:w="763" w:type="dxa"/>
            <w:tcBorders>
              <w:top w:val="single" w:color="000000" w:sz="4" w:space="0"/>
              <w:left w:val="nil"/>
              <w:bottom w:val="single" w:color="000000" w:sz="4" w:space="0"/>
              <w:right w:val="single" w:color="000000" w:sz="4" w:space="0"/>
            </w:tcBorders>
            <w:shd w:val="clear" w:color="auto" w:fill="auto"/>
            <w:vAlign w:val="center"/>
          </w:tcPr>
          <w:p w14:paraId="583351CC">
            <w:pPr>
              <w:keepNext w:val="0"/>
              <w:keepLines w:val="0"/>
              <w:widowControl w:val="0"/>
              <w:suppressLineNumbers w:val="0"/>
              <w:autoSpaceDE w:val="0"/>
              <w:autoSpaceDN/>
              <w:spacing w:before="0" w:beforeAutospacing="0" w:after="0" w:afterAutospacing="0" w:line="560" w:lineRule="exact"/>
              <w:ind w:left="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10%</w:t>
            </w:r>
          </w:p>
        </w:tc>
        <w:tc>
          <w:tcPr>
            <w:tcW w:w="1129" w:type="dxa"/>
            <w:tcBorders>
              <w:top w:val="single" w:color="000000" w:sz="4" w:space="0"/>
              <w:left w:val="nil"/>
              <w:bottom w:val="single" w:color="000000" w:sz="4" w:space="0"/>
              <w:right w:val="single" w:color="000000" w:sz="4" w:space="0"/>
            </w:tcBorders>
            <w:shd w:val="clear" w:color="auto" w:fill="auto"/>
            <w:vAlign w:val="center"/>
          </w:tcPr>
          <w:p w14:paraId="35F084D2">
            <w:pPr>
              <w:keepNext w:val="0"/>
              <w:keepLines w:val="0"/>
              <w:widowControl w:val="0"/>
              <w:suppressLineNumbers w:val="0"/>
              <w:autoSpaceDE w:val="0"/>
              <w:autoSpaceDN/>
              <w:spacing w:before="0" w:beforeAutospacing="0" w:after="0" w:afterAutospacing="0" w:line="560" w:lineRule="exact"/>
              <w:ind w:left="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2.6044</w:t>
            </w:r>
          </w:p>
        </w:tc>
      </w:tr>
    </w:tbl>
    <w:p w14:paraId="566E36B7">
      <w:pPr>
        <w:pStyle w:val="5"/>
        <w:pageBreakBefore w:val="0"/>
        <w:kinsoku/>
        <w:wordWrap/>
        <w:overflowPunct/>
        <w:topLinePunct w:val="0"/>
        <w:autoSpaceDE/>
        <w:autoSpaceDN/>
        <w:bidi w:val="0"/>
        <w:spacing w:line="560" w:lineRule="exact"/>
        <w:textAlignment w:val="auto"/>
        <w:rPr>
          <w:rFonts w:hint="eastAsia" w:ascii="Times New Roman" w:hAnsi="Times New Roman" w:eastAsia="黑体" w:cs="黑体"/>
          <w:color w:val="auto"/>
          <w:kern w:val="0"/>
          <w:sz w:val="32"/>
          <w:szCs w:val="32"/>
          <w:highlight w:val="none"/>
          <w:shd w:val="clear" w:color="auto" w:fill="FFFFFF"/>
          <w:lang w:val="zh-CN"/>
        </w:rPr>
      </w:pPr>
    </w:p>
    <w:p w14:paraId="35DF1846">
      <w:pPr>
        <w:pStyle w:val="5"/>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黑体"/>
          <w:color w:val="auto"/>
          <w:kern w:val="0"/>
          <w:sz w:val="32"/>
          <w:szCs w:val="32"/>
          <w:highlight w:val="none"/>
          <w:shd w:val="clear" w:color="auto" w:fill="FFFFFF"/>
          <w:lang w:val="zh-CN"/>
        </w:rPr>
      </w:pPr>
    </w:p>
    <w:p w14:paraId="34F39EBC">
      <w:pPr>
        <w:pStyle w:val="5"/>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黑体"/>
          <w:color w:val="auto"/>
          <w:kern w:val="0"/>
          <w:sz w:val="32"/>
          <w:szCs w:val="32"/>
          <w:highlight w:val="none"/>
          <w:shd w:val="clear" w:color="auto" w:fill="FFFFFF"/>
          <w:lang w:val="zh-CN"/>
        </w:rPr>
      </w:pPr>
    </w:p>
    <w:p w14:paraId="6EE455C9">
      <w:pPr>
        <w:pStyle w:val="5"/>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黑体"/>
          <w:color w:val="auto"/>
          <w:kern w:val="0"/>
          <w:sz w:val="32"/>
          <w:szCs w:val="32"/>
          <w:highlight w:val="none"/>
          <w:shd w:val="clear" w:color="auto" w:fill="FFFFFF"/>
          <w:lang w:val="zh-CN"/>
        </w:rPr>
      </w:pPr>
    </w:p>
    <w:p w14:paraId="3186A28A">
      <w:pPr>
        <w:pStyle w:val="5"/>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黑体"/>
          <w:color w:val="auto"/>
          <w:kern w:val="0"/>
          <w:sz w:val="32"/>
          <w:szCs w:val="32"/>
          <w:highlight w:val="none"/>
          <w:shd w:val="clear" w:color="auto" w:fill="FFFFFF"/>
          <w:lang w:val="zh-CN"/>
        </w:rPr>
      </w:pPr>
    </w:p>
    <w:p w14:paraId="79885CFA">
      <w:pPr>
        <w:pStyle w:val="5"/>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黑体"/>
          <w:color w:val="auto"/>
          <w:kern w:val="0"/>
          <w:sz w:val="32"/>
          <w:szCs w:val="32"/>
          <w:highlight w:val="none"/>
          <w:shd w:val="clear" w:color="auto" w:fill="FFFFFF"/>
          <w:lang w:val="zh-CN"/>
        </w:rPr>
      </w:pPr>
    </w:p>
    <w:p w14:paraId="19ED1508">
      <w:pPr>
        <w:pStyle w:val="5"/>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黑体"/>
          <w:color w:val="auto"/>
          <w:kern w:val="0"/>
          <w:sz w:val="32"/>
          <w:szCs w:val="32"/>
          <w:highlight w:val="none"/>
          <w:shd w:val="clear" w:color="auto" w:fill="FFFFFF"/>
          <w:lang w:val="zh-CN"/>
        </w:rPr>
      </w:pPr>
    </w:p>
    <w:p w14:paraId="39FC8945">
      <w:pPr>
        <w:pStyle w:val="14"/>
        <w:keepNext w:val="0"/>
        <w:keepLines w:val="0"/>
        <w:widowControl w:val="0"/>
        <w:suppressLineNumbers w:val="0"/>
        <w:autoSpaceDE w:val="0"/>
        <w:autoSpaceDN/>
        <w:spacing w:before="0" w:beforeAutospacing="0" w:after="0" w:afterAutospacing="0" w:line="560" w:lineRule="exact"/>
        <w:ind w:left="0" w:leftChars="0" w:right="0"/>
        <w:jc w:val="center"/>
        <w:rPr>
          <w:rFonts w:hint="eastAsia"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color w:val="000000"/>
          <w:kern w:val="2"/>
          <w:sz w:val="44"/>
          <w:szCs w:val="44"/>
          <w:lang w:val="en-US" w:eastAsia="zh-CN" w:bidi="ar"/>
        </w:rPr>
        <w:t>文化馆（站）、图书馆免费开放专项资金绩效自评报告</w:t>
      </w:r>
    </w:p>
    <w:p w14:paraId="0193B8A0">
      <w:pPr>
        <w:pStyle w:val="14"/>
        <w:keepNext w:val="0"/>
        <w:keepLines w:val="0"/>
        <w:widowControl w:val="0"/>
        <w:suppressLineNumbers w:val="0"/>
        <w:autoSpaceDE w:val="0"/>
        <w:autoSpaceDN/>
        <w:spacing w:before="0" w:beforeAutospacing="0" w:after="0" w:afterAutospacing="0" w:line="560" w:lineRule="exact"/>
        <w:ind w:left="0" w:right="0" w:firstLine="640"/>
        <w:jc w:val="center"/>
        <w:rPr>
          <w:rFonts w:hint="eastAsia" w:ascii="宋体" w:hAnsi="??" w:eastAsia="宋体" w:cs="宋体"/>
          <w:kern w:val="2"/>
          <w:sz w:val="32"/>
          <w:szCs w:val="32"/>
        </w:rPr>
      </w:pPr>
      <w:r>
        <w:rPr>
          <w:rFonts w:hint="eastAsia" w:ascii="宋体" w:hAnsi="??" w:eastAsia="宋体" w:cs="宋体"/>
          <w:color w:val="000000"/>
          <w:kern w:val="2"/>
          <w:sz w:val="32"/>
          <w:szCs w:val="32"/>
          <w:lang w:val="en-US" w:eastAsia="zh-CN" w:bidi="ar"/>
        </w:rPr>
        <w:t xml:space="preserve"> </w:t>
      </w:r>
    </w:p>
    <w:p w14:paraId="63AC9E72">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黑体" w:hAnsi="Times New Roman" w:eastAsia="黑体" w:cs="Times New Roman"/>
          <w:kern w:val="2"/>
          <w:sz w:val="32"/>
          <w:szCs w:val="32"/>
        </w:rPr>
      </w:pPr>
      <w:r>
        <w:rPr>
          <w:rFonts w:hint="eastAsia" w:ascii="黑体" w:hAnsi="宋体" w:eastAsia="黑体" w:cs="黑体"/>
          <w:kern w:val="2"/>
          <w:sz w:val="32"/>
          <w:szCs w:val="32"/>
          <w:lang w:val="en-US" w:eastAsia="zh-CN" w:bidi="ar"/>
        </w:rPr>
        <w:t>一、项目概况</w:t>
      </w:r>
    </w:p>
    <w:p w14:paraId="542837BD">
      <w:pPr>
        <w:keepNext w:val="0"/>
        <w:keepLines w:val="0"/>
        <w:widowControl/>
        <w:suppressLineNumbers w:val="0"/>
        <w:autoSpaceDE w:val="0"/>
        <w:autoSpaceDN/>
        <w:spacing w:before="0" w:beforeAutospacing="0" w:after="0" w:afterAutospacing="0" w:line="560" w:lineRule="exact"/>
        <w:ind w:left="0" w:right="0" w:firstLine="643" w:firstLineChars="200"/>
        <w:contextualSpacing/>
        <w:jc w:val="left"/>
        <w:rPr>
          <w:rFonts w:hint="default" w:ascii="楷体_GB2312" w:hAnsi="Times New Roman" w:eastAsia="楷体_GB2312" w:cs="Times New Roman"/>
          <w:b/>
          <w:bCs w:val="0"/>
          <w:kern w:val="2"/>
          <w:sz w:val="32"/>
          <w:szCs w:val="32"/>
        </w:rPr>
      </w:pPr>
      <w:r>
        <w:rPr>
          <w:rFonts w:hint="default" w:ascii="楷体_GB2312" w:hAnsi="Times New Roman" w:eastAsia="楷体_GB2312" w:cs="楷体_GB2312"/>
          <w:b/>
          <w:bCs w:val="0"/>
          <w:kern w:val="2"/>
          <w:sz w:val="32"/>
          <w:szCs w:val="32"/>
          <w:lang w:val="en-US" w:eastAsia="zh-CN" w:bidi="ar"/>
        </w:rPr>
        <w:t>（一）设立背景及基本情况。</w:t>
      </w:r>
    </w:p>
    <w:p w14:paraId="728974B3">
      <w:pPr>
        <w:keepNext w:val="0"/>
        <w:keepLines w:val="0"/>
        <w:widowControl/>
        <w:suppressLineNumbers w:val="0"/>
        <w:autoSpaceDE w:val="0"/>
        <w:autoSpaceDN/>
        <w:spacing w:before="0" w:beforeAutospacing="0" w:after="0" w:afterAutospacing="0" w:line="560" w:lineRule="exact"/>
        <w:ind w:left="0" w:right="0" w:firstLine="640" w:firstLineChars="200"/>
        <w:contextualSpacing/>
        <w:jc w:val="left"/>
        <w:rPr>
          <w:rFonts w:hint="eastAsia" w:ascii="仿宋_GB2312" w:hAnsi="Times New Roman"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根据财政部、文化和旅游部印发的《中央对地方公共图书馆 美术馆 文化馆（站）免费开放补助资金管理办法》（以下简称管理办法），县级公共图书馆、美术馆、文化馆每馆每年基本补助标准为20万元。2024年区图书馆、区少儿图书馆、区美术馆和区文化馆全年正常免费开放，符合补助条件。</w:t>
      </w:r>
    </w:p>
    <w:p w14:paraId="72597B63">
      <w:pPr>
        <w:keepNext w:val="0"/>
        <w:keepLines w:val="0"/>
        <w:widowControl w:val="0"/>
        <w:suppressLineNumbers w:val="0"/>
        <w:shd w:val="clear" w:fill="FFFFFF"/>
        <w:autoSpaceDE/>
        <w:autoSpaceDN w:val="0"/>
        <w:spacing w:before="0" w:beforeAutospacing="0" w:after="0" w:afterAutospacing="0" w:line="560" w:lineRule="exact"/>
        <w:ind w:left="0" w:right="0" w:firstLine="643" w:firstLineChars="200"/>
        <w:contextualSpacing/>
        <w:jc w:val="both"/>
        <w:rPr>
          <w:rFonts w:hint="default" w:ascii="楷体_GB2312" w:hAnsi="Times New Roman" w:eastAsia="楷体_GB2312" w:cs="Times New Roman"/>
          <w:b/>
          <w:bCs w:val="0"/>
          <w:kern w:val="2"/>
          <w:sz w:val="32"/>
          <w:szCs w:val="32"/>
          <w:shd w:val="clear" w:fill="FFFFFF"/>
        </w:rPr>
      </w:pPr>
      <w:r>
        <w:rPr>
          <w:rFonts w:hint="default" w:ascii="楷体_GB2312" w:hAnsi="Times New Roman" w:eastAsia="楷体_GB2312" w:cs="楷体_GB2312"/>
          <w:b/>
          <w:bCs w:val="0"/>
          <w:kern w:val="2"/>
          <w:sz w:val="32"/>
          <w:szCs w:val="32"/>
          <w:shd w:val="clear" w:fill="FFFFFF"/>
          <w:lang w:val="en-US" w:eastAsia="zh-CN" w:bidi="ar"/>
        </w:rPr>
        <w:t>（二）实施目的及支持方向。</w:t>
      </w:r>
    </w:p>
    <w:p w14:paraId="22DFA92B">
      <w:pPr>
        <w:keepNext w:val="0"/>
        <w:keepLines w:val="0"/>
        <w:widowControl w:val="0"/>
        <w:suppressLineNumbers w:val="0"/>
        <w:shd w:val="clear" w:fill="FFFFFF"/>
        <w:autoSpaceDE/>
        <w:autoSpaceDN w:val="0"/>
        <w:spacing w:before="0" w:beforeAutospacing="0" w:after="0" w:afterAutospacing="0" w:line="560" w:lineRule="exact"/>
        <w:ind w:left="0" w:right="0" w:firstLine="640" w:firstLineChars="200"/>
        <w:contextualSpacing/>
        <w:jc w:val="both"/>
        <w:rPr>
          <w:rFonts w:hint="eastAsia" w:ascii="仿宋_GB2312" w:hAnsi="Times New Roman"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1.项目实施目的为保障公民基本文化权益、提升公共文化服务效能、促进社会教育与文化传承及助力精神文明建设。</w:t>
      </w:r>
    </w:p>
    <w:p w14:paraId="35770389">
      <w:pPr>
        <w:keepNext w:val="0"/>
        <w:keepLines w:val="0"/>
        <w:widowControl w:val="0"/>
        <w:suppressLineNumbers w:val="0"/>
        <w:shd w:val="clear" w:fill="FFFFFF"/>
        <w:autoSpaceDE/>
        <w:autoSpaceDN w:val="0"/>
        <w:spacing w:before="0" w:beforeAutospacing="0" w:after="0" w:afterAutospacing="0" w:line="560" w:lineRule="exact"/>
        <w:ind w:left="0" w:right="0" w:firstLine="640" w:firstLineChars="200"/>
        <w:contextualSpacing/>
        <w:jc w:val="both"/>
        <w:rPr>
          <w:rFonts w:hint="eastAsia" w:ascii="仿宋_GB2312" w:hAnsi="Times New Roman"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2.按照管理办法规定，补助资金要求使用方向为免费开展基本公共文化服务所需支出。其中：</w:t>
      </w:r>
    </w:p>
    <w:p w14:paraId="42FC238B">
      <w:pPr>
        <w:keepNext w:val="0"/>
        <w:keepLines w:val="0"/>
        <w:widowControl w:val="0"/>
        <w:suppressLineNumbers w:val="0"/>
        <w:shd w:val="clear" w:fill="FFFFFF"/>
        <w:autoSpaceDE/>
        <w:autoSpaceDN w:val="0"/>
        <w:spacing w:before="0" w:beforeAutospacing="0" w:after="0" w:afterAutospacing="0" w:line="560" w:lineRule="exact"/>
        <w:ind w:left="0" w:right="0" w:firstLine="640" w:firstLineChars="200"/>
        <w:contextualSpacing/>
        <w:jc w:val="both"/>
        <w:rPr>
          <w:rFonts w:hint="eastAsia" w:ascii="仿宋_GB2312" w:hAnsi="Times New Roman"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图书馆用于文献资源借阅、检索与咨询，举办公益性讲座、展览，开展阅读推广、宣传活动，基层文化骨干业务辅导，流动图书借阅与送书下乡服务，业务活动用房小型修缮及零星业务设备更新等；</w:t>
      </w:r>
    </w:p>
    <w:p w14:paraId="644554F8">
      <w:pPr>
        <w:keepNext w:val="0"/>
        <w:keepLines w:val="0"/>
        <w:widowControl w:val="0"/>
        <w:suppressLineNumbers w:val="0"/>
        <w:shd w:val="clear" w:fill="FFFFFF"/>
        <w:autoSpaceDE/>
        <w:autoSpaceDN w:val="0"/>
        <w:spacing w:before="0" w:beforeAutospacing="0" w:after="0" w:afterAutospacing="0" w:line="560" w:lineRule="exact"/>
        <w:ind w:left="0" w:right="0" w:firstLine="640" w:firstLineChars="200"/>
        <w:contextualSpacing/>
        <w:jc w:val="both"/>
        <w:rPr>
          <w:rFonts w:hint="eastAsia" w:ascii="仿宋_GB2312" w:hAnsi="Times New Roman"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美术馆用于举办展览、公益性讲座，开展公共教育和观众体验拓展活动，流动美术服务，业务活动用房小型修缮及零星业务设备更新等；</w:t>
      </w:r>
    </w:p>
    <w:p w14:paraId="6B4705FF">
      <w:pPr>
        <w:keepNext w:val="0"/>
        <w:keepLines w:val="0"/>
        <w:widowControl w:val="0"/>
        <w:suppressLineNumbers w:val="0"/>
        <w:shd w:val="clear" w:fill="FFFFFF"/>
        <w:autoSpaceDE/>
        <w:autoSpaceDN w:val="0"/>
        <w:spacing w:before="0" w:beforeAutospacing="0" w:after="0" w:afterAutospacing="0" w:line="560" w:lineRule="exact"/>
        <w:ind w:left="0" w:right="0" w:firstLine="640" w:firstLineChars="200"/>
        <w:contextualSpacing/>
        <w:jc w:val="both"/>
        <w:rPr>
          <w:rFonts w:hint="default" w:ascii="楷体_GB2312" w:hAnsi="Times New Roman" w:eastAsia="楷体_GB2312" w:cs="Times New Roman"/>
          <w:b/>
          <w:bCs w:val="0"/>
          <w:kern w:val="2"/>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文化馆用于举办普及性文化艺术类培训项目，举办公益性讲座、展览，开展宣传活动，组织公益性群众文化活动，基层文化骨干业务辅导，民间文化传承活动，流动文化服务，业务活动用房小型修缮及零星业务设备更新等。为了提升公共文化服务的质量和效率，财政资金使用的科学性和合理性，同时满足人民群众日益增长的精神文化需求。</w:t>
      </w:r>
    </w:p>
    <w:p w14:paraId="1232EB07">
      <w:pPr>
        <w:keepNext w:val="0"/>
        <w:keepLines w:val="0"/>
        <w:widowControl w:val="0"/>
        <w:suppressLineNumbers w:val="0"/>
        <w:shd w:val="clear" w:fill="FFFFFF"/>
        <w:autoSpaceDE/>
        <w:autoSpaceDN w:val="0"/>
        <w:spacing w:before="0" w:beforeAutospacing="0" w:after="0" w:afterAutospacing="0" w:line="560" w:lineRule="exact"/>
        <w:ind w:left="0" w:right="0" w:firstLine="643" w:firstLineChars="200"/>
        <w:contextualSpacing/>
        <w:jc w:val="both"/>
        <w:rPr>
          <w:rFonts w:hint="default" w:ascii="楷体_GB2312" w:hAnsi="Times New Roman" w:eastAsia="楷体_GB2312" w:cs="Times New Roman"/>
          <w:b/>
          <w:bCs w:val="0"/>
          <w:kern w:val="2"/>
          <w:sz w:val="32"/>
          <w:szCs w:val="32"/>
          <w:shd w:val="clear" w:fill="FFFFFF"/>
        </w:rPr>
      </w:pPr>
      <w:r>
        <w:rPr>
          <w:rFonts w:hint="default" w:ascii="楷体_GB2312" w:hAnsi="Times New Roman" w:eastAsia="楷体_GB2312" w:cs="楷体_GB2312"/>
          <w:b/>
          <w:bCs w:val="0"/>
          <w:kern w:val="2"/>
          <w:sz w:val="32"/>
          <w:szCs w:val="32"/>
          <w:shd w:val="clear" w:fill="FFFFFF"/>
          <w:lang w:val="en-US" w:eastAsia="zh-CN" w:bidi="ar"/>
        </w:rPr>
        <w:t>（三）预算安排及分配管理。</w:t>
      </w:r>
    </w:p>
    <w:p w14:paraId="17AAAE0E">
      <w:pPr>
        <w:keepNext w:val="0"/>
        <w:keepLines w:val="0"/>
        <w:widowControl w:val="0"/>
        <w:suppressLineNumbers w:val="0"/>
        <w:shd w:val="clear" w:fill="FFFFFF"/>
        <w:autoSpaceDE/>
        <w:autoSpaceDN w:val="0"/>
        <w:spacing w:before="0" w:beforeAutospacing="0" w:after="0" w:afterAutospacing="0" w:line="560" w:lineRule="exact"/>
        <w:ind w:left="0" w:right="0" w:firstLine="640" w:firstLineChars="200"/>
        <w:contextualSpacing/>
        <w:jc w:val="both"/>
        <w:rPr>
          <w:rFonts w:hint="eastAsia" w:ascii="仿宋_GB2312" w:hAnsi="Times New Roman" w:eastAsia="仿宋_GB2312" w:cs="仿宋_GB2312"/>
          <w:kern w:val="0"/>
          <w:sz w:val="32"/>
          <w:szCs w:val="32"/>
          <w:shd w:val="clear" w:fill="FFFFFF"/>
        </w:rPr>
      </w:pPr>
      <w:r>
        <w:rPr>
          <w:rFonts w:hint="eastAsia" w:ascii="仿宋_GB2312" w:hAnsi="Times New Roman" w:eastAsia="仿宋_GB2312" w:cs="仿宋_GB2312"/>
          <w:color w:val="000000"/>
          <w:kern w:val="0"/>
          <w:sz w:val="32"/>
          <w:szCs w:val="32"/>
          <w:shd w:val="clear" w:fill="FFFFFF"/>
          <w:lang w:val="en-US" w:eastAsia="zh-CN" w:bidi="ar"/>
        </w:rPr>
        <w:t>按照管理办法县级公共图书馆、美术馆、文化馆每馆每年补助标准20万元，2024年我区4馆免费开放合计补助80万元，中央与地方财政分档分担比例，四川属于第一档地区，中央财政分担80%，合计中央补助64万元；地方财政分担20%即16万元，其中省级分担35%即5.6万元，市级补助20%即3.2万元，区级补助45%即7.2万元。补助全部分配用于场馆基本服务（阅览、展览、培训等）和延伸服务（讲座、数字资源、流动服务等）。</w:t>
      </w:r>
    </w:p>
    <w:p w14:paraId="1C339991">
      <w:pPr>
        <w:keepNext w:val="0"/>
        <w:keepLines w:val="0"/>
        <w:widowControl w:val="0"/>
        <w:suppressLineNumbers w:val="0"/>
        <w:autoSpaceDE w:val="0"/>
        <w:autoSpaceDN/>
        <w:spacing w:before="0" w:beforeAutospacing="0" w:after="0" w:afterAutospacing="0" w:line="560" w:lineRule="exact"/>
        <w:ind w:left="0" w:leftChars="0" w:right="0" w:rightChars="0" w:firstLine="643" w:firstLineChars="200"/>
        <w:jc w:val="both"/>
        <w:rPr>
          <w:rFonts w:hint="default" w:ascii="楷体_GB2312" w:hAnsi="Times New Roman" w:eastAsia="楷体_GB2312" w:cs="Times New Roman"/>
          <w:b/>
          <w:bCs w:val="0"/>
          <w:kern w:val="2"/>
          <w:sz w:val="32"/>
          <w:szCs w:val="32"/>
        </w:rPr>
      </w:pPr>
      <w:r>
        <w:rPr>
          <w:rFonts w:hint="default" w:ascii="楷体_GB2312" w:hAnsi="Times New Roman" w:eastAsia="楷体_GB2312" w:cs="楷体_GB2312"/>
          <w:b/>
          <w:bCs w:val="0"/>
          <w:kern w:val="2"/>
          <w:sz w:val="32"/>
          <w:szCs w:val="32"/>
          <w:lang w:val="en-US" w:eastAsia="zh-CN" w:bidi="ar"/>
        </w:rPr>
        <w:t>（四）项目绩效目标设置。</w:t>
      </w:r>
    </w:p>
    <w:p w14:paraId="22436798">
      <w:pPr>
        <w:keepNext w:val="0"/>
        <w:keepLines w:val="0"/>
        <w:widowControl w:val="0"/>
        <w:suppressLineNumbers w:val="0"/>
        <w:autoSpaceDE w:val="0"/>
        <w:autoSpaceDN/>
        <w:spacing w:before="0" w:beforeAutospacing="0" w:after="0" w:afterAutospacing="0" w:line="560" w:lineRule="exact"/>
        <w:ind w:left="0" w:right="0" w:rightChars="0" w:firstLine="640" w:firstLineChars="200"/>
        <w:jc w:val="both"/>
        <w:rPr>
          <w:rFonts w:hint="eastAsia" w:ascii="仿宋_GB2312" w:hAnsi="Times New Roman"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1.绩效目标设置原则。</w:t>
      </w:r>
    </w:p>
    <w:p w14:paraId="43ED9EEF">
      <w:pPr>
        <w:keepNext w:val="0"/>
        <w:keepLines w:val="0"/>
        <w:widowControl w:val="0"/>
        <w:suppressLineNumbers w:val="0"/>
        <w:autoSpaceDE w:val="0"/>
        <w:autoSpaceDN/>
        <w:spacing w:before="0" w:beforeAutospacing="0" w:after="0" w:afterAutospacing="0" w:line="560" w:lineRule="exact"/>
        <w:ind w:left="0" w:right="0" w:rightChars="0" w:firstLine="640" w:firstLineChars="200"/>
        <w:jc w:val="both"/>
        <w:rPr>
          <w:rFonts w:hint="eastAsia" w:ascii="仿宋_GB2312" w:hAnsi="Times New Roman"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（1）科学性：基于《国家基本公共文化服务指导标准》要求和实际服务能力设定。</w:t>
      </w:r>
    </w:p>
    <w:p w14:paraId="6B56AB35">
      <w:pPr>
        <w:keepNext w:val="0"/>
        <w:keepLines w:val="0"/>
        <w:widowControl w:val="0"/>
        <w:suppressLineNumbers w:val="0"/>
        <w:autoSpaceDE w:val="0"/>
        <w:autoSpaceDN/>
        <w:spacing w:before="0" w:beforeAutospacing="0" w:after="0" w:afterAutospacing="0" w:line="560" w:lineRule="exact"/>
        <w:ind w:left="0" w:right="0" w:rightChars="0" w:firstLine="640" w:firstLineChars="200"/>
        <w:jc w:val="both"/>
        <w:rPr>
          <w:rFonts w:hint="eastAsia" w:ascii="仿宋_GB2312" w:hAnsi="Times New Roman"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（2）可量化：优先采用客观数据指标，避免主观模糊表述。</w:t>
      </w:r>
    </w:p>
    <w:p w14:paraId="3CC17F9E">
      <w:pPr>
        <w:keepNext w:val="0"/>
        <w:keepLines w:val="0"/>
        <w:widowControl w:val="0"/>
        <w:suppressLineNumbers w:val="0"/>
        <w:autoSpaceDE w:val="0"/>
        <w:autoSpaceDN/>
        <w:spacing w:before="0" w:beforeAutospacing="0" w:after="0" w:afterAutospacing="0" w:line="560" w:lineRule="exact"/>
        <w:ind w:left="0" w:right="0" w:rightChars="0" w:firstLine="640" w:firstLineChars="200"/>
        <w:jc w:val="both"/>
        <w:rPr>
          <w:rFonts w:hint="eastAsia" w:ascii="仿宋_GB2312" w:hAnsi="Times New Roman"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（3）导向性：聚焦公共文化服务的公平性、普惠性和质量提升。</w:t>
      </w:r>
    </w:p>
    <w:p w14:paraId="7FD7E8D0">
      <w:pPr>
        <w:keepNext w:val="0"/>
        <w:keepLines w:val="0"/>
        <w:widowControl w:val="0"/>
        <w:suppressLineNumbers w:val="0"/>
        <w:autoSpaceDE w:val="0"/>
        <w:autoSpaceDN/>
        <w:spacing w:before="0" w:beforeAutospacing="0" w:after="0" w:afterAutospacing="0" w:line="560" w:lineRule="exact"/>
        <w:ind w:left="0" w:right="0" w:rightChars="0" w:firstLine="640" w:firstLineChars="200"/>
        <w:jc w:val="both"/>
        <w:rPr>
          <w:rFonts w:hint="eastAsia" w:ascii="仿宋_GB2312" w:hAnsi="Times New Roman"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（4）分层分类：区分基础性目标（保基本）和发展性目标（促提升）。</w:t>
      </w:r>
    </w:p>
    <w:p w14:paraId="73A7D9FA">
      <w:pPr>
        <w:keepNext w:val="0"/>
        <w:keepLines w:val="0"/>
        <w:widowControl w:val="0"/>
        <w:suppressLineNumbers w:val="0"/>
        <w:autoSpaceDE w:val="0"/>
        <w:autoSpaceDN/>
        <w:spacing w:before="0" w:beforeAutospacing="0" w:after="0" w:afterAutospacing="0" w:line="560" w:lineRule="exact"/>
        <w:ind w:left="0" w:right="0" w:rightChars="0" w:firstLine="640" w:firstLineChars="200"/>
        <w:jc w:val="both"/>
        <w:rPr>
          <w:rFonts w:hint="eastAsia" w:ascii="仿宋_GB2312" w:hAnsi="Times New Roman"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2.核心绩效目标体系。</w:t>
      </w:r>
    </w:p>
    <w:p w14:paraId="018BF3A8">
      <w:pPr>
        <w:keepNext w:val="0"/>
        <w:keepLines w:val="0"/>
        <w:widowControl w:val="0"/>
        <w:suppressLineNumbers w:val="0"/>
        <w:autoSpaceDE w:val="0"/>
        <w:autoSpaceDN/>
        <w:spacing w:before="0" w:beforeAutospacing="0" w:after="0" w:afterAutospacing="0" w:line="560" w:lineRule="exact"/>
        <w:ind w:left="0" w:right="0" w:rightChars="0" w:firstLine="640" w:firstLineChars="200"/>
        <w:jc w:val="both"/>
        <w:rPr>
          <w:rFonts w:hint="eastAsia" w:ascii="仿宋_GB2312" w:hAnsi="Times New Roman"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1）项目决策。从决策程序是否严密，项目规划论证是否符合中省要求，项目绩效目标设置是否科学合理，项目资金是否与项目总体规划、相关行业事业发展相匹配，是否聚焦重大任务、重点领域、重点环节和重点项目四个方面评价项目决策情况。</w:t>
      </w:r>
    </w:p>
    <w:p w14:paraId="4CEA85A2">
      <w:pPr>
        <w:keepNext w:val="0"/>
        <w:keepLines w:val="0"/>
        <w:widowControl w:val="0"/>
        <w:suppressLineNumbers w:val="0"/>
        <w:autoSpaceDE w:val="0"/>
        <w:autoSpaceDN/>
        <w:spacing w:before="0" w:beforeAutospacing="0" w:after="0" w:afterAutospacing="0" w:line="560" w:lineRule="exact"/>
        <w:ind w:left="0" w:right="0" w:rightChars="0" w:firstLine="640" w:firstLineChars="200"/>
        <w:jc w:val="both"/>
        <w:rPr>
          <w:rFonts w:hint="eastAsia" w:ascii="仿宋_GB2312" w:hAnsi="Times New Roman"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2）项目管理。从项目制度办法是否体系健全、要素完备，项目资金分配因素选取、权重设置、区域分布，项目管理、审批是否符合管理要求，管资金、项目、政策是否管绩效，项目绩效监管是否按要求开展，对下指导是否有力有效三个方面评价项目管理情况。</w:t>
      </w:r>
    </w:p>
    <w:p w14:paraId="3CE8DCA4">
      <w:pPr>
        <w:keepNext w:val="0"/>
        <w:keepLines w:val="0"/>
        <w:widowControl w:val="0"/>
        <w:suppressLineNumbers w:val="0"/>
        <w:autoSpaceDE w:val="0"/>
        <w:autoSpaceDN/>
        <w:spacing w:before="0" w:beforeAutospacing="0" w:after="0" w:afterAutospacing="0" w:line="560" w:lineRule="exact"/>
        <w:ind w:left="0" w:right="0" w:rightChars="0" w:firstLine="640" w:firstLineChars="200"/>
        <w:jc w:val="both"/>
        <w:rPr>
          <w:rFonts w:hint="eastAsia" w:ascii="仿宋_GB2312" w:hAnsi="Times New Roman"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（3）项目实施。从项目资金财政拨付、单位执行和地方配套到位情况，资金使用拨付、项目实施是否符合规定两个方面评价项目实施情况。</w:t>
      </w:r>
    </w:p>
    <w:p w14:paraId="5E846AFC">
      <w:pPr>
        <w:keepNext w:val="0"/>
        <w:keepLines w:val="0"/>
        <w:widowControl w:val="0"/>
        <w:suppressLineNumbers w:val="0"/>
        <w:autoSpaceDE w:val="0"/>
        <w:autoSpaceDN/>
        <w:spacing w:before="0" w:beforeAutospacing="0" w:after="0" w:afterAutospacing="0" w:line="560" w:lineRule="exact"/>
        <w:ind w:left="0" w:right="0" w:rightChars="0" w:firstLine="640" w:firstLineChars="200"/>
        <w:jc w:val="both"/>
        <w:rPr>
          <w:rFonts w:hint="eastAsia" w:ascii="仿宋_GB2312" w:hAnsi="Times New Roman"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（4）项目结果。从项目是否完成预期目标，实施结果是否与绩效目标相匹配，反映目标实现程度，项目实际完成时间与计划完成时间的比较两方面评价项目结果。</w:t>
      </w:r>
    </w:p>
    <w:p w14:paraId="73B02690">
      <w:pPr>
        <w:keepNext w:val="0"/>
        <w:keepLines w:val="0"/>
        <w:widowControl w:val="0"/>
        <w:suppressLineNumbers w:val="0"/>
        <w:autoSpaceDE w:val="0"/>
        <w:autoSpaceDN/>
        <w:spacing w:before="0" w:beforeAutospacing="0" w:after="0" w:afterAutospacing="0" w:line="560" w:lineRule="exact"/>
        <w:ind w:left="0" w:right="0" w:rightChars="0" w:firstLine="640" w:firstLineChars="200"/>
        <w:jc w:val="both"/>
        <w:rPr>
          <w:rFonts w:hint="eastAsia" w:ascii="仿宋_GB2312" w:hAnsi="Times New Roman"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5）民生保障。从项目资金分配体现的均衡公平情况，资金实际支持对象是否符合管理要求，是否符合支持对象范围，资金实际补贴标准是否符合资金管理办法规定的补助标准，是否及时按标准兑现，资金涉及相关受益群体、支持对象的满意度调查访谈情况四个方面评价民生保障实现情况。</w:t>
      </w:r>
    </w:p>
    <w:p w14:paraId="233FCCC2">
      <w:pPr>
        <w:keepNext w:val="0"/>
        <w:keepLines w:val="0"/>
        <w:widowControl w:val="0"/>
        <w:suppressLineNumbers w:val="0"/>
        <w:autoSpaceDE w:val="0"/>
        <w:autoSpaceDN/>
        <w:spacing w:before="0" w:beforeAutospacing="0" w:after="0" w:afterAutospacing="0" w:line="560" w:lineRule="exact"/>
        <w:ind w:left="0" w:right="0" w:rightChars="0" w:firstLine="640" w:firstLineChars="200"/>
        <w:jc w:val="both"/>
        <w:rPr>
          <w:rFonts w:hint="eastAsia" w:ascii="仿宋_GB2312" w:hAnsi="Times New Roman"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（6）免费开放时效。从4馆全年免费开放天数及时长是否达到要求评价免费开放时效。</w:t>
      </w:r>
    </w:p>
    <w:p w14:paraId="272C021D">
      <w:pPr>
        <w:keepNext w:val="0"/>
        <w:keepLines w:val="0"/>
        <w:widowControl w:val="0"/>
        <w:suppressLineNumbers w:val="0"/>
        <w:autoSpaceDE w:val="0"/>
        <w:autoSpaceDN/>
        <w:spacing w:before="0" w:beforeAutospacing="0" w:after="0" w:afterAutospacing="0" w:line="560" w:lineRule="exact"/>
        <w:ind w:left="0" w:right="0" w:rightChars="0" w:firstLine="640" w:firstLineChars="200"/>
        <w:jc w:val="both"/>
        <w:rPr>
          <w:rFonts w:hint="eastAsia" w:ascii="仿宋_GB2312" w:hAnsi="Times New Roman"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（7）免费开放率。从4馆是否全部实现免费开放评价免费开放率。</w:t>
      </w:r>
    </w:p>
    <w:p w14:paraId="419E157C">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黑体" w:hAnsi="Times New Roman" w:eastAsia="黑体" w:cs="Times New Roman"/>
          <w:kern w:val="2"/>
          <w:sz w:val="32"/>
          <w:szCs w:val="32"/>
        </w:rPr>
      </w:pPr>
      <w:r>
        <w:rPr>
          <w:rFonts w:hint="eastAsia" w:ascii="黑体" w:hAnsi="宋体" w:eastAsia="黑体" w:cs="黑体"/>
          <w:kern w:val="2"/>
          <w:sz w:val="32"/>
          <w:szCs w:val="32"/>
          <w:lang w:val="en-US" w:eastAsia="zh-CN" w:bidi="ar"/>
        </w:rPr>
        <w:t>二、评价实施</w:t>
      </w:r>
    </w:p>
    <w:p w14:paraId="038896D5">
      <w:pPr>
        <w:keepNext w:val="0"/>
        <w:keepLines w:val="0"/>
        <w:widowControl w:val="0"/>
        <w:suppressLineNumbers w:val="0"/>
        <w:autoSpaceDE w:val="0"/>
        <w:autoSpaceDN/>
        <w:spacing w:before="0" w:beforeAutospacing="0" w:after="0" w:afterAutospacing="0" w:line="560" w:lineRule="exact"/>
        <w:ind w:left="0" w:right="0" w:firstLine="640"/>
        <w:jc w:val="both"/>
        <w:rPr>
          <w:rFonts w:hint="default" w:ascii="楷体_GB2312" w:hAnsi="Times New Roman" w:eastAsia="楷体_GB2312" w:cs="Times New Roman"/>
          <w:b/>
          <w:bCs w:val="0"/>
          <w:kern w:val="2"/>
          <w:sz w:val="32"/>
          <w:szCs w:val="32"/>
        </w:rPr>
      </w:pPr>
      <w:r>
        <w:rPr>
          <w:rFonts w:hint="default" w:ascii="楷体_GB2312" w:hAnsi="Times New Roman" w:eastAsia="楷体_GB2312" w:cs="楷体_GB2312"/>
          <w:b/>
          <w:bCs w:val="0"/>
          <w:kern w:val="2"/>
          <w:sz w:val="32"/>
          <w:szCs w:val="32"/>
          <w:lang w:val="en-US" w:eastAsia="zh-CN" w:bidi="ar"/>
        </w:rPr>
        <w:t>（一）评价目的。</w:t>
      </w:r>
      <w:r>
        <w:rPr>
          <w:rFonts w:hint="eastAsia" w:ascii="仿宋_GB2312" w:hAnsi="Times New Roman" w:eastAsia="仿宋_GB2312" w:cs="仿宋_GB2312"/>
          <w:kern w:val="0"/>
          <w:sz w:val="32"/>
          <w:szCs w:val="32"/>
          <w:shd w:val="clear" w:fill="FFFFFF"/>
          <w:lang w:val="en-US" w:eastAsia="zh-CN" w:bidi="ar"/>
        </w:rPr>
        <w:t>通过项目绩效自评，全面了解项目实施过程中资金使用、项目管理、实施效果等方面的情况，评估项目是否达到预期绩效目标，总结项目实施经验，发现存在的问题，为今后类似项目的规划、管理和决策提供参考依据，提高专项资金使用效益和项目管理水平。</w:t>
      </w:r>
    </w:p>
    <w:p w14:paraId="693195BC">
      <w:pPr>
        <w:keepNext w:val="0"/>
        <w:keepLines w:val="0"/>
        <w:widowControl w:val="0"/>
        <w:suppressLineNumbers w:val="0"/>
        <w:autoSpaceDE w:val="0"/>
        <w:autoSpaceDN/>
        <w:spacing w:before="0" w:beforeAutospacing="0" w:after="0" w:afterAutospacing="0" w:line="560" w:lineRule="exact"/>
        <w:ind w:left="0" w:leftChars="0" w:right="0" w:rightChars="0" w:firstLine="643" w:firstLineChars="200"/>
        <w:jc w:val="both"/>
        <w:rPr>
          <w:rFonts w:hint="eastAsia" w:ascii="仿宋_GB2312" w:eastAsia="仿宋_GB2312" w:cs="仿宋_GB2312"/>
          <w:kern w:val="0"/>
          <w:sz w:val="32"/>
          <w:szCs w:val="32"/>
          <w:shd w:val="clear" w:fill="FFFFFF"/>
        </w:rPr>
      </w:pPr>
      <w:r>
        <w:rPr>
          <w:rFonts w:hint="default" w:ascii="楷体_GB2312" w:hAnsi="Times New Roman" w:eastAsia="楷体_GB2312" w:cs="楷体_GB2312"/>
          <w:b/>
          <w:bCs w:val="0"/>
          <w:kern w:val="2"/>
          <w:sz w:val="32"/>
          <w:szCs w:val="32"/>
          <w:lang w:val="en-US" w:eastAsia="zh-CN" w:bidi="ar"/>
        </w:rPr>
        <w:t>（二）预设问题及评价重点。</w:t>
      </w:r>
      <w:r>
        <w:rPr>
          <w:rFonts w:hint="eastAsia" w:ascii="仿宋_GB2312" w:hAnsi="Times New Roman" w:eastAsia="仿宋_GB2312" w:cs="仿宋_GB2312"/>
          <w:kern w:val="0"/>
          <w:sz w:val="32"/>
          <w:szCs w:val="32"/>
          <w:shd w:val="clear" w:fill="FFFFFF"/>
          <w:lang w:val="en-US" w:eastAsia="zh-CN" w:bidi="ar"/>
        </w:rPr>
        <w:t>按照绩效评价指标体系，预设问题涵盖资金使用是否合规、项目管理是否规范、绩效目标是否达成等方面。评价重点围绕资金支出使用全过程及其实施效果展开，包括项目决策的科学性、资金分配的合理性、项目实施的进度与质量、绩效目标的完成情况等，确保对项目进行全面、深入的综合评价和判断。</w:t>
      </w:r>
    </w:p>
    <w:p w14:paraId="729E9870">
      <w:pPr>
        <w:keepNext w:val="0"/>
        <w:keepLines w:val="0"/>
        <w:widowControl w:val="0"/>
        <w:suppressLineNumbers w:val="0"/>
        <w:autoSpaceDE w:val="0"/>
        <w:autoSpaceDN/>
        <w:spacing w:before="0" w:beforeAutospacing="0" w:after="0" w:afterAutospacing="0" w:line="560" w:lineRule="exact"/>
        <w:ind w:left="0" w:right="0" w:firstLine="643" w:firstLineChars="200"/>
        <w:jc w:val="both"/>
        <w:rPr>
          <w:rFonts w:hint="eastAsia" w:ascii="Times New Roman" w:hAnsi="Times New Roman" w:eastAsia="仿宋_GB2312" w:cs="Times New Roman"/>
          <w:kern w:val="2"/>
          <w:sz w:val="32"/>
          <w:szCs w:val="32"/>
        </w:rPr>
      </w:pPr>
      <w:r>
        <w:rPr>
          <w:rFonts w:hint="default" w:ascii="楷体_GB2312" w:hAnsi="Times New Roman" w:eastAsia="楷体_GB2312" w:cs="楷体_GB2312"/>
          <w:b/>
          <w:bCs w:val="0"/>
          <w:kern w:val="2"/>
          <w:sz w:val="32"/>
          <w:szCs w:val="32"/>
          <w:lang w:val="en-US" w:eastAsia="zh-CN" w:bidi="ar"/>
        </w:rPr>
        <w:t>（三）评价选点。</w:t>
      </w:r>
      <w:r>
        <w:rPr>
          <w:rFonts w:hint="eastAsia" w:ascii="仿宋_GB2312" w:hAnsi="Times New Roman" w:eastAsia="仿宋_GB2312" w:cs="仿宋_GB2312"/>
          <w:kern w:val="0"/>
          <w:sz w:val="32"/>
          <w:szCs w:val="32"/>
          <w:shd w:val="clear" w:fill="FFFFFF"/>
          <w:lang w:val="en-US" w:eastAsia="zh-CN" w:bidi="ar"/>
        </w:rPr>
        <w:t>项目绩效自评抽样点位覆盖区图书馆、区少儿图书馆、区美术馆和区文化馆4个免费开放场馆，全面反映项目实施情况。</w:t>
      </w:r>
    </w:p>
    <w:p w14:paraId="0CFE898F">
      <w:pPr>
        <w:keepNext w:val="0"/>
        <w:keepLines w:val="0"/>
        <w:widowControl w:val="0"/>
        <w:suppressLineNumbers w:val="0"/>
        <w:autoSpaceDE w:val="0"/>
        <w:autoSpaceDN/>
        <w:spacing w:before="0" w:beforeAutospacing="0" w:after="0" w:afterAutospacing="0" w:line="560" w:lineRule="exact"/>
        <w:ind w:left="0" w:right="0" w:firstLine="640"/>
        <w:jc w:val="both"/>
        <w:rPr>
          <w:rFonts w:hint="eastAsia" w:ascii="Times New Roman" w:hAnsi="Times New Roman" w:eastAsia="仿宋_GB2312" w:cs="Times New Roman"/>
          <w:kern w:val="2"/>
          <w:sz w:val="32"/>
          <w:szCs w:val="32"/>
        </w:rPr>
      </w:pPr>
      <w:r>
        <w:rPr>
          <w:rFonts w:hint="default" w:ascii="楷体_GB2312" w:hAnsi="Times New Roman" w:eastAsia="楷体_GB2312" w:cs="楷体_GB2312"/>
          <w:b/>
          <w:bCs w:val="0"/>
          <w:kern w:val="2"/>
          <w:sz w:val="32"/>
          <w:szCs w:val="32"/>
          <w:lang w:val="en-US" w:eastAsia="zh-CN" w:bidi="ar"/>
        </w:rPr>
        <w:t>（四）评价方法。</w:t>
      </w:r>
      <w:r>
        <w:rPr>
          <w:rFonts w:hint="eastAsia" w:ascii="仿宋_GB2312" w:hAnsi="Times New Roman" w:eastAsia="仿宋_GB2312" w:cs="仿宋_GB2312"/>
          <w:kern w:val="0"/>
          <w:sz w:val="32"/>
          <w:szCs w:val="32"/>
          <w:shd w:val="clear" w:fill="FFFFFF"/>
          <w:lang w:val="en-US" w:eastAsia="zh-CN" w:bidi="ar"/>
        </w:rPr>
        <w:t>综合采用多种评价方法。运用成本效益分析法，对比项目投入成本与预期产生的效益；采用案卷研究法，查阅项目相关文件、合同、财务资料等，了解项目决策、资金管理和实施过程；通过实地勘察法，对4馆免费开放情况进行检查，核实免费开放实施效果。</w:t>
      </w:r>
    </w:p>
    <w:p w14:paraId="00CDE654">
      <w:pPr>
        <w:keepNext w:val="0"/>
        <w:keepLines w:val="0"/>
        <w:widowControl w:val="0"/>
        <w:suppressLineNumbers w:val="0"/>
        <w:autoSpaceDE w:val="0"/>
        <w:autoSpaceDN/>
        <w:spacing w:before="0" w:beforeAutospacing="0" w:after="0" w:afterAutospacing="0" w:line="560" w:lineRule="exact"/>
        <w:ind w:left="0" w:right="0" w:rightChars="0" w:firstLine="640"/>
        <w:jc w:val="both"/>
        <w:rPr>
          <w:rFonts w:hint="eastAsia" w:ascii="仿宋_GB2312" w:eastAsia="仿宋_GB2312" w:cs="仿宋_GB2312"/>
          <w:kern w:val="0"/>
          <w:sz w:val="32"/>
          <w:szCs w:val="32"/>
          <w:shd w:val="clear" w:fill="FFFFFF"/>
        </w:rPr>
      </w:pPr>
      <w:r>
        <w:rPr>
          <w:rFonts w:hint="default" w:ascii="楷体_GB2312" w:hAnsi="Times New Roman" w:eastAsia="楷体_GB2312" w:cs="楷体_GB2312"/>
          <w:b/>
          <w:bCs w:val="0"/>
          <w:kern w:val="2"/>
          <w:sz w:val="32"/>
          <w:szCs w:val="32"/>
          <w:lang w:val="en-US" w:eastAsia="zh-CN" w:bidi="ar"/>
        </w:rPr>
        <w:t>（五）评价组织。</w:t>
      </w:r>
      <w:r>
        <w:rPr>
          <w:rFonts w:hint="eastAsia" w:ascii="仿宋_GB2312" w:hAnsi="Times New Roman" w:eastAsia="仿宋_GB2312" w:cs="仿宋_GB2312"/>
          <w:kern w:val="0"/>
          <w:sz w:val="32"/>
          <w:szCs w:val="32"/>
          <w:shd w:val="clear" w:fill="FFFFFF"/>
          <w:lang w:val="en-US" w:eastAsia="zh-CN" w:bidi="ar"/>
        </w:rPr>
        <w:t>评价组人员由我局项目分管领导、财务、业务等部门的人员组成。评价组人员职责分工明确，项目分管领导负责牵头组织绩效评价及审核工作，财务人员负责资金使用情况的评价，业务人员负责项目实施情况和绩效目标完成情况的评价。</w:t>
      </w:r>
    </w:p>
    <w:p w14:paraId="1F60F877">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Times New Roman" w:eastAsia="仿宋_GB2312" w:cs="Times New Roman"/>
          <w:kern w:val="2"/>
          <w:sz w:val="32"/>
          <w:szCs w:val="32"/>
        </w:rPr>
      </w:pPr>
      <w:r>
        <w:rPr>
          <w:rFonts w:hint="eastAsia" w:ascii="黑体" w:hAnsi="宋体" w:eastAsia="黑体" w:cs="黑体"/>
          <w:kern w:val="2"/>
          <w:sz w:val="32"/>
          <w:szCs w:val="32"/>
          <w:lang w:val="en-US" w:eastAsia="zh-CN" w:bidi="ar"/>
        </w:rPr>
        <w:t>三、绩效分析</w:t>
      </w:r>
      <w:r>
        <w:rPr>
          <w:rFonts w:hint="eastAsia" w:ascii="仿宋_GB2312" w:hAnsi="Times New Roman" w:eastAsia="仿宋_GB2312" w:cs="Times New Roman"/>
          <w:kern w:val="2"/>
          <w:sz w:val="32"/>
          <w:szCs w:val="32"/>
          <w:lang w:val="en-US" w:eastAsia="zh-CN" w:bidi="ar"/>
        </w:rPr>
        <w:tab/>
      </w:r>
    </w:p>
    <w:p w14:paraId="1EE28258">
      <w:pPr>
        <w:keepNext w:val="0"/>
        <w:keepLines w:val="0"/>
        <w:widowControl w:val="0"/>
        <w:suppressLineNumbers w:val="0"/>
        <w:autoSpaceDE w:val="0"/>
        <w:autoSpaceDN/>
        <w:spacing w:before="0" w:beforeAutospacing="0" w:after="0" w:afterAutospacing="0" w:line="560" w:lineRule="exact"/>
        <w:ind w:left="0" w:right="0" w:firstLine="640"/>
        <w:jc w:val="both"/>
        <w:rPr>
          <w:rFonts w:hint="default" w:ascii="楷体_GB2312" w:hAnsi="Times New Roman" w:eastAsia="楷体_GB2312" w:cs="Times New Roman"/>
          <w:b/>
          <w:bCs w:val="0"/>
          <w:kern w:val="2"/>
          <w:sz w:val="32"/>
          <w:szCs w:val="32"/>
        </w:rPr>
      </w:pPr>
      <w:r>
        <w:rPr>
          <w:rFonts w:hint="default" w:ascii="楷体_GB2312" w:hAnsi="Times New Roman" w:eastAsia="楷体_GB2312" w:cs="楷体_GB2312"/>
          <w:b/>
          <w:bCs w:val="0"/>
          <w:kern w:val="2"/>
          <w:sz w:val="32"/>
          <w:szCs w:val="32"/>
          <w:lang w:val="en-US" w:eastAsia="zh-CN" w:bidi="ar"/>
        </w:rPr>
        <w:t>（一）通用指标</w:t>
      </w:r>
      <w:r>
        <w:rPr>
          <w:rFonts w:hint="default" w:ascii="楷体_GB2312" w:hAnsi="Times New Roman" w:eastAsia="楷体_GB2312" w:cs="楷体_GB2312"/>
          <w:b/>
          <w:bCs/>
          <w:kern w:val="0"/>
          <w:sz w:val="32"/>
          <w:szCs w:val="32"/>
          <w:shd w:val="clear" w:fill="FFFFFF"/>
          <w:lang w:val="en-US" w:eastAsia="zh-CN" w:bidi="ar"/>
        </w:rPr>
        <w:t>绩效分析。</w:t>
      </w:r>
    </w:p>
    <w:p w14:paraId="77B0F120">
      <w:pPr>
        <w:keepNext w:val="0"/>
        <w:keepLines w:val="0"/>
        <w:widowControl w:val="0"/>
        <w:suppressLineNumbers w:val="0"/>
        <w:autoSpaceDE w:val="0"/>
        <w:autoSpaceDN/>
        <w:spacing w:before="0" w:beforeAutospacing="0" w:after="0" w:afterAutospacing="0" w:line="560" w:lineRule="exact"/>
        <w:ind w:left="0" w:right="0" w:rightChars="0" w:firstLine="640"/>
        <w:jc w:val="both"/>
        <w:rPr>
          <w:rFonts w:hint="eastAsia" w:ascii="仿宋_GB2312" w:eastAsia="仿宋_GB2312" w:cs="仿宋_GB2312"/>
          <w:color w:val="000000"/>
          <w:kern w:val="2"/>
          <w:sz w:val="32"/>
          <w:szCs w:val="32"/>
        </w:rPr>
      </w:pPr>
      <w:r>
        <w:rPr>
          <w:rFonts w:hint="eastAsia" w:ascii="仿宋_GB2312" w:hAnsi="Times New Roman" w:eastAsia="仿宋_GB2312" w:cs="仿宋_GB2312"/>
          <w:kern w:val="0"/>
          <w:sz w:val="32"/>
          <w:szCs w:val="32"/>
          <w:shd w:val="clear" w:fill="FFFFFF"/>
          <w:lang w:val="en-US" w:eastAsia="zh-CN" w:bidi="ar"/>
        </w:rPr>
        <w:t>1.项目决策。</w:t>
      </w:r>
      <w:r>
        <w:rPr>
          <w:rFonts w:hint="eastAsia" w:ascii="仿宋_GB2312" w:hAnsi="Times New Roman" w:eastAsia="仿宋_GB2312" w:cs="仿宋_GB2312"/>
          <w:color w:val="000000"/>
          <w:kern w:val="2"/>
          <w:sz w:val="32"/>
          <w:szCs w:val="32"/>
          <w:lang w:val="en-US" w:eastAsia="zh-CN" w:bidi="ar"/>
        </w:rPr>
        <w:t>根据</w:t>
      </w:r>
      <w:r>
        <w:rPr>
          <w:rFonts w:hint="eastAsia" w:ascii="仿宋_GB2312" w:hAnsi="Times New Roman" w:eastAsia="仿宋_GB2312" w:cs="仿宋_GB2312"/>
          <w:kern w:val="0"/>
          <w:sz w:val="32"/>
          <w:szCs w:val="32"/>
          <w:shd w:val="clear" w:fill="FFFFFF"/>
          <w:lang w:val="en-US" w:eastAsia="zh-CN" w:bidi="ar"/>
        </w:rPr>
        <w:t>《中央对地方公共图书馆 美术馆 文化馆（站）免费开放补助资金管理办法》</w:t>
      </w:r>
      <w:r>
        <w:rPr>
          <w:rFonts w:hint="eastAsia" w:ascii="仿宋_GB2312" w:hAnsi="Times New Roman" w:eastAsia="仿宋_GB2312" w:cs="仿宋_GB2312"/>
          <w:color w:val="000000"/>
          <w:kern w:val="2"/>
          <w:sz w:val="32"/>
          <w:szCs w:val="32"/>
          <w:lang w:val="en-US" w:eastAsia="zh-CN" w:bidi="ar"/>
        </w:rPr>
        <w:t>《文化部财政部关于推进全国美术馆、公共图书馆、文化馆（站）免费开放工作的意见》，为保障区图书馆、少儿图书馆、美术馆和文化馆免费开放正常运转及提供基本公共文化服务而设立此项目，项目决策程序严密。此项指标得分18分。</w:t>
      </w:r>
    </w:p>
    <w:p w14:paraId="04392276">
      <w:pPr>
        <w:keepNext w:val="0"/>
        <w:keepLines w:val="0"/>
        <w:widowControl w:val="0"/>
        <w:suppressLineNumbers w:val="0"/>
        <w:autoSpaceDE w:val="0"/>
        <w:autoSpaceDN/>
        <w:spacing w:before="0" w:beforeAutospacing="0" w:after="0" w:afterAutospacing="0" w:line="560" w:lineRule="exact"/>
        <w:ind w:left="0" w:right="0" w:firstLine="640"/>
        <w:jc w:val="both"/>
        <w:rPr>
          <w:rFonts w:hint="eastAsia" w:ascii="Times New Roman" w:hAnsi="Times New Roman" w:eastAsia="仿宋_GB2312" w:cs="Times New Roman"/>
          <w:kern w:val="2"/>
          <w:sz w:val="32"/>
          <w:szCs w:val="32"/>
        </w:rPr>
      </w:pPr>
      <w:r>
        <w:rPr>
          <w:rFonts w:hint="eastAsia" w:ascii="仿宋_GB2312" w:hAnsi="Times New Roman" w:eastAsia="仿宋_GB2312" w:cs="仿宋_GB2312"/>
          <w:color w:val="000000"/>
          <w:kern w:val="2"/>
          <w:sz w:val="32"/>
          <w:szCs w:val="32"/>
          <w:lang w:val="en-US" w:eastAsia="zh-CN" w:bidi="ar"/>
        </w:rPr>
        <w:t>2.项目管理。此项目属于2024年遂宁市30件民生实事项目，项目管理严格按照民生实事实施及资金拨付进度要求，实施免费开放的同时，做好资金拨付台账，随时监测资金拨付进度；按中、省、市要求全面完成预算绩效管理工作，市局对资金分配和项目管理进行了了评价、监督与指导，并明确了预算绩效管理要求。此项指标得分18分。</w:t>
      </w:r>
    </w:p>
    <w:p w14:paraId="5030CBCA">
      <w:pPr>
        <w:pStyle w:val="14"/>
        <w:keepNext w:val="0"/>
        <w:keepLines w:val="0"/>
        <w:widowControl w:val="0"/>
        <w:suppressLineNumbers w:val="0"/>
        <w:autoSpaceDE w:val="0"/>
        <w:autoSpaceDN/>
        <w:spacing w:before="0" w:beforeAutospacing="0" w:after="0" w:afterAutospacing="0" w:line="560" w:lineRule="exact"/>
        <w:ind w:left="0" w:leftChars="0" w:right="0" w:firstLine="640" w:firstLineChars="200"/>
        <w:jc w:val="both"/>
        <w:rPr>
          <w:rFonts w:hint="default" w:ascii="Times New Roman" w:hAnsi="Times New Roman" w:eastAsia="方正仿宋简体" w:cs="Times New Roman"/>
          <w:kern w:val="2"/>
          <w:sz w:val="32"/>
          <w:szCs w:val="32"/>
        </w:rPr>
      </w:pPr>
      <w:r>
        <w:rPr>
          <w:rFonts w:hint="eastAsia" w:ascii="仿宋_GB2312" w:hAnsi="Calibri" w:eastAsia="仿宋_GB2312" w:cs="仿宋_GB2312"/>
          <w:color w:val="000000"/>
          <w:kern w:val="2"/>
          <w:sz w:val="32"/>
          <w:szCs w:val="32"/>
          <w:lang w:val="en-US" w:eastAsia="zh-CN" w:bidi="ar"/>
        </w:rPr>
        <w:t>3.项目实施。项目资金总额80万元，每馆20万元，中央和省、市和区级资金全部匹配到位，项目资金拨付严格按照遂宁市30件民生实事资金拨付进度要求执行；项目资金使用、拨付符合国家财经法规、财务管理制度和《中央对地方公共图书馆 美术馆 文化馆（站）免费开放补助资金管理办法》，不存在超范围、超标准、超进度使用专项资金，不存在资金损失浪费、长期沉淀、截留、挤占、挪用、虚列支出等情况，项目实施均遵守相关法律法规。此项指标得分9分。</w:t>
      </w:r>
    </w:p>
    <w:p w14:paraId="0F3BAB1D">
      <w:pPr>
        <w:keepNext w:val="0"/>
        <w:keepLines w:val="0"/>
        <w:widowControl w:val="0"/>
        <w:suppressLineNumbers w:val="0"/>
        <w:autoSpaceDE w:val="0"/>
        <w:autoSpaceDN/>
        <w:spacing w:before="0" w:beforeAutospacing="0" w:after="0" w:afterAutospacing="0" w:line="560" w:lineRule="exact"/>
        <w:ind w:left="420" w:leftChars="200" w:right="0" w:firstLine="0"/>
        <w:jc w:val="both"/>
        <w:rPr>
          <w:rFonts w:hint="eastAsia" w:ascii="仿宋_GB2312"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4.项目结果。2024年4馆免费开放项目任务圆满完成。此</w:t>
      </w:r>
    </w:p>
    <w:p w14:paraId="739FE31C">
      <w:pPr>
        <w:keepNext w:val="0"/>
        <w:keepLines w:val="0"/>
        <w:widowControl w:val="0"/>
        <w:suppressLineNumbers w:val="0"/>
        <w:autoSpaceDE w:val="0"/>
        <w:autoSpaceDN/>
        <w:spacing w:before="0" w:beforeAutospacing="0" w:after="0" w:afterAutospacing="0" w:line="560" w:lineRule="exact"/>
        <w:ind w:left="0" w:right="0"/>
        <w:jc w:val="both"/>
        <w:rPr>
          <w:rFonts w:hint="eastAsia" w:ascii="Times New Roman" w:hAnsi="Times New Roman" w:eastAsia="仿宋_GB2312" w:cs="Times New Roman"/>
          <w:kern w:val="2"/>
          <w:sz w:val="32"/>
          <w:szCs w:val="32"/>
        </w:rPr>
      </w:pPr>
      <w:r>
        <w:rPr>
          <w:rFonts w:hint="eastAsia" w:ascii="仿宋_GB2312" w:hAnsi="Times New Roman" w:eastAsia="仿宋_GB2312" w:cs="仿宋_GB2312"/>
          <w:color w:val="000000"/>
          <w:kern w:val="2"/>
          <w:sz w:val="32"/>
          <w:szCs w:val="32"/>
          <w:lang w:val="en-US" w:eastAsia="zh-CN" w:bidi="ar"/>
        </w:rPr>
        <w:t>项指标得分9分。</w:t>
      </w:r>
    </w:p>
    <w:p w14:paraId="275B52DC">
      <w:pPr>
        <w:keepNext w:val="0"/>
        <w:keepLines w:val="0"/>
        <w:widowControl w:val="0"/>
        <w:suppressLineNumbers w:val="0"/>
        <w:autoSpaceDE w:val="0"/>
        <w:autoSpaceDN/>
        <w:spacing w:before="0" w:beforeAutospacing="0" w:after="0" w:afterAutospacing="0" w:line="560" w:lineRule="exact"/>
        <w:ind w:left="0" w:right="0" w:firstLine="643" w:firstLineChars="200"/>
        <w:jc w:val="both"/>
        <w:rPr>
          <w:rFonts w:hint="eastAsia" w:ascii="Times New Roman" w:hAnsi="Times New Roman" w:eastAsia="仿宋_GB2312" w:cs="Times New Roman"/>
          <w:kern w:val="2"/>
          <w:sz w:val="32"/>
          <w:szCs w:val="32"/>
        </w:rPr>
      </w:pPr>
      <w:r>
        <w:rPr>
          <w:rFonts w:hint="default" w:ascii="楷体_GB2312" w:hAnsi="Times New Roman" w:eastAsia="楷体_GB2312" w:cs="楷体_GB2312"/>
          <w:b/>
          <w:bCs w:val="0"/>
          <w:kern w:val="2"/>
          <w:sz w:val="32"/>
          <w:szCs w:val="32"/>
          <w:lang w:val="en-US" w:eastAsia="zh-CN" w:bidi="ar"/>
        </w:rPr>
        <w:t>（二）专用指标</w:t>
      </w:r>
      <w:r>
        <w:rPr>
          <w:rFonts w:hint="default" w:ascii="楷体_GB2312" w:hAnsi="Times New Roman" w:eastAsia="楷体_GB2312" w:cs="楷体_GB2312"/>
          <w:b/>
          <w:bCs/>
          <w:kern w:val="0"/>
          <w:sz w:val="32"/>
          <w:szCs w:val="32"/>
          <w:shd w:val="clear" w:fill="FFFFFF"/>
          <w:lang w:val="en-US" w:eastAsia="zh-CN" w:bidi="ar"/>
        </w:rPr>
        <w:t>绩效分析。</w:t>
      </w:r>
      <w:r>
        <w:rPr>
          <w:rFonts w:hint="eastAsia" w:ascii="仿宋_GB2312" w:hAnsi="Times New Roman" w:eastAsia="仿宋_GB2312" w:cs="仿宋_GB2312"/>
          <w:kern w:val="2"/>
          <w:sz w:val="32"/>
          <w:szCs w:val="32"/>
          <w:lang w:val="en-US" w:eastAsia="zh-CN" w:bidi="ar"/>
        </w:rPr>
        <w:t>本项目属于民生保障领域，针对民生保障方面，从以下方面进行绩效分析：</w:t>
      </w:r>
    </w:p>
    <w:p w14:paraId="04AEFF5A">
      <w:pPr>
        <w:keepNext w:val="0"/>
        <w:keepLines w:val="0"/>
        <w:widowControl/>
        <w:suppressLineNumbers w:val="0"/>
        <w:autoSpaceDE w:val="0"/>
        <w:autoSpaceDN/>
        <w:spacing w:before="0" w:beforeAutospacing="0" w:after="0" w:afterAutospacing="0" w:line="560" w:lineRule="exact"/>
        <w:ind w:left="0" w:right="0" w:firstLine="640" w:firstLineChars="200"/>
        <w:jc w:val="left"/>
        <w:rPr>
          <w:rFonts w:hint="eastAsia" w:ascii="Times New Roman" w:hAnsi="Times New Roman" w:eastAsia="仿宋_GB2312" w:cs="Times New Roman"/>
          <w:kern w:val="2"/>
          <w:sz w:val="32"/>
          <w:szCs w:val="32"/>
        </w:rPr>
      </w:pPr>
      <w:r>
        <w:rPr>
          <w:rFonts w:hint="eastAsia" w:ascii="仿宋_GB2312" w:hAnsi="Times New Roman" w:eastAsia="仿宋_GB2312" w:cs="仿宋_GB2312"/>
          <w:color w:val="000000"/>
          <w:kern w:val="2"/>
          <w:sz w:val="32"/>
          <w:szCs w:val="32"/>
          <w:lang w:val="en-US" w:eastAsia="zh-CN" w:bidi="ar"/>
        </w:rPr>
        <w:t>1.区域均衡性方面：项目资金分配科学合理，区域均衡情况得到改善、区域间差距缩小，此项指标得分10分。</w:t>
      </w:r>
    </w:p>
    <w:p w14:paraId="023C9FB7">
      <w:pPr>
        <w:keepNext w:val="0"/>
        <w:keepLines w:val="0"/>
        <w:widowControl/>
        <w:suppressLineNumbers w:val="0"/>
        <w:autoSpaceDE w:val="0"/>
        <w:autoSpaceDN/>
        <w:spacing w:before="0" w:beforeAutospacing="0" w:after="0" w:afterAutospacing="0" w:line="560" w:lineRule="exact"/>
        <w:ind w:left="0" w:right="0" w:firstLine="640" w:firstLineChars="200"/>
        <w:jc w:val="left"/>
        <w:rPr>
          <w:rFonts w:hint="eastAsia" w:ascii="仿宋_GB2312"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2.对象精准性方面：项目资金用于保障4馆免费开放基本服务和延伸服务，项目资金分配和实施结果精准，不存在明显的排他性和歧视性情形，及时落实到支持对象。此项指标得分10分。</w:t>
      </w:r>
    </w:p>
    <w:p w14:paraId="22422E5A">
      <w:pPr>
        <w:keepNext w:val="0"/>
        <w:keepLines w:val="0"/>
        <w:widowControl/>
        <w:suppressLineNumbers w:val="0"/>
        <w:autoSpaceDE w:val="0"/>
        <w:autoSpaceDN/>
        <w:spacing w:before="0" w:beforeAutospacing="0" w:after="0" w:afterAutospacing="0" w:line="560" w:lineRule="exact"/>
        <w:ind w:left="0" w:right="0" w:firstLine="640" w:firstLineChars="200"/>
        <w:jc w:val="left"/>
        <w:rPr>
          <w:rFonts w:hint="eastAsia" w:ascii="仿宋_GB2312"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3.标准合理性：项目资金补贴标准符合《中央对地方公共图书馆 美术馆 文化馆（站）免费开放补助资金管理办法》规定的补助标准，并且及时按标准完成拨付，此项指标得分5分。</w:t>
      </w:r>
    </w:p>
    <w:p w14:paraId="63A8E990">
      <w:pPr>
        <w:keepNext w:val="0"/>
        <w:keepLines w:val="0"/>
        <w:widowControl/>
        <w:suppressLineNumbers w:val="0"/>
        <w:autoSpaceDE w:val="0"/>
        <w:autoSpaceDN/>
        <w:spacing w:before="0" w:beforeAutospacing="0" w:after="0" w:afterAutospacing="0" w:line="560" w:lineRule="exact"/>
        <w:ind w:left="0" w:right="0" w:firstLine="640" w:firstLineChars="200"/>
        <w:jc w:val="left"/>
        <w:rPr>
          <w:rFonts w:hint="eastAsia" w:ascii="仿宋_GB2312"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4.群众满意度方面：通过调查群众满意率为95%，设施设备升级，提升满意度，此项指标得4.75分。</w:t>
      </w:r>
    </w:p>
    <w:p w14:paraId="36F9FF5B">
      <w:pPr>
        <w:pStyle w:val="14"/>
        <w:keepNext/>
        <w:keepLines/>
        <w:widowControl w:val="0"/>
        <w:suppressLineNumbers w:val="0"/>
        <w:autoSpaceDE w:val="0"/>
        <w:autoSpaceDN/>
        <w:spacing w:before="0" w:beforeAutospacing="0" w:after="0" w:afterAutospacing="0" w:line="560" w:lineRule="exact"/>
        <w:ind w:left="0" w:right="0"/>
        <w:jc w:val="left"/>
        <w:outlineLvl w:val="4"/>
        <w:rPr>
          <w:rFonts w:hint="eastAsia" w:ascii="Arial" w:hAnsi="Arial" w:eastAsia="黑体" w:cs="Times New Roman"/>
          <w:b/>
          <w:bCs w:val="0"/>
          <w:kern w:val="2"/>
          <w:sz w:val="24"/>
          <w:szCs w:val="24"/>
        </w:rPr>
      </w:pPr>
      <w:r>
        <w:rPr>
          <w:rFonts w:hint="eastAsia" w:ascii="仿宋_GB2312" w:hAnsi="Arial" w:eastAsia="仿宋_GB2312" w:cs="仿宋_GB2312"/>
          <w:b/>
          <w:bCs w:val="0"/>
          <w:color w:val="000000"/>
          <w:kern w:val="2"/>
          <w:sz w:val="32"/>
          <w:szCs w:val="32"/>
          <w:lang w:val="en-US" w:eastAsia="zh-CN" w:bidi="ar"/>
        </w:rPr>
        <w:t>（三）个性指标分析</w:t>
      </w:r>
    </w:p>
    <w:p w14:paraId="2221B1DF">
      <w:pPr>
        <w:pStyle w:val="14"/>
        <w:keepNext w:val="0"/>
        <w:keepLines w:val="0"/>
        <w:widowControl/>
        <w:suppressLineNumbers w:val="0"/>
        <w:tabs>
          <w:tab w:val="left" w:pos="2160"/>
        </w:tabs>
        <w:autoSpaceDE w:val="0"/>
        <w:autoSpaceDN/>
        <w:spacing w:before="0" w:beforeAutospacing="1" w:after="120" w:afterAutospacing="0" w:line="560" w:lineRule="exact"/>
        <w:ind w:left="0" w:right="0" w:firstLine="640" w:firstLineChars="200"/>
        <w:jc w:val="both"/>
        <w:rPr>
          <w:rFonts w:hint="eastAsia" w:ascii="仿宋_GB2312" w:eastAsia="仿宋_GB2312" w:cs="仿宋_GB2312"/>
          <w:color w:val="000000"/>
          <w:kern w:val="2"/>
          <w:sz w:val="32"/>
          <w:szCs w:val="32"/>
          <w:highlight w:val="yellow"/>
        </w:rPr>
      </w:pPr>
      <w:r>
        <w:rPr>
          <w:rFonts w:hint="eastAsia" w:ascii="仿宋_GB2312" w:hAnsi="Times New Roman" w:eastAsia="仿宋_GB2312" w:cs="仿宋_GB2312"/>
          <w:color w:val="000000"/>
          <w:kern w:val="2"/>
          <w:sz w:val="32"/>
          <w:szCs w:val="32"/>
          <w:lang w:val="en-US" w:eastAsia="zh-CN" w:bidi="ar"/>
        </w:rPr>
        <w:t>各馆免费开放时长指标：2024年图书馆、少儿图书馆每周免费开放时长60小时，达到《公共图书馆服务规范》中县级馆每周开放时间不少于56小时的要求；2024年文化馆每周免费开放时长60小时，达到《四川省文化馆管理办法》中文化馆免费开放时间每天不得少于8小时的要求；2024年美术馆每周免费开放时长60小时，达到美术馆自行规定的每周开放时长大于等于60小时的标准。此项指标得分16分。</w:t>
      </w:r>
    </w:p>
    <w:p w14:paraId="2CA73594">
      <w:pPr>
        <w:pStyle w:val="14"/>
        <w:keepNext w:val="0"/>
        <w:keepLines w:val="0"/>
        <w:widowControl/>
        <w:suppressLineNumbers w:val="0"/>
        <w:tabs>
          <w:tab w:val="left" w:pos="2160"/>
        </w:tabs>
        <w:autoSpaceDE w:val="0"/>
        <w:autoSpaceDN/>
        <w:spacing w:before="0" w:beforeAutospacing="1" w:after="120" w:afterAutospacing="0" w:line="560" w:lineRule="exact"/>
        <w:ind w:left="0" w:right="0" w:firstLine="640" w:firstLineChars="200"/>
        <w:jc w:val="both"/>
        <w:rPr>
          <w:rFonts w:hint="eastAsia" w:ascii="黑体" w:hAnsi="Times New Roman" w:eastAsia="黑体" w:cs="Times New Roman"/>
          <w:kern w:val="2"/>
          <w:sz w:val="32"/>
          <w:szCs w:val="32"/>
        </w:rPr>
      </w:pPr>
      <w:r>
        <w:rPr>
          <w:rFonts w:hint="eastAsia" w:ascii="黑体" w:hAnsi="宋体" w:eastAsia="黑体" w:cs="黑体"/>
          <w:kern w:val="2"/>
          <w:sz w:val="32"/>
          <w:szCs w:val="32"/>
          <w:lang w:val="en-US" w:eastAsia="zh-CN" w:bidi="ar"/>
        </w:rPr>
        <w:t>四、评价结论</w:t>
      </w:r>
    </w:p>
    <w:p w14:paraId="45C8DDBA">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Times New Roman" w:hAnsi="Times New Roman" w:eastAsia="仿宋_GB2312" w:cs="Times New Roman"/>
          <w:b w:val="0"/>
          <w:bCs w:val="0"/>
          <w:kern w:val="2"/>
          <w:sz w:val="32"/>
          <w:szCs w:val="32"/>
        </w:rPr>
      </w:pPr>
      <w:r>
        <w:rPr>
          <w:rFonts w:hint="eastAsia" w:ascii="仿宋_GB2312" w:hAnsi="Times New Roman" w:eastAsia="仿宋_GB2312" w:cs="仿宋_GB2312"/>
          <w:kern w:val="0"/>
          <w:sz w:val="32"/>
          <w:szCs w:val="32"/>
          <w:shd w:val="clear" w:fill="FFFFFF"/>
          <w:lang w:val="en-US" w:eastAsia="zh-CN" w:bidi="ar"/>
        </w:rPr>
        <w:t>经综合评价，本项目绩效自评总分为99.75分，项目实施总体情况良好，基本实现了预期目标，有效保障了区图书馆、区少儿图书馆、区文化馆、区美术馆的免费开放，提升了公共文化服务水平。通过资金支持，各馆服务环境得到改善，体现了文化的普惠性、共享性和基本性，达到了“文化惠民”的宗旨。</w:t>
      </w:r>
    </w:p>
    <w:p w14:paraId="40318D66">
      <w:pPr>
        <w:pStyle w:val="14"/>
        <w:keepNext w:val="0"/>
        <w:keepLines w:val="0"/>
        <w:widowControl/>
        <w:suppressLineNumbers w:val="0"/>
        <w:tabs>
          <w:tab w:val="left" w:pos="2160"/>
        </w:tabs>
        <w:autoSpaceDE w:val="0"/>
        <w:autoSpaceDN/>
        <w:spacing w:before="0" w:beforeAutospacing="1" w:after="120" w:afterAutospacing="0" w:line="560" w:lineRule="exact"/>
        <w:ind w:left="0" w:right="0" w:firstLine="640" w:firstLineChars="200"/>
        <w:jc w:val="both"/>
        <w:rPr>
          <w:rFonts w:hint="eastAsia" w:ascii="黑体" w:hAnsi="Times New Roman" w:eastAsia="黑体" w:cs="Times New Roman"/>
          <w:kern w:val="2"/>
          <w:sz w:val="32"/>
          <w:szCs w:val="32"/>
        </w:rPr>
      </w:pPr>
      <w:r>
        <w:rPr>
          <w:rFonts w:hint="eastAsia" w:ascii="仿宋_GB2312" w:hAnsi="Times New Roman" w:eastAsia="仿宋_GB2312" w:cs="仿宋_GB2312"/>
          <w:kern w:val="2"/>
          <w:sz w:val="32"/>
          <w:szCs w:val="32"/>
          <w:lang w:val="en-US" w:eastAsia="zh-CN" w:bidi="ar"/>
        </w:rPr>
        <w:t>五、</w:t>
      </w:r>
      <w:r>
        <w:rPr>
          <w:rFonts w:hint="eastAsia" w:ascii="黑体" w:hAnsi="宋体" w:eastAsia="黑体" w:cs="黑体"/>
          <w:kern w:val="2"/>
          <w:sz w:val="32"/>
          <w:szCs w:val="32"/>
          <w:lang w:val="en-US" w:eastAsia="zh-CN" w:bidi="ar"/>
        </w:rPr>
        <w:t>存在主要问题</w:t>
      </w:r>
    </w:p>
    <w:p w14:paraId="3228EAFC">
      <w:pPr>
        <w:pStyle w:val="14"/>
        <w:keepNext w:val="0"/>
        <w:keepLines w:val="0"/>
        <w:widowControl/>
        <w:suppressLineNumbers w:val="0"/>
        <w:tabs>
          <w:tab w:val="left" w:pos="2160"/>
        </w:tabs>
        <w:autoSpaceDE w:val="0"/>
        <w:autoSpaceDN/>
        <w:spacing w:before="0" w:beforeAutospacing="1" w:after="120" w:afterAutospacing="0" w:line="560" w:lineRule="exact"/>
        <w:ind w:left="0" w:right="0" w:firstLine="640" w:firstLineChars="200"/>
        <w:jc w:val="both"/>
        <w:rPr>
          <w:rFonts w:hint="eastAsia" w:ascii="Times New Roman" w:hAnsi="Times New Roman" w:eastAsia="仿宋_GB2312" w:cs="Times New Roman"/>
          <w:b w:val="0"/>
          <w:bCs w:val="0"/>
          <w:kern w:val="2"/>
          <w:sz w:val="32"/>
          <w:szCs w:val="32"/>
        </w:rPr>
      </w:pPr>
      <w:r>
        <w:rPr>
          <w:rFonts w:hint="eastAsia" w:ascii="仿宋_GB2312" w:hAnsi="Times New Roman" w:eastAsia="仿宋_GB2312" w:cs="仿宋_GB2312"/>
          <w:b w:val="0"/>
          <w:bCs w:val="0"/>
          <w:kern w:val="2"/>
          <w:sz w:val="32"/>
          <w:szCs w:val="32"/>
          <w:lang w:val="en-US" w:eastAsia="zh-CN" w:bidi="ar"/>
        </w:rPr>
        <w:t>图书馆人才队伍建设薄弱。缺乏图书情报、信息技术、文化创意、阅读推广等方面的专业人才，因专业人才的缺乏导致图书馆服务能力不足，适应性不强，使得阅读推广服务和信息技术服务等工作无法深入开展。</w:t>
      </w:r>
    </w:p>
    <w:p w14:paraId="37EF7A8F">
      <w:pPr>
        <w:pStyle w:val="14"/>
        <w:keepNext w:val="0"/>
        <w:keepLines w:val="0"/>
        <w:widowControl/>
        <w:suppressLineNumbers w:val="0"/>
        <w:tabs>
          <w:tab w:val="left" w:pos="2160"/>
        </w:tabs>
        <w:autoSpaceDE w:val="0"/>
        <w:autoSpaceDN/>
        <w:spacing w:before="0" w:beforeAutospacing="1" w:after="120" w:afterAutospacing="0" w:line="560" w:lineRule="exact"/>
        <w:ind w:left="0" w:right="0" w:firstLine="640" w:firstLineChars="200"/>
        <w:jc w:val="both"/>
        <w:rPr>
          <w:rFonts w:hint="eastAsia" w:ascii="黑体" w:hAnsi="Times New Roman" w:eastAsia="黑体" w:cs="Times New Roman"/>
          <w:kern w:val="0"/>
          <w:position w:val="3"/>
          <w:sz w:val="32"/>
          <w:szCs w:val="32"/>
        </w:rPr>
      </w:pPr>
      <w:r>
        <w:rPr>
          <w:rFonts w:hint="eastAsia" w:ascii="黑体" w:hAnsi="宋体" w:eastAsia="黑体" w:cs="黑体"/>
          <w:kern w:val="0"/>
          <w:position w:val="3"/>
          <w:sz w:val="32"/>
          <w:szCs w:val="32"/>
          <w:lang w:val="en-US" w:eastAsia="zh-CN" w:bidi="ar"/>
        </w:rPr>
        <w:t>六、改进建议</w:t>
      </w:r>
    </w:p>
    <w:p w14:paraId="11106A0E">
      <w:pPr>
        <w:keepNext w:val="0"/>
        <w:keepLines w:val="0"/>
        <w:widowControl w:val="0"/>
        <w:suppressLineNumbers w:val="0"/>
        <w:tabs>
          <w:tab w:val="left" w:pos="1911"/>
        </w:tabs>
        <w:autoSpaceDE w:val="0"/>
        <w:autoSpaceDN/>
        <w:spacing w:before="0" w:beforeAutospacing="0" w:after="0" w:afterAutospacing="0" w:line="560" w:lineRule="exact"/>
        <w:ind w:left="0" w:right="0" w:firstLine="640" w:firstLineChars="200"/>
        <w:jc w:val="left"/>
        <w:rPr>
          <w:rFonts w:hint="eastAsia" w:ascii="仿宋_GB2312" w:hAnsi="Times New Roman" w:eastAsia="仿宋_GB2312" w:cs="仿宋_GB2312"/>
          <w:kern w:val="0"/>
          <w:sz w:val="32"/>
          <w:szCs w:val="32"/>
        </w:rPr>
      </w:pPr>
      <w:r>
        <w:rPr>
          <w:rFonts w:hint="eastAsia" w:ascii="仿宋_GB2312" w:hAnsi="Times New Roman" w:eastAsia="仿宋_GB2312" w:cs="仿宋_GB2312"/>
          <w:kern w:val="0"/>
          <w:sz w:val="32"/>
          <w:szCs w:val="32"/>
          <w:lang w:val="en-US" w:eastAsia="zh-CN" w:bidi="ar"/>
        </w:rPr>
        <w:t>1.创新人才引进政策：制定具有吸引力的人才引进政策，如提供住房补贴、安家费、科研启动经费等物质激励；为高层次人才提供良好的办公条件和研究设备；建立人才绿色通道，简化人才引进流程，提高人才引进效率。</w:t>
      </w:r>
    </w:p>
    <w:p w14:paraId="743C879F">
      <w:pPr>
        <w:keepNext w:val="0"/>
        <w:keepLines w:val="0"/>
        <w:widowControl w:val="0"/>
        <w:suppressLineNumbers w:val="0"/>
        <w:tabs>
          <w:tab w:val="left" w:pos="1911"/>
        </w:tabs>
        <w:autoSpaceDE w:val="0"/>
        <w:autoSpaceDN/>
        <w:spacing w:before="0" w:beforeAutospacing="0" w:after="0" w:afterAutospacing="0" w:line="560" w:lineRule="exact"/>
        <w:ind w:left="0" w:right="0" w:firstLine="640" w:firstLineChars="200"/>
        <w:jc w:val="left"/>
        <w:rPr>
          <w:rFonts w:hint="eastAsia" w:ascii="仿宋_GB2312" w:hAnsi="Times New Roman" w:eastAsia="仿宋_GB2312" w:cs="仿宋_GB2312"/>
          <w:kern w:val="0"/>
          <w:sz w:val="32"/>
          <w:szCs w:val="32"/>
        </w:rPr>
      </w:pPr>
      <w:r>
        <w:rPr>
          <w:rFonts w:hint="eastAsia" w:ascii="仿宋_GB2312" w:hAnsi="Times New Roman" w:eastAsia="仿宋_GB2312" w:cs="仿宋_GB2312"/>
          <w:kern w:val="0"/>
          <w:sz w:val="32"/>
          <w:szCs w:val="32"/>
          <w:lang w:val="en-US" w:eastAsia="zh-CN" w:bidi="ar"/>
        </w:rPr>
        <w:t>2.鼓励员工自我提升：制定鼓励员工参加学历教育、职业资格认证考试和学术研究的政策，为员工提供学习支持。</w:t>
      </w:r>
    </w:p>
    <w:p w14:paraId="6455DCB4">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Times New Roman" w:hAnsi="Times New Roman" w:eastAsia="仿宋_GB2312" w:cs="Times New Roman"/>
          <w:color w:val="000000"/>
          <w:kern w:val="0"/>
          <w:sz w:val="32"/>
          <w:szCs w:val="32"/>
          <w:shd w:val="clear" w:fill="FFFFFF"/>
        </w:rPr>
      </w:pPr>
      <w:r>
        <w:rPr>
          <w:rFonts w:hint="eastAsia" w:ascii="Times New Roman" w:hAnsi="Times New Roman" w:eastAsia="仿宋_GB2312" w:cs="Times New Roman"/>
          <w:color w:val="000000"/>
          <w:kern w:val="0"/>
          <w:sz w:val="32"/>
          <w:szCs w:val="32"/>
          <w:shd w:val="clear" w:fill="FFFFFF"/>
          <w:lang w:val="en-US" w:eastAsia="zh-CN" w:bidi="ar"/>
        </w:rPr>
        <w:t xml:space="preserve"> </w:t>
      </w:r>
    </w:p>
    <w:p w14:paraId="7928B8E5">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Times New Roman" w:hAnsi="Times New Roman" w:eastAsia="仿宋_GB2312" w:cs="Times New Roman"/>
          <w:color w:val="000000"/>
          <w:kern w:val="0"/>
          <w:sz w:val="32"/>
          <w:szCs w:val="32"/>
          <w:shd w:val="clear" w:fill="FFFFFF"/>
        </w:rPr>
      </w:pPr>
      <w:r>
        <w:rPr>
          <w:rFonts w:hint="eastAsia" w:ascii="仿宋_GB2312" w:hAnsi="Times New Roman" w:eastAsia="仿宋_GB2312" w:cs="仿宋_GB2312"/>
          <w:color w:val="000000"/>
          <w:kern w:val="0"/>
          <w:sz w:val="32"/>
          <w:szCs w:val="32"/>
          <w:shd w:val="clear" w:fill="FFFFFF"/>
          <w:lang w:val="en-US" w:eastAsia="zh-CN" w:bidi="ar"/>
        </w:rPr>
        <w:t>附件：文化馆（站）、图书馆免费开放绩效目标完成情况自</w:t>
      </w:r>
    </w:p>
    <w:p w14:paraId="62D91E91">
      <w:pPr>
        <w:keepNext w:val="0"/>
        <w:keepLines w:val="0"/>
        <w:widowControl w:val="0"/>
        <w:suppressLineNumbers w:val="0"/>
        <w:autoSpaceDE w:val="0"/>
        <w:autoSpaceDN/>
        <w:spacing w:before="0" w:beforeAutospacing="0" w:after="0" w:afterAutospacing="0" w:line="560" w:lineRule="exact"/>
        <w:ind w:left="0" w:right="0" w:firstLine="1600" w:firstLineChars="500"/>
        <w:jc w:val="both"/>
        <w:rPr>
          <w:rFonts w:hint="default" w:ascii="Times New Roman" w:hAnsi="Times New Roman" w:eastAsia="仿宋_GB2312" w:cs="Times New Roman"/>
          <w:color w:val="000000"/>
          <w:kern w:val="0"/>
          <w:sz w:val="32"/>
          <w:szCs w:val="32"/>
          <w:shd w:val="clear" w:fill="FFFFFF"/>
        </w:rPr>
      </w:pPr>
      <w:r>
        <w:rPr>
          <w:rFonts w:hint="eastAsia" w:ascii="仿宋_GB2312" w:hAnsi="Times New Roman" w:eastAsia="仿宋_GB2312" w:cs="仿宋_GB2312"/>
          <w:color w:val="000000"/>
          <w:kern w:val="0"/>
          <w:sz w:val="32"/>
          <w:szCs w:val="32"/>
          <w:shd w:val="clear" w:fill="FFFFFF"/>
          <w:lang w:val="en-US" w:eastAsia="zh-CN" w:bidi="ar"/>
        </w:rPr>
        <w:t>评表</w:t>
      </w:r>
    </w:p>
    <w:p w14:paraId="6E0FA7AE">
      <w:pPr>
        <w:keepNext w:val="0"/>
        <w:keepLines w:val="0"/>
        <w:widowControl w:val="0"/>
        <w:suppressLineNumbers w:val="0"/>
        <w:autoSpaceDE w:val="0"/>
        <w:autoSpaceDN/>
        <w:spacing w:before="0" w:beforeAutospacing="0" w:after="0" w:afterAutospacing="0" w:line="560" w:lineRule="exact"/>
        <w:ind w:left="0" w:right="0"/>
        <w:jc w:val="both"/>
        <w:rPr>
          <w:rFonts w:hint="eastAsia" w:ascii="Times New Roman" w:hAnsi="Times New Roman" w:eastAsia="仿宋_GB2312" w:cs="Times New Roman"/>
          <w:color w:val="000000"/>
          <w:kern w:val="0"/>
          <w:sz w:val="32"/>
          <w:szCs w:val="32"/>
          <w:shd w:val="clear" w:fill="FFFFFF"/>
        </w:rPr>
      </w:pPr>
      <w:r>
        <w:rPr>
          <w:rFonts w:hint="eastAsia" w:ascii="Times New Roman" w:hAnsi="Times New Roman" w:eastAsia="仿宋_GB2312" w:cs="Times New Roman"/>
          <w:color w:val="000000"/>
          <w:kern w:val="0"/>
          <w:sz w:val="32"/>
          <w:szCs w:val="32"/>
          <w:shd w:val="clear" w:fill="FFFFFF"/>
          <w:lang w:val="en-US" w:eastAsia="zh-CN" w:bidi="ar"/>
        </w:rPr>
        <w:t xml:space="preserve"> </w:t>
      </w:r>
    </w:p>
    <w:p w14:paraId="0C8DBD92">
      <w:pPr>
        <w:keepNext w:val="0"/>
        <w:keepLines w:val="0"/>
        <w:widowControl w:val="0"/>
        <w:suppressLineNumbers w:val="0"/>
        <w:autoSpaceDE w:val="0"/>
        <w:autoSpaceDN/>
        <w:spacing w:before="0" w:beforeAutospacing="0" w:after="0" w:afterAutospacing="0" w:line="560" w:lineRule="exact"/>
        <w:ind w:left="0" w:right="0"/>
        <w:jc w:val="both"/>
        <w:rPr>
          <w:rFonts w:hint="eastAsia" w:ascii="Times New Roman" w:hAnsi="Times New Roman" w:eastAsia="仿宋_GB2312" w:cs="Times New Roman"/>
          <w:color w:val="000000"/>
          <w:kern w:val="0"/>
          <w:sz w:val="32"/>
          <w:szCs w:val="32"/>
          <w:shd w:val="clear" w:fill="FFFFFF"/>
        </w:rPr>
      </w:pPr>
      <w:r>
        <w:rPr>
          <w:rFonts w:hint="eastAsia" w:ascii="Times New Roman" w:hAnsi="Times New Roman" w:eastAsia="仿宋_GB2312" w:cs="Times New Roman"/>
          <w:color w:val="000000"/>
          <w:kern w:val="0"/>
          <w:sz w:val="32"/>
          <w:szCs w:val="32"/>
          <w:shd w:val="clear" w:fill="FFFFFF"/>
          <w:lang w:val="en-US" w:eastAsia="zh-CN" w:bidi="ar"/>
        </w:rPr>
        <w:t xml:space="preserve"> </w:t>
      </w:r>
    </w:p>
    <w:p w14:paraId="7BA22A8E">
      <w:pPr>
        <w:pStyle w:val="14"/>
        <w:keepNext/>
        <w:keepLines/>
        <w:widowControl w:val="0"/>
        <w:suppressLineNumbers w:val="0"/>
        <w:autoSpaceDE/>
        <w:autoSpaceDN w:val="0"/>
        <w:spacing w:before="280" w:beforeAutospacing="0" w:after="156" w:afterAutospacing="0" w:line="560" w:lineRule="exact"/>
        <w:ind w:left="0" w:right="0"/>
        <w:jc w:val="left"/>
        <w:outlineLvl w:val="4"/>
        <w:rPr>
          <w:rFonts w:hint="eastAsia" w:ascii="Times New Roman" w:hAnsi="Times New Roman" w:eastAsia="黑体" w:cs="Times New Roman"/>
          <w:b/>
          <w:bCs w:val="0"/>
          <w:color w:val="000000"/>
          <w:kern w:val="0"/>
          <w:sz w:val="24"/>
          <w:szCs w:val="24"/>
          <w:shd w:val="clear" w:fill="FFFFFF"/>
        </w:rPr>
      </w:pPr>
      <w:r>
        <w:rPr>
          <w:rFonts w:hint="eastAsia" w:ascii="Times New Roman" w:hAnsi="Times New Roman" w:eastAsia="黑体" w:cs="Times New Roman"/>
          <w:b/>
          <w:bCs w:val="0"/>
          <w:color w:val="000000"/>
          <w:kern w:val="0"/>
          <w:sz w:val="24"/>
          <w:szCs w:val="24"/>
          <w:shd w:val="clear" w:fill="FFFFFF"/>
          <w:lang w:val="en-US" w:eastAsia="zh-CN" w:bidi="ar"/>
        </w:rPr>
        <w:t xml:space="preserve"> </w:t>
      </w:r>
    </w:p>
    <w:p w14:paraId="41D19D7D">
      <w:pPr>
        <w:pStyle w:val="14"/>
        <w:keepNext/>
        <w:keepLines/>
        <w:widowControl w:val="0"/>
        <w:suppressLineNumbers w:val="0"/>
        <w:autoSpaceDE/>
        <w:autoSpaceDN w:val="0"/>
        <w:spacing w:before="280" w:beforeAutospacing="0" w:after="156" w:afterAutospacing="0" w:line="560" w:lineRule="exact"/>
        <w:ind w:left="0" w:right="0" w:firstLine="4480" w:firstLineChars="1400"/>
        <w:jc w:val="left"/>
        <w:outlineLvl w:val="4"/>
        <w:rPr>
          <w:rFonts w:hint="eastAsia" w:ascii="仿宋_GB2312" w:eastAsia="仿宋_GB2312" w:cs="仿宋_GB2312"/>
          <w:b w:val="0"/>
          <w:bCs/>
          <w:kern w:val="2"/>
          <w:sz w:val="32"/>
          <w:szCs w:val="32"/>
        </w:rPr>
      </w:pPr>
      <w:r>
        <w:rPr>
          <w:rFonts w:hint="eastAsia" w:ascii="仿宋_GB2312" w:hAnsi="Arial" w:eastAsia="仿宋_GB2312" w:cs="仿宋_GB2312"/>
          <w:b w:val="0"/>
          <w:bCs/>
          <w:kern w:val="2"/>
          <w:sz w:val="32"/>
          <w:szCs w:val="32"/>
          <w:lang w:val="en-US" w:eastAsia="zh-CN" w:bidi="ar"/>
        </w:rPr>
        <w:t xml:space="preserve"> </w:t>
      </w:r>
    </w:p>
    <w:p w14:paraId="1F4D475F">
      <w:pPr>
        <w:keepNext w:val="0"/>
        <w:keepLines w:val="0"/>
        <w:widowControl/>
        <w:suppressLineNumbers w:val="0"/>
        <w:autoSpaceDE w:val="0"/>
        <w:autoSpaceDN/>
        <w:adjustRightInd w:val="0"/>
        <w:snapToGrid w:val="0"/>
        <w:spacing w:before="0" w:beforeAutospacing="0" w:after="0" w:afterAutospacing="0" w:line="578" w:lineRule="exact"/>
        <w:ind w:left="0" w:right="0"/>
        <w:contextualSpacing/>
        <w:jc w:val="left"/>
        <w:rPr>
          <w:rFonts w:hint="eastAsia" w:ascii="黑体" w:hAnsi="Times New Roman" w:eastAsia="黑体" w:cs="黑体"/>
          <w:kern w:val="0"/>
          <w:sz w:val="32"/>
          <w:szCs w:val="32"/>
          <w:shd w:val="clear" w:fill="FFFFFF"/>
        </w:rPr>
      </w:pPr>
      <w:r>
        <w:rPr>
          <w:rFonts w:hint="eastAsia" w:ascii="黑体" w:hAnsi="Times New Roman" w:eastAsia="黑体" w:cs="黑体"/>
          <w:kern w:val="0"/>
          <w:sz w:val="32"/>
          <w:szCs w:val="32"/>
          <w:shd w:val="clear" w:fill="FFFFFF"/>
          <w:lang w:val="en-US" w:eastAsia="zh-CN" w:bidi="ar"/>
        </w:rPr>
        <w:t xml:space="preserve"> </w:t>
      </w:r>
    </w:p>
    <w:p w14:paraId="551F567F">
      <w:pPr>
        <w:keepNext w:val="0"/>
        <w:keepLines w:val="0"/>
        <w:widowControl/>
        <w:suppressLineNumbers w:val="0"/>
        <w:autoSpaceDE w:val="0"/>
        <w:autoSpaceDN/>
        <w:adjustRightInd w:val="0"/>
        <w:snapToGrid w:val="0"/>
        <w:spacing w:before="0" w:beforeAutospacing="0" w:after="0" w:afterAutospacing="0" w:line="578" w:lineRule="exact"/>
        <w:ind w:left="0" w:right="0"/>
        <w:contextualSpacing/>
        <w:jc w:val="left"/>
        <w:rPr>
          <w:rFonts w:hint="eastAsia" w:ascii="黑体" w:hAnsi="Times New Roman" w:eastAsia="黑体" w:cs="黑体"/>
          <w:kern w:val="0"/>
          <w:sz w:val="32"/>
          <w:szCs w:val="32"/>
          <w:shd w:val="clear" w:fill="FFFFFF"/>
        </w:rPr>
      </w:pPr>
      <w:r>
        <w:rPr>
          <w:rFonts w:hint="eastAsia" w:ascii="黑体" w:hAnsi="Times New Roman" w:eastAsia="黑体" w:cs="黑体"/>
          <w:kern w:val="0"/>
          <w:sz w:val="32"/>
          <w:szCs w:val="32"/>
          <w:shd w:val="clear" w:fill="FFFFFF"/>
          <w:lang w:val="en-US" w:eastAsia="zh-CN" w:bidi="ar"/>
        </w:rPr>
        <w:t xml:space="preserve"> </w:t>
      </w:r>
    </w:p>
    <w:p w14:paraId="2B60A954">
      <w:pPr>
        <w:keepNext w:val="0"/>
        <w:keepLines w:val="0"/>
        <w:widowControl/>
        <w:suppressLineNumbers w:val="0"/>
        <w:autoSpaceDE w:val="0"/>
        <w:autoSpaceDN/>
        <w:adjustRightInd w:val="0"/>
        <w:snapToGrid w:val="0"/>
        <w:spacing w:before="0" w:beforeAutospacing="0" w:after="0" w:afterAutospacing="0" w:line="578" w:lineRule="exact"/>
        <w:ind w:left="0" w:right="0"/>
        <w:contextualSpacing/>
        <w:jc w:val="left"/>
        <w:rPr>
          <w:rFonts w:hint="eastAsia" w:ascii="黑体" w:hAnsi="Times New Roman" w:eastAsia="黑体" w:cs="黑体"/>
          <w:kern w:val="0"/>
          <w:sz w:val="32"/>
          <w:szCs w:val="32"/>
          <w:shd w:val="clear" w:fill="FFFFFF"/>
        </w:rPr>
      </w:pPr>
      <w:r>
        <w:rPr>
          <w:rFonts w:hint="eastAsia" w:ascii="黑体" w:hAnsi="Times New Roman" w:eastAsia="黑体" w:cs="黑体"/>
          <w:kern w:val="0"/>
          <w:sz w:val="32"/>
          <w:szCs w:val="32"/>
          <w:shd w:val="clear" w:fill="FFFFFF"/>
          <w:lang w:val="en-US" w:eastAsia="zh-CN" w:bidi="ar"/>
        </w:rPr>
        <w:t xml:space="preserve"> </w:t>
      </w:r>
    </w:p>
    <w:p w14:paraId="6C65EB4D">
      <w:pPr>
        <w:keepNext w:val="0"/>
        <w:keepLines w:val="0"/>
        <w:widowControl/>
        <w:suppressLineNumbers w:val="0"/>
        <w:autoSpaceDE w:val="0"/>
        <w:autoSpaceDN/>
        <w:adjustRightInd w:val="0"/>
        <w:snapToGrid w:val="0"/>
        <w:spacing w:before="0" w:beforeAutospacing="0" w:after="0" w:afterAutospacing="0" w:line="578" w:lineRule="exact"/>
        <w:ind w:left="0" w:right="0"/>
        <w:contextualSpacing/>
        <w:jc w:val="left"/>
        <w:rPr>
          <w:rFonts w:hint="eastAsia" w:ascii="黑体" w:hAnsi="Times New Roman" w:eastAsia="黑体" w:cs="黑体"/>
          <w:kern w:val="0"/>
          <w:sz w:val="32"/>
          <w:szCs w:val="32"/>
          <w:shd w:val="clear" w:fill="FFFFFF"/>
        </w:rPr>
      </w:pPr>
      <w:r>
        <w:rPr>
          <w:rFonts w:hint="eastAsia" w:ascii="黑体" w:hAnsi="Times New Roman" w:eastAsia="黑体" w:cs="黑体"/>
          <w:kern w:val="0"/>
          <w:sz w:val="32"/>
          <w:szCs w:val="32"/>
          <w:shd w:val="clear" w:fill="FFFFFF"/>
          <w:lang w:val="en-US" w:eastAsia="zh-CN" w:bidi="ar"/>
        </w:rPr>
        <w:t xml:space="preserve"> </w:t>
      </w:r>
    </w:p>
    <w:p w14:paraId="54B15DCB">
      <w:pPr>
        <w:keepNext w:val="0"/>
        <w:keepLines w:val="0"/>
        <w:widowControl/>
        <w:suppressLineNumbers w:val="0"/>
        <w:autoSpaceDE w:val="0"/>
        <w:autoSpaceDN/>
        <w:adjustRightInd w:val="0"/>
        <w:snapToGrid w:val="0"/>
        <w:spacing w:before="0" w:beforeAutospacing="0" w:after="0" w:afterAutospacing="0" w:line="578" w:lineRule="exact"/>
        <w:ind w:left="0" w:right="0"/>
        <w:contextualSpacing/>
        <w:jc w:val="left"/>
        <w:rPr>
          <w:rFonts w:hint="eastAsia" w:ascii="黑体" w:hAnsi="Times New Roman" w:eastAsia="黑体" w:cs="黑体"/>
          <w:kern w:val="0"/>
          <w:sz w:val="32"/>
          <w:szCs w:val="32"/>
          <w:shd w:val="clear" w:fill="FFFFFF"/>
        </w:rPr>
      </w:pPr>
      <w:r>
        <w:rPr>
          <w:rFonts w:hint="eastAsia" w:ascii="黑体" w:hAnsi="Times New Roman" w:eastAsia="黑体" w:cs="黑体"/>
          <w:kern w:val="0"/>
          <w:sz w:val="32"/>
          <w:szCs w:val="32"/>
          <w:shd w:val="clear" w:fill="FFFFFF"/>
          <w:lang w:val="en-US" w:eastAsia="zh-CN" w:bidi="ar"/>
        </w:rPr>
        <w:t xml:space="preserve"> </w:t>
      </w:r>
    </w:p>
    <w:p w14:paraId="1B2FB8F2">
      <w:pPr>
        <w:pStyle w:val="14"/>
        <w:keepNext w:val="0"/>
        <w:keepLines w:val="0"/>
        <w:widowControl w:val="0"/>
        <w:suppressLineNumbers w:val="0"/>
        <w:spacing w:before="0" w:beforeAutospacing="0" w:after="0" w:afterAutospacing="0" w:line="560" w:lineRule="exact"/>
        <w:ind w:left="0" w:right="0" w:firstLine="640" w:firstLineChars="200"/>
        <w:jc w:val="both"/>
        <w:rPr>
          <w:rFonts w:hint="eastAsia" w:ascii="黑体" w:hAnsi="Calibri" w:eastAsia="黑体" w:cs="黑体"/>
          <w:kern w:val="0"/>
          <w:sz w:val="32"/>
          <w:szCs w:val="32"/>
          <w:shd w:val="clear" w:fill="FFFFFF"/>
        </w:rPr>
      </w:pPr>
      <w:r>
        <w:rPr>
          <w:rFonts w:hint="eastAsia" w:ascii="黑体" w:hAnsi="Calibri" w:eastAsia="黑体" w:cs="黑体"/>
          <w:kern w:val="0"/>
          <w:sz w:val="32"/>
          <w:szCs w:val="32"/>
          <w:shd w:val="clear" w:fill="FFFFFF"/>
          <w:lang w:val="en-US" w:eastAsia="zh-CN" w:bidi="ar"/>
        </w:rPr>
        <w:t xml:space="preserve"> </w:t>
      </w:r>
    </w:p>
    <w:p w14:paraId="422D1F76">
      <w:pPr>
        <w:keepNext w:val="0"/>
        <w:keepLines w:val="0"/>
        <w:widowControl w:val="0"/>
        <w:suppressLineNumbers w:val="0"/>
        <w:spacing w:before="0" w:beforeAutospacing="0" w:after="0" w:afterAutospacing="0"/>
        <w:ind w:left="0" w:right="0"/>
        <w:jc w:val="both"/>
        <w:rPr>
          <w:rFonts w:hint="eastAsia" w:ascii="黑体" w:hAnsi="Times New Roman" w:eastAsia="黑体" w:cs="黑体"/>
          <w:kern w:val="0"/>
          <w:sz w:val="32"/>
          <w:szCs w:val="32"/>
          <w:shd w:val="clear" w:fill="FFFFFF"/>
        </w:rPr>
      </w:pPr>
      <w:r>
        <w:rPr>
          <w:rFonts w:hint="eastAsia" w:ascii="黑体" w:hAnsi="Times New Roman" w:eastAsia="黑体" w:cs="黑体"/>
          <w:kern w:val="0"/>
          <w:sz w:val="32"/>
          <w:szCs w:val="32"/>
          <w:shd w:val="clear" w:fill="FFFFFF"/>
          <w:lang w:val="en-US" w:eastAsia="zh-CN" w:bidi="ar"/>
        </w:rPr>
        <w:t xml:space="preserve"> </w:t>
      </w:r>
    </w:p>
    <w:p w14:paraId="323AEB42">
      <w:pPr>
        <w:pStyle w:val="14"/>
        <w:keepNext w:val="0"/>
        <w:keepLines w:val="0"/>
        <w:widowControl w:val="0"/>
        <w:suppressLineNumbers w:val="0"/>
        <w:spacing w:before="0" w:beforeAutospacing="0" w:after="0" w:afterAutospacing="0" w:line="560" w:lineRule="exact"/>
        <w:ind w:left="0" w:right="0" w:firstLine="640" w:firstLineChars="200"/>
        <w:jc w:val="both"/>
        <w:rPr>
          <w:rFonts w:hint="default" w:ascii="Calibri" w:hAnsi="Calibri" w:eastAsia="方正仿宋简体" w:cs="Times New Roman"/>
          <w:kern w:val="2"/>
          <w:sz w:val="32"/>
          <w:szCs w:val="32"/>
        </w:rPr>
      </w:pPr>
      <w:r>
        <w:rPr>
          <w:rFonts w:hint="default" w:ascii="Calibri" w:hAnsi="Calibri" w:eastAsia="方正仿宋简体" w:cs="Times New Roman"/>
          <w:kern w:val="2"/>
          <w:sz w:val="32"/>
          <w:szCs w:val="32"/>
          <w:lang w:val="en-US" w:eastAsia="zh-CN" w:bidi="ar"/>
        </w:rPr>
        <w:t xml:space="preserve"> </w:t>
      </w:r>
    </w:p>
    <w:p w14:paraId="626ECAEB">
      <w:pPr>
        <w:keepNext w:val="0"/>
        <w:keepLines w:val="0"/>
        <w:widowControl w:val="0"/>
        <w:suppressLineNumbers w:val="0"/>
        <w:spacing w:before="0" w:beforeAutospacing="0" w:after="0" w:afterAutospacing="0"/>
        <w:ind w:left="0" w:right="0"/>
        <w:jc w:val="both"/>
        <w:rPr>
          <w:rFonts w:hint="eastAsia" w:ascii="黑体" w:hAnsi="Times New Roman" w:eastAsia="黑体" w:cs="黑体"/>
          <w:kern w:val="0"/>
          <w:sz w:val="32"/>
          <w:szCs w:val="32"/>
          <w:shd w:val="clear" w:fill="FFFFFF"/>
        </w:rPr>
      </w:pPr>
      <w:r>
        <w:rPr>
          <w:rFonts w:hint="eastAsia" w:ascii="黑体" w:hAnsi="Times New Roman" w:eastAsia="黑体" w:cs="黑体"/>
          <w:kern w:val="0"/>
          <w:sz w:val="32"/>
          <w:szCs w:val="32"/>
          <w:shd w:val="clear" w:fill="FFFFFF"/>
          <w:lang w:val="en-US" w:eastAsia="zh-CN" w:bidi="ar"/>
        </w:rPr>
        <w:t xml:space="preserve"> </w:t>
      </w:r>
      <w:r>
        <w:rPr>
          <w:rFonts w:hint="eastAsia" w:ascii="黑体" w:hAnsi="宋体" w:eastAsia="黑体" w:cs="黑体"/>
          <w:kern w:val="0"/>
          <w:sz w:val="32"/>
          <w:szCs w:val="32"/>
          <w:shd w:val="clear" w:fill="FFFFFF"/>
          <w:lang w:val="en-US" w:eastAsia="zh-CN" w:bidi="ar"/>
        </w:rPr>
        <w:t>附件</w:t>
      </w:r>
    </w:p>
    <w:tbl>
      <w:tblPr>
        <w:tblStyle w:val="15"/>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80"/>
        <w:gridCol w:w="958"/>
        <w:gridCol w:w="1108"/>
        <w:gridCol w:w="1162"/>
        <w:gridCol w:w="999"/>
        <w:gridCol w:w="861"/>
        <w:gridCol w:w="941"/>
        <w:gridCol w:w="832"/>
        <w:gridCol w:w="1630"/>
      </w:tblGrid>
      <w:tr w14:paraId="1EBE4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6" w:hRule="atLeast"/>
          <w:jc w:val="center"/>
        </w:trPr>
        <w:tc>
          <w:tcPr>
            <w:tcW w:w="9071" w:type="dxa"/>
            <w:gridSpan w:val="9"/>
            <w:tcBorders>
              <w:top w:val="nil"/>
              <w:left w:val="nil"/>
              <w:bottom w:val="nil"/>
              <w:right w:val="nil"/>
            </w:tcBorders>
            <w:shd w:val="clear" w:color="auto" w:fill="auto"/>
            <w:vAlign w:val="center"/>
          </w:tcPr>
          <w:p w14:paraId="3F2C9E68">
            <w:pPr>
              <w:keepNext w:val="0"/>
              <w:keepLines w:val="0"/>
              <w:widowControl/>
              <w:suppressLineNumbers w:val="0"/>
              <w:autoSpaceDE w:val="0"/>
              <w:autoSpaceDN/>
              <w:spacing w:before="0" w:beforeAutospacing="0" w:after="0" w:afterAutospacing="0" w:line="600" w:lineRule="exact"/>
              <w:ind w:left="0" w:right="0"/>
              <w:jc w:val="center"/>
              <w:textAlignment w:val="center"/>
              <w:rPr>
                <w:rFonts w:hint="eastAsia" w:ascii="黑体" w:hAnsi="Times New Roman" w:eastAsia="黑体" w:cs="黑体"/>
                <w:color w:val="000000"/>
                <w:kern w:val="2"/>
                <w:sz w:val="30"/>
                <w:szCs w:val="30"/>
              </w:rPr>
            </w:pPr>
            <w:r>
              <w:rPr>
                <w:rFonts w:hint="eastAsia" w:ascii="方正小标宋简体" w:hAnsi="方正小标宋简体" w:eastAsia="方正小标宋简体" w:cs="方正小标宋简体"/>
                <w:color w:val="000000"/>
                <w:kern w:val="0"/>
                <w:sz w:val="44"/>
                <w:szCs w:val="44"/>
                <w:lang w:val="en-US" w:eastAsia="zh-CN" w:bidi="ar"/>
              </w:rPr>
              <w:t>文化馆（站）、图书馆免费开放绩效目标完成情况自评表</w:t>
            </w:r>
          </w:p>
        </w:tc>
      </w:tr>
      <w:tr w14:paraId="3E3D5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38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EFE20A">
            <w:pPr>
              <w:keepNext w:val="0"/>
              <w:keepLines w:val="0"/>
              <w:widowControl/>
              <w:suppressLineNumbers w:val="0"/>
              <w:autoSpaceDE w:val="0"/>
              <w:autoSpaceDN/>
              <w:spacing w:before="0" w:beforeAutospacing="0" w:after="0" w:afterAutospacing="0" w:line="300" w:lineRule="exact"/>
              <w:ind w:left="0" w:right="0"/>
              <w:jc w:val="left"/>
              <w:textAlignment w:val="center"/>
              <w:rPr>
                <w:rFonts w:hint="eastAsia" w:ascii="宋体" w:hAnsi="Times New Roman" w:eastAsia="宋体" w:cs="宋体"/>
                <w:color w:val="000000"/>
                <w:kern w:val="2"/>
                <w:sz w:val="24"/>
                <w:szCs w:val="24"/>
              </w:rPr>
            </w:pPr>
            <w:r>
              <w:rPr>
                <w:rFonts w:hint="eastAsia" w:ascii="宋体" w:hAnsi="宋体" w:eastAsia="宋体" w:cs="宋体"/>
                <w:color w:val="000000"/>
                <w:kern w:val="0"/>
                <w:sz w:val="24"/>
                <w:szCs w:val="24"/>
                <w:lang w:val="en-US" w:eastAsia="zh-CN" w:bidi="ar"/>
              </w:rPr>
              <w:t>项目名称</w:t>
            </w:r>
          </w:p>
        </w:tc>
        <w:tc>
          <w:tcPr>
            <w:tcW w:w="5263" w:type="dxa"/>
            <w:gridSpan w:val="5"/>
            <w:tcBorders>
              <w:top w:val="single" w:color="000000" w:sz="4" w:space="0"/>
              <w:left w:val="nil"/>
              <w:bottom w:val="single" w:color="000000" w:sz="4" w:space="0"/>
              <w:right w:val="single" w:color="000000" w:sz="4" w:space="0"/>
            </w:tcBorders>
            <w:shd w:val="clear" w:color="auto" w:fill="auto"/>
            <w:vAlign w:val="center"/>
          </w:tcPr>
          <w:p w14:paraId="7DC1FC11">
            <w:pPr>
              <w:keepNext w:val="0"/>
              <w:keepLines w:val="0"/>
              <w:widowControl w:val="0"/>
              <w:suppressLineNumbers w:val="0"/>
              <w:autoSpaceDE w:val="0"/>
              <w:autoSpaceDN/>
              <w:spacing w:before="0" w:beforeAutospacing="0" w:after="0" w:afterAutospacing="0" w:line="300" w:lineRule="exact"/>
              <w:ind w:left="0" w:right="0"/>
              <w:jc w:val="both"/>
              <w:rPr>
                <w:rFonts w:hint="eastAsia" w:ascii="宋体" w:hAnsi="Times New Roman" w:eastAsia="宋体" w:cs="宋体"/>
                <w:color w:val="000000"/>
                <w:kern w:val="2"/>
                <w:sz w:val="24"/>
                <w:szCs w:val="24"/>
              </w:rPr>
            </w:pPr>
            <w:r>
              <w:rPr>
                <w:rFonts w:hint="eastAsia" w:ascii="宋体" w:hAnsi="宋体" w:eastAsia="宋体" w:cs="宋体"/>
                <w:color w:val="000000"/>
                <w:kern w:val="2"/>
                <w:sz w:val="24"/>
                <w:szCs w:val="24"/>
                <w:lang w:val="en-US" w:eastAsia="zh-CN" w:bidi="ar"/>
              </w:rPr>
              <w:t>文化馆（站）、图书馆免费开放</w:t>
            </w:r>
          </w:p>
        </w:tc>
      </w:tr>
      <w:tr w14:paraId="7D76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38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561394">
            <w:pPr>
              <w:keepNext w:val="0"/>
              <w:keepLines w:val="0"/>
              <w:widowControl/>
              <w:suppressLineNumbers w:val="0"/>
              <w:autoSpaceDE w:val="0"/>
              <w:autoSpaceDN/>
              <w:spacing w:before="0" w:beforeAutospacing="0" w:after="0" w:afterAutospacing="0" w:line="300" w:lineRule="exact"/>
              <w:ind w:left="0" w:right="0"/>
              <w:jc w:val="left"/>
              <w:textAlignment w:val="center"/>
              <w:rPr>
                <w:rFonts w:hint="eastAsia" w:ascii="宋体" w:hAnsi="Times New Roman" w:eastAsia="宋体" w:cs="宋体"/>
                <w:color w:val="000000"/>
                <w:kern w:val="2"/>
                <w:sz w:val="24"/>
                <w:szCs w:val="24"/>
              </w:rPr>
            </w:pPr>
            <w:r>
              <w:rPr>
                <w:rFonts w:hint="eastAsia" w:ascii="宋体" w:hAnsi="宋体" w:eastAsia="宋体" w:cs="宋体"/>
                <w:color w:val="000000"/>
                <w:kern w:val="0"/>
                <w:sz w:val="24"/>
                <w:szCs w:val="24"/>
                <w:lang w:val="en-US" w:eastAsia="zh-CN" w:bidi="ar"/>
              </w:rPr>
              <w:t>预算单位</w:t>
            </w:r>
          </w:p>
        </w:tc>
        <w:tc>
          <w:tcPr>
            <w:tcW w:w="5263" w:type="dxa"/>
            <w:gridSpan w:val="5"/>
            <w:tcBorders>
              <w:top w:val="single" w:color="000000" w:sz="4" w:space="0"/>
              <w:left w:val="nil"/>
              <w:bottom w:val="single" w:color="000000" w:sz="4" w:space="0"/>
              <w:right w:val="single" w:color="000000" w:sz="4" w:space="0"/>
            </w:tcBorders>
            <w:shd w:val="clear" w:color="auto" w:fill="auto"/>
            <w:vAlign w:val="center"/>
          </w:tcPr>
          <w:p w14:paraId="7AB45309">
            <w:pPr>
              <w:keepNext w:val="0"/>
              <w:keepLines w:val="0"/>
              <w:widowControl w:val="0"/>
              <w:suppressLineNumbers w:val="0"/>
              <w:autoSpaceDE w:val="0"/>
              <w:autoSpaceDN/>
              <w:spacing w:before="0" w:beforeAutospacing="0" w:after="0" w:afterAutospacing="0" w:line="300" w:lineRule="exact"/>
              <w:ind w:left="0" w:right="0"/>
              <w:jc w:val="both"/>
              <w:rPr>
                <w:rFonts w:hint="eastAsia" w:ascii="宋体" w:hAnsi="Times New Roman" w:eastAsia="宋体" w:cs="宋体"/>
                <w:color w:val="000000"/>
                <w:kern w:val="2"/>
                <w:sz w:val="24"/>
                <w:szCs w:val="24"/>
              </w:rPr>
            </w:pPr>
            <w:r>
              <w:rPr>
                <w:rFonts w:hint="eastAsia" w:ascii="宋体" w:hAnsi="宋体" w:eastAsia="宋体" w:cs="宋体"/>
                <w:color w:val="000000"/>
                <w:kern w:val="2"/>
                <w:sz w:val="24"/>
                <w:szCs w:val="24"/>
                <w:lang w:val="en-US" w:eastAsia="zh-CN" w:bidi="ar"/>
              </w:rPr>
              <w:t>遂宁市安居区文化广播电视和旅游局</w:t>
            </w:r>
          </w:p>
        </w:tc>
      </w:tr>
      <w:tr w14:paraId="118E0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38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ED4ECD">
            <w:pPr>
              <w:keepNext w:val="0"/>
              <w:keepLines w:val="0"/>
              <w:widowControl/>
              <w:suppressLineNumbers w:val="0"/>
              <w:autoSpaceDE w:val="0"/>
              <w:autoSpaceDN/>
              <w:spacing w:before="0" w:beforeAutospacing="0" w:after="0" w:afterAutospacing="0" w:line="300" w:lineRule="exact"/>
              <w:ind w:left="0" w:right="0"/>
              <w:jc w:val="left"/>
              <w:textAlignment w:val="center"/>
              <w:rPr>
                <w:rFonts w:hint="eastAsia" w:ascii="宋体" w:hAnsi="Times New Roman" w:eastAsia="宋体" w:cs="宋体"/>
                <w:color w:val="000000"/>
                <w:kern w:val="2"/>
                <w:sz w:val="24"/>
                <w:szCs w:val="24"/>
              </w:rPr>
            </w:pPr>
            <w:r>
              <w:rPr>
                <w:rFonts w:hint="eastAsia" w:ascii="宋体" w:hAnsi="宋体" w:eastAsia="宋体" w:cs="宋体"/>
                <w:color w:val="000000"/>
                <w:kern w:val="0"/>
                <w:sz w:val="24"/>
                <w:szCs w:val="24"/>
                <w:lang w:val="en-US" w:eastAsia="zh-CN" w:bidi="ar"/>
              </w:rPr>
              <w:t>项目类型</w:t>
            </w:r>
          </w:p>
        </w:tc>
        <w:tc>
          <w:tcPr>
            <w:tcW w:w="5263" w:type="dxa"/>
            <w:gridSpan w:val="5"/>
            <w:tcBorders>
              <w:top w:val="single" w:color="000000" w:sz="4" w:space="0"/>
              <w:left w:val="nil"/>
              <w:bottom w:val="single" w:color="000000" w:sz="4" w:space="0"/>
              <w:right w:val="single" w:color="000000" w:sz="4" w:space="0"/>
            </w:tcBorders>
            <w:shd w:val="clear" w:color="auto" w:fill="auto"/>
            <w:vAlign w:val="center"/>
          </w:tcPr>
          <w:p w14:paraId="5EB56F8D">
            <w:pPr>
              <w:keepNext w:val="0"/>
              <w:keepLines w:val="0"/>
              <w:widowControl w:val="0"/>
              <w:suppressLineNumbers w:val="0"/>
              <w:autoSpaceDE w:val="0"/>
              <w:autoSpaceDN/>
              <w:spacing w:before="0" w:beforeAutospacing="0" w:after="0" w:afterAutospacing="0" w:line="300" w:lineRule="exact"/>
              <w:ind w:left="0" w:right="0"/>
              <w:jc w:val="both"/>
              <w:rPr>
                <w:rFonts w:hint="eastAsia" w:ascii="宋体" w:hAnsi="Times New Roman" w:eastAsia="宋体" w:cs="宋体"/>
                <w:color w:val="000000"/>
                <w:kern w:val="2"/>
                <w:sz w:val="24"/>
                <w:szCs w:val="24"/>
              </w:rPr>
            </w:pPr>
            <w:r>
              <w:rPr>
                <w:rFonts w:hint="eastAsia" w:ascii="宋体" w:hAnsi="宋体" w:eastAsia="宋体" w:cs="宋体"/>
                <w:color w:val="000000"/>
                <w:kern w:val="2"/>
                <w:sz w:val="24"/>
                <w:szCs w:val="24"/>
                <w:lang w:val="en-US" w:eastAsia="zh-CN" w:bidi="ar"/>
              </w:rPr>
              <w:t>专项资金项目</w:t>
            </w:r>
          </w:p>
        </w:tc>
      </w:tr>
      <w:tr w14:paraId="751AB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8" w:hRule="atLeast"/>
          <w:jc w:val="center"/>
        </w:trPr>
        <w:tc>
          <w:tcPr>
            <w:tcW w:w="580" w:type="dxa"/>
            <w:vMerge w:val="restart"/>
            <w:tcBorders>
              <w:top w:val="nil"/>
              <w:left w:val="single" w:color="000000" w:sz="4" w:space="0"/>
              <w:bottom w:val="single" w:color="000000" w:sz="4" w:space="0"/>
              <w:right w:val="single" w:color="000000" w:sz="4" w:space="0"/>
            </w:tcBorders>
            <w:shd w:val="clear" w:color="auto" w:fill="auto"/>
            <w:vAlign w:val="center"/>
          </w:tcPr>
          <w:p w14:paraId="6CABF285">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Times New Roman" w:eastAsia="宋体" w:cs="宋体"/>
                <w:color w:val="000000"/>
                <w:kern w:val="2"/>
                <w:sz w:val="24"/>
                <w:szCs w:val="24"/>
              </w:rPr>
            </w:pPr>
            <w:r>
              <w:rPr>
                <w:rFonts w:hint="eastAsia" w:ascii="宋体" w:hAnsi="宋体" w:eastAsia="宋体" w:cs="宋体"/>
                <w:color w:val="000000"/>
                <w:kern w:val="0"/>
                <w:sz w:val="24"/>
                <w:szCs w:val="24"/>
                <w:lang w:val="en-US" w:eastAsia="zh-CN" w:bidi="ar"/>
              </w:rPr>
              <w:t>项目</w:t>
            </w:r>
            <w:r>
              <w:rPr>
                <w:rFonts w:hint="eastAsia" w:ascii="宋体" w:hAnsi="Times New Roman" w:eastAsia="宋体" w:cs="宋体"/>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概况</w:t>
            </w:r>
          </w:p>
        </w:tc>
        <w:tc>
          <w:tcPr>
            <w:tcW w:w="3228" w:type="dxa"/>
            <w:gridSpan w:val="3"/>
            <w:tcBorders>
              <w:top w:val="single" w:color="000000" w:sz="4" w:space="0"/>
              <w:left w:val="nil"/>
              <w:bottom w:val="single" w:color="000000" w:sz="4" w:space="0"/>
              <w:right w:val="single" w:color="000000" w:sz="4" w:space="0"/>
            </w:tcBorders>
            <w:shd w:val="clear" w:color="auto" w:fill="auto"/>
            <w:vAlign w:val="center"/>
          </w:tcPr>
          <w:p w14:paraId="638B61BE">
            <w:pPr>
              <w:keepNext w:val="0"/>
              <w:keepLines w:val="0"/>
              <w:widowControl/>
              <w:suppressLineNumbers w:val="0"/>
              <w:autoSpaceDE w:val="0"/>
              <w:autoSpaceDN/>
              <w:spacing w:before="0" w:beforeAutospacing="0" w:after="0" w:afterAutospacing="0" w:line="300" w:lineRule="exact"/>
              <w:ind w:left="0" w:right="0"/>
              <w:jc w:val="left"/>
              <w:textAlignment w:val="center"/>
              <w:rPr>
                <w:rFonts w:hint="eastAsia" w:ascii="宋体" w:hAnsi="Times New Roman" w:eastAsia="宋体" w:cs="宋体"/>
                <w:color w:val="000000"/>
                <w:kern w:val="2"/>
                <w:sz w:val="24"/>
                <w:szCs w:val="24"/>
              </w:rPr>
            </w:pPr>
            <w:r>
              <w:rPr>
                <w:rFonts w:hint="eastAsia" w:ascii="宋体" w:hAnsi="宋体" w:eastAsia="宋体" w:cs="宋体"/>
                <w:color w:val="000000"/>
                <w:kern w:val="0"/>
                <w:sz w:val="24"/>
                <w:szCs w:val="24"/>
                <w:lang w:val="en-US" w:eastAsia="zh-CN" w:bidi="ar"/>
              </w:rPr>
              <w:t>中长期规划（名称、文号，仅指常年项目）</w:t>
            </w:r>
          </w:p>
        </w:tc>
        <w:tc>
          <w:tcPr>
            <w:tcW w:w="5263" w:type="dxa"/>
            <w:gridSpan w:val="5"/>
            <w:tcBorders>
              <w:top w:val="single" w:color="000000" w:sz="4" w:space="0"/>
              <w:left w:val="nil"/>
              <w:bottom w:val="single" w:color="000000" w:sz="4" w:space="0"/>
              <w:right w:val="single" w:color="000000" w:sz="4" w:space="0"/>
            </w:tcBorders>
            <w:shd w:val="clear" w:color="auto" w:fill="auto"/>
            <w:vAlign w:val="center"/>
          </w:tcPr>
          <w:p w14:paraId="6820ABD0">
            <w:pPr>
              <w:keepNext w:val="0"/>
              <w:keepLines w:val="0"/>
              <w:widowControl w:val="0"/>
              <w:suppressLineNumbers w:val="0"/>
              <w:autoSpaceDE w:val="0"/>
              <w:autoSpaceDN/>
              <w:spacing w:before="0" w:beforeAutospacing="0" w:after="0" w:afterAutospacing="0" w:line="300" w:lineRule="exact"/>
              <w:ind w:left="0" w:right="0"/>
              <w:jc w:val="both"/>
              <w:rPr>
                <w:rFonts w:hint="eastAsia" w:ascii="宋体" w:hAnsi="Times New Roman" w:eastAsia="宋体" w:cs="宋体"/>
                <w:color w:val="000000"/>
                <w:kern w:val="2"/>
                <w:sz w:val="24"/>
                <w:szCs w:val="24"/>
              </w:rPr>
            </w:pPr>
            <w:r>
              <w:rPr>
                <w:rFonts w:hint="eastAsia" w:ascii="宋体" w:hAnsi="宋体" w:eastAsia="宋体" w:cs="宋体"/>
                <w:color w:val="000000"/>
                <w:kern w:val="2"/>
                <w:sz w:val="24"/>
                <w:szCs w:val="24"/>
                <w:lang w:val="en-US" w:eastAsia="zh-CN" w:bidi="ar"/>
              </w:rPr>
              <w:t>《中央对地方公共图书馆</w:t>
            </w:r>
            <w:r>
              <w:rPr>
                <w:rFonts w:hint="eastAsia" w:ascii="宋体" w:hAnsi="Times New Roman" w:eastAsia="宋体" w:cs="宋体"/>
                <w:color w:val="000000"/>
                <w:kern w:val="2"/>
                <w:sz w:val="24"/>
                <w:szCs w:val="24"/>
                <w:lang w:val="en-US" w:eastAsia="zh-CN" w:bidi="ar"/>
              </w:rPr>
              <w:t xml:space="preserve"> </w:t>
            </w:r>
            <w:r>
              <w:rPr>
                <w:rFonts w:hint="eastAsia" w:ascii="宋体" w:hAnsi="宋体" w:eastAsia="宋体" w:cs="宋体"/>
                <w:color w:val="000000"/>
                <w:kern w:val="2"/>
                <w:sz w:val="24"/>
                <w:szCs w:val="24"/>
                <w:lang w:val="en-US" w:eastAsia="zh-CN" w:bidi="ar"/>
              </w:rPr>
              <w:t>美术馆</w:t>
            </w:r>
            <w:r>
              <w:rPr>
                <w:rFonts w:hint="eastAsia" w:ascii="宋体" w:hAnsi="Times New Roman" w:eastAsia="宋体" w:cs="宋体"/>
                <w:color w:val="000000"/>
                <w:kern w:val="2"/>
                <w:sz w:val="24"/>
                <w:szCs w:val="24"/>
                <w:lang w:val="en-US" w:eastAsia="zh-CN" w:bidi="ar"/>
              </w:rPr>
              <w:t xml:space="preserve"> </w:t>
            </w:r>
            <w:r>
              <w:rPr>
                <w:rFonts w:hint="eastAsia" w:ascii="宋体" w:hAnsi="宋体" w:eastAsia="宋体" w:cs="宋体"/>
                <w:color w:val="000000"/>
                <w:kern w:val="2"/>
                <w:sz w:val="24"/>
                <w:szCs w:val="24"/>
                <w:lang w:val="en-US" w:eastAsia="zh-CN" w:bidi="ar"/>
              </w:rPr>
              <w:t>文化馆（站）免费开放补助资金管理办法》</w:t>
            </w:r>
          </w:p>
        </w:tc>
      </w:tr>
      <w:tr w14:paraId="1AEDD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80" w:type="dxa"/>
            <w:vMerge w:val="continue"/>
            <w:tcBorders>
              <w:top w:val="nil"/>
              <w:left w:val="single" w:color="000000" w:sz="4" w:space="0"/>
              <w:bottom w:val="single" w:color="000000" w:sz="4" w:space="0"/>
              <w:right w:val="single" w:color="000000" w:sz="4" w:space="0"/>
            </w:tcBorders>
            <w:shd w:val="clear" w:color="auto" w:fill="auto"/>
            <w:vAlign w:val="center"/>
          </w:tcPr>
          <w:p w14:paraId="591F381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228" w:type="dxa"/>
            <w:gridSpan w:val="3"/>
            <w:tcBorders>
              <w:top w:val="single" w:color="000000" w:sz="4" w:space="0"/>
              <w:left w:val="nil"/>
              <w:bottom w:val="single" w:color="000000" w:sz="4" w:space="0"/>
              <w:right w:val="single" w:color="000000" w:sz="4" w:space="0"/>
            </w:tcBorders>
            <w:shd w:val="clear" w:color="auto" w:fill="auto"/>
            <w:vAlign w:val="center"/>
          </w:tcPr>
          <w:p w14:paraId="3F17037E">
            <w:pPr>
              <w:keepNext w:val="0"/>
              <w:keepLines w:val="0"/>
              <w:widowControl/>
              <w:suppressLineNumbers w:val="0"/>
              <w:autoSpaceDE w:val="0"/>
              <w:autoSpaceDN/>
              <w:spacing w:before="0" w:beforeAutospacing="0" w:after="0" w:afterAutospacing="0" w:line="300" w:lineRule="exact"/>
              <w:ind w:left="0" w:right="0"/>
              <w:jc w:val="left"/>
              <w:textAlignment w:val="center"/>
              <w:rPr>
                <w:rFonts w:hint="eastAsia" w:ascii="宋体" w:hAnsi="Times New Roman" w:eastAsia="宋体" w:cs="宋体"/>
                <w:color w:val="000000"/>
                <w:kern w:val="2"/>
                <w:sz w:val="24"/>
                <w:szCs w:val="24"/>
              </w:rPr>
            </w:pPr>
            <w:r>
              <w:rPr>
                <w:rFonts w:hint="eastAsia" w:ascii="宋体" w:hAnsi="宋体" w:eastAsia="宋体" w:cs="宋体"/>
                <w:color w:val="000000"/>
                <w:kern w:val="0"/>
                <w:sz w:val="24"/>
                <w:szCs w:val="24"/>
                <w:lang w:val="en-US" w:eastAsia="zh-CN" w:bidi="ar"/>
              </w:rPr>
              <w:t>资金管理办法（名称、文号）</w:t>
            </w:r>
          </w:p>
        </w:tc>
        <w:tc>
          <w:tcPr>
            <w:tcW w:w="5263" w:type="dxa"/>
            <w:gridSpan w:val="5"/>
            <w:tcBorders>
              <w:top w:val="single" w:color="000000" w:sz="4" w:space="0"/>
              <w:left w:val="nil"/>
              <w:bottom w:val="single" w:color="000000" w:sz="4" w:space="0"/>
              <w:right w:val="single" w:color="000000" w:sz="4" w:space="0"/>
            </w:tcBorders>
            <w:shd w:val="clear" w:color="auto" w:fill="auto"/>
            <w:vAlign w:val="center"/>
          </w:tcPr>
          <w:p w14:paraId="0037EB94">
            <w:pPr>
              <w:keepNext w:val="0"/>
              <w:keepLines w:val="0"/>
              <w:widowControl w:val="0"/>
              <w:suppressLineNumbers w:val="0"/>
              <w:autoSpaceDE w:val="0"/>
              <w:autoSpaceDN/>
              <w:spacing w:before="0" w:beforeAutospacing="0" w:after="0" w:afterAutospacing="0" w:line="300" w:lineRule="exact"/>
              <w:ind w:left="0" w:right="0"/>
              <w:jc w:val="left"/>
              <w:rPr>
                <w:rFonts w:hint="eastAsia" w:ascii="宋体" w:hAnsi="Times New Roman" w:eastAsia="宋体" w:cs="宋体"/>
                <w:color w:val="000000"/>
                <w:kern w:val="2"/>
                <w:sz w:val="24"/>
                <w:szCs w:val="24"/>
              </w:rPr>
            </w:pPr>
            <w:r>
              <w:rPr>
                <w:rFonts w:hint="eastAsia" w:ascii="宋体" w:hAnsi="宋体" w:eastAsia="宋体" w:cs="宋体"/>
                <w:color w:val="000000"/>
                <w:kern w:val="2"/>
                <w:sz w:val="24"/>
                <w:szCs w:val="24"/>
                <w:lang w:val="en-US" w:eastAsia="zh-CN" w:bidi="ar"/>
              </w:rPr>
              <w:t>《中央对地方公共图书馆</w:t>
            </w:r>
            <w:r>
              <w:rPr>
                <w:rFonts w:hint="eastAsia" w:ascii="宋体" w:hAnsi="Times New Roman" w:eastAsia="宋体" w:cs="宋体"/>
                <w:color w:val="000000"/>
                <w:kern w:val="2"/>
                <w:sz w:val="24"/>
                <w:szCs w:val="24"/>
                <w:lang w:val="en-US" w:eastAsia="zh-CN" w:bidi="ar"/>
              </w:rPr>
              <w:t xml:space="preserve"> </w:t>
            </w:r>
            <w:r>
              <w:rPr>
                <w:rFonts w:hint="eastAsia" w:ascii="宋体" w:hAnsi="宋体" w:eastAsia="宋体" w:cs="宋体"/>
                <w:color w:val="000000"/>
                <w:kern w:val="2"/>
                <w:sz w:val="24"/>
                <w:szCs w:val="24"/>
                <w:lang w:val="en-US" w:eastAsia="zh-CN" w:bidi="ar"/>
              </w:rPr>
              <w:t>美术馆</w:t>
            </w:r>
            <w:r>
              <w:rPr>
                <w:rFonts w:hint="eastAsia" w:ascii="宋体" w:hAnsi="Times New Roman" w:eastAsia="宋体" w:cs="宋体"/>
                <w:color w:val="000000"/>
                <w:kern w:val="2"/>
                <w:sz w:val="24"/>
                <w:szCs w:val="24"/>
                <w:lang w:val="en-US" w:eastAsia="zh-CN" w:bidi="ar"/>
              </w:rPr>
              <w:t xml:space="preserve"> </w:t>
            </w:r>
            <w:r>
              <w:rPr>
                <w:rFonts w:hint="eastAsia" w:ascii="宋体" w:hAnsi="宋体" w:eastAsia="宋体" w:cs="宋体"/>
                <w:color w:val="000000"/>
                <w:kern w:val="2"/>
                <w:sz w:val="24"/>
                <w:szCs w:val="24"/>
                <w:lang w:val="en-US" w:eastAsia="zh-CN" w:bidi="ar"/>
              </w:rPr>
              <w:t>文化馆（站）免费开放补助资金管理办法》</w:t>
            </w:r>
          </w:p>
        </w:tc>
      </w:tr>
      <w:tr w14:paraId="47DF9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80" w:type="dxa"/>
            <w:vMerge w:val="continue"/>
            <w:tcBorders>
              <w:top w:val="nil"/>
              <w:left w:val="single" w:color="000000" w:sz="4" w:space="0"/>
              <w:bottom w:val="single" w:color="000000" w:sz="4" w:space="0"/>
              <w:right w:val="single" w:color="000000" w:sz="4" w:space="0"/>
            </w:tcBorders>
            <w:shd w:val="clear" w:color="auto" w:fill="auto"/>
            <w:vAlign w:val="center"/>
          </w:tcPr>
          <w:p w14:paraId="7C904E3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228" w:type="dxa"/>
            <w:gridSpan w:val="3"/>
            <w:tcBorders>
              <w:top w:val="single" w:color="000000" w:sz="4" w:space="0"/>
              <w:left w:val="nil"/>
              <w:bottom w:val="single" w:color="000000" w:sz="4" w:space="0"/>
              <w:right w:val="single" w:color="000000" w:sz="4" w:space="0"/>
            </w:tcBorders>
            <w:shd w:val="clear" w:color="auto" w:fill="auto"/>
            <w:vAlign w:val="center"/>
          </w:tcPr>
          <w:p w14:paraId="6C5853A1">
            <w:pPr>
              <w:keepNext w:val="0"/>
              <w:keepLines w:val="0"/>
              <w:widowControl/>
              <w:suppressLineNumbers w:val="0"/>
              <w:autoSpaceDE w:val="0"/>
              <w:autoSpaceDN/>
              <w:spacing w:before="0" w:beforeAutospacing="0" w:after="0" w:afterAutospacing="0" w:line="300" w:lineRule="exact"/>
              <w:ind w:left="0" w:right="0"/>
              <w:jc w:val="left"/>
              <w:textAlignment w:val="center"/>
              <w:rPr>
                <w:rFonts w:hint="eastAsia" w:ascii="宋体" w:hAnsi="Times New Roman" w:eastAsia="宋体" w:cs="宋体"/>
                <w:color w:val="000000"/>
                <w:kern w:val="2"/>
                <w:sz w:val="24"/>
                <w:szCs w:val="24"/>
              </w:rPr>
            </w:pPr>
            <w:r>
              <w:rPr>
                <w:rFonts w:hint="eastAsia" w:ascii="宋体" w:hAnsi="宋体" w:eastAsia="宋体" w:cs="宋体"/>
                <w:color w:val="000000"/>
                <w:kern w:val="0"/>
                <w:sz w:val="24"/>
                <w:szCs w:val="24"/>
                <w:lang w:val="en-US" w:eastAsia="zh-CN" w:bidi="ar"/>
              </w:rPr>
              <w:t>绩效分配方式</w:t>
            </w:r>
          </w:p>
        </w:tc>
        <w:tc>
          <w:tcPr>
            <w:tcW w:w="999" w:type="dxa"/>
            <w:tcBorders>
              <w:top w:val="single" w:color="000000" w:sz="4" w:space="0"/>
              <w:left w:val="nil"/>
              <w:bottom w:val="single" w:color="000000" w:sz="4" w:space="0"/>
              <w:right w:val="single" w:color="000000" w:sz="4" w:space="0"/>
            </w:tcBorders>
            <w:shd w:val="clear" w:color="auto" w:fill="auto"/>
            <w:vAlign w:val="center"/>
          </w:tcPr>
          <w:p w14:paraId="29364641">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Wingdings 2" w:hAnsi="Wingdings 2" w:eastAsia="Wingdings 2" w:cs="Wingdings 2"/>
                <w:color w:val="000000"/>
                <w:kern w:val="2"/>
                <w:sz w:val="24"/>
                <w:szCs w:val="24"/>
              </w:rPr>
            </w:pPr>
            <w:r>
              <w:rPr>
                <w:rFonts w:hint="default" w:ascii="Wingdings 2" w:hAnsi="Wingdings 2" w:eastAsia="Wingdings 2" w:cs="Wingdings 2"/>
                <w:color w:val="000000"/>
                <w:kern w:val="0"/>
                <w:sz w:val="24"/>
                <w:szCs w:val="24"/>
                <w:lang w:val="en-US" w:eastAsia="zh-CN" w:bidi="ar"/>
              </w:rPr>
              <w:t>R</w:t>
            </w:r>
            <w:r>
              <w:rPr>
                <w:rFonts w:hint="eastAsia" w:ascii="宋体" w:hAnsi="宋体" w:eastAsia="宋体" w:cs="宋体"/>
                <w:color w:val="000000"/>
                <w:kern w:val="0"/>
                <w:sz w:val="24"/>
                <w:szCs w:val="24"/>
                <w:lang w:val="en-US" w:eastAsia="zh-CN" w:bidi="ar"/>
              </w:rPr>
              <w:t>因素法</w:t>
            </w:r>
          </w:p>
        </w:tc>
        <w:tc>
          <w:tcPr>
            <w:tcW w:w="1802" w:type="dxa"/>
            <w:gridSpan w:val="2"/>
            <w:tcBorders>
              <w:top w:val="single" w:color="000000" w:sz="4" w:space="0"/>
              <w:left w:val="nil"/>
              <w:bottom w:val="single" w:color="000000" w:sz="4" w:space="0"/>
              <w:right w:val="single" w:color="000000" w:sz="4" w:space="0"/>
            </w:tcBorders>
            <w:shd w:val="clear" w:color="auto" w:fill="auto"/>
            <w:vAlign w:val="center"/>
          </w:tcPr>
          <w:p w14:paraId="1F4A5503">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Wingdings 2" w:hAnsi="Wingdings 2" w:eastAsia="Wingdings 2" w:cs="Wingdings 2"/>
                <w:color w:val="000000"/>
                <w:kern w:val="2"/>
                <w:sz w:val="24"/>
                <w:szCs w:val="24"/>
              </w:rPr>
            </w:pPr>
            <w:r>
              <w:rPr>
                <w:rFonts w:hint="default" w:ascii="Wingdings 2" w:hAnsi="Wingdings 2" w:eastAsia="Wingdings 2" w:cs="Wingdings 2"/>
                <w:color w:val="000000"/>
                <w:kern w:val="0"/>
                <w:sz w:val="24"/>
                <w:szCs w:val="24"/>
                <w:lang w:val="en-US" w:eastAsia="zh-CN" w:bidi="ar"/>
              </w:rPr>
              <w:t>£项目法</w:t>
            </w:r>
          </w:p>
        </w:tc>
        <w:tc>
          <w:tcPr>
            <w:tcW w:w="832" w:type="dxa"/>
            <w:tcBorders>
              <w:top w:val="single" w:color="000000" w:sz="4" w:space="0"/>
              <w:left w:val="nil"/>
              <w:bottom w:val="single" w:color="000000" w:sz="4" w:space="0"/>
              <w:right w:val="single" w:color="000000" w:sz="4" w:space="0"/>
            </w:tcBorders>
            <w:shd w:val="clear" w:color="auto" w:fill="auto"/>
            <w:vAlign w:val="center"/>
          </w:tcPr>
          <w:p w14:paraId="44EFDD22">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Wingdings 2" w:hAnsi="Wingdings 2" w:eastAsia="Wingdings 2" w:cs="Wingdings 2"/>
                <w:color w:val="000000"/>
                <w:kern w:val="2"/>
                <w:sz w:val="24"/>
                <w:szCs w:val="24"/>
              </w:rPr>
            </w:pPr>
            <w:r>
              <w:rPr>
                <w:rFonts w:hint="default" w:ascii="Wingdings 2" w:hAnsi="Wingdings 2" w:eastAsia="Wingdings 2" w:cs="Wingdings 2"/>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据实据效</w:t>
            </w:r>
          </w:p>
        </w:tc>
        <w:tc>
          <w:tcPr>
            <w:tcW w:w="1630" w:type="dxa"/>
            <w:tcBorders>
              <w:top w:val="single" w:color="000000" w:sz="4" w:space="0"/>
              <w:left w:val="nil"/>
              <w:bottom w:val="single" w:color="000000" w:sz="4" w:space="0"/>
              <w:right w:val="single" w:color="000000" w:sz="4" w:space="0"/>
            </w:tcBorders>
            <w:shd w:val="clear" w:color="auto" w:fill="auto"/>
            <w:vAlign w:val="center"/>
          </w:tcPr>
          <w:p w14:paraId="1ABD9BA8">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default" w:ascii="Wingdings 2" w:hAnsi="Wingdings 2" w:eastAsia="Wingdings 2" w:cs="Wingdings 2"/>
                <w:color w:val="000000"/>
                <w:kern w:val="2"/>
                <w:sz w:val="24"/>
                <w:szCs w:val="24"/>
              </w:rPr>
            </w:pPr>
            <w:r>
              <w:rPr>
                <w:rFonts w:hint="default" w:ascii="Wingdings 2" w:hAnsi="Wingdings 2" w:eastAsia="Wingdings 2" w:cs="Wingdings 2"/>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因素法与项目法相结合</w:t>
            </w:r>
          </w:p>
        </w:tc>
      </w:tr>
      <w:tr w14:paraId="1A0A8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80" w:type="dxa"/>
            <w:vMerge w:val="continue"/>
            <w:tcBorders>
              <w:top w:val="nil"/>
              <w:left w:val="single" w:color="000000" w:sz="4" w:space="0"/>
              <w:bottom w:val="single" w:color="000000" w:sz="4" w:space="0"/>
              <w:right w:val="single" w:color="000000" w:sz="4" w:space="0"/>
            </w:tcBorders>
            <w:shd w:val="clear" w:color="auto" w:fill="auto"/>
            <w:vAlign w:val="center"/>
          </w:tcPr>
          <w:p w14:paraId="0AF07AA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228" w:type="dxa"/>
            <w:gridSpan w:val="3"/>
            <w:tcBorders>
              <w:top w:val="single" w:color="000000" w:sz="4" w:space="0"/>
              <w:left w:val="nil"/>
              <w:bottom w:val="single" w:color="000000" w:sz="4" w:space="0"/>
              <w:right w:val="single" w:color="000000" w:sz="4" w:space="0"/>
            </w:tcBorders>
            <w:shd w:val="clear" w:color="auto" w:fill="auto"/>
            <w:vAlign w:val="center"/>
          </w:tcPr>
          <w:p w14:paraId="6992D242">
            <w:pPr>
              <w:keepNext w:val="0"/>
              <w:keepLines w:val="0"/>
              <w:widowControl/>
              <w:suppressLineNumbers w:val="0"/>
              <w:autoSpaceDE w:val="0"/>
              <w:autoSpaceDN/>
              <w:spacing w:before="0" w:beforeAutospacing="0" w:after="0" w:afterAutospacing="0" w:line="300" w:lineRule="exact"/>
              <w:ind w:left="0" w:right="0"/>
              <w:jc w:val="left"/>
              <w:textAlignment w:val="center"/>
              <w:rPr>
                <w:rFonts w:hint="eastAsia" w:ascii="宋体" w:hAnsi="Times New Roman" w:eastAsia="宋体" w:cs="宋体"/>
                <w:color w:val="000000"/>
                <w:kern w:val="2"/>
                <w:sz w:val="24"/>
                <w:szCs w:val="24"/>
              </w:rPr>
            </w:pPr>
            <w:r>
              <w:rPr>
                <w:rFonts w:hint="eastAsia" w:ascii="宋体" w:hAnsi="宋体" w:eastAsia="宋体" w:cs="宋体"/>
                <w:color w:val="000000"/>
                <w:kern w:val="0"/>
                <w:sz w:val="24"/>
                <w:szCs w:val="24"/>
                <w:lang w:val="en-US" w:eastAsia="zh-CN" w:bidi="ar"/>
              </w:rPr>
              <w:t>立项依据</w:t>
            </w:r>
          </w:p>
        </w:tc>
        <w:tc>
          <w:tcPr>
            <w:tcW w:w="5263" w:type="dxa"/>
            <w:gridSpan w:val="5"/>
            <w:tcBorders>
              <w:top w:val="single" w:color="000000" w:sz="4" w:space="0"/>
              <w:left w:val="nil"/>
              <w:bottom w:val="single" w:color="000000" w:sz="4" w:space="0"/>
              <w:right w:val="single" w:color="000000" w:sz="4" w:space="0"/>
            </w:tcBorders>
            <w:shd w:val="clear" w:color="auto" w:fill="auto"/>
            <w:vAlign w:val="center"/>
          </w:tcPr>
          <w:p w14:paraId="0BD47362">
            <w:pPr>
              <w:keepNext w:val="0"/>
              <w:keepLines w:val="0"/>
              <w:widowControl w:val="0"/>
              <w:suppressLineNumbers w:val="0"/>
              <w:autoSpaceDE w:val="0"/>
              <w:autoSpaceDN/>
              <w:spacing w:before="0" w:beforeAutospacing="0" w:after="0" w:afterAutospacing="0" w:line="300" w:lineRule="exact"/>
              <w:ind w:left="0" w:right="0"/>
              <w:jc w:val="both"/>
              <w:rPr>
                <w:rFonts w:hint="eastAsia" w:ascii="宋体" w:hAnsi="Times New Roman" w:eastAsia="宋体" w:cs="宋体"/>
                <w:color w:val="000000"/>
                <w:kern w:val="2"/>
                <w:sz w:val="24"/>
                <w:szCs w:val="24"/>
              </w:rPr>
            </w:pPr>
            <w:r>
              <w:rPr>
                <w:rFonts w:hint="eastAsia" w:ascii="宋体" w:hAnsi="宋体" w:eastAsia="宋体" w:cs="宋体"/>
                <w:color w:val="000000"/>
                <w:kern w:val="2"/>
                <w:sz w:val="24"/>
                <w:szCs w:val="24"/>
                <w:lang w:val="en-US" w:eastAsia="zh-CN" w:bidi="ar"/>
              </w:rPr>
              <w:t>中央对地方公共图书馆</w:t>
            </w:r>
            <w:r>
              <w:rPr>
                <w:rFonts w:hint="eastAsia" w:ascii="宋体" w:hAnsi="Times New Roman" w:eastAsia="宋体" w:cs="宋体"/>
                <w:color w:val="000000"/>
                <w:kern w:val="2"/>
                <w:sz w:val="24"/>
                <w:szCs w:val="24"/>
                <w:lang w:val="en-US" w:eastAsia="zh-CN" w:bidi="ar"/>
              </w:rPr>
              <w:t xml:space="preserve"> </w:t>
            </w:r>
            <w:r>
              <w:rPr>
                <w:rFonts w:hint="eastAsia" w:ascii="宋体" w:hAnsi="宋体" w:eastAsia="宋体" w:cs="宋体"/>
                <w:color w:val="000000"/>
                <w:kern w:val="2"/>
                <w:sz w:val="24"/>
                <w:szCs w:val="24"/>
                <w:lang w:val="en-US" w:eastAsia="zh-CN" w:bidi="ar"/>
              </w:rPr>
              <w:t>美术馆</w:t>
            </w:r>
            <w:r>
              <w:rPr>
                <w:rFonts w:hint="eastAsia" w:ascii="宋体" w:hAnsi="Times New Roman" w:eastAsia="宋体" w:cs="宋体"/>
                <w:color w:val="000000"/>
                <w:kern w:val="2"/>
                <w:sz w:val="24"/>
                <w:szCs w:val="24"/>
                <w:lang w:val="en-US" w:eastAsia="zh-CN" w:bidi="ar"/>
              </w:rPr>
              <w:t xml:space="preserve"> </w:t>
            </w:r>
            <w:r>
              <w:rPr>
                <w:rFonts w:hint="eastAsia" w:ascii="宋体" w:hAnsi="宋体" w:eastAsia="宋体" w:cs="宋体"/>
                <w:color w:val="000000"/>
                <w:kern w:val="2"/>
                <w:sz w:val="24"/>
                <w:szCs w:val="24"/>
                <w:lang w:val="en-US" w:eastAsia="zh-CN" w:bidi="ar"/>
              </w:rPr>
              <w:t>文化馆（站）免费开放补助资金管理办法</w:t>
            </w:r>
          </w:p>
        </w:tc>
      </w:tr>
      <w:tr w14:paraId="7C9A8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80" w:type="dxa"/>
            <w:vMerge w:val="continue"/>
            <w:tcBorders>
              <w:top w:val="nil"/>
              <w:left w:val="single" w:color="000000" w:sz="4" w:space="0"/>
              <w:bottom w:val="single" w:color="000000" w:sz="4" w:space="0"/>
              <w:right w:val="single" w:color="000000" w:sz="4" w:space="0"/>
            </w:tcBorders>
            <w:shd w:val="clear" w:color="auto" w:fill="auto"/>
            <w:vAlign w:val="center"/>
          </w:tcPr>
          <w:p w14:paraId="420CE66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228" w:type="dxa"/>
            <w:gridSpan w:val="3"/>
            <w:tcBorders>
              <w:top w:val="single" w:color="000000" w:sz="4" w:space="0"/>
              <w:left w:val="nil"/>
              <w:bottom w:val="single" w:color="000000" w:sz="4" w:space="0"/>
              <w:right w:val="single" w:color="000000" w:sz="4" w:space="0"/>
            </w:tcBorders>
            <w:shd w:val="clear" w:color="auto" w:fill="auto"/>
            <w:vAlign w:val="center"/>
          </w:tcPr>
          <w:p w14:paraId="3A62007F">
            <w:pPr>
              <w:keepNext w:val="0"/>
              <w:keepLines w:val="0"/>
              <w:widowControl/>
              <w:suppressLineNumbers w:val="0"/>
              <w:autoSpaceDE w:val="0"/>
              <w:autoSpaceDN/>
              <w:spacing w:before="0" w:beforeAutospacing="0" w:after="0" w:afterAutospacing="0" w:line="300" w:lineRule="exact"/>
              <w:ind w:left="0" w:right="0"/>
              <w:jc w:val="left"/>
              <w:textAlignment w:val="center"/>
              <w:rPr>
                <w:rFonts w:hint="eastAsia" w:ascii="宋体" w:hAnsi="Times New Roman" w:eastAsia="宋体" w:cs="宋体"/>
                <w:color w:val="000000"/>
                <w:kern w:val="2"/>
                <w:sz w:val="24"/>
                <w:szCs w:val="24"/>
              </w:rPr>
            </w:pPr>
            <w:r>
              <w:rPr>
                <w:rFonts w:hint="eastAsia" w:ascii="宋体" w:hAnsi="宋体" w:eastAsia="宋体" w:cs="宋体"/>
                <w:color w:val="000000"/>
                <w:kern w:val="0"/>
                <w:sz w:val="24"/>
                <w:szCs w:val="24"/>
                <w:lang w:val="en-US" w:eastAsia="zh-CN" w:bidi="ar"/>
              </w:rPr>
              <w:t>使用范围</w:t>
            </w:r>
          </w:p>
        </w:tc>
        <w:tc>
          <w:tcPr>
            <w:tcW w:w="5263" w:type="dxa"/>
            <w:gridSpan w:val="5"/>
            <w:tcBorders>
              <w:top w:val="single" w:color="000000" w:sz="4" w:space="0"/>
              <w:left w:val="nil"/>
              <w:bottom w:val="single" w:color="000000" w:sz="4" w:space="0"/>
              <w:right w:val="single" w:color="000000" w:sz="4" w:space="0"/>
            </w:tcBorders>
            <w:shd w:val="clear" w:color="auto" w:fill="auto"/>
            <w:vAlign w:val="center"/>
          </w:tcPr>
          <w:p w14:paraId="38E22665">
            <w:pPr>
              <w:keepNext w:val="0"/>
              <w:keepLines w:val="0"/>
              <w:widowControl w:val="0"/>
              <w:suppressLineNumbers w:val="0"/>
              <w:autoSpaceDE w:val="0"/>
              <w:autoSpaceDN/>
              <w:spacing w:before="0" w:beforeAutospacing="0" w:after="0" w:afterAutospacing="0" w:line="300" w:lineRule="exact"/>
              <w:ind w:left="0" w:right="0"/>
              <w:jc w:val="both"/>
              <w:rPr>
                <w:rFonts w:hint="eastAsia" w:ascii="宋体" w:hAnsi="Times New Roman" w:eastAsia="宋体" w:cs="宋体"/>
                <w:color w:val="000000"/>
                <w:kern w:val="2"/>
                <w:sz w:val="24"/>
                <w:szCs w:val="24"/>
              </w:rPr>
            </w:pPr>
            <w:r>
              <w:rPr>
                <w:rFonts w:hint="eastAsia" w:ascii="宋体" w:hAnsi="宋体" w:eastAsia="宋体" w:cs="宋体"/>
                <w:color w:val="000000"/>
                <w:kern w:val="2"/>
                <w:sz w:val="24"/>
                <w:szCs w:val="24"/>
                <w:lang w:val="en-US" w:eastAsia="zh-CN" w:bidi="ar"/>
              </w:rPr>
              <w:t>区图书馆、区少儿图书馆、区文化馆和区美术馆免费开放的基本服务和延伸服务。</w:t>
            </w:r>
          </w:p>
        </w:tc>
      </w:tr>
      <w:tr w14:paraId="03663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80" w:type="dxa"/>
            <w:vMerge w:val="continue"/>
            <w:tcBorders>
              <w:top w:val="nil"/>
              <w:left w:val="single" w:color="000000" w:sz="4" w:space="0"/>
              <w:bottom w:val="single" w:color="000000" w:sz="4" w:space="0"/>
              <w:right w:val="single" w:color="000000" w:sz="4" w:space="0"/>
            </w:tcBorders>
            <w:shd w:val="clear" w:color="auto" w:fill="auto"/>
            <w:vAlign w:val="center"/>
          </w:tcPr>
          <w:p w14:paraId="1EDA58C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228" w:type="dxa"/>
            <w:gridSpan w:val="3"/>
            <w:tcBorders>
              <w:top w:val="single" w:color="000000" w:sz="4" w:space="0"/>
              <w:left w:val="nil"/>
              <w:bottom w:val="single" w:color="000000" w:sz="4" w:space="0"/>
              <w:right w:val="single" w:color="000000" w:sz="4" w:space="0"/>
            </w:tcBorders>
            <w:shd w:val="clear" w:color="auto" w:fill="auto"/>
            <w:vAlign w:val="center"/>
          </w:tcPr>
          <w:p w14:paraId="33B828ED">
            <w:pPr>
              <w:keepNext w:val="0"/>
              <w:keepLines w:val="0"/>
              <w:widowControl/>
              <w:suppressLineNumbers w:val="0"/>
              <w:autoSpaceDE w:val="0"/>
              <w:autoSpaceDN/>
              <w:spacing w:before="0" w:beforeAutospacing="0" w:after="0" w:afterAutospacing="0" w:line="300" w:lineRule="exact"/>
              <w:ind w:left="0" w:right="0"/>
              <w:jc w:val="left"/>
              <w:textAlignment w:val="center"/>
              <w:rPr>
                <w:rFonts w:hint="eastAsia" w:ascii="宋体" w:hAnsi="Times New Roman" w:eastAsia="宋体" w:cs="宋体"/>
                <w:color w:val="000000"/>
                <w:kern w:val="2"/>
                <w:sz w:val="24"/>
                <w:szCs w:val="24"/>
              </w:rPr>
            </w:pPr>
            <w:r>
              <w:rPr>
                <w:rFonts w:hint="eastAsia" w:ascii="宋体" w:hAnsi="宋体" w:eastAsia="宋体" w:cs="宋体"/>
                <w:color w:val="000000"/>
                <w:kern w:val="0"/>
                <w:sz w:val="24"/>
                <w:szCs w:val="24"/>
                <w:lang w:val="en-US" w:eastAsia="zh-CN" w:bidi="ar"/>
              </w:rPr>
              <w:t>申报（补助）条件</w:t>
            </w:r>
          </w:p>
        </w:tc>
        <w:tc>
          <w:tcPr>
            <w:tcW w:w="5263" w:type="dxa"/>
            <w:gridSpan w:val="5"/>
            <w:tcBorders>
              <w:top w:val="single" w:color="000000" w:sz="4" w:space="0"/>
              <w:left w:val="nil"/>
              <w:bottom w:val="single" w:color="000000" w:sz="4" w:space="0"/>
              <w:right w:val="single" w:color="000000" w:sz="4" w:space="0"/>
            </w:tcBorders>
            <w:shd w:val="clear" w:color="auto" w:fill="auto"/>
            <w:vAlign w:val="center"/>
          </w:tcPr>
          <w:p w14:paraId="5B3A2C36">
            <w:pPr>
              <w:keepNext w:val="0"/>
              <w:keepLines w:val="0"/>
              <w:widowControl w:val="0"/>
              <w:suppressLineNumbers w:val="0"/>
              <w:autoSpaceDE w:val="0"/>
              <w:autoSpaceDN/>
              <w:spacing w:before="0" w:beforeAutospacing="0" w:after="0" w:afterAutospacing="0" w:line="300" w:lineRule="exact"/>
              <w:ind w:left="0" w:right="0"/>
              <w:jc w:val="left"/>
              <w:rPr>
                <w:rFonts w:hint="eastAsia" w:ascii="宋体" w:hAnsi="Times New Roman" w:eastAsia="宋体" w:cs="宋体"/>
                <w:color w:val="000000"/>
                <w:kern w:val="2"/>
                <w:sz w:val="24"/>
                <w:szCs w:val="24"/>
              </w:rPr>
            </w:pPr>
            <w:r>
              <w:rPr>
                <w:rFonts w:hint="eastAsia" w:ascii="宋体" w:hAnsi="宋体" w:eastAsia="宋体" w:cs="宋体"/>
                <w:color w:val="000000"/>
                <w:kern w:val="2"/>
                <w:sz w:val="24"/>
                <w:szCs w:val="24"/>
                <w:lang w:val="en-US" w:eastAsia="zh-CN" w:bidi="ar"/>
              </w:rPr>
              <w:t>区图书馆、区少儿图书馆、区文化馆和区美术馆正常运行。</w:t>
            </w:r>
          </w:p>
        </w:tc>
      </w:tr>
      <w:tr w14:paraId="3C921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80" w:type="dxa"/>
            <w:vMerge w:val="continue"/>
            <w:tcBorders>
              <w:top w:val="nil"/>
              <w:left w:val="single" w:color="000000" w:sz="4" w:space="0"/>
              <w:bottom w:val="single" w:color="000000" w:sz="4" w:space="0"/>
              <w:right w:val="single" w:color="000000" w:sz="4" w:space="0"/>
            </w:tcBorders>
            <w:shd w:val="clear" w:color="auto" w:fill="auto"/>
            <w:vAlign w:val="center"/>
          </w:tcPr>
          <w:p w14:paraId="1E227A3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228" w:type="dxa"/>
            <w:gridSpan w:val="3"/>
            <w:tcBorders>
              <w:top w:val="single" w:color="000000" w:sz="4" w:space="0"/>
              <w:left w:val="nil"/>
              <w:bottom w:val="single" w:color="000000" w:sz="4" w:space="0"/>
              <w:right w:val="single" w:color="000000" w:sz="4" w:space="0"/>
            </w:tcBorders>
            <w:shd w:val="clear" w:color="auto" w:fill="auto"/>
            <w:vAlign w:val="center"/>
          </w:tcPr>
          <w:p w14:paraId="0803D19A">
            <w:pPr>
              <w:keepNext w:val="0"/>
              <w:keepLines w:val="0"/>
              <w:widowControl/>
              <w:suppressLineNumbers w:val="0"/>
              <w:autoSpaceDE w:val="0"/>
              <w:autoSpaceDN/>
              <w:spacing w:before="0" w:beforeAutospacing="0" w:after="0" w:afterAutospacing="0" w:line="300" w:lineRule="exact"/>
              <w:ind w:left="0" w:right="0"/>
              <w:jc w:val="left"/>
              <w:textAlignment w:val="center"/>
              <w:rPr>
                <w:rFonts w:hint="eastAsia" w:ascii="宋体" w:hAnsi="Times New Roman" w:eastAsia="宋体" w:cs="宋体"/>
                <w:color w:val="000000"/>
                <w:kern w:val="2"/>
                <w:sz w:val="24"/>
                <w:szCs w:val="24"/>
              </w:rPr>
            </w:pPr>
            <w:r>
              <w:rPr>
                <w:rFonts w:hint="eastAsia" w:ascii="宋体" w:hAnsi="宋体" w:eastAsia="宋体" w:cs="宋体"/>
                <w:color w:val="000000"/>
                <w:kern w:val="0"/>
                <w:sz w:val="24"/>
                <w:szCs w:val="24"/>
                <w:lang w:val="en-US" w:eastAsia="zh-CN" w:bidi="ar"/>
              </w:rPr>
              <w:t>项目起止年限</w:t>
            </w:r>
          </w:p>
        </w:tc>
        <w:tc>
          <w:tcPr>
            <w:tcW w:w="5263" w:type="dxa"/>
            <w:gridSpan w:val="5"/>
            <w:tcBorders>
              <w:top w:val="single" w:color="000000" w:sz="4" w:space="0"/>
              <w:left w:val="nil"/>
              <w:bottom w:val="single" w:color="000000" w:sz="4" w:space="0"/>
              <w:right w:val="single" w:color="000000" w:sz="4" w:space="0"/>
            </w:tcBorders>
            <w:shd w:val="clear" w:color="auto" w:fill="auto"/>
            <w:vAlign w:val="center"/>
          </w:tcPr>
          <w:p w14:paraId="0463D8D0">
            <w:pPr>
              <w:keepNext w:val="0"/>
              <w:keepLines w:val="0"/>
              <w:widowControl w:val="0"/>
              <w:suppressLineNumbers w:val="0"/>
              <w:autoSpaceDE w:val="0"/>
              <w:autoSpaceDN/>
              <w:spacing w:before="0" w:beforeAutospacing="0" w:after="0" w:afterAutospacing="0" w:line="300" w:lineRule="exact"/>
              <w:ind w:left="0" w:right="0"/>
              <w:jc w:val="both"/>
              <w:rPr>
                <w:rFonts w:hint="eastAsia" w:ascii="宋体" w:hAnsi="Times New Roman" w:eastAsia="宋体" w:cs="宋体"/>
                <w:color w:val="000000"/>
                <w:kern w:val="2"/>
                <w:sz w:val="24"/>
                <w:szCs w:val="24"/>
              </w:rPr>
            </w:pPr>
            <w:r>
              <w:rPr>
                <w:rFonts w:hint="eastAsia" w:ascii="宋体" w:hAnsi="宋体" w:eastAsia="宋体" w:cs="宋体"/>
                <w:i w:val="0"/>
                <w:color w:val="000000"/>
                <w:kern w:val="2"/>
                <w:sz w:val="24"/>
                <w:szCs w:val="24"/>
                <w:lang w:val="en-US" w:eastAsia="zh-CN" w:bidi="ar"/>
              </w:rPr>
              <w:t>2024.01.01-2024.12.31</w:t>
            </w:r>
          </w:p>
        </w:tc>
      </w:tr>
      <w:tr w14:paraId="52F82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538" w:type="dxa"/>
            <w:gridSpan w:val="2"/>
            <w:vMerge w:val="restart"/>
            <w:tcBorders>
              <w:top w:val="nil"/>
              <w:left w:val="single" w:color="000000" w:sz="4" w:space="0"/>
              <w:bottom w:val="single" w:color="000000" w:sz="4" w:space="0"/>
              <w:right w:val="single" w:color="000000" w:sz="4" w:space="0"/>
            </w:tcBorders>
            <w:shd w:val="clear" w:color="auto" w:fill="auto"/>
            <w:vAlign w:val="center"/>
          </w:tcPr>
          <w:p w14:paraId="4221D7C4">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Times New Roman" w:eastAsia="宋体" w:cs="宋体"/>
                <w:color w:val="000000"/>
                <w:kern w:val="0"/>
                <w:sz w:val="24"/>
                <w:szCs w:val="24"/>
              </w:rPr>
            </w:pPr>
            <w:r>
              <w:rPr>
                <w:rFonts w:hint="eastAsia" w:ascii="宋体" w:hAnsi="宋体" w:eastAsia="宋体" w:cs="宋体"/>
                <w:color w:val="000000"/>
                <w:kern w:val="0"/>
                <w:sz w:val="24"/>
                <w:szCs w:val="24"/>
                <w:lang w:val="en-US" w:eastAsia="zh-CN" w:bidi="ar"/>
              </w:rPr>
              <w:t>项目资金</w:t>
            </w:r>
          </w:p>
          <w:p w14:paraId="1011BB32">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Times New Roman" w:eastAsia="宋体" w:cs="宋体"/>
                <w:color w:val="000000"/>
                <w:kern w:val="2"/>
                <w:sz w:val="24"/>
                <w:szCs w:val="24"/>
              </w:rPr>
            </w:pPr>
            <w:r>
              <w:rPr>
                <w:rFonts w:hint="eastAsia" w:ascii="宋体" w:hAnsi="宋体" w:eastAsia="宋体" w:cs="宋体"/>
                <w:color w:val="000000"/>
                <w:kern w:val="0"/>
                <w:sz w:val="24"/>
                <w:szCs w:val="24"/>
                <w:lang w:val="en-US" w:eastAsia="zh-CN" w:bidi="ar"/>
              </w:rPr>
              <w:t>（万元）</w:t>
            </w:r>
          </w:p>
        </w:tc>
        <w:tc>
          <w:tcPr>
            <w:tcW w:w="2270" w:type="dxa"/>
            <w:gridSpan w:val="2"/>
            <w:tcBorders>
              <w:top w:val="single" w:color="000000" w:sz="4" w:space="0"/>
              <w:left w:val="nil"/>
              <w:bottom w:val="single" w:color="000000" w:sz="4" w:space="0"/>
              <w:right w:val="single" w:color="000000" w:sz="4" w:space="0"/>
            </w:tcBorders>
            <w:shd w:val="clear" w:color="auto" w:fill="auto"/>
            <w:vAlign w:val="center"/>
          </w:tcPr>
          <w:p w14:paraId="6E779F05">
            <w:pPr>
              <w:keepNext w:val="0"/>
              <w:keepLines w:val="0"/>
              <w:widowControl/>
              <w:suppressLineNumbers w:val="0"/>
              <w:autoSpaceDE w:val="0"/>
              <w:autoSpaceDN/>
              <w:spacing w:before="0" w:beforeAutospacing="0" w:after="0" w:afterAutospacing="0" w:line="300" w:lineRule="exact"/>
              <w:ind w:left="0" w:right="0"/>
              <w:jc w:val="left"/>
              <w:textAlignment w:val="center"/>
              <w:rPr>
                <w:rFonts w:hint="eastAsia" w:ascii="宋体" w:hAnsi="Times New Roman" w:eastAsia="宋体" w:cs="宋体"/>
                <w:color w:val="000000"/>
                <w:kern w:val="2"/>
                <w:sz w:val="24"/>
                <w:szCs w:val="24"/>
              </w:rPr>
            </w:pPr>
            <w:r>
              <w:rPr>
                <w:rFonts w:hint="eastAsia" w:ascii="宋体" w:hAnsi="宋体" w:eastAsia="宋体" w:cs="宋体"/>
                <w:color w:val="000000"/>
                <w:kern w:val="0"/>
                <w:sz w:val="24"/>
                <w:szCs w:val="24"/>
                <w:lang w:val="en-US" w:eastAsia="zh-CN" w:bidi="ar"/>
              </w:rPr>
              <w:t xml:space="preserve">  年度资金总额：</w:t>
            </w:r>
          </w:p>
        </w:tc>
        <w:tc>
          <w:tcPr>
            <w:tcW w:w="5263" w:type="dxa"/>
            <w:gridSpan w:val="5"/>
            <w:tcBorders>
              <w:top w:val="single" w:color="000000" w:sz="4" w:space="0"/>
              <w:left w:val="nil"/>
              <w:bottom w:val="single" w:color="000000" w:sz="4" w:space="0"/>
              <w:right w:val="single" w:color="000000" w:sz="4" w:space="0"/>
            </w:tcBorders>
            <w:shd w:val="clear" w:color="auto" w:fill="auto"/>
            <w:vAlign w:val="center"/>
          </w:tcPr>
          <w:p w14:paraId="67CC6D91">
            <w:pPr>
              <w:keepNext w:val="0"/>
              <w:keepLines w:val="0"/>
              <w:widowControl w:val="0"/>
              <w:suppressLineNumbers w:val="0"/>
              <w:autoSpaceDE w:val="0"/>
              <w:autoSpaceDN/>
              <w:spacing w:before="0" w:beforeAutospacing="0" w:after="0" w:afterAutospacing="0" w:line="300" w:lineRule="exact"/>
              <w:ind w:left="0" w:right="0"/>
              <w:jc w:val="left"/>
              <w:rPr>
                <w:rFonts w:hint="eastAsia" w:ascii="宋体" w:hAnsi="Times New Roman" w:eastAsia="宋体" w:cs="宋体"/>
                <w:color w:val="000000"/>
                <w:kern w:val="2"/>
                <w:sz w:val="24"/>
                <w:szCs w:val="24"/>
              </w:rPr>
            </w:pPr>
            <w:r>
              <w:rPr>
                <w:rFonts w:hint="eastAsia" w:ascii="宋体" w:hAnsi="宋体" w:eastAsia="宋体" w:cs="宋体"/>
                <w:color w:val="000000"/>
                <w:kern w:val="2"/>
                <w:sz w:val="24"/>
                <w:szCs w:val="24"/>
                <w:lang w:val="en-US" w:eastAsia="zh-CN" w:bidi="ar"/>
              </w:rPr>
              <w:t>80万元</w:t>
            </w:r>
          </w:p>
        </w:tc>
      </w:tr>
      <w:tr w14:paraId="23930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538" w:type="dxa"/>
            <w:gridSpan w:val="2"/>
            <w:vMerge w:val="continue"/>
            <w:tcBorders>
              <w:top w:val="nil"/>
              <w:left w:val="single" w:color="000000" w:sz="4" w:space="0"/>
              <w:bottom w:val="single" w:color="000000" w:sz="4" w:space="0"/>
              <w:right w:val="single" w:color="000000" w:sz="4" w:space="0"/>
            </w:tcBorders>
            <w:shd w:val="clear" w:color="auto" w:fill="auto"/>
            <w:vAlign w:val="center"/>
          </w:tcPr>
          <w:p w14:paraId="61D7A48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270" w:type="dxa"/>
            <w:gridSpan w:val="2"/>
            <w:tcBorders>
              <w:top w:val="single" w:color="000000" w:sz="4" w:space="0"/>
              <w:left w:val="nil"/>
              <w:bottom w:val="single" w:color="000000" w:sz="4" w:space="0"/>
              <w:right w:val="single" w:color="000000" w:sz="4" w:space="0"/>
            </w:tcBorders>
            <w:shd w:val="clear" w:color="auto" w:fill="auto"/>
            <w:vAlign w:val="center"/>
          </w:tcPr>
          <w:p w14:paraId="088DB829">
            <w:pPr>
              <w:keepNext w:val="0"/>
              <w:keepLines w:val="0"/>
              <w:widowControl/>
              <w:suppressLineNumbers w:val="0"/>
              <w:autoSpaceDE w:val="0"/>
              <w:autoSpaceDN/>
              <w:spacing w:before="0" w:beforeAutospacing="0" w:after="0" w:afterAutospacing="0" w:line="300" w:lineRule="exact"/>
              <w:ind w:left="0" w:right="0"/>
              <w:jc w:val="left"/>
              <w:textAlignment w:val="center"/>
              <w:rPr>
                <w:rFonts w:hint="eastAsia" w:ascii="宋体" w:hAnsi="Times New Roman" w:eastAsia="宋体" w:cs="宋体"/>
                <w:color w:val="000000"/>
                <w:kern w:val="2"/>
                <w:sz w:val="24"/>
                <w:szCs w:val="24"/>
              </w:rPr>
            </w:pPr>
            <w:r>
              <w:rPr>
                <w:rFonts w:hint="eastAsia" w:ascii="宋体" w:hAnsi="宋体" w:eastAsia="宋体" w:cs="宋体"/>
                <w:color w:val="000000"/>
                <w:kern w:val="0"/>
                <w:sz w:val="24"/>
                <w:szCs w:val="24"/>
                <w:lang w:val="en-US" w:eastAsia="zh-CN" w:bidi="ar"/>
              </w:rPr>
              <w:t xml:space="preserve">     其中：财政拨款</w:t>
            </w:r>
          </w:p>
        </w:tc>
        <w:tc>
          <w:tcPr>
            <w:tcW w:w="5263" w:type="dxa"/>
            <w:gridSpan w:val="5"/>
            <w:tcBorders>
              <w:top w:val="single" w:color="000000" w:sz="4" w:space="0"/>
              <w:left w:val="nil"/>
              <w:bottom w:val="single" w:color="000000" w:sz="4" w:space="0"/>
              <w:right w:val="single" w:color="000000" w:sz="4" w:space="0"/>
            </w:tcBorders>
            <w:shd w:val="clear" w:color="auto" w:fill="auto"/>
            <w:vAlign w:val="center"/>
          </w:tcPr>
          <w:p w14:paraId="28AE200E">
            <w:pPr>
              <w:keepNext w:val="0"/>
              <w:keepLines w:val="0"/>
              <w:widowControl w:val="0"/>
              <w:suppressLineNumbers w:val="0"/>
              <w:autoSpaceDE w:val="0"/>
              <w:autoSpaceDN/>
              <w:spacing w:before="0" w:beforeAutospacing="0" w:after="0" w:afterAutospacing="0" w:line="300" w:lineRule="exact"/>
              <w:ind w:left="0" w:right="0"/>
              <w:jc w:val="left"/>
              <w:rPr>
                <w:rFonts w:hint="eastAsia" w:ascii="宋体" w:hAnsi="Times New Roman" w:eastAsia="宋体" w:cs="宋体"/>
                <w:color w:val="000000"/>
                <w:kern w:val="2"/>
                <w:sz w:val="24"/>
                <w:szCs w:val="24"/>
              </w:rPr>
            </w:pPr>
            <w:r>
              <w:rPr>
                <w:rFonts w:hint="eastAsia" w:ascii="宋体" w:hAnsi="宋体" w:eastAsia="宋体" w:cs="宋体"/>
                <w:color w:val="000000"/>
                <w:kern w:val="2"/>
                <w:sz w:val="24"/>
                <w:szCs w:val="24"/>
                <w:lang w:val="en-US" w:eastAsia="zh-CN" w:bidi="ar"/>
              </w:rPr>
              <w:t>80万元</w:t>
            </w:r>
          </w:p>
        </w:tc>
      </w:tr>
      <w:tr w14:paraId="66311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538" w:type="dxa"/>
            <w:gridSpan w:val="2"/>
            <w:vMerge w:val="continue"/>
            <w:tcBorders>
              <w:top w:val="nil"/>
              <w:left w:val="single" w:color="000000" w:sz="4" w:space="0"/>
              <w:bottom w:val="single" w:color="000000" w:sz="4" w:space="0"/>
              <w:right w:val="single" w:color="000000" w:sz="4" w:space="0"/>
            </w:tcBorders>
            <w:shd w:val="clear" w:color="auto" w:fill="auto"/>
            <w:vAlign w:val="center"/>
          </w:tcPr>
          <w:p w14:paraId="119263E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270" w:type="dxa"/>
            <w:gridSpan w:val="2"/>
            <w:tcBorders>
              <w:top w:val="single" w:color="000000" w:sz="4" w:space="0"/>
              <w:left w:val="nil"/>
              <w:bottom w:val="single" w:color="000000" w:sz="4" w:space="0"/>
              <w:right w:val="single" w:color="000000" w:sz="4" w:space="0"/>
            </w:tcBorders>
            <w:shd w:val="clear" w:color="auto" w:fill="auto"/>
            <w:vAlign w:val="center"/>
          </w:tcPr>
          <w:p w14:paraId="7B7F5E3B">
            <w:pPr>
              <w:keepNext w:val="0"/>
              <w:keepLines w:val="0"/>
              <w:widowControl/>
              <w:suppressLineNumbers w:val="0"/>
              <w:autoSpaceDE w:val="0"/>
              <w:autoSpaceDN/>
              <w:spacing w:before="0" w:beforeAutospacing="0" w:after="0" w:afterAutospacing="0" w:line="300" w:lineRule="exact"/>
              <w:ind w:left="0" w:right="0"/>
              <w:jc w:val="left"/>
              <w:textAlignment w:val="center"/>
              <w:rPr>
                <w:rFonts w:hint="eastAsia" w:ascii="宋体" w:hAnsi="Times New Roman" w:eastAsia="宋体" w:cs="宋体"/>
                <w:color w:val="000000"/>
                <w:kern w:val="2"/>
                <w:sz w:val="24"/>
                <w:szCs w:val="24"/>
              </w:rPr>
            </w:pPr>
            <w:r>
              <w:rPr>
                <w:rFonts w:hint="eastAsia" w:ascii="宋体" w:hAnsi="宋体" w:eastAsia="宋体" w:cs="宋体"/>
                <w:color w:val="000000"/>
                <w:kern w:val="0"/>
                <w:sz w:val="24"/>
                <w:szCs w:val="24"/>
                <w:lang w:val="en-US" w:eastAsia="zh-CN" w:bidi="ar"/>
              </w:rPr>
              <w:t xml:space="preserve">          其他资金</w:t>
            </w:r>
          </w:p>
        </w:tc>
        <w:tc>
          <w:tcPr>
            <w:tcW w:w="5263" w:type="dxa"/>
            <w:gridSpan w:val="5"/>
            <w:tcBorders>
              <w:top w:val="single" w:color="000000" w:sz="4" w:space="0"/>
              <w:left w:val="nil"/>
              <w:bottom w:val="single" w:color="000000" w:sz="4" w:space="0"/>
              <w:right w:val="single" w:color="000000" w:sz="4" w:space="0"/>
            </w:tcBorders>
            <w:shd w:val="clear" w:color="auto" w:fill="auto"/>
            <w:vAlign w:val="center"/>
          </w:tcPr>
          <w:p w14:paraId="2A4DD1F6">
            <w:pPr>
              <w:keepNext w:val="0"/>
              <w:keepLines w:val="0"/>
              <w:widowControl w:val="0"/>
              <w:suppressLineNumbers w:val="0"/>
              <w:autoSpaceDE w:val="0"/>
              <w:autoSpaceDN/>
              <w:spacing w:before="0" w:beforeAutospacing="0" w:after="0" w:afterAutospacing="0" w:line="300" w:lineRule="exact"/>
              <w:ind w:left="0" w:right="0"/>
              <w:jc w:val="right"/>
              <w:rPr>
                <w:rFonts w:hint="eastAsia" w:ascii="宋体" w:hAnsi="Times New Roman" w:eastAsia="宋体" w:cs="宋体"/>
                <w:color w:val="000000"/>
                <w:kern w:val="2"/>
                <w:sz w:val="24"/>
                <w:szCs w:val="24"/>
              </w:rPr>
            </w:pPr>
            <w:r>
              <w:rPr>
                <w:rFonts w:hint="eastAsia" w:ascii="宋体" w:hAnsi="宋体" w:eastAsia="宋体" w:cs="宋体"/>
                <w:color w:val="000000"/>
                <w:kern w:val="2"/>
                <w:sz w:val="24"/>
                <w:szCs w:val="24"/>
                <w:lang w:val="en-US" w:eastAsia="zh-CN" w:bidi="ar"/>
              </w:rPr>
              <w:t>0</w:t>
            </w:r>
          </w:p>
        </w:tc>
      </w:tr>
      <w:tr w14:paraId="231A1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80" w:type="dxa"/>
            <w:vMerge w:val="restart"/>
            <w:tcBorders>
              <w:top w:val="nil"/>
              <w:left w:val="single" w:color="000000" w:sz="4" w:space="0"/>
              <w:bottom w:val="single" w:color="000000" w:sz="4" w:space="0"/>
              <w:right w:val="single" w:color="000000" w:sz="4" w:space="0"/>
            </w:tcBorders>
            <w:shd w:val="clear" w:color="auto" w:fill="auto"/>
            <w:vAlign w:val="center"/>
          </w:tcPr>
          <w:p w14:paraId="22FAD313">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Times New Roman" w:eastAsia="宋体" w:cs="宋体"/>
                <w:color w:val="000000"/>
                <w:kern w:val="2"/>
                <w:sz w:val="24"/>
                <w:szCs w:val="24"/>
              </w:rPr>
            </w:pPr>
            <w:r>
              <w:rPr>
                <w:rFonts w:hint="eastAsia" w:ascii="宋体" w:hAnsi="宋体" w:eastAsia="宋体" w:cs="宋体"/>
                <w:color w:val="000000"/>
                <w:kern w:val="0"/>
                <w:sz w:val="24"/>
                <w:szCs w:val="24"/>
                <w:lang w:val="en-US" w:eastAsia="zh-CN" w:bidi="ar"/>
              </w:rPr>
              <w:t>总体</w:t>
            </w:r>
            <w:r>
              <w:rPr>
                <w:rFonts w:hint="eastAsia" w:ascii="宋体" w:hAnsi="Times New Roman" w:eastAsia="宋体" w:cs="宋体"/>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目标</w:t>
            </w:r>
          </w:p>
        </w:tc>
        <w:tc>
          <w:tcPr>
            <w:tcW w:w="8491" w:type="dxa"/>
            <w:gridSpan w:val="8"/>
            <w:tcBorders>
              <w:top w:val="single" w:color="000000" w:sz="4" w:space="0"/>
              <w:left w:val="nil"/>
              <w:bottom w:val="single" w:color="000000" w:sz="4" w:space="0"/>
              <w:right w:val="single" w:color="000000" w:sz="4" w:space="0"/>
            </w:tcBorders>
            <w:shd w:val="clear" w:color="auto" w:fill="auto"/>
            <w:vAlign w:val="center"/>
          </w:tcPr>
          <w:p w14:paraId="76E93F25">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Times New Roman" w:eastAsia="宋体" w:cs="宋体"/>
                <w:color w:val="000000"/>
                <w:kern w:val="2"/>
                <w:sz w:val="24"/>
                <w:szCs w:val="24"/>
              </w:rPr>
            </w:pPr>
            <w:r>
              <w:rPr>
                <w:rFonts w:hint="eastAsia" w:ascii="宋体" w:hAnsi="宋体" w:eastAsia="宋体" w:cs="宋体"/>
                <w:color w:val="000000"/>
                <w:kern w:val="0"/>
                <w:sz w:val="24"/>
                <w:szCs w:val="24"/>
                <w:lang w:val="en-US" w:eastAsia="zh-CN" w:bidi="ar"/>
              </w:rPr>
              <w:t>年度目标</w:t>
            </w:r>
          </w:p>
        </w:tc>
      </w:tr>
      <w:tr w14:paraId="341BB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80" w:type="dxa"/>
            <w:vMerge w:val="continue"/>
            <w:tcBorders>
              <w:top w:val="nil"/>
              <w:left w:val="single" w:color="000000" w:sz="4" w:space="0"/>
              <w:bottom w:val="single" w:color="000000" w:sz="4" w:space="0"/>
              <w:right w:val="single" w:color="000000" w:sz="4" w:space="0"/>
            </w:tcBorders>
            <w:shd w:val="clear" w:color="auto" w:fill="auto"/>
            <w:vAlign w:val="center"/>
          </w:tcPr>
          <w:p w14:paraId="49FB93D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491" w:type="dxa"/>
            <w:gridSpan w:val="8"/>
            <w:tcBorders>
              <w:top w:val="single" w:color="000000" w:sz="4" w:space="0"/>
              <w:left w:val="nil"/>
              <w:bottom w:val="single" w:color="000000" w:sz="4" w:space="0"/>
              <w:right w:val="single" w:color="000000" w:sz="4" w:space="0"/>
            </w:tcBorders>
            <w:shd w:val="clear" w:color="auto" w:fill="auto"/>
            <w:vAlign w:val="center"/>
          </w:tcPr>
          <w:p w14:paraId="1A6EFAA5">
            <w:pPr>
              <w:keepNext w:val="0"/>
              <w:keepLines w:val="0"/>
              <w:widowControl w:val="0"/>
              <w:suppressLineNumbers w:val="0"/>
              <w:autoSpaceDE w:val="0"/>
              <w:autoSpaceDN/>
              <w:spacing w:before="0" w:beforeAutospacing="0" w:after="0" w:afterAutospacing="0" w:line="300" w:lineRule="exact"/>
              <w:ind w:left="0" w:right="0"/>
              <w:jc w:val="both"/>
              <w:rPr>
                <w:rFonts w:hint="eastAsia" w:ascii="宋体" w:hAnsi="Times New Roman" w:eastAsia="宋体" w:cs="宋体"/>
                <w:color w:val="000000"/>
                <w:kern w:val="2"/>
                <w:sz w:val="24"/>
                <w:szCs w:val="24"/>
              </w:rPr>
            </w:pPr>
            <w:r>
              <w:rPr>
                <w:rFonts w:hint="eastAsia" w:ascii="宋体" w:hAnsi="宋体" w:eastAsia="宋体" w:cs="宋体"/>
                <w:color w:val="000000"/>
                <w:kern w:val="2"/>
                <w:sz w:val="24"/>
                <w:szCs w:val="24"/>
                <w:lang w:val="en-US" w:eastAsia="zh-CN" w:bidi="ar"/>
              </w:rPr>
              <w:t>保障区图书馆、少儿图书馆、美术馆和文化馆免费开放正常运转及提供基本公共文化服务。</w:t>
            </w:r>
          </w:p>
        </w:tc>
      </w:tr>
      <w:tr w14:paraId="2101B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80" w:type="dxa"/>
            <w:tcBorders>
              <w:top w:val="single" w:color="000000" w:sz="4" w:space="0"/>
              <w:left w:val="single" w:color="000000" w:sz="4" w:space="0"/>
              <w:bottom w:val="single" w:color="000000" w:sz="4" w:space="0"/>
              <w:right w:val="nil"/>
            </w:tcBorders>
            <w:shd w:val="clear" w:color="auto" w:fill="auto"/>
            <w:vAlign w:val="center"/>
          </w:tcPr>
          <w:p w14:paraId="5A0994A9">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Times New Roman" w:eastAsia="宋体" w:cs="宋体"/>
                <w:color w:val="000000"/>
                <w:kern w:val="2"/>
                <w:sz w:val="24"/>
                <w:szCs w:val="24"/>
              </w:rPr>
            </w:pPr>
            <w:r>
              <w:rPr>
                <w:rFonts w:hint="eastAsia" w:ascii="宋体" w:hAnsi="宋体" w:eastAsia="宋体" w:cs="宋体"/>
                <w:color w:val="000000"/>
                <w:kern w:val="0"/>
                <w:sz w:val="24"/>
                <w:szCs w:val="24"/>
                <w:lang w:val="en-US" w:eastAsia="zh-CN" w:bidi="ar"/>
              </w:rPr>
              <w:t>绩效</w:t>
            </w:r>
            <w:r>
              <w:rPr>
                <w:rFonts w:hint="eastAsia" w:ascii="宋体" w:hAnsi="Times New Roman" w:eastAsia="宋体" w:cs="宋体"/>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指标</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11EB9">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Times New Roman" w:eastAsia="宋体" w:cs="宋体"/>
                <w:color w:val="000000"/>
                <w:kern w:val="2"/>
                <w:sz w:val="24"/>
                <w:szCs w:val="24"/>
              </w:rPr>
            </w:pPr>
            <w:r>
              <w:rPr>
                <w:rFonts w:hint="eastAsia" w:ascii="宋体" w:hAnsi="宋体" w:eastAsia="宋体" w:cs="宋体"/>
                <w:color w:val="000000"/>
                <w:kern w:val="0"/>
                <w:sz w:val="24"/>
                <w:szCs w:val="24"/>
                <w:lang w:val="en-US" w:eastAsia="zh-CN" w:bidi="ar"/>
              </w:rPr>
              <w:t>一级指标</w:t>
            </w:r>
          </w:p>
        </w:tc>
        <w:tc>
          <w:tcPr>
            <w:tcW w:w="1108" w:type="dxa"/>
            <w:tcBorders>
              <w:top w:val="single" w:color="000000" w:sz="4" w:space="0"/>
              <w:left w:val="nil"/>
              <w:bottom w:val="single" w:color="000000" w:sz="4" w:space="0"/>
              <w:right w:val="single" w:color="000000" w:sz="4" w:space="0"/>
            </w:tcBorders>
            <w:shd w:val="clear" w:color="auto" w:fill="auto"/>
            <w:vAlign w:val="center"/>
          </w:tcPr>
          <w:p w14:paraId="5683AEC9">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Times New Roman" w:eastAsia="宋体" w:cs="宋体"/>
                <w:color w:val="000000"/>
                <w:kern w:val="2"/>
                <w:sz w:val="24"/>
                <w:szCs w:val="24"/>
              </w:rPr>
            </w:pPr>
            <w:r>
              <w:rPr>
                <w:rFonts w:hint="eastAsia" w:ascii="宋体" w:hAnsi="宋体" w:eastAsia="宋体" w:cs="宋体"/>
                <w:color w:val="000000"/>
                <w:kern w:val="0"/>
                <w:sz w:val="24"/>
                <w:szCs w:val="24"/>
                <w:lang w:val="en-US" w:eastAsia="zh-CN" w:bidi="ar"/>
              </w:rPr>
              <w:t>二级指标</w:t>
            </w:r>
          </w:p>
        </w:tc>
        <w:tc>
          <w:tcPr>
            <w:tcW w:w="1162" w:type="dxa"/>
            <w:tcBorders>
              <w:top w:val="single" w:color="000000" w:sz="4" w:space="0"/>
              <w:left w:val="nil"/>
              <w:bottom w:val="single" w:color="000000" w:sz="4" w:space="0"/>
              <w:right w:val="single" w:color="000000" w:sz="4" w:space="0"/>
            </w:tcBorders>
            <w:shd w:val="clear" w:color="auto" w:fill="auto"/>
            <w:vAlign w:val="center"/>
          </w:tcPr>
          <w:p w14:paraId="30CABE44">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Times New Roman" w:eastAsia="宋体" w:cs="宋体"/>
                <w:color w:val="000000"/>
                <w:kern w:val="2"/>
                <w:sz w:val="24"/>
                <w:szCs w:val="24"/>
              </w:rPr>
            </w:pPr>
            <w:r>
              <w:rPr>
                <w:rFonts w:hint="eastAsia" w:ascii="宋体" w:hAnsi="宋体" w:eastAsia="宋体" w:cs="宋体"/>
                <w:color w:val="000000"/>
                <w:kern w:val="0"/>
                <w:sz w:val="24"/>
                <w:szCs w:val="24"/>
                <w:lang w:val="en-US" w:eastAsia="zh-CN" w:bidi="ar"/>
              </w:rPr>
              <w:t>三级指标</w:t>
            </w:r>
          </w:p>
        </w:tc>
        <w:tc>
          <w:tcPr>
            <w:tcW w:w="999" w:type="dxa"/>
            <w:tcBorders>
              <w:top w:val="single" w:color="000000" w:sz="4" w:space="0"/>
              <w:left w:val="nil"/>
              <w:bottom w:val="single" w:color="000000" w:sz="4" w:space="0"/>
              <w:right w:val="single" w:color="000000" w:sz="4" w:space="0"/>
            </w:tcBorders>
            <w:shd w:val="clear" w:color="auto" w:fill="auto"/>
            <w:vAlign w:val="center"/>
          </w:tcPr>
          <w:p w14:paraId="5DD3325E">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Times New Roman" w:eastAsia="宋体" w:cs="宋体"/>
                <w:color w:val="000000"/>
                <w:kern w:val="2"/>
                <w:sz w:val="24"/>
                <w:szCs w:val="24"/>
              </w:rPr>
            </w:pPr>
            <w:r>
              <w:rPr>
                <w:rFonts w:hint="eastAsia" w:ascii="宋体" w:hAnsi="宋体" w:eastAsia="宋体" w:cs="宋体"/>
                <w:color w:val="000000"/>
                <w:kern w:val="0"/>
                <w:sz w:val="24"/>
                <w:szCs w:val="24"/>
                <w:lang w:val="en-US" w:eastAsia="zh-CN" w:bidi="ar"/>
              </w:rPr>
              <w:t>指标性质</w:t>
            </w:r>
          </w:p>
        </w:tc>
        <w:tc>
          <w:tcPr>
            <w:tcW w:w="861" w:type="dxa"/>
            <w:tcBorders>
              <w:top w:val="single" w:color="000000" w:sz="4" w:space="0"/>
              <w:left w:val="nil"/>
              <w:bottom w:val="single" w:color="000000" w:sz="4" w:space="0"/>
              <w:right w:val="single" w:color="000000" w:sz="4" w:space="0"/>
            </w:tcBorders>
            <w:shd w:val="clear" w:color="auto" w:fill="auto"/>
            <w:vAlign w:val="center"/>
          </w:tcPr>
          <w:p w14:paraId="7346A50E">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Times New Roman" w:eastAsia="宋体" w:cs="宋体"/>
                <w:color w:val="000000"/>
                <w:kern w:val="2"/>
                <w:sz w:val="24"/>
                <w:szCs w:val="24"/>
              </w:rPr>
            </w:pPr>
            <w:r>
              <w:rPr>
                <w:rFonts w:hint="eastAsia" w:ascii="宋体" w:hAnsi="宋体" w:eastAsia="宋体" w:cs="宋体"/>
                <w:color w:val="000000"/>
                <w:kern w:val="0"/>
                <w:sz w:val="24"/>
                <w:szCs w:val="24"/>
                <w:lang w:val="en-US" w:eastAsia="zh-CN" w:bidi="ar"/>
              </w:rPr>
              <w:t>指标值</w:t>
            </w:r>
          </w:p>
        </w:tc>
        <w:tc>
          <w:tcPr>
            <w:tcW w:w="941" w:type="dxa"/>
            <w:tcBorders>
              <w:top w:val="single" w:color="000000" w:sz="4" w:space="0"/>
              <w:left w:val="nil"/>
              <w:bottom w:val="single" w:color="000000" w:sz="4" w:space="0"/>
              <w:right w:val="single" w:color="000000" w:sz="4" w:space="0"/>
            </w:tcBorders>
            <w:shd w:val="clear" w:color="auto" w:fill="auto"/>
            <w:vAlign w:val="center"/>
          </w:tcPr>
          <w:p w14:paraId="424B5150">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Times New Roman" w:eastAsia="宋体" w:cs="宋体"/>
                <w:color w:val="000000"/>
                <w:kern w:val="2"/>
                <w:sz w:val="24"/>
                <w:szCs w:val="24"/>
              </w:rPr>
            </w:pPr>
            <w:r>
              <w:rPr>
                <w:rFonts w:hint="eastAsia" w:ascii="宋体" w:hAnsi="宋体" w:eastAsia="宋体" w:cs="宋体"/>
                <w:color w:val="000000"/>
                <w:kern w:val="0"/>
                <w:sz w:val="24"/>
                <w:szCs w:val="24"/>
                <w:lang w:val="en-US" w:eastAsia="zh-CN" w:bidi="ar"/>
              </w:rPr>
              <w:t>度量单位</w:t>
            </w:r>
          </w:p>
        </w:tc>
        <w:tc>
          <w:tcPr>
            <w:tcW w:w="832" w:type="dxa"/>
            <w:tcBorders>
              <w:top w:val="single" w:color="000000" w:sz="4" w:space="0"/>
              <w:left w:val="nil"/>
              <w:bottom w:val="single" w:color="000000" w:sz="4" w:space="0"/>
              <w:right w:val="single" w:color="000000" w:sz="4" w:space="0"/>
            </w:tcBorders>
            <w:shd w:val="clear" w:color="auto" w:fill="auto"/>
            <w:vAlign w:val="center"/>
          </w:tcPr>
          <w:p w14:paraId="4DF11549">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Times New Roman" w:eastAsia="宋体" w:cs="宋体"/>
                <w:color w:val="000000"/>
                <w:kern w:val="2"/>
                <w:sz w:val="24"/>
                <w:szCs w:val="24"/>
              </w:rPr>
            </w:pPr>
            <w:r>
              <w:rPr>
                <w:rFonts w:hint="eastAsia" w:ascii="宋体" w:hAnsi="宋体" w:eastAsia="宋体" w:cs="宋体"/>
                <w:color w:val="000000"/>
                <w:kern w:val="0"/>
                <w:sz w:val="24"/>
                <w:szCs w:val="24"/>
                <w:lang w:val="en-US" w:eastAsia="zh-CN" w:bidi="ar"/>
              </w:rPr>
              <w:t>权重</w:t>
            </w:r>
          </w:p>
        </w:tc>
        <w:tc>
          <w:tcPr>
            <w:tcW w:w="1630" w:type="dxa"/>
            <w:tcBorders>
              <w:top w:val="single" w:color="000000" w:sz="4" w:space="0"/>
              <w:left w:val="nil"/>
              <w:bottom w:val="single" w:color="000000" w:sz="4" w:space="0"/>
              <w:right w:val="single" w:color="000000" w:sz="4" w:space="0"/>
            </w:tcBorders>
            <w:shd w:val="clear" w:color="auto" w:fill="auto"/>
            <w:vAlign w:val="center"/>
          </w:tcPr>
          <w:p w14:paraId="6E0A5CC9">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Times New Roman" w:eastAsia="宋体" w:cs="宋体"/>
                <w:color w:val="000000"/>
                <w:kern w:val="2"/>
                <w:sz w:val="24"/>
                <w:szCs w:val="24"/>
              </w:rPr>
            </w:pPr>
            <w:r>
              <w:rPr>
                <w:rFonts w:hint="eastAsia" w:ascii="宋体" w:hAnsi="宋体" w:eastAsia="宋体" w:cs="宋体"/>
                <w:color w:val="000000"/>
                <w:kern w:val="0"/>
                <w:sz w:val="24"/>
                <w:szCs w:val="24"/>
                <w:lang w:val="en-US" w:eastAsia="zh-CN" w:bidi="ar"/>
              </w:rPr>
              <w:t>实际完成指标值</w:t>
            </w:r>
          </w:p>
        </w:tc>
      </w:tr>
      <w:tr w14:paraId="577C7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80" w:type="dxa"/>
            <w:vMerge w:val="restart"/>
            <w:tcBorders>
              <w:top w:val="nil"/>
              <w:left w:val="single" w:color="000000" w:sz="4" w:space="0"/>
              <w:bottom w:val="nil"/>
              <w:right w:val="nil"/>
            </w:tcBorders>
            <w:shd w:val="clear" w:color="auto" w:fill="auto"/>
            <w:vAlign w:val="center"/>
          </w:tcPr>
          <w:p w14:paraId="492116AE">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kern w:val="2"/>
                <w:sz w:val="32"/>
                <w:szCs w:val="32"/>
              </w:rPr>
            </w:pPr>
          </w:p>
        </w:tc>
        <w:tc>
          <w:tcPr>
            <w:tcW w:w="958" w:type="dxa"/>
            <w:vMerge w:val="restart"/>
            <w:tcBorders>
              <w:top w:val="nil"/>
              <w:left w:val="single" w:color="000000" w:sz="4" w:space="0"/>
              <w:bottom w:val="nil"/>
              <w:right w:val="single" w:color="000000" w:sz="4" w:space="0"/>
            </w:tcBorders>
            <w:shd w:val="clear" w:color="auto" w:fill="auto"/>
            <w:vAlign w:val="center"/>
          </w:tcPr>
          <w:p w14:paraId="56B5239C">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Times New Roman" w:eastAsia="宋体" w:cs="宋体"/>
                <w:color w:val="000000"/>
                <w:kern w:val="2"/>
                <w:sz w:val="24"/>
                <w:szCs w:val="24"/>
              </w:rPr>
            </w:pPr>
            <w:r>
              <w:rPr>
                <w:rFonts w:hint="eastAsia" w:ascii="宋体" w:hAnsi="宋体" w:eastAsia="宋体" w:cs="宋体"/>
                <w:color w:val="000000"/>
                <w:kern w:val="0"/>
                <w:sz w:val="24"/>
                <w:szCs w:val="24"/>
                <w:lang w:val="en-US" w:eastAsia="zh-CN" w:bidi="ar"/>
              </w:rPr>
              <w:t>产出指标</w:t>
            </w:r>
          </w:p>
        </w:tc>
        <w:tc>
          <w:tcPr>
            <w:tcW w:w="1108" w:type="dxa"/>
            <w:tcBorders>
              <w:top w:val="single" w:color="000000" w:sz="4" w:space="0"/>
              <w:left w:val="nil"/>
              <w:bottom w:val="single" w:color="000000" w:sz="4" w:space="0"/>
              <w:right w:val="single" w:color="000000" w:sz="4" w:space="0"/>
            </w:tcBorders>
            <w:shd w:val="clear" w:color="auto" w:fill="auto"/>
            <w:vAlign w:val="center"/>
          </w:tcPr>
          <w:p w14:paraId="59C76A09">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Times New Roman" w:eastAsia="宋体" w:cs="宋体"/>
                <w:color w:val="000000"/>
                <w:kern w:val="2"/>
                <w:sz w:val="24"/>
                <w:szCs w:val="24"/>
              </w:rPr>
            </w:pPr>
            <w:r>
              <w:rPr>
                <w:rFonts w:hint="eastAsia" w:ascii="宋体" w:hAnsi="宋体" w:eastAsia="宋体" w:cs="宋体"/>
                <w:color w:val="000000"/>
                <w:kern w:val="0"/>
                <w:sz w:val="24"/>
                <w:szCs w:val="24"/>
                <w:lang w:val="en-US" w:eastAsia="zh-CN" w:bidi="ar"/>
              </w:rPr>
              <w:t>数量指标</w:t>
            </w:r>
          </w:p>
        </w:tc>
        <w:tc>
          <w:tcPr>
            <w:tcW w:w="1162" w:type="dxa"/>
            <w:tcBorders>
              <w:top w:val="single" w:color="000000" w:sz="4" w:space="0"/>
              <w:left w:val="nil"/>
              <w:bottom w:val="single" w:color="000000" w:sz="4" w:space="0"/>
              <w:right w:val="single" w:color="000000" w:sz="4" w:space="0"/>
            </w:tcBorders>
            <w:shd w:val="clear" w:color="auto" w:fill="auto"/>
            <w:vAlign w:val="center"/>
          </w:tcPr>
          <w:p w14:paraId="3D8E8253">
            <w:pPr>
              <w:keepNext w:val="0"/>
              <w:keepLines w:val="0"/>
              <w:widowControl w:val="0"/>
              <w:suppressLineNumbers w:val="0"/>
              <w:autoSpaceDE w:val="0"/>
              <w:autoSpaceDN/>
              <w:spacing w:before="0" w:beforeAutospacing="0" w:after="0" w:afterAutospacing="0" w:line="300" w:lineRule="exact"/>
              <w:ind w:left="0" w:right="0"/>
              <w:jc w:val="both"/>
              <w:rPr>
                <w:rFonts w:hint="eastAsia" w:ascii="宋体" w:hAnsi="Times New Roman" w:eastAsia="宋体" w:cs="宋体"/>
                <w:color w:val="000000"/>
                <w:kern w:val="2"/>
                <w:sz w:val="24"/>
                <w:szCs w:val="24"/>
              </w:rPr>
            </w:pPr>
            <w:r>
              <w:rPr>
                <w:rFonts w:hint="eastAsia" w:ascii="宋体" w:hAnsi="宋体" w:eastAsia="宋体" w:cs="宋体"/>
                <w:color w:val="000000"/>
                <w:kern w:val="2"/>
                <w:sz w:val="24"/>
                <w:szCs w:val="24"/>
                <w:lang w:val="en-US" w:eastAsia="zh-CN" w:bidi="ar"/>
              </w:rPr>
              <w:t>区级文化馆免费开放场馆</w:t>
            </w:r>
          </w:p>
        </w:tc>
        <w:tc>
          <w:tcPr>
            <w:tcW w:w="999" w:type="dxa"/>
            <w:tcBorders>
              <w:top w:val="single" w:color="000000" w:sz="4" w:space="0"/>
              <w:left w:val="nil"/>
              <w:bottom w:val="single" w:color="000000" w:sz="4" w:space="0"/>
              <w:right w:val="single" w:color="000000" w:sz="4" w:space="0"/>
            </w:tcBorders>
            <w:shd w:val="clear" w:color="auto" w:fill="auto"/>
            <w:vAlign w:val="center"/>
          </w:tcPr>
          <w:p w14:paraId="4BB8E675">
            <w:pPr>
              <w:keepNext w:val="0"/>
              <w:keepLines w:val="0"/>
              <w:widowControl w:val="0"/>
              <w:suppressLineNumbers w:val="0"/>
              <w:autoSpaceDE w:val="0"/>
              <w:autoSpaceDN/>
              <w:spacing w:before="0" w:beforeAutospacing="0" w:after="0" w:afterAutospacing="0" w:line="300" w:lineRule="exact"/>
              <w:ind w:left="0" w:right="0"/>
              <w:jc w:val="center"/>
              <w:rPr>
                <w:rFonts w:hint="eastAsia" w:ascii="宋体" w:hAnsi="Times New Roman" w:eastAsia="宋体" w:cs="宋体"/>
                <w:color w:val="000000"/>
                <w:kern w:val="2"/>
                <w:sz w:val="24"/>
                <w:szCs w:val="24"/>
              </w:rPr>
            </w:pPr>
            <w:r>
              <w:rPr>
                <w:rFonts w:hint="eastAsia" w:ascii="宋体" w:hAnsi="宋体" w:eastAsia="宋体" w:cs="宋体"/>
                <w:color w:val="000000"/>
                <w:kern w:val="2"/>
                <w:sz w:val="24"/>
                <w:szCs w:val="24"/>
                <w:lang w:val="en-US" w:eastAsia="zh-CN" w:bidi="ar"/>
              </w:rPr>
              <w:t>＝</w:t>
            </w:r>
          </w:p>
        </w:tc>
        <w:tc>
          <w:tcPr>
            <w:tcW w:w="861" w:type="dxa"/>
            <w:tcBorders>
              <w:top w:val="single" w:color="000000" w:sz="4" w:space="0"/>
              <w:left w:val="nil"/>
              <w:bottom w:val="single" w:color="000000" w:sz="4" w:space="0"/>
              <w:right w:val="single" w:color="000000" w:sz="4" w:space="0"/>
            </w:tcBorders>
            <w:shd w:val="clear" w:color="auto" w:fill="auto"/>
            <w:vAlign w:val="center"/>
          </w:tcPr>
          <w:p w14:paraId="7657A91B">
            <w:pPr>
              <w:keepNext w:val="0"/>
              <w:keepLines w:val="0"/>
              <w:widowControl w:val="0"/>
              <w:suppressLineNumbers w:val="0"/>
              <w:autoSpaceDE w:val="0"/>
              <w:autoSpaceDN/>
              <w:spacing w:before="0" w:beforeAutospacing="0" w:after="0" w:afterAutospacing="0" w:line="300" w:lineRule="exact"/>
              <w:ind w:left="0" w:right="0"/>
              <w:jc w:val="center"/>
              <w:rPr>
                <w:rFonts w:hint="eastAsia" w:ascii="宋体" w:hAnsi="Times New Roman" w:eastAsia="宋体" w:cs="宋体"/>
                <w:color w:val="000000"/>
                <w:kern w:val="2"/>
                <w:sz w:val="24"/>
                <w:szCs w:val="24"/>
              </w:rPr>
            </w:pPr>
            <w:r>
              <w:rPr>
                <w:rFonts w:hint="eastAsia" w:ascii="宋体" w:hAnsi="宋体" w:eastAsia="宋体" w:cs="宋体"/>
                <w:color w:val="000000"/>
                <w:kern w:val="2"/>
                <w:sz w:val="24"/>
                <w:szCs w:val="24"/>
                <w:lang w:val="en-US" w:eastAsia="zh-CN" w:bidi="ar"/>
              </w:rPr>
              <w:t>1</w:t>
            </w:r>
          </w:p>
        </w:tc>
        <w:tc>
          <w:tcPr>
            <w:tcW w:w="941" w:type="dxa"/>
            <w:tcBorders>
              <w:top w:val="single" w:color="000000" w:sz="4" w:space="0"/>
              <w:left w:val="nil"/>
              <w:bottom w:val="single" w:color="000000" w:sz="4" w:space="0"/>
              <w:right w:val="single" w:color="000000" w:sz="4" w:space="0"/>
            </w:tcBorders>
            <w:shd w:val="clear" w:color="auto" w:fill="auto"/>
            <w:vAlign w:val="center"/>
          </w:tcPr>
          <w:p w14:paraId="156E1041">
            <w:pPr>
              <w:keepNext w:val="0"/>
              <w:keepLines w:val="0"/>
              <w:widowControl w:val="0"/>
              <w:suppressLineNumbers w:val="0"/>
              <w:autoSpaceDE w:val="0"/>
              <w:autoSpaceDN/>
              <w:spacing w:before="0" w:beforeAutospacing="0" w:after="0" w:afterAutospacing="0" w:line="300" w:lineRule="exact"/>
              <w:ind w:left="0" w:right="0"/>
              <w:jc w:val="center"/>
              <w:rPr>
                <w:rFonts w:hint="eastAsia" w:ascii="宋体" w:hAnsi="Times New Roman" w:eastAsia="宋体" w:cs="宋体"/>
                <w:color w:val="000000"/>
                <w:kern w:val="2"/>
                <w:sz w:val="24"/>
                <w:szCs w:val="24"/>
              </w:rPr>
            </w:pPr>
            <w:r>
              <w:rPr>
                <w:rFonts w:hint="eastAsia" w:ascii="宋体" w:hAnsi="宋体" w:eastAsia="宋体" w:cs="宋体"/>
                <w:color w:val="000000"/>
                <w:kern w:val="2"/>
                <w:sz w:val="24"/>
                <w:szCs w:val="24"/>
                <w:lang w:val="en-US" w:eastAsia="zh-CN" w:bidi="ar"/>
              </w:rPr>
              <w:t>个</w:t>
            </w:r>
          </w:p>
        </w:tc>
        <w:tc>
          <w:tcPr>
            <w:tcW w:w="832" w:type="dxa"/>
            <w:tcBorders>
              <w:top w:val="single" w:color="000000" w:sz="4" w:space="0"/>
              <w:left w:val="nil"/>
              <w:bottom w:val="single" w:color="000000" w:sz="4" w:space="0"/>
              <w:right w:val="single" w:color="000000" w:sz="4" w:space="0"/>
            </w:tcBorders>
            <w:shd w:val="clear" w:color="auto" w:fill="auto"/>
            <w:vAlign w:val="center"/>
          </w:tcPr>
          <w:p w14:paraId="4B33407F">
            <w:pPr>
              <w:keepNext w:val="0"/>
              <w:keepLines w:val="0"/>
              <w:widowControl w:val="0"/>
              <w:suppressLineNumbers w:val="0"/>
              <w:autoSpaceDE w:val="0"/>
              <w:autoSpaceDN/>
              <w:spacing w:before="0" w:beforeAutospacing="0" w:after="0" w:afterAutospacing="0" w:line="300" w:lineRule="exact"/>
              <w:ind w:left="0" w:right="0"/>
              <w:jc w:val="center"/>
              <w:rPr>
                <w:rFonts w:hint="eastAsia" w:ascii="宋体" w:hAnsi="Times New Roman" w:eastAsia="宋体" w:cs="宋体"/>
                <w:color w:val="000000"/>
                <w:kern w:val="2"/>
                <w:sz w:val="24"/>
                <w:szCs w:val="24"/>
              </w:rPr>
            </w:pPr>
            <w:r>
              <w:rPr>
                <w:rFonts w:hint="eastAsia" w:ascii="宋体" w:hAnsi="宋体" w:eastAsia="宋体" w:cs="宋体"/>
                <w:color w:val="000000"/>
                <w:kern w:val="2"/>
                <w:sz w:val="24"/>
                <w:szCs w:val="24"/>
                <w:lang w:val="en-US" w:eastAsia="zh-CN" w:bidi="ar"/>
              </w:rPr>
              <w:t>10%</w:t>
            </w:r>
          </w:p>
        </w:tc>
        <w:tc>
          <w:tcPr>
            <w:tcW w:w="1630" w:type="dxa"/>
            <w:tcBorders>
              <w:top w:val="single" w:color="000000" w:sz="4" w:space="0"/>
              <w:left w:val="nil"/>
              <w:bottom w:val="single" w:color="000000" w:sz="4" w:space="0"/>
              <w:right w:val="single" w:color="000000" w:sz="4" w:space="0"/>
            </w:tcBorders>
            <w:shd w:val="clear" w:color="auto" w:fill="auto"/>
            <w:vAlign w:val="center"/>
          </w:tcPr>
          <w:p w14:paraId="7F03849E">
            <w:pPr>
              <w:keepNext w:val="0"/>
              <w:keepLines w:val="0"/>
              <w:widowControl w:val="0"/>
              <w:suppressLineNumbers w:val="0"/>
              <w:autoSpaceDE w:val="0"/>
              <w:autoSpaceDN/>
              <w:spacing w:before="0" w:beforeAutospacing="0" w:after="0" w:afterAutospacing="0" w:line="300" w:lineRule="exact"/>
              <w:ind w:left="0" w:right="0"/>
              <w:jc w:val="center"/>
              <w:rPr>
                <w:rFonts w:hint="eastAsia" w:ascii="宋体" w:hAnsi="Times New Roman" w:eastAsia="宋体" w:cs="宋体"/>
                <w:color w:val="000000"/>
                <w:kern w:val="2"/>
                <w:sz w:val="24"/>
                <w:szCs w:val="24"/>
              </w:rPr>
            </w:pPr>
            <w:r>
              <w:rPr>
                <w:rFonts w:hint="eastAsia" w:ascii="宋体" w:hAnsi="宋体" w:eastAsia="宋体" w:cs="宋体"/>
                <w:color w:val="000000"/>
                <w:kern w:val="2"/>
                <w:sz w:val="24"/>
                <w:szCs w:val="24"/>
                <w:lang w:val="en-US" w:eastAsia="zh-CN" w:bidi="ar"/>
              </w:rPr>
              <w:t>1</w:t>
            </w:r>
          </w:p>
        </w:tc>
      </w:tr>
      <w:tr w14:paraId="787E7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80" w:type="dxa"/>
            <w:vMerge w:val="continue"/>
            <w:tcBorders>
              <w:top w:val="nil"/>
              <w:left w:val="single" w:color="000000" w:sz="4" w:space="0"/>
              <w:bottom w:val="nil"/>
              <w:right w:val="nil"/>
            </w:tcBorders>
            <w:shd w:val="clear" w:color="auto" w:fill="auto"/>
            <w:vAlign w:val="center"/>
          </w:tcPr>
          <w:p w14:paraId="336C5F2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58" w:type="dxa"/>
            <w:vMerge w:val="continue"/>
            <w:tcBorders>
              <w:top w:val="nil"/>
              <w:left w:val="single" w:color="000000" w:sz="4" w:space="0"/>
              <w:bottom w:val="nil"/>
              <w:right w:val="single" w:color="000000" w:sz="4" w:space="0"/>
            </w:tcBorders>
            <w:shd w:val="clear" w:color="auto" w:fill="auto"/>
            <w:vAlign w:val="center"/>
          </w:tcPr>
          <w:p w14:paraId="7EC9DE1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08" w:type="dxa"/>
            <w:tcBorders>
              <w:top w:val="single" w:color="000000" w:sz="4" w:space="0"/>
              <w:left w:val="nil"/>
              <w:bottom w:val="single" w:color="000000" w:sz="4" w:space="0"/>
              <w:right w:val="single" w:color="000000" w:sz="4" w:space="0"/>
            </w:tcBorders>
            <w:shd w:val="clear" w:color="auto" w:fill="auto"/>
            <w:vAlign w:val="center"/>
          </w:tcPr>
          <w:p w14:paraId="7133BBF3">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Times New Roman" w:eastAsia="宋体" w:cs="宋体"/>
                <w:color w:val="000000"/>
                <w:kern w:val="0"/>
                <w:sz w:val="24"/>
                <w:szCs w:val="24"/>
              </w:rPr>
            </w:pPr>
            <w:r>
              <w:rPr>
                <w:rFonts w:hint="eastAsia" w:ascii="宋体" w:hAnsi="宋体" w:eastAsia="宋体" w:cs="宋体"/>
                <w:color w:val="000000"/>
                <w:kern w:val="0"/>
                <w:sz w:val="24"/>
                <w:szCs w:val="24"/>
                <w:lang w:val="en-US" w:eastAsia="zh-CN" w:bidi="ar"/>
              </w:rPr>
              <w:t>数量指标</w:t>
            </w:r>
          </w:p>
        </w:tc>
        <w:tc>
          <w:tcPr>
            <w:tcW w:w="1162" w:type="dxa"/>
            <w:tcBorders>
              <w:top w:val="single" w:color="000000" w:sz="4" w:space="0"/>
              <w:left w:val="nil"/>
              <w:bottom w:val="single" w:color="000000" w:sz="4" w:space="0"/>
              <w:right w:val="single" w:color="000000" w:sz="4" w:space="0"/>
            </w:tcBorders>
            <w:shd w:val="clear" w:color="auto" w:fill="auto"/>
            <w:vAlign w:val="center"/>
          </w:tcPr>
          <w:p w14:paraId="6C7F2D66">
            <w:pPr>
              <w:keepNext w:val="0"/>
              <w:keepLines w:val="0"/>
              <w:widowControl w:val="0"/>
              <w:suppressLineNumbers w:val="0"/>
              <w:autoSpaceDE w:val="0"/>
              <w:autoSpaceDN/>
              <w:spacing w:before="0" w:beforeAutospacing="0" w:after="0" w:afterAutospacing="0" w:line="300" w:lineRule="exact"/>
              <w:ind w:left="0" w:right="0"/>
              <w:jc w:val="both"/>
              <w:rPr>
                <w:rFonts w:hint="eastAsia" w:ascii="宋体" w:hAnsi="Times New Roman" w:eastAsia="宋体" w:cs="宋体"/>
                <w:color w:val="000000"/>
                <w:kern w:val="2"/>
                <w:sz w:val="24"/>
                <w:szCs w:val="24"/>
              </w:rPr>
            </w:pPr>
            <w:r>
              <w:rPr>
                <w:rFonts w:hint="eastAsia" w:ascii="宋体" w:hAnsi="宋体" w:eastAsia="宋体" w:cs="宋体"/>
                <w:color w:val="000000"/>
                <w:kern w:val="2"/>
                <w:sz w:val="24"/>
                <w:szCs w:val="24"/>
                <w:lang w:val="en-US" w:eastAsia="zh-CN" w:bidi="ar"/>
              </w:rPr>
              <w:t>区级图书馆免费开放场馆</w:t>
            </w:r>
          </w:p>
        </w:tc>
        <w:tc>
          <w:tcPr>
            <w:tcW w:w="999" w:type="dxa"/>
            <w:tcBorders>
              <w:top w:val="single" w:color="000000" w:sz="4" w:space="0"/>
              <w:left w:val="nil"/>
              <w:bottom w:val="single" w:color="000000" w:sz="4" w:space="0"/>
              <w:right w:val="single" w:color="000000" w:sz="4" w:space="0"/>
            </w:tcBorders>
            <w:shd w:val="clear" w:color="auto" w:fill="auto"/>
            <w:vAlign w:val="center"/>
          </w:tcPr>
          <w:p w14:paraId="1C3DE11E">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Times New Roman" w:eastAsia="宋体" w:cs="宋体"/>
                <w:color w:val="000000"/>
                <w:kern w:val="2"/>
                <w:sz w:val="24"/>
                <w:szCs w:val="24"/>
              </w:rPr>
            </w:pPr>
            <w:r>
              <w:rPr>
                <w:rFonts w:hint="eastAsia" w:ascii="宋体" w:hAnsi="宋体" w:eastAsia="宋体" w:cs="宋体"/>
                <w:color w:val="000000"/>
                <w:kern w:val="2"/>
                <w:sz w:val="24"/>
                <w:szCs w:val="24"/>
                <w:lang w:val="en-US" w:eastAsia="zh-CN" w:bidi="ar"/>
              </w:rPr>
              <w:t>＝</w:t>
            </w:r>
          </w:p>
        </w:tc>
        <w:tc>
          <w:tcPr>
            <w:tcW w:w="861" w:type="dxa"/>
            <w:tcBorders>
              <w:top w:val="single" w:color="000000" w:sz="4" w:space="0"/>
              <w:left w:val="nil"/>
              <w:bottom w:val="single" w:color="000000" w:sz="4" w:space="0"/>
              <w:right w:val="single" w:color="000000" w:sz="4" w:space="0"/>
            </w:tcBorders>
            <w:shd w:val="clear" w:color="auto" w:fill="auto"/>
            <w:vAlign w:val="center"/>
          </w:tcPr>
          <w:p w14:paraId="6657E525">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Times New Roman" w:eastAsia="宋体" w:cs="宋体"/>
                <w:color w:val="000000"/>
                <w:kern w:val="2"/>
                <w:sz w:val="24"/>
                <w:szCs w:val="24"/>
              </w:rPr>
            </w:pPr>
            <w:r>
              <w:rPr>
                <w:rFonts w:hint="eastAsia" w:ascii="宋体" w:hAnsi="宋体" w:eastAsia="宋体" w:cs="宋体"/>
                <w:color w:val="000000"/>
                <w:kern w:val="2"/>
                <w:sz w:val="24"/>
                <w:szCs w:val="24"/>
                <w:lang w:val="en-US" w:eastAsia="zh-CN" w:bidi="ar"/>
              </w:rPr>
              <w:t>1</w:t>
            </w:r>
          </w:p>
        </w:tc>
        <w:tc>
          <w:tcPr>
            <w:tcW w:w="941" w:type="dxa"/>
            <w:tcBorders>
              <w:top w:val="single" w:color="000000" w:sz="4" w:space="0"/>
              <w:left w:val="nil"/>
              <w:bottom w:val="single" w:color="000000" w:sz="4" w:space="0"/>
              <w:right w:val="single" w:color="000000" w:sz="4" w:space="0"/>
            </w:tcBorders>
            <w:shd w:val="clear" w:color="auto" w:fill="auto"/>
            <w:vAlign w:val="center"/>
          </w:tcPr>
          <w:p w14:paraId="28F29B40">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Times New Roman" w:eastAsia="宋体" w:cs="宋体"/>
                <w:color w:val="000000"/>
                <w:kern w:val="2"/>
                <w:sz w:val="24"/>
                <w:szCs w:val="24"/>
              </w:rPr>
            </w:pPr>
            <w:r>
              <w:rPr>
                <w:rFonts w:hint="eastAsia" w:ascii="宋体" w:hAnsi="宋体" w:eastAsia="宋体" w:cs="宋体"/>
                <w:color w:val="000000"/>
                <w:kern w:val="2"/>
                <w:sz w:val="24"/>
                <w:szCs w:val="24"/>
                <w:lang w:val="en-US" w:eastAsia="zh-CN" w:bidi="ar"/>
              </w:rPr>
              <w:t>个</w:t>
            </w:r>
          </w:p>
        </w:tc>
        <w:tc>
          <w:tcPr>
            <w:tcW w:w="832" w:type="dxa"/>
            <w:tcBorders>
              <w:top w:val="single" w:color="000000" w:sz="4" w:space="0"/>
              <w:left w:val="nil"/>
              <w:bottom w:val="single" w:color="000000" w:sz="4" w:space="0"/>
              <w:right w:val="single" w:color="000000" w:sz="4" w:space="0"/>
            </w:tcBorders>
            <w:shd w:val="clear" w:color="auto" w:fill="auto"/>
            <w:vAlign w:val="center"/>
          </w:tcPr>
          <w:p w14:paraId="2008D337">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Times New Roman" w:eastAsia="宋体" w:cs="宋体"/>
                <w:color w:val="000000"/>
                <w:kern w:val="2"/>
                <w:sz w:val="24"/>
                <w:szCs w:val="24"/>
              </w:rPr>
            </w:pPr>
            <w:r>
              <w:rPr>
                <w:rFonts w:hint="eastAsia" w:ascii="宋体" w:hAnsi="宋体" w:eastAsia="宋体" w:cs="宋体"/>
                <w:color w:val="000000"/>
                <w:kern w:val="2"/>
                <w:sz w:val="24"/>
                <w:szCs w:val="24"/>
                <w:lang w:val="en-US" w:eastAsia="zh-CN" w:bidi="ar"/>
              </w:rPr>
              <w:t>10%</w:t>
            </w:r>
          </w:p>
        </w:tc>
        <w:tc>
          <w:tcPr>
            <w:tcW w:w="1630" w:type="dxa"/>
            <w:tcBorders>
              <w:top w:val="single" w:color="000000" w:sz="4" w:space="0"/>
              <w:left w:val="nil"/>
              <w:bottom w:val="single" w:color="000000" w:sz="4" w:space="0"/>
              <w:right w:val="single" w:color="000000" w:sz="4" w:space="0"/>
            </w:tcBorders>
            <w:shd w:val="clear" w:color="auto" w:fill="auto"/>
            <w:vAlign w:val="center"/>
          </w:tcPr>
          <w:p w14:paraId="327E3338">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Times New Roman" w:eastAsia="宋体" w:cs="宋体"/>
                <w:color w:val="000000"/>
                <w:kern w:val="2"/>
                <w:sz w:val="24"/>
                <w:szCs w:val="24"/>
              </w:rPr>
            </w:pPr>
            <w:r>
              <w:rPr>
                <w:rFonts w:hint="eastAsia" w:ascii="宋体" w:hAnsi="宋体" w:eastAsia="宋体" w:cs="宋体"/>
                <w:color w:val="000000"/>
                <w:kern w:val="2"/>
                <w:sz w:val="24"/>
                <w:szCs w:val="24"/>
                <w:lang w:val="en-US" w:eastAsia="zh-CN" w:bidi="ar"/>
              </w:rPr>
              <w:t>1</w:t>
            </w:r>
          </w:p>
        </w:tc>
      </w:tr>
      <w:tr w14:paraId="0092C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80" w:type="dxa"/>
            <w:vMerge w:val="continue"/>
            <w:tcBorders>
              <w:top w:val="nil"/>
              <w:left w:val="single" w:color="000000" w:sz="4" w:space="0"/>
              <w:bottom w:val="nil"/>
              <w:right w:val="nil"/>
            </w:tcBorders>
            <w:shd w:val="clear" w:color="auto" w:fill="auto"/>
            <w:vAlign w:val="center"/>
          </w:tcPr>
          <w:p w14:paraId="6E7B3B9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58" w:type="dxa"/>
            <w:vMerge w:val="continue"/>
            <w:tcBorders>
              <w:top w:val="nil"/>
              <w:left w:val="single" w:color="000000" w:sz="4" w:space="0"/>
              <w:bottom w:val="nil"/>
              <w:right w:val="single" w:color="000000" w:sz="4" w:space="0"/>
            </w:tcBorders>
            <w:shd w:val="clear" w:color="auto" w:fill="auto"/>
            <w:vAlign w:val="center"/>
          </w:tcPr>
          <w:p w14:paraId="74025D6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08" w:type="dxa"/>
            <w:tcBorders>
              <w:top w:val="single" w:color="000000" w:sz="4" w:space="0"/>
              <w:left w:val="nil"/>
              <w:bottom w:val="single" w:color="000000" w:sz="4" w:space="0"/>
              <w:right w:val="single" w:color="000000" w:sz="4" w:space="0"/>
            </w:tcBorders>
            <w:shd w:val="clear" w:color="auto" w:fill="auto"/>
            <w:vAlign w:val="center"/>
          </w:tcPr>
          <w:p w14:paraId="45647B37">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Times New Roman" w:eastAsia="宋体" w:cs="宋体"/>
                <w:color w:val="000000"/>
                <w:kern w:val="0"/>
                <w:sz w:val="24"/>
                <w:szCs w:val="24"/>
              </w:rPr>
            </w:pPr>
            <w:r>
              <w:rPr>
                <w:rFonts w:hint="eastAsia" w:ascii="宋体" w:hAnsi="宋体" w:eastAsia="宋体" w:cs="宋体"/>
                <w:color w:val="000000"/>
                <w:kern w:val="0"/>
                <w:sz w:val="24"/>
                <w:szCs w:val="24"/>
                <w:lang w:val="en-US" w:eastAsia="zh-CN" w:bidi="ar"/>
              </w:rPr>
              <w:t>数量指标</w:t>
            </w:r>
          </w:p>
        </w:tc>
        <w:tc>
          <w:tcPr>
            <w:tcW w:w="1162" w:type="dxa"/>
            <w:tcBorders>
              <w:top w:val="single" w:color="000000" w:sz="4" w:space="0"/>
              <w:left w:val="nil"/>
              <w:bottom w:val="single" w:color="000000" w:sz="4" w:space="0"/>
              <w:right w:val="single" w:color="000000" w:sz="4" w:space="0"/>
            </w:tcBorders>
            <w:shd w:val="clear" w:color="auto" w:fill="auto"/>
            <w:vAlign w:val="center"/>
          </w:tcPr>
          <w:p w14:paraId="197A8C7D">
            <w:pPr>
              <w:keepNext w:val="0"/>
              <w:keepLines w:val="0"/>
              <w:widowControl w:val="0"/>
              <w:suppressLineNumbers w:val="0"/>
              <w:autoSpaceDE w:val="0"/>
              <w:autoSpaceDN/>
              <w:spacing w:before="0" w:beforeAutospacing="0" w:after="0" w:afterAutospacing="0" w:line="300" w:lineRule="exact"/>
              <w:ind w:left="0" w:right="0"/>
              <w:jc w:val="both"/>
              <w:rPr>
                <w:rFonts w:hint="eastAsia" w:ascii="宋体" w:hAnsi="Times New Roman" w:eastAsia="宋体" w:cs="宋体"/>
                <w:color w:val="000000"/>
                <w:kern w:val="2"/>
                <w:sz w:val="24"/>
                <w:szCs w:val="24"/>
              </w:rPr>
            </w:pPr>
            <w:r>
              <w:rPr>
                <w:rFonts w:hint="eastAsia" w:ascii="宋体" w:hAnsi="宋体" w:eastAsia="宋体" w:cs="宋体"/>
                <w:color w:val="000000"/>
                <w:kern w:val="2"/>
                <w:sz w:val="24"/>
                <w:szCs w:val="24"/>
                <w:lang w:val="en-US" w:eastAsia="zh-CN" w:bidi="ar"/>
              </w:rPr>
              <w:t>区级少儿图书馆免费开放场馆</w:t>
            </w:r>
          </w:p>
        </w:tc>
        <w:tc>
          <w:tcPr>
            <w:tcW w:w="999" w:type="dxa"/>
            <w:tcBorders>
              <w:top w:val="single" w:color="000000" w:sz="4" w:space="0"/>
              <w:left w:val="nil"/>
              <w:bottom w:val="single" w:color="000000" w:sz="4" w:space="0"/>
              <w:right w:val="single" w:color="000000" w:sz="4" w:space="0"/>
            </w:tcBorders>
            <w:shd w:val="clear" w:color="auto" w:fill="auto"/>
            <w:vAlign w:val="center"/>
          </w:tcPr>
          <w:p w14:paraId="0E732233">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Times New Roman" w:eastAsia="宋体" w:cs="宋体"/>
                <w:color w:val="000000"/>
                <w:kern w:val="2"/>
                <w:sz w:val="24"/>
                <w:szCs w:val="24"/>
              </w:rPr>
            </w:pPr>
            <w:r>
              <w:rPr>
                <w:rFonts w:hint="eastAsia" w:ascii="宋体" w:hAnsi="宋体" w:eastAsia="宋体" w:cs="宋体"/>
                <w:color w:val="000000"/>
                <w:kern w:val="2"/>
                <w:sz w:val="24"/>
                <w:szCs w:val="24"/>
                <w:lang w:val="en-US" w:eastAsia="zh-CN" w:bidi="ar"/>
              </w:rPr>
              <w:t>＝</w:t>
            </w:r>
          </w:p>
        </w:tc>
        <w:tc>
          <w:tcPr>
            <w:tcW w:w="861" w:type="dxa"/>
            <w:tcBorders>
              <w:top w:val="single" w:color="000000" w:sz="4" w:space="0"/>
              <w:left w:val="nil"/>
              <w:bottom w:val="single" w:color="000000" w:sz="4" w:space="0"/>
              <w:right w:val="single" w:color="000000" w:sz="4" w:space="0"/>
            </w:tcBorders>
            <w:shd w:val="clear" w:color="auto" w:fill="auto"/>
            <w:vAlign w:val="center"/>
          </w:tcPr>
          <w:p w14:paraId="07A1BA05">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Times New Roman" w:eastAsia="宋体" w:cs="宋体"/>
                <w:color w:val="000000"/>
                <w:kern w:val="2"/>
                <w:sz w:val="24"/>
                <w:szCs w:val="24"/>
              </w:rPr>
            </w:pPr>
            <w:r>
              <w:rPr>
                <w:rFonts w:hint="eastAsia" w:ascii="宋体" w:hAnsi="宋体" w:eastAsia="宋体" w:cs="宋体"/>
                <w:color w:val="000000"/>
                <w:kern w:val="2"/>
                <w:sz w:val="24"/>
                <w:szCs w:val="24"/>
                <w:lang w:val="en-US" w:eastAsia="zh-CN" w:bidi="ar"/>
              </w:rPr>
              <w:t>1</w:t>
            </w:r>
          </w:p>
        </w:tc>
        <w:tc>
          <w:tcPr>
            <w:tcW w:w="941" w:type="dxa"/>
            <w:tcBorders>
              <w:top w:val="single" w:color="000000" w:sz="4" w:space="0"/>
              <w:left w:val="nil"/>
              <w:bottom w:val="single" w:color="000000" w:sz="4" w:space="0"/>
              <w:right w:val="single" w:color="000000" w:sz="4" w:space="0"/>
            </w:tcBorders>
            <w:shd w:val="clear" w:color="auto" w:fill="auto"/>
            <w:vAlign w:val="center"/>
          </w:tcPr>
          <w:p w14:paraId="532BB4DA">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Times New Roman" w:eastAsia="宋体" w:cs="宋体"/>
                <w:color w:val="000000"/>
                <w:kern w:val="2"/>
                <w:sz w:val="24"/>
                <w:szCs w:val="24"/>
              </w:rPr>
            </w:pPr>
            <w:r>
              <w:rPr>
                <w:rFonts w:hint="eastAsia" w:ascii="宋体" w:hAnsi="宋体" w:eastAsia="宋体" w:cs="宋体"/>
                <w:color w:val="000000"/>
                <w:kern w:val="2"/>
                <w:sz w:val="24"/>
                <w:szCs w:val="24"/>
                <w:lang w:val="en-US" w:eastAsia="zh-CN" w:bidi="ar"/>
              </w:rPr>
              <w:t>个</w:t>
            </w:r>
          </w:p>
        </w:tc>
        <w:tc>
          <w:tcPr>
            <w:tcW w:w="832" w:type="dxa"/>
            <w:tcBorders>
              <w:top w:val="single" w:color="000000" w:sz="4" w:space="0"/>
              <w:left w:val="nil"/>
              <w:bottom w:val="single" w:color="000000" w:sz="4" w:space="0"/>
              <w:right w:val="single" w:color="000000" w:sz="4" w:space="0"/>
            </w:tcBorders>
            <w:shd w:val="clear" w:color="auto" w:fill="auto"/>
            <w:vAlign w:val="center"/>
          </w:tcPr>
          <w:p w14:paraId="6E6B04E2">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Times New Roman" w:eastAsia="宋体" w:cs="宋体"/>
                <w:color w:val="000000"/>
                <w:kern w:val="2"/>
                <w:sz w:val="24"/>
                <w:szCs w:val="24"/>
              </w:rPr>
            </w:pPr>
            <w:r>
              <w:rPr>
                <w:rFonts w:hint="eastAsia" w:ascii="宋体" w:hAnsi="宋体" w:eastAsia="宋体" w:cs="宋体"/>
                <w:color w:val="000000"/>
                <w:kern w:val="2"/>
                <w:sz w:val="24"/>
                <w:szCs w:val="24"/>
                <w:lang w:val="en-US" w:eastAsia="zh-CN" w:bidi="ar"/>
              </w:rPr>
              <w:t>10%</w:t>
            </w:r>
          </w:p>
        </w:tc>
        <w:tc>
          <w:tcPr>
            <w:tcW w:w="1630" w:type="dxa"/>
            <w:tcBorders>
              <w:top w:val="single" w:color="000000" w:sz="4" w:space="0"/>
              <w:left w:val="nil"/>
              <w:bottom w:val="single" w:color="000000" w:sz="4" w:space="0"/>
              <w:right w:val="single" w:color="000000" w:sz="4" w:space="0"/>
            </w:tcBorders>
            <w:shd w:val="clear" w:color="auto" w:fill="auto"/>
            <w:vAlign w:val="center"/>
          </w:tcPr>
          <w:p w14:paraId="00998EBA">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Times New Roman" w:eastAsia="宋体" w:cs="宋体"/>
                <w:color w:val="000000"/>
                <w:kern w:val="2"/>
                <w:sz w:val="24"/>
                <w:szCs w:val="24"/>
              </w:rPr>
            </w:pPr>
            <w:r>
              <w:rPr>
                <w:rFonts w:hint="eastAsia" w:ascii="宋体" w:hAnsi="宋体" w:eastAsia="宋体" w:cs="宋体"/>
                <w:color w:val="000000"/>
                <w:kern w:val="2"/>
                <w:sz w:val="24"/>
                <w:szCs w:val="24"/>
                <w:lang w:val="en-US" w:eastAsia="zh-CN" w:bidi="ar"/>
              </w:rPr>
              <w:t>1</w:t>
            </w:r>
          </w:p>
        </w:tc>
      </w:tr>
      <w:tr w14:paraId="5985B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80" w:type="dxa"/>
            <w:vMerge w:val="continue"/>
            <w:tcBorders>
              <w:top w:val="nil"/>
              <w:left w:val="single" w:color="000000" w:sz="4" w:space="0"/>
              <w:bottom w:val="nil"/>
              <w:right w:val="nil"/>
            </w:tcBorders>
            <w:shd w:val="clear" w:color="auto" w:fill="auto"/>
            <w:vAlign w:val="center"/>
          </w:tcPr>
          <w:p w14:paraId="30B1A69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58" w:type="dxa"/>
            <w:vMerge w:val="continue"/>
            <w:tcBorders>
              <w:top w:val="nil"/>
              <w:left w:val="single" w:color="000000" w:sz="4" w:space="0"/>
              <w:bottom w:val="nil"/>
              <w:right w:val="single" w:color="000000" w:sz="4" w:space="0"/>
            </w:tcBorders>
            <w:shd w:val="clear" w:color="auto" w:fill="auto"/>
            <w:vAlign w:val="center"/>
          </w:tcPr>
          <w:p w14:paraId="436DBDF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08" w:type="dxa"/>
            <w:tcBorders>
              <w:top w:val="single" w:color="000000" w:sz="4" w:space="0"/>
              <w:left w:val="nil"/>
              <w:bottom w:val="single" w:color="000000" w:sz="4" w:space="0"/>
              <w:right w:val="single" w:color="000000" w:sz="4" w:space="0"/>
            </w:tcBorders>
            <w:shd w:val="clear" w:color="auto" w:fill="auto"/>
            <w:vAlign w:val="center"/>
          </w:tcPr>
          <w:p w14:paraId="413FE87B">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Times New Roman" w:eastAsia="宋体" w:cs="宋体"/>
                <w:color w:val="000000"/>
                <w:kern w:val="0"/>
                <w:sz w:val="24"/>
                <w:szCs w:val="24"/>
              </w:rPr>
            </w:pPr>
            <w:r>
              <w:rPr>
                <w:rFonts w:hint="eastAsia" w:ascii="宋体" w:hAnsi="宋体" w:eastAsia="宋体" w:cs="宋体"/>
                <w:color w:val="000000"/>
                <w:kern w:val="0"/>
                <w:sz w:val="24"/>
                <w:szCs w:val="24"/>
                <w:lang w:val="en-US" w:eastAsia="zh-CN" w:bidi="ar"/>
              </w:rPr>
              <w:t>数量指标</w:t>
            </w:r>
          </w:p>
        </w:tc>
        <w:tc>
          <w:tcPr>
            <w:tcW w:w="1162" w:type="dxa"/>
            <w:tcBorders>
              <w:top w:val="single" w:color="000000" w:sz="4" w:space="0"/>
              <w:left w:val="nil"/>
              <w:bottom w:val="single" w:color="000000" w:sz="4" w:space="0"/>
              <w:right w:val="single" w:color="000000" w:sz="4" w:space="0"/>
            </w:tcBorders>
            <w:shd w:val="clear" w:color="auto" w:fill="auto"/>
            <w:vAlign w:val="center"/>
          </w:tcPr>
          <w:p w14:paraId="7903D74C">
            <w:pPr>
              <w:keepNext w:val="0"/>
              <w:keepLines w:val="0"/>
              <w:widowControl w:val="0"/>
              <w:suppressLineNumbers w:val="0"/>
              <w:autoSpaceDE w:val="0"/>
              <w:autoSpaceDN/>
              <w:spacing w:before="0" w:beforeAutospacing="0" w:after="0" w:afterAutospacing="0" w:line="300" w:lineRule="exact"/>
              <w:ind w:left="0" w:right="0"/>
              <w:jc w:val="both"/>
              <w:rPr>
                <w:rFonts w:hint="eastAsia" w:ascii="宋体" w:hAnsi="Times New Roman" w:eastAsia="宋体" w:cs="宋体"/>
                <w:color w:val="000000"/>
                <w:kern w:val="2"/>
                <w:sz w:val="24"/>
                <w:szCs w:val="24"/>
              </w:rPr>
            </w:pPr>
            <w:r>
              <w:rPr>
                <w:rFonts w:hint="eastAsia" w:ascii="宋体" w:hAnsi="宋体" w:eastAsia="宋体" w:cs="宋体"/>
                <w:color w:val="000000"/>
                <w:kern w:val="2"/>
                <w:sz w:val="24"/>
                <w:szCs w:val="24"/>
                <w:lang w:val="en-US" w:eastAsia="zh-CN" w:bidi="ar"/>
              </w:rPr>
              <w:t>区级美术馆免费开放场馆</w:t>
            </w:r>
          </w:p>
        </w:tc>
        <w:tc>
          <w:tcPr>
            <w:tcW w:w="999" w:type="dxa"/>
            <w:tcBorders>
              <w:top w:val="single" w:color="000000" w:sz="4" w:space="0"/>
              <w:left w:val="nil"/>
              <w:bottom w:val="single" w:color="000000" w:sz="4" w:space="0"/>
              <w:right w:val="single" w:color="000000" w:sz="4" w:space="0"/>
            </w:tcBorders>
            <w:shd w:val="clear" w:color="auto" w:fill="auto"/>
            <w:vAlign w:val="center"/>
          </w:tcPr>
          <w:p w14:paraId="669DABF5">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Times New Roman" w:eastAsia="宋体" w:cs="宋体"/>
                <w:color w:val="000000"/>
                <w:kern w:val="2"/>
                <w:sz w:val="24"/>
                <w:szCs w:val="24"/>
              </w:rPr>
            </w:pPr>
            <w:r>
              <w:rPr>
                <w:rFonts w:hint="eastAsia" w:ascii="宋体" w:hAnsi="宋体" w:eastAsia="宋体" w:cs="宋体"/>
                <w:color w:val="000000"/>
                <w:kern w:val="2"/>
                <w:sz w:val="24"/>
                <w:szCs w:val="24"/>
                <w:lang w:val="en-US" w:eastAsia="zh-CN" w:bidi="ar"/>
              </w:rPr>
              <w:t>＝</w:t>
            </w:r>
          </w:p>
        </w:tc>
        <w:tc>
          <w:tcPr>
            <w:tcW w:w="861" w:type="dxa"/>
            <w:tcBorders>
              <w:top w:val="single" w:color="000000" w:sz="4" w:space="0"/>
              <w:left w:val="nil"/>
              <w:bottom w:val="single" w:color="000000" w:sz="4" w:space="0"/>
              <w:right w:val="single" w:color="000000" w:sz="4" w:space="0"/>
            </w:tcBorders>
            <w:shd w:val="clear" w:color="auto" w:fill="auto"/>
            <w:vAlign w:val="center"/>
          </w:tcPr>
          <w:p w14:paraId="7B757640">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Times New Roman" w:eastAsia="宋体" w:cs="宋体"/>
                <w:color w:val="000000"/>
                <w:kern w:val="2"/>
                <w:sz w:val="24"/>
                <w:szCs w:val="24"/>
              </w:rPr>
            </w:pPr>
            <w:r>
              <w:rPr>
                <w:rFonts w:hint="eastAsia" w:ascii="宋体" w:hAnsi="宋体" w:eastAsia="宋体" w:cs="宋体"/>
                <w:color w:val="000000"/>
                <w:kern w:val="2"/>
                <w:sz w:val="24"/>
                <w:szCs w:val="24"/>
                <w:lang w:val="en-US" w:eastAsia="zh-CN" w:bidi="ar"/>
              </w:rPr>
              <w:t>1</w:t>
            </w:r>
          </w:p>
        </w:tc>
        <w:tc>
          <w:tcPr>
            <w:tcW w:w="941" w:type="dxa"/>
            <w:tcBorders>
              <w:top w:val="single" w:color="000000" w:sz="4" w:space="0"/>
              <w:left w:val="nil"/>
              <w:bottom w:val="single" w:color="000000" w:sz="4" w:space="0"/>
              <w:right w:val="single" w:color="000000" w:sz="4" w:space="0"/>
            </w:tcBorders>
            <w:shd w:val="clear" w:color="auto" w:fill="auto"/>
            <w:vAlign w:val="center"/>
          </w:tcPr>
          <w:p w14:paraId="090A0CBA">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Times New Roman" w:eastAsia="宋体" w:cs="宋体"/>
                <w:color w:val="000000"/>
                <w:kern w:val="2"/>
                <w:sz w:val="24"/>
                <w:szCs w:val="24"/>
              </w:rPr>
            </w:pPr>
            <w:r>
              <w:rPr>
                <w:rFonts w:hint="eastAsia" w:ascii="宋体" w:hAnsi="宋体" w:eastAsia="宋体" w:cs="宋体"/>
                <w:color w:val="000000"/>
                <w:kern w:val="2"/>
                <w:sz w:val="24"/>
                <w:szCs w:val="24"/>
                <w:lang w:val="en-US" w:eastAsia="zh-CN" w:bidi="ar"/>
              </w:rPr>
              <w:t>个</w:t>
            </w:r>
          </w:p>
        </w:tc>
        <w:tc>
          <w:tcPr>
            <w:tcW w:w="832" w:type="dxa"/>
            <w:tcBorders>
              <w:top w:val="single" w:color="000000" w:sz="4" w:space="0"/>
              <w:left w:val="nil"/>
              <w:bottom w:val="single" w:color="000000" w:sz="4" w:space="0"/>
              <w:right w:val="single" w:color="000000" w:sz="4" w:space="0"/>
            </w:tcBorders>
            <w:shd w:val="clear" w:color="auto" w:fill="auto"/>
            <w:vAlign w:val="center"/>
          </w:tcPr>
          <w:p w14:paraId="591DFAEE">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Times New Roman" w:eastAsia="宋体" w:cs="宋体"/>
                <w:color w:val="000000"/>
                <w:kern w:val="2"/>
                <w:sz w:val="24"/>
                <w:szCs w:val="24"/>
              </w:rPr>
            </w:pPr>
            <w:r>
              <w:rPr>
                <w:rFonts w:hint="eastAsia" w:ascii="宋体" w:hAnsi="宋体" w:eastAsia="宋体" w:cs="宋体"/>
                <w:color w:val="000000"/>
                <w:kern w:val="2"/>
                <w:sz w:val="24"/>
                <w:szCs w:val="24"/>
                <w:lang w:val="en-US" w:eastAsia="zh-CN" w:bidi="ar"/>
              </w:rPr>
              <w:t>10%</w:t>
            </w:r>
          </w:p>
        </w:tc>
        <w:tc>
          <w:tcPr>
            <w:tcW w:w="1630" w:type="dxa"/>
            <w:tcBorders>
              <w:top w:val="single" w:color="000000" w:sz="4" w:space="0"/>
              <w:left w:val="nil"/>
              <w:bottom w:val="single" w:color="000000" w:sz="4" w:space="0"/>
              <w:right w:val="single" w:color="000000" w:sz="4" w:space="0"/>
            </w:tcBorders>
            <w:shd w:val="clear" w:color="auto" w:fill="auto"/>
            <w:vAlign w:val="center"/>
          </w:tcPr>
          <w:p w14:paraId="70FD29E4">
            <w:pPr>
              <w:keepNext w:val="0"/>
              <w:keepLines w:val="0"/>
              <w:widowControl w:val="0"/>
              <w:suppressLineNumbers w:val="0"/>
              <w:autoSpaceDE w:val="0"/>
              <w:autoSpaceDN/>
              <w:spacing w:before="0" w:beforeAutospacing="0" w:after="0" w:afterAutospacing="0" w:line="300" w:lineRule="exact"/>
              <w:ind w:left="0" w:leftChars="0" w:right="0"/>
              <w:jc w:val="center"/>
              <w:rPr>
                <w:rFonts w:hint="eastAsia" w:ascii="宋体" w:hAnsi="Times New Roman" w:eastAsia="宋体" w:cs="宋体"/>
                <w:color w:val="000000"/>
                <w:kern w:val="2"/>
                <w:sz w:val="24"/>
                <w:szCs w:val="24"/>
              </w:rPr>
            </w:pPr>
            <w:r>
              <w:rPr>
                <w:rFonts w:hint="eastAsia" w:ascii="宋体" w:hAnsi="宋体" w:eastAsia="宋体" w:cs="宋体"/>
                <w:color w:val="000000"/>
                <w:kern w:val="2"/>
                <w:sz w:val="24"/>
                <w:szCs w:val="24"/>
                <w:lang w:val="en-US" w:eastAsia="zh-CN" w:bidi="ar"/>
              </w:rPr>
              <w:t>1</w:t>
            </w:r>
          </w:p>
        </w:tc>
      </w:tr>
      <w:tr w14:paraId="0583D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80" w:type="dxa"/>
            <w:vMerge w:val="continue"/>
            <w:tcBorders>
              <w:top w:val="nil"/>
              <w:left w:val="single" w:color="000000" w:sz="4" w:space="0"/>
              <w:bottom w:val="nil"/>
              <w:right w:val="nil"/>
            </w:tcBorders>
            <w:shd w:val="clear" w:color="auto" w:fill="auto"/>
            <w:vAlign w:val="center"/>
          </w:tcPr>
          <w:p w14:paraId="16B88C5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58" w:type="dxa"/>
            <w:vMerge w:val="continue"/>
            <w:tcBorders>
              <w:top w:val="nil"/>
              <w:left w:val="single" w:color="000000" w:sz="4" w:space="0"/>
              <w:bottom w:val="nil"/>
              <w:right w:val="single" w:color="000000" w:sz="4" w:space="0"/>
            </w:tcBorders>
            <w:shd w:val="clear" w:color="auto" w:fill="auto"/>
            <w:vAlign w:val="center"/>
          </w:tcPr>
          <w:p w14:paraId="17B726F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08" w:type="dxa"/>
            <w:tcBorders>
              <w:top w:val="single" w:color="000000" w:sz="4" w:space="0"/>
              <w:left w:val="nil"/>
              <w:bottom w:val="single" w:color="000000" w:sz="4" w:space="0"/>
              <w:right w:val="single" w:color="000000" w:sz="4" w:space="0"/>
            </w:tcBorders>
            <w:shd w:val="clear" w:color="auto" w:fill="auto"/>
            <w:vAlign w:val="center"/>
          </w:tcPr>
          <w:p w14:paraId="663BE5FE">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Times New Roman" w:eastAsia="宋体" w:cs="宋体"/>
                <w:color w:val="000000"/>
                <w:kern w:val="2"/>
                <w:sz w:val="24"/>
                <w:szCs w:val="24"/>
              </w:rPr>
            </w:pPr>
            <w:r>
              <w:rPr>
                <w:rFonts w:hint="eastAsia" w:ascii="宋体" w:hAnsi="宋体" w:eastAsia="宋体" w:cs="宋体"/>
                <w:color w:val="000000"/>
                <w:kern w:val="0"/>
                <w:sz w:val="24"/>
                <w:szCs w:val="24"/>
                <w:lang w:val="en-US" w:eastAsia="zh-CN" w:bidi="ar"/>
              </w:rPr>
              <w:t>质量指标</w:t>
            </w:r>
          </w:p>
        </w:tc>
        <w:tc>
          <w:tcPr>
            <w:tcW w:w="1162" w:type="dxa"/>
            <w:tcBorders>
              <w:top w:val="single" w:color="000000" w:sz="4" w:space="0"/>
              <w:left w:val="nil"/>
              <w:bottom w:val="single" w:color="000000" w:sz="4" w:space="0"/>
              <w:right w:val="single" w:color="000000" w:sz="4" w:space="0"/>
            </w:tcBorders>
            <w:shd w:val="clear" w:color="auto" w:fill="auto"/>
            <w:vAlign w:val="center"/>
          </w:tcPr>
          <w:p w14:paraId="5CDBAB2D">
            <w:pPr>
              <w:keepNext w:val="0"/>
              <w:keepLines w:val="0"/>
              <w:widowControl w:val="0"/>
              <w:suppressLineNumbers w:val="0"/>
              <w:autoSpaceDE w:val="0"/>
              <w:autoSpaceDN/>
              <w:spacing w:before="0" w:beforeAutospacing="0" w:after="0" w:afterAutospacing="0" w:line="300" w:lineRule="exact"/>
              <w:ind w:left="0" w:right="0"/>
              <w:jc w:val="both"/>
              <w:rPr>
                <w:rFonts w:hint="eastAsia" w:ascii="宋体" w:hAnsi="Times New Roman" w:eastAsia="宋体" w:cs="宋体"/>
                <w:color w:val="000000"/>
                <w:kern w:val="2"/>
                <w:sz w:val="24"/>
                <w:szCs w:val="24"/>
              </w:rPr>
            </w:pPr>
            <w:r>
              <w:rPr>
                <w:rFonts w:hint="eastAsia" w:ascii="宋体" w:hAnsi="宋体" w:eastAsia="宋体" w:cs="宋体"/>
                <w:color w:val="000000"/>
                <w:kern w:val="2"/>
                <w:sz w:val="24"/>
                <w:szCs w:val="24"/>
                <w:lang w:val="en-US" w:eastAsia="zh-CN" w:bidi="ar"/>
              </w:rPr>
              <w:t>免费开放率</w:t>
            </w:r>
          </w:p>
        </w:tc>
        <w:tc>
          <w:tcPr>
            <w:tcW w:w="999" w:type="dxa"/>
            <w:tcBorders>
              <w:top w:val="single" w:color="000000" w:sz="4" w:space="0"/>
              <w:left w:val="nil"/>
              <w:bottom w:val="single" w:color="000000" w:sz="4" w:space="0"/>
              <w:right w:val="single" w:color="000000" w:sz="4" w:space="0"/>
            </w:tcBorders>
            <w:shd w:val="clear" w:color="auto" w:fill="auto"/>
            <w:vAlign w:val="center"/>
          </w:tcPr>
          <w:p w14:paraId="61C6BFB8">
            <w:pPr>
              <w:keepNext w:val="0"/>
              <w:keepLines w:val="0"/>
              <w:widowControl w:val="0"/>
              <w:suppressLineNumbers w:val="0"/>
              <w:autoSpaceDE w:val="0"/>
              <w:autoSpaceDN/>
              <w:spacing w:before="0" w:beforeAutospacing="0" w:after="0" w:afterAutospacing="0" w:line="300" w:lineRule="exact"/>
              <w:ind w:left="0" w:right="0"/>
              <w:jc w:val="center"/>
              <w:rPr>
                <w:rFonts w:hint="eastAsia" w:ascii="宋体" w:hAnsi="Times New Roman" w:eastAsia="宋体" w:cs="宋体"/>
                <w:color w:val="000000"/>
                <w:kern w:val="2"/>
                <w:sz w:val="24"/>
                <w:szCs w:val="24"/>
              </w:rPr>
            </w:pPr>
            <w:r>
              <w:rPr>
                <w:rFonts w:hint="eastAsia" w:ascii="宋体" w:hAnsi="宋体" w:eastAsia="宋体" w:cs="宋体"/>
                <w:color w:val="000000"/>
                <w:kern w:val="2"/>
                <w:sz w:val="24"/>
                <w:szCs w:val="24"/>
                <w:lang w:val="en-US" w:eastAsia="zh-CN" w:bidi="ar"/>
              </w:rPr>
              <w:t>＝</w:t>
            </w:r>
          </w:p>
        </w:tc>
        <w:tc>
          <w:tcPr>
            <w:tcW w:w="861" w:type="dxa"/>
            <w:tcBorders>
              <w:top w:val="single" w:color="000000" w:sz="4" w:space="0"/>
              <w:left w:val="nil"/>
              <w:bottom w:val="single" w:color="000000" w:sz="4" w:space="0"/>
              <w:right w:val="single" w:color="000000" w:sz="4" w:space="0"/>
            </w:tcBorders>
            <w:shd w:val="clear" w:color="auto" w:fill="auto"/>
            <w:vAlign w:val="center"/>
          </w:tcPr>
          <w:p w14:paraId="64368D13">
            <w:pPr>
              <w:keepNext w:val="0"/>
              <w:keepLines w:val="0"/>
              <w:widowControl w:val="0"/>
              <w:suppressLineNumbers w:val="0"/>
              <w:autoSpaceDE w:val="0"/>
              <w:autoSpaceDN/>
              <w:spacing w:before="0" w:beforeAutospacing="0" w:after="0" w:afterAutospacing="0" w:line="300" w:lineRule="exact"/>
              <w:ind w:left="0" w:right="0"/>
              <w:jc w:val="center"/>
              <w:rPr>
                <w:rFonts w:hint="eastAsia" w:ascii="宋体" w:hAnsi="Times New Roman" w:eastAsia="宋体" w:cs="宋体"/>
                <w:color w:val="000000"/>
                <w:kern w:val="2"/>
                <w:sz w:val="24"/>
                <w:szCs w:val="24"/>
              </w:rPr>
            </w:pPr>
            <w:r>
              <w:rPr>
                <w:rFonts w:hint="eastAsia" w:ascii="宋体" w:hAnsi="宋体" w:eastAsia="宋体" w:cs="宋体"/>
                <w:color w:val="000000"/>
                <w:kern w:val="2"/>
                <w:sz w:val="24"/>
                <w:szCs w:val="24"/>
                <w:lang w:val="en-US" w:eastAsia="zh-CN" w:bidi="ar"/>
              </w:rPr>
              <w:t>100</w:t>
            </w:r>
          </w:p>
        </w:tc>
        <w:tc>
          <w:tcPr>
            <w:tcW w:w="941" w:type="dxa"/>
            <w:tcBorders>
              <w:top w:val="single" w:color="000000" w:sz="4" w:space="0"/>
              <w:left w:val="nil"/>
              <w:bottom w:val="single" w:color="000000" w:sz="4" w:space="0"/>
              <w:right w:val="single" w:color="000000" w:sz="4" w:space="0"/>
            </w:tcBorders>
            <w:shd w:val="clear" w:color="auto" w:fill="auto"/>
            <w:vAlign w:val="center"/>
          </w:tcPr>
          <w:p w14:paraId="77CF4E1F">
            <w:pPr>
              <w:keepNext w:val="0"/>
              <w:keepLines w:val="0"/>
              <w:widowControl w:val="0"/>
              <w:suppressLineNumbers w:val="0"/>
              <w:autoSpaceDE w:val="0"/>
              <w:autoSpaceDN/>
              <w:spacing w:before="0" w:beforeAutospacing="0" w:after="0" w:afterAutospacing="0" w:line="300" w:lineRule="exact"/>
              <w:ind w:left="0" w:right="0"/>
              <w:jc w:val="center"/>
              <w:rPr>
                <w:rFonts w:hint="eastAsia" w:ascii="宋体" w:hAnsi="Times New Roman" w:eastAsia="宋体" w:cs="宋体"/>
                <w:color w:val="000000"/>
                <w:kern w:val="2"/>
                <w:sz w:val="24"/>
                <w:szCs w:val="24"/>
              </w:rPr>
            </w:pPr>
            <w:r>
              <w:rPr>
                <w:rFonts w:hint="eastAsia" w:ascii="宋体" w:hAnsi="宋体" w:eastAsia="宋体" w:cs="宋体"/>
                <w:color w:val="000000"/>
                <w:kern w:val="2"/>
                <w:sz w:val="24"/>
                <w:szCs w:val="24"/>
                <w:lang w:val="en-US" w:eastAsia="zh-CN" w:bidi="ar"/>
              </w:rPr>
              <w:t>%</w:t>
            </w:r>
          </w:p>
        </w:tc>
        <w:tc>
          <w:tcPr>
            <w:tcW w:w="832" w:type="dxa"/>
            <w:tcBorders>
              <w:top w:val="single" w:color="000000" w:sz="4" w:space="0"/>
              <w:left w:val="nil"/>
              <w:bottom w:val="single" w:color="000000" w:sz="4" w:space="0"/>
              <w:right w:val="single" w:color="000000" w:sz="4" w:space="0"/>
            </w:tcBorders>
            <w:shd w:val="clear" w:color="auto" w:fill="auto"/>
            <w:vAlign w:val="center"/>
          </w:tcPr>
          <w:p w14:paraId="1B93AD12">
            <w:pPr>
              <w:keepNext w:val="0"/>
              <w:keepLines w:val="0"/>
              <w:widowControl w:val="0"/>
              <w:suppressLineNumbers w:val="0"/>
              <w:autoSpaceDE w:val="0"/>
              <w:autoSpaceDN/>
              <w:spacing w:before="0" w:beforeAutospacing="0" w:after="0" w:afterAutospacing="0" w:line="300" w:lineRule="exact"/>
              <w:ind w:left="0" w:right="0"/>
              <w:jc w:val="center"/>
              <w:rPr>
                <w:rFonts w:hint="eastAsia" w:ascii="宋体" w:hAnsi="Times New Roman" w:eastAsia="宋体" w:cs="宋体"/>
                <w:color w:val="000000"/>
                <w:kern w:val="2"/>
                <w:sz w:val="24"/>
                <w:szCs w:val="24"/>
              </w:rPr>
            </w:pPr>
            <w:r>
              <w:rPr>
                <w:rFonts w:hint="eastAsia" w:ascii="宋体" w:hAnsi="宋体" w:eastAsia="宋体" w:cs="宋体"/>
                <w:color w:val="000000"/>
                <w:kern w:val="2"/>
                <w:sz w:val="24"/>
                <w:szCs w:val="24"/>
                <w:lang w:val="en-US" w:eastAsia="zh-CN" w:bidi="ar"/>
              </w:rPr>
              <w:t>10%</w:t>
            </w:r>
          </w:p>
        </w:tc>
        <w:tc>
          <w:tcPr>
            <w:tcW w:w="1630" w:type="dxa"/>
            <w:tcBorders>
              <w:top w:val="single" w:color="000000" w:sz="4" w:space="0"/>
              <w:left w:val="nil"/>
              <w:bottom w:val="single" w:color="000000" w:sz="4" w:space="0"/>
              <w:right w:val="single" w:color="000000" w:sz="4" w:space="0"/>
            </w:tcBorders>
            <w:shd w:val="clear" w:color="auto" w:fill="auto"/>
            <w:vAlign w:val="center"/>
          </w:tcPr>
          <w:p w14:paraId="6B6DDBB2">
            <w:pPr>
              <w:keepNext w:val="0"/>
              <w:keepLines w:val="0"/>
              <w:widowControl w:val="0"/>
              <w:suppressLineNumbers w:val="0"/>
              <w:autoSpaceDE w:val="0"/>
              <w:autoSpaceDN/>
              <w:spacing w:before="0" w:beforeAutospacing="0" w:after="0" w:afterAutospacing="0" w:line="300" w:lineRule="exact"/>
              <w:ind w:left="0" w:right="0"/>
              <w:jc w:val="center"/>
              <w:rPr>
                <w:rFonts w:hint="eastAsia" w:ascii="宋体" w:hAnsi="Times New Roman" w:eastAsia="宋体" w:cs="宋体"/>
                <w:color w:val="000000"/>
                <w:kern w:val="2"/>
                <w:sz w:val="24"/>
                <w:szCs w:val="24"/>
              </w:rPr>
            </w:pPr>
            <w:r>
              <w:rPr>
                <w:rFonts w:hint="eastAsia" w:ascii="宋体" w:hAnsi="宋体" w:eastAsia="宋体" w:cs="宋体"/>
                <w:color w:val="000000"/>
                <w:kern w:val="2"/>
                <w:sz w:val="24"/>
                <w:szCs w:val="24"/>
                <w:lang w:val="en-US" w:eastAsia="zh-CN" w:bidi="ar"/>
              </w:rPr>
              <w:t>100</w:t>
            </w:r>
          </w:p>
        </w:tc>
      </w:tr>
      <w:tr w14:paraId="2C47F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6" w:hRule="atLeast"/>
          <w:jc w:val="center"/>
        </w:trPr>
        <w:tc>
          <w:tcPr>
            <w:tcW w:w="580" w:type="dxa"/>
            <w:vMerge w:val="continue"/>
            <w:tcBorders>
              <w:top w:val="nil"/>
              <w:left w:val="single" w:color="000000" w:sz="4" w:space="0"/>
              <w:bottom w:val="nil"/>
              <w:right w:val="nil"/>
            </w:tcBorders>
            <w:shd w:val="clear" w:color="auto" w:fill="auto"/>
            <w:vAlign w:val="center"/>
          </w:tcPr>
          <w:p w14:paraId="3F03411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58" w:type="dxa"/>
            <w:vMerge w:val="continue"/>
            <w:tcBorders>
              <w:top w:val="nil"/>
              <w:left w:val="single" w:color="000000" w:sz="4" w:space="0"/>
              <w:bottom w:val="nil"/>
              <w:right w:val="single" w:color="000000" w:sz="4" w:space="0"/>
            </w:tcBorders>
            <w:shd w:val="clear" w:color="auto" w:fill="auto"/>
            <w:vAlign w:val="center"/>
          </w:tcPr>
          <w:p w14:paraId="5DA7F56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08" w:type="dxa"/>
            <w:tcBorders>
              <w:top w:val="single" w:color="000000" w:sz="4" w:space="0"/>
              <w:left w:val="nil"/>
              <w:bottom w:val="single" w:color="000000" w:sz="4" w:space="0"/>
              <w:right w:val="single" w:color="000000" w:sz="4" w:space="0"/>
            </w:tcBorders>
            <w:shd w:val="clear" w:color="auto" w:fill="auto"/>
            <w:vAlign w:val="center"/>
          </w:tcPr>
          <w:p w14:paraId="1B4455B7">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Times New Roman" w:eastAsia="宋体" w:cs="宋体"/>
                <w:color w:val="000000"/>
                <w:kern w:val="2"/>
                <w:sz w:val="24"/>
                <w:szCs w:val="24"/>
              </w:rPr>
            </w:pPr>
            <w:r>
              <w:rPr>
                <w:rFonts w:hint="eastAsia" w:ascii="宋体" w:hAnsi="宋体" w:eastAsia="宋体" w:cs="宋体"/>
                <w:color w:val="000000"/>
                <w:kern w:val="0"/>
                <w:sz w:val="24"/>
                <w:szCs w:val="24"/>
                <w:lang w:val="en-US" w:eastAsia="zh-CN" w:bidi="ar"/>
              </w:rPr>
              <w:t>时效指标</w:t>
            </w:r>
          </w:p>
        </w:tc>
        <w:tc>
          <w:tcPr>
            <w:tcW w:w="1162" w:type="dxa"/>
            <w:tcBorders>
              <w:top w:val="single" w:color="000000" w:sz="4" w:space="0"/>
              <w:left w:val="nil"/>
              <w:bottom w:val="single" w:color="000000" w:sz="4" w:space="0"/>
              <w:right w:val="single" w:color="000000" w:sz="4" w:space="0"/>
            </w:tcBorders>
            <w:shd w:val="clear" w:color="auto" w:fill="auto"/>
            <w:vAlign w:val="center"/>
          </w:tcPr>
          <w:p w14:paraId="717C1E40">
            <w:pPr>
              <w:keepNext w:val="0"/>
              <w:keepLines w:val="0"/>
              <w:widowControl w:val="0"/>
              <w:suppressLineNumbers w:val="0"/>
              <w:autoSpaceDE w:val="0"/>
              <w:autoSpaceDN/>
              <w:spacing w:before="0" w:beforeAutospacing="0" w:after="0" w:afterAutospacing="0" w:line="300" w:lineRule="exact"/>
              <w:ind w:left="0" w:right="0"/>
              <w:jc w:val="both"/>
              <w:rPr>
                <w:rFonts w:hint="eastAsia" w:ascii="宋体" w:hAnsi="Times New Roman" w:eastAsia="宋体" w:cs="宋体"/>
                <w:color w:val="000000"/>
                <w:kern w:val="2"/>
                <w:sz w:val="24"/>
                <w:szCs w:val="24"/>
              </w:rPr>
            </w:pPr>
            <w:r>
              <w:rPr>
                <w:rFonts w:hint="eastAsia" w:ascii="宋体" w:hAnsi="宋体" w:eastAsia="宋体" w:cs="宋体"/>
                <w:color w:val="000000"/>
                <w:kern w:val="2"/>
                <w:sz w:val="24"/>
                <w:szCs w:val="24"/>
                <w:lang w:val="en-US" w:eastAsia="zh-CN" w:bidi="ar"/>
              </w:rPr>
              <w:t>文化馆、图书馆、美术馆每周免费开放时长</w:t>
            </w:r>
          </w:p>
        </w:tc>
        <w:tc>
          <w:tcPr>
            <w:tcW w:w="999" w:type="dxa"/>
            <w:tcBorders>
              <w:top w:val="single" w:color="000000" w:sz="4" w:space="0"/>
              <w:left w:val="nil"/>
              <w:bottom w:val="single" w:color="000000" w:sz="4" w:space="0"/>
              <w:right w:val="single" w:color="000000" w:sz="4" w:space="0"/>
            </w:tcBorders>
            <w:shd w:val="clear" w:color="auto" w:fill="auto"/>
            <w:vAlign w:val="center"/>
          </w:tcPr>
          <w:p w14:paraId="599C0701">
            <w:pPr>
              <w:keepNext w:val="0"/>
              <w:keepLines w:val="0"/>
              <w:widowControl w:val="0"/>
              <w:suppressLineNumbers w:val="0"/>
              <w:autoSpaceDE w:val="0"/>
              <w:autoSpaceDN/>
              <w:spacing w:before="0" w:beforeAutospacing="0" w:after="0" w:afterAutospacing="0" w:line="300" w:lineRule="exact"/>
              <w:ind w:left="0" w:right="0"/>
              <w:jc w:val="center"/>
              <w:rPr>
                <w:rFonts w:hint="eastAsia" w:ascii="宋体" w:hAnsi="Times New Roman" w:eastAsia="宋体" w:cs="宋体"/>
                <w:color w:val="000000"/>
                <w:kern w:val="2"/>
                <w:sz w:val="24"/>
                <w:szCs w:val="24"/>
              </w:rPr>
            </w:pPr>
            <w:r>
              <w:rPr>
                <w:rFonts w:hint="eastAsia" w:ascii="宋体" w:hAnsi="宋体" w:eastAsia="宋体" w:cs="宋体"/>
                <w:color w:val="000000"/>
                <w:kern w:val="2"/>
                <w:sz w:val="24"/>
                <w:szCs w:val="24"/>
                <w:lang w:val="en-US" w:eastAsia="zh-CN" w:bidi="ar"/>
              </w:rPr>
              <w:t>≥</w:t>
            </w:r>
          </w:p>
        </w:tc>
        <w:tc>
          <w:tcPr>
            <w:tcW w:w="861" w:type="dxa"/>
            <w:tcBorders>
              <w:top w:val="single" w:color="000000" w:sz="4" w:space="0"/>
              <w:left w:val="nil"/>
              <w:bottom w:val="single" w:color="000000" w:sz="4" w:space="0"/>
              <w:right w:val="single" w:color="000000" w:sz="4" w:space="0"/>
            </w:tcBorders>
            <w:shd w:val="clear" w:color="auto" w:fill="auto"/>
            <w:vAlign w:val="center"/>
          </w:tcPr>
          <w:p w14:paraId="17779180">
            <w:pPr>
              <w:keepNext w:val="0"/>
              <w:keepLines w:val="0"/>
              <w:widowControl w:val="0"/>
              <w:suppressLineNumbers w:val="0"/>
              <w:autoSpaceDE w:val="0"/>
              <w:autoSpaceDN/>
              <w:spacing w:before="0" w:beforeAutospacing="0" w:after="0" w:afterAutospacing="0" w:line="300" w:lineRule="exact"/>
              <w:ind w:left="0" w:right="0"/>
              <w:jc w:val="center"/>
              <w:rPr>
                <w:rFonts w:hint="eastAsia" w:ascii="宋体" w:hAnsi="Times New Roman" w:eastAsia="宋体" w:cs="宋体"/>
                <w:color w:val="000000"/>
                <w:kern w:val="2"/>
                <w:sz w:val="24"/>
                <w:szCs w:val="24"/>
              </w:rPr>
            </w:pPr>
            <w:r>
              <w:rPr>
                <w:rFonts w:hint="eastAsia" w:ascii="宋体" w:hAnsi="宋体" w:eastAsia="宋体" w:cs="宋体"/>
                <w:color w:val="000000"/>
                <w:kern w:val="2"/>
                <w:sz w:val="24"/>
                <w:szCs w:val="24"/>
                <w:lang w:val="en-US" w:eastAsia="zh-CN" w:bidi="ar"/>
              </w:rPr>
              <w:t>60</w:t>
            </w:r>
          </w:p>
        </w:tc>
        <w:tc>
          <w:tcPr>
            <w:tcW w:w="941" w:type="dxa"/>
            <w:tcBorders>
              <w:top w:val="single" w:color="000000" w:sz="4" w:space="0"/>
              <w:left w:val="nil"/>
              <w:bottom w:val="single" w:color="000000" w:sz="4" w:space="0"/>
              <w:right w:val="single" w:color="000000" w:sz="4" w:space="0"/>
            </w:tcBorders>
            <w:shd w:val="clear" w:color="auto" w:fill="auto"/>
            <w:vAlign w:val="center"/>
          </w:tcPr>
          <w:p w14:paraId="2ABB08E0">
            <w:pPr>
              <w:keepNext w:val="0"/>
              <w:keepLines w:val="0"/>
              <w:widowControl w:val="0"/>
              <w:suppressLineNumbers w:val="0"/>
              <w:autoSpaceDE w:val="0"/>
              <w:autoSpaceDN/>
              <w:spacing w:before="0" w:beforeAutospacing="0" w:after="0" w:afterAutospacing="0" w:line="300" w:lineRule="exact"/>
              <w:ind w:left="0" w:right="0"/>
              <w:jc w:val="center"/>
              <w:rPr>
                <w:rFonts w:hint="eastAsia" w:ascii="宋体" w:hAnsi="Times New Roman" w:eastAsia="宋体" w:cs="宋体"/>
                <w:color w:val="000000"/>
                <w:kern w:val="2"/>
                <w:sz w:val="24"/>
                <w:szCs w:val="24"/>
              </w:rPr>
            </w:pPr>
            <w:r>
              <w:rPr>
                <w:rFonts w:hint="eastAsia" w:ascii="宋体" w:hAnsi="宋体" w:eastAsia="宋体" w:cs="宋体"/>
                <w:color w:val="000000"/>
                <w:kern w:val="2"/>
                <w:sz w:val="24"/>
                <w:szCs w:val="24"/>
                <w:lang w:val="en-US" w:eastAsia="zh-CN" w:bidi="ar"/>
              </w:rPr>
              <w:t>小时</w:t>
            </w:r>
          </w:p>
        </w:tc>
        <w:tc>
          <w:tcPr>
            <w:tcW w:w="832" w:type="dxa"/>
            <w:tcBorders>
              <w:top w:val="single" w:color="000000" w:sz="4" w:space="0"/>
              <w:left w:val="nil"/>
              <w:bottom w:val="single" w:color="000000" w:sz="4" w:space="0"/>
              <w:right w:val="single" w:color="000000" w:sz="4" w:space="0"/>
            </w:tcBorders>
            <w:shd w:val="clear" w:color="auto" w:fill="auto"/>
            <w:vAlign w:val="center"/>
          </w:tcPr>
          <w:p w14:paraId="1B1B41C1">
            <w:pPr>
              <w:keepNext w:val="0"/>
              <w:keepLines w:val="0"/>
              <w:widowControl w:val="0"/>
              <w:suppressLineNumbers w:val="0"/>
              <w:autoSpaceDE w:val="0"/>
              <w:autoSpaceDN/>
              <w:spacing w:before="0" w:beforeAutospacing="0" w:after="0" w:afterAutospacing="0" w:line="300" w:lineRule="exact"/>
              <w:ind w:left="0" w:right="0"/>
              <w:jc w:val="center"/>
              <w:rPr>
                <w:rFonts w:hint="eastAsia" w:ascii="宋体" w:hAnsi="Times New Roman" w:eastAsia="宋体" w:cs="宋体"/>
                <w:color w:val="000000"/>
                <w:kern w:val="2"/>
                <w:sz w:val="24"/>
                <w:szCs w:val="24"/>
              </w:rPr>
            </w:pPr>
            <w:r>
              <w:rPr>
                <w:rFonts w:hint="eastAsia" w:ascii="宋体" w:hAnsi="宋体" w:eastAsia="宋体" w:cs="宋体"/>
                <w:color w:val="000000"/>
                <w:kern w:val="2"/>
                <w:sz w:val="24"/>
                <w:szCs w:val="24"/>
                <w:lang w:val="en-US" w:eastAsia="zh-CN" w:bidi="ar"/>
              </w:rPr>
              <w:t>10%</w:t>
            </w:r>
          </w:p>
        </w:tc>
        <w:tc>
          <w:tcPr>
            <w:tcW w:w="1630" w:type="dxa"/>
            <w:tcBorders>
              <w:top w:val="single" w:color="000000" w:sz="4" w:space="0"/>
              <w:left w:val="nil"/>
              <w:bottom w:val="single" w:color="000000" w:sz="4" w:space="0"/>
              <w:right w:val="single" w:color="000000" w:sz="4" w:space="0"/>
            </w:tcBorders>
            <w:shd w:val="clear" w:color="auto" w:fill="auto"/>
            <w:vAlign w:val="center"/>
          </w:tcPr>
          <w:p w14:paraId="7F365B5F">
            <w:pPr>
              <w:keepNext w:val="0"/>
              <w:keepLines w:val="0"/>
              <w:widowControl w:val="0"/>
              <w:suppressLineNumbers w:val="0"/>
              <w:autoSpaceDE w:val="0"/>
              <w:autoSpaceDN/>
              <w:spacing w:before="0" w:beforeAutospacing="0" w:after="0" w:afterAutospacing="0" w:line="300" w:lineRule="exact"/>
              <w:ind w:left="0" w:right="0"/>
              <w:jc w:val="center"/>
              <w:rPr>
                <w:rFonts w:hint="eastAsia" w:ascii="宋体" w:hAnsi="Times New Roman" w:eastAsia="宋体" w:cs="宋体"/>
                <w:color w:val="000000"/>
                <w:kern w:val="2"/>
                <w:sz w:val="24"/>
                <w:szCs w:val="24"/>
              </w:rPr>
            </w:pPr>
            <w:r>
              <w:rPr>
                <w:rFonts w:hint="eastAsia" w:ascii="宋体" w:hAnsi="宋体" w:eastAsia="宋体" w:cs="宋体"/>
                <w:color w:val="000000"/>
                <w:kern w:val="2"/>
                <w:sz w:val="24"/>
                <w:szCs w:val="24"/>
                <w:lang w:val="en-US" w:eastAsia="zh-CN" w:bidi="ar"/>
              </w:rPr>
              <w:t>60</w:t>
            </w:r>
          </w:p>
        </w:tc>
      </w:tr>
      <w:tr w14:paraId="7EA41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80" w:type="dxa"/>
            <w:vMerge w:val="continue"/>
            <w:tcBorders>
              <w:top w:val="nil"/>
              <w:left w:val="single" w:color="000000" w:sz="4" w:space="0"/>
              <w:bottom w:val="nil"/>
              <w:right w:val="nil"/>
            </w:tcBorders>
            <w:shd w:val="clear" w:color="auto" w:fill="auto"/>
            <w:vAlign w:val="center"/>
          </w:tcPr>
          <w:p w14:paraId="42B00B9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172CC">
            <w:pPr>
              <w:keepNext w:val="0"/>
              <w:keepLines w:val="0"/>
              <w:widowControl w:val="0"/>
              <w:suppressLineNumbers w:val="0"/>
              <w:autoSpaceDE w:val="0"/>
              <w:autoSpaceDN/>
              <w:spacing w:before="0" w:beforeAutospacing="0" w:after="0" w:afterAutospacing="0" w:line="300" w:lineRule="exact"/>
              <w:ind w:left="0" w:right="0"/>
              <w:jc w:val="center"/>
              <w:rPr>
                <w:rFonts w:hint="eastAsia" w:ascii="宋体" w:hAnsi="Times New Roman" w:eastAsia="宋体" w:cs="宋体"/>
                <w:color w:val="000000"/>
                <w:kern w:val="0"/>
                <w:sz w:val="24"/>
                <w:szCs w:val="24"/>
              </w:rPr>
            </w:pPr>
            <w:r>
              <w:rPr>
                <w:rFonts w:hint="eastAsia" w:ascii="宋体" w:hAnsi="宋体" w:eastAsia="宋体" w:cs="宋体"/>
                <w:color w:val="000000"/>
                <w:kern w:val="0"/>
                <w:sz w:val="24"/>
                <w:szCs w:val="24"/>
                <w:lang w:val="en-US" w:eastAsia="zh-CN" w:bidi="ar"/>
              </w:rPr>
              <w:t>效益</w:t>
            </w:r>
          </w:p>
          <w:p w14:paraId="3D5237D4">
            <w:pPr>
              <w:keepNext w:val="0"/>
              <w:keepLines w:val="0"/>
              <w:widowControl w:val="0"/>
              <w:suppressLineNumbers w:val="0"/>
              <w:autoSpaceDE w:val="0"/>
              <w:autoSpaceDN/>
              <w:spacing w:before="0" w:beforeAutospacing="0" w:after="0" w:afterAutospacing="0" w:line="300" w:lineRule="exact"/>
              <w:ind w:left="0" w:right="0"/>
              <w:jc w:val="center"/>
              <w:rPr>
                <w:rFonts w:hint="eastAsia" w:ascii="Times New Roman" w:hAnsi="Times New Roman" w:eastAsia="仿宋_GB2312" w:cs="Times New Roman"/>
                <w:kern w:val="2"/>
                <w:sz w:val="32"/>
                <w:szCs w:val="32"/>
              </w:rPr>
            </w:pPr>
            <w:r>
              <w:rPr>
                <w:rFonts w:hint="eastAsia" w:ascii="宋体" w:hAnsi="宋体" w:eastAsia="宋体" w:cs="宋体"/>
                <w:color w:val="000000"/>
                <w:kern w:val="0"/>
                <w:sz w:val="24"/>
                <w:szCs w:val="24"/>
                <w:lang w:val="en-US" w:eastAsia="zh-CN" w:bidi="ar"/>
              </w:rPr>
              <w:t>指标</w:t>
            </w:r>
          </w:p>
        </w:tc>
        <w:tc>
          <w:tcPr>
            <w:tcW w:w="1108" w:type="dxa"/>
            <w:tcBorders>
              <w:top w:val="single" w:color="000000" w:sz="4" w:space="0"/>
              <w:left w:val="nil"/>
              <w:bottom w:val="nil"/>
              <w:right w:val="single" w:color="000000" w:sz="4" w:space="0"/>
            </w:tcBorders>
            <w:shd w:val="clear" w:color="auto" w:fill="auto"/>
            <w:vAlign w:val="center"/>
          </w:tcPr>
          <w:p w14:paraId="5F0AD8E7">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Times New Roman" w:eastAsia="宋体" w:cs="宋体"/>
                <w:color w:val="000000"/>
                <w:kern w:val="0"/>
                <w:sz w:val="24"/>
                <w:szCs w:val="24"/>
              </w:rPr>
            </w:pPr>
            <w:r>
              <w:rPr>
                <w:rFonts w:hint="eastAsia" w:ascii="宋体" w:hAnsi="宋体" w:eastAsia="宋体" w:cs="宋体"/>
                <w:color w:val="000000"/>
                <w:kern w:val="0"/>
                <w:sz w:val="24"/>
                <w:szCs w:val="24"/>
                <w:lang w:val="en-US" w:eastAsia="zh-CN" w:bidi="ar"/>
              </w:rPr>
              <w:t>社会效益</w:t>
            </w:r>
          </w:p>
          <w:p w14:paraId="2D7A7F73">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Times New Roman" w:eastAsia="宋体" w:cs="宋体"/>
                <w:color w:val="000000"/>
                <w:kern w:val="2"/>
                <w:sz w:val="24"/>
                <w:szCs w:val="24"/>
              </w:rPr>
            </w:pPr>
            <w:r>
              <w:rPr>
                <w:rFonts w:hint="eastAsia" w:ascii="宋体" w:hAnsi="宋体" w:eastAsia="宋体" w:cs="宋体"/>
                <w:color w:val="000000"/>
                <w:kern w:val="0"/>
                <w:sz w:val="24"/>
                <w:szCs w:val="24"/>
                <w:lang w:val="en-US" w:eastAsia="zh-CN" w:bidi="ar"/>
              </w:rPr>
              <w:t>指标</w:t>
            </w:r>
          </w:p>
        </w:tc>
        <w:tc>
          <w:tcPr>
            <w:tcW w:w="1162" w:type="dxa"/>
            <w:tcBorders>
              <w:top w:val="single" w:color="000000" w:sz="4" w:space="0"/>
              <w:left w:val="nil"/>
              <w:bottom w:val="single" w:color="000000" w:sz="4" w:space="0"/>
              <w:right w:val="single" w:color="000000" w:sz="4" w:space="0"/>
            </w:tcBorders>
            <w:shd w:val="clear" w:color="auto" w:fill="auto"/>
            <w:vAlign w:val="center"/>
          </w:tcPr>
          <w:p w14:paraId="6312D50E">
            <w:pPr>
              <w:keepNext w:val="0"/>
              <w:keepLines w:val="0"/>
              <w:widowControl w:val="0"/>
              <w:suppressLineNumbers w:val="0"/>
              <w:autoSpaceDE w:val="0"/>
              <w:autoSpaceDN/>
              <w:spacing w:before="0" w:beforeAutospacing="0" w:after="0" w:afterAutospacing="0" w:line="300" w:lineRule="exact"/>
              <w:ind w:left="0" w:right="0"/>
              <w:jc w:val="both"/>
              <w:rPr>
                <w:rFonts w:hint="eastAsia" w:ascii="宋体" w:hAnsi="Times New Roman" w:eastAsia="宋体" w:cs="宋体"/>
                <w:color w:val="000000"/>
                <w:kern w:val="2"/>
                <w:sz w:val="24"/>
                <w:szCs w:val="24"/>
              </w:rPr>
            </w:pPr>
            <w:r>
              <w:rPr>
                <w:rFonts w:hint="eastAsia" w:ascii="宋体" w:hAnsi="宋体" w:eastAsia="宋体" w:cs="宋体"/>
                <w:color w:val="000000"/>
                <w:kern w:val="2"/>
                <w:sz w:val="24"/>
                <w:szCs w:val="24"/>
                <w:lang w:val="en-US" w:eastAsia="zh-CN" w:bidi="ar"/>
              </w:rPr>
              <w:t>满足群众文化需求</w:t>
            </w:r>
          </w:p>
        </w:tc>
        <w:tc>
          <w:tcPr>
            <w:tcW w:w="999" w:type="dxa"/>
            <w:tcBorders>
              <w:top w:val="single" w:color="000000" w:sz="4" w:space="0"/>
              <w:left w:val="nil"/>
              <w:bottom w:val="single" w:color="000000" w:sz="4" w:space="0"/>
              <w:right w:val="single" w:color="000000" w:sz="4" w:space="0"/>
            </w:tcBorders>
            <w:shd w:val="clear" w:color="auto" w:fill="auto"/>
            <w:vAlign w:val="center"/>
          </w:tcPr>
          <w:p w14:paraId="6080C522">
            <w:pPr>
              <w:keepNext w:val="0"/>
              <w:keepLines w:val="0"/>
              <w:widowControl w:val="0"/>
              <w:suppressLineNumbers w:val="0"/>
              <w:autoSpaceDE w:val="0"/>
              <w:autoSpaceDN/>
              <w:spacing w:before="0" w:beforeAutospacing="0" w:after="0" w:afterAutospacing="0" w:line="300" w:lineRule="exact"/>
              <w:ind w:left="0" w:right="0"/>
              <w:jc w:val="center"/>
              <w:rPr>
                <w:rFonts w:hint="eastAsia" w:ascii="宋体" w:hAnsi="Times New Roman" w:eastAsia="宋体" w:cs="宋体"/>
                <w:color w:val="000000"/>
                <w:kern w:val="2"/>
                <w:sz w:val="24"/>
                <w:szCs w:val="24"/>
              </w:rPr>
            </w:pPr>
            <w:r>
              <w:rPr>
                <w:rFonts w:hint="eastAsia" w:ascii="宋体" w:hAnsi="宋体" w:eastAsia="宋体" w:cs="宋体"/>
                <w:color w:val="000000"/>
                <w:kern w:val="2"/>
                <w:sz w:val="24"/>
                <w:szCs w:val="24"/>
                <w:lang w:val="en-US" w:eastAsia="zh-CN" w:bidi="ar"/>
              </w:rPr>
              <w:t>≥</w:t>
            </w:r>
          </w:p>
        </w:tc>
        <w:tc>
          <w:tcPr>
            <w:tcW w:w="861" w:type="dxa"/>
            <w:tcBorders>
              <w:top w:val="single" w:color="000000" w:sz="4" w:space="0"/>
              <w:left w:val="nil"/>
              <w:bottom w:val="single" w:color="000000" w:sz="4" w:space="0"/>
              <w:right w:val="single" w:color="000000" w:sz="4" w:space="0"/>
            </w:tcBorders>
            <w:shd w:val="clear" w:color="auto" w:fill="auto"/>
            <w:vAlign w:val="center"/>
          </w:tcPr>
          <w:p w14:paraId="027AE810">
            <w:pPr>
              <w:keepNext w:val="0"/>
              <w:keepLines w:val="0"/>
              <w:widowControl w:val="0"/>
              <w:suppressLineNumbers w:val="0"/>
              <w:autoSpaceDE w:val="0"/>
              <w:autoSpaceDN/>
              <w:spacing w:before="0" w:beforeAutospacing="0" w:after="0" w:afterAutospacing="0" w:line="300" w:lineRule="exact"/>
              <w:ind w:left="0" w:right="0"/>
              <w:jc w:val="center"/>
              <w:rPr>
                <w:rFonts w:hint="eastAsia" w:ascii="宋体" w:hAnsi="Times New Roman" w:eastAsia="宋体" w:cs="宋体"/>
                <w:color w:val="000000"/>
                <w:kern w:val="2"/>
                <w:sz w:val="24"/>
                <w:szCs w:val="24"/>
              </w:rPr>
            </w:pPr>
            <w:r>
              <w:rPr>
                <w:rFonts w:hint="eastAsia" w:ascii="宋体" w:hAnsi="宋体" w:eastAsia="宋体" w:cs="宋体"/>
                <w:color w:val="000000"/>
                <w:kern w:val="2"/>
                <w:sz w:val="24"/>
                <w:szCs w:val="24"/>
                <w:lang w:val="en-US" w:eastAsia="zh-CN" w:bidi="ar"/>
              </w:rPr>
              <w:t>100</w:t>
            </w:r>
          </w:p>
        </w:tc>
        <w:tc>
          <w:tcPr>
            <w:tcW w:w="941" w:type="dxa"/>
            <w:tcBorders>
              <w:top w:val="single" w:color="000000" w:sz="4" w:space="0"/>
              <w:left w:val="nil"/>
              <w:bottom w:val="single" w:color="000000" w:sz="4" w:space="0"/>
              <w:right w:val="single" w:color="000000" w:sz="4" w:space="0"/>
            </w:tcBorders>
            <w:shd w:val="clear" w:color="auto" w:fill="auto"/>
            <w:vAlign w:val="center"/>
          </w:tcPr>
          <w:p w14:paraId="7BCA1296">
            <w:pPr>
              <w:keepNext w:val="0"/>
              <w:keepLines w:val="0"/>
              <w:widowControl w:val="0"/>
              <w:suppressLineNumbers w:val="0"/>
              <w:autoSpaceDE w:val="0"/>
              <w:autoSpaceDN/>
              <w:spacing w:before="0" w:beforeAutospacing="0" w:after="0" w:afterAutospacing="0" w:line="300" w:lineRule="exact"/>
              <w:ind w:left="0" w:right="0"/>
              <w:jc w:val="center"/>
              <w:rPr>
                <w:rFonts w:hint="eastAsia" w:ascii="宋体" w:hAnsi="Times New Roman" w:eastAsia="宋体" w:cs="宋体"/>
                <w:color w:val="000000"/>
                <w:kern w:val="2"/>
                <w:sz w:val="24"/>
                <w:szCs w:val="24"/>
              </w:rPr>
            </w:pPr>
            <w:r>
              <w:rPr>
                <w:rFonts w:hint="eastAsia" w:ascii="宋体" w:hAnsi="宋体" w:eastAsia="宋体" w:cs="宋体"/>
                <w:color w:val="000000"/>
                <w:kern w:val="2"/>
                <w:sz w:val="24"/>
                <w:szCs w:val="24"/>
                <w:lang w:val="en-US" w:eastAsia="zh-CN" w:bidi="ar"/>
              </w:rPr>
              <w:t>%</w:t>
            </w:r>
          </w:p>
        </w:tc>
        <w:tc>
          <w:tcPr>
            <w:tcW w:w="832" w:type="dxa"/>
            <w:tcBorders>
              <w:top w:val="single" w:color="000000" w:sz="4" w:space="0"/>
              <w:left w:val="nil"/>
              <w:bottom w:val="single" w:color="000000" w:sz="4" w:space="0"/>
              <w:right w:val="single" w:color="000000" w:sz="4" w:space="0"/>
            </w:tcBorders>
            <w:shd w:val="clear" w:color="auto" w:fill="auto"/>
            <w:vAlign w:val="center"/>
          </w:tcPr>
          <w:p w14:paraId="037B48E4">
            <w:pPr>
              <w:keepNext w:val="0"/>
              <w:keepLines w:val="0"/>
              <w:widowControl w:val="0"/>
              <w:suppressLineNumbers w:val="0"/>
              <w:autoSpaceDE w:val="0"/>
              <w:autoSpaceDN/>
              <w:spacing w:before="0" w:beforeAutospacing="0" w:after="0" w:afterAutospacing="0" w:line="300" w:lineRule="exact"/>
              <w:ind w:left="0" w:right="0"/>
              <w:jc w:val="center"/>
              <w:rPr>
                <w:rFonts w:hint="eastAsia" w:ascii="宋体" w:hAnsi="Times New Roman" w:eastAsia="宋体" w:cs="宋体"/>
                <w:color w:val="000000"/>
                <w:kern w:val="2"/>
                <w:sz w:val="24"/>
                <w:szCs w:val="24"/>
              </w:rPr>
            </w:pPr>
            <w:r>
              <w:rPr>
                <w:rFonts w:hint="eastAsia" w:ascii="宋体" w:hAnsi="宋体" w:eastAsia="宋体" w:cs="宋体"/>
                <w:color w:val="000000"/>
                <w:kern w:val="2"/>
                <w:sz w:val="24"/>
                <w:szCs w:val="24"/>
                <w:lang w:val="en-US" w:eastAsia="zh-CN" w:bidi="ar"/>
              </w:rPr>
              <w:t>20%</w:t>
            </w:r>
          </w:p>
        </w:tc>
        <w:tc>
          <w:tcPr>
            <w:tcW w:w="1630" w:type="dxa"/>
            <w:tcBorders>
              <w:top w:val="single" w:color="000000" w:sz="4" w:space="0"/>
              <w:left w:val="nil"/>
              <w:bottom w:val="single" w:color="000000" w:sz="4" w:space="0"/>
              <w:right w:val="single" w:color="000000" w:sz="4" w:space="0"/>
            </w:tcBorders>
            <w:shd w:val="clear" w:color="auto" w:fill="auto"/>
            <w:vAlign w:val="center"/>
          </w:tcPr>
          <w:p w14:paraId="6C6C6507">
            <w:pPr>
              <w:keepNext w:val="0"/>
              <w:keepLines w:val="0"/>
              <w:widowControl w:val="0"/>
              <w:suppressLineNumbers w:val="0"/>
              <w:autoSpaceDE w:val="0"/>
              <w:autoSpaceDN/>
              <w:spacing w:before="0" w:beforeAutospacing="0" w:after="0" w:afterAutospacing="0" w:line="300" w:lineRule="exact"/>
              <w:ind w:left="0" w:right="0"/>
              <w:jc w:val="center"/>
              <w:rPr>
                <w:rFonts w:hint="eastAsia" w:ascii="宋体" w:hAnsi="Times New Roman" w:eastAsia="宋体" w:cs="宋体"/>
                <w:color w:val="000000"/>
                <w:kern w:val="2"/>
                <w:sz w:val="24"/>
                <w:szCs w:val="24"/>
              </w:rPr>
            </w:pPr>
            <w:r>
              <w:rPr>
                <w:rFonts w:hint="eastAsia" w:ascii="宋体" w:hAnsi="宋体" w:eastAsia="宋体" w:cs="宋体"/>
                <w:color w:val="000000"/>
                <w:kern w:val="2"/>
                <w:sz w:val="24"/>
                <w:szCs w:val="24"/>
                <w:lang w:val="en-US" w:eastAsia="zh-CN" w:bidi="ar"/>
              </w:rPr>
              <w:t>100</w:t>
            </w:r>
          </w:p>
        </w:tc>
      </w:tr>
      <w:tr w14:paraId="55AF0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80" w:type="dxa"/>
            <w:vMerge w:val="continue"/>
            <w:tcBorders>
              <w:top w:val="nil"/>
              <w:left w:val="single" w:color="000000" w:sz="4" w:space="0"/>
              <w:bottom w:val="nil"/>
              <w:right w:val="nil"/>
            </w:tcBorders>
            <w:shd w:val="clear" w:color="auto" w:fill="auto"/>
            <w:vAlign w:val="center"/>
          </w:tcPr>
          <w:p w14:paraId="26ACE94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58" w:type="dxa"/>
            <w:tcBorders>
              <w:top w:val="single" w:color="000000" w:sz="4" w:space="0"/>
              <w:left w:val="single" w:color="000000" w:sz="4" w:space="0"/>
              <w:bottom w:val="nil"/>
              <w:right w:val="single" w:color="000000" w:sz="4" w:space="0"/>
            </w:tcBorders>
            <w:shd w:val="clear" w:color="auto" w:fill="auto"/>
            <w:vAlign w:val="center"/>
          </w:tcPr>
          <w:p w14:paraId="2FA82DAC">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Times New Roman" w:eastAsia="宋体" w:cs="宋体"/>
                <w:color w:val="000000"/>
                <w:kern w:val="0"/>
                <w:sz w:val="24"/>
                <w:szCs w:val="24"/>
              </w:rPr>
            </w:pPr>
            <w:r>
              <w:rPr>
                <w:rFonts w:hint="eastAsia" w:ascii="宋体" w:hAnsi="宋体" w:eastAsia="宋体" w:cs="宋体"/>
                <w:color w:val="000000"/>
                <w:kern w:val="0"/>
                <w:sz w:val="24"/>
                <w:szCs w:val="24"/>
                <w:lang w:val="en-US" w:eastAsia="zh-CN" w:bidi="ar"/>
              </w:rPr>
              <w:t>满意度</w:t>
            </w:r>
          </w:p>
          <w:p w14:paraId="3D00D730">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Times New Roman" w:eastAsia="宋体" w:cs="宋体"/>
                <w:color w:val="000000"/>
                <w:kern w:val="2"/>
                <w:sz w:val="24"/>
                <w:szCs w:val="24"/>
              </w:rPr>
            </w:pPr>
            <w:r>
              <w:rPr>
                <w:rFonts w:hint="eastAsia" w:ascii="宋体" w:hAnsi="宋体" w:eastAsia="宋体" w:cs="宋体"/>
                <w:color w:val="000000"/>
                <w:kern w:val="0"/>
                <w:sz w:val="24"/>
                <w:szCs w:val="24"/>
                <w:lang w:val="en-US" w:eastAsia="zh-CN" w:bidi="ar"/>
              </w:rPr>
              <w:t>指标</w:t>
            </w:r>
          </w:p>
        </w:tc>
        <w:tc>
          <w:tcPr>
            <w:tcW w:w="1108" w:type="dxa"/>
            <w:tcBorders>
              <w:top w:val="single" w:color="000000" w:sz="4" w:space="0"/>
              <w:left w:val="nil"/>
              <w:bottom w:val="nil"/>
              <w:right w:val="single" w:color="000000" w:sz="4" w:space="0"/>
            </w:tcBorders>
            <w:shd w:val="clear" w:color="auto" w:fill="auto"/>
            <w:vAlign w:val="center"/>
          </w:tcPr>
          <w:p w14:paraId="016F388E">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Times New Roman" w:eastAsia="宋体" w:cs="宋体"/>
                <w:color w:val="000000"/>
                <w:kern w:val="0"/>
                <w:sz w:val="24"/>
                <w:szCs w:val="24"/>
              </w:rPr>
            </w:pPr>
            <w:r>
              <w:rPr>
                <w:rFonts w:hint="eastAsia" w:ascii="宋体" w:hAnsi="宋体" w:eastAsia="宋体" w:cs="宋体"/>
                <w:color w:val="000000"/>
                <w:kern w:val="0"/>
                <w:sz w:val="24"/>
                <w:szCs w:val="24"/>
                <w:lang w:val="en-US" w:eastAsia="zh-CN" w:bidi="ar"/>
              </w:rPr>
              <w:t>服务对象</w:t>
            </w:r>
          </w:p>
          <w:p w14:paraId="073D7D1F">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Times New Roman" w:eastAsia="宋体" w:cs="宋体"/>
                <w:color w:val="000000"/>
                <w:kern w:val="2"/>
                <w:sz w:val="24"/>
                <w:szCs w:val="24"/>
              </w:rPr>
            </w:pPr>
            <w:r>
              <w:rPr>
                <w:rFonts w:hint="eastAsia" w:ascii="宋体" w:hAnsi="宋体" w:eastAsia="宋体" w:cs="宋体"/>
                <w:color w:val="000000"/>
                <w:kern w:val="0"/>
                <w:sz w:val="24"/>
                <w:szCs w:val="24"/>
                <w:lang w:val="en-US" w:eastAsia="zh-CN" w:bidi="ar"/>
              </w:rPr>
              <w:t>满意度指标</w:t>
            </w:r>
          </w:p>
        </w:tc>
        <w:tc>
          <w:tcPr>
            <w:tcW w:w="1162" w:type="dxa"/>
            <w:tcBorders>
              <w:top w:val="single" w:color="000000" w:sz="4" w:space="0"/>
              <w:left w:val="nil"/>
              <w:bottom w:val="single" w:color="000000" w:sz="4" w:space="0"/>
              <w:right w:val="single" w:color="000000" w:sz="4" w:space="0"/>
            </w:tcBorders>
            <w:shd w:val="clear" w:color="auto" w:fill="auto"/>
            <w:vAlign w:val="center"/>
          </w:tcPr>
          <w:p w14:paraId="4B7F71E1">
            <w:pPr>
              <w:keepNext w:val="0"/>
              <w:keepLines w:val="0"/>
              <w:widowControl w:val="0"/>
              <w:suppressLineNumbers w:val="0"/>
              <w:autoSpaceDE w:val="0"/>
              <w:autoSpaceDN/>
              <w:spacing w:before="0" w:beforeAutospacing="0" w:after="0" w:afterAutospacing="0" w:line="300" w:lineRule="exact"/>
              <w:ind w:left="0" w:right="0"/>
              <w:jc w:val="both"/>
              <w:rPr>
                <w:rFonts w:hint="eastAsia" w:ascii="宋体" w:hAnsi="Times New Roman" w:eastAsia="宋体" w:cs="宋体"/>
                <w:color w:val="000000"/>
                <w:kern w:val="2"/>
                <w:sz w:val="24"/>
                <w:szCs w:val="24"/>
              </w:rPr>
            </w:pPr>
            <w:r>
              <w:rPr>
                <w:rFonts w:hint="eastAsia" w:ascii="宋体" w:hAnsi="宋体" w:eastAsia="宋体" w:cs="宋体"/>
                <w:color w:val="000000"/>
                <w:kern w:val="2"/>
                <w:sz w:val="24"/>
                <w:szCs w:val="24"/>
                <w:lang w:val="en-US" w:eastAsia="zh-CN" w:bidi="ar"/>
              </w:rPr>
              <w:t>用户满意度</w:t>
            </w:r>
          </w:p>
        </w:tc>
        <w:tc>
          <w:tcPr>
            <w:tcW w:w="999" w:type="dxa"/>
            <w:tcBorders>
              <w:top w:val="single" w:color="000000" w:sz="4" w:space="0"/>
              <w:left w:val="nil"/>
              <w:bottom w:val="single" w:color="000000" w:sz="4" w:space="0"/>
              <w:right w:val="single" w:color="000000" w:sz="4" w:space="0"/>
            </w:tcBorders>
            <w:shd w:val="clear" w:color="auto" w:fill="auto"/>
            <w:vAlign w:val="center"/>
          </w:tcPr>
          <w:p w14:paraId="7EEFF190">
            <w:pPr>
              <w:keepNext w:val="0"/>
              <w:keepLines w:val="0"/>
              <w:widowControl w:val="0"/>
              <w:suppressLineNumbers w:val="0"/>
              <w:autoSpaceDE w:val="0"/>
              <w:autoSpaceDN/>
              <w:spacing w:before="0" w:beforeAutospacing="0" w:after="0" w:afterAutospacing="0" w:line="300" w:lineRule="exact"/>
              <w:ind w:left="0" w:right="0"/>
              <w:jc w:val="center"/>
              <w:rPr>
                <w:rFonts w:hint="eastAsia" w:ascii="宋体" w:hAnsi="Times New Roman" w:eastAsia="宋体" w:cs="宋体"/>
                <w:color w:val="000000"/>
                <w:kern w:val="2"/>
                <w:sz w:val="24"/>
                <w:szCs w:val="24"/>
              </w:rPr>
            </w:pPr>
            <w:r>
              <w:rPr>
                <w:rFonts w:hint="eastAsia" w:ascii="宋体" w:hAnsi="宋体" w:eastAsia="宋体" w:cs="宋体"/>
                <w:color w:val="000000"/>
                <w:kern w:val="2"/>
                <w:sz w:val="24"/>
                <w:szCs w:val="24"/>
                <w:lang w:val="en-US" w:eastAsia="zh-CN" w:bidi="ar"/>
              </w:rPr>
              <w:t>≥</w:t>
            </w:r>
          </w:p>
        </w:tc>
        <w:tc>
          <w:tcPr>
            <w:tcW w:w="861" w:type="dxa"/>
            <w:tcBorders>
              <w:top w:val="single" w:color="000000" w:sz="4" w:space="0"/>
              <w:left w:val="nil"/>
              <w:bottom w:val="single" w:color="000000" w:sz="4" w:space="0"/>
              <w:right w:val="single" w:color="000000" w:sz="4" w:space="0"/>
            </w:tcBorders>
            <w:shd w:val="clear" w:color="auto" w:fill="auto"/>
            <w:vAlign w:val="center"/>
          </w:tcPr>
          <w:p w14:paraId="78BB956D">
            <w:pPr>
              <w:keepNext w:val="0"/>
              <w:keepLines w:val="0"/>
              <w:widowControl w:val="0"/>
              <w:suppressLineNumbers w:val="0"/>
              <w:autoSpaceDE w:val="0"/>
              <w:autoSpaceDN/>
              <w:spacing w:before="0" w:beforeAutospacing="0" w:after="0" w:afterAutospacing="0" w:line="300" w:lineRule="exact"/>
              <w:ind w:left="0" w:right="0"/>
              <w:jc w:val="center"/>
              <w:rPr>
                <w:rFonts w:hint="eastAsia" w:ascii="宋体" w:hAnsi="Times New Roman" w:eastAsia="宋体" w:cs="宋体"/>
                <w:color w:val="000000"/>
                <w:kern w:val="2"/>
                <w:sz w:val="24"/>
                <w:szCs w:val="24"/>
              </w:rPr>
            </w:pPr>
            <w:r>
              <w:rPr>
                <w:rFonts w:hint="eastAsia" w:ascii="宋体" w:hAnsi="宋体" w:eastAsia="宋体" w:cs="宋体"/>
                <w:color w:val="000000"/>
                <w:kern w:val="2"/>
                <w:sz w:val="24"/>
                <w:szCs w:val="24"/>
                <w:lang w:val="en-US" w:eastAsia="zh-CN" w:bidi="ar"/>
              </w:rPr>
              <w:t>95</w:t>
            </w:r>
          </w:p>
        </w:tc>
        <w:tc>
          <w:tcPr>
            <w:tcW w:w="941" w:type="dxa"/>
            <w:tcBorders>
              <w:top w:val="single" w:color="000000" w:sz="4" w:space="0"/>
              <w:left w:val="nil"/>
              <w:bottom w:val="single" w:color="000000" w:sz="4" w:space="0"/>
              <w:right w:val="single" w:color="000000" w:sz="4" w:space="0"/>
            </w:tcBorders>
            <w:shd w:val="clear" w:color="auto" w:fill="auto"/>
            <w:vAlign w:val="center"/>
          </w:tcPr>
          <w:p w14:paraId="553F083B">
            <w:pPr>
              <w:keepNext w:val="0"/>
              <w:keepLines w:val="0"/>
              <w:widowControl w:val="0"/>
              <w:suppressLineNumbers w:val="0"/>
              <w:autoSpaceDE w:val="0"/>
              <w:autoSpaceDN/>
              <w:spacing w:before="0" w:beforeAutospacing="0" w:after="0" w:afterAutospacing="0" w:line="300" w:lineRule="exact"/>
              <w:ind w:left="0" w:right="0"/>
              <w:jc w:val="center"/>
              <w:rPr>
                <w:rFonts w:hint="eastAsia" w:ascii="宋体" w:hAnsi="Times New Roman" w:eastAsia="宋体" w:cs="宋体"/>
                <w:color w:val="000000"/>
                <w:kern w:val="2"/>
                <w:sz w:val="24"/>
                <w:szCs w:val="24"/>
              </w:rPr>
            </w:pPr>
            <w:r>
              <w:rPr>
                <w:rFonts w:hint="eastAsia" w:ascii="宋体" w:hAnsi="宋体" w:eastAsia="宋体" w:cs="宋体"/>
                <w:color w:val="000000"/>
                <w:kern w:val="2"/>
                <w:sz w:val="24"/>
                <w:szCs w:val="24"/>
                <w:lang w:val="en-US" w:eastAsia="zh-CN" w:bidi="ar"/>
              </w:rPr>
              <w:t>%</w:t>
            </w:r>
          </w:p>
        </w:tc>
        <w:tc>
          <w:tcPr>
            <w:tcW w:w="832" w:type="dxa"/>
            <w:tcBorders>
              <w:top w:val="single" w:color="000000" w:sz="4" w:space="0"/>
              <w:left w:val="nil"/>
              <w:bottom w:val="single" w:color="000000" w:sz="4" w:space="0"/>
              <w:right w:val="single" w:color="000000" w:sz="4" w:space="0"/>
            </w:tcBorders>
            <w:shd w:val="clear" w:color="auto" w:fill="auto"/>
            <w:vAlign w:val="center"/>
          </w:tcPr>
          <w:p w14:paraId="767377B9">
            <w:pPr>
              <w:keepNext w:val="0"/>
              <w:keepLines w:val="0"/>
              <w:widowControl w:val="0"/>
              <w:suppressLineNumbers w:val="0"/>
              <w:autoSpaceDE w:val="0"/>
              <w:autoSpaceDN/>
              <w:spacing w:before="0" w:beforeAutospacing="0" w:after="0" w:afterAutospacing="0" w:line="300" w:lineRule="exact"/>
              <w:ind w:left="0" w:right="0"/>
              <w:jc w:val="center"/>
              <w:rPr>
                <w:rFonts w:hint="eastAsia" w:ascii="宋体" w:hAnsi="Times New Roman" w:eastAsia="宋体" w:cs="宋体"/>
                <w:color w:val="000000"/>
                <w:kern w:val="2"/>
                <w:sz w:val="24"/>
                <w:szCs w:val="24"/>
              </w:rPr>
            </w:pPr>
            <w:r>
              <w:rPr>
                <w:rFonts w:hint="eastAsia" w:ascii="宋体" w:hAnsi="宋体" w:eastAsia="宋体" w:cs="宋体"/>
                <w:color w:val="000000"/>
                <w:kern w:val="2"/>
                <w:sz w:val="24"/>
                <w:szCs w:val="24"/>
                <w:lang w:val="en-US" w:eastAsia="zh-CN" w:bidi="ar"/>
              </w:rPr>
              <w:t>10%</w:t>
            </w:r>
          </w:p>
        </w:tc>
        <w:tc>
          <w:tcPr>
            <w:tcW w:w="1630" w:type="dxa"/>
            <w:tcBorders>
              <w:top w:val="single" w:color="000000" w:sz="4" w:space="0"/>
              <w:left w:val="nil"/>
              <w:bottom w:val="single" w:color="000000" w:sz="4" w:space="0"/>
              <w:right w:val="single" w:color="000000" w:sz="4" w:space="0"/>
            </w:tcBorders>
            <w:shd w:val="clear" w:color="auto" w:fill="auto"/>
            <w:vAlign w:val="center"/>
          </w:tcPr>
          <w:p w14:paraId="3F92DEEE">
            <w:pPr>
              <w:keepNext w:val="0"/>
              <w:keepLines w:val="0"/>
              <w:widowControl w:val="0"/>
              <w:suppressLineNumbers w:val="0"/>
              <w:autoSpaceDE w:val="0"/>
              <w:autoSpaceDN/>
              <w:spacing w:before="0" w:beforeAutospacing="0" w:after="0" w:afterAutospacing="0" w:line="300" w:lineRule="exact"/>
              <w:ind w:left="0" w:right="0"/>
              <w:jc w:val="center"/>
              <w:rPr>
                <w:rFonts w:hint="eastAsia" w:ascii="宋体" w:hAnsi="Times New Roman" w:eastAsia="宋体" w:cs="宋体"/>
                <w:color w:val="000000"/>
                <w:kern w:val="2"/>
                <w:sz w:val="24"/>
                <w:szCs w:val="24"/>
              </w:rPr>
            </w:pPr>
            <w:r>
              <w:rPr>
                <w:rFonts w:hint="eastAsia" w:ascii="宋体" w:hAnsi="宋体" w:eastAsia="宋体" w:cs="宋体"/>
                <w:color w:val="000000"/>
                <w:kern w:val="2"/>
                <w:sz w:val="24"/>
                <w:szCs w:val="24"/>
                <w:lang w:val="en-US" w:eastAsia="zh-CN" w:bidi="ar"/>
              </w:rPr>
              <w:t>95</w:t>
            </w:r>
          </w:p>
        </w:tc>
      </w:tr>
      <w:tr w14:paraId="130EF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80" w:type="dxa"/>
            <w:vMerge w:val="continue"/>
            <w:tcBorders>
              <w:top w:val="nil"/>
              <w:left w:val="single" w:color="000000" w:sz="4" w:space="0"/>
              <w:bottom w:val="nil"/>
              <w:right w:val="nil"/>
            </w:tcBorders>
            <w:shd w:val="clear" w:color="auto" w:fill="auto"/>
            <w:vAlign w:val="center"/>
          </w:tcPr>
          <w:p w14:paraId="5B3715B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A29BB">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Times New Roman" w:eastAsia="宋体" w:cs="宋体"/>
                <w:color w:val="000000"/>
                <w:kern w:val="2"/>
                <w:sz w:val="24"/>
                <w:szCs w:val="24"/>
              </w:rPr>
            </w:pPr>
            <w:r>
              <w:rPr>
                <w:rFonts w:hint="eastAsia" w:ascii="宋体" w:hAnsi="宋体" w:eastAsia="宋体" w:cs="宋体"/>
                <w:color w:val="000000"/>
                <w:kern w:val="0"/>
                <w:sz w:val="24"/>
                <w:szCs w:val="24"/>
                <w:lang w:val="en-US" w:eastAsia="zh-CN" w:bidi="ar"/>
              </w:rPr>
              <w:t>成本指标</w:t>
            </w:r>
          </w:p>
        </w:tc>
        <w:tc>
          <w:tcPr>
            <w:tcW w:w="1108" w:type="dxa"/>
            <w:tcBorders>
              <w:top w:val="single" w:color="000000" w:sz="4" w:space="0"/>
              <w:left w:val="nil"/>
              <w:bottom w:val="single" w:color="000000" w:sz="4" w:space="0"/>
              <w:right w:val="single" w:color="000000" w:sz="4" w:space="0"/>
            </w:tcBorders>
            <w:shd w:val="clear" w:color="auto" w:fill="auto"/>
            <w:vAlign w:val="center"/>
          </w:tcPr>
          <w:p w14:paraId="2065D351">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Times New Roman" w:eastAsia="宋体" w:cs="宋体"/>
                <w:color w:val="000000"/>
                <w:kern w:val="0"/>
                <w:sz w:val="24"/>
                <w:szCs w:val="24"/>
              </w:rPr>
            </w:pPr>
            <w:r>
              <w:rPr>
                <w:rFonts w:hint="eastAsia" w:ascii="宋体" w:hAnsi="宋体" w:eastAsia="宋体" w:cs="宋体"/>
                <w:color w:val="000000"/>
                <w:kern w:val="0"/>
                <w:sz w:val="24"/>
                <w:szCs w:val="24"/>
                <w:lang w:val="en-US" w:eastAsia="zh-CN" w:bidi="ar"/>
              </w:rPr>
              <w:t>经济成本</w:t>
            </w:r>
          </w:p>
          <w:p w14:paraId="7663757F">
            <w:pPr>
              <w:keepNext w:val="0"/>
              <w:keepLines w:val="0"/>
              <w:widowControl/>
              <w:suppressLineNumbers w:val="0"/>
              <w:autoSpaceDE w:val="0"/>
              <w:autoSpaceDN/>
              <w:spacing w:before="0" w:beforeAutospacing="0" w:after="0" w:afterAutospacing="0" w:line="300" w:lineRule="exact"/>
              <w:ind w:left="0" w:right="0"/>
              <w:jc w:val="center"/>
              <w:textAlignment w:val="center"/>
              <w:rPr>
                <w:rFonts w:hint="eastAsia" w:ascii="宋体" w:hAnsi="Times New Roman" w:eastAsia="宋体" w:cs="宋体"/>
                <w:color w:val="000000"/>
                <w:kern w:val="2"/>
                <w:sz w:val="24"/>
                <w:szCs w:val="24"/>
              </w:rPr>
            </w:pPr>
            <w:r>
              <w:rPr>
                <w:rFonts w:hint="eastAsia" w:ascii="宋体" w:hAnsi="宋体" w:eastAsia="宋体" w:cs="宋体"/>
                <w:color w:val="000000"/>
                <w:kern w:val="0"/>
                <w:sz w:val="24"/>
                <w:szCs w:val="24"/>
                <w:lang w:val="en-US" w:eastAsia="zh-CN" w:bidi="ar"/>
              </w:rPr>
              <w:t>指标</w:t>
            </w:r>
          </w:p>
        </w:tc>
        <w:tc>
          <w:tcPr>
            <w:tcW w:w="1162" w:type="dxa"/>
            <w:tcBorders>
              <w:top w:val="single" w:color="000000" w:sz="4" w:space="0"/>
              <w:left w:val="nil"/>
              <w:bottom w:val="single" w:color="000000" w:sz="4" w:space="0"/>
              <w:right w:val="single" w:color="000000" w:sz="4" w:space="0"/>
            </w:tcBorders>
            <w:shd w:val="clear" w:color="auto" w:fill="auto"/>
            <w:vAlign w:val="center"/>
          </w:tcPr>
          <w:p w14:paraId="07A86A43">
            <w:pPr>
              <w:keepNext w:val="0"/>
              <w:keepLines w:val="0"/>
              <w:widowControl w:val="0"/>
              <w:suppressLineNumbers w:val="0"/>
              <w:autoSpaceDE w:val="0"/>
              <w:autoSpaceDN/>
              <w:spacing w:before="0" w:beforeAutospacing="0" w:after="0" w:afterAutospacing="0" w:line="300" w:lineRule="exact"/>
              <w:ind w:left="0" w:right="0"/>
              <w:jc w:val="both"/>
              <w:rPr>
                <w:rFonts w:hint="eastAsia" w:ascii="宋体" w:hAnsi="Times New Roman" w:eastAsia="宋体" w:cs="宋体"/>
                <w:color w:val="000000"/>
                <w:kern w:val="2"/>
                <w:sz w:val="24"/>
                <w:szCs w:val="24"/>
              </w:rPr>
            </w:pPr>
            <w:r>
              <w:rPr>
                <w:rFonts w:hint="eastAsia" w:ascii="宋体" w:hAnsi="宋体" w:eastAsia="宋体" w:cs="宋体"/>
                <w:color w:val="000000"/>
                <w:kern w:val="2"/>
                <w:sz w:val="24"/>
                <w:szCs w:val="24"/>
                <w:lang w:val="en-US" w:eastAsia="zh-CN" w:bidi="ar"/>
              </w:rPr>
              <w:t>项目成本</w:t>
            </w:r>
          </w:p>
        </w:tc>
        <w:tc>
          <w:tcPr>
            <w:tcW w:w="999" w:type="dxa"/>
            <w:tcBorders>
              <w:top w:val="single" w:color="000000" w:sz="4" w:space="0"/>
              <w:left w:val="nil"/>
              <w:bottom w:val="single" w:color="000000" w:sz="4" w:space="0"/>
              <w:right w:val="single" w:color="000000" w:sz="4" w:space="0"/>
            </w:tcBorders>
            <w:shd w:val="clear" w:color="auto" w:fill="auto"/>
            <w:vAlign w:val="center"/>
          </w:tcPr>
          <w:p w14:paraId="26EF9071">
            <w:pPr>
              <w:keepNext w:val="0"/>
              <w:keepLines w:val="0"/>
              <w:widowControl w:val="0"/>
              <w:suppressLineNumbers w:val="0"/>
              <w:autoSpaceDE w:val="0"/>
              <w:autoSpaceDN/>
              <w:spacing w:before="0" w:beforeAutospacing="0" w:after="0" w:afterAutospacing="0" w:line="300" w:lineRule="exact"/>
              <w:ind w:left="0" w:right="0"/>
              <w:jc w:val="center"/>
              <w:rPr>
                <w:rFonts w:hint="eastAsia" w:ascii="宋体" w:hAnsi="Times New Roman" w:eastAsia="宋体" w:cs="宋体"/>
                <w:color w:val="000000"/>
                <w:kern w:val="2"/>
                <w:sz w:val="24"/>
                <w:szCs w:val="24"/>
              </w:rPr>
            </w:pPr>
            <w:r>
              <w:rPr>
                <w:rFonts w:hint="eastAsia" w:ascii="宋体" w:hAnsi="宋体" w:eastAsia="宋体" w:cs="宋体"/>
                <w:color w:val="000000"/>
                <w:kern w:val="2"/>
                <w:sz w:val="24"/>
                <w:szCs w:val="24"/>
                <w:lang w:val="en-US" w:eastAsia="zh-CN" w:bidi="ar"/>
              </w:rPr>
              <w:t>＝</w:t>
            </w:r>
          </w:p>
        </w:tc>
        <w:tc>
          <w:tcPr>
            <w:tcW w:w="861" w:type="dxa"/>
            <w:tcBorders>
              <w:top w:val="single" w:color="000000" w:sz="4" w:space="0"/>
              <w:left w:val="nil"/>
              <w:bottom w:val="single" w:color="000000" w:sz="4" w:space="0"/>
              <w:right w:val="single" w:color="000000" w:sz="4" w:space="0"/>
            </w:tcBorders>
            <w:shd w:val="clear" w:color="auto" w:fill="auto"/>
            <w:vAlign w:val="center"/>
          </w:tcPr>
          <w:p w14:paraId="2FC323E0">
            <w:pPr>
              <w:keepNext w:val="0"/>
              <w:keepLines w:val="0"/>
              <w:widowControl w:val="0"/>
              <w:suppressLineNumbers w:val="0"/>
              <w:autoSpaceDE w:val="0"/>
              <w:autoSpaceDN/>
              <w:spacing w:before="0" w:beforeAutospacing="0" w:after="0" w:afterAutospacing="0" w:line="300" w:lineRule="exact"/>
              <w:ind w:left="0" w:right="0"/>
              <w:jc w:val="center"/>
              <w:rPr>
                <w:rFonts w:hint="eastAsia" w:ascii="宋体" w:hAnsi="Times New Roman" w:eastAsia="宋体" w:cs="宋体"/>
                <w:color w:val="000000"/>
                <w:kern w:val="2"/>
                <w:sz w:val="24"/>
                <w:szCs w:val="24"/>
              </w:rPr>
            </w:pPr>
            <w:r>
              <w:rPr>
                <w:rFonts w:hint="eastAsia" w:ascii="宋体" w:hAnsi="宋体" w:eastAsia="宋体" w:cs="宋体"/>
                <w:color w:val="000000"/>
                <w:kern w:val="2"/>
                <w:sz w:val="24"/>
                <w:szCs w:val="24"/>
                <w:lang w:val="en-US" w:eastAsia="zh-CN" w:bidi="ar"/>
              </w:rPr>
              <w:t>80</w:t>
            </w:r>
          </w:p>
        </w:tc>
        <w:tc>
          <w:tcPr>
            <w:tcW w:w="941" w:type="dxa"/>
            <w:tcBorders>
              <w:top w:val="single" w:color="000000" w:sz="4" w:space="0"/>
              <w:left w:val="nil"/>
              <w:bottom w:val="single" w:color="000000" w:sz="4" w:space="0"/>
              <w:right w:val="single" w:color="000000" w:sz="4" w:space="0"/>
            </w:tcBorders>
            <w:shd w:val="clear" w:color="auto" w:fill="auto"/>
            <w:vAlign w:val="center"/>
          </w:tcPr>
          <w:p w14:paraId="09A16387">
            <w:pPr>
              <w:keepNext w:val="0"/>
              <w:keepLines w:val="0"/>
              <w:widowControl w:val="0"/>
              <w:suppressLineNumbers w:val="0"/>
              <w:autoSpaceDE w:val="0"/>
              <w:autoSpaceDN/>
              <w:spacing w:before="0" w:beforeAutospacing="0" w:after="0" w:afterAutospacing="0" w:line="300" w:lineRule="exact"/>
              <w:ind w:left="0" w:right="0"/>
              <w:jc w:val="center"/>
              <w:rPr>
                <w:rFonts w:hint="eastAsia" w:ascii="宋体" w:hAnsi="Times New Roman" w:eastAsia="宋体" w:cs="宋体"/>
                <w:color w:val="000000"/>
                <w:kern w:val="2"/>
                <w:sz w:val="24"/>
                <w:szCs w:val="24"/>
              </w:rPr>
            </w:pPr>
            <w:r>
              <w:rPr>
                <w:rFonts w:hint="eastAsia" w:ascii="宋体" w:hAnsi="宋体" w:eastAsia="宋体" w:cs="宋体"/>
                <w:color w:val="000000"/>
                <w:kern w:val="2"/>
                <w:sz w:val="24"/>
                <w:szCs w:val="24"/>
                <w:lang w:val="en-US" w:eastAsia="zh-CN" w:bidi="ar"/>
              </w:rPr>
              <w:t>万元</w:t>
            </w:r>
          </w:p>
        </w:tc>
        <w:tc>
          <w:tcPr>
            <w:tcW w:w="832" w:type="dxa"/>
            <w:tcBorders>
              <w:top w:val="single" w:color="000000" w:sz="4" w:space="0"/>
              <w:left w:val="nil"/>
              <w:bottom w:val="single" w:color="000000" w:sz="4" w:space="0"/>
              <w:right w:val="single" w:color="000000" w:sz="4" w:space="0"/>
            </w:tcBorders>
            <w:shd w:val="clear" w:color="auto" w:fill="auto"/>
            <w:vAlign w:val="center"/>
          </w:tcPr>
          <w:p w14:paraId="4764786A">
            <w:pPr>
              <w:keepNext w:val="0"/>
              <w:keepLines w:val="0"/>
              <w:widowControl w:val="0"/>
              <w:suppressLineNumbers w:val="0"/>
              <w:autoSpaceDE w:val="0"/>
              <w:autoSpaceDN/>
              <w:spacing w:before="0" w:beforeAutospacing="0" w:after="0" w:afterAutospacing="0" w:line="300" w:lineRule="exact"/>
              <w:ind w:left="0" w:right="0"/>
              <w:jc w:val="center"/>
              <w:rPr>
                <w:rFonts w:hint="eastAsia" w:ascii="宋体" w:hAnsi="Times New Roman" w:eastAsia="宋体" w:cs="宋体"/>
                <w:color w:val="000000"/>
                <w:kern w:val="2"/>
                <w:sz w:val="24"/>
                <w:szCs w:val="24"/>
              </w:rPr>
            </w:pPr>
            <w:r>
              <w:rPr>
                <w:rFonts w:hint="eastAsia" w:ascii="宋体" w:hAnsi="宋体" w:eastAsia="宋体" w:cs="宋体"/>
                <w:color w:val="000000"/>
                <w:kern w:val="2"/>
                <w:sz w:val="24"/>
                <w:szCs w:val="24"/>
                <w:lang w:val="en-US" w:eastAsia="zh-CN" w:bidi="ar"/>
              </w:rPr>
              <w:t>10%</w:t>
            </w:r>
          </w:p>
        </w:tc>
        <w:tc>
          <w:tcPr>
            <w:tcW w:w="1630" w:type="dxa"/>
            <w:tcBorders>
              <w:top w:val="single" w:color="000000" w:sz="4" w:space="0"/>
              <w:left w:val="nil"/>
              <w:bottom w:val="single" w:color="000000" w:sz="4" w:space="0"/>
              <w:right w:val="single" w:color="000000" w:sz="4" w:space="0"/>
            </w:tcBorders>
            <w:shd w:val="clear" w:color="auto" w:fill="auto"/>
            <w:vAlign w:val="center"/>
          </w:tcPr>
          <w:p w14:paraId="7BDF5D55">
            <w:pPr>
              <w:keepNext w:val="0"/>
              <w:keepLines w:val="0"/>
              <w:widowControl w:val="0"/>
              <w:suppressLineNumbers w:val="0"/>
              <w:autoSpaceDE w:val="0"/>
              <w:autoSpaceDN/>
              <w:spacing w:before="0" w:beforeAutospacing="0" w:after="0" w:afterAutospacing="0" w:line="300" w:lineRule="exact"/>
              <w:ind w:left="0" w:right="0"/>
              <w:jc w:val="center"/>
              <w:rPr>
                <w:rFonts w:hint="eastAsia" w:ascii="宋体" w:hAnsi="Times New Roman" w:eastAsia="宋体" w:cs="宋体"/>
                <w:color w:val="000000"/>
                <w:kern w:val="2"/>
                <w:sz w:val="24"/>
                <w:szCs w:val="24"/>
              </w:rPr>
            </w:pPr>
            <w:r>
              <w:rPr>
                <w:rFonts w:hint="eastAsia" w:ascii="宋体" w:hAnsi="宋体" w:eastAsia="宋体" w:cs="宋体"/>
                <w:color w:val="000000"/>
                <w:kern w:val="2"/>
                <w:sz w:val="24"/>
                <w:szCs w:val="24"/>
                <w:lang w:val="en-US" w:eastAsia="zh-CN" w:bidi="ar"/>
              </w:rPr>
              <w:t>80</w:t>
            </w:r>
          </w:p>
        </w:tc>
      </w:tr>
    </w:tbl>
    <w:p w14:paraId="30BEF235">
      <w:pPr>
        <w:pStyle w:val="5"/>
        <w:pageBreakBefore w:val="0"/>
        <w:kinsoku/>
        <w:wordWrap/>
        <w:overflowPunct/>
        <w:topLinePunct w:val="0"/>
        <w:autoSpaceDE/>
        <w:autoSpaceDN/>
        <w:bidi w:val="0"/>
        <w:spacing w:line="560" w:lineRule="exact"/>
        <w:textAlignment w:val="auto"/>
        <w:rPr>
          <w:rFonts w:hint="eastAsia" w:ascii="Times New Roman" w:hAnsi="Times New Roman" w:eastAsia="黑体" w:cs="黑体"/>
          <w:color w:val="auto"/>
          <w:kern w:val="0"/>
          <w:sz w:val="32"/>
          <w:szCs w:val="32"/>
          <w:highlight w:val="none"/>
          <w:shd w:val="clear" w:color="auto" w:fill="FFFFFF"/>
          <w:lang w:val="zh-CN"/>
        </w:rPr>
      </w:pPr>
    </w:p>
    <w:p w14:paraId="1AF17FCC">
      <w:pPr>
        <w:pStyle w:val="5"/>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黑体"/>
          <w:color w:val="auto"/>
          <w:kern w:val="0"/>
          <w:sz w:val="32"/>
          <w:szCs w:val="32"/>
          <w:highlight w:val="none"/>
          <w:shd w:val="clear" w:color="auto" w:fill="FFFFFF"/>
          <w:lang w:val="zh-CN"/>
        </w:rPr>
      </w:pPr>
    </w:p>
    <w:p w14:paraId="3D295AC3">
      <w:pPr>
        <w:pStyle w:val="5"/>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黑体"/>
          <w:color w:val="auto"/>
          <w:kern w:val="0"/>
          <w:sz w:val="32"/>
          <w:szCs w:val="32"/>
          <w:highlight w:val="none"/>
          <w:shd w:val="clear" w:color="auto" w:fill="FFFFFF"/>
          <w:lang w:val="zh-CN"/>
        </w:rPr>
      </w:pPr>
    </w:p>
    <w:p w14:paraId="3EC5E654">
      <w:pPr>
        <w:pStyle w:val="5"/>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黑体"/>
          <w:color w:val="auto"/>
          <w:kern w:val="0"/>
          <w:sz w:val="32"/>
          <w:szCs w:val="32"/>
          <w:highlight w:val="none"/>
          <w:shd w:val="clear" w:color="auto" w:fill="FFFFFF"/>
          <w:lang w:val="zh-CN"/>
        </w:rPr>
      </w:pPr>
    </w:p>
    <w:p w14:paraId="045347EF">
      <w:pPr>
        <w:pStyle w:val="5"/>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黑体"/>
          <w:color w:val="auto"/>
          <w:kern w:val="0"/>
          <w:sz w:val="32"/>
          <w:szCs w:val="32"/>
          <w:highlight w:val="none"/>
          <w:shd w:val="clear" w:color="auto" w:fill="FFFFFF"/>
          <w:lang w:val="zh-CN"/>
        </w:rPr>
      </w:pPr>
    </w:p>
    <w:p w14:paraId="728C7A21">
      <w:pPr>
        <w:pStyle w:val="5"/>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黑体"/>
          <w:color w:val="auto"/>
          <w:kern w:val="0"/>
          <w:sz w:val="32"/>
          <w:szCs w:val="32"/>
          <w:highlight w:val="none"/>
          <w:shd w:val="clear" w:color="auto" w:fill="FFFFFF"/>
          <w:lang w:val="zh-CN"/>
        </w:rPr>
      </w:pPr>
    </w:p>
    <w:p w14:paraId="79BD7F77">
      <w:pPr>
        <w:pStyle w:val="5"/>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黑体"/>
          <w:color w:val="auto"/>
          <w:kern w:val="0"/>
          <w:sz w:val="32"/>
          <w:szCs w:val="32"/>
          <w:highlight w:val="none"/>
          <w:shd w:val="clear" w:color="auto" w:fill="FFFFFF"/>
          <w:lang w:val="zh-CN"/>
        </w:rPr>
      </w:pPr>
    </w:p>
    <w:p w14:paraId="2DB827F6">
      <w:pPr>
        <w:pStyle w:val="5"/>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黑体"/>
          <w:color w:val="auto"/>
          <w:kern w:val="0"/>
          <w:sz w:val="32"/>
          <w:szCs w:val="32"/>
          <w:highlight w:val="none"/>
          <w:shd w:val="clear" w:color="auto" w:fill="FFFFFF"/>
          <w:lang w:val="zh-CN"/>
        </w:rPr>
      </w:pPr>
    </w:p>
    <w:p w14:paraId="1137DE9B">
      <w:pPr>
        <w:pStyle w:val="5"/>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黑体" w:cs="黑体"/>
          <w:color w:val="auto"/>
          <w:kern w:val="0"/>
          <w:sz w:val="32"/>
          <w:szCs w:val="32"/>
          <w:highlight w:val="none"/>
          <w:shd w:val="clear" w:color="auto" w:fill="FFFFFF"/>
          <w:lang w:val="zh-CN"/>
        </w:rPr>
      </w:pPr>
    </w:p>
    <w:p w14:paraId="11220376">
      <w:pPr>
        <w:pStyle w:val="14"/>
        <w:keepNext w:val="0"/>
        <w:keepLines w:val="0"/>
        <w:widowControl w:val="0"/>
        <w:suppressLineNumbers w:val="0"/>
        <w:autoSpaceDE w:val="0"/>
        <w:autoSpaceDN/>
        <w:spacing w:before="0" w:beforeAutospacing="1" w:after="120" w:afterAutospacing="0" w:line="560" w:lineRule="exact"/>
        <w:ind w:left="0" w:leftChars="0" w:right="0" w:firstLine="0" w:firstLineChars="0"/>
        <w:jc w:val="both"/>
        <w:rPr>
          <w:rFonts w:hint="eastAsia" w:ascii="黑体" w:hAnsi="宋体" w:eastAsia="黑体" w:cs="黑体"/>
          <w:kern w:val="2"/>
          <w:sz w:val="32"/>
          <w:szCs w:val="32"/>
          <w:lang w:val="en-US" w:eastAsia="zh-CN" w:bidi="ar"/>
        </w:rPr>
      </w:pPr>
    </w:p>
    <w:p w14:paraId="553F954B">
      <w:pPr>
        <w:pStyle w:val="14"/>
        <w:keepNext w:val="0"/>
        <w:keepLines w:val="0"/>
        <w:widowControl w:val="0"/>
        <w:suppressLineNumbers w:val="0"/>
        <w:autoSpaceDE w:val="0"/>
        <w:autoSpaceDN/>
        <w:spacing w:before="0" w:beforeAutospacing="0" w:after="0" w:afterAutospacing="0" w:line="560" w:lineRule="exact"/>
        <w:ind w:left="0" w:right="0"/>
        <w:jc w:val="center"/>
        <w:rPr>
          <w:rFonts w:hint="eastAsia"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color w:val="000000"/>
          <w:kern w:val="2"/>
          <w:sz w:val="44"/>
          <w:szCs w:val="44"/>
          <w:lang w:val="en-US" w:eastAsia="zh-CN" w:bidi="ar"/>
        </w:rPr>
        <w:t>省级文化旅游发展专项资金［2024年省级文化和旅游发展专项资金（第一批）］绩效自评报告</w:t>
      </w:r>
    </w:p>
    <w:p w14:paraId="0F007BD9">
      <w:pPr>
        <w:keepNext w:val="0"/>
        <w:keepLines w:val="0"/>
        <w:widowControl w:val="0"/>
        <w:suppressLineNumbers w:val="0"/>
        <w:autoSpaceDE w:val="0"/>
        <w:autoSpaceDN/>
        <w:spacing w:before="0" w:beforeAutospacing="0" w:after="0" w:afterAutospacing="0" w:line="560" w:lineRule="exact"/>
        <w:ind w:left="0" w:right="0" w:rightChars="0" w:firstLine="640" w:firstLineChars="200"/>
        <w:jc w:val="both"/>
        <w:rPr>
          <w:rFonts w:hint="eastAsia" w:ascii="黑体" w:hAnsi="宋体" w:eastAsia="黑体" w:cs="Times New Roman"/>
          <w:kern w:val="2"/>
          <w:sz w:val="32"/>
          <w:szCs w:val="32"/>
        </w:rPr>
      </w:pPr>
      <w:r>
        <w:rPr>
          <w:rFonts w:hint="eastAsia" w:ascii="黑体" w:hAnsi="宋体" w:eastAsia="黑体" w:cs="Times New Roman"/>
          <w:kern w:val="2"/>
          <w:sz w:val="32"/>
          <w:szCs w:val="32"/>
          <w:lang w:val="en-US" w:eastAsia="zh-CN" w:bidi="ar"/>
        </w:rPr>
        <w:t xml:space="preserve"> </w:t>
      </w:r>
    </w:p>
    <w:p w14:paraId="2E7A4D84">
      <w:pPr>
        <w:keepNext w:val="0"/>
        <w:keepLines w:val="0"/>
        <w:widowControl w:val="0"/>
        <w:suppressLineNumbers w:val="0"/>
        <w:autoSpaceDE w:val="0"/>
        <w:autoSpaceDN/>
        <w:spacing w:before="0" w:beforeAutospacing="0" w:after="0" w:afterAutospacing="0" w:line="560" w:lineRule="exact"/>
        <w:ind w:left="0" w:right="0" w:rightChars="0" w:firstLine="640" w:firstLineChars="200"/>
        <w:jc w:val="both"/>
        <w:rPr>
          <w:rFonts w:hint="eastAsia" w:ascii="黑体" w:hAnsi="宋体" w:eastAsia="黑体" w:cs="Times New Roman"/>
          <w:kern w:val="2"/>
          <w:sz w:val="32"/>
          <w:szCs w:val="32"/>
        </w:rPr>
      </w:pPr>
      <w:r>
        <w:rPr>
          <w:rFonts w:hint="eastAsia" w:ascii="黑体" w:hAnsi="宋体" w:eastAsia="黑体" w:cs="黑体"/>
          <w:kern w:val="2"/>
          <w:sz w:val="32"/>
          <w:szCs w:val="32"/>
          <w:lang w:val="en-US" w:eastAsia="zh-CN" w:bidi="ar"/>
        </w:rPr>
        <w:t>一、项目概况</w:t>
      </w:r>
    </w:p>
    <w:p w14:paraId="762B4165">
      <w:pPr>
        <w:keepNext w:val="0"/>
        <w:keepLines w:val="0"/>
        <w:widowControl/>
        <w:suppressLineNumbers w:val="0"/>
        <w:autoSpaceDE w:val="0"/>
        <w:autoSpaceDN/>
        <w:spacing w:before="0" w:beforeAutospacing="0" w:after="0" w:afterAutospacing="0" w:line="560" w:lineRule="exact"/>
        <w:ind w:left="0" w:leftChars="0" w:right="0" w:rightChars="0" w:firstLine="643" w:firstLineChars="200"/>
        <w:contextualSpacing/>
        <w:jc w:val="left"/>
        <w:rPr>
          <w:rFonts w:hint="eastAsia" w:ascii="仿宋_GB2312" w:eastAsia="仿宋_GB2312" w:cs="仿宋_GB2312"/>
          <w:kern w:val="0"/>
          <w:sz w:val="32"/>
          <w:szCs w:val="32"/>
          <w:shd w:val="clear" w:fill="FFFFFF"/>
        </w:rPr>
      </w:pPr>
      <w:r>
        <w:rPr>
          <w:rFonts w:hint="default" w:ascii="楷体_GB2312" w:hAnsi="宋体" w:eastAsia="楷体_GB2312" w:cs="楷体_GB2312"/>
          <w:b/>
          <w:bCs w:val="0"/>
          <w:kern w:val="2"/>
          <w:sz w:val="32"/>
          <w:szCs w:val="32"/>
          <w:lang w:val="en-US" w:eastAsia="zh-CN" w:bidi="ar"/>
        </w:rPr>
        <w:t>（一）设立背景及基本情况</w:t>
      </w:r>
    </w:p>
    <w:p w14:paraId="6C4BE0F5">
      <w:pPr>
        <w:keepNext w:val="0"/>
        <w:keepLines w:val="0"/>
        <w:widowControl/>
        <w:suppressLineNumbers w:val="0"/>
        <w:autoSpaceDE w:val="0"/>
        <w:autoSpaceDN/>
        <w:spacing w:before="0" w:beforeAutospacing="0" w:after="0" w:afterAutospacing="0" w:line="560" w:lineRule="exact"/>
        <w:ind w:left="0" w:leftChars="0" w:right="0" w:rightChars="0" w:firstLine="640" w:firstLineChars="200"/>
        <w:contextualSpacing/>
        <w:jc w:val="left"/>
        <w:rPr>
          <w:rFonts w:hint="eastAsia" w:ascii="仿宋_GB2312" w:eastAsia="仿宋_GB2312" w:cs="仿宋_GB2312"/>
          <w:b w:val="0"/>
          <w:kern w:val="0"/>
          <w:sz w:val="32"/>
          <w:szCs w:val="32"/>
          <w:shd w:val="clear" w:fill="FFFFFF"/>
        </w:rPr>
      </w:pPr>
      <w:r>
        <w:rPr>
          <w:rFonts w:hint="eastAsia" w:ascii="仿宋_GB2312" w:hAnsi="Times New Roman" w:eastAsia="仿宋_GB2312" w:cs="仿宋_GB2312"/>
          <w:b w:val="0"/>
          <w:kern w:val="0"/>
          <w:sz w:val="32"/>
          <w:szCs w:val="32"/>
          <w:shd w:val="clear" w:fill="FFFFFF"/>
          <w:lang w:val="en-US" w:eastAsia="zh-CN" w:bidi="ar"/>
        </w:rPr>
        <w:t>根据《四川省财政厅 四川省文化和旅游厅关于下达 2024 年省级文化和旅游发展专项资金 (第一批) 预算的通知》(川财教〔2024〕61 号) 文件精神，为加强非物质文化遗产保护与传承工作，省级财政下达专项资金 1.2 万元至我区，专项用于对省级非遗传承人进行补助。本项目聚焦省级非遗项目石工号子和遂宁竹编，旨在通过资金支持，推动非遗项目的传承与发展，提升传承人的积极性与创造性。</w:t>
      </w:r>
    </w:p>
    <w:p w14:paraId="64F452B7">
      <w:pPr>
        <w:keepNext w:val="0"/>
        <w:keepLines w:val="0"/>
        <w:widowControl/>
        <w:suppressLineNumbers w:val="0"/>
        <w:autoSpaceDE w:val="0"/>
        <w:autoSpaceDN/>
        <w:spacing w:before="0" w:beforeAutospacing="0" w:after="0" w:afterAutospacing="0" w:line="560" w:lineRule="exact"/>
        <w:ind w:left="0" w:leftChars="0" w:right="0" w:rightChars="0" w:firstLine="643" w:firstLineChars="200"/>
        <w:contextualSpacing/>
        <w:jc w:val="left"/>
        <w:rPr>
          <w:rFonts w:hint="default" w:ascii="楷体_GB2312" w:hAnsi="宋体" w:eastAsia="楷体_GB2312" w:cs="Times New Roman"/>
          <w:b/>
          <w:bCs w:val="0"/>
          <w:kern w:val="2"/>
          <w:sz w:val="32"/>
          <w:szCs w:val="32"/>
        </w:rPr>
      </w:pPr>
      <w:r>
        <w:rPr>
          <w:rFonts w:hint="default" w:ascii="楷体_GB2312" w:hAnsi="宋体" w:eastAsia="楷体_GB2312" w:cs="楷体_GB2312"/>
          <w:b/>
          <w:bCs w:val="0"/>
          <w:kern w:val="2"/>
          <w:sz w:val="32"/>
          <w:szCs w:val="32"/>
          <w:lang w:val="en-US" w:eastAsia="zh-CN" w:bidi="ar"/>
        </w:rPr>
        <w:t>（二）实施目的及支持方向</w:t>
      </w:r>
    </w:p>
    <w:p w14:paraId="0F0AC477">
      <w:pPr>
        <w:keepNext w:val="0"/>
        <w:keepLines w:val="0"/>
        <w:widowControl/>
        <w:suppressLineNumbers w:val="0"/>
        <w:autoSpaceDE w:val="0"/>
        <w:autoSpaceDN/>
        <w:spacing w:before="0" w:beforeAutospacing="0" w:after="0" w:afterAutospacing="0" w:line="560" w:lineRule="exact"/>
        <w:ind w:left="0" w:leftChars="0" w:right="0" w:rightChars="0" w:firstLine="640" w:firstLineChars="200"/>
        <w:contextualSpacing/>
        <w:jc w:val="left"/>
        <w:rPr>
          <w:rFonts w:hint="eastAsia" w:ascii="仿宋_GB2312" w:eastAsia="仿宋_GB2312" w:cs="仿宋_GB2312"/>
          <w:b w:val="0"/>
          <w:kern w:val="0"/>
          <w:sz w:val="32"/>
          <w:szCs w:val="32"/>
          <w:shd w:val="clear" w:fill="FFFFFF"/>
        </w:rPr>
      </w:pPr>
      <w:r>
        <w:rPr>
          <w:rFonts w:hint="eastAsia" w:ascii="仿宋_GB2312" w:hAnsi="Times New Roman" w:eastAsia="仿宋_GB2312" w:cs="仿宋_GB2312"/>
          <w:b w:val="0"/>
          <w:kern w:val="0"/>
          <w:sz w:val="32"/>
          <w:szCs w:val="32"/>
          <w:shd w:val="clear" w:fill="FFFFFF"/>
          <w:lang w:val="en-US" w:eastAsia="zh-CN" w:bidi="ar"/>
        </w:rPr>
        <w:t>项目实施的核心目的在于全面支持非遗保护与传承事业。具体支持方向涵盖多个关键领域：一是着力培养非遗后继人才，为非遗传承注入新鲜血液；二是系统记录整理非遗技艺，留存珍贵的文化资料；三是积极组织非遗展演活动，扩大非遗文化影响力；四是大力促进文化交流，推动非遗文化 “走出去”；五是鼓励创新产品研发，实现非遗文化与现代市场的融合；六是切实改善传承人生活条件，保障传承人能够安心投入传承工作。通过多维度的资金扶持，确保非遗项目得以持续传承、发扬光大，同时提升传承人的社会认同感和经济保障水平。</w:t>
      </w:r>
    </w:p>
    <w:p w14:paraId="51789B56">
      <w:pPr>
        <w:keepNext w:val="0"/>
        <w:keepLines w:val="0"/>
        <w:widowControl/>
        <w:suppressLineNumbers w:val="0"/>
        <w:autoSpaceDE w:val="0"/>
        <w:autoSpaceDN/>
        <w:spacing w:before="0" w:beforeAutospacing="0" w:after="0" w:afterAutospacing="0" w:line="560" w:lineRule="exact"/>
        <w:ind w:left="0" w:leftChars="0" w:right="0" w:rightChars="0" w:firstLine="643" w:firstLineChars="200"/>
        <w:contextualSpacing/>
        <w:jc w:val="left"/>
        <w:rPr>
          <w:rFonts w:hint="default" w:ascii="楷体_GB2312" w:hAnsi="宋体" w:eastAsia="楷体_GB2312" w:cs="Times New Roman"/>
          <w:b/>
          <w:bCs w:val="0"/>
          <w:kern w:val="2"/>
          <w:sz w:val="32"/>
          <w:szCs w:val="32"/>
        </w:rPr>
      </w:pPr>
      <w:r>
        <w:rPr>
          <w:rFonts w:hint="default" w:ascii="楷体_GB2312" w:hAnsi="宋体" w:eastAsia="楷体_GB2312" w:cs="楷体_GB2312"/>
          <w:b/>
          <w:bCs w:val="0"/>
          <w:kern w:val="2"/>
          <w:sz w:val="32"/>
          <w:szCs w:val="32"/>
          <w:lang w:val="en-US" w:eastAsia="zh-CN" w:bidi="ar"/>
        </w:rPr>
        <w:t>（三）预算安排及分配管理</w:t>
      </w:r>
    </w:p>
    <w:p w14:paraId="5FDCD4FB">
      <w:pPr>
        <w:keepNext w:val="0"/>
        <w:keepLines w:val="0"/>
        <w:widowControl w:val="0"/>
        <w:suppressLineNumbers w:val="0"/>
        <w:tabs>
          <w:tab w:val="left" w:pos="1719"/>
        </w:tabs>
        <w:autoSpaceDE w:val="0"/>
        <w:autoSpaceDN/>
        <w:spacing w:before="0" w:beforeAutospacing="0" w:after="0" w:afterAutospacing="0" w:line="560" w:lineRule="exact"/>
        <w:ind w:left="0" w:right="0" w:firstLine="640" w:firstLineChars="200"/>
        <w:jc w:val="left"/>
        <w:rPr>
          <w:rFonts w:hint="eastAsia" w:ascii="仿宋_GB2312" w:eastAsia="仿宋_GB2312" w:cs="仿宋_GB2312"/>
          <w:b w:val="0"/>
          <w:kern w:val="0"/>
          <w:sz w:val="32"/>
          <w:szCs w:val="32"/>
          <w:shd w:val="clear" w:fill="FFFFFF"/>
        </w:rPr>
      </w:pPr>
      <w:r>
        <w:rPr>
          <w:rFonts w:hint="eastAsia" w:ascii="仿宋_GB2312" w:hAnsi="Times New Roman" w:eastAsia="仿宋_GB2312" w:cs="仿宋_GB2312"/>
          <w:b w:val="0"/>
          <w:kern w:val="0"/>
          <w:sz w:val="32"/>
          <w:szCs w:val="32"/>
          <w:shd w:val="clear" w:fill="FFFFFF"/>
          <w:lang w:val="en-US" w:eastAsia="zh-CN" w:bidi="ar"/>
        </w:rPr>
        <w:t>对省级非遗传承人曾清亮、赵勤每人补助0.6万元。</w:t>
      </w:r>
    </w:p>
    <w:p w14:paraId="7378C376">
      <w:pPr>
        <w:keepNext w:val="0"/>
        <w:keepLines w:val="0"/>
        <w:widowControl w:val="0"/>
        <w:suppressLineNumbers w:val="0"/>
        <w:tabs>
          <w:tab w:val="left" w:pos="1719"/>
        </w:tabs>
        <w:autoSpaceDE w:val="0"/>
        <w:autoSpaceDN/>
        <w:spacing w:before="0" w:beforeAutospacing="0" w:after="0" w:afterAutospacing="0" w:line="560" w:lineRule="exact"/>
        <w:ind w:left="0" w:right="0" w:firstLine="643" w:firstLineChars="200"/>
        <w:jc w:val="left"/>
        <w:rPr>
          <w:rFonts w:hint="default" w:ascii="楷体_GB2312" w:hAnsi="宋体" w:eastAsia="楷体_GB2312" w:cs="Times New Roman"/>
          <w:b/>
          <w:bCs w:val="0"/>
          <w:kern w:val="2"/>
          <w:sz w:val="32"/>
          <w:szCs w:val="32"/>
        </w:rPr>
      </w:pPr>
      <w:r>
        <w:rPr>
          <w:rFonts w:hint="default" w:ascii="楷体_GB2312" w:hAnsi="宋体" w:eastAsia="楷体_GB2312" w:cs="楷体_GB2312"/>
          <w:b/>
          <w:bCs w:val="0"/>
          <w:kern w:val="2"/>
          <w:sz w:val="32"/>
          <w:szCs w:val="32"/>
          <w:lang w:val="en-US" w:eastAsia="zh-CN" w:bidi="ar"/>
        </w:rPr>
        <w:t>（四）项目绩效目标设置</w:t>
      </w:r>
    </w:p>
    <w:p w14:paraId="007453A9">
      <w:pPr>
        <w:keepNext w:val="0"/>
        <w:keepLines w:val="0"/>
        <w:widowControl w:val="0"/>
        <w:suppressLineNumbers w:val="0"/>
        <w:autoSpaceDE w:val="0"/>
        <w:autoSpaceDN/>
        <w:spacing w:before="0" w:beforeAutospacing="0" w:after="0" w:afterAutospacing="0" w:line="560" w:lineRule="exact"/>
        <w:ind w:left="0" w:right="0" w:rightChars="0" w:firstLine="640" w:firstLineChars="200"/>
        <w:jc w:val="both"/>
        <w:rPr>
          <w:rFonts w:hint="default" w:ascii="Segoe UI" w:hAnsi="Segoe UI" w:eastAsia="Segoe UI" w:cs="Segoe UI"/>
          <w:i w:val="0"/>
          <w:iCs w:val="0"/>
          <w:caps w:val="0"/>
          <w:spacing w:val="0"/>
          <w:kern w:val="2"/>
          <w:sz w:val="24"/>
          <w:szCs w:val="24"/>
          <w:shd w:val="clear" w:fill="EFF0F1"/>
        </w:rPr>
      </w:pPr>
      <w:r>
        <w:rPr>
          <w:rFonts w:hint="eastAsia" w:ascii="仿宋_GB2312" w:hAnsi="Times New Roman" w:eastAsia="仿宋_GB2312" w:cs="仿宋_GB2312"/>
          <w:b w:val="0"/>
          <w:kern w:val="0"/>
          <w:sz w:val="32"/>
          <w:szCs w:val="32"/>
          <w:shd w:val="clear" w:fill="FFFFFF"/>
          <w:lang w:val="en-US" w:eastAsia="zh-CN" w:bidi="ar"/>
        </w:rPr>
        <w:t>项目设定了明确且可量化的绩效目标。在人才培养方面，计划发展传承人、技师 5 名；在创新研发方面，预期创新创意传统非遗新品 3 件；在文化推广方面，目标是通过全年参与省、市、区等培训、展示展销、研学、现场体验等活动 10 余场次，并与 3 家高校联合开课，提升非遗项目的知名度，打造具有地方特色的非遗文化品牌。</w:t>
      </w:r>
    </w:p>
    <w:p w14:paraId="7ECD0A66">
      <w:pPr>
        <w:keepNext w:val="0"/>
        <w:keepLines w:val="0"/>
        <w:widowControl w:val="0"/>
        <w:suppressLineNumbers w:val="0"/>
        <w:autoSpaceDE w:val="0"/>
        <w:autoSpaceDN/>
        <w:spacing w:before="0" w:beforeAutospacing="0" w:after="0" w:afterAutospacing="0" w:line="560" w:lineRule="exact"/>
        <w:ind w:left="0" w:right="0" w:rightChars="0" w:firstLine="640" w:firstLineChars="200"/>
        <w:jc w:val="both"/>
        <w:rPr>
          <w:rFonts w:hint="eastAsia" w:ascii="黑体" w:hAnsi="宋体" w:eastAsia="黑体" w:cs="Times New Roman"/>
          <w:kern w:val="2"/>
          <w:sz w:val="32"/>
          <w:szCs w:val="32"/>
        </w:rPr>
      </w:pPr>
      <w:r>
        <w:rPr>
          <w:rFonts w:hint="eastAsia" w:ascii="黑体" w:hAnsi="宋体" w:eastAsia="黑体" w:cs="黑体"/>
          <w:kern w:val="2"/>
          <w:sz w:val="32"/>
          <w:szCs w:val="32"/>
          <w:lang w:val="en-US" w:eastAsia="zh-CN" w:bidi="ar"/>
        </w:rPr>
        <w:t>二、评价实施</w:t>
      </w:r>
    </w:p>
    <w:p w14:paraId="0B4D2A47">
      <w:pPr>
        <w:keepNext w:val="0"/>
        <w:keepLines w:val="0"/>
        <w:widowControl w:val="0"/>
        <w:suppressLineNumbers w:val="0"/>
        <w:autoSpaceDE w:val="0"/>
        <w:autoSpaceDN/>
        <w:spacing w:before="0" w:beforeAutospacing="0" w:after="0" w:afterAutospacing="0" w:line="560" w:lineRule="exact"/>
        <w:ind w:left="0" w:right="0" w:rightChars="0" w:firstLine="643" w:firstLineChars="200"/>
        <w:jc w:val="both"/>
        <w:rPr>
          <w:rFonts w:hint="default" w:ascii="楷体_GB2312" w:hAnsi="宋体" w:eastAsia="楷体_GB2312" w:cs="Times New Roman"/>
          <w:b/>
          <w:bCs w:val="0"/>
          <w:kern w:val="2"/>
          <w:sz w:val="32"/>
          <w:szCs w:val="32"/>
        </w:rPr>
      </w:pPr>
      <w:r>
        <w:rPr>
          <w:rFonts w:hint="default" w:ascii="楷体_GB2312" w:hAnsi="宋体" w:eastAsia="楷体_GB2312" w:cs="楷体_GB2312"/>
          <w:b/>
          <w:bCs w:val="0"/>
          <w:kern w:val="2"/>
          <w:sz w:val="32"/>
          <w:szCs w:val="32"/>
          <w:lang w:val="en-US" w:eastAsia="zh-CN" w:bidi="ar"/>
        </w:rPr>
        <w:t>（一）评价目的</w:t>
      </w:r>
    </w:p>
    <w:p w14:paraId="1C421C7E">
      <w:pPr>
        <w:keepNext w:val="0"/>
        <w:keepLines w:val="0"/>
        <w:widowControl/>
        <w:suppressLineNumbers w:val="0"/>
        <w:autoSpaceDE w:val="0"/>
        <w:autoSpaceDN/>
        <w:spacing w:before="0" w:beforeAutospacing="0" w:after="0" w:afterAutospacing="0" w:line="560" w:lineRule="exact"/>
        <w:ind w:left="0" w:leftChars="0" w:right="0" w:rightChars="0" w:firstLine="640" w:firstLineChars="200"/>
        <w:contextualSpacing/>
        <w:jc w:val="left"/>
        <w:rPr>
          <w:rFonts w:hint="eastAsia" w:ascii="仿宋_GB2312" w:eastAsia="仿宋_GB2312" w:cs="仿宋_GB2312"/>
          <w:b w:val="0"/>
          <w:kern w:val="0"/>
          <w:sz w:val="32"/>
          <w:szCs w:val="32"/>
          <w:shd w:val="clear" w:fill="FFFFFF"/>
        </w:rPr>
      </w:pPr>
      <w:r>
        <w:rPr>
          <w:rFonts w:hint="eastAsia" w:ascii="仿宋_GB2312" w:hAnsi="Times New Roman" w:eastAsia="仿宋_GB2312" w:cs="仿宋_GB2312"/>
          <w:b w:val="0"/>
          <w:kern w:val="0"/>
          <w:sz w:val="32"/>
          <w:szCs w:val="32"/>
          <w:shd w:val="clear" w:fill="FFFFFF"/>
          <w:lang w:val="en-US" w:eastAsia="zh-CN" w:bidi="ar"/>
        </w:rPr>
        <w:t>本次绩效评价旨在全面、准确评估省级文化和旅游发展专项资金（第一批）用于省级非遗传承人补助项目的资金使用效益和项目实施效果。严格监督资金使用方向，确保补助资金切实用于对应支出方向，严禁将资金用于平衡预算、偿还债务、支付利息、对外投资等非项目相关支出，保障资金使用的合规性、合理性和有效性，提高财政资金的使用效率，推动非遗保护与传承工作高质量发展。</w:t>
      </w:r>
    </w:p>
    <w:p w14:paraId="0A1D79EE">
      <w:pPr>
        <w:keepNext w:val="0"/>
        <w:keepLines w:val="0"/>
        <w:widowControl/>
        <w:suppressLineNumbers w:val="0"/>
        <w:autoSpaceDE w:val="0"/>
        <w:autoSpaceDN/>
        <w:spacing w:before="0" w:beforeAutospacing="0" w:after="0" w:afterAutospacing="0" w:line="560" w:lineRule="exact"/>
        <w:ind w:left="0" w:right="0" w:rightChars="0" w:firstLine="643" w:firstLineChars="200"/>
        <w:contextualSpacing/>
        <w:jc w:val="left"/>
        <w:rPr>
          <w:rFonts w:hint="default" w:ascii="楷体_GB2312" w:hAnsi="宋体" w:eastAsia="楷体_GB2312" w:cs="Times New Roman"/>
          <w:b/>
          <w:bCs w:val="0"/>
          <w:kern w:val="2"/>
          <w:sz w:val="32"/>
          <w:szCs w:val="32"/>
        </w:rPr>
      </w:pPr>
      <w:r>
        <w:rPr>
          <w:rFonts w:hint="default" w:ascii="楷体_GB2312" w:hAnsi="宋体" w:eastAsia="楷体_GB2312" w:cs="楷体_GB2312"/>
          <w:b/>
          <w:bCs w:val="0"/>
          <w:kern w:val="2"/>
          <w:sz w:val="32"/>
          <w:szCs w:val="32"/>
          <w:lang w:val="en-US" w:eastAsia="zh-CN" w:bidi="ar"/>
        </w:rPr>
        <w:t>（二）预设问题及评价重点</w:t>
      </w:r>
    </w:p>
    <w:p w14:paraId="0DA8DFB0">
      <w:pPr>
        <w:keepNext w:val="0"/>
        <w:keepLines w:val="0"/>
        <w:widowControl/>
        <w:suppressLineNumbers w:val="0"/>
        <w:autoSpaceDE w:val="0"/>
        <w:autoSpaceDN/>
        <w:spacing w:before="0" w:beforeAutospacing="0" w:after="0" w:afterAutospacing="0" w:line="560" w:lineRule="exact"/>
        <w:ind w:left="0" w:leftChars="0" w:right="0" w:rightChars="0" w:firstLine="640" w:firstLineChars="200"/>
        <w:contextualSpacing/>
        <w:jc w:val="left"/>
        <w:rPr>
          <w:rFonts w:hint="eastAsia" w:ascii="仿宋_GB2312" w:eastAsia="仿宋_GB2312" w:cs="仿宋_GB2312"/>
          <w:b w:val="0"/>
          <w:kern w:val="0"/>
          <w:sz w:val="32"/>
          <w:szCs w:val="32"/>
          <w:shd w:val="clear" w:fill="FFFFFF"/>
        </w:rPr>
      </w:pPr>
      <w:r>
        <w:rPr>
          <w:rFonts w:hint="eastAsia" w:ascii="仿宋_GB2312" w:hAnsi="Times New Roman" w:eastAsia="仿宋_GB2312" w:cs="仿宋_GB2312"/>
          <w:b w:val="0"/>
          <w:kern w:val="0"/>
          <w:sz w:val="32"/>
          <w:szCs w:val="32"/>
          <w:shd w:val="clear" w:fill="FFFFFF"/>
          <w:lang w:val="en-US" w:eastAsia="zh-CN" w:bidi="ar"/>
        </w:rPr>
        <w:t>预设项目实施过程中可能存在资金使用不规范、传承活动开展效果不佳、人才培养未达预期等问题。评价重点围绕资金使用效果展开，具体包括：传承活动开展的数量、质量和影响力；人才培养的实际成效，如培养传承人数量、技能提升情况；非遗技艺保护与传播的成果，如资料整理的完整性、传播渠道的多样性等。通过对这些重点内容的考核，评估资金投入是否实现预期成果，确保专项资金真正用于非遗保护与传承的关键环节，提升资金使用的透明度与综合效益。</w:t>
      </w:r>
    </w:p>
    <w:p w14:paraId="7CB13584">
      <w:pPr>
        <w:keepNext w:val="0"/>
        <w:keepLines w:val="0"/>
        <w:widowControl/>
        <w:suppressLineNumbers w:val="0"/>
        <w:autoSpaceDE w:val="0"/>
        <w:autoSpaceDN/>
        <w:spacing w:before="0" w:beforeAutospacing="0" w:after="0" w:afterAutospacing="0" w:line="560" w:lineRule="exact"/>
        <w:ind w:left="0" w:leftChars="0" w:right="0" w:rightChars="0" w:firstLine="643" w:firstLineChars="200"/>
        <w:contextualSpacing/>
        <w:jc w:val="left"/>
        <w:rPr>
          <w:rFonts w:hint="default" w:ascii="楷体_GB2312" w:hAnsi="宋体" w:eastAsia="楷体_GB2312" w:cs="Times New Roman"/>
          <w:b/>
          <w:bCs w:val="0"/>
          <w:kern w:val="2"/>
          <w:sz w:val="32"/>
          <w:szCs w:val="32"/>
        </w:rPr>
      </w:pPr>
      <w:r>
        <w:rPr>
          <w:rFonts w:hint="default" w:ascii="楷体_GB2312" w:hAnsi="宋体" w:eastAsia="楷体_GB2312" w:cs="楷体_GB2312"/>
          <w:b/>
          <w:bCs w:val="0"/>
          <w:kern w:val="2"/>
          <w:sz w:val="32"/>
          <w:szCs w:val="32"/>
          <w:lang w:val="en-US" w:eastAsia="zh-CN" w:bidi="ar"/>
        </w:rPr>
        <w:t>（三）评价选点</w:t>
      </w:r>
    </w:p>
    <w:p w14:paraId="2E6FED62">
      <w:pPr>
        <w:pStyle w:val="14"/>
        <w:keepNext/>
        <w:keepLines/>
        <w:widowControl w:val="0"/>
        <w:suppressLineNumbers w:val="0"/>
        <w:autoSpaceDE w:val="0"/>
        <w:autoSpaceDN/>
        <w:spacing w:before="0" w:beforeAutospacing="0" w:after="0" w:afterAutospacing="0" w:line="560" w:lineRule="exact"/>
        <w:ind w:left="0" w:right="0" w:firstLine="640" w:firstLineChars="200"/>
        <w:jc w:val="left"/>
        <w:outlineLvl w:val="4"/>
        <w:rPr>
          <w:rFonts w:hint="eastAsia" w:ascii="仿宋_GB2312" w:eastAsia="仿宋_GB2312" w:cs="仿宋_GB2312"/>
          <w:b w:val="0"/>
          <w:kern w:val="0"/>
          <w:sz w:val="32"/>
          <w:szCs w:val="32"/>
          <w:shd w:val="clear" w:fill="FFFFFF"/>
        </w:rPr>
      </w:pPr>
      <w:r>
        <w:rPr>
          <w:rFonts w:hint="eastAsia" w:ascii="仿宋_GB2312" w:hAnsi="Arial" w:eastAsia="仿宋_GB2312" w:cs="仿宋_GB2312"/>
          <w:b w:val="0"/>
          <w:kern w:val="0"/>
          <w:sz w:val="32"/>
          <w:szCs w:val="32"/>
          <w:shd w:val="clear" w:fill="FFFFFF"/>
          <w:lang w:val="en-US" w:eastAsia="zh-CN" w:bidi="ar"/>
        </w:rPr>
        <w:t>项目自评以省级非遗传承人曾清亮、赵勤为评价对象，从多个维度开展评价。评价内容包括传承人的技艺水平，考量其对非遗技艺的掌握程度和专业能力；参与传承活动的情况，如活动的组织与参与次数、活动效果等；社会贡献，评估其在推动非遗文化传播、促进地方文化发展等方面的作用；培养传承人数量及质量，了解其在人才培养方面的实际成果；个人品德，关注传承人在传承工作中的敬业精神、责任感和道德品质等 ，全面、客观地评价传承人的工作绩效。</w:t>
      </w:r>
    </w:p>
    <w:p w14:paraId="506A53D1">
      <w:pPr>
        <w:keepNext w:val="0"/>
        <w:keepLines w:val="0"/>
        <w:widowControl/>
        <w:suppressLineNumbers w:val="0"/>
        <w:autoSpaceDE w:val="0"/>
        <w:autoSpaceDN/>
        <w:spacing w:before="0" w:beforeAutospacing="0" w:after="0" w:afterAutospacing="0" w:line="560" w:lineRule="exact"/>
        <w:ind w:left="0" w:leftChars="0" w:right="0" w:rightChars="0" w:firstLine="643" w:firstLineChars="200"/>
        <w:contextualSpacing/>
        <w:jc w:val="left"/>
        <w:rPr>
          <w:rFonts w:hint="default" w:ascii="楷体_GB2312" w:hAnsi="宋体" w:eastAsia="楷体_GB2312" w:cs="Times New Roman"/>
          <w:b/>
          <w:bCs w:val="0"/>
          <w:kern w:val="2"/>
          <w:sz w:val="32"/>
          <w:szCs w:val="32"/>
        </w:rPr>
      </w:pPr>
      <w:r>
        <w:rPr>
          <w:rFonts w:hint="default" w:ascii="楷体_GB2312" w:hAnsi="宋体" w:eastAsia="楷体_GB2312" w:cs="楷体_GB2312"/>
          <w:b/>
          <w:bCs w:val="0"/>
          <w:kern w:val="2"/>
          <w:sz w:val="32"/>
          <w:szCs w:val="32"/>
          <w:lang w:val="en-US" w:eastAsia="zh-CN" w:bidi="ar"/>
        </w:rPr>
        <w:t>（四）评价方法</w:t>
      </w:r>
    </w:p>
    <w:p w14:paraId="23D4A36C">
      <w:pPr>
        <w:keepNext w:val="0"/>
        <w:keepLines w:val="0"/>
        <w:widowControl/>
        <w:suppressLineNumbers w:val="0"/>
        <w:autoSpaceDE w:val="0"/>
        <w:autoSpaceDN/>
        <w:spacing w:before="0" w:beforeAutospacing="0" w:after="0" w:afterAutospacing="0" w:line="560" w:lineRule="exact"/>
        <w:ind w:left="0" w:leftChars="0" w:right="0" w:rightChars="0" w:firstLine="640" w:firstLineChars="200"/>
        <w:contextualSpacing/>
        <w:jc w:val="left"/>
        <w:rPr>
          <w:rFonts w:hint="eastAsia" w:ascii="仿宋_GB2312" w:eastAsia="仿宋_GB2312" w:cs="仿宋_GB2312"/>
          <w:b w:val="0"/>
          <w:kern w:val="0"/>
          <w:sz w:val="32"/>
          <w:szCs w:val="32"/>
          <w:shd w:val="clear" w:fill="FFFFFF"/>
        </w:rPr>
      </w:pPr>
      <w:r>
        <w:rPr>
          <w:rFonts w:hint="eastAsia" w:ascii="仿宋_GB2312" w:hAnsi="Times New Roman" w:eastAsia="仿宋_GB2312" w:cs="仿宋_GB2312"/>
          <w:b w:val="0"/>
          <w:kern w:val="0"/>
          <w:sz w:val="32"/>
          <w:szCs w:val="32"/>
          <w:shd w:val="clear" w:fill="FFFFFF"/>
          <w:lang w:val="en-US" w:eastAsia="zh-CN" w:bidi="ar"/>
        </w:rPr>
        <w:t>1.定量评价:通过统计数据、量化指标等方式，对传承人的技艺水平、传承活动、社会贡献等方面进行评价;</w:t>
      </w:r>
    </w:p>
    <w:p w14:paraId="16BEF748">
      <w:pPr>
        <w:keepNext w:val="0"/>
        <w:keepLines w:val="0"/>
        <w:widowControl/>
        <w:suppressLineNumbers w:val="0"/>
        <w:autoSpaceDE w:val="0"/>
        <w:autoSpaceDN/>
        <w:spacing w:before="0" w:beforeAutospacing="0" w:after="0" w:afterAutospacing="0" w:line="560" w:lineRule="exact"/>
        <w:ind w:left="0" w:leftChars="0" w:right="0" w:rightChars="0" w:firstLine="640" w:firstLineChars="200"/>
        <w:contextualSpacing/>
        <w:jc w:val="left"/>
        <w:rPr>
          <w:rFonts w:hint="eastAsia" w:ascii="仿宋_GB2312" w:eastAsia="仿宋_GB2312" w:cs="仿宋_GB2312"/>
          <w:b w:val="0"/>
          <w:kern w:val="0"/>
          <w:sz w:val="32"/>
          <w:szCs w:val="32"/>
          <w:shd w:val="clear" w:fill="FFFFFF"/>
        </w:rPr>
      </w:pPr>
      <w:r>
        <w:rPr>
          <w:rFonts w:hint="eastAsia" w:ascii="仿宋_GB2312" w:hAnsi="Times New Roman" w:eastAsia="仿宋_GB2312" w:cs="仿宋_GB2312"/>
          <w:b w:val="0"/>
          <w:kern w:val="0"/>
          <w:sz w:val="32"/>
          <w:szCs w:val="32"/>
          <w:shd w:val="clear" w:fill="FFFFFF"/>
          <w:lang w:val="en-US" w:eastAsia="zh-CN" w:bidi="ar"/>
        </w:rPr>
        <w:t>2.定性评价:通过专家评审、传承团队评价、社会公众评价等方式，对传承人的个人品德、教育培训等方面进行评价;</w:t>
      </w:r>
    </w:p>
    <w:p w14:paraId="54C4589E">
      <w:pPr>
        <w:keepNext w:val="0"/>
        <w:keepLines w:val="0"/>
        <w:widowControl/>
        <w:suppressLineNumbers w:val="0"/>
        <w:autoSpaceDE w:val="0"/>
        <w:autoSpaceDN/>
        <w:spacing w:before="0" w:beforeAutospacing="0" w:after="0" w:afterAutospacing="0" w:line="560" w:lineRule="exact"/>
        <w:ind w:left="0" w:leftChars="0" w:right="0" w:rightChars="0" w:firstLine="640" w:firstLineChars="200"/>
        <w:contextualSpacing/>
        <w:jc w:val="left"/>
        <w:rPr>
          <w:rFonts w:hint="eastAsia" w:ascii="仿宋_GB2312" w:eastAsia="仿宋_GB2312" w:cs="仿宋_GB2312"/>
          <w:b w:val="0"/>
          <w:kern w:val="0"/>
          <w:sz w:val="32"/>
          <w:szCs w:val="32"/>
          <w:shd w:val="clear" w:fill="FFFFFF"/>
        </w:rPr>
      </w:pPr>
      <w:r>
        <w:rPr>
          <w:rFonts w:hint="eastAsia" w:ascii="仿宋_GB2312" w:hAnsi="Times New Roman" w:eastAsia="仿宋_GB2312" w:cs="仿宋_GB2312"/>
          <w:b w:val="0"/>
          <w:kern w:val="0"/>
          <w:sz w:val="32"/>
          <w:szCs w:val="32"/>
          <w:shd w:val="clear" w:fill="FFFFFF"/>
          <w:lang w:val="en-US" w:eastAsia="zh-CN" w:bidi="ar"/>
        </w:rPr>
        <w:t>3.综合评价:将定量评价和定性评价结果相结合，对传承人的整体绩效进行综合评价。</w:t>
      </w:r>
    </w:p>
    <w:p w14:paraId="6D21EF53">
      <w:pPr>
        <w:keepNext w:val="0"/>
        <w:keepLines w:val="0"/>
        <w:widowControl/>
        <w:suppressLineNumbers w:val="0"/>
        <w:autoSpaceDE w:val="0"/>
        <w:autoSpaceDN/>
        <w:spacing w:before="0" w:beforeAutospacing="0" w:after="0" w:afterAutospacing="0" w:line="560" w:lineRule="exact"/>
        <w:ind w:left="0" w:leftChars="0" w:right="0" w:rightChars="0" w:firstLine="643" w:firstLineChars="200"/>
        <w:contextualSpacing/>
        <w:jc w:val="left"/>
        <w:rPr>
          <w:rFonts w:hint="default" w:ascii="楷体_GB2312" w:hAnsi="宋体" w:eastAsia="楷体_GB2312" w:cs="Times New Roman"/>
          <w:b/>
          <w:bCs w:val="0"/>
          <w:kern w:val="2"/>
          <w:sz w:val="32"/>
          <w:szCs w:val="32"/>
        </w:rPr>
      </w:pPr>
      <w:r>
        <w:rPr>
          <w:rFonts w:hint="default" w:ascii="楷体_GB2312" w:hAnsi="宋体" w:eastAsia="楷体_GB2312" w:cs="楷体_GB2312"/>
          <w:b/>
          <w:bCs w:val="0"/>
          <w:kern w:val="2"/>
          <w:sz w:val="32"/>
          <w:szCs w:val="32"/>
          <w:lang w:val="en-US" w:eastAsia="zh-CN" w:bidi="ar"/>
        </w:rPr>
        <w:t>（五）评价组织</w:t>
      </w:r>
    </w:p>
    <w:p w14:paraId="164393FB">
      <w:pPr>
        <w:keepNext w:val="0"/>
        <w:keepLines w:val="0"/>
        <w:widowControl w:val="0"/>
        <w:suppressLineNumbers w:val="0"/>
        <w:autoSpaceDE w:val="0"/>
        <w:autoSpaceDN/>
        <w:spacing w:before="0" w:beforeAutospacing="0" w:after="0" w:afterAutospacing="0" w:line="590" w:lineRule="exact"/>
        <w:ind w:left="0" w:right="0" w:rightChars="0" w:firstLine="640"/>
        <w:jc w:val="both"/>
        <w:rPr>
          <w:rFonts w:hint="eastAsia" w:ascii="仿宋_GB2312" w:eastAsia="仿宋_GB2312" w:cs="仿宋_GB2312"/>
          <w:kern w:val="0"/>
          <w:sz w:val="32"/>
          <w:szCs w:val="32"/>
          <w:shd w:val="clear" w:fill="FFFFFF"/>
        </w:rPr>
      </w:pPr>
      <w:r>
        <w:rPr>
          <w:rFonts w:hint="eastAsia" w:ascii="仿宋_GB2312" w:hAnsi="Times New Roman" w:eastAsia="仿宋_GB2312" w:cs="仿宋_GB2312"/>
          <w:kern w:val="0"/>
          <w:sz w:val="32"/>
          <w:szCs w:val="32"/>
          <w:shd w:val="clear" w:fill="FFFFFF"/>
          <w:lang w:val="en-US" w:eastAsia="zh-CN" w:bidi="ar"/>
        </w:rPr>
        <w:t>评价组人员由我局项目分管领导、财务、业务等部门的人员组成。评价组人员职责分工明确，项目分管领导负责牵头组织绩效评价及审核工作，财务人员负责资金使用情况的评价，业务人员负责项目实施情况和绩效目标完成情况的评价。</w:t>
      </w:r>
    </w:p>
    <w:p w14:paraId="126D96C0">
      <w:pPr>
        <w:keepNext w:val="0"/>
        <w:keepLines w:val="0"/>
        <w:widowControl w:val="0"/>
        <w:suppressLineNumbers w:val="0"/>
        <w:autoSpaceDE w:val="0"/>
        <w:autoSpaceDN/>
        <w:spacing w:before="0" w:beforeAutospacing="0" w:after="0" w:afterAutospacing="0" w:line="560" w:lineRule="exact"/>
        <w:ind w:left="0" w:right="0" w:rightChars="0" w:firstLine="640" w:firstLineChars="200"/>
        <w:jc w:val="both"/>
        <w:rPr>
          <w:rFonts w:hint="eastAsia" w:ascii="仿宋_GB2312" w:hAnsi="宋体" w:eastAsia="仿宋_GB2312" w:cs="Times New Roman"/>
          <w:kern w:val="2"/>
          <w:sz w:val="32"/>
          <w:szCs w:val="32"/>
        </w:rPr>
      </w:pPr>
      <w:r>
        <w:rPr>
          <w:rFonts w:hint="eastAsia" w:ascii="黑体" w:hAnsi="宋体" w:eastAsia="黑体" w:cs="黑体"/>
          <w:kern w:val="2"/>
          <w:sz w:val="32"/>
          <w:szCs w:val="32"/>
          <w:lang w:val="en-US" w:eastAsia="zh-CN" w:bidi="ar"/>
        </w:rPr>
        <w:t>三、绩效分析</w:t>
      </w:r>
      <w:r>
        <w:rPr>
          <w:rFonts w:hint="eastAsia" w:ascii="仿宋_GB2312" w:hAnsi="宋体" w:eastAsia="仿宋_GB2312" w:cs="Times New Roman"/>
          <w:kern w:val="2"/>
          <w:sz w:val="32"/>
          <w:szCs w:val="32"/>
          <w:lang w:val="en-US" w:eastAsia="zh-CN" w:bidi="ar"/>
        </w:rPr>
        <w:tab/>
      </w:r>
    </w:p>
    <w:p w14:paraId="54A39D25">
      <w:pPr>
        <w:keepNext w:val="0"/>
        <w:keepLines w:val="0"/>
        <w:widowControl w:val="0"/>
        <w:suppressLineNumbers w:val="0"/>
        <w:autoSpaceDE w:val="0"/>
        <w:autoSpaceDN/>
        <w:spacing w:before="0" w:beforeAutospacing="0" w:after="0" w:afterAutospacing="0" w:line="560" w:lineRule="exact"/>
        <w:ind w:left="0" w:right="0" w:rightChars="0" w:firstLine="643" w:firstLineChars="200"/>
        <w:jc w:val="both"/>
        <w:rPr>
          <w:rFonts w:hint="default" w:ascii="楷体_GB2312" w:hAnsi="宋体" w:eastAsia="楷体_GB2312" w:cs="Times New Roman"/>
          <w:b/>
          <w:bCs w:val="0"/>
          <w:kern w:val="2"/>
          <w:sz w:val="32"/>
          <w:szCs w:val="32"/>
        </w:rPr>
      </w:pPr>
      <w:r>
        <w:rPr>
          <w:rFonts w:hint="default" w:ascii="楷体_GB2312" w:hAnsi="宋体" w:eastAsia="楷体_GB2312" w:cs="楷体_GB2312"/>
          <w:b/>
          <w:bCs w:val="0"/>
          <w:kern w:val="2"/>
          <w:sz w:val="32"/>
          <w:szCs w:val="32"/>
          <w:lang w:val="en-US" w:eastAsia="zh-CN" w:bidi="ar"/>
        </w:rPr>
        <w:t>（一）通用指标</w:t>
      </w:r>
      <w:r>
        <w:rPr>
          <w:rFonts w:hint="default" w:ascii="楷体_GB2312" w:hAnsi="Times New Roman" w:eastAsia="楷体_GB2312" w:cs="楷体_GB2312"/>
          <w:b/>
          <w:bCs/>
          <w:color w:val="000000"/>
          <w:kern w:val="0"/>
          <w:sz w:val="32"/>
          <w:szCs w:val="32"/>
          <w:shd w:val="clear" w:fill="FFFFFF"/>
          <w:lang w:val="en-US" w:eastAsia="zh-CN" w:bidi="ar"/>
        </w:rPr>
        <w:t>绩效分析。</w:t>
      </w:r>
    </w:p>
    <w:p w14:paraId="0931A479">
      <w:pPr>
        <w:keepNext w:val="0"/>
        <w:keepLines w:val="0"/>
        <w:widowControl w:val="0"/>
        <w:suppressLineNumbers w:val="0"/>
        <w:autoSpaceDE w:val="0"/>
        <w:autoSpaceDN/>
        <w:spacing w:before="0" w:beforeAutospacing="0" w:after="0" w:afterAutospacing="0" w:line="560" w:lineRule="exact"/>
        <w:ind w:left="0" w:right="0" w:rightChars="0" w:firstLine="640" w:firstLineChars="200"/>
        <w:jc w:val="both"/>
        <w:rPr>
          <w:rFonts w:hint="eastAsia" w:ascii="Times New Roman" w:hAnsi="Times New Roman" w:eastAsia="仿宋_GB2312" w:cs="Times New Roman"/>
          <w:kern w:val="2"/>
          <w:sz w:val="32"/>
          <w:szCs w:val="32"/>
        </w:rPr>
      </w:pPr>
      <w:r>
        <w:rPr>
          <w:rFonts w:hint="default" w:ascii="楷体_GB2312" w:hAnsi="Times New Roman" w:eastAsia="楷体_GB2312" w:cs="楷体_GB2312"/>
          <w:kern w:val="2"/>
          <w:sz w:val="32"/>
          <w:szCs w:val="32"/>
          <w:lang w:val="en-US" w:eastAsia="zh-CN" w:bidi="ar"/>
        </w:rPr>
        <w:t>1.项目决策。</w:t>
      </w:r>
    </w:p>
    <w:p w14:paraId="24BCDF49">
      <w:pPr>
        <w:keepNext w:val="0"/>
        <w:keepLines w:val="0"/>
        <w:widowControl w:val="0"/>
        <w:suppressLineNumbers w:val="0"/>
        <w:autoSpaceDE w:val="0"/>
        <w:autoSpaceDN/>
        <w:spacing w:before="0" w:beforeAutospacing="0" w:after="0" w:afterAutospacing="0" w:line="560" w:lineRule="exact"/>
        <w:ind w:left="0" w:right="0" w:rightChars="0" w:firstLine="640" w:firstLineChars="200"/>
        <w:jc w:val="both"/>
        <w:rPr>
          <w:rFonts w:hint="eastAsia" w:ascii="宋体" w:hAnsi="宋体" w:eastAsia="仿宋_GB2312" w:cs="Times New Roman"/>
          <w:kern w:val="2"/>
          <w:sz w:val="32"/>
          <w:szCs w:val="32"/>
        </w:rPr>
      </w:pPr>
      <w:r>
        <w:rPr>
          <w:rFonts w:hint="eastAsia" w:ascii="仿宋_GB2312" w:hAnsi="宋体" w:eastAsia="仿宋_GB2312" w:cs="仿宋_GB2312"/>
          <w:kern w:val="2"/>
          <w:sz w:val="32"/>
          <w:szCs w:val="32"/>
          <w:lang w:val="en-US" w:eastAsia="zh-CN" w:bidi="ar"/>
        </w:rPr>
        <w:t>按照省级文件要求，结合我区非遗保护工作实际情况，我局迅速成立了以分管领导为组长相关股室负责人为成员的工作小组。工作小组深入研究项目实施的可行性和必要性，制定详细的项目实施方案，明确项目目标、实施计划、资金分配等关键内容，确保项目决策科学合理、符合实际需求，为项目顺利实施奠定坚实基础，此项得分</w:t>
      </w:r>
      <w:r>
        <w:rPr>
          <w:rFonts w:hint="eastAsia" w:ascii="宋体" w:hAnsi="宋体" w:eastAsia="宋体" w:cs="宋体"/>
          <w:kern w:val="2"/>
          <w:sz w:val="32"/>
          <w:szCs w:val="32"/>
          <w:lang w:val="en-US" w:eastAsia="zh-CN" w:bidi="ar"/>
        </w:rPr>
        <w:t>16</w:t>
      </w:r>
      <w:r>
        <w:rPr>
          <w:rFonts w:hint="eastAsia" w:ascii="仿宋_GB2312" w:hAnsi="宋体" w:eastAsia="仿宋_GB2312" w:cs="仿宋_GB2312"/>
          <w:kern w:val="2"/>
          <w:sz w:val="32"/>
          <w:szCs w:val="32"/>
          <w:lang w:val="en-US" w:eastAsia="zh-CN" w:bidi="ar"/>
        </w:rPr>
        <w:t>分。</w:t>
      </w:r>
    </w:p>
    <w:p w14:paraId="4F4E4DB5">
      <w:pPr>
        <w:keepNext w:val="0"/>
        <w:keepLines w:val="0"/>
        <w:widowControl w:val="0"/>
        <w:suppressLineNumbers w:val="0"/>
        <w:autoSpaceDE w:val="0"/>
        <w:autoSpaceDN/>
        <w:spacing w:before="0" w:beforeAutospacing="0" w:after="0" w:afterAutospacing="0" w:line="560" w:lineRule="exact"/>
        <w:ind w:left="0" w:right="0" w:rightChars="0" w:firstLine="640" w:firstLineChars="200"/>
        <w:jc w:val="both"/>
        <w:rPr>
          <w:rFonts w:hint="eastAsia"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2.</w:t>
      </w:r>
      <w:r>
        <w:rPr>
          <w:rFonts w:hint="default" w:ascii="楷体_GB2312" w:hAnsi="Times New Roman" w:eastAsia="楷体_GB2312" w:cs="楷体_GB2312"/>
          <w:kern w:val="2"/>
          <w:sz w:val="32"/>
          <w:szCs w:val="32"/>
          <w:lang w:val="en-US" w:eastAsia="zh-CN" w:bidi="ar"/>
        </w:rPr>
        <w:t>项目管理。</w:t>
      </w:r>
    </w:p>
    <w:p w14:paraId="051372B3">
      <w:pPr>
        <w:keepNext w:val="0"/>
        <w:keepLines w:val="0"/>
        <w:widowControl w:val="0"/>
        <w:suppressLineNumbers w:val="0"/>
        <w:autoSpaceDE w:val="0"/>
        <w:autoSpaceDN/>
        <w:spacing w:before="0" w:beforeAutospacing="0" w:after="0" w:afterAutospacing="0" w:line="560" w:lineRule="exact"/>
        <w:ind w:left="0" w:leftChars="0" w:right="0" w:rightChars="0" w:firstLine="640" w:firstLineChars="200"/>
        <w:jc w:val="both"/>
        <w:rPr>
          <w:rFonts w:hint="default" w:ascii="Segoe UI" w:hAnsi="Segoe UI" w:eastAsia="仿宋_GB2312" w:cs="Segoe UI"/>
          <w:i w:val="0"/>
          <w:iCs w:val="0"/>
          <w:caps w:val="0"/>
          <w:spacing w:val="0"/>
          <w:kern w:val="2"/>
          <w:sz w:val="24"/>
          <w:szCs w:val="24"/>
          <w:shd w:val="clear" w:fill="EFF0F1"/>
        </w:rPr>
      </w:pPr>
      <w:r>
        <w:rPr>
          <w:rFonts w:hint="eastAsia" w:ascii="仿宋_GB2312" w:hAnsi="宋体" w:eastAsia="仿宋_GB2312" w:cs="仿宋_GB2312"/>
          <w:kern w:val="2"/>
          <w:sz w:val="32"/>
          <w:szCs w:val="32"/>
          <w:lang w:val="en-US" w:eastAsia="zh-CN" w:bidi="ar"/>
        </w:rPr>
        <w:t>在项目管理过程中，严格执行资金管理规定，对项目资金实行</w:t>
      </w:r>
      <w:r>
        <w:rPr>
          <w:rFonts w:hint="eastAsia" w:ascii="宋体" w:hAnsi="宋体" w:eastAsia="仿宋_GB2312" w:cs="Times New Roman"/>
          <w:kern w:val="2"/>
          <w:sz w:val="32"/>
          <w:szCs w:val="32"/>
          <w:lang w:val="en-US" w:eastAsia="zh-CN" w:bidi="ar"/>
        </w:rPr>
        <w:t xml:space="preserve"> </w:t>
      </w:r>
      <w:r>
        <w:rPr>
          <w:rFonts w:hint="eastAsia" w:ascii="仿宋_GB2312" w:hAnsi="宋体" w:eastAsia="仿宋_GB2312" w:cs="仿宋_GB2312"/>
          <w:kern w:val="2"/>
          <w:sz w:val="32"/>
          <w:szCs w:val="32"/>
          <w:lang w:val="en-US" w:eastAsia="zh-CN" w:bidi="ar"/>
        </w:rPr>
        <w:t>“先审查后拨付” 的流程。在资金拨付前，对传承人提交的资金使用申请、相关证明材料进行严格审核，确保资金申请符合项目支持方向和使用范围；资金拨付后，持续跟踪资金使用情况，要求传承人定期提交资金使用报告，对资金使用进度和效果进行监督检查。同时，建立健全项目管理制度，规范项目实施流程，加强对项目各个环节的管理，保证项目资金全部用于传承人保护，提高资金使用的安全性和规范性，此项得分</w:t>
      </w:r>
      <w:r>
        <w:rPr>
          <w:rFonts w:hint="eastAsia" w:ascii="宋体" w:hAnsi="宋体" w:eastAsia="宋体" w:cs="宋体"/>
          <w:kern w:val="2"/>
          <w:sz w:val="32"/>
          <w:szCs w:val="32"/>
          <w:lang w:val="en-US" w:eastAsia="zh-CN" w:bidi="ar"/>
        </w:rPr>
        <w:t>16</w:t>
      </w:r>
      <w:r>
        <w:rPr>
          <w:rFonts w:hint="eastAsia" w:ascii="仿宋_GB2312" w:hAnsi="宋体" w:eastAsia="仿宋_GB2312" w:cs="仿宋_GB2312"/>
          <w:kern w:val="2"/>
          <w:sz w:val="32"/>
          <w:szCs w:val="32"/>
          <w:lang w:val="en-US" w:eastAsia="zh-CN" w:bidi="ar"/>
        </w:rPr>
        <w:t>分。</w:t>
      </w:r>
    </w:p>
    <w:p w14:paraId="686457D9">
      <w:pPr>
        <w:keepNext w:val="0"/>
        <w:keepLines w:val="0"/>
        <w:widowControl w:val="0"/>
        <w:suppressLineNumbers w:val="0"/>
        <w:autoSpaceDE w:val="0"/>
        <w:autoSpaceDN/>
        <w:spacing w:before="0" w:beforeAutospacing="0" w:after="0" w:afterAutospacing="0" w:line="560" w:lineRule="exact"/>
        <w:ind w:left="0" w:leftChars="0" w:right="0" w:rightChars="0" w:firstLine="640" w:firstLineChars="200"/>
        <w:jc w:val="both"/>
        <w:rPr>
          <w:rFonts w:hint="eastAsia"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3.</w:t>
      </w:r>
      <w:r>
        <w:rPr>
          <w:rFonts w:hint="default" w:ascii="楷体_GB2312" w:hAnsi="Times New Roman" w:eastAsia="楷体_GB2312" w:cs="楷体_GB2312"/>
          <w:kern w:val="2"/>
          <w:sz w:val="32"/>
          <w:szCs w:val="32"/>
          <w:lang w:val="en-US" w:eastAsia="zh-CN" w:bidi="ar"/>
        </w:rPr>
        <w:t>项目实施。</w:t>
      </w:r>
    </w:p>
    <w:p w14:paraId="0FA8952E">
      <w:pPr>
        <w:keepNext w:val="0"/>
        <w:keepLines w:val="0"/>
        <w:widowControl w:val="0"/>
        <w:suppressLineNumbers w:val="0"/>
        <w:autoSpaceDE w:val="0"/>
        <w:autoSpaceDN/>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eastAsia" w:ascii="仿宋_GB2312" w:hAnsi="宋体" w:eastAsia="仿宋_GB2312" w:cs="仿宋_GB2312"/>
          <w:kern w:val="2"/>
          <w:sz w:val="32"/>
          <w:szCs w:val="32"/>
          <w:lang w:val="en-US" w:eastAsia="zh-CN" w:bidi="ar"/>
        </w:rPr>
        <w:t>严格规范资金使用范围，不符合条件的开支不得纳入经费中支出，此项得分</w:t>
      </w:r>
      <w:r>
        <w:rPr>
          <w:rFonts w:hint="eastAsia" w:ascii="宋体" w:hAnsi="宋体" w:eastAsia="宋体" w:cs="宋体"/>
          <w:kern w:val="2"/>
          <w:sz w:val="32"/>
          <w:szCs w:val="32"/>
          <w:lang w:val="en-US" w:eastAsia="zh-CN" w:bidi="ar"/>
        </w:rPr>
        <w:t>9</w:t>
      </w:r>
      <w:r>
        <w:rPr>
          <w:rFonts w:hint="eastAsia" w:ascii="仿宋_GB2312" w:hAnsi="宋体" w:eastAsia="仿宋_GB2312" w:cs="仿宋_GB2312"/>
          <w:kern w:val="2"/>
          <w:sz w:val="32"/>
          <w:szCs w:val="32"/>
          <w:lang w:val="en-US" w:eastAsia="zh-CN" w:bidi="ar"/>
        </w:rPr>
        <w:t>分。</w:t>
      </w:r>
    </w:p>
    <w:p w14:paraId="1D7730AC">
      <w:pPr>
        <w:keepNext w:val="0"/>
        <w:keepLines w:val="0"/>
        <w:widowControl w:val="0"/>
        <w:suppressLineNumbers w:val="0"/>
        <w:autoSpaceDE w:val="0"/>
        <w:autoSpaceDN/>
        <w:spacing w:before="0" w:beforeAutospacing="0" w:after="0" w:afterAutospacing="0" w:line="560" w:lineRule="exact"/>
        <w:ind w:left="0" w:leftChars="0" w:right="0" w:rightChars="0" w:firstLine="640" w:firstLineChars="200"/>
        <w:jc w:val="both"/>
        <w:rPr>
          <w:rFonts w:hint="eastAsia"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4.</w:t>
      </w:r>
      <w:r>
        <w:rPr>
          <w:rFonts w:hint="default" w:ascii="楷体_GB2312" w:hAnsi="Times New Roman" w:eastAsia="楷体_GB2312" w:cs="楷体_GB2312"/>
          <w:kern w:val="2"/>
          <w:sz w:val="32"/>
          <w:szCs w:val="32"/>
          <w:lang w:val="en-US" w:eastAsia="zh-CN" w:bidi="ar"/>
        </w:rPr>
        <w:t>项目结果。</w:t>
      </w:r>
    </w:p>
    <w:p w14:paraId="698721B8">
      <w:pPr>
        <w:keepNext w:val="0"/>
        <w:keepLines w:val="0"/>
        <w:widowControl w:val="0"/>
        <w:suppressLineNumbers w:val="0"/>
        <w:autoSpaceDE w:val="0"/>
        <w:autoSpaceDN/>
        <w:snapToGrid w:val="0"/>
        <w:spacing w:before="0" w:beforeAutospacing="0" w:after="0" w:afterAutospacing="0" w:line="560" w:lineRule="exact"/>
        <w:ind w:left="0" w:right="0" w:firstLine="640" w:firstLineChars="200"/>
        <w:jc w:val="both"/>
        <w:rPr>
          <w:rFonts w:hint="eastAsia" w:ascii="Times New Roman" w:hAnsi="Times New Roman" w:eastAsia="仿宋_GB2312" w:cs="Times New Roman"/>
          <w:kern w:val="2"/>
          <w:sz w:val="32"/>
          <w:szCs w:val="32"/>
        </w:rPr>
      </w:pPr>
      <w:r>
        <w:rPr>
          <w:rFonts w:hint="eastAsia" w:ascii="仿宋_GB2312" w:hAnsi="宋体" w:eastAsia="仿宋_GB2312" w:cs="仿宋_GB2312"/>
          <w:kern w:val="2"/>
          <w:sz w:val="32"/>
          <w:szCs w:val="32"/>
          <w:lang w:val="en-US" w:eastAsia="zh-CN" w:bidi="ar"/>
        </w:rPr>
        <w:t>通过对传承活动开展、技艺保护与传播、人才培养等指标的评估，项目达到预期目标。传承人已完成年度任务，如培训人数、展示活动次数、资料整理成果等。资金拨付与使用进度符合计划安排，已按时完成各项传承任务，此项得分</w:t>
      </w:r>
      <w:r>
        <w:rPr>
          <w:rFonts w:hint="eastAsia" w:ascii="宋体" w:hAnsi="宋体" w:eastAsia="宋体" w:cs="宋体"/>
          <w:kern w:val="2"/>
          <w:sz w:val="32"/>
          <w:szCs w:val="32"/>
          <w:lang w:val="en-US" w:eastAsia="zh-CN" w:bidi="ar"/>
        </w:rPr>
        <w:t>9</w:t>
      </w:r>
      <w:r>
        <w:rPr>
          <w:rFonts w:hint="eastAsia" w:ascii="仿宋_GB2312" w:hAnsi="宋体" w:eastAsia="仿宋_GB2312" w:cs="仿宋_GB2312"/>
          <w:kern w:val="2"/>
          <w:sz w:val="32"/>
          <w:szCs w:val="32"/>
          <w:lang w:val="en-US" w:eastAsia="zh-CN" w:bidi="ar"/>
        </w:rPr>
        <w:t>分。</w:t>
      </w:r>
    </w:p>
    <w:p w14:paraId="3EC57C34">
      <w:pPr>
        <w:keepNext w:val="0"/>
        <w:keepLines w:val="0"/>
        <w:widowControl w:val="0"/>
        <w:suppressLineNumbers w:val="0"/>
        <w:autoSpaceDE w:val="0"/>
        <w:autoSpaceDN/>
        <w:spacing w:before="0" w:beforeAutospacing="0" w:after="0" w:afterAutospacing="0" w:line="560" w:lineRule="exact"/>
        <w:ind w:left="0" w:right="0" w:rightChars="0" w:firstLine="643" w:firstLineChars="200"/>
        <w:jc w:val="both"/>
        <w:rPr>
          <w:rFonts w:hint="default" w:ascii="楷体_GB2312" w:eastAsia="楷体_GB2312" w:cs="楷体_GB2312"/>
          <w:kern w:val="2"/>
          <w:sz w:val="32"/>
          <w:szCs w:val="32"/>
        </w:rPr>
      </w:pPr>
      <w:r>
        <w:rPr>
          <w:rFonts w:hint="default" w:ascii="楷体_GB2312" w:hAnsi="宋体" w:eastAsia="楷体_GB2312" w:cs="楷体_GB2312"/>
          <w:b/>
          <w:bCs w:val="0"/>
          <w:kern w:val="2"/>
          <w:sz w:val="32"/>
          <w:szCs w:val="32"/>
          <w:lang w:val="en-US" w:eastAsia="zh-CN" w:bidi="ar"/>
        </w:rPr>
        <w:t>（二）专用指标</w:t>
      </w:r>
      <w:r>
        <w:rPr>
          <w:rFonts w:hint="default" w:ascii="楷体_GB2312" w:hAnsi="Times New Roman" w:eastAsia="楷体_GB2312" w:cs="楷体_GB2312"/>
          <w:b/>
          <w:bCs/>
          <w:color w:val="000000"/>
          <w:kern w:val="0"/>
          <w:sz w:val="32"/>
          <w:szCs w:val="32"/>
          <w:shd w:val="clear" w:fill="FFFFFF"/>
          <w:lang w:val="en-US" w:eastAsia="zh-CN" w:bidi="ar"/>
        </w:rPr>
        <w:t>绩效分析。</w:t>
      </w:r>
    </w:p>
    <w:p w14:paraId="2FE96782">
      <w:pPr>
        <w:keepNext w:val="0"/>
        <w:keepLines w:val="0"/>
        <w:widowControl w:val="0"/>
        <w:suppressLineNumbers w:val="0"/>
        <w:autoSpaceDE w:val="0"/>
        <w:autoSpaceDN/>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eastAsia" w:ascii="仿宋_GB2312" w:hAnsi="宋体" w:eastAsia="仿宋_GB2312" w:cs="仿宋_GB2312"/>
          <w:kern w:val="2"/>
          <w:sz w:val="32"/>
          <w:szCs w:val="32"/>
          <w:lang w:val="en-US" w:eastAsia="zh-CN" w:bidi="ar"/>
        </w:rPr>
        <w:t>产业发展。对省级非遗传承人的补助推动了非遗项目产业发展，非遗传承人通过创新设计、品牌打造与市场化运营，将传统技艺融入现代生活。例如，开发非遗文创产品、开展体验式旅游、线上直播销售等，提升了非遗项目的经济价值与社会影响力，实现保护传承与可持续发展的良性循环。此项指标得分</w:t>
      </w:r>
      <w:r>
        <w:rPr>
          <w:rFonts w:hint="eastAsia" w:ascii="宋体" w:hAnsi="宋体" w:eastAsia="宋体" w:cs="宋体"/>
          <w:kern w:val="2"/>
          <w:sz w:val="32"/>
          <w:szCs w:val="32"/>
          <w:lang w:val="en-US" w:eastAsia="zh-CN" w:bidi="ar"/>
        </w:rPr>
        <w:t>28</w:t>
      </w:r>
      <w:r>
        <w:rPr>
          <w:rFonts w:hint="eastAsia" w:ascii="仿宋_GB2312" w:hAnsi="宋体" w:eastAsia="仿宋_GB2312" w:cs="仿宋_GB2312"/>
          <w:kern w:val="2"/>
          <w:sz w:val="32"/>
          <w:szCs w:val="32"/>
          <w:lang w:val="en-US" w:eastAsia="zh-CN" w:bidi="ar"/>
        </w:rPr>
        <w:t>分。</w:t>
      </w:r>
    </w:p>
    <w:p w14:paraId="571183DA">
      <w:pPr>
        <w:keepNext w:val="0"/>
        <w:keepLines w:val="0"/>
        <w:widowControl w:val="0"/>
        <w:suppressLineNumbers w:val="0"/>
        <w:autoSpaceDE w:val="0"/>
        <w:autoSpaceDN/>
        <w:spacing w:before="0" w:beforeAutospacing="0" w:after="0" w:afterAutospacing="0" w:line="560" w:lineRule="exact"/>
        <w:ind w:left="0" w:right="0" w:rightChars="0" w:firstLine="643" w:firstLineChars="200"/>
        <w:jc w:val="both"/>
        <w:rPr>
          <w:rFonts w:hint="default" w:ascii="Times New Roman" w:hAnsi="Times New Roman" w:eastAsia="楷体_GB2312" w:cs="Times New Roman"/>
          <w:b/>
          <w:bCs/>
          <w:color w:val="000000"/>
          <w:kern w:val="0"/>
          <w:sz w:val="32"/>
          <w:szCs w:val="32"/>
          <w:shd w:val="clear" w:fill="FFFFFF"/>
        </w:rPr>
      </w:pPr>
      <w:r>
        <w:rPr>
          <w:rFonts w:hint="default" w:ascii="楷体_GB2312" w:hAnsi="Times New Roman" w:eastAsia="楷体_GB2312" w:cs="楷体_GB2312"/>
          <w:b/>
          <w:bCs/>
          <w:color w:val="000000"/>
          <w:kern w:val="0"/>
          <w:sz w:val="32"/>
          <w:szCs w:val="32"/>
          <w:shd w:val="clear" w:fill="FFFFFF"/>
          <w:lang w:val="en-US" w:eastAsia="zh-CN" w:bidi="ar"/>
        </w:rPr>
        <w:t>（三）</w:t>
      </w:r>
      <w:r>
        <w:rPr>
          <w:rFonts w:hint="default" w:ascii="楷体_GB2312" w:hAnsi="宋体" w:eastAsia="楷体_GB2312" w:cs="楷体_GB2312"/>
          <w:b/>
          <w:bCs w:val="0"/>
          <w:kern w:val="2"/>
          <w:sz w:val="32"/>
          <w:szCs w:val="32"/>
          <w:lang w:val="en-US" w:eastAsia="zh-CN" w:bidi="ar"/>
        </w:rPr>
        <w:t>个性指标</w:t>
      </w:r>
      <w:r>
        <w:rPr>
          <w:rFonts w:hint="default" w:ascii="楷体_GB2312" w:hAnsi="Times New Roman" w:eastAsia="楷体_GB2312" w:cs="楷体_GB2312"/>
          <w:b/>
          <w:bCs/>
          <w:color w:val="000000"/>
          <w:kern w:val="0"/>
          <w:sz w:val="32"/>
          <w:szCs w:val="32"/>
          <w:shd w:val="clear" w:fill="FFFFFF"/>
          <w:lang w:val="en-US" w:eastAsia="zh-CN" w:bidi="ar"/>
        </w:rPr>
        <w:t>绩效分析。</w:t>
      </w:r>
    </w:p>
    <w:p w14:paraId="3DAFA584">
      <w:pPr>
        <w:pStyle w:val="14"/>
        <w:keepNext w:val="0"/>
        <w:keepLines w:val="0"/>
        <w:widowControl/>
        <w:suppressLineNumbers w:val="0"/>
        <w:autoSpaceDE w:val="0"/>
        <w:autoSpaceDN/>
        <w:spacing w:before="0" w:beforeAutospacing="1" w:after="0" w:afterAutospacing="1" w:line="560" w:lineRule="exact"/>
        <w:ind w:left="0" w:right="0" w:firstLine="640"/>
        <w:jc w:val="left"/>
        <w:rPr>
          <w:rFonts w:hint="eastAsia" w:ascii="宋体" w:hAnsi="宋体" w:eastAsia="仿宋_GB2312" w:cs="Times New Roman"/>
          <w:kern w:val="2"/>
          <w:sz w:val="32"/>
          <w:szCs w:val="32"/>
        </w:rPr>
      </w:pPr>
      <w:r>
        <w:rPr>
          <w:rFonts w:hint="eastAsia" w:ascii="宋体" w:hAnsi="宋体" w:eastAsia="宋体" w:cs="宋体"/>
          <w:kern w:val="2"/>
          <w:sz w:val="32"/>
          <w:szCs w:val="32"/>
          <w:lang w:val="en-US" w:eastAsia="zh-CN" w:bidi="ar"/>
        </w:rPr>
        <w:t>1.</w:t>
      </w:r>
      <w:r>
        <w:rPr>
          <w:rFonts w:hint="eastAsia" w:ascii="仿宋_GB2312" w:hAnsi="宋体" w:eastAsia="仿宋_GB2312" w:cs="仿宋_GB2312"/>
          <w:kern w:val="2"/>
          <w:sz w:val="32"/>
          <w:szCs w:val="32"/>
          <w:lang w:val="en-US" w:eastAsia="zh-CN" w:bidi="ar"/>
        </w:rPr>
        <w:t>传承能力指标。该非遗传承人在传承过程中发展下一代传承人</w:t>
      </w:r>
      <w:r>
        <w:rPr>
          <w:rFonts w:hint="eastAsia" w:ascii="宋体" w:hAnsi="宋体" w:eastAsia="仿宋_GB2312" w:cs="Times New Roman"/>
          <w:kern w:val="2"/>
          <w:sz w:val="32"/>
          <w:szCs w:val="32"/>
          <w:lang w:val="en-US" w:eastAsia="zh-CN" w:bidi="ar"/>
        </w:rPr>
        <w:t>2</w:t>
      </w:r>
      <w:r>
        <w:rPr>
          <w:rFonts w:hint="eastAsia" w:ascii="仿宋_GB2312" w:hAnsi="宋体" w:eastAsia="仿宋_GB2312" w:cs="仿宋_GB2312"/>
          <w:kern w:val="2"/>
          <w:sz w:val="32"/>
          <w:szCs w:val="32"/>
          <w:lang w:val="en-US" w:eastAsia="zh-CN" w:bidi="ar"/>
        </w:rPr>
        <w:t>名、创新作品</w:t>
      </w:r>
      <w:r>
        <w:rPr>
          <w:rFonts w:hint="eastAsia" w:ascii="宋体" w:hAnsi="宋体" w:eastAsia="宋体" w:cs="宋体"/>
          <w:kern w:val="2"/>
          <w:sz w:val="32"/>
          <w:szCs w:val="32"/>
          <w:lang w:val="en-US" w:eastAsia="zh-CN" w:bidi="ar"/>
        </w:rPr>
        <w:t>1</w:t>
      </w:r>
      <w:r>
        <w:rPr>
          <w:rFonts w:hint="eastAsia" w:ascii="仿宋_GB2312" w:hAnsi="宋体" w:eastAsia="仿宋_GB2312" w:cs="仿宋_GB2312"/>
          <w:kern w:val="2"/>
          <w:sz w:val="32"/>
          <w:szCs w:val="32"/>
          <w:lang w:val="en-US" w:eastAsia="zh-CN" w:bidi="ar"/>
        </w:rPr>
        <w:t>件，展现出卓越的能力、贡献和成果，此项得分</w:t>
      </w:r>
      <w:r>
        <w:rPr>
          <w:rFonts w:hint="eastAsia" w:ascii="宋体" w:hAnsi="宋体" w:eastAsia="宋体" w:cs="宋体"/>
          <w:kern w:val="2"/>
          <w:sz w:val="32"/>
          <w:szCs w:val="32"/>
          <w:lang w:val="en-US" w:eastAsia="zh-CN" w:bidi="ar"/>
        </w:rPr>
        <w:t>5</w:t>
      </w:r>
      <w:r>
        <w:rPr>
          <w:rFonts w:hint="eastAsia" w:ascii="仿宋_GB2312" w:hAnsi="宋体" w:eastAsia="仿宋_GB2312" w:cs="仿宋_GB2312"/>
          <w:kern w:val="2"/>
          <w:sz w:val="32"/>
          <w:szCs w:val="32"/>
          <w:lang w:val="en-US" w:eastAsia="zh-CN" w:bidi="ar"/>
        </w:rPr>
        <w:t>分。</w:t>
      </w:r>
    </w:p>
    <w:p w14:paraId="514197B6">
      <w:pPr>
        <w:pStyle w:val="14"/>
        <w:keepNext w:val="0"/>
        <w:keepLines w:val="0"/>
        <w:widowControl/>
        <w:suppressLineNumbers w:val="0"/>
        <w:autoSpaceDE w:val="0"/>
        <w:autoSpaceDN/>
        <w:spacing w:before="0" w:beforeAutospacing="1" w:after="0" w:afterAutospacing="1" w:line="560" w:lineRule="exact"/>
        <w:ind w:left="0" w:right="0" w:firstLine="640"/>
        <w:jc w:val="left"/>
        <w:rPr>
          <w:rFonts w:hint="eastAsia" w:ascii="宋体" w:hAnsi="宋体" w:eastAsia="仿宋_GB2312" w:cs="Times New Roman"/>
          <w:kern w:val="2"/>
          <w:sz w:val="32"/>
          <w:szCs w:val="32"/>
        </w:rPr>
      </w:pPr>
      <w:r>
        <w:rPr>
          <w:rFonts w:hint="eastAsia" w:ascii="宋体" w:hAnsi="宋体" w:eastAsia="宋体" w:cs="宋体"/>
          <w:kern w:val="2"/>
          <w:sz w:val="32"/>
          <w:szCs w:val="32"/>
          <w:lang w:val="en-US" w:eastAsia="zh-CN" w:bidi="ar"/>
        </w:rPr>
        <w:t>2.</w:t>
      </w:r>
      <w:r>
        <w:rPr>
          <w:rFonts w:hint="eastAsia" w:ascii="仿宋_GB2312" w:hAnsi="宋体" w:eastAsia="仿宋_GB2312" w:cs="仿宋_GB2312"/>
          <w:kern w:val="2"/>
          <w:sz w:val="32"/>
          <w:szCs w:val="32"/>
          <w:lang w:val="en-US" w:eastAsia="zh-CN" w:bidi="ar"/>
        </w:rPr>
        <w:t>活动场次指标。</w:t>
      </w:r>
      <w:r>
        <w:rPr>
          <w:rFonts w:hint="eastAsia" w:ascii="宋体" w:hAnsi="宋体" w:eastAsia="仿宋_GB2312" w:cs="Times New Roman"/>
          <w:kern w:val="2"/>
          <w:sz w:val="32"/>
          <w:szCs w:val="32"/>
          <w:lang w:val="en-US" w:eastAsia="zh-CN" w:bidi="ar"/>
        </w:rPr>
        <w:t>2024</w:t>
      </w:r>
      <w:r>
        <w:rPr>
          <w:rFonts w:hint="eastAsia" w:ascii="仿宋_GB2312" w:hAnsi="宋体" w:eastAsia="仿宋_GB2312" w:cs="仿宋_GB2312"/>
          <w:kern w:val="2"/>
          <w:sz w:val="32"/>
          <w:szCs w:val="32"/>
          <w:lang w:val="en-US" w:eastAsia="zh-CN" w:bidi="ar"/>
        </w:rPr>
        <w:t>年积极参与中、省、市、区各级活动</w:t>
      </w:r>
      <w:r>
        <w:rPr>
          <w:rFonts w:hint="eastAsia" w:ascii="宋体" w:hAnsi="宋体" w:eastAsia="仿宋_GB2312" w:cs="Times New Roman"/>
          <w:kern w:val="2"/>
          <w:sz w:val="32"/>
          <w:szCs w:val="32"/>
          <w:lang w:val="en-US" w:eastAsia="zh-CN" w:bidi="ar"/>
        </w:rPr>
        <w:t>5</w:t>
      </w:r>
      <w:r>
        <w:rPr>
          <w:rFonts w:hint="eastAsia" w:ascii="仿宋_GB2312" w:hAnsi="宋体" w:eastAsia="仿宋_GB2312" w:cs="仿宋_GB2312"/>
          <w:kern w:val="2"/>
          <w:sz w:val="32"/>
          <w:szCs w:val="32"/>
          <w:lang w:val="en-US" w:eastAsia="zh-CN" w:bidi="ar"/>
        </w:rPr>
        <w:t>场次，有效推广了非遗文化，扩大了社会影响力，此项指标得分</w:t>
      </w:r>
      <w:r>
        <w:rPr>
          <w:rFonts w:hint="eastAsia" w:ascii="宋体" w:hAnsi="宋体" w:eastAsia="宋体" w:cs="宋体"/>
          <w:kern w:val="2"/>
          <w:sz w:val="32"/>
          <w:szCs w:val="32"/>
          <w:lang w:val="en-US" w:eastAsia="zh-CN" w:bidi="ar"/>
        </w:rPr>
        <w:t>5</w:t>
      </w:r>
      <w:r>
        <w:rPr>
          <w:rFonts w:hint="eastAsia" w:ascii="仿宋_GB2312" w:hAnsi="宋体" w:eastAsia="仿宋_GB2312" w:cs="仿宋_GB2312"/>
          <w:kern w:val="2"/>
          <w:sz w:val="32"/>
          <w:szCs w:val="32"/>
          <w:lang w:val="en-US" w:eastAsia="zh-CN" w:bidi="ar"/>
        </w:rPr>
        <w:t>分。</w:t>
      </w:r>
    </w:p>
    <w:p w14:paraId="023A2B09">
      <w:pPr>
        <w:pStyle w:val="14"/>
        <w:keepNext w:val="0"/>
        <w:keepLines w:val="0"/>
        <w:widowControl/>
        <w:suppressLineNumbers w:val="0"/>
        <w:autoSpaceDE w:val="0"/>
        <w:autoSpaceDN/>
        <w:spacing w:before="0" w:beforeAutospacing="1" w:after="0" w:afterAutospacing="1" w:line="560" w:lineRule="exact"/>
        <w:ind w:left="0" w:right="0" w:firstLine="640"/>
        <w:jc w:val="left"/>
        <w:rPr>
          <w:rFonts w:hint="eastAsia" w:ascii="宋体" w:hAnsi="宋体" w:eastAsia="仿宋_GB2312" w:cs="Times New Roman"/>
          <w:kern w:val="2"/>
          <w:sz w:val="32"/>
          <w:szCs w:val="32"/>
        </w:rPr>
      </w:pPr>
      <w:r>
        <w:rPr>
          <w:rFonts w:hint="eastAsia" w:ascii="宋体" w:hAnsi="宋体" w:eastAsia="宋体" w:cs="宋体"/>
          <w:kern w:val="2"/>
          <w:sz w:val="32"/>
          <w:szCs w:val="32"/>
          <w:lang w:val="en-US" w:eastAsia="zh-CN" w:bidi="ar"/>
        </w:rPr>
        <w:t>3.</w:t>
      </w:r>
      <w:r>
        <w:rPr>
          <w:rFonts w:hint="eastAsia" w:ascii="仿宋_GB2312" w:hAnsi="宋体" w:eastAsia="仿宋_GB2312" w:cs="仿宋_GB2312"/>
          <w:kern w:val="2"/>
          <w:sz w:val="32"/>
          <w:szCs w:val="32"/>
          <w:lang w:val="en-US" w:eastAsia="zh-CN" w:bidi="ar"/>
        </w:rPr>
        <w:t>可持续发展指标。在技艺传授方面，培养了多名优秀徒弟，确保技艺代际相传；同时，通过创新实践与文化传播，有力支持了非遗项目的可持续发展，为地方文化保护作出突出贡献。指标完成良好，此项指标得分</w:t>
      </w:r>
      <w:r>
        <w:rPr>
          <w:rFonts w:hint="eastAsia" w:ascii="宋体" w:hAnsi="宋体" w:eastAsia="宋体" w:cs="宋体"/>
          <w:kern w:val="2"/>
          <w:sz w:val="32"/>
          <w:szCs w:val="32"/>
          <w:lang w:val="en-US" w:eastAsia="zh-CN" w:bidi="ar"/>
        </w:rPr>
        <w:t>6</w:t>
      </w:r>
      <w:r>
        <w:rPr>
          <w:rFonts w:hint="eastAsia" w:ascii="仿宋_GB2312" w:hAnsi="宋体" w:eastAsia="仿宋_GB2312" w:cs="仿宋_GB2312"/>
          <w:kern w:val="2"/>
          <w:sz w:val="32"/>
          <w:szCs w:val="32"/>
          <w:lang w:val="en-US" w:eastAsia="zh-CN" w:bidi="ar"/>
        </w:rPr>
        <w:t>分。</w:t>
      </w:r>
    </w:p>
    <w:p w14:paraId="771804AF">
      <w:pPr>
        <w:pStyle w:val="14"/>
        <w:keepNext w:val="0"/>
        <w:keepLines w:val="0"/>
        <w:widowControl w:val="0"/>
        <w:suppressLineNumbers w:val="0"/>
        <w:tabs>
          <w:tab w:val="left" w:pos="2160"/>
        </w:tabs>
        <w:autoSpaceDE w:val="0"/>
        <w:autoSpaceDN/>
        <w:spacing w:before="0" w:beforeAutospacing="1" w:after="120" w:afterAutospacing="0" w:line="560" w:lineRule="exact"/>
        <w:ind w:left="0" w:right="0" w:rightChars="0" w:firstLine="640" w:firstLineChars="200"/>
        <w:jc w:val="both"/>
        <w:rPr>
          <w:rFonts w:hint="eastAsia" w:ascii="黑体" w:hAnsi="宋体" w:eastAsia="黑体" w:cs="Times New Roman"/>
          <w:kern w:val="2"/>
          <w:sz w:val="32"/>
          <w:szCs w:val="32"/>
        </w:rPr>
      </w:pPr>
      <w:r>
        <w:rPr>
          <w:rFonts w:hint="eastAsia" w:ascii="黑体" w:hAnsi="宋体" w:eastAsia="黑体" w:cs="黑体"/>
          <w:kern w:val="2"/>
          <w:sz w:val="32"/>
          <w:szCs w:val="32"/>
          <w:lang w:val="en-US" w:eastAsia="zh-CN" w:bidi="ar"/>
        </w:rPr>
        <w:t>四、评价结论</w:t>
      </w:r>
    </w:p>
    <w:p w14:paraId="211F086C">
      <w:pPr>
        <w:pStyle w:val="14"/>
        <w:keepNext w:val="0"/>
        <w:keepLines w:val="0"/>
        <w:widowControl/>
        <w:suppressLineNumbers w:val="0"/>
        <w:autoSpaceDE w:val="0"/>
        <w:autoSpaceDN/>
        <w:spacing w:before="0" w:beforeAutospacing="1" w:after="0" w:afterAutospacing="1" w:line="560" w:lineRule="exact"/>
        <w:ind w:left="0" w:right="0" w:firstLine="640" w:firstLineChars="200"/>
        <w:jc w:val="left"/>
        <w:rPr>
          <w:rFonts w:hint="eastAsia" w:ascii="黑体" w:hAnsi="宋体" w:eastAsia="仿宋_GB2312" w:cs="黑体"/>
          <w:b w:val="0"/>
          <w:bCs w:val="0"/>
          <w:kern w:val="2"/>
          <w:sz w:val="32"/>
          <w:szCs w:val="32"/>
        </w:rPr>
      </w:pPr>
      <w:r>
        <w:rPr>
          <w:rFonts w:hint="eastAsia" w:ascii="仿宋_GB2312" w:hAnsi="宋体" w:eastAsia="仿宋_GB2312" w:cs="仿宋_GB2312"/>
          <w:kern w:val="2"/>
          <w:sz w:val="32"/>
          <w:szCs w:val="32"/>
          <w:lang w:val="en-US" w:eastAsia="zh-CN" w:bidi="ar"/>
        </w:rPr>
        <w:t>本次专项项目实施情况良好，综合评分为</w:t>
      </w:r>
      <w:r>
        <w:rPr>
          <w:rFonts w:hint="eastAsia" w:ascii="宋体" w:hAnsi="宋体" w:eastAsia="宋体" w:cs="宋体"/>
          <w:kern w:val="2"/>
          <w:sz w:val="32"/>
          <w:szCs w:val="32"/>
          <w:lang w:val="en-US" w:eastAsia="zh-CN" w:bidi="ar"/>
        </w:rPr>
        <w:t>96</w:t>
      </w:r>
      <w:r>
        <w:rPr>
          <w:rFonts w:hint="eastAsia" w:ascii="仿宋_GB2312" w:hAnsi="宋体" w:eastAsia="仿宋_GB2312" w:cs="仿宋_GB2312"/>
          <w:kern w:val="2"/>
          <w:sz w:val="32"/>
          <w:szCs w:val="32"/>
          <w:lang w:val="en-US" w:eastAsia="zh-CN" w:bidi="ar"/>
        </w:rPr>
        <w:t>分。资金使用合规，用途明确，有效支持了非遗传承人的生活保障、技艺传习及项目保护工作。区域均衡性逐步提升，但仍有改进空间；传承人满意度较高，项目目标达成率超</w:t>
      </w:r>
      <w:r>
        <w:rPr>
          <w:rFonts w:hint="eastAsia" w:ascii="宋体" w:hAnsi="宋体" w:eastAsia="宋体" w:cs="宋体"/>
          <w:kern w:val="2"/>
          <w:sz w:val="32"/>
          <w:szCs w:val="32"/>
          <w:lang w:val="en-US" w:eastAsia="zh-CN" w:bidi="ar"/>
        </w:rPr>
        <w:t>90%</w:t>
      </w:r>
      <w:r>
        <w:rPr>
          <w:rFonts w:hint="eastAsia" w:ascii="仿宋_GB2312" w:hAnsi="宋体" w:eastAsia="仿宋_GB2312" w:cs="仿宋_GB2312"/>
          <w:kern w:val="2"/>
          <w:sz w:val="32"/>
          <w:szCs w:val="32"/>
          <w:lang w:val="en-US" w:eastAsia="zh-CN" w:bidi="ar"/>
        </w:rPr>
        <w:t>。工程进度与资金拨付匹配度高，建成项目验收合格，功能实现预期效果。</w:t>
      </w:r>
    </w:p>
    <w:p w14:paraId="76B6A164">
      <w:pPr>
        <w:pStyle w:val="14"/>
        <w:keepNext w:val="0"/>
        <w:keepLines w:val="0"/>
        <w:widowControl w:val="0"/>
        <w:numPr>
          <w:ilvl w:val="0"/>
          <w:numId w:val="5"/>
        </w:numPr>
        <w:suppressLineNumbers w:val="0"/>
        <w:tabs>
          <w:tab w:val="left" w:pos="2160"/>
        </w:tabs>
        <w:autoSpaceDE w:val="0"/>
        <w:autoSpaceDN/>
        <w:spacing w:before="0" w:beforeAutospacing="1" w:after="120" w:afterAutospacing="0" w:line="560" w:lineRule="exact"/>
        <w:ind w:left="0" w:right="0" w:rightChars="0" w:firstLine="640" w:firstLineChars="200"/>
        <w:jc w:val="both"/>
        <w:rPr>
          <w:rFonts w:hint="eastAsia" w:ascii="黑体" w:hAnsi="宋体" w:eastAsia="黑体" w:cs="Times New Roman"/>
          <w:kern w:val="2"/>
          <w:sz w:val="32"/>
          <w:szCs w:val="32"/>
        </w:rPr>
      </w:pPr>
      <w:r>
        <w:rPr>
          <w:rFonts w:hint="eastAsia" w:ascii="黑体" w:hAnsi="宋体" w:eastAsia="黑体" w:cs="黑体"/>
          <w:kern w:val="2"/>
          <w:sz w:val="32"/>
          <w:szCs w:val="32"/>
          <w:lang w:val="en-US" w:eastAsia="zh-CN" w:bidi="ar"/>
        </w:rPr>
        <w:t>存在主要问题</w:t>
      </w:r>
    </w:p>
    <w:p w14:paraId="0DB09B60">
      <w:pPr>
        <w:pStyle w:val="14"/>
        <w:keepNext w:val="0"/>
        <w:keepLines w:val="0"/>
        <w:widowControl w:val="0"/>
        <w:suppressLineNumbers w:val="0"/>
        <w:tabs>
          <w:tab w:val="left" w:pos="2160"/>
        </w:tabs>
        <w:autoSpaceDE w:val="0"/>
        <w:autoSpaceDN/>
        <w:spacing w:before="0" w:beforeAutospacing="1" w:after="120" w:afterAutospacing="0" w:line="560" w:lineRule="exact"/>
        <w:ind w:left="0" w:right="0" w:rightChars="0" w:firstLine="640" w:firstLineChars="200"/>
        <w:jc w:val="both"/>
        <w:rPr>
          <w:rFonts w:hint="eastAsia" w:ascii="宋体" w:hAnsi="宋体" w:eastAsia="仿宋_GB2312" w:cs="Times New Roman"/>
          <w:kern w:val="2"/>
          <w:sz w:val="32"/>
          <w:szCs w:val="32"/>
        </w:rPr>
      </w:pPr>
      <w:r>
        <w:rPr>
          <w:rFonts w:hint="eastAsia" w:ascii="仿宋_GB2312" w:hAnsi="宋体" w:eastAsia="仿宋_GB2312" w:cs="仿宋_GB2312"/>
          <w:kern w:val="2"/>
          <w:sz w:val="32"/>
          <w:szCs w:val="32"/>
          <w:lang w:val="en-US" w:eastAsia="zh-CN" w:bidi="ar"/>
        </w:rPr>
        <w:t>无</w:t>
      </w:r>
    </w:p>
    <w:p w14:paraId="63E79345">
      <w:pPr>
        <w:pStyle w:val="14"/>
        <w:keepNext w:val="0"/>
        <w:keepLines w:val="0"/>
        <w:widowControl w:val="0"/>
        <w:suppressLineNumbers w:val="0"/>
        <w:tabs>
          <w:tab w:val="left" w:pos="2160"/>
        </w:tabs>
        <w:autoSpaceDE w:val="0"/>
        <w:autoSpaceDN/>
        <w:spacing w:before="0" w:beforeAutospacing="1" w:after="120" w:afterAutospacing="0" w:line="560" w:lineRule="exact"/>
        <w:ind w:left="0" w:right="0" w:rightChars="0" w:firstLine="640" w:firstLineChars="200"/>
        <w:jc w:val="both"/>
        <w:rPr>
          <w:rFonts w:hint="eastAsia" w:ascii="黑体" w:hAnsi="宋体" w:eastAsia="黑体" w:cs="Times New Roman"/>
          <w:kern w:val="0"/>
          <w:position w:val="3"/>
          <w:sz w:val="32"/>
          <w:szCs w:val="32"/>
        </w:rPr>
      </w:pPr>
      <w:r>
        <w:rPr>
          <w:rFonts w:hint="eastAsia" w:ascii="黑体" w:hAnsi="宋体" w:eastAsia="黑体" w:cs="黑体"/>
          <w:kern w:val="0"/>
          <w:position w:val="3"/>
          <w:sz w:val="32"/>
          <w:szCs w:val="32"/>
          <w:lang w:val="en-US" w:eastAsia="zh-CN" w:bidi="ar"/>
        </w:rPr>
        <w:t>六、改进建议</w:t>
      </w:r>
    </w:p>
    <w:p w14:paraId="5291B311">
      <w:pPr>
        <w:pStyle w:val="14"/>
        <w:keepNext w:val="0"/>
        <w:keepLines w:val="0"/>
        <w:widowControl w:val="0"/>
        <w:suppressLineNumbers w:val="0"/>
        <w:tabs>
          <w:tab w:val="left" w:pos="2160"/>
        </w:tabs>
        <w:autoSpaceDE w:val="0"/>
        <w:autoSpaceDN/>
        <w:spacing w:before="0" w:beforeAutospacing="1" w:after="120" w:afterAutospacing="0" w:line="560" w:lineRule="exact"/>
        <w:ind w:left="0" w:right="0" w:rightChars="0" w:firstLine="640" w:firstLineChars="200"/>
        <w:jc w:val="both"/>
        <w:rPr>
          <w:rFonts w:hint="eastAsia" w:ascii="宋体" w:hAnsi="宋体" w:eastAsia="仿宋_GB2312" w:cs="Times New Roman"/>
          <w:kern w:val="2"/>
          <w:sz w:val="32"/>
          <w:szCs w:val="32"/>
        </w:rPr>
      </w:pPr>
      <w:r>
        <w:rPr>
          <w:rFonts w:hint="eastAsia" w:ascii="仿宋_GB2312" w:hAnsi="宋体" w:eastAsia="仿宋_GB2312" w:cs="仿宋_GB2312"/>
          <w:kern w:val="2"/>
          <w:sz w:val="32"/>
          <w:szCs w:val="32"/>
          <w:lang w:val="en-US" w:eastAsia="zh-CN" w:bidi="ar"/>
        </w:rPr>
        <w:t>无</w:t>
      </w:r>
    </w:p>
    <w:p w14:paraId="2E408CA9">
      <w:pPr>
        <w:keepNext w:val="0"/>
        <w:keepLines w:val="0"/>
        <w:widowControl w:val="0"/>
        <w:suppressLineNumbers w:val="0"/>
        <w:autoSpaceDE w:val="0"/>
        <w:autoSpaceDN/>
        <w:spacing w:before="0" w:beforeAutospacing="0" w:after="0" w:afterAutospacing="0" w:line="560" w:lineRule="exact"/>
        <w:ind w:left="0" w:leftChars="0" w:right="0" w:rightChars="0" w:firstLine="640" w:firstLineChars="200"/>
        <w:jc w:val="both"/>
        <w:rPr>
          <w:rFonts w:hint="eastAsia" w:ascii="Times New Roman" w:hAnsi="Times New Roman" w:eastAsia="仿宋_GB2312" w:cs="Times New Roman"/>
          <w:color w:val="000000"/>
          <w:kern w:val="0"/>
          <w:sz w:val="32"/>
          <w:szCs w:val="32"/>
          <w:shd w:val="clear" w:fill="FFFFFF"/>
        </w:rPr>
      </w:pPr>
      <w:r>
        <w:rPr>
          <w:rFonts w:hint="eastAsia" w:ascii="Times New Roman" w:hAnsi="Times New Roman" w:eastAsia="仿宋_GB2312" w:cs="Times New Roman"/>
          <w:color w:val="000000"/>
          <w:kern w:val="0"/>
          <w:sz w:val="32"/>
          <w:szCs w:val="32"/>
          <w:shd w:val="clear" w:fill="FFFFFF"/>
          <w:lang w:val="en-US" w:eastAsia="zh-CN" w:bidi="ar"/>
        </w:rPr>
        <w:t xml:space="preserve"> </w:t>
      </w:r>
    </w:p>
    <w:p w14:paraId="0FEA70E9">
      <w:pPr>
        <w:keepNext w:val="0"/>
        <w:keepLines w:val="0"/>
        <w:widowControl w:val="0"/>
        <w:suppressLineNumbers w:val="0"/>
        <w:autoSpaceDE w:val="0"/>
        <w:autoSpaceDN/>
        <w:spacing w:before="0" w:beforeAutospacing="0" w:after="0" w:afterAutospacing="0" w:line="560" w:lineRule="exact"/>
        <w:ind w:left="0" w:leftChars="0" w:right="0" w:rightChars="0" w:firstLine="640" w:firstLineChars="200"/>
        <w:jc w:val="both"/>
        <w:rPr>
          <w:rFonts w:hint="eastAsia" w:ascii="仿宋_GB2312" w:eastAsia="仿宋_GB2312" w:cs="仿宋_GB2312"/>
          <w:color w:val="000000"/>
          <w:kern w:val="0"/>
          <w:sz w:val="32"/>
          <w:szCs w:val="32"/>
          <w:shd w:val="clear" w:fill="FFFFFF"/>
        </w:rPr>
      </w:pPr>
      <w:r>
        <w:rPr>
          <w:rFonts w:hint="eastAsia" w:ascii="仿宋_GB2312" w:hAnsi="Times New Roman" w:eastAsia="仿宋_GB2312" w:cs="仿宋_GB2312"/>
          <w:color w:val="000000"/>
          <w:kern w:val="0"/>
          <w:sz w:val="32"/>
          <w:szCs w:val="32"/>
          <w:shd w:val="clear" w:fill="FFFFFF"/>
          <w:lang w:val="en-US" w:eastAsia="zh-CN" w:bidi="ar"/>
        </w:rPr>
        <w:t>附件：省级文化旅游发展专项资金</w:t>
      </w:r>
      <w:r>
        <w:rPr>
          <w:rFonts w:hint="eastAsia" w:ascii="方正小标宋简体" w:hAnsi="方正小标宋简体" w:eastAsia="方正小标宋简体" w:cs="方正小标宋简体"/>
          <w:color w:val="000000"/>
          <w:kern w:val="0"/>
          <w:sz w:val="32"/>
          <w:szCs w:val="32"/>
          <w:shd w:val="clear" w:fill="FFFFFF"/>
          <w:lang w:val="en-US" w:eastAsia="zh-CN" w:bidi="ar"/>
        </w:rPr>
        <w:t>［</w:t>
      </w:r>
      <w:r>
        <w:rPr>
          <w:rFonts w:hint="eastAsia" w:ascii="仿宋_GB2312" w:hAnsi="Times New Roman" w:eastAsia="仿宋_GB2312" w:cs="仿宋_GB2312"/>
          <w:color w:val="000000"/>
          <w:kern w:val="0"/>
          <w:sz w:val="32"/>
          <w:szCs w:val="32"/>
          <w:shd w:val="clear" w:fill="FFFFFF"/>
          <w:lang w:val="en-US" w:eastAsia="zh-CN" w:bidi="ar"/>
        </w:rPr>
        <w:t>2024年省级文化和旅</w:t>
      </w:r>
    </w:p>
    <w:p w14:paraId="0679E679">
      <w:pPr>
        <w:keepNext w:val="0"/>
        <w:keepLines w:val="0"/>
        <w:widowControl w:val="0"/>
        <w:suppressLineNumbers w:val="0"/>
        <w:autoSpaceDE w:val="0"/>
        <w:autoSpaceDN/>
        <w:spacing w:before="0" w:beforeAutospacing="0" w:after="0" w:afterAutospacing="0" w:line="560" w:lineRule="exact"/>
        <w:ind w:left="0" w:leftChars="0" w:right="0" w:rightChars="0" w:firstLine="1600" w:firstLineChars="500"/>
        <w:jc w:val="both"/>
        <w:rPr>
          <w:rFonts w:hint="eastAsia" w:ascii="仿宋_GB2312" w:hAnsi="Times New Roman" w:eastAsia="仿宋_GB2312" w:cs="仿宋_GB2312"/>
          <w:color w:val="000000"/>
          <w:kern w:val="0"/>
          <w:sz w:val="32"/>
          <w:szCs w:val="32"/>
          <w:shd w:val="clear" w:fill="FFFFFF"/>
          <w:lang w:val="en-US" w:eastAsia="zh-CN" w:bidi="ar"/>
        </w:rPr>
      </w:pPr>
      <w:r>
        <w:rPr>
          <w:rFonts w:hint="eastAsia" w:ascii="仿宋_GB2312" w:hAnsi="Times New Roman" w:eastAsia="仿宋_GB2312" w:cs="仿宋_GB2312"/>
          <w:color w:val="000000"/>
          <w:kern w:val="0"/>
          <w:sz w:val="32"/>
          <w:szCs w:val="32"/>
          <w:shd w:val="clear" w:fill="FFFFFF"/>
          <w:lang w:val="en-US" w:eastAsia="zh-CN" w:bidi="ar"/>
        </w:rPr>
        <w:t>游发展专项资金（第一批）</w:t>
      </w:r>
      <w:r>
        <w:rPr>
          <w:rFonts w:hint="eastAsia" w:ascii="方正小标宋简体" w:hAnsi="方正小标宋简体" w:eastAsia="方正小标宋简体" w:cs="方正小标宋简体"/>
          <w:color w:val="000000"/>
          <w:kern w:val="0"/>
          <w:sz w:val="32"/>
          <w:szCs w:val="32"/>
          <w:shd w:val="clear" w:fill="FFFFFF"/>
          <w:lang w:val="en-US" w:eastAsia="zh-CN" w:bidi="ar"/>
        </w:rPr>
        <w:t>］</w:t>
      </w:r>
      <w:r>
        <w:rPr>
          <w:rFonts w:hint="eastAsia" w:ascii="仿宋_GB2312" w:hAnsi="Times New Roman" w:eastAsia="仿宋_GB2312" w:cs="仿宋_GB2312"/>
          <w:color w:val="000000"/>
          <w:kern w:val="0"/>
          <w:sz w:val="32"/>
          <w:szCs w:val="32"/>
          <w:shd w:val="clear" w:fill="FFFFFF"/>
          <w:lang w:val="en-US" w:eastAsia="zh-CN" w:bidi="ar"/>
        </w:rPr>
        <w:t>绩效目标完成情况自评</w:t>
      </w:r>
    </w:p>
    <w:p w14:paraId="02635261">
      <w:pPr>
        <w:keepNext w:val="0"/>
        <w:keepLines w:val="0"/>
        <w:widowControl w:val="0"/>
        <w:suppressLineNumbers w:val="0"/>
        <w:autoSpaceDE w:val="0"/>
        <w:autoSpaceDN/>
        <w:spacing w:before="0" w:beforeAutospacing="0" w:after="0" w:afterAutospacing="0" w:line="560" w:lineRule="exact"/>
        <w:ind w:left="0" w:leftChars="0" w:right="0" w:rightChars="0" w:firstLine="1600" w:firstLineChars="500"/>
        <w:jc w:val="both"/>
        <w:rPr>
          <w:rFonts w:hint="eastAsia" w:ascii="仿宋_GB2312" w:eastAsia="仿宋_GB2312" w:cs="仿宋_GB2312"/>
          <w:color w:val="000000"/>
          <w:kern w:val="0"/>
          <w:sz w:val="32"/>
          <w:szCs w:val="32"/>
          <w:shd w:val="clear" w:fill="FFFFFF"/>
        </w:rPr>
      </w:pPr>
      <w:r>
        <w:rPr>
          <w:rFonts w:hint="eastAsia" w:ascii="仿宋_GB2312" w:hAnsi="Times New Roman" w:eastAsia="仿宋_GB2312" w:cs="仿宋_GB2312"/>
          <w:color w:val="000000"/>
          <w:kern w:val="0"/>
          <w:sz w:val="32"/>
          <w:szCs w:val="32"/>
          <w:shd w:val="clear" w:fill="FFFFFF"/>
          <w:lang w:val="en-US" w:eastAsia="zh-CN" w:bidi="ar"/>
        </w:rPr>
        <w:t>表</w:t>
      </w:r>
    </w:p>
    <w:p w14:paraId="17D0FA16">
      <w:pPr>
        <w:pStyle w:val="14"/>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eastAsia="仿宋_GB2312" w:cs="仿宋_GB2312"/>
          <w:color w:val="000000"/>
          <w:kern w:val="0"/>
          <w:sz w:val="32"/>
          <w:szCs w:val="32"/>
          <w:shd w:val="clear" w:fill="FFFFFF"/>
        </w:rPr>
      </w:pPr>
      <w:r>
        <w:rPr>
          <w:rFonts w:hint="eastAsia" w:ascii="仿宋_GB2312" w:hAnsi="Calibri" w:eastAsia="仿宋_GB2312" w:cs="仿宋_GB2312"/>
          <w:color w:val="000000"/>
          <w:kern w:val="0"/>
          <w:sz w:val="32"/>
          <w:szCs w:val="32"/>
          <w:shd w:val="clear" w:fill="FFFFFF"/>
          <w:lang w:val="en-US" w:eastAsia="zh-CN" w:bidi="ar"/>
        </w:rPr>
        <w:t xml:space="preserve"> </w:t>
      </w:r>
    </w:p>
    <w:p w14:paraId="26738E9E">
      <w:pPr>
        <w:keepNext w:val="0"/>
        <w:keepLines w:val="0"/>
        <w:widowControl w:val="0"/>
        <w:suppressLineNumbers w:val="0"/>
        <w:autoSpaceDE w:val="0"/>
        <w:autoSpaceDN/>
        <w:spacing w:before="0" w:beforeAutospacing="0" w:after="0" w:afterAutospacing="0" w:line="560" w:lineRule="exact"/>
        <w:ind w:left="0" w:leftChars="0" w:right="0" w:rightChars="0" w:firstLine="640" w:firstLineChars="200"/>
        <w:jc w:val="both"/>
        <w:rPr>
          <w:rFonts w:hint="eastAsia" w:ascii="Times New Roman" w:hAnsi="Times New Roman" w:eastAsia="仿宋_GB2312" w:cs="Times New Roman"/>
          <w:color w:val="000000"/>
          <w:kern w:val="0"/>
          <w:sz w:val="32"/>
          <w:szCs w:val="32"/>
          <w:shd w:val="clear" w:fill="FFFFFF"/>
        </w:rPr>
      </w:pPr>
      <w:r>
        <w:rPr>
          <w:rFonts w:hint="eastAsia" w:ascii="Times New Roman" w:hAnsi="Times New Roman" w:eastAsia="仿宋_GB2312" w:cs="Times New Roman"/>
          <w:color w:val="000000"/>
          <w:kern w:val="0"/>
          <w:sz w:val="32"/>
          <w:szCs w:val="32"/>
          <w:shd w:val="clear" w:fill="FFFFFF"/>
          <w:lang w:val="en-US" w:eastAsia="zh-CN" w:bidi="ar"/>
        </w:rPr>
        <w:br w:type="page"/>
      </w:r>
    </w:p>
    <w:p w14:paraId="2D271553">
      <w:pPr>
        <w:keepNext w:val="0"/>
        <w:keepLines w:val="0"/>
        <w:widowControl/>
        <w:suppressLineNumbers w:val="0"/>
        <w:autoSpaceDE w:val="0"/>
        <w:autoSpaceDN/>
        <w:adjustRightInd w:val="0"/>
        <w:snapToGrid w:val="0"/>
        <w:spacing w:before="0" w:beforeAutospacing="0" w:after="0" w:afterAutospacing="0" w:line="560" w:lineRule="exact"/>
        <w:ind w:left="0" w:right="0"/>
        <w:contextualSpacing/>
        <w:jc w:val="left"/>
        <w:rPr>
          <w:rFonts w:hint="eastAsia" w:ascii="黑体" w:hAnsi="宋体" w:eastAsia="黑体" w:cs="黑体"/>
          <w:b w:val="0"/>
          <w:bCs w:val="0"/>
          <w:kern w:val="0"/>
          <w:sz w:val="32"/>
          <w:szCs w:val="32"/>
          <w:shd w:val="clear" w:fill="FFFFFF"/>
        </w:rPr>
      </w:pPr>
      <w:r>
        <w:rPr>
          <w:rFonts w:hint="eastAsia" w:ascii="黑体" w:hAnsi="宋体" w:eastAsia="黑体" w:cs="黑体"/>
          <w:b w:val="0"/>
          <w:bCs w:val="0"/>
          <w:kern w:val="0"/>
          <w:sz w:val="32"/>
          <w:szCs w:val="32"/>
          <w:shd w:val="clear" w:fill="FFFFFF"/>
          <w:lang w:val="en-US" w:eastAsia="zh-CN" w:bidi="ar"/>
        </w:rPr>
        <w:t>附件</w:t>
      </w:r>
    </w:p>
    <w:tbl>
      <w:tblPr>
        <w:tblStyle w:val="15"/>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74"/>
        <w:gridCol w:w="952"/>
        <w:gridCol w:w="1101"/>
        <w:gridCol w:w="1156"/>
        <w:gridCol w:w="993"/>
        <w:gridCol w:w="856"/>
        <w:gridCol w:w="935"/>
        <w:gridCol w:w="827"/>
        <w:gridCol w:w="1622"/>
        <w:gridCol w:w="49"/>
      </w:tblGrid>
      <w:tr w14:paraId="798FD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6" w:hRule="atLeast"/>
          <w:jc w:val="center"/>
        </w:trPr>
        <w:tc>
          <w:tcPr>
            <w:tcW w:w="9071" w:type="dxa"/>
            <w:gridSpan w:val="10"/>
            <w:tcBorders>
              <w:top w:val="nil"/>
              <w:left w:val="nil"/>
              <w:bottom w:val="nil"/>
              <w:right w:val="nil"/>
            </w:tcBorders>
            <w:shd w:val="clear" w:color="auto" w:fill="auto"/>
            <w:vAlign w:val="center"/>
          </w:tcPr>
          <w:p w14:paraId="4281306D">
            <w:pPr>
              <w:keepNext w:val="0"/>
              <w:keepLines w:val="0"/>
              <w:widowControl/>
              <w:suppressLineNumbers w:val="0"/>
              <w:autoSpaceDE w:val="0"/>
              <w:autoSpaceDN/>
              <w:spacing w:before="0" w:beforeAutospacing="0" w:after="0" w:afterAutospacing="0" w:line="560" w:lineRule="exact"/>
              <w:ind w:left="0" w:leftChars="0" w:right="0"/>
              <w:jc w:val="center"/>
              <w:textAlignment w:val="center"/>
              <w:rPr>
                <w:rFonts w:hint="eastAsia" w:ascii="黑体" w:hAnsi="宋体" w:eastAsia="黑体" w:cs="黑体"/>
                <w:i w:val="0"/>
                <w:color w:val="000000"/>
                <w:kern w:val="2"/>
                <w:sz w:val="44"/>
                <w:szCs w:val="44"/>
              </w:rPr>
            </w:pPr>
            <w:r>
              <w:rPr>
                <w:rFonts w:hint="eastAsia" w:ascii="方正小标宋简体" w:hAnsi="方正小标宋简体" w:eastAsia="方正小标宋简体" w:cs="方正小标宋简体"/>
                <w:i w:val="0"/>
                <w:color w:val="000000"/>
                <w:kern w:val="0"/>
                <w:sz w:val="44"/>
                <w:szCs w:val="44"/>
                <w:lang w:val="en-US" w:eastAsia="zh-CN" w:bidi="ar"/>
              </w:rPr>
              <w:t>省级文化旅游发展专项资金［2024年省级文化和旅游发展专项资金（第一批）］绩效目标完成情况自评表</w:t>
            </w:r>
          </w:p>
        </w:tc>
      </w:tr>
      <w:tr w14:paraId="5FF57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38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3B8589">
            <w:pPr>
              <w:keepNext w:val="0"/>
              <w:keepLines w:val="0"/>
              <w:widowControl/>
              <w:suppressLineNumbers w:val="0"/>
              <w:autoSpaceDE w:val="0"/>
              <w:autoSpaceDN/>
              <w:spacing w:before="0" w:beforeAutospacing="0" w:after="0" w:afterAutospacing="0" w:line="320" w:lineRule="exact"/>
              <w:ind w:left="0" w:leftChars="0" w:right="0"/>
              <w:jc w:val="left"/>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项目名称</w:t>
            </w:r>
          </w:p>
        </w:tc>
        <w:tc>
          <w:tcPr>
            <w:tcW w:w="5264" w:type="dxa"/>
            <w:gridSpan w:val="6"/>
            <w:tcBorders>
              <w:top w:val="single" w:color="000000" w:sz="4" w:space="0"/>
              <w:left w:val="nil"/>
              <w:bottom w:val="single" w:color="000000" w:sz="4" w:space="0"/>
              <w:right w:val="single" w:color="000000" w:sz="4" w:space="0"/>
            </w:tcBorders>
            <w:shd w:val="clear" w:color="auto" w:fill="auto"/>
            <w:vAlign w:val="center"/>
          </w:tcPr>
          <w:p w14:paraId="02611331">
            <w:pPr>
              <w:keepNext w:val="0"/>
              <w:keepLines w:val="0"/>
              <w:widowControl/>
              <w:suppressLineNumbers w:val="0"/>
              <w:autoSpaceDE w:val="0"/>
              <w:autoSpaceDN/>
              <w:spacing w:before="0" w:beforeAutospacing="0" w:after="0" w:afterAutospacing="0" w:line="320" w:lineRule="exact"/>
              <w:ind w:left="0" w:leftChars="0" w:right="0"/>
              <w:jc w:val="left"/>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省级文化旅游发展专项资金（2024年省级文化和旅游发展专项资金（第一批）</w:t>
            </w:r>
          </w:p>
        </w:tc>
      </w:tr>
      <w:tr w14:paraId="611F6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38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1D17DF">
            <w:pPr>
              <w:keepNext w:val="0"/>
              <w:keepLines w:val="0"/>
              <w:widowControl/>
              <w:suppressLineNumbers w:val="0"/>
              <w:autoSpaceDE w:val="0"/>
              <w:autoSpaceDN/>
              <w:spacing w:before="0" w:beforeAutospacing="0" w:after="0" w:afterAutospacing="0" w:line="320" w:lineRule="exact"/>
              <w:ind w:left="0" w:leftChars="0" w:right="0"/>
              <w:jc w:val="left"/>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预算单位</w:t>
            </w:r>
          </w:p>
        </w:tc>
        <w:tc>
          <w:tcPr>
            <w:tcW w:w="5264" w:type="dxa"/>
            <w:gridSpan w:val="6"/>
            <w:tcBorders>
              <w:top w:val="single" w:color="000000" w:sz="4" w:space="0"/>
              <w:left w:val="nil"/>
              <w:bottom w:val="single" w:color="000000" w:sz="4" w:space="0"/>
              <w:right w:val="single" w:color="000000" w:sz="4" w:space="0"/>
            </w:tcBorders>
            <w:shd w:val="clear" w:color="auto" w:fill="auto"/>
            <w:vAlign w:val="center"/>
          </w:tcPr>
          <w:p w14:paraId="5D718F08">
            <w:pPr>
              <w:keepNext w:val="0"/>
              <w:keepLines w:val="0"/>
              <w:widowControl w:val="0"/>
              <w:suppressLineNumbers w:val="0"/>
              <w:autoSpaceDE w:val="0"/>
              <w:autoSpaceDN/>
              <w:spacing w:before="0" w:beforeAutospacing="0" w:after="0" w:afterAutospacing="0" w:line="320" w:lineRule="exact"/>
              <w:ind w:left="0" w:leftChars="0" w:right="0"/>
              <w:jc w:val="both"/>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遂宁市安居区文化广播电视和旅游局</w:t>
            </w:r>
          </w:p>
        </w:tc>
      </w:tr>
      <w:tr w14:paraId="71B32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38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53BAA0">
            <w:pPr>
              <w:keepNext w:val="0"/>
              <w:keepLines w:val="0"/>
              <w:widowControl/>
              <w:suppressLineNumbers w:val="0"/>
              <w:autoSpaceDE w:val="0"/>
              <w:autoSpaceDN/>
              <w:spacing w:before="0" w:beforeAutospacing="0" w:after="0" w:afterAutospacing="0" w:line="320" w:lineRule="exact"/>
              <w:ind w:left="0" w:leftChars="0" w:right="0"/>
              <w:jc w:val="left"/>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项目类型</w:t>
            </w:r>
          </w:p>
        </w:tc>
        <w:tc>
          <w:tcPr>
            <w:tcW w:w="5264" w:type="dxa"/>
            <w:gridSpan w:val="6"/>
            <w:tcBorders>
              <w:top w:val="single" w:color="000000" w:sz="4" w:space="0"/>
              <w:left w:val="nil"/>
              <w:bottom w:val="single" w:color="000000" w:sz="4" w:space="0"/>
              <w:right w:val="single" w:color="000000" w:sz="4" w:space="0"/>
            </w:tcBorders>
            <w:shd w:val="clear" w:color="auto" w:fill="auto"/>
            <w:vAlign w:val="center"/>
          </w:tcPr>
          <w:p w14:paraId="74CB89C6">
            <w:pPr>
              <w:keepNext w:val="0"/>
              <w:keepLines w:val="0"/>
              <w:widowControl w:val="0"/>
              <w:suppressLineNumbers w:val="0"/>
              <w:autoSpaceDE w:val="0"/>
              <w:autoSpaceDN/>
              <w:spacing w:before="0" w:beforeAutospacing="0" w:after="0" w:afterAutospacing="0" w:line="320" w:lineRule="exact"/>
              <w:ind w:left="0" w:leftChars="0" w:right="0"/>
              <w:jc w:val="left"/>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专项资金项目</w:t>
            </w:r>
          </w:p>
        </w:tc>
      </w:tr>
      <w:tr w14:paraId="1005F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8" w:hRule="atLeast"/>
          <w:jc w:val="center"/>
        </w:trPr>
        <w:tc>
          <w:tcPr>
            <w:tcW w:w="578" w:type="dxa"/>
            <w:vMerge w:val="restart"/>
            <w:tcBorders>
              <w:top w:val="nil"/>
              <w:left w:val="single" w:color="000000" w:sz="4" w:space="0"/>
              <w:bottom w:val="single" w:color="000000" w:sz="4" w:space="0"/>
              <w:right w:val="single" w:color="000000" w:sz="4" w:space="0"/>
            </w:tcBorders>
            <w:shd w:val="clear" w:color="auto" w:fill="auto"/>
            <w:vAlign w:val="center"/>
          </w:tcPr>
          <w:p w14:paraId="76B2AC64">
            <w:pPr>
              <w:keepNext w:val="0"/>
              <w:keepLines w:val="0"/>
              <w:widowControl/>
              <w:suppressLineNumbers w:val="0"/>
              <w:autoSpaceDE w:val="0"/>
              <w:autoSpaceDN/>
              <w:spacing w:before="0" w:beforeAutospacing="0" w:after="0" w:afterAutospacing="0" w:line="320" w:lineRule="exact"/>
              <w:ind w:left="0" w:leftChars="0" w:right="0"/>
              <w:jc w:val="center"/>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项目 概况</w:t>
            </w:r>
          </w:p>
        </w:tc>
        <w:tc>
          <w:tcPr>
            <w:tcW w:w="3229" w:type="dxa"/>
            <w:gridSpan w:val="3"/>
            <w:tcBorders>
              <w:top w:val="single" w:color="000000" w:sz="4" w:space="0"/>
              <w:left w:val="nil"/>
              <w:bottom w:val="single" w:color="000000" w:sz="4" w:space="0"/>
              <w:right w:val="single" w:color="000000" w:sz="4" w:space="0"/>
            </w:tcBorders>
            <w:shd w:val="clear" w:color="auto" w:fill="auto"/>
            <w:vAlign w:val="center"/>
          </w:tcPr>
          <w:p w14:paraId="50EE705E">
            <w:pPr>
              <w:keepNext w:val="0"/>
              <w:keepLines w:val="0"/>
              <w:widowControl/>
              <w:suppressLineNumbers w:val="0"/>
              <w:autoSpaceDE w:val="0"/>
              <w:autoSpaceDN/>
              <w:spacing w:before="0" w:beforeAutospacing="0" w:after="0" w:afterAutospacing="0" w:line="320" w:lineRule="exact"/>
              <w:ind w:left="0" w:leftChars="0" w:right="0" w:firstLine="480" w:firstLineChars="200"/>
              <w:jc w:val="left"/>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中长期规划（名称、文号，仅指常年项目）</w:t>
            </w:r>
          </w:p>
        </w:tc>
        <w:tc>
          <w:tcPr>
            <w:tcW w:w="5264" w:type="dxa"/>
            <w:gridSpan w:val="6"/>
            <w:tcBorders>
              <w:top w:val="single" w:color="000000" w:sz="4" w:space="0"/>
              <w:left w:val="nil"/>
              <w:bottom w:val="single" w:color="000000" w:sz="4" w:space="0"/>
              <w:right w:val="single" w:color="000000" w:sz="4" w:space="0"/>
            </w:tcBorders>
            <w:shd w:val="clear" w:color="auto" w:fill="auto"/>
            <w:vAlign w:val="center"/>
          </w:tcPr>
          <w:p w14:paraId="7AB2ECE0">
            <w:pPr>
              <w:keepNext w:val="0"/>
              <w:keepLines w:val="0"/>
              <w:widowControl w:val="0"/>
              <w:suppressLineNumbers w:val="0"/>
              <w:autoSpaceDE w:val="0"/>
              <w:autoSpaceDN/>
              <w:spacing w:before="0" w:beforeAutospacing="0" w:after="0" w:afterAutospacing="0" w:line="320" w:lineRule="exact"/>
              <w:ind w:left="0" w:leftChars="0" w:right="0"/>
              <w:jc w:val="left"/>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《四川省省级文化和旅游发展专项资金管理 办法》(川财规〔2019〕15号)</w:t>
            </w:r>
          </w:p>
        </w:tc>
      </w:tr>
      <w:tr w14:paraId="1A5FC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78" w:type="dxa"/>
            <w:vMerge w:val="continue"/>
            <w:tcBorders>
              <w:top w:val="nil"/>
              <w:left w:val="single" w:color="000000" w:sz="4" w:space="0"/>
              <w:bottom w:val="single" w:color="000000" w:sz="4" w:space="0"/>
              <w:right w:val="single" w:color="000000" w:sz="4" w:space="0"/>
            </w:tcBorders>
            <w:shd w:val="clear" w:color="auto" w:fill="auto"/>
            <w:vAlign w:val="center"/>
          </w:tcPr>
          <w:p w14:paraId="582269B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229" w:type="dxa"/>
            <w:gridSpan w:val="3"/>
            <w:tcBorders>
              <w:top w:val="single" w:color="000000" w:sz="4" w:space="0"/>
              <w:left w:val="nil"/>
              <w:bottom w:val="single" w:color="000000" w:sz="4" w:space="0"/>
              <w:right w:val="single" w:color="000000" w:sz="4" w:space="0"/>
            </w:tcBorders>
            <w:shd w:val="clear" w:color="auto" w:fill="auto"/>
            <w:vAlign w:val="center"/>
          </w:tcPr>
          <w:p w14:paraId="0484F1FD">
            <w:pPr>
              <w:keepNext w:val="0"/>
              <w:keepLines w:val="0"/>
              <w:widowControl/>
              <w:suppressLineNumbers w:val="0"/>
              <w:autoSpaceDE w:val="0"/>
              <w:autoSpaceDN/>
              <w:spacing w:before="0" w:beforeAutospacing="0" w:after="0" w:afterAutospacing="0" w:line="320" w:lineRule="exact"/>
              <w:ind w:left="0" w:leftChars="0" w:right="0"/>
              <w:jc w:val="left"/>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资金管理办法（名称、文号）</w:t>
            </w:r>
          </w:p>
        </w:tc>
        <w:tc>
          <w:tcPr>
            <w:tcW w:w="5264" w:type="dxa"/>
            <w:gridSpan w:val="6"/>
            <w:tcBorders>
              <w:top w:val="single" w:color="000000" w:sz="4" w:space="0"/>
              <w:left w:val="nil"/>
              <w:bottom w:val="single" w:color="000000" w:sz="4" w:space="0"/>
              <w:right w:val="single" w:color="000000" w:sz="4" w:space="0"/>
            </w:tcBorders>
            <w:shd w:val="clear" w:color="auto" w:fill="auto"/>
            <w:vAlign w:val="center"/>
          </w:tcPr>
          <w:p w14:paraId="6474A536">
            <w:pPr>
              <w:keepNext w:val="0"/>
              <w:keepLines w:val="0"/>
              <w:widowControl w:val="0"/>
              <w:suppressLineNumbers w:val="0"/>
              <w:autoSpaceDE w:val="0"/>
              <w:autoSpaceDN/>
              <w:spacing w:before="0" w:beforeAutospacing="0" w:after="0" w:afterAutospacing="0" w:line="320" w:lineRule="exact"/>
              <w:ind w:left="0" w:leftChars="0" w:right="0"/>
              <w:jc w:val="left"/>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《四川省省级文化和旅游发展专项资金管理 办法》(川财规〔2019〕15号)</w:t>
            </w:r>
          </w:p>
        </w:tc>
      </w:tr>
      <w:tr w14:paraId="37AA5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78" w:type="dxa"/>
            <w:vMerge w:val="continue"/>
            <w:tcBorders>
              <w:top w:val="nil"/>
              <w:left w:val="single" w:color="000000" w:sz="4" w:space="0"/>
              <w:bottom w:val="single" w:color="000000" w:sz="4" w:space="0"/>
              <w:right w:val="single" w:color="000000" w:sz="4" w:space="0"/>
            </w:tcBorders>
            <w:shd w:val="clear" w:color="auto" w:fill="auto"/>
            <w:vAlign w:val="center"/>
          </w:tcPr>
          <w:p w14:paraId="348D753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229" w:type="dxa"/>
            <w:gridSpan w:val="3"/>
            <w:tcBorders>
              <w:top w:val="single" w:color="000000" w:sz="4" w:space="0"/>
              <w:left w:val="nil"/>
              <w:bottom w:val="single" w:color="000000" w:sz="4" w:space="0"/>
              <w:right w:val="single" w:color="000000" w:sz="4" w:space="0"/>
            </w:tcBorders>
            <w:shd w:val="clear" w:color="auto" w:fill="auto"/>
            <w:vAlign w:val="center"/>
          </w:tcPr>
          <w:p w14:paraId="42553EF2">
            <w:pPr>
              <w:keepNext w:val="0"/>
              <w:keepLines w:val="0"/>
              <w:widowControl/>
              <w:suppressLineNumbers w:val="0"/>
              <w:autoSpaceDE w:val="0"/>
              <w:autoSpaceDN/>
              <w:spacing w:before="0" w:beforeAutospacing="0" w:after="0" w:afterAutospacing="0" w:line="320" w:lineRule="exact"/>
              <w:ind w:left="0" w:leftChars="0" w:right="0"/>
              <w:jc w:val="left"/>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绩效分配方式</w:t>
            </w:r>
          </w:p>
        </w:tc>
        <w:tc>
          <w:tcPr>
            <w:tcW w:w="999" w:type="dxa"/>
            <w:tcBorders>
              <w:top w:val="single" w:color="000000" w:sz="4" w:space="0"/>
              <w:left w:val="nil"/>
              <w:bottom w:val="single" w:color="000000" w:sz="4" w:space="0"/>
              <w:right w:val="single" w:color="000000" w:sz="4" w:space="0"/>
            </w:tcBorders>
            <w:shd w:val="clear" w:color="auto" w:fill="auto"/>
            <w:vAlign w:val="center"/>
          </w:tcPr>
          <w:p w14:paraId="48B7ABF3">
            <w:pPr>
              <w:keepNext w:val="0"/>
              <w:keepLines w:val="0"/>
              <w:widowControl/>
              <w:suppressLineNumbers w:val="0"/>
              <w:autoSpaceDE w:val="0"/>
              <w:autoSpaceDN/>
              <w:spacing w:before="0" w:beforeAutospacing="0" w:after="0" w:afterAutospacing="0" w:line="320" w:lineRule="exact"/>
              <w:ind w:left="0" w:leftChars="0" w:right="0"/>
              <w:jc w:val="left"/>
              <w:textAlignment w:val="center"/>
              <w:rPr>
                <w:rFonts w:hint="default" w:ascii="Wingdings 2" w:hAnsi="Wingdings 2" w:eastAsia="Wingdings 2" w:cs="Wingdings 2"/>
                <w:i w:val="0"/>
                <w:color w:val="000000"/>
                <w:kern w:val="2"/>
                <w:sz w:val="24"/>
                <w:szCs w:val="24"/>
              </w:rPr>
            </w:pPr>
            <w:r>
              <w:rPr>
                <w:rFonts w:hint="default" w:ascii="Wingdings 2" w:hAnsi="Wingdings 2" w:eastAsia="Wingdings 2" w:cs="Wingdings 2"/>
                <w:i w:val="0"/>
                <w:color w:val="000000"/>
                <w:kern w:val="0"/>
                <w:sz w:val="24"/>
                <w:szCs w:val="24"/>
                <w:lang w:val="en-US" w:eastAsia="zh-CN" w:bidi="ar"/>
              </w:rPr>
              <w:t>R</w:t>
            </w:r>
            <w:r>
              <w:rPr>
                <w:rFonts w:hint="eastAsia" w:ascii="宋体" w:hAnsi="宋体" w:eastAsia="宋体" w:cs="宋体"/>
                <w:i w:val="0"/>
                <w:color w:val="000000"/>
                <w:kern w:val="0"/>
                <w:sz w:val="24"/>
                <w:szCs w:val="24"/>
                <w:lang w:val="en-US" w:eastAsia="zh-CN" w:bidi="ar"/>
              </w:rPr>
              <w:t>因素法</w:t>
            </w:r>
          </w:p>
        </w:tc>
        <w:tc>
          <w:tcPr>
            <w:tcW w:w="1801" w:type="dxa"/>
            <w:gridSpan w:val="2"/>
            <w:tcBorders>
              <w:top w:val="single" w:color="000000" w:sz="4" w:space="0"/>
              <w:left w:val="nil"/>
              <w:bottom w:val="single" w:color="000000" w:sz="4" w:space="0"/>
              <w:right w:val="single" w:color="000000" w:sz="4" w:space="0"/>
            </w:tcBorders>
            <w:shd w:val="clear" w:color="auto" w:fill="auto"/>
            <w:vAlign w:val="center"/>
          </w:tcPr>
          <w:p w14:paraId="291C4FC5">
            <w:pPr>
              <w:keepNext w:val="0"/>
              <w:keepLines w:val="0"/>
              <w:widowControl/>
              <w:suppressLineNumbers w:val="0"/>
              <w:autoSpaceDE w:val="0"/>
              <w:autoSpaceDN/>
              <w:spacing w:before="0" w:beforeAutospacing="0" w:after="0" w:afterAutospacing="0" w:line="320" w:lineRule="exact"/>
              <w:ind w:left="0" w:leftChars="0" w:right="0"/>
              <w:jc w:val="center"/>
              <w:textAlignment w:val="center"/>
              <w:rPr>
                <w:rFonts w:hint="default" w:ascii="Wingdings 2" w:hAnsi="Wingdings 2" w:eastAsia="Wingdings 2" w:cs="Wingdings 2"/>
                <w:i w:val="0"/>
                <w:color w:val="000000"/>
                <w:kern w:val="2"/>
                <w:sz w:val="24"/>
                <w:szCs w:val="24"/>
              </w:rPr>
            </w:pPr>
            <w:r>
              <w:rPr>
                <w:rFonts w:hint="default" w:ascii="Wingdings 2" w:hAnsi="Wingdings 2" w:eastAsia="Wingdings 2" w:cs="Wingdings 2"/>
                <w:i w:val="0"/>
                <w:color w:val="000000"/>
                <w:kern w:val="0"/>
                <w:sz w:val="24"/>
                <w:szCs w:val="24"/>
                <w:lang w:val="en-US" w:eastAsia="zh-CN" w:bidi="ar"/>
              </w:rPr>
              <w:t>£项目法</w:t>
            </w:r>
          </w:p>
        </w:tc>
        <w:tc>
          <w:tcPr>
            <w:tcW w:w="832" w:type="dxa"/>
            <w:tcBorders>
              <w:top w:val="single" w:color="000000" w:sz="4" w:space="0"/>
              <w:left w:val="nil"/>
              <w:bottom w:val="single" w:color="000000" w:sz="4" w:space="0"/>
              <w:right w:val="single" w:color="000000" w:sz="4" w:space="0"/>
            </w:tcBorders>
            <w:shd w:val="clear" w:color="auto" w:fill="auto"/>
            <w:vAlign w:val="center"/>
          </w:tcPr>
          <w:p w14:paraId="5671C7A1">
            <w:pPr>
              <w:keepNext w:val="0"/>
              <w:keepLines w:val="0"/>
              <w:widowControl/>
              <w:suppressLineNumbers w:val="0"/>
              <w:autoSpaceDE w:val="0"/>
              <w:autoSpaceDN/>
              <w:spacing w:before="0" w:beforeAutospacing="0" w:after="0" w:afterAutospacing="0" w:line="320" w:lineRule="exact"/>
              <w:ind w:left="0" w:leftChars="0" w:right="0"/>
              <w:jc w:val="center"/>
              <w:textAlignment w:val="center"/>
              <w:rPr>
                <w:rFonts w:hint="default" w:ascii="Wingdings 2" w:hAnsi="Wingdings 2" w:eastAsia="Wingdings 2" w:cs="Wingdings 2"/>
                <w:i w:val="0"/>
                <w:color w:val="000000"/>
                <w:kern w:val="2"/>
                <w:sz w:val="24"/>
                <w:szCs w:val="24"/>
              </w:rPr>
            </w:pPr>
            <w:r>
              <w:rPr>
                <w:rFonts w:hint="default" w:ascii="Wingdings 2" w:hAnsi="Wingdings 2" w:eastAsia="Wingdings 2" w:cs="Wingdings 2"/>
                <w:i w:val="0"/>
                <w:color w:val="000000"/>
                <w:kern w:val="0"/>
                <w:sz w:val="24"/>
                <w:szCs w:val="24"/>
                <w:lang w:val="en-US" w:eastAsia="zh-CN" w:bidi="ar"/>
              </w:rPr>
              <w:t>£</w:t>
            </w:r>
            <w:r>
              <w:rPr>
                <w:rFonts w:hint="eastAsia" w:ascii="宋体" w:hAnsi="宋体" w:eastAsia="宋体" w:cs="宋体"/>
                <w:i w:val="0"/>
                <w:color w:val="000000"/>
                <w:kern w:val="0"/>
                <w:sz w:val="24"/>
                <w:szCs w:val="24"/>
                <w:lang w:val="en-US" w:eastAsia="zh-CN" w:bidi="ar"/>
              </w:rPr>
              <w:t>据实据效</w:t>
            </w:r>
          </w:p>
        </w:tc>
        <w:tc>
          <w:tcPr>
            <w:tcW w:w="1632" w:type="dxa"/>
            <w:tcBorders>
              <w:top w:val="single" w:color="000000" w:sz="4" w:space="0"/>
              <w:left w:val="nil"/>
              <w:bottom w:val="single" w:color="000000" w:sz="4" w:space="0"/>
              <w:right w:val="single" w:color="000000" w:sz="4" w:space="0"/>
            </w:tcBorders>
            <w:shd w:val="clear" w:color="auto" w:fill="auto"/>
            <w:vAlign w:val="center"/>
          </w:tcPr>
          <w:p w14:paraId="6268331A">
            <w:pPr>
              <w:keepNext w:val="0"/>
              <w:keepLines w:val="0"/>
              <w:widowControl/>
              <w:suppressLineNumbers w:val="0"/>
              <w:autoSpaceDE w:val="0"/>
              <w:autoSpaceDN/>
              <w:spacing w:before="0" w:beforeAutospacing="0" w:after="0" w:afterAutospacing="0" w:line="320" w:lineRule="exact"/>
              <w:ind w:left="0" w:leftChars="0" w:right="0"/>
              <w:jc w:val="center"/>
              <w:textAlignment w:val="center"/>
              <w:rPr>
                <w:rFonts w:hint="default" w:ascii="Wingdings 2" w:hAnsi="Wingdings 2" w:eastAsia="Wingdings 2" w:cs="Wingdings 2"/>
                <w:i w:val="0"/>
                <w:color w:val="000000"/>
                <w:kern w:val="2"/>
                <w:sz w:val="24"/>
                <w:szCs w:val="24"/>
              </w:rPr>
            </w:pPr>
            <w:r>
              <w:rPr>
                <w:rFonts w:hint="default" w:ascii="Wingdings 2" w:hAnsi="Wingdings 2" w:eastAsia="Wingdings 2" w:cs="Wingdings 2"/>
                <w:i w:val="0"/>
                <w:color w:val="000000"/>
                <w:kern w:val="0"/>
                <w:sz w:val="24"/>
                <w:szCs w:val="24"/>
                <w:lang w:val="en-US" w:eastAsia="zh-CN" w:bidi="ar"/>
              </w:rPr>
              <w:t>£</w:t>
            </w:r>
            <w:r>
              <w:rPr>
                <w:rFonts w:hint="eastAsia" w:ascii="宋体" w:hAnsi="宋体" w:eastAsia="宋体" w:cs="宋体"/>
                <w:i w:val="0"/>
                <w:color w:val="000000"/>
                <w:kern w:val="0"/>
                <w:sz w:val="24"/>
                <w:szCs w:val="24"/>
                <w:lang w:val="en-US" w:eastAsia="zh-CN" w:bidi="ar"/>
              </w:rPr>
              <w:t>因素法与项目法相结合</w:t>
            </w:r>
          </w:p>
        </w:tc>
        <w:tc>
          <w:tcPr>
            <w:tcW w:w="0" w:type="auto"/>
            <w:shd w:val="clear" w:color="auto" w:fill="auto"/>
            <w:vAlign w:val="center"/>
          </w:tcPr>
          <w:p w14:paraId="7AAFD54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02C4C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78" w:type="dxa"/>
            <w:vMerge w:val="continue"/>
            <w:tcBorders>
              <w:top w:val="nil"/>
              <w:left w:val="single" w:color="000000" w:sz="4" w:space="0"/>
              <w:bottom w:val="single" w:color="000000" w:sz="4" w:space="0"/>
              <w:right w:val="single" w:color="000000" w:sz="4" w:space="0"/>
            </w:tcBorders>
            <w:shd w:val="clear" w:color="auto" w:fill="auto"/>
            <w:vAlign w:val="center"/>
          </w:tcPr>
          <w:p w14:paraId="47EF4EE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229" w:type="dxa"/>
            <w:gridSpan w:val="3"/>
            <w:tcBorders>
              <w:top w:val="single" w:color="000000" w:sz="4" w:space="0"/>
              <w:left w:val="nil"/>
              <w:bottom w:val="single" w:color="000000" w:sz="4" w:space="0"/>
              <w:right w:val="single" w:color="000000" w:sz="4" w:space="0"/>
            </w:tcBorders>
            <w:shd w:val="clear" w:color="auto" w:fill="auto"/>
            <w:vAlign w:val="center"/>
          </w:tcPr>
          <w:p w14:paraId="2F38429A">
            <w:pPr>
              <w:keepNext w:val="0"/>
              <w:keepLines w:val="0"/>
              <w:widowControl/>
              <w:suppressLineNumbers w:val="0"/>
              <w:autoSpaceDE w:val="0"/>
              <w:autoSpaceDN/>
              <w:spacing w:before="0" w:beforeAutospacing="0" w:after="0" w:afterAutospacing="0" w:line="320" w:lineRule="exact"/>
              <w:ind w:left="0" w:leftChars="0" w:right="0"/>
              <w:jc w:val="left"/>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立项依据</w:t>
            </w:r>
          </w:p>
        </w:tc>
        <w:tc>
          <w:tcPr>
            <w:tcW w:w="5264" w:type="dxa"/>
            <w:gridSpan w:val="6"/>
            <w:tcBorders>
              <w:top w:val="single" w:color="000000" w:sz="4" w:space="0"/>
              <w:left w:val="nil"/>
              <w:bottom w:val="single" w:color="000000" w:sz="4" w:space="0"/>
              <w:right w:val="single" w:color="000000" w:sz="4" w:space="0"/>
            </w:tcBorders>
            <w:shd w:val="clear" w:color="auto" w:fill="auto"/>
            <w:vAlign w:val="center"/>
          </w:tcPr>
          <w:p w14:paraId="224506E9">
            <w:pPr>
              <w:keepNext w:val="0"/>
              <w:keepLines w:val="0"/>
              <w:widowControl w:val="0"/>
              <w:suppressLineNumbers w:val="0"/>
              <w:autoSpaceDE w:val="0"/>
              <w:autoSpaceDN/>
              <w:spacing w:before="0" w:beforeAutospacing="0" w:after="0" w:afterAutospacing="0" w:line="320" w:lineRule="exact"/>
              <w:ind w:left="0" w:leftChars="0" w:right="0"/>
              <w:jc w:val="left"/>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遂财教</w:t>
            </w:r>
            <w:r>
              <w:rPr>
                <w:rFonts w:hint="eastAsia" w:ascii="仿宋_GB2312" w:hAnsi="Times New Roman" w:eastAsia="仿宋_GB2312" w:cs="仿宋_GB2312"/>
                <w:i w:val="0"/>
                <w:color w:val="000000"/>
                <w:kern w:val="0"/>
                <w:sz w:val="24"/>
                <w:szCs w:val="24"/>
                <w:lang w:val="en-US" w:eastAsia="zh-CN" w:bidi="ar"/>
              </w:rPr>
              <w:t>〔</w:t>
            </w:r>
            <w:r>
              <w:rPr>
                <w:rFonts w:hint="eastAsia" w:ascii="宋体" w:hAnsi="宋体" w:eastAsia="宋体" w:cs="宋体"/>
                <w:i w:val="0"/>
                <w:color w:val="000000"/>
                <w:kern w:val="2"/>
                <w:sz w:val="24"/>
                <w:szCs w:val="24"/>
                <w:lang w:val="en-US" w:eastAsia="zh-CN" w:bidi="ar"/>
              </w:rPr>
              <w:t>2024</w:t>
            </w:r>
            <w:r>
              <w:rPr>
                <w:rFonts w:hint="eastAsia" w:ascii="宋体" w:hAnsi="宋体" w:eastAsia="宋体" w:cs="宋体"/>
                <w:i w:val="0"/>
                <w:color w:val="000000"/>
                <w:kern w:val="0"/>
                <w:sz w:val="24"/>
                <w:szCs w:val="24"/>
                <w:lang w:val="en-US" w:eastAsia="zh-CN" w:bidi="ar"/>
              </w:rPr>
              <w:t>〕</w:t>
            </w:r>
            <w:r>
              <w:rPr>
                <w:rFonts w:hint="eastAsia" w:ascii="宋体" w:hAnsi="宋体" w:eastAsia="宋体" w:cs="宋体"/>
                <w:i w:val="0"/>
                <w:color w:val="000000"/>
                <w:kern w:val="2"/>
                <w:sz w:val="24"/>
                <w:szCs w:val="24"/>
                <w:lang w:val="en-US" w:eastAsia="zh-CN" w:bidi="ar"/>
              </w:rPr>
              <w:t>59号</w:t>
            </w:r>
          </w:p>
        </w:tc>
      </w:tr>
      <w:tr w14:paraId="50710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78" w:type="dxa"/>
            <w:vMerge w:val="continue"/>
            <w:tcBorders>
              <w:top w:val="nil"/>
              <w:left w:val="single" w:color="000000" w:sz="4" w:space="0"/>
              <w:bottom w:val="single" w:color="000000" w:sz="4" w:space="0"/>
              <w:right w:val="single" w:color="000000" w:sz="4" w:space="0"/>
            </w:tcBorders>
            <w:shd w:val="clear" w:color="auto" w:fill="auto"/>
            <w:vAlign w:val="center"/>
          </w:tcPr>
          <w:p w14:paraId="7176940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229" w:type="dxa"/>
            <w:gridSpan w:val="3"/>
            <w:tcBorders>
              <w:top w:val="single" w:color="000000" w:sz="4" w:space="0"/>
              <w:left w:val="nil"/>
              <w:bottom w:val="single" w:color="000000" w:sz="4" w:space="0"/>
              <w:right w:val="single" w:color="000000" w:sz="4" w:space="0"/>
            </w:tcBorders>
            <w:shd w:val="clear" w:color="auto" w:fill="auto"/>
            <w:vAlign w:val="center"/>
          </w:tcPr>
          <w:p w14:paraId="27FBA1BC">
            <w:pPr>
              <w:keepNext w:val="0"/>
              <w:keepLines w:val="0"/>
              <w:widowControl/>
              <w:suppressLineNumbers w:val="0"/>
              <w:autoSpaceDE w:val="0"/>
              <w:autoSpaceDN/>
              <w:spacing w:before="0" w:beforeAutospacing="0" w:after="0" w:afterAutospacing="0" w:line="320" w:lineRule="exact"/>
              <w:ind w:left="0" w:leftChars="0" w:right="0"/>
              <w:jc w:val="left"/>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使用范围</w:t>
            </w:r>
          </w:p>
        </w:tc>
        <w:tc>
          <w:tcPr>
            <w:tcW w:w="5264" w:type="dxa"/>
            <w:gridSpan w:val="6"/>
            <w:tcBorders>
              <w:top w:val="single" w:color="000000" w:sz="4" w:space="0"/>
              <w:left w:val="nil"/>
              <w:bottom w:val="single" w:color="000000" w:sz="4" w:space="0"/>
              <w:right w:val="single" w:color="000000" w:sz="4" w:space="0"/>
            </w:tcBorders>
            <w:shd w:val="clear" w:color="auto" w:fill="auto"/>
            <w:vAlign w:val="center"/>
          </w:tcPr>
          <w:p w14:paraId="5F4B36B5">
            <w:pPr>
              <w:keepNext w:val="0"/>
              <w:keepLines w:val="0"/>
              <w:widowControl w:val="0"/>
              <w:suppressLineNumbers w:val="0"/>
              <w:autoSpaceDE w:val="0"/>
              <w:autoSpaceDN/>
              <w:spacing w:before="0" w:beforeAutospacing="0" w:after="0" w:afterAutospacing="0" w:line="320" w:lineRule="exact"/>
              <w:ind w:left="0" w:leftChars="0" w:right="0"/>
              <w:jc w:val="left"/>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非物质文化遗产系统性保护</w:t>
            </w:r>
          </w:p>
        </w:tc>
      </w:tr>
      <w:tr w14:paraId="2D713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78" w:type="dxa"/>
            <w:vMerge w:val="continue"/>
            <w:tcBorders>
              <w:top w:val="nil"/>
              <w:left w:val="single" w:color="000000" w:sz="4" w:space="0"/>
              <w:bottom w:val="single" w:color="000000" w:sz="4" w:space="0"/>
              <w:right w:val="single" w:color="000000" w:sz="4" w:space="0"/>
            </w:tcBorders>
            <w:shd w:val="clear" w:color="auto" w:fill="auto"/>
            <w:vAlign w:val="center"/>
          </w:tcPr>
          <w:p w14:paraId="208FDED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229" w:type="dxa"/>
            <w:gridSpan w:val="3"/>
            <w:tcBorders>
              <w:top w:val="single" w:color="000000" w:sz="4" w:space="0"/>
              <w:left w:val="nil"/>
              <w:bottom w:val="single" w:color="000000" w:sz="4" w:space="0"/>
              <w:right w:val="single" w:color="000000" w:sz="4" w:space="0"/>
            </w:tcBorders>
            <w:shd w:val="clear" w:color="auto" w:fill="auto"/>
            <w:vAlign w:val="center"/>
          </w:tcPr>
          <w:p w14:paraId="131B661A">
            <w:pPr>
              <w:keepNext w:val="0"/>
              <w:keepLines w:val="0"/>
              <w:widowControl/>
              <w:suppressLineNumbers w:val="0"/>
              <w:autoSpaceDE w:val="0"/>
              <w:autoSpaceDN/>
              <w:spacing w:before="0" w:beforeAutospacing="0" w:after="0" w:afterAutospacing="0" w:line="320" w:lineRule="exact"/>
              <w:ind w:left="0" w:leftChars="0" w:right="0"/>
              <w:jc w:val="left"/>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申报（补助）条件</w:t>
            </w:r>
          </w:p>
        </w:tc>
        <w:tc>
          <w:tcPr>
            <w:tcW w:w="5264" w:type="dxa"/>
            <w:gridSpan w:val="6"/>
            <w:tcBorders>
              <w:top w:val="single" w:color="000000" w:sz="4" w:space="0"/>
              <w:left w:val="nil"/>
              <w:bottom w:val="single" w:color="000000" w:sz="4" w:space="0"/>
              <w:right w:val="single" w:color="000000" w:sz="4" w:space="0"/>
            </w:tcBorders>
            <w:shd w:val="clear" w:color="auto" w:fill="auto"/>
            <w:vAlign w:val="center"/>
          </w:tcPr>
          <w:p w14:paraId="098E68BB">
            <w:pPr>
              <w:keepNext w:val="0"/>
              <w:keepLines w:val="0"/>
              <w:widowControl w:val="0"/>
              <w:suppressLineNumbers w:val="0"/>
              <w:autoSpaceDE w:val="0"/>
              <w:autoSpaceDN/>
              <w:spacing w:before="0" w:beforeAutospacing="0" w:after="0" w:afterAutospacing="0" w:line="320" w:lineRule="exact"/>
              <w:ind w:left="0" w:leftChars="0" w:right="0"/>
              <w:jc w:val="left"/>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省级非遗代表性传承人</w:t>
            </w:r>
          </w:p>
        </w:tc>
      </w:tr>
      <w:tr w14:paraId="100BD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78" w:type="dxa"/>
            <w:vMerge w:val="continue"/>
            <w:tcBorders>
              <w:top w:val="nil"/>
              <w:left w:val="single" w:color="000000" w:sz="4" w:space="0"/>
              <w:bottom w:val="single" w:color="000000" w:sz="4" w:space="0"/>
              <w:right w:val="single" w:color="000000" w:sz="4" w:space="0"/>
            </w:tcBorders>
            <w:shd w:val="clear" w:color="auto" w:fill="auto"/>
            <w:vAlign w:val="center"/>
          </w:tcPr>
          <w:p w14:paraId="68D29A7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229" w:type="dxa"/>
            <w:gridSpan w:val="3"/>
            <w:tcBorders>
              <w:top w:val="single" w:color="000000" w:sz="4" w:space="0"/>
              <w:left w:val="nil"/>
              <w:bottom w:val="single" w:color="000000" w:sz="4" w:space="0"/>
              <w:right w:val="single" w:color="000000" w:sz="4" w:space="0"/>
            </w:tcBorders>
            <w:shd w:val="clear" w:color="auto" w:fill="auto"/>
            <w:vAlign w:val="center"/>
          </w:tcPr>
          <w:p w14:paraId="6AD5780F">
            <w:pPr>
              <w:keepNext w:val="0"/>
              <w:keepLines w:val="0"/>
              <w:widowControl/>
              <w:suppressLineNumbers w:val="0"/>
              <w:autoSpaceDE w:val="0"/>
              <w:autoSpaceDN/>
              <w:spacing w:before="0" w:beforeAutospacing="0" w:after="0" w:afterAutospacing="0" w:line="320" w:lineRule="exact"/>
              <w:ind w:left="0" w:leftChars="0" w:right="0"/>
              <w:jc w:val="left"/>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项目起止年限</w:t>
            </w:r>
          </w:p>
        </w:tc>
        <w:tc>
          <w:tcPr>
            <w:tcW w:w="5264" w:type="dxa"/>
            <w:gridSpan w:val="6"/>
            <w:tcBorders>
              <w:top w:val="single" w:color="000000" w:sz="4" w:space="0"/>
              <w:left w:val="nil"/>
              <w:bottom w:val="single" w:color="000000" w:sz="4" w:space="0"/>
              <w:right w:val="single" w:color="000000" w:sz="4" w:space="0"/>
            </w:tcBorders>
            <w:shd w:val="clear" w:color="auto" w:fill="auto"/>
            <w:vAlign w:val="center"/>
          </w:tcPr>
          <w:p w14:paraId="46FBC29A">
            <w:pPr>
              <w:keepNext w:val="0"/>
              <w:keepLines w:val="0"/>
              <w:widowControl w:val="0"/>
              <w:suppressLineNumbers w:val="0"/>
              <w:autoSpaceDE w:val="0"/>
              <w:autoSpaceDN/>
              <w:spacing w:before="0" w:beforeAutospacing="0" w:after="0" w:afterAutospacing="0" w:line="320" w:lineRule="exact"/>
              <w:ind w:left="0" w:leftChars="0" w:right="0"/>
              <w:jc w:val="both"/>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2024.1.1-2024.12.31</w:t>
            </w:r>
          </w:p>
        </w:tc>
      </w:tr>
      <w:tr w14:paraId="052B0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536" w:type="dxa"/>
            <w:gridSpan w:val="2"/>
            <w:vMerge w:val="restart"/>
            <w:tcBorders>
              <w:top w:val="nil"/>
              <w:left w:val="single" w:color="000000" w:sz="4" w:space="0"/>
              <w:bottom w:val="single" w:color="000000" w:sz="4" w:space="0"/>
              <w:right w:val="single" w:color="000000" w:sz="4" w:space="0"/>
            </w:tcBorders>
            <w:shd w:val="clear" w:color="auto" w:fill="auto"/>
            <w:vAlign w:val="center"/>
          </w:tcPr>
          <w:p w14:paraId="5F691DF6">
            <w:pPr>
              <w:keepNext w:val="0"/>
              <w:keepLines w:val="0"/>
              <w:widowControl/>
              <w:suppressLineNumbers w:val="0"/>
              <w:autoSpaceDE w:val="0"/>
              <w:autoSpaceDN/>
              <w:spacing w:before="0" w:beforeAutospacing="0" w:after="0" w:afterAutospacing="0" w:line="320" w:lineRule="exact"/>
              <w:ind w:left="0" w:leftChars="0" w:right="0" w:firstLine="480" w:firstLineChars="200"/>
              <w:jc w:val="center"/>
              <w:textAlignment w:val="center"/>
              <w:rPr>
                <w:rFonts w:hint="eastAsia" w:ascii="宋体" w:hAnsi="宋体" w:eastAsia="宋体" w:cs="宋体"/>
                <w:i w:val="0"/>
                <w:color w:val="000000"/>
                <w:kern w:val="0"/>
                <w:sz w:val="24"/>
                <w:szCs w:val="24"/>
              </w:rPr>
            </w:pPr>
            <w:r>
              <w:rPr>
                <w:rFonts w:hint="eastAsia" w:ascii="宋体" w:hAnsi="宋体" w:eastAsia="宋体" w:cs="宋体"/>
                <w:i w:val="0"/>
                <w:color w:val="000000"/>
                <w:kern w:val="0"/>
                <w:sz w:val="24"/>
                <w:szCs w:val="24"/>
                <w:lang w:val="en-US" w:eastAsia="zh-CN" w:bidi="ar"/>
              </w:rPr>
              <w:t>项目资金</w:t>
            </w:r>
          </w:p>
          <w:p w14:paraId="05D2CEAE">
            <w:pPr>
              <w:keepNext w:val="0"/>
              <w:keepLines w:val="0"/>
              <w:widowControl/>
              <w:suppressLineNumbers w:val="0"/>
              <w:autoSpaceDE w:val="0"/>
              <w:autoSpaceDN/>
              <w:spacing w:before="0" w:beforeAutospacing="0" w:after="0" w:afterAutospacing="0" w:line="320" w:lineRule="exact"/>
              <w:ind w:left="0" w:leftChars="0" w:right="0" w:firstLine="480" w:firstLineChars="200"/>
              <w:jc w:val="center"/>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（万元）</w:t>
            </w:r>
          </w:p>
        </w:tc>
        <w:tc>
          <w:tcPr>
            <w:tcW w:w="2271" w:type="dxa"/>
            <w:gridSpan w:val="2"/>
            <w:tcBorders>
              <w:top w:val="single" w:color="000000" w:sz="4" w:space="0"/>
              <w:left w:val="nil"/>
              <w:bottom w:val="single" w:color="000000" w:sz="4" w:space="0"/>
              <w:right w:val="single" w:color="000000" w:sz="4" w:space="0"/>
            </w:tcBorders>
            <w:shd w:val="clear" w:color="auto" w:fill="auto"/>
            <w:vAlign w:val="center"/>
          </w:tcPr>
          <w:p w14:paraId="0470F688">
            <w:pPr>
              <w:keepNext w:val="0"/>
              <w:keepLines w:val="0"/>
              <w:widowControl/>
              <w:suppressLineNumbers w:val="0"/>
              <w:autoSpaceDE w:val="0"/>
              <w:autoSpaceDN/>
              <w:spacing w:before="0" w:beforeAutospacing="0" w:after="0" w:afterAutospacing="0" w:line="320" w:lineRule="exact"/>
              <w:ind w:left="0" w:leftChars="0" w:right="0"/>
              <w:jc w:val="left"/>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年度资金总额：</w:t>
            </w:r>
          </w:p>
        </w:tc>
        <w:tc>
          <w:tcPr>
            <w:tcW w:w="5264" w:type="dxa"/>
            <w:gridSpan w:val="6"/>
            <w:tcBorders>
              <w:top w:val="single" w:color="000000" w:sz="4" w:space="0"/>
              <w:left w:val="nil"/>
              <w:bottom w:val="single" w:color="000000" w:sz="4" w:space="0"/>
              <w:right w:val="single" w:color="000000" w:sz="4" w:space="0"/>
            </w:tcBorders>
            <w:shd w:val="clear" w:color="auto" w:fill="auto"/>
            <w:vAlign w:val="center"/>
          </w:tcPr>
          <w:p w14:paraId="453A64BA">
            <w:pPr>
              <w:keepNext w:val="0"/>
              <w:keepLines w:val="0"/>
              <w:widowControl w:val="0"/>
              <w:suppressLineNumbers w:val="0"/>
              <w:autoSpaceDE w:val="0"/>
              <w:autoSpaceDN/>
              <w:spacing w:before="0" w:beforeAutospacing="0" w:after="0" w:afterAutospacing="0" w:line="560" w:lineRule="exact"/>
              <w:ind w:left="0" w:leftChars="0" w:right="0"/>
              <w:jc w:val="left"/>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1.2万元</w:t>
            </w:r>
          </w:p>
        </w:tc>
      </w:tr>
      <w:tr w14:paraId="5F882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536" w:type="dxa"/>
            <w:gridSpan w:val="2"/>
            <w:vMerge w:val="continue"/>
            <w:tcBorders>
              <w:top w:val="nil"/>
              <w:left w:val="single" w:color="000000" w:sz="4" w:space="0"/>
              <w:bottom w:val="single" w:color="000000" w:sz="4" w:space="0"/>
              <w:right w:val="single" w:color="000000" w:sz="4" w:space="0"/>
            </w:tcBorders>
            <w:shd w:val="clear" w:color="auto" w:fill="auto"/>
            <w:vAlign w:val="center"/>
          </w:tcPr>
          <w:p w14:paraId="2173860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271" w:type="dxa"/>
            <w:gridSpan w:val="2"/>
            <w:tcBorders>
              <w:top w:val="single" w:color="000000" w:sz="4" w:space="0"/>
              <w:left w:val="nil"/>
              <w:bottom w:val="single" w:color="000000" w:sz="4" w:space="0"/>
              <w:right w:val="single" w:color="000000" w:sz="4" w:space="0"/>
            </w:tcBorders>
            <w:shd w:val="clear" w:color="auto" w:fill="auto"/>
            <w:vAlign w:val="center"/>
          </w:tcPr>
          <w:p w14:paraId="51184020">
            <w:pPr>
              <w:keepNext w:val="0"/>
              <w:keepLines w:val="0"/>
              <w:widowControl/>
              <w:suppressLineNumbers w:val="0"/>
              <w:autoSpaceDE w:val="0"/>
              <w:autoSpaceDN/>
              <w:spacing w:before="0" w:beforeAutospacing="0" w:after="0" w:afterAutospacing="0" w:line="320" w:lineRule="exact"/>
              <w:ind w:left="0" w:leftChars="0" w:right="0"/>
              <w:jc w:val="left"/>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其中：财政拨款</w:t>
            </w:r>
          </w:p>
        </w:tc>
        <w:tc>
          <w:tcPr>
            <w:tcW w:w="5264" w:type="dxa"/>
            <w:gridSpan w:val="6"/>
            <w:tcBorders>
              <w:top w:val="single" w:color="000000" w:sz="4" w:space="0"/>
              <w:left w:val="nil"/>
              <w:bottom w:val="single" w:color="000000" w:sz="4" w:space="0"/>
              <w:right w:val="single" w:color="000000" w:sz="4" w:space="0"/>
            </w:tcBorders>
            <w:shd w:val="clear" w:color="auto" w:fill="auto"/>
            <w:vAlign w:val="center"/>
          </w:tcPr>
          <w:p w14:paraId="78D3F4E6">
            <w:pPr>
              <w:keepNext w:val="0"/>
              <w:keepLines w:val="0"/>
              <w:widowControl w:val="0"/>
              <w:suppressLineNumbers w:val="0"/>
              <w:autoSpaceDE w:val="0"/>
              <w:autoSpaceDN/>
              <w:spacing w:before="0" w:beforeAutospacing="0" w:after="0" w:afterAutospacing="0" w:line="560" w:lineRule="exact"/>
              <w:ind w:left="0" w:leftChars="0" w:right="0"/>
              <w:jc w:val="left"/>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1.2万元</w:t>
            </w:r>
          </w:p>
        </w:tc>
      </w:tr>
      <w:tr w14:paraId="59795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536" w:type="dxa"/>
            <w:gridSpan w:val="2"/>
            <w:vMerge w:val="continue"/>
            <w:tcBorders>
              <w:top w:val="nil"/>
              <w:left w:val="single" w:color="000000" w:sz="4" w:space="0"/>
              <w:bottom w:val="single" w:color="000000" w:sz="4" w:space="0"/>
              <w:right w:val="single" w:color="000000" w:sz="4" w:space="0"/>
            </w:tcBorders>
            <w:shd w:val="clear" w:color="auto" w:fill="auto"/>
            <w:vAlign w:val="center"/>
          </w:tcPr>
          <w:p w14:paraId="466BF96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271" w:type="dxa"/>
            <w:gridSpan w:val="2"/>
            <w:tcBorders>
              <w:top w:val="single" w:color="000000" w:sz="4" w:space="0"/>
              <w:left w:val="nil"/>
              <w:bottom w:val="single" w:color="000000" w:sz="4" w:space="0"/>
              <w:right w:val="single" w:color="000000" w:sz="4" w:space="0"/>
            </w:tcBorders>
            <w:shd w:val="clear" w:color="auto" w:fill="auto"/>
            <w:vAlign w:val="center"/>
          </w:tcPr>
          <w:p w14:paraId="3D81D63B">
            <w:pPr>
              <w:keepNext w:val="0"/>
              <w:keepLines w:val="0"/>
              <w:widowControl/>
              <w:suppressLineNumbers w:val="0"/>
              <w:autoSpaceDE w:val="0"/>
              <w:autoSpaceDN/>
              <w:spacing w:before="0" w:beforeAutospacing="0" w:after="0" w:afterAutospacing="0" w:line="320" w:lineRule="exact"/>
              <w:ind w:left="0" w:leftChars="0" w:right="0"/>
              <w:jc w:val="left"/>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其他资金</w:t>
            </w:r>
          </w:p>
        </w:tc>
        <w:tc>
          <w:tcPr>
            <w:tcW w:w="5264" w:type="dxa"/>
            <w:gridSpan w:val="6"/>
            <w:tcBorders>
              <w:top w:val="single" w:color="000000" w:sz="4" w:space="0"/>
              <w:left w:val="nil"/>
              <w:bottom w:val="single" w:color="000000" w:sz="4" w:space="0"/>
              <w:right w:val="single" w:color="000000" w:sz="4" w:space="0"/>
            </w:tcBorders>
            <w:shd w:val="clear" w:color="auto" w:fill="auto"/>
            <w:vAlign w:val="center"/>
          </w:tcPr>
          <w:p w14:paraId="52D185F0">
            <w:pPr>
              <w:keepNext w:val="0"/>
              <w:keepLines w:val="0"/>
              <w:widowControl w:val="0"/>
              <w:suppressLineNumbers w:val="0"/>
              <w:autoSpaceDE w:val="0"/>
              <w:autoSpaceDN/>
              <w:spacing w:before="0" w:beforeAutospacing="0" w:after="0" w:afterAutospacing="0" w:line="560" w:lineRule="exact"/>
              <w:ind w:left="0" w:leftChars="0" w:right="0"/>
              <w:jc w:val="right"/>
              <w:rPr>
                <w:rFonts w:hint="eastAsia" w:ascii="宋体" w:hAnsi="宋体" w:eastAsia="宋体" w:cs="宋体"/>
                <w:i w:val="0"/>
                <w:color w:val="000000"/>
                <w:kern w:val="2"/>
                <w:sz w:val="24"/>
                <w:szCs w:val="24"/>
              </w:rPr>
            </w:pPr>
          </w:p>
        </w:tc>
      </w:tr>
      <w:tr w14:paraId="7E455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78" w:type="dxa"/>
            <w:vMerge w:val="restart"/>
            <w:tcBorders>
              <w:top w:val="nil"/>
              <w:left w:val="single" w:color="000000" w:sz="4" w:space="0"/>
              <w:bottom w:val="single" w:color="000000" w:sz="4" w:space="0"/>
              <w:right w:val="single" w:color="000000" w:sz="4" w:space="0"/>
            </w:tcBorders>
            <w:shd w:val="clear" w:color="auto" w:fill="auto"/>
            <w:vAlign w:val="center"/>
          </w:tcPr>
          <w:p w14:paraId="499E38A5">
            <w:pPr>
              <w:keepNext w:val="0"/>
              <w:keepLines w:val="0"/>
              <w:widowControl/>
              <w:suppressLineNumbers w:val="0"/>
              <w:autoSpaceDE w:val="0"/>
              <w:autoSpaceDN/>
              <w:spacing w:before="0" w:beforeAutospacing="0" w:after="0" w:afterAutospacing="0" w:line="320" w:lineRule="exact"/>
              <w:ind w:left="0" w:leftChars="0" w:right="0"/>
              <w:jc w:val="center"/>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总体 目标</w:t>
            </w:r>
          </w:p>
        </w:tc>
        <w:tc>
          <w:tcPr>
            <w:tcW w:w="8493" w:type="dxa"/>
            <w:gridSpan w:val="9"/>
            <w:tcBorders>
              <w:top w:val="single" w:color="000000" w:sz="4" w:space="0"/>
              <w:left w:val="nil"/>
              <w:bottom w:val="single" w:color="000000" w:sz="4" w:space="0"/>
              <w:right w:val="single" w:color="000000" w:sz="4" w:space="0"/>
            </w:tcBorders>
            <w:shd w:val="clear" w:color="auto" w:fill="auto"/>
            <w:vAlign w:val="center"/>
          </w:tcPr>
          <w:p w14:paraId="7769730D">
            <w:pPr>
              <w:keepNext w:val="0"/>
              <w:keepLines w:val="0"/>
              <w:widowControl/>
              <w:suppressLineNumbers w:val="0"/>
              <w:autoSpaceDE w:val="0"/>
              <w:autoSpaceDN/>
              <w:spacing w:before="0" w:beforeAutospacing="0" w:after="0" w:afterAutospacing="0" w:line="320" w:lineRule="exact"/>
              <w:ind w:left="0" w:leftChars="0" w:right="0"/>
              <w:jc w:val="center"/>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年度目标</w:t>
            </w:r>
          </w:p>
        </w:tc>
      </w:tr>
      <w:tr w14:paraId="2AB89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78" w:type="dxa"/>
            <w:vMerge w:val="continue"/>
            <w:tcBorders>
              <w:top w:val="nil"/>
              <w:left w:val="single" w:color="000000" w:sz="4" w:space="0"/>
              <w:bottom w:val="single" w:color="000000" w:sz="4" w:space="0"/>
              <w:right w:val="single" w:color="000000" w:sz="4" w:space="0"/>
            </w:tcBorders>
            <w:shd w:val="clear" w:color="auto" w:fill="auto"/>
            <w:vAlign w:val="center"/>
          </w:tcPr>
          <w:p w14:paraId="4ED01D0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493" w:type="dxa"/>
            <w:gridSpan w:val="9"/>
            <w:tcBorders>
              <w:top w:val="single" w:color="000000" w:sz="4" w:space="0"/>
              <w:left w:val="nil"/>
              <w:bottom w:val="single" w:color="000000" w:sz="4" w:space="0"/>
              <w:right w:val="single" w:color="000000" w:sz="4" w:space="0"/>
            </w:tcBorders>
            <w:shd w:val="clear" w:color="auto" w:fill="auto"/>
            <w:vAlign w:val="center"/>
          </w:tcPr>
          <w:p w14:paraId="0DA463AE">
            <w:pPr>
              <w:keepNext w:val="0"/>
              <w:keepLines w:val="0"/>
              <w:widowControl w:val="0"/>
              <w:suppressLineNumbers w:val="0"/>
              <w:autoSpaceDE w:val="0"/>
              <w:autoSpaceDN/>
              <w:spacing w:before="0" w:beforeAutospacing="0" w:after="0" w:afterAutospacing="0" w:line="320" w:lineRule="exact"/>
              <w:ind w:left="0" w:leftChars="0" w:right="0"/>
              <w:jc w:val="both"/>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通过资金支持，推动非遗项目的传承与发展，提升传承人的积极性与创造性。</w:t>
            </w:r>
          </w:p>
        </w:tc>
      </w:tr>
      <w:tr w14:paraId="6A8E2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78" w:type="dxa"/>
            <w:vMerge w:val="restart"/>
            <w:tcBorders>
              <w:top w:val="nil"/>
              <w:left w:val="single" w:color="000000" w:sz="4" w:space="0"/>
              <w:bottom w:val="single" w:color="000000" w:sz="4" w:space="0"/>
              <w:right w:val="nil"/>
            </w:tcBorders>
            <w:shd w:val="clear" w:color="auto" w:fill="auto"/>
            <w:vAlign w:val="center"/>
          </w:tcPr>
          <w:p w14:paraId="73D5C78F">
            <w:pPr>
              <w:keepNext w:val="0"/>
              <w:keepLines w:val="0"/>
              <w:widowControl/>
              <w:suppressLineNumbers w:val="0"/>
              <w:autoSpaceDE w:val="0"/>
              <w:autoSpaceDN/>
              <w:spacing w:before="0" w:beforeAutospacing="0" w:after="0" w:afterAutospacing="0" w:line="320" w:lineRule="exact"/>
              <w:ind w:left="0" w:leftChars="0" w:right="0"/>
              <w:jc w:val="center"/>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绩效 指标</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1B320">
            <w:pPr>
              <w:keepNext w:val="0"/>
              <w:keepLines w:val="0"/>
              <w:widowControl/>
              <w:suppressLineNumbers w:val="0"/>
              <w:autoSpaceDE w:val="0"/>
              <w:autoSpaceDN/>
              <w:spacing w:before="0" w:beforeAutospacing="0" w:after="0" w:afterAutospacing="0" w:line="320" w:lineRule="exact"/>
              <w:ind w:left="0" w:leftChars="0" w:right="0"/>
              <w:jc w:val="center"/>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一级指标</w:t>
            </w:r>
          </w:p>
        </w:tc>
        <w:tc>
          <w:tcPr>
            <w:tcW w:w="1108" w:type="dxa"/>
            <w:tcBorders>
              <w:top w:val="single" w:color="000000" w:sz="4" w:space="0"/>
              <w:left w:val="nil"/>
              <w:bottom w:val="single" w:color="000000" w:sz="4" w:space="0"/>
              <w:right w:val="single" w:color="000000" w:sz="4" w:space="0"/>
            </w:tcBorders>
            <w:shd w:val="clear" w:color="auto" w:fill="auto"/>
            <w:vAlign w:val="center"/>
          </w:tcPr>
          <w:p w14:paraId="0C09A7DB">
            <w:pPr>
              <w:keepNext w:val="0"/>
              <w:keepLines w:val="0"/>
              <w:widowControl/>
              <w:suppressLineNumbers w:val="0"/>
              <w:autoSpaceDE w:val="0"/>
              <w:autoSpaceDN/>
              <w:spacing w:before="0" w:beforeAutospacing="0" w:after="0" w:afterAutospacing="0" w:line="320" w:lineRule="exact"/>
              <w:ind w:left="0" w:leftChars="0" w:right="0"/>
              <w:jc w:val="center"/>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二级指标</w:t>
            </w:r>
          </w:p>
        </w:tc>
        <w:tc>
          <w:tcPr>
            <w:tcW w:w="1163" w:type="dxa"/>
            <w:tcBorders>
              <w:top w:val="single" w:color="000000" w:sz="4" w:space="0"/>
              <w:left w:val="nil"/>
              <w:bottom w:val="single" w:color="000000" w:sz="4" w:space="0"/>
              <w:right w:val="single" w:color="000000" w:sz="4" w:space="0"/>
            </w:tcBorders>
            <w:shd w:val="clear" w:color="auto" w:fill="auto"/>
            <w:vAlign w:val="center"/>
          </w:tcPr>
          <w:p w14:paraId="08CE9304">
            <w:pPr>
              <w:keepNext w:val="0"/>
              <w:keepLines w:val="0"/>
              <w:widowControl/>
              <w:suppressLineNumbers w:val="0"/>
              <w:autoSpaceDE w:val="0"/>
              <w:autoSpaceDN/>
              <w:spacing w:before="0" w:beforeAutospacing="0" w:after="0" w:afterAutospacing="0" w:line="320" w:lineRule="exact"/>
              <w:ind w:left="0" w:leftChars="0" w:right="0"/>
              <w:jc w:val="center"/>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三级指标</w:t>
            </w:r>
          </w:p>
        </w:tc>
        <w:tc>
          <w:tcPr>
            <w:tcW w:w="999" w:type="dxa"/>
            <w:tcBorders>
              <w:top w:val="single" w:color="000000" w:sz="4" w:space="0"/>
              <w:left w:val="nil"/>
              <w:bottom w:val="single" w:color="000000" w:sz="4" w:space="0"/>
              <w:right w:val="single" w:color="000000" w:sz="4" w:space="0"/>
            </w:tcBorders>
            <w:shd w:val="clear" w:color="auto" w:fill="auto"/>
            <w:vAlign w:val="center"/>
          </w:tcPr>
          <w:p w14:paraId="20797A63">
            <w:pPr>
              <w:keepNext w:val="0"/>
              <w:keepLines w:val="0"/>
              <w:widowControl/>
              <w:suppressLineNumbers w:val="0"/>
              <w:autoSpaceDE w:val="0"/>
              <w:autoSpaceDN/>
              <w:spacing w:before="0" w:beforeAutospacing="0" w:after="0" w:afterAutospacing="0" w:line="560" w:lineRule="exact"/>
              <w:ind w:left="0" w:leftChars="0" w:right="0"/>
              <w:jc w:val="center"/>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指标性质</w:t>
            </w:r>
          </w:p>
        </w:tc>
        <w:tc>
          <w:tcPr>
            <w:tcW w:w="861" w:type="dxa"/>
            <w:tcBorders>
              <w:top w:val="single" w:color="000000" w:sz="4" w:space="0"/>
              <w:left w:val="nil"/>
              <w:bottom w:val="single" w:color="000000" w:sz="4" w:space="0"/>
              <w:right w:val="single" w:color="000000" w:sz="4" w:space="0"/>
            </w:tcBorders>
            <w:shd w:val="clear" w:color="auto" w:fill="auto"/>
            <w:vAlign w:val="center"/>
          </w:tcPr>
          <w:p w14:paraId="5B92E4D3">
            <w:pPr>
              <w:keepNext w:val="0"/>
              <w:keepLines w:val="0"/>
              <w:widowControl/>
              <w:suppressLineNumbers w:val="0"/>
              <w:autoSpaceDE w:val="0"/>
              <w:autoSpaceDN/>
              <w:spacing w:before="0" w:beforeAutospacing="0" w:after="0" w:afterAutospacing="0" w:line="560" w:lineRule="exact"/>
              <w:ind w:left="0" w:leftChars="0" w:right="0"/>
              <w:jc w:val="center"/>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指标值</w:t>
            </w:r>
          </w:p>
        </w:tc>
        <w:tc>
          <w:tcPr>
            <w:tcW w:w="941" w:type="dxa"/>
            <w:tcBorders>
              <w:top w:val="single" w:color="000000" w:sz="4" w:space="0"/>
              <w:left w:val="nil"/>
              <w:bottom w:val="single" w:color="000000" w:sz="4" w:space="0"/>
              <w:right w:val="single" w:color="000000" w:sz="4" w:space="0"/>
            </w:tcBorders>
            <w:shd w:val="clear" w:color="auto" w:fill="auto"/>
            <w:vAlign w:val="center"/>
          </w:tcPr>
          <w:p w14:paraId="6F109AB4">
            <w:pPr>
              <w:keepNext w:val="0"/>
              <w:keepLines w:val="0"/>
              <w:widowControl/>
              <w:suppressLineNumbers w:val="0"/>
              <w:autoSpaceDE w:val="0"/>
              <w:autoSpaceDN/>
              <w:spacing w:before="0" w:beforeAutospacing="0" w:after="0" w:afterAutospacing="0" w:line="560" w:lineRule="exact"/>
              <w:ind w:left="0" w:leftChars="0" w:right="0"/>
              <w:jc w:val="center"/>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度量单位</w:t>
            </w:r>
          </w:p>
        </w:tc>
        <w:tc>
          <w:tcPr>
            <w:tcW w:w="831" w:type="dxa"/>
            <w:tcBorders>
              <w:top w:val="single" w:color="000000" w:sz="4" w:space="0"/>
              <w:left w:val="nil"/>
              <w:bottom w:val="single" w:color="000000" w:sz="4" w:space="0"/>
              <w:right w:val="single" w:color="000000" w:sz="4" w:space="0"/>
            </w:tcBorders>
            <w:shd w:val="clear" w:color="auto" w:fill="auto"/>
            <w:vAlign w:val="center"/>
          </w:tcPr>
          <w:p w14:paraId="2C7898B4">
            <w:pPr>
              <w:keepNext w:val="0"/>
              <w:keepLines w:val="0"/>
              <w:widowControl/>
              <w:suppressLineNumbers w:val="0"/>
              <w:autoSpaceDE w:val="0"/>
              <w:autoSpaceDN/>
              <w:spacing w:before="0" w:beforeAutospacing="0" w:after="0" w:afterAutospacing="0" w:line="560" w:lineRule="exact"/>
              <w:ind w:left="0" w:leftChars="0" w:right="0"/>
              <w:jc w:val="center"/>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权重</w:t>
            </w:r>
          </w:p>
        </w:tc>
        <w:tc>
          <w:tcPr>
            <w:tcW w:w="1632" w:type="dxa"/>
            <w:tcBorders>
              <w:top w:val="single" w:color="000000" w:sz="4" w:space="0"/>
              <w:left w:val="nil"/>
              <w:bottom w:val="single" w:color="000000" w:sz="4" w:space="0"/>
              <w:right w:val="single" w:color="000000" w:sz="4" w:space="0"/>
            </w:tcBorders>
            <w:shd w:val="clear" w:color="auto" w:fill="auto"/>
            <w:vAlign w:val="center"/>
          </w:tcPr>
          <w:p w14:paraId="5089E3B3">
            <w:pPr>
              <w:keepNext w:val="0"/>
              <w:keepLines w:val="0"/>
              <w:widowControl/>
              <w:suppressLineNumbers w:val="0"/>
              <w:autoSpaceDE w:val="0"/>
              <w:autoSpaceDN/>
              <w:spacing w:before="0" w:beforeAutospacing="0" w:after="0" w:afterAutospacing="0" w:line="560" w:lineRule="exact"/>
              <w:ind w:left="0" w:leftChars="0" w:right="0"/>
              <w:jc w:val="center"/>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实际完成指标值</w:t>
            </w:r>
          </w:p>
        </w:tc>
        <w:tc>
          <w:tcPr>
            <w:tcW w:w="0" w:type="auto"/>
            <w:shd w:val="clear" w:color="auto" w:fill="auto"/>
            <w:vAlign w:val="center"/>
          </w:tcPr>
          <w:p w14:paraId="125AE02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42E63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78" w:type="dxa"/>
            <w:vMerge w:val="continue"/>
            <w:tcBorders>
              <w:top w:val="nil"/>
              <w:left w:val="single" w:color="000000" w:sz="4" w:space="0"/>
              <w:bottom w:val="single" w:color="000000" w:sz="4" w:space="0"/>
              <w:right w:val="nil"/>
            </w:tcBorders>
            <w:shd w:val="clear" w:color="auto" w:fill="auto"/>
            <w:vAlign w:val="center"/>
          </w:tcPr>
          <w:p w14:paraId="65E19C6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58" w:type="dxa"/>
            <w:vMerge w:val="restart"/>
            <w:tcBorders>
              <w:top w:val="nil"/>
              <w:left w:val="single" w:color="000000" w:sz="4" w:space="0"/>
              <w:bottom w:val="nil"/>
              <w:right w:val="single" w:color="000000" w:sz="4" w:space="0"/>
            </w:tcBorders>
            <w:shd w:val="clear" w:color="auto" w:fill="auto"/>
            <w:vAlign w:val="center"/>
          </w:tcPr>
          <w:p w14:paraId="0D2CFDB1">
            <w:pPr>
              <w:keepNext w:val="0"/>
              <w:keepLines w:val="0"/>
              <w:widowControl/>
              <w:suppressLineNumbers w:val="0"/>
              <w:autoSpaceDE w:val="0"/>
              <w:autoSpaceDN/>
              <w:spacing w:before="0" w:beforeAutospacing="0" w:after="0" w:afterAutospacing="0" w:line="320" w:lineRule="exact"/>
              <w:ind w:left="0" w:leftChars="0" w:right="0"/>
              <w:jc w:val="center"/>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产出指标</w:t>
            </w:r>
          </w:p>
        </w:tc>
        <w:tc>
          <w:tcPr>
            <w:tcW w:w="1108" w:type="dxa"/>
            <w:vMerge w:val="restart"/>
            <w:tcBorders>
              <w:top w:val="nil"/>
              <w:left w:val="nil"/>
              <w:bottom w:val="nil"/>
              <w:right w:val="single" w:color="000000" w:sz="4" w:space="0"/>
            </w:tcBorders>
            <w:shd w:val="clear" w:color="auto" w:fill="auto"/>
            <w:vAlign w:val="center"/>
          </w:tcPr>
          <w:p w14:paraId="484E3A95">
            <w:pPr>
              <w:keepNext w:val="0"/>
              <w:keepLines w:val="0"/>
              <w:widowControl/>
              <w:suppressLineNumbers w:val="0"/>
              <w:autoSpaceDE w:val="0"/>
              <w:autoSpaceDN/>
              <w:spacing w:before="0" w:beforeAutospacing="0" w:after="0" w:afterAutospacing="0" w:line="320" w:lineRule="exact"/>
              <w:ind w:left="0" w:leftChars="0" w:right="0"/>
              <w:jc w:val="center"/>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数量指标</w:t>
            </w:r>
          </w:p>
        </w:tc>
        <w:tc>
          <w:tcPr>
            <w:tcW w:w="1163" w:type="dxa"/>
            <w:tcBorders>
              <w:top w:val="single" w:color="000000" w:sz="4" w:space="0"/>
              <w:left w:val="nil"/>
              <w:bottom w:val="single" w:color="000000" w:sz="4" w:space="0"/>
              <w:right w:val="single" w:color="000000" w:sz="4" w:space="0"/>
            </w:tcBorders>
            <w:shd w:val="clear" w:color="auto" w:fill="auto"/>
            <w:vAlign w:val="center"/>
          </w:tcPr>
          <w:p w14:paraId="02C384C7">
            <w:pPr>
              <w:keepNext w:val="0"/>
              <w:keepLines w:val="0"/>
              <w:widowControl w:val="0"/>
              <w:suppressLineNumbers w:val="0"/>
              <w:autoSpaceDE w:val="0"/>
              <w:autoSpaceDN/>
              <w:spacing w:before="0" w:beforeAutospacing="0" w:after="0" w:afterAutospacing="0" w:line="320" w:lineRule="exact"/>
              <w:ind w:left="0" w:leftChars="0" w:right="0"/>
              <w:jc w:val="both"/>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培训研学等</w:t>
            </w:r>
          </w:p>
        </w:tc>
        <w:tc>
          <w:tcPr>
            <w:tcW w:w="999" w:type="dxa"/>
            <w:tcBorders>
              <w:top w:val="single" w:color="000000" w:sz="4" w:space="0"/>
              <w:left w:val="nil"/>
              <w:bottom w:val="single" w:color="000000" w:sz="4" w:space="0"/>
              <w:right w:val="single" w:color="000000" w:sz="4" w:space="0"/>
            </w:tcBorders>
            <w:shd w:val="clear" w:color="auto" w:fill="auto"/>
            <w:vAlign w:val="center"/>
          </w:tcPr>
          <w:p w14:paraId="6B44A297">
            <w:pPr>
              <w:keepNext w:val="0"/>
              <w:keepLines w:val="0"/>
              <w:widowControl w:val="0"/>
              <w:suppressLineNumbers w:val="0"/>
              <w:autoSpaceDE w:val="0"/>
              <w:autoSpaceDN/>
              <w:spacing w:before="0" w:beforeAutospacing="0" w:after="0" w:afterAutospacing="0" w:line="56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w:t>
            </w:r>
          </w:p>
        </w:tc>
        <w:tc>
          <w:tcPr>
            <w:tcW w:w="861" w:type="dxa"/>
            <w:tcBorders>
              <w:top w:val="single" w:color="000000" w:sz="4" w:space="0"/>
              <w:left w:val="nil"/>
              <w:bottom w:val="single" w:color="000000" w:sz="4" w:space="0"/>
              <w:right w:val="single" w:color="000000" w:sz="4" w:space="0"/>
            </w:tcBorders>
            <w:shd w:val="clear" w:color="auto" w:fill="auto"/>
            <w:vAlign w:val="center"/>
          </w:tcPr>
          <w:p w14:paraId="1D48E6C1">
            <w:pPr>
              <w:keepNext w:val="0"/>
              <w:keepLines w:val="0"/>
              <w:widowControl w:val="0"/>
              <w:suppressLineNumbers w:val="0"/>
              <w:autoSpaceDE w:val="0"/>
              <w:autoSpaceDN/>
              <w:spacing w:before="0" w:beforeAutospacing="0" w:after="0" w:afterAutospacing="0" w:line="56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10</w:t>
            </w:r>
          </w:p>
        </w:tc>
        <w:tc>
          <w:tcPr>
            <w:tcW w:w="941" w:type="dxa"/>
            <w:tcBorders>
              <w:top w:val="single" w:color="000000" w:sz="4" w:space="0"/>
              <w:left w:val="nil"/>
              <w:bottom w:val="single" w:color="000000" w:sz="4" w:space="0"/>
              <w:right w:val="single" w:color="000000" w:sz="4" w:space="0"/>
            </w:tcBorders>
            <w:shd w:val="clear" w:color="auto" w:fill="auto"/>
            <w:vAlign w:val="center"/>
          </w:tcPr>
          <w:p w14:paraId="07EB7D63">
            <w:pPr>
              <w:keepNext w:val="0"/>
              <w:keepLines w:val="0"/>
              <w:widowControl w:val="0"/>
              <w:suppressLineNumbers w:val="0"/>
              <w:autoSpaceDE w:val="0"/>
              <w:autoSpaceDN/>
              <w:spacing w:before="0" w:beforeAutospacing="0" w:after="0" w:afterAutospacing="0" w:line="56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次</w:t>
            </w:r>
          </w:p>
        </w:tc>
        <w:tc>
          <w:tcPr>
            <w:tcW w:w="831" w:type="dxa"/>
            <w:tcBorders>
              <w:top w:val="single" w:color="000000" w:sz="4" w:space="0"/>
              <w:left w:val="nil"/>
              <w:bottom w:val="single" w:color="000000" w:sz="4" w:space="0"/>
              <w:right w:val="single" w:color="000000" w:sz="4" w:space="0"/>
            </w:tcBorders>
            <w:shd w:val="clear" w:color="auto" w:fill="auto"/>
            <w:vAlign w:val="center"/>
          </w:tcPr>
          <w:p w14:paraId="3FA86347">
            <w:pPr>
              <w:keepNext w:val="0"/>
              <w:keepLines w:val="0"/>
              <w:widowControl w:val="0"/>
              <w:suppressLineNumbers w:val="0"/>
              <w:autoSpaceDE w:val="0"/>
              <w:autoSpaceDN/>
              <w:spacing w:before="0" w:beforeAutospacing="0" w:after="0" w:afterAutospacing="0" w:line="56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10%</w:t>
            </w:r>
          </w:p>
        </w:tc>
        <w:tc>
          <w:tcPr>
            <w:tcW w:w="1632" w:type="dxa"/>
            <w:tcBorders>
              <w:top w:val="single" w:color="000000" w:sz="4" w:space="0"/>
              <w:left w:val="nil"/>
              <w:bottom w:val="single" w:color="000000" w:sz="4" w:space="0"/>
              <w:right w:val="single" w:color="000000" w:sz="4" w:space="0"/>
            </w:tcBorders>
            <w:shd w:val="clear" w:color="auto" w:fill="auto"/>
            <w:vAlign w:val="center"/>
          </w:tcPr>
          <w:p w14:paraId="16679E7C">
            <w:pPr>
              <w:keepNext w:val="0"/>
              <w:keepLines w:val="0"/>
              <w:widowControl w:val="0"/>
              <w:suppressLineNumbers w:val="0"/>
              <w:autoSpaceDE w:val="0"/>
              <w:autoSpaceDN/>
              <w:spacing w:before="0" w:beforeAutospacing="0" w:after="0" w:afterAutospacing="0" w:line="56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10</w:t>
            </w:r>
          </w:p>
        </w:tc>
        <w:tc>
          <w:tcPr>
            <w:tcW w:w="0" w:type="auto"/>
            <w:shd w:val="clear" w:color="auto" w:fill="auto"/>
            <w:vAlign w:val="center"/>
          </w:tcPr>
          <w:p w14:paraId="76D36C4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224A2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78" w:type="dxa"/>
            <w:vMerge w:val="continue"/>
            <w:tcBorders>
              <w:top w:val="nil"/>
              <w:left w:val="single" w:color="000000" w:sz="4" w:space="0"/>
              <w:bottom w:val="single" w:color="000000" w:sz="4" w:space="0"/>
              <w:right w:val="nil"/>
            </w:tcBorders>
            <w:shd w:val="clear" w:color="auto" w:fill="auto"/>
            <w:vAlign w:val="center"/>
          </w:tcPr>
          <w:p w14:paraId="1D331DA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58" w:type="dxa"/>
            <w:vMerge w:val="continue"/>
            <w:tcBorders>
              <w:top w:val="nil"/>
              <w:left w:val="single" w:color="000000" w:sz="4" w:space="0"/>
              <w:bottom w:val="nil"/>
              <w:right w:val="single" w:color="000000" w:sz="4" w:space="0"/>
            </w:tcBorders>
            <w:shd w:val="clear" w:color="auto" w:fill="auto"/>
            <w:vAlign w:val="center"/>
          </w:tcPr>
          <w:p w14:paraId="6A6D1F3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08" w:type="dxa"/>
            <w:vMerge w:val="continue"/>
            <w:tcBorders>
              <w:top w:val="nil"/>
              <w:left w:val="nil"/>
              <w:bottom w:val="nil"/>
              <w:right w:val="single" w:color="000000" w:sz="4" w:space="0"/>
            </w:tcBorders>
            <w:shd w:val="clear" w:color="auto" w:fill="auto"/>
            <w:vAlign w:val="center"/>
          </w:tcPr>
          <w:p w14:paraId="6521B97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14:paraId="4C3EC7D1">
            <w:pPr>
              <w:keepNext w:val="0"/>
              <w:keepLines w:val="0"/>
              <w:widowControl w:val="0"/>
              <w:suppressLineNumbers w:val="0"/>
              <w:autoSpaceDE w:val="0"/>
              <w:autoSpaceDN/>
              <w:spacing w:before="0" w:beforeAutospacing="0" w:after="0" w:afterAutospacing="0" w:line="320" w:lineRule="exact"/>
              <w:ind w:left="0" w:leftChars="0" w:right="0"/>
              <w:jc w:val="both"/>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参与展示展销等各类活动</w:t>
            </w:r>
          </w:p>
        </w:tc>
        <w:tc>
          <w:tcPr>
            <w:tcW w:w="999" w:type="dxa"/>
            <w:tcBorders>
              <w:top w:val="single" w:color="000000" w:sz="4" w:space="0"/>
              <w:left w:val="nil"/>
              <w:bottom w:val="single" w:color="000000" w:sz="4" w:space="0"/>
              <w:right w:val="single" w:color="000000" w:sz="4" w:space="0"/>
            </w:tcBorders>
            <w:shd w:val="clear" w:color="auto" w:fill="auto"/>
            <w:vAlign w:val="center"/>
          </w:tcPr>
          <w:p w14:paraId="0D7BE7E7">
            <w:pPr>
              <w:keepNext w:val="0"/>
              <w:keepLines w:val="0"/>
              <w:widowControl w:val="0"/>
              <w:suppressLineNumbers w:val="0"/>
              <w:autoSpaceDE w:val="0"/>
              <w:autoSpaceDN/>
              <w:spacing w:before="0" w:beforeAutospacing="0" w:after="0" w:afterAutospacing="0" w:line="56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w:t>
            </w:r>
          </w:p>
        </w:tc>
        <w:tc>
          <w:tcPr>
            <w:tcW w:w="861" w:type="dxa"/>
            <w:tcBorders>
              <w:top w:val="single" w:color="000000" w:sz="4" w:space="0"/>
              <w:left w:val="nil"/>
              <w:bottom w:val="single" w:color="000000" w:sz="4" w:space="0"/>
              <w:right w:val="single" w:color="000000" w:sz="4" w:space="0"/>
            </w:tcBorders>
            <w:shd w:val="clear" w:color="auto" w:fill="auto"/>
            <w:vAlign w:val="center"/>
          </w:tcPr>
          <w:p w14:paraId="39636932">
            <w:pPr>
              <w:keepNext w:val="0"/>
              <w:keepLines w:val="0"/>
              <w:widowControl w:val="0"/>
              <w:suppressLineNumbers w:val="0"/>
              <w:autoSpaceDE w:val="0"/>
              <w:autoSpaceDN/>
              <w:spacing w:before="0" w:beforeAutospacing="0" w:after="0" w:afterAutospacing="0" w:line="56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5</w:t>
            </w:r>
          </w:p>
        </w:tc>
        <w:tc>
          <w:tcPr>
            <w:tcW w:w="941" w:type="dxa"/>
            <w:tcBorders>
              <w:top w:val="single" w:color="000000" w:sz="4" w:space="0"/>
              <w:left w:val="nil"/>
              <w:bottom w:val="single" w:color="000000" w:sz="4" w:space="0"/>
              <w:right w:val="single" w:color="000000" w:sz="4" w:space="0"/>
            </w:tcBorders>
            <w:shd w:val="clear" w:color="auto" w:fill="auto"/>
            <w:vAlign w:val="center"/>
          </w:tcPr>
          <w:p w14:paraId="3EA5C366">
            <w:pPr>
              <w:keepNext w:val="0"/>
              <w:keepLines w:val="0"/>
              <w:widowControl w:val="0"/>
              <w:suppressLineNumbers w:val="0"/>
              <w:autoSpaceDE w:val="0"/>
              <w:autoSpaceDN/>
              <w:spacing w:before="0" w:beforeAutospacing="0" w:after="0" w:afterAutospacing="0" w:line="56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次</w:t>
            </w:r>
          </w:p>
        </w:tc>
        <w:tc>
          <w:tcPr>
            <w:tcW w:w="831" w:type="dxa"/>
            <w:tcBorders>
              <w:top w:val="single" w:color="000000" w:sz="4" w:space="0"/>
              <w:left w:val="nil"/>
              <w:bottom w:val="single" w:color="000000" w:sz="4" w:space="0"/>
              <w:right w:val="single" w:color="000000" w:sz="4" w:space="0"/>
            </w:tcBorders>
            <w:shd w:val="clear" w:color="auto" w:fill="auto"/>
            <w:vAlign w:val="center"/>
          </w:tcPr>
          <w:p w14:paraId="251DE501">
            <w:pPr>
              <w:keepNext w:val="0"/>
              <w:keepLines w:val="0"/>
              <w:widowControl w:val="0"/>
              <w:suppressLineNumbers w:val="0"/>
              <w:autoSpaceDE w:val="0"/>
              <w:autoSpaceDN/>
              <w:spacing w:before="0" w:beforeAutospacing="0" w:after="0" w:afterAutospacing="0" w:line="56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10%</w:t>
            </w:r>
          </w:p>
        </w:tc>
        <w:tc>
          <w:tcPr>
            <w:tcW w:w="1632" w:type="dxa"/>
            <w:tcBorders>
              <w:top w:val="single" w:color="000000" w:sz="4" w:space="0"/>
              <w:left w:val="nil"/>
              <w:bottom w:val="single" w:color="000000" w:sz="4" w:space="0"/>
              <w:right w:val="single" w:color="000000" w:sz="4" w:space="0"/>
            </w:tcBorders>
            <w:shd w:val="clear" w:color="auto" w:fill="auto"/>
            <w:vAlign w:val="center"/>
          </w:tcPr>
          <w:p w14:paraId="1A5F2228">
            <w:pPr>
              <w:keepNext w:val="0"/>
              <w:keepLines w:val="0"/>
              <w:widowControl w:val="0"/>
              <w:suppressLineNumbers w:val="0"/>
              <w:autoSpaceDE w:val="0"/>
              <w:autoSpaceDN/>
              <w:spacing w:before="0" w:beforeAutospacing="0" w:after="0" w:afterAutospacing="0" w:line="56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5</w:t>
            </w:r>
          </w:p>
        </w:tc>
        <w:tc>
          <w:tcPr>
            <w:tcW w:w="0" w:type="auto"/>
            <w:shd w:val="clear" w:color="auto" w:fill="auto"/>
            <w:vAlign w:val="center"/>
          </w:tcPr>
          <w:p w14:paraId="26C5B88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342DC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78" w:type="dxa"/>
            <w:vMerge w:val="continue"/>
            <w:tcBorders>
              <w:top w:val="nil"/>
              <w:left w:val="single" w:color="000000" w:sz="4" w:space="0"/>
              <w:bottom w:val="single" w:color="000000" w:sz="4" w:space="0"/>
              <w:right w:val="nil"/>
            </w:tcBorders>
            <w:shd w:val="clear" w:color="auto" w:fill="auto"/>
            <w:vAlign w:val="center"/>
          </w:tcPr>
          <w:p w14:paraId="7114400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58" w:type="dxa"/>
            <w:vMerge w:val="continue"/>
            <w:tcBorders>
              <w:top w:val="nil"/>
              <w:left w:val="single" w:color="000000" w:sz="4" w:space="0"/>
              <w:bottom w:val="nil"/>
              <w:right w:val="single" w:color="000000" w:sz="4" w:space="0"/>
            </w:tcBorders>
            <w:shd w:val="clear" w:color="auto" w:fill="auto"/>
            <w:vAlign w:val="center"/>
          </w:tcPr>
          <w:p w14:paraId="18C55BD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08" w:type="dxa"/>
            <w:vMerge w:val="continue"/>
            <w:tcBorders>
              <w:top w:val="nil"/>
              <w:left w:val="nil"/>
              <w:bottom w:val="nil"/>
              <w:right w:val="single" w:color="000000" w:sz="4" w:space="0"/>
            </w:tcBorders>
            <w:shd w:val="clear" w:color="auto" w:fill="auto"/>
            <w:vAlign w:val="center"/>
          </w:tcPr>
          <w:p w14:paraId="5543CEA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14:paraId="27AD0F40">
            <w:pPr>
              <w:keepNext w:val="0"/>
              <w:keepLines w:val="0"/>
              <w:widowControl w:val="0"/>
              <w:suppressLineNumbers w:val="0"/>
              <w:autoSpaceDE w:val="0"/>
              <w:autoSpaceDN/>
              <w:spacing w:before="0" w:beforeAutospacing="0" w:after="0" w:afterAutospacing="0" w:line="320" w:lineRule="exact"/>
              <w:ind w:left="0" w:leftChars="0" w:right="0"/>
              <w:jc w:val="both"/>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传承人及技师培养</w:t>
            </w:r>
          </w:p>
        </w:tc>
        <w:tc>
          <w:tcPr>
            <w:tcW w:w="999" w:type="dxa"/>
            <w:tcBorders>
              <w:top w:val="single" w:color="000000" w:sz="4" w:space="0"/>
              <w:left w:val="nil"/>
              <w:bottom w:val="single" w:color="000000" w:sz="4" w:space="0"/>
              <w:right w:val="single" w:color="000000" w:sz="4" w:space="0"/>
            </w:tcBorders>
            <w:shd w:val="clear" w:color="auto" w:fill="auto"/>
            <w:vAlign w:val="center"/>
          </w:tcPr>
          <w:p w14:paraId="0F72F7BD">
            <w:pPr>
              <w:keepNext w:val="0"/>
              <w:keepLines w:val="0"/>
              <w:widowControl w:val="0"/>
              <w:suppressLineNumbers w:val="0"/>
              <w:autoSpaceDE w:val="0"/>
              <w:autoSpaceDN/>
              <w:spacing w:before="0" w:beforeAutospacing="0" w:after="0" w:afterAutospacing="0" w:line="56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w:t>
            </w:r>
          </w:p>
        </w:tc>
        <w:tc>
          <w:tcPr>
            <w:tcW w:w="861" w:type="dxa"/>
            <w:tcBorders>
              <w:top w:val="single" w:color="000000" w:sz="4" w:space="0"/>
              <w:left w:val="nil"/>
              <w:bottom w:val="single" w:color="000000" w:sz="4" w:space="0"/>
              <w:right w:val="single" w:color="000000" w:sz="4" w:space="0"/>
            </w:tcBorders>
            <w:shd w:val="clear" w:color="auto" w:fill="auto"/>
            <w:vAlign w:val="center"/>
          </w:tcPr>
          <w:p w14:paraId="1AEC0F81">
            <w:pPr>
              <w:keepNext w:val="0"/>
              <w:keepLines w:val="0"/>
              <w:widowControl w:val="0"/>
              <w:suppressLineNumbers w:val="0"/>
              <w:autoSpaceDE w:val="0"/>
              <w:autoSpaceDN/>
              <w:spacing w:before="0" w:beforeAutospacing="0" w:after="0" w:afterAutospacing="0" w:line="56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5</w:t>
            </w:r>
          </w:p>
        </w:tc>
        <w:tc>
          <w:tcPr>
            <w:tcW w:w="941" w:type="dxa"/>
            <w:tcBorders>
              <w:top w:val="single" w:color="000000" w:sz="4" w:space="0"/>
              <w:left w:val="nil"/>
              <w:bottom w:val="single" w:color="000000" w:sz="4" w:space="0"/>
              <w:right w:val="single" w:color="000000" w:sz="4" w:space="0"/>
            </w:tcBorders>
            <w:shd w:val="clear" w:color="auto" w:fill="auto"/>
            <w:vAlign w:val="center"/>
          </w:tcPr>
          <w:p w14:paraId="0FD8BA1C">
            <w:pPr>
              <w:keepNext w:val="0"/>
              <w:keepLines w:val="0"/>
              <w:widowControl w:val="0"/>
              <w:suppressLineNumbers w:val="0"/>
              <w:autoSpaceDE w:val="0"/>
              <w:autoSpaceDN/>
              <w:spacing w:before="0" w:beforeAutospacing="0" w:after="0" w:afterAutospacing="0" w:line="56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人</w:t>
            </w:r>
          </w:p>
        </w:tc>
        <w:tc>
          <w:tcPr>
            <w:tcW w:w="831" w:type="dxa"/>
            <w:tcBorders>
              <w:top w:val="single" w:color="000000" w:sz="4" w:space="0"/>
              <w:left w:val="nil"/>
              <w:bottom w:val="single" w:color="000000" w:sz="4" w:space="0"/>
              <w:right w:val="single" w:color="000000" w:sz="4" w:space="0"/>
            </w:tcBorders>
            <w:shd w:val="clear" w:color="auto" w:fill="auto"/>
            <w:vAlign w:val="center"/>
          </w:tcPr>
          <w:p w14:paraId="2596AE5B">
            <w:pPr>
              <w:keepNext w:val="0"/>
              <w:keepLines w:val="0"/>
              <w:widowControl w:val="0"/>
              <w:suppressLineNumbers w:val="0"/>
              <w:autoSpaceDE w:val="0"/>
              <w:autoSpaceDN/>
              <w:spacing w:before="0" w:beforeAutospacing="0" w:after="0" w:afterAutospacing="0" w:line="56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10%</w:t>
            </w:r>
          </w:p>
        </w:tc>
        <w:tc>
          <w:tcPr>
            <w:tcW w:w="1632" w:type="dxa"/>
            <w:tcBorders>
              <w:top w:val="single" w:color="000000" w:sz="4" w:space="0"/>
              <w:left w:val="nil"/>
              <w:bottom w:val="single" w:color="000000" w:sz="4" w:space="0"/>
              <w:right w:val="single" w:color="000000" w:sz="4" w:space="0"/>
            </w:tcBorders>
            <w:shd w:val="clear" w:color="auto" w:fill="auto"/>
            <w:vAlign w:val="center"/>
          </w:tcPr>
          <w:p w14:paraId="776E51B7">
            <w:pPr>
              <w:keepNext w:val="0"/>
              <w:keepLines w:val="0"/>
              <w:widowControl w:val="0"/>
              <w:suppressLineNumbers w:val="0"/>
              <w:autoSpaceDE w:val="0"/>
              <w:autoSpaceDN/>
              <w:spacing w:before="0" w:beforeAutospacing="0" w:after="0" w:afterAutospacing="0" w:line="56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5</w:t>
            </w:r>
          </w:p>
        </w:tc>
        <w:tc>
          <w:tcPr>
            <w:tcW w:w="0" w:type="auto"/>
            <w:shd w:val="clear" w:color="auto" w:fill="auto"/>
            <w:vAlign w:val="center"/>
          </w:tcPr>
          <w:p w14:paraId="276AC46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4C6EB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78" w:type="dxa"/>
            <w:vMerge w:val="continue"/>
            <w:tcBorders>
              <w:top w:val="nil"/>
              <w:left w:val="single" w:color="000000" w:sz="4" w:space="0"/>
              <w:bottom w:val="single" w:color="000000" w:sz="4" w:space="0"/>
              <w:right w:val="nil"/>
            </w:tcBorders>
            <w:shd w:val="clear" w:color="auto" w:fill="auto"/>
            <w:vAlign w:val="center"/>
          </w:tcPr>
          <w:p w14:paraId="1A58931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58" w:type="dxa"/>
            <w:vMerge w:val="continue"/>
            <w:tcBorders>
              <w:top w:val="nil"/>
              <w:left w:val="single" w:color="000000" w:sz="4" w:space="0"/>
              <w:bottom w:val="nil"/>
              <w:right w:val="single" w:color="000000" w:sz="4" w:space="0"/>
            </w:tcBorders>
            <w:shd w:val="clear" w:color="auto" w:fill="auto"/>
            <w:vAlign w:val="center"/>
          </w:tcPr>
          <w:p w14:paraId="3D58095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08" w:type="dxa"/>
            <w:vMerge w:val="continue"/>
            <w:tcBorders>
              <w:top w:val="nil"/>
              <w:left w:val="nil"/>
              <w:bottom w:val="nil"/>
              <w:right w:val="single" w:color="000000" w:sz="4" w:space="0"/>
            </w:tcBorders>
            <w:shd w:val="clear" w:color="auto" w:fill="auto"/>
            <w:vAlign w:val="center"/>
          </w:tcPr>
          <w:p w14:paraId="6F17300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63" w:type="dxa"/>
            <w:tcBorders>
              <w:top w:val="single" w:color="000000" w:sz="4" w:space="0"/>
              <w:left w:val="nil"/>
              <w:bottom w:val="single" w:color="000000" w:sz="4" w:space="0"/>
              <w:right w:val="single" w:color="000000" w:sz="4" w:space="0"/>
            </w:tcBorders>
            <w:shd w:val="clear" w:color="auto" w:fill="auto"/>
            <w:vAlign w:val="center"/>
          </w:tcPr>
          <w:p w14:paraId="1061C774">
            <w:pPr>
              <w:keepNext w:val="0"/>
              <w:keepLines w:val="0"/>
              <w:widowControl w:val="0"/>
              <w:suppressLineNumbers w:val="0"/>
              <w:autoSpaceDE w:val="0"/>
              <w:autoSpaceDN/>
              <w:spacing w:before="0" w:beforeAutospacing="0" w:after="0" w:afterAutospacing="0" w:line="320" w:lineRule="exact"/>
              <w:ind w:left="0" w:leftChars="0" w:right="0"/>
              <w:jc w:val="both"/>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产品研发创新</w:t>
            </w:r>
          </w:p>
        </w:tc>
        <w:tc>
          <w:tcPr>
            <w:tcW w:w="999" w:type="dxa"/>
            <w:tcBorders>
              <w:top w:val="single" w:color="000000" w:sz="4" w:space="0"/>
              <w:left w:val="nil"/>
              <w:bottom w:val="single" w:color="000000" w:sz="4" w:space="0"/>
              <w:right w:val="single" w:color="000000" w:sz="4" w:space="0"/>
            </w:tcBorders>
            <w:shd w:val="clear" w:color="auto" w:fill="auto"/>
            <w:vAlign w:val="center"/>
          </w:tcPr>
          <w:p w14:paraId="10BC7C13">
            <w:pPr>
              <w:keepNext w:val="0"/>
              <w:keepLines w:val="0"/>
              <w:widowControl w:val="0"/>
              <w:suppressLineNumbers w:val="0"/>
              <w:autoSpaceDE w:val="0"/>
              <w:autoSpaceDN/>
              <w:spacing w:before="0" w:beforeAutospacing="0" w:after="0" w:afterAutospacing="0" w:line="56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w:t>
            </w:r>
          </w:p>
        </w:tc>
        <w:tc>
          <w:tcPr>
            <w:tcW w:w="861" w:type="dxa"/>
            <w:tcBorders>
              <w:top w:val="single" w:color="000000" w:sz="4" w:space="0"/>
              <w:left w:val="nil"/>
              <w:bottom w:val="single" w:color="000000" w:sz="4" w:space="0"/>
              <w:right w:val="single" w:color="000000" w:sz="4" w:space="0"/>
            </w:tcBorders>
            <w:shd w:val="clear" w:color="auto" w:fill="auto"/>
            <w:vAlign w:val="center"/>
          </w:tcPr>
          <w:p w14:paraId="47D566E1">
            <w:pPr>
              <w:keepNext w:val="0"/>
              <w:keepLines w:val="0"/>
              <w:widowControl w:val="0"/>
              <w:suppressLineNumbers w:val="0"/>
              <w:autoSpaceDE w:val="0"/>
              <w:autoSpaceDN/>
              <w:spacing w:before="0" w:beforeAutospacing="0" w:after="0" w:afterAutospacing="0" w:line="56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3</w:t>
            </w:r>
          </w:p>
        </w:tc>
        <w:tc>
          <w:tcPr>
            <w:tcW w:w="941" w:type="dxa"/>
            <w:tcBorders>
              <w:top w:val="single" w:color="000000" w:sz="4" w:space="0"/>
              <w:left w:val="nil"/>
              <w:bottom w:val="single" w:color="000000" w:sz="4" w:space="0"/>
              <w:right w:val="single" w:color="000000" w:sz="4" w:space="0"/>
            </w:tcBorders>
            <w:shd w:val="clear" w:color="auto" w:fill="auto"/>
            <w:vAlign w:val="center"/>
          </w:tcPr>
          <w:p w14:paraId="42C577F4">
            <w:pPr>
              <w:keepNext w:val="0"/>
              <w:keepLines w:val="0"/>
              <w:widowControl w:val="0"/>
              <w:suppressLineNumbers w:val="0"/>
              <w:autoSpaceDE w:val="0"/>
              <w:autoSpaceDN/>
              <w:spacing w:before="0" w:beforeAutospacing="0" w:after="0" w:afterAutospacing="0" w:line="56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件</w:t>
            </w:r>
          </w:p>
        </w:tc>
        <w:tc>
          <w:tcPr>
            <w:tcW w:w="831" w:type="dxa"/>
            <w:tcBorders>
              <w:top w:val="single" w:color="000000" w:sz="4" w:space="0"/>
              <w:left w:val="nil"/>
              <w:bottom w:val="single" w:color="000000" w:sz="4" w:space="0"/>
              <w:right w:val="single" w:color="000000" w:sz="4" w:space="0"/>
            </w:tcBorders>
            <w:shd w:val="clear" w:color="auto" w:fill="auto"/>
            <w:vAlign w:val="center"/>
          </w:tcPr>
          <w:p w14:paraId="2CE9D3AF">
            <w:pPr>
              <w:keepNext w:val="0"/>
              <w:keepLines w:val="0"/>
              <w:widowControl w:val="0"/>
              <w:suppressLineNumbers w:val="0"/>
              <w:autoSpaceDE w:val="0"/>
              <w:autoSpaceDN/>
              <w:spacing w:before="0" w:beforeAutospacing="0" w:after="0" w:afterAutospacing="0" w:line="56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10%</w:t>
            </w:r>
          </w:p>
        </w:tc>
        <w:tc>
          <w:tcPr>
            <w:tcW w:w="1632" w:type="dxa"/>
            <w:tcBorders>
              <w:top w:val="single" w:color="000000" w:sz="4" w:space="0"/>
              <w:left w:val="nil"/>
              <w:bottom w:val="single" w:color="000000" w:sz="4" w:space="0"/>
              <w:right w:val="single" w:color="000000" w:sz="4" w:space="0"/>
            </w:tcBorders>
            <w:shd w:val="clear" w:color="auto" w:fill="auto"/>
            <w:vAlign w:val="center"/>
          </w:tcPr>
          <w:p w14:paraId="129CE516">
            <w:pPr>
              <w:keepNext w:val="0"/>
              <w:keepLines w:val="0"/>
              <w:widowControl w:val="0"/>
              <w:suppressLineNumbers w:val="0"/>
              <w:autoSpaceDE w:val="0"/>
              <w:autoSpaceDN/>
              <w:spacing w:before="0" w:beforeAutospacing="0" w:after="0" w:afterAutospacing="0" w:line="56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3</w:t>
            </w:r>
          </w:p>
        </w:tc>
        <w:tc>
          <w:tcPr>
            <w:tcW w:w="0" w:type="auto"/>
            <w:shd w:val="clear" w:color="auto" w:fill="auto"/>
            <w:vAlign w:val="center"/>
          </w:tcPr>
          <w:p w14:paraId="3A7040D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74EF3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78" w:type="dxa"/>
            <w:vMerge w:val="continue"/>
            <w:tcBorders>
              <w:top w:val="nil"/>
              <w:left w:val="single" w:color="000000" w:sz="4" w:space="0"/>
              <w:bottom w:val="single" w:color="000000" w:sz="4" w:space="0"/>
              <w:right w:val="nil"/>
            </w:tcBorders>
            <w:shd w:val="clear" w:color="auto" w:fill="auto"/>
            <w:vAlign w:val="center"/>
          </w:tcPr>
          <w:p w14:paraId="7044BD9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58" w:type="dxa"/>
            <w:vMerge w:val="continue"/>
            <w:tcBorders>
              <w:top w:val="nil"/>
              <w:left w:val="single" w:color="000000" w:sz="4" w:space="0"/>
              <w:bottom w:val="nil"/>
              <w:right w:val="single" w:color="000000" w:sz="4" w:space="0"/>
            </w:tcBorders>
            <w:shd w:val="clear" w:color="auto" w:fill="auto"/>
            <w:vAlign w:val="center"/>
          </w:tcPr>
          <w:p w14:paraId="2C7D9E0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08" w:type="dxa"/>
            <w:tcBorders>
              <w:top w:val="single" w:color="000000" w:sz="4" w:space="0"/>
              <w:left w:val="nil"/>
              <w:bottom w:val="single" w:color="000000" w:sz="4" w:space="0"/>
              <w:right w:val="single" w:color="000000" w:sz="4" w:space="0"/>
            </w:tcBorders>
            <w:shd w:val="clear" w:color="auto" w:fill="auto"/>
            <w:vAlign w:val="center"/>
          </w:tcPr>
          <w:p w14:paraId="28DF76DF">
            <w:pPr>
              <w:keepNext w:val="0"/>
              <w:keepLines w:val="0"/>
              <w:widowControl/>
              <w:suppressLineNumbers w:val="0"/>
              <w:autoSpaceDE w:val="0"/>
              <w:autoSpaceDN/>
              <w:spacing w:before="0" w:beforeAutospacing="0" w:after="0" w:afterAutospacing="0" w:line="320" w:lineRule="exact"/>
              <w:ind w:left="0" w:leftChars="0" w:right="0"/>
              <w:jc w:val="center"/>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质量指标</w:t>
            </w:r>
          </w:p>
        </w:tc>
        <w:tc>
          <w:tcPr>
            <w:tcW w:w="1163" w:type="dxa"/>
            <w:tcBorders>
              <w:top w:val="single" w:color="000000" w:sz="4" w:space="0"/>
              <w:left w:val="nil"/>
              <w:bottom w:val="single" w:color="000000" w:sz="4" w:space="0"/>
              <w:right w:val="single" w:color="000000" w:sz="4" w:space="0"/>
            </w:tcBorders>
            <w:shd w:val="clear" w:color="auto" w:fill="auto"/>
            <w:vAlign w:val="center"/>
          </w:tcPr>
          <w:p w14:paraId="05EAA028">
            <w:pPr>
              <w:keepNext w:val="0"/>
              <w:keepLines w:val="0"/>
              <w:widowControl w:val="0"/>
              <w:suppressLineNumbers w:val="0"/>
              <w:autoSpaceDE w:val="0"/>
              <w:autoSpaceDN/>
              <w:spacing w:before="0" w:beforeAutospacing="0" w:after="0" w:afterAutospacing="0" w:line="320" w:lineRule="exact"/>
              <w:ind w:left="0" w:leftChars="0" w:right="0"/>
              <w:jc w:val="both"/>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非遗遗产保护任务完成</w:t>
            </w:r>
          </w:p>
        </w:tc>
        <w:tc>
          <w:tcPr>
            <w:tcW w:w="999" w:type="dxa"/>
            <w:tcBorders>
              <w:top w:val="single" w:color="000000" w:sz="4" w:space="0"/>
              <w:left w:val="nil"/>
              <w:bottom w:val="single" w:color="000000" w:sz="4" w:space="0"/>
              <w:right w:val="single" w:color="000000" w:sz="4" w:space="0"/>
            </w:tcBorders>
            <w:shd w:val="clear" w:color="auto" w:fill="auto"/>
            <w:vAlign w:val="center"/>
          </w:tcPr>
          <w:p w14:paraId="4862FF1B">
            <w:pPr>
              <w:keepNext w:val="0"/>
              <w:keepLines w:val="0"/>
              <w:widowControl w:val="0"/>
              <w:suppressLineNumbers w:val="0"/>
              <w:autoSpaceDE w:val="0"/>
              <w:autoSpaceDN/>
              <w:spacing w:before="0" w:beforeAutospacing="0" w:after="0" w:afterAutospacing="0" w:line="56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w:t>
            </w:r>
          </w:p>
        </w:tc>
        <w:tc>
          <w:tcPr>
            <w:tcW w:w="861" w:type="dxa"/>
            <w:tcBorders>
              <w:top w:val="single" w:color="000000" w:sz="4" w:space="0"/>
              <w:left w:val="nil"/>
              <w:bottom w:val="single" w:color="000000" w:sz="4" w:space="0"/>
              <w:right w:val="single" w:color="000000" w:sz="4" w:space="0"/>
            </w:tcBorders>
            <w:shd w:val="clear" w:color="auto" w:fill="auto"/>
            <w:vAlign w:val="center"/>
          </w:tcPr>
          <w:p w14:paraId="44B38A0A">
            <w:pPr>
              <w:keepNext w:val="0"/>
              <w:keepLines w:val="0"/>
              <w:widowControl w:val="0"/>
              <w:suppressLineNumbers w:val="0"/>
              <w:autoSpaceDE w:val="0"/>
              <w:autoSpaceDN/>
              <w:spacing w:before="0" w:beforeAutospacing="0" w:after="0" w:afterAutospacing="0" w:line="56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100</w:t>
            </w:r>
          </w:p>
        </w:tc>
        <w:tc>
          <w:tcPr>
            <w:tcW w:w="941" w:type="dxa"/>
            <w:tcBorders>
              <w:top w:val="single" w:color="000000" w:sz="4" w:space="0"/>
              <w:left w:val="nil"/>
              <w:bottom w:val="single" w:color="000000" w:sz="4" w:space="0"/>
              <w:right w:val="single" w:color="000000" w:sz="4" w:space="0"/>
            </w:tcBorders>
            <w:shd w:val="clear" w:color="auto" w:fill="auto"/>
            <w:vAlign w:val="center"/>
          </w:tcPr>
          <w:p w14:paraId="20FFF4CC">
            <w:pPr>
              <w:keepNext w:val="0"/>
              <w:keepLines w:val="0"/>
              <w:widowControl w:val="0"/>
              <w:suppressLineNumbers w:val="0"/>
              <w:autoSpaceDE w:val="0"/>
              <w:autoSpaceDN/>
              <w:spacing w:before="0" w:beforeAutospacing="0" w:after="0" w:afterAutospacing="0" w:line="56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w:t>
            </w:r>
          </w:p>
        </w:tc>
        <w:tc>
          <w:tcPr>
            <w:tcW w:w="831" w:type="dxa"/>
            <w:tcBorders>
              <w:top w:val="single" w:color="000000" w:sz="4" w:space="0"/>
              <w:left w:val="nil"/>
              <w:bottom w:val="single" w:color="000000" w:sz="4" w:space="0"/>
              <w:right w:val="single" w:color="000000" w:sz="4" w:space="0"/>
            </w:tcBorders>
            <w:shd w:val="clear" w:color="auto" w:fill="auto"/>
            <w:vAlign w:val="center"/>
          </w:tcPr>
          <w:p w14:paraId="763B0D23">
            <w:pPr>
              <w:keepNext w:val="0"/>
              <w:keepLines w:val="0"/>
              <w:widowControl w:val="0"/>
              <w:suppressLineNumbers w:val="0"/>
              <w:autoSpaceDE w:val="0"/>
              <w:autoSpaceDN/>
              <w:spacing w:before="0" w:beforeAutospacing="0" w:after="0" w:afterAutospacing="0" w:line="56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15%</w:t>
            </w:r>
          </w:p>
        </w:tc>
        <w:tc>
          <w:tcPr>
            <w:tcW w:w="1632" w:type="dxa"/>
            <w:tcBorders>
              <w:top w:val="single" w:color="000000" w:sz="4" w:space="0"/>
              <w:left w:val="nil"/>
              <w:bottom w:val="single" w:color="000000" w:sz="4" w:space="0"/>
              <w:right w:val="single" w:color="000000" w:sz="4" w:space="0"/>
            </w:tcBorders>
            <w:shd w:val="clear" w:color="auto" w:fill="auto"/>
            <w:vAlign w:val="center"/>
          </w:tcPr>
          <w:p w14:paraId="54B7C615">
            <w:pPr>
              <w:keepNext w:val="0"/>
              <w:keepLines w:val="0"/>
              <w:widowControl w:val="0"/>
              <w:suppressLineNumbers w:val="0"/>
              <w:autoSpaceDE w:val="0"/>
              <w:autoSpaceDN/>
              <w:spacing w:before="0" w:beforeAutospacing="0" w:after="0" w:afterAutospacing="0" w:line="56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100</w:t>
            </w:r>
          </w:p>
        </w:tc>
        <w:tc>
          <w:tcPr>
            <w:tcW w:w="0" w:type="auto"/>
            <w:shd w:val="clear" w:color="auto" w:fill="auto"/>
            <w:vAlign w:val="center"/>
          </w:tcPr>
          <w:p w14:paraId="112605A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7852C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78" w:type="dxa"/>
            <w:vMerge w:val="continue"/>
            <w:tcBorders>
              <w:top w:val="nil"/>
              <w:left w:val="single" w:color="000000" w:sz="4" w:space="0"/>
              <w:bottom w:val="single" w:color="000000" w:sz="4" w:space="0"/>
              <w:right w:val="nil"/>
            </w:tcBorders>
            <w:shd w:val="clear" w:color="auto" w:fill="auto"/>
            <w:vAlign w:val="center"/>
          </w:tcPr>
          <w:p w14:paraId="74462D1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58" w:type="dxa"/>
            <w:vMerge w:val="continue"/>
            <w:tcBorders>
              <w:top w:val="nil"/>
              <w:left w:val="single" w:color="000000" w:sz="4" w:space="0"/>
              <w:bottom w:val="nil"/>
              <w:right w:val="single" w:color="000000" w:sz="4" w:space="0"/>
            </w:tcBorders>
            <w:shd w:val="clear" w:color="auto" w:fill="auto"/>
            <w:vAlign w:val="center"/>
          </w:tcPr>
          <w:p w14:paraId="5285442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08" w:type="dxa"/>
            <w:tcBorders>
              <w:top w:val="single" w:color="000000" w:sz="4" w:space="0"/>
              <w:left w:val="nil"/>
              <w:bottom w:val="single" w:color="000000" w:sz="4" w:space="0"/>
              <w:right w:val="single" w:color="000000" w:sz="4" w:space="0"/>
            </w:tcBorders>
            <w:shd w:val="clear" w:color="auto" w:fill="auto"/>
            <w:vAlign w:val="center"/>
          </w:tcPr>
          <w:p w14:paraId="6200FBF3">
            <w:pPr>
              <w:keepNext w:val="0"/>
              <w:keepLines w:val="0"/>
              <w:widowControl/>
              <w:suppressLineNumbers w:val="0"/>
              <w:autoSpaceDE w:val="0"/>
              <w:autoSpaceDN/>
              <w:spacing w:before="0" w:beforeAutospacing="0" w:after="0" w:afterAutospacing="0" w:line="320" w:lineRule="exact"/>
              <w:ind w:left="0" w:leftChars="0" w:right="0"/>
              <w:jc w:val="center"/>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时效指标</w:t>
            </w:r>
          </w:p>
        </w:tc>
        <w:tc>
          <w:tcPr>
            <w:tcW w:w="1163" w:type="dxa"/>
            <w:tcBorders>
              <w:top w:val="single" w:color="000000" w:sz="4" w:space="0"/>
              <w:left w:val="nil"/>
              <w:bottom w:val="single" w:color="000000" w:sz="4" w:space="0"/>
              <w:right w:val="single" w:color="000000" w:sz="4" w:space="0"/>
            </w:tcBorders>
            <w:shd w:val="clear" w:color="auto" w:fill="auto"/>
            <w:vAlign w:val="center"/>
          </w:tcPr>
          <w:p w14:paraId="72951544">
            <w:pPr>
              <w:keepNext w:val="0"/>
              <w:keepLines w:val="0"/>
              <w:widowControl w:val="0"/>
              <w:suppressLineNumbers w:val="0"/>
              <w:autoSpaceDE w:val="0"/>
              <w:autoSpaceDN/>
              <w:spacing w:before="0" w:beforeAutospacing="0" w:after="0" w:afterAutospacing="0" w:line="320" w:lineRule="exact"/>
              <w:ind w:left="0" w:leftChars="0" w:right="0"/>
              <w:jc w:val="both"/>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完成时限</w:t>
            </w:r>
          </w:p>
        </w:tc>
        <w:tc>
          <w:tcPr>
            <w:tcW w:w="999" w:type="dxa"/>
            <w:tcBorders>
              <w:top w:val="single" w:color="000000" w:sz="4" w:space="0"/>
              <w:left w:val="nil"/>
              <w:bottom w:val="single" w:color="000000" w:sz="4" w:space="0"/>
              <w:right w:val="single" w:color="000000" w:sz="4" w:space="0"/>
            </w:tcBorders>
            <w:shd w:val="clear" w:color="auto" w:fill="auto"/>
            <w:vAlign w:val="center"/>
          </w:tcPr>
          <w:p w14:paraId="7949A1C4">
            <w:pPr>
              <w:keepNext w:val="0"/>
              <w:keepLines w:val="0"/>
              <w:widowControl w:val="0"/>
              <w:suppressLineNumbers w:val="0"/>
              <w:autoSpaceDE w:val="0"/>
              <w:autoSpaceDN/>
              <w:spacing w:before="0" w:beforeAutospacing="0" w:after="0" w:afterAutospacing="0" w:line="56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w:t>
            </w:r>
          </w:p>
        </w:tc>
        <w:tc>
          <w:tcPr>
            <w:tcW w:w="861" w:type="dxa"/>
            <w:tcBorders>
              <w:top w:val="single" w:color="000000" w:sz="4" w:space="0"/>
              <w:left w:val="nil"/>
              <w:bottom w:val="single" w:color="000000" w:sz="4" w:space="0"/>
              <w:right w:val="single" w:color="000000" w:sz="4" w:space="0"/>
            </w:tcBorders>
            <w:shd w:val="clear" w:color="auto" w:fill="auto"/>
            <w:vAlign w:val="center"/>
          </w:tcPr>
          <w:p w14:paraId="09FF2120">
            <w:pPr>
              <w:keepNext w:val="0"/>
              <w:keepLines w:val="0"/>
              <w:widowControl w:val="0"/>
              <w:suppressLineNumbers w:val="0"/>
              <w:autoSpaceDE w:val="0"/>
              <w:autoSpaceDN/>
              <w:spacing w:before="0" w:beforeAutospacing="0" w:after="0" w:afterAutospacing="0" w:line="56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12</w:t>
            </w:r>
          </w:p>
        </w:tc>
        <w:tc>
          <w:tcPr>
            <w:tcW w:w="941" w:type="dxa"/>
            <w:tcBorders>
              <w:top w:val="single" w:color="000000" w:sz="4" w:space="0"/>
              <w:left w:val="nil"/>
              <w:bottom w:val="single" w:color="000000" w:sz="4" w:space="0"/>
              <w:right w:val="single" w:color="000000" w:sz="4" w:space="0"/>
            </w:tcBorders>
            <w:shd w:val="clear" w:color="auto" w:fill="auto"/>
            <w:vAlign w:val="center"/>
          </w:tcPr>
          <w:p w14:paraId="47F80C46">
            <w:pPr>
              <w:keepNext w:val="0"/>
              <w:keepLines w:val="0"/>
              <w:widowControl w:val="0"/>
              <w:suppressLineNumbers w:val="0"/>
              <w:autoSpaceDE w:val="0"/>
              <w:autoSpaceDN/>
              <w:spacing w:before="0" w:beforeAutospacing="0" w:after="0" w:afterAutospacing="0" w:line="56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月</w:t>
            </w:r>
          </w:p>
        </w:tc>
        <w:tc>
          <w:tcPr>
            <w:tcW w:w="831" w:type="dxa"/>
            <w:tcBorders>
              <w:top w:val="single" w:color="000000" w:sz="4" w:space="0"/>
              <w:left w:val="nil"/>
              <w:bottom w:val="single" w:color="000000" w:sz="4" w:space="0"/>
              <w:right w:val="single" w:color="000000" w:sz="4" w:space="0"/>
            </w:tcBorders>
            <w:shd w:val="clear" w:color="auto" w:fill="auto"/>
            <w:vAlign w:val="center"/>
          </w:tcPr>
          <w:p w14:paraId="1BDB1233">
            <w:pPr>
              <w:keepNext w:val="0"/>
              <w:keepLines w:val="0"/>
              <w:widowControl w:val="0"/>
              <w:suppressLineNumbers w:val="0"/>
              <w:autoSpaceDE w:val="0"/>
              <w:autoSpaceDN/>
              <w:spacing w:before="0" w:beforeAutospacing="0" w:after="0" w:afterAutospacing="0" w:line="56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5%</w:t>
            </w:r>
          </w:p>
        </w:tc>
        <w:tc>
          <w:tcPr>
            <w:tcW w:w="1632" w:type="dxa"/>
            <w:tcBorders>
              <w:top w:val="single" w:color="000000" w:sz="4" w:space="0"/>
              <w:left w:val="nil"/>
              <w:bottom w:val="single" w:color="000000" w:sz="4" w:space="0"/>
              <w:right w:val="single" w:color="000000" w:sz="4" w:space="0"/>
            </w:tcBorders>
            <w:shd w:val="clear" w:color="auto" w:fill="auto"/>
            <w:vAlign w:val="center"/>
          </w:tcPr>
          <w:p w14:paraId="4DCFD920">
            <w:pPr>
              <w:keepNext w:val="0"/>
              <w:keepLines w:val="0"/>
              <w:widowControl w:val="0"/>
              <w:suppressLineNumbers w:val="0"/>
              <w:autoSpaceDE w:val="0"/>
              <w:autoSpaceDN/>
              <w:spacing w:before="0" w:beforeAutospacing="0" w:after="0" w:afterAutospacing="0" w:line="56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5</w:t>
            </w:r>
          </w:p>
        </w:tc>
        <w:tc>
          <w:tcPr>
            <w:tcW w:w="0" w:type="auto"/>
            <w:shd w:val="clear" w:color="auto" w:fill="auto"/>
            <w:vAlign w:val="center"/>
          </w:tcPr>
          <w:p w14:paraId="00606D4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7C840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78" w:type="dxa"/>
            <w:vMerge w:val="continue"/>
            <w:tcBorders>
              <w:top w:val="nil"/>
              <w:left w:val="single" w:color="000000" w:sz="4" w:space="0"/>
              <w:bottom w:val="single" w:color="000000" w:sz="4" w:space="0"/>
              <w:right w:val="nil"/>
            </w:tcBorders>
            <w:shd w:val="clear" w:color="auto" w:fill="auto"/>
            <w:vAlign w:val="center"/>
          </w:tcPr>
          <w:p w14:paraId="627DD7D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01D95">
            <w:pPr>
              <w:keepNext w:val="0"/>
              <w:keepLines w:val="0"/>
              <w:widowControl w:val="0"/>
              <w:suppressLineNumbers w:val="0"/>
              <w:autoSpaceDE w:val="0"/>
              <w:autoSpaceDN/>
              <w:spacing w:before="0" w:beforeAutospacing="0" w:after="0" w:afterAutospacing="0" w:line="32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效益指标</w:t>
            </w:r>
          </w:p>
        </w:tc>
        <w:tc>
          <w:tcPr>
            <w:tcW w:w="1108" w:type="dxa"/>
            <w:tcBorders>
              <w:top w:val="single" w:color="000000" w:sz="4" w:space="0"/>
              <w:left w:val="nil"/>
              <w:bottom w:val="single" w:color="000000" w:sz="4" w:space="0"/>
              <w:right w:val="single" w:color="000000" w:sz="4" w:space="0"/>
            </w:tcBorders>
            <w:shd w:val="clear" w:color="auto" w:fill="auto"/>
            <w:vAlign w:val="center"/>
          </w:tcPr>
          <w:p w14:paraId="1693B1D2">
            <w:pPr>
              <w:keepNext w:val="0"/>
              <w:keepLines w:val="0"/>
              <w:widowControl/>
              <w:suppressLineNumbers w:val="0"/>
              <w:autoSpaceDE w:val="0"/>
              <w:autoSpaceDN/>
              <w:spacing w:before="0" w:beforeAutospacing="0" w:after="0" w:afterAutospacing="0" w:line="320" w:lineRule="exact"/>
              <w:ind w:left="0" w:leftChars="0" w:right="0"/>
              <w:jc w:val="center"/>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可持续影响指标</w:t>
            </w:r>
          </w:p>
        </w:tc>
        <w:tc>
          <w:tcPr>
            <w:tcW w:w="1163" w:type="dxa"/>
            <w:tcBorders>
              <w:top w:val="single" w:color="000000" w:sz="4" w:space="0"/>
              <w:left w:val="nil"/>
              <w:bottom w:val="single" w:color="000000" w:sz="4" w:space="0"/>
              <w:right w:val="single" w:color="000000" w:sz="4" w:space="0"/>
            </w:tcBorders>
            <w:shd w:val="clear" w:color="auto" w:fill="auto"/>
            <w:vAlign w:val="center"/>
          </w:tcPr>
          <w:p w14:paraId="53C28336">
            <w:pPr>
              <w:keepNext w:val="0"/>
              <w:keepLines w:val="0"/>
              <w:widowControl w:val="0"/>
              <w:suppressLineNumbers w:val="0"/>
              <w:autoSpaceDE w:val="0"/>
              <w:autoSpaceDN/>
              <w:spacing w:before="0" w:beforeAutospacing="0" w:after="0" w:afterAutospacing="0" w:line="320" w:lineRule="exact"/>
              <w:ind w:left="0" w:leftChars="0" w:right="0"/>
              <w:jc w:val="both"/>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非遗保护延续性</w:t>
            </w:r>
          </w:p>
        </w:tc>
        <w:tc>
          <w:tcPr>
            <w:tcW w:w="999" w:type="dxa"/>
            <w:tcBorders>
              <w:top w:val="single" w:color="000000" w:sz="4" w:space="0"/>
              <w:left w:val="nil"/>
              <w:bottom w:val="single" w:color="000000" w:sz="4" w:space="0"/>
              <w:right w:val="single" w:color="000000" w:sz="4" w:space="0"/>
            </w:tcBorders>
            <w:shd w:val="clear" w:color="auto" w:fill="auto"/>
            <w:vAlign w:val="center"/>
          </w:tcPr>
          <w:p w14:paraId="417F08C1">
            <w:pPr>
              <w:keepNext w:val="0"/>
              <w:keepLines w:val="0"/>
              <w:widowControl w:val="0"/>
              <w:suppressLineNumbers w:val="0"/>
              <w:autoSpaceDE w:val="0"/>
              <w:autoSpaceDN/>
              <w:spacing w:before="0" w:beforeAutospacing="0" w:after="0" w:afterAutospacing="0" w:line="56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w:t>
            </w:r>
          </w:p>
        </w:tc>
        <w:tc>
          <w:tcPr>
            <w:tcW w:w="861" w:type="dxa"/>
            <w:tcBorders>
              <w:top w:val="single" w:color="000000" w:sz="4" w:space="0"/>
              <w:left w:val="nil"/>
              <w:bottom w:val="single" w:color="000000" w:sz="4" w:space="0"/>
              <w:right w:val="single" w:color="000000" w:sz="4" w:space="0"/>
            </w:tcBorders>
            <w:shd w:val="clear" w:color="auto" w:fill="auto"/>
            <w:vAlign w:val="center"/>
          </w:tcPr>
          <w:p w14:paraId="1B6B1A76">
            <w:pPr>
              <w:keepNext w:val="0"/>
              <w:keepLines w:val="0"/>
              <w:widowControl w:val="0"/>
              <w:suppressLineNumbers w:val="0"/>
              <w:autoSpaceDE w:val="0"/>
              <w:autoSpaceDN/>
              <w:spacing w:before="0" w:beforeAutospacing="0" w:after="0" w:afterAutospacing="0" w:line="56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90</w:t>
            </w:r>
          </w:p>
        </w:tc>
        <w:tc>
          <w:tcPr>
            <w:tcW w:w="941" w:type="dxa"/>
            <w:tcBorders>
              <w:top w:val="single" w:color="000000" w:sz="4" w:space="0"/>
              <w:left w:val="nil"/>
              <w:bottom w:val="single" w:color="000000" w:sz="4" w:space="0"/>
              <w:right w:val="single" w:color="000000" w:sz="4" w:space="0"/>
            </w:tcBorders>
            <w:shd w:val="clear" w:color="auto" w:fill="auto"/>
            <w:vAlign w:val="center"/>
          </w:tcPr>
          <w:p w14:paraId="0DA86E82">
            <w:pPr>
              <w:keepNext w:val="0"/>
              <w:keepLines w:val="0"/>
              <w:widowControl w:val="0"/>
              <w:suppressLineNumbers w:val="0"/>
              <w:autoSpaceDE w:val="0"/>
              <w:autoSpaceDN/>
              <w:spacing w:before="0" w:beforeAutospacing="0" w:after="0" w:afterAutospacing="0" w:line="56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w:t>
            </w:r>
          </w:p>
        </w:tc>
        <w:tc>
          <w:tcPr>
            <w:tcW w:w="831" w:type="dxa"/>
            <w:tcBorders>
              <w:top w:val="single" w:color="000000" w:sz="4" w:space="0"/>
              <w:left w:val="nil"/>
              <w:bottom w:val="single" w:color="000000" w:sz="4" w:space="0"/>
              <w:right w:val="single" w:color="000000" w:sz="4" w:space="0"/>
            </w:tcBorders>
            <w:shd w:val="clear" w:color="auto" w:fill="auto"/>
            <w:vAlign w:val="center"/>
          </w:tcPr>
          <w:p w14:paraId="76A28CB3">
            <w:pPr>
              <w:keepNext w:val="0"/>
              <w:keepLines w:val="0"/>
              <w:widowControl w:val="0"/>
              <w:suppressLineNumbers w:val="0"/>
              <w:autoSpaceDE w:val="0"/>
              <w:autoSpaceDN/>
              <w:spacing w:before="0" w:beforeAutospacing="0" w:after="0" w:afterAutospacing="0" w:line="56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20%</w:t>
            </w:r>
          </w:p>
        </w:tc>
        <w:tc>
          <w:tcPr>
            <w:tcW w:w="1632" w:type="dxa"/>
            <w:tcBorders>
              <w:top w:val="single" w:color="000000" w:sz="4" w:space="0"/>
              <w:left w:val="nil"/>
              <w:bottom w:val="single" w:color="000000" w:sz="4" w:space="0"/>
              <w:right w:val="single" w:color="000000" w:sz="4" w:space="0"/>
            </w:tcBorders>
            <w:shd w:val="clear" w:color="auto" w:fill="auto"/>
            <w:vAlign w:val="center"/>
          </w:tcPr>
          <w:p w14:paraId="3E71FF0C">
            <w:pPr>
              <w:keepNext w:val="0"/>
              <w:keepLines w:val="0"/>
              <w:widowControl w:val="0"/>
              <w:suppressLineNumbers w:val="0"/>
              <w:autoSpaceDE w:val="0"/>
              <w:autoSpaceDN/>
              <w:spacing w:before="0" w:beforeAutospacing="0" w:after="0" w:afterAutospacing="0" w:line="56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100</w:t>
            </w:r>
          </w:p>
        </w:tc>
        <w:tc>
          <w:tcPr>
            <w:tcW w:w="0" w:type="auto"/>
            <w:shd w:val="clear" w:color="auto" w:fill="auto"/>
            <w:vAlign w:val="center"/>
          </w:tcPr>
          <w:p w14:paraId="4E694EC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171A2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78" w:type="dxa"/>
            <w:vMerge w:val="continue"/>
            <w:tcBorders>
              <w:top w:val="nil"/>
              <w:left w:val="single" w:color="000000" w:sz="4" w:space="0"/>
              <w:bottom w:val="single" w:color="000000" w:sz="4" w:space="0"/>
              <w:right w:val="nil"/>
            </w:tcBorders>
            <w:shd w:val="clear" w:color="auto" w:fill="auto"/>
            <w:vAlign w:val="center"/>
          </w:tcPr>
          <w:p w14:paraId="07C861E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58" w:type="dxa"/>
            <w:tcBorders>
              <w:top w:val="single" w:color="000000" w:sz="4" w:space="0"/>
              <w:left w:val="single" w:color="000000" w:sz="4" w:space="0"/>
              <w:bottom w:val="nil"/>
              <w:right w:val="single" w:color="000000" w:sz="4" w:space="0"/>
            </w:tcBorders>
            <w:shd w:val="clear" w:color="auto" w:fill="auto"/>
            <w:vAlign w:val="center"/>
          </w:tcPr>
          <w:p w14:paraId="03FBFD48">
            <w:pPr>
              <w:keepNext w:val="0"/>
              <w:keepLines w:val="0"/>
              <w:widowControl/>
              <w:suppressLineNumbers w:val="0"/>
              <w:autoSpaceDE w:val="0"/>
              <w:autoSpaceDN/>
              <w:spacing w:before="0" w:beforeAutospacing="0" w:after="0" w:afterAutospacing="0" w:line="320" w:lineRule="exact"/>
              <w:ind w:left="0" w:right="0"/>
              <w:jc w:val="both"/>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满意度指标</w:t>
            </w:r>
          </w:p>
        </w:tc>
        <w:tc>
          <w:tcPr>
            <w:tcW w:w="1108" w:type="dxa"/>
            <w:tcBorders>
              <w:top w:val="single" w:color="000000" w:sz="4" w:space="0"/>
              <w:left w:val="nil"/>
              <w:bottom w:val="nil"/>
              <w:right w:val="single" w:color="000000" w:sz="4" w:space="0"/>
            </w:tcBorders>
            <w:shd w:val="clear" w:color="auto" w:fill="auto"/>
            <w:vAlign w:val="center"/>
          </w:tcPr>
          <w:p w14:paraId="0B0739F9">
            <w:pPr>
              <w:keepNext w:val="0"/>
              <w:keepLines w:val="0"/>
              <w:widowControl/>
              <w:suppressLineNumbers w:val="0"/>
              <w:autoSpaceDE w:val="0"/>
              <w:autoSpaceDN/>
              <w:spacing w:before="0" w:beforeAutospacing="0" w:after="0" w:afterAutospacing="0" w:line="320" w:lineRule="exact"/>
              <w:ind w:left="0" w:right="0"/>
              <w:jc w:val="both"/>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服务对象满意度指标</w:t>
            </w:r>
          </w:p>
        </w:tc>
        <w:tc>
          <w:tcPr>
            <w:tcW w:w="1163" w:type="dxa"/>
            <w:tcBorders>
              <w:top w:val="single" w:color="000000" w:sz="4" w:space="0"/>
              <w:left w:val="nil"/>
              <w:bottom w:val="single" w:color="000000" w:sz="4" w:space="0"/>
              <w:right w:val="single" w:color="000000" w:sz="4" w:space="0"/>
            </w:tcBorders>
            <w:shd w:val="clear" w:color="auto" w:fill="auto"/>
            <w:vAlign w:val="center"/>
          </w:tcPr>
          <w:p w14:paraId="77C56C2C">
            <w:pPr>
              <w:keepNext w:val="0"/>
              <w:keepLines w:val="0"/>
              <w:widowControl w:val="0"/>
              <w:suppressLineNumbers w:val="0"/>
              <w:autoSpaceDE w:val="0"/>
              <w:autoSpaceDN/>
              <w:spacing w:before="0" w:beforeAutospacing="0" w:after="0" w:afterAutospacing="0" w:line="320" w:lineRule="exact"/>
              <w:ind w:left="0" w:leftChars="0" w:right="0"/>
              <w:jc w:val="both"/>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群众满意度</w:t>
            </w:r>
          </w:p>
        </w:tc>
        <w:tc>
          <w:tcPr>
            <w:tcW w:w="999" w:type="dxa"/>
            <w:tcBorders>
              <w:top w:val="single" w:color="000000" w:sz="4" w:space="0"/>
              <w:left w:val="nil"/>
              <w:bottom w:val="single" w:color="000000" w:sz="4" w:space="0"/>
              <w:right w:val="single" w:color="000000" w:sz="4" w:space="0"/>
            </w:tcBorders>
            <w:shd w:val="clear" w:color="auto" w:fill="auto"/>
            <w:vAlign w:val="center"/>
          </w:tcPr>
          <w:p w14:paraId="04C02647">
            <w:pPr>
              <w:keepNext w:val="0"/>
              <w:keepLines w:val="0"/>
              <w:widowControl w:val="0"/>
              <w:suppressLineNumbers w:val="0"/>
              <w:autoSpaceDE w:val="0"/>
              <w:autoSpaceDN/>
              <w:spacing w:before="0" w:beforeAutospacing="0" w:after="0" w:afterAutospacing="0" w:line="56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w:t>
            </w:r>
          </w:p>
        </w:tc>
        <w:tc>
          <w:tcPr>
            <w:tcW w:w="861" w:type="dxa"/>
            <w:tcBorders>
              <w:top w:val="single" w:color="000000" w:sz="4" w:space="0"/>
              <w:left w:val="nil"/>
              <w:bottom w:val="single" w:color="000000" w:sz="4" w:space="0"/>
              <w:right w:val="single" w:color="000000" w:sz="4" w:space="0"/>
            </w:tcBorders>
            <w:shd w:val="clear" w:color="auto" w:fill="auto"/>
            <w:vAlign w:val="center"/>
          </w:tcPr>
          <w:p w14:paraId="490B7CD2">
            <w:pPr>
              <w:keepNext w:val="0"/>
              <w:keepLines w:val="0"/>
              <w:widowControl w:val="0"/>
              <w:suppressLineNumbers w:val="0"/>
              <w:autoSpaceDE w:val="0"/>
              <w:autoSpaceDN/>
              <w:spacing w:before="0" w:beforeAutospacing="0" w:after="0" w:afterAutospacing="0" w:line="56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95</w:t>
            </w:r>
          </w:p>
        </w:tc>
        <w:tc>
          <w:tcPr>
            <w:tcW w:w="941" w:type="dxa"/>
            <w:tcBorders>
              <w:top w:val="single" w:color="000000" w:sz="4" w:space="0"/>
              <w:left w:val="nil"/>
              <w:bottom w:val="single" w:color="000000" w:sz="4" w:space="0"/>
              <w:right w:val="single" w:color="000000" w:sz="4" w:space="0"/>
            </w:tcBorders>
            <w:shd w:val="clear" w:color="auto" w:fill="auto"/>
            <w:vAlign w:val="center"/>
          </w:tcPr>
          <w:p w14:paraId="336AE857">
            <w:pPr>
              <w:keepNext w:val="0"/>
              <w:keepLines w:val="0"/>
              <w:widowControl w:val="0"/>
              <w:suppressLineNumbers w:val="0"/>
              <w:autoSpaceDE w:val="0"/>
              <w:autoSpaceDN/>
              <w:spacing w:before="0" w:beforeAutospacing="0" w:after="0" w:afterAutospacing="0" w:line="56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w:t>
            </w:r>
          </w:p>
        </w:tc>
        <w:tc>
          <w:tcPr>
            <w:tcW w:w="831" w:type="dxa"/>
            <w:tcBorders>
              <w:top w:val="single" w:color="000000" w:sz="4" w:space="0"/>
              <w:left w:val="nil"/>
              <w:bottom w:val="single" w:color="000000" w:sz="4" w:space="0"/>
              <w:right w:val="single" w:color="000000" w:sz="4" w:space="0"/>
            </w:tcBorders>
            <w:shd w:val="clear" w:color="auto" w:fill="auto"/>
            <w:vAlign w:val="center"/>
          </w:tcPr>
          <w:p w14:paraId="75A19C23">
            <w:pPr>
              <w:keepNext w:val="0"/>
              <w:keepLines w:val="0"/>
              <w:widowControl w:val="0"/>
              <w:suppressLineNumbers w:val="0"/>
              <w:autoSpaceDE w:val="0"/>
              <w:autoSpaceDN/>
              <w:spacing w:before="0" w:beforeAutospacing="0" w:after="0" w:afterAutospacing="0" w:line="56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10%</w:t>
            </w:r>
          </w:p>
        </w:tc>
        <w:tc>
          <w:tcPr>
            <w:tcW w:w="1632" w:type="dxa"/>
            <w:tcBorders>
              <w:top w:val="single" w:color="000000" w:sz="4" w:space="0"/>
              <w:left w:val="nil"/>
              <w:bottom w:val="single" w:color="000000" w:sz="4" w:space="0"/>
              <w:right w:val="single" w:color="000000" w:sz="4" w:space="0"/>
            </w:tcBorders>
            <w:shd w:val="clear" w:color="auto" w:fill="auto"/>
            <w:vAlign w:val="center"/>
          </w:tcPr>
          <w:p w14:paraId="2A617835">
            <w:pPr>
              <w:keepNext w:val="0"/>
              <w:keepLines w:val="0"/>
              <w:widowControl w:val="0"/>
              <w:suppressLineNumbers w:val="0"/>
              <w:autoSpaceDE w:val="0"/>
              <w:autoSpaceDN/>
              <w:spacing w:before="0" w:beforeAutospacing="0" w:after="0" w:afterAutospacing="0" w:line="56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95</w:t>
            </w:r>
          </w:p>
        </w:tc>
        <w:tc>
          <w:tcPr>
            <w:tcW w:w="0" w:type="auto"/>
            <w:shd w:val="clear" w:color="auto" w:fill="auto"/>
            <w:vAlign w:val="center"/>
          </w:tcPr>
          <w:p w14:paraId="0568ABA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327BD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78" w:type="dxa"/>
            <w:vMerge w:val="continue"/>
            <w:tcBorders>
              <w:top w:val="nil"/>
              <w:left w:val="single" w:color="000000" w:sz="4" w:space="0"/>
              <w:bottom w:val="single" w:color="000000" w:sz="4" w:space="0"/>
              <w:right w:val="nil"/>
            </w:tcBorders>
            <w:shd w:val="clear" w:color="auto" w:fill="auto"/>
            <w:vAlign w:val="center"/>
          </w:tcPr>
          <w:p w14:paraId="544DF39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34B9D">
            <w:pPr>
              <w:keepNext w:val="0"/>
              <w:keepLines w:val="0"/>
              <w:widowControl/>
              <w:suppressLineNumbers w:val="0"/>
              <w:autoSpaceDE w:val="0"/>
              <w:autoSpaceDN/>
              <w:spacing w:before="0" w:beforeAutospacing="0" w:after="0" w:afterAutospacing="0" w:line="320" w:lineRule="exact"/>
              <w:ind w:left="0" w:leftChars="0" w:right="0"/>
              <w:jc w:val="center"/>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成本指标</w:t>
            </w:r>
          </w:p>
        </w:tc>
        <w:tc>
          <w:tcPr>
            <w:tcW w:w="1108" w:type="dxa"/>
            <w:tcBorders>
              <w:top w:val="single" w:color="000000" w:sz="4" w:space="0"/>
              <w:left w:val="nil"/>
              <w:bottom w:val="single" w:color="000000" w:sz="4" w:space="0"/>
              <w:right w:val="single" w:color="000000" w:sz="4" w:space="0"/>
            </w:tcBorders>
            <w:shd w:val="clear" w:color="auto" w:fill="auto"/>
            <w:vAlign w:val="center"/>
          </w:tcPr>
          <w:p w14:paraId="74599D5F">
            <w:pPr>
              <w:keepNext w:val="0"/>
              <w:keepLines w:val="0"/>
              <w:widowControl/>
              <w:suppressLineNumbers w:val="0"/>
              <w:autoSpaceDE w:val="0"/>
              <w:autoSpaceDN/>
              <w:spacing w:before="0" w:beforeAutospacing="0" w:after="0" w:afterAutospacing="0" w:line="320" w:lineRule="exact"/>
              <w:ind w:left="0" w:right="0"/>
              <w:jc w:val="both"/>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经济成本指标</w:t>
            </w:r>
          </w:p>
        </w:tc>
        <w:tc>
          <w:tcPr>
            <w:tcW w:w="1163" w:type="dxa"/>
            <w:tcBorders>
              <w:top w:val="single" w:color="000000" w:sz="4" w:space="0"/>
              <w:left w:val="nil"/>
              <w:bottom w:val="single" w:color="000000" w:sz="4" w:space="0"/>
              <w:right w:val="single" w:color="000000" w:sz="4" w:space="0"/>
            </w:tcBorders>
            <w:shd w:val="clear" w:color="auto" w:fill="auto"/>
            <w:vAlign w:val="center"/>
          </w:tcPr>
          <w:p w14:paraId="60F99CCA">
            <w:pPr>
              <w:keepNext w:val="0"/>
              <w:keepLines w:val="0"/>
              <w:widowControl w:val="0"/>
              <w:suppressLineNumbers w:val="0"/>
              <w:autoSpaceDE w:val="0"/>
              <w:autoSpaceDN/>
              <w:spacing w:before="0" w:beforeAutospacing="0" w:after="0" w:afterAutospacing="0" w:line="320" w:lineRule="exact"/>
              <w:ind w:left="0" w:leftChars="0" w:right="0"/>
              <w:jc w:val="both"/>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项目成本</w:t>
            </w:r>
          </w:p>
        </w:tc>
        <w:tc>
          <w:tcPr>
            <w:tcW w:w="999" w:type="dxa"/>
            <w:tcBorders>
              <w:top w:val="single" w:color="000000" w:sz="4" w:space="0"/>
              <w:left w:val="nil"/>
              <w:bottom w:val="single" w:color="000000" w:sz="4" w:space="0"/>
              <w:right w:val="single" w:color="000000" w:sz="4" w:space="0"/>
            </w:tcBorders>
            <w:shd w:val="clear" w:color="auto" w:fill="auto"/>
            <w:vAlign w:val="center"/>
          </w:tcPr>
          <w:p w14:paraId="76E4880E">
            <w:pPr>
              <w:keepNext w:val="0"/>
              <w:keepLines w:val="0"/>
              <w:widowControl w:val="0"/>
              <w:suppressLineNumbers w:val="0"/>
              <w:autoSpaceDE w:val="0"/>
              <w:autoSpaceDN/>
              <w:spacing w:before="0" w:beforeAutospacing="0" w:after="0" w:afterAutospacing="0" w:line="56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w:t>
            </w:r>
          </w:p>
        </w:tc>
        <w:tc>
          <w:tcPr>
            <w:tcW w:w="861" w:type="dxa"/>
            <w:tcBorders>
              <w:top w:val="single" w:color="000000" w:sz="4" w:space="0"/>
              <w:left w:val="nil"/>
              <w:bottom w:val="single" w:color="000000" w:sz="4" w:space="0"/>
              <w:right w:val="single" w:color="000000" w:sz="4" w:space="0"/>
            </w:tcBorders>
            <w:shd w:val="clear" w:color="auto" w:fill="auto"/>
            <w:vAlign w:val="center"/>
          </w:tcPr>
          <w:p w14:paraId="3499DF8A">
            <w:pPr>
              <w:keepNext w:val="0"/>
              <w:keepLines w:val="0"/>
              <w:widowControl w:val="0"/>
              <w:suppressLineNumbers w:val="0"/>
              <w:autoSpaceDE w:val="0"/>
              <w:autoSpaceDN/>
              <w:spacing w:before="0" w:beforeAutospacing="0" w:after="0" w:afterAutospacing="0" w:line="56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12000</w:t>
            </w:r>
          </w:p>
        </w:tc>
        <w:tc>
          <w:tcPr>
            <w:tcW w:w="941" w:type="dxa"/>
            <w:tcBorders>
              <w:top w:val="single" w:color="000000" w:sz="4" w:space="0"/>
              <w:left w:val="nil"/>
              <w:bottom w:val="single" w:color="000000" w:sz="4" w:space="0"/>
              <w:right w:val="single" w:color="000000" w:sz="4" w:space="0"/>
            </w:tcBorders>
            <w:shd w:val="clear" w:color="auto" w:fill="auto"/>
            <w:vAlign w:val="center"/>
          </w:tcPr>
          <w:p w14:paraId="40E2D1F0">
            <w:pPr>
              <w:keepNext w:val="0"/>
              <w:keepLines w:val="0"/>
              <w:widowControl w:val="0"/>
              <w:suppressLineNumbers w:val="0"/>
              <w:autoSpaceDE w:val="0"/>
              <w:autoSpaceDN/>
              <w:spacing w:before="0" w:beforeAutospacing="0" w:after="0" w:afterAutospacing="0" w:line="56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元</w:t>
            </w:r>
          </w:p>
        </w:tc>
        <w:tc>
          <w:tcPr>
            <w:tcW w:w="831" w:type="dxa"/>
            <w:tcBorders>
              <w:top w:val="single" w:color="000000" w:sz="4" w:space="0"/>
              <w:left w:val="nil"/>
              <w:bottom w:val="single" w:color="000000" w:sz="4" w:space="0"/>
              <w:right w:val="single" w:color="000000" w:sz="4" w:space="0"/>
            </w:tcBorders>
            <w:shd w:val="clear" w:color="auto" w:fill="auto"/>
            <w:vAlign w:val="center"/>
          </w:tcPr>
          <w:p w14:paraId="53892F5D">
            <w:pPr>
              <w:keepNext w:val="0"/>
              <w:keepLines w:val="0"/>
              <w:widowControl w:val="0"/>
              <w:suppressLineNumbers w:val="0"/>
              <w:autoSpaceDE w:val="0"/>
              <w:autoSpaceDN/>
              <w:spacing w:before="0" w:beforeAutospacing="0" w:after="0" w:afterAutospacing="0" w:line="56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10%</w:t>
            </w:r>
          </w:p>
        </w:tc>
        <w:tc>
          <w:tcPr>
            <w:tcW w:w="1632" w:type="dxa"/>
            <w:tcBorders>
              <w:top w:val="single" w:color="000000" w:sz="4" w:space="0"/>
              <w:left w:val="nil"/>
              <w:bottom w:val="single" w:color="000000" w:sz="4" w:space="0"/>
              <w:right w:val="single" w:color="000000" w:sz="4" w:space="0"/>
            </w:tcBorders>
            <w:shd w:val="clear" w:color="auto" w:fill="auto"/>
            <w:vAlign w:val="center"/>
          </w:tcPr>
          <w:p w14:paraId="6D73B031">
            <w:pPr>
              <w:keepNext w:val="0"/>
              <w:keepLines w:val="0"/>
              <w:widowControl w:val="0"/>
              <w:suppressLineNumbers w:val="0"/>
              <w:autoSpaceDE w:val="0"/>
              <w:autoSpaceDN/>
              <w:spacing w:before="0" w:beforeAutospacing="0" w:after="0" w:afterAutospacing="0" w:line="560" w:lineRule="exact"/>
              <w:ind w:left="0" w:leftChars="0" w:right="0"/>
              <w:jc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2"/>
                <w:sz w:val="24"/>
                <w:szCs w:val="24"/>
                <w:lang w:val="en-US" w:eastAsia="zh-CN" w:bidi="ar"/>
              </w:rPr>
              <w:t>12000</w:t>
            </w:r>
          </w:p>
        </w:tc>
        <w:tc>
          <w:tcPr>
            <w:tcW w:w="0" w:type="auto"/>
            <w:shd w:val="clear" w:color="auto" w:fill="auto"/>
            <w:vAlign w:val="center"/>
          </w:tcPr>
          <w:p w14:paraId="04D072A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bl>
    <w:p w14:paraId="3963A9D0">
      <w:pPr>
        <w:pStyle w:val="5"/>
        <w:pageBreakBefore w:val="0"/>
        <w:kinsoku/>
        <w:wordWrap/>
        <w:overflowPunct/>
        <w:topLinePunct w:val="0"/>
        <w:autoSpaceDE/>
        <w:autoSpaceDN/>
        <w:bidi w:val="0"/>
        <w:spacing w:line="560" w:lineRule="exact"/>
        <w:textAlignment w:val="auto"/>
        <w:rPr>
          <w:rFonts w:hint="eastAsia" w:ascii="Times New Roman" w:hAnsi="Times New Roman" w:eastAsia="黑体" w:cs="黑体"/>
          <w:color w:val="auto"/>
          <w:kern w:val="0"/>
          <w:sz w:val="32"/>
          <w:szCs w:val="32"/>
          <w:highlight w:val="none"/>
          <w:shd w:val="clear" w:color="auto" w:fill="FFFFFF"/>
          <w:lang w:val="zh-CN"/>
        </w:rPr>
      </w:pPr>
    </w:p>
    <w:p w14:paraId="69533D46">
      <w:pPr>
        <w:pStyle w:val="5"/>
        <w:pageBreakBefore w:val="0"/>
        <w:kinsoku/>
        <w:wordWrap/>
        <w:overflowPunct/>
        <w:topLinePunct w:val="0"/>
        <w:autoSpaceDE/>
        <w:autoSpaceDN/>
        <w:bidi w:val="0"/>
        <w:spacing w:line="560" w:lineRule="exact"/>
        <w:textAlignment w:val="auto"/>
        <w:rPr>
          <w:rFonts w:hint="eastAsia" w:ascii="Times New Roman" w:hAnsi="Times New Roman" w:eastAsia="黑体" w:cs="黑体"/>
          <w:color w:val="auto"/>
          <w:kern w:val="0"/>
          <w:sz w:val="32"/>
          <w:szCs w:val="32"/>
          <w:highlight w:val="none"/>
          <w:shd w:val="clear" w:color="auto" w:fill="FFFFFF"/>
          <w:lang w:val="zh-CN"/>
        </w:rPr>
      </w:pPr>
    </w:p>
    <w:p w14:paraId="5C9E75ED">
      <w:pPr>
        <w:pStyle w:val="5"/>
        <w:pageBreakBefore w:val="0"/>
        <w:kinsoku/>
        <w:wordWrap/>
        <w:overflowPunct/>
        <w:topLinePunct w:val="0"/>
        <w:autoSpaceDE/>
        <w:autoSpaceDN/>
        <w:bidi w:val="0"/>
        <w:spacing w:line="560" w:lineRule="exact"/>
        <w:textAlignment w:val="auto"/>
        <w:rPr>
          <w:rFonts w:hint="eastAsia" w:ascii="Times New Roman" w:hAnsi="Times New Roman" w:eastAsia="黑体" w:cs="黑体"/>
          <w:color w:val="auto"/>
          <w:kern w:val="0"/>
          <w:sz w:val="32"/>
          <w:szCs w:val="32"/>
          <w:highlight w:val="none"/>
          <w:shd w:val="clear" w:color="auto" w:fill="FFFFFF"/>
          <w:lang w:val="zh-CN"/>
        </w:rPr>
      </w:pPr>
    </w:p>
    <w:p w14:paraId="76307537">
      <w:pPr>
        <w:pStyle w:val="5"/>
        <w:pageBreakBefore w:val="0"/>
        <w:kinsoku/>
        <w:wordWrap/>
        <w:overflowPunct/>
        <w:topLinePunct w:val="0"/>
        <w:autoSpaceDE/>
        <w:autoSpaceDN/>
        <w:bidi w:val="0"/>
        <w:spacing w:line="560" w:lineRule="exact"/>
        <w:textAlignment w:val="auto"/>
        <w:rPr>
          <w:rFonts w:hint="eastAsia" w:ascii="Times New Roman" w:hAnsi="Times New Roman" w:eastAsia="黑体" w:cs="黑体"/>
          <w:color w:val="auto"/>
          <w:kern w:val="0"/>
          <w:sz w:val="32"/>
          <w:szCs w:val="32"/>
          <w:highlight w:val="none"/>
          <w:shd w:val="clear" w:color="auto" w:fill="FFFFFF"/>
          <w:lang w:val="zh-CN"/>
        </w:rPr>
      </w:pPr>
    </w:p>
    <w:p w14:paraId="2B8E4B78">
      <w:pPr>
        <w:pStyle w:val="5"/>
        <w:pageBreakBefore w:val="0"/>
        <w:kinsoku/>
        <w:wordWrap/>
        <w:overflowPunct/>
        <w:topLinePunct w:val="0"/>
        <w:autoSpaceDE/>
        <w:autoSpaceDN/>
        <w:bidi w:val="0"/>
        <w:spacing w:line="560" w:lineRule="exact"/>
        <w:textAlignment w:val="auto"/>
        <w:rPr>
          <w:rFonts w:hint="eastAsia" w:ascii="Times New Roman" w:hAnsi="Times New Roman" w:eastAsia="黑体" w:cs="黑体"/>
          <w:color w:val="auto"/>
          <w:kern w:val="0"/>
          <w:sz w:val="32"/>
          <w:szCs w:val="32"/>
          <w:highlight w:val="none"/>
          <w:shd w:val="clear" w:color="auto" w:fill="FFFFFF"/>
          <w:lang w:val="zh-CN"/>
        </w:rPr>
      </w:pPr>
    </w:p>
    <w:p w14:paraId="6E9249C6">
      <w:pPr>
        <w:pStyle w:val="5"/>
        <w:pageBreakBefore w:val="0"/>
        <w:kinsoku/>
        <w:wordWrap/>
        <w:overflowPunct/>
        <w:topLinePunct w:val="0"/>
        <w:autoSpaceDE/>
        <w:autoSpaceDN/>
        <w:bidi w:val="0"/>
        <w:spacing w:line="560" w:lineRule="exact"/>
        <w:textAlignment w:val="auto"/>
        <w:rPr>
          <w:rFonts w:hint="eastAsia" w:ascii="Times New Roman" w:hAnsi="Times New Roman" w:eastAsia="黑体" w:cs="黑体"/>
          <w:color w:val="auto"/>
          <w:kern w:val="0"/>
          <w:sz w:val="32"/>
          <w:szCs w:val="32"/>
          <w:highlight w:val="none"/>
          <w:shd w:val="clear" w:color="auto" w:fill="FFFFFF"/>
          <w:lang w:val="zh-CN"/>
        </w:rPr>
      </w:pPr>
    </w:p>
    <w:p w14:paraId="1886A5E7">
      <w:pPr>
        <w:pStyle w:val="5"/>
        <w:pageBreakBefore w:val="0"/>
        <w:kinsoku/>
        <w:wordWrap/>
        <w:overflowPunct/>
        <w:topLinePunct w:val="0"/>
        <w:autoSpaceDE/>
        <w:autoSpaceDN/>
        <w:bidi w:val="0"/>
        <w:spacing w:line="560" w:lineRule="exact"/>
        <w:textAlignment w:val="auto"/>
        <w:rPr>
          <w:rFonts w:hint="eastAsia" w:ascii="Times New Roman" w:hAnsi="Times New Roman" w:eastAsia="黑体" w:cs="黑体"/>
          <w:color w:val="auto"/>
          <w:kern w:val="0"/>
          <w:sz w:val="32"/>
          <w:szCs w:val="32"/>
          <w:highlight w:val="none"/>
          <w:shd w:val="clear" w:color="auto" w:fill="FFFFFF"/>
          <w:lang w:val="zh-CN"/>
        </w:rPr>
      </w:pPr>
    </w:p>
    <w:p w14:paraId="365DE552">
      <w:pPr>
        <w:pStyle w:val="5"/>
        <w:pageBreakBefore w:val="0"/>
        <w:kinsoku/>
        <w:wordWrap/>
        <w:overflowPunct/>
        <w:topLinePunct w:val="0"/>
        <w:autoSpaceDE/>
        <w:autoSpaceDN/>
        <w:bidi w:val="0"/>
        <w:spacing w:line="560" w:lineRule="exact"/>
        <w:textAlignment w:val="auto"/>
        <w:rPr>
          <w:rFonts w:hint="eastAsia" w:ascii="Times New Roman" w:hAnsi="Times New Roman" w:eastAsia="黑体" w:cs="黑体"/>
          <w:color w:val="auto"/>
          <w:kern w:val="0"/>
          <w:sz w:val="32"/>
          <w:szCs w:val="32"/>
          <w:highlight w:val="none"/>
          <w:shd w:val="clear" w:color="auto" w:fill="FFFFFF"/>
          <w:lang w:val="zh-CN"/>
        </w:rPr>
      </w:pPr>
    </w:p>
    <w:p w14:paraId="2E00F3DF">
      <w:pPr>
        <w:pStyle w:val="5"/>
        <w:pageBreakBefore w:val="0"/>
        <w:kinsoku/>
        <w:wordWrap/>
        <w:overflowPunct/>
        <w:topLinePunct w:val="0"/>
        <w:autoSpaceDE/>
        <w:autoSpaceDN/>
        <w:bidi w:val="0"/>
        <w:spacing w:line="560" w:lineRule="exact"/>
        <w:textAlignment w:val="auto"/>
        <w:rPr>
          <w:rFonts w:hint="eastAsia" w:ascii="Times New Roman" w:hAnsi="Times New Roman" w:eastAsia="黑体" w:cs="黑体"/>
          <w:color w:val="auto"/>
          <w:kern w:val="0"/>
          <w:sz w:val="32"/>
          <w:szCs w:val="32"/>
          <w:highlight w:val="none"/>
          <w:shd w:val="clear" w:color="auto" w:fill="FFFFFF"/>
          <w:lang w:val="zh-CN"/>
        </w:rPr>
      </w:pPr>
    </w:p>
    <w:p w14:paraId="598A679E">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142A7CF5">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3AD51103">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55" w:name="_Toc15396618"/>
      <w:r>
        <w:rPr>
          <w:rFonts w:hint="eastAsia" w:ascii="Times New Roman" w:hAnsi="Times New Roman" w:eastAsia="仿宋_GB2312" w:cs="仿宋_GB2312"/>
          <w:b w:val="0"/>
          <w:bCs w:val="0"/>
          <w:kern w:val="0"/>
          <w:position w:val="0"/>
          <w:sz w:val="32"/>
          <w:szCs w:val="32"/>
          <w:highlight w:val="none"/>
          <w:lang w:val="en-US" w:eastAsia="zh-CN" w:bidi="ar-SA"/>
        </w:rPr>
        <w:br w:type="page"/>
      </w:r>
    </w:p>
    <w:p w14:paraId="17E5EB6C">
      <w:pPr>
        <w:pageBreakBefore w:val="0"/>
        <w:widowControl/>
        <w:kinsoku/>
        <w:wordWrap/>
        <w:overflowPunct/>
        <w:topLinePunct w:val="0"/>
        <w:autoSpaceDE/>
        <w:autoSpaceDN/>
        <w:bidi w:val="0"/>
        <w:spacing w:line="560" w:lineRule="exact"/>
        <w:ind w:firstLine="880" w:firstLineChars="200"/>
        <w:jc w:val="center"/>
        <w:textAlignment w:val="auto"/>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20"/>
          <w:rFonts w:hint="eastAsia" w:ascii="Times New Roman" w:hAnsi="Times New Roman" w:eastAsia="黑体"/>
          <w:b w:val="0"/>
          <w:color w:val="auto"/>
          <w:highlight w:val="none"/>
        </w:rPr>
        <w:t>五部分 附表</w:t>
      </w:r>
      <w:bookmarkEnd w:id="53"/>
      <w:bookmarkEnd w:id="55"/>
      <w:bookmarkStart w:id="56" w:name="_Toc15396619"/>
    </w:p>
    <w:p w14:paraId="43E7CF84">
      <w:pPr>
        <w:pStyle w:val="13"/>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1BDEB74B">
      <w:pPr>
        <w:pStyle w:val="13"/>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6"/>
    </w:p>
    <w:p w14:paraId="5C665374">
      <w:pPr>
        <w:pStyle w:val="13"/>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Times New Roman" w:hAnsi="Times New Roman" w:eastAsia="仿宋_GB2312" w:cs="仿宋_GB2312"/>
          <w:color w:val="auto"/>
          <w:sz w:val="32"/>
          <w:szCs w:val="32"/>
          <w:highlight w:val="none"/>
        </w:rPr>
      </w:pPr>
      <w:bookmarkStart w:id="57" w:name="_Toc15396620"/>
      <w:r>
        <w:rPr>
          <w:rFonts w:hint="eastAsia" w:ascii="Times New Roman" w:hAnsi="Times New Roman" w:eastAsia="仿宋_GB2312" w:cs="仿宋_GB2312"/>
          <w:color w:val="auto"/>
          <w:sz w:val="32"/>
          <w:szCs w:val="32"/>
          <w:highlight w:val="none"/>
        </w:rPr>
        <w:t>二、收入决算表</w:t>
      </w:r>
      <w:bookmarkEnd w:id="57"/>
    </w:p>
    <w:p w14:paraId="3BBF97FD">
      <w:pPr>
        <w:pStyle w:val="13"/>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Times New Roman" w:hAnsi="Times New Roman" w:eastAsia="仿宋_GB2312" w:cs="仿宋_GB2312"/>
          <w:color w:val="auto"/>
          <w:sz w:val="32"/>
          <w:szCs w:val="32"/>
          <w:highlight w:val="none"/>
        </w:rPr>
      </w:pPr>
      <w:bookmarkStart w:id="58" w:name="_Toc15396621"/>
      <w:r>
        <w:rPr>
          <w:rFonts w:hint="eastAsia" w:ascii="Times New Roman" w:hAnsi="Times New Roman" w:eastAsia="仿宋_GB2312" w:cs="仿宋_GB2312"/>
          <w:color w:val="auto"/>
          <w:sz w:val="32"/>
          <w:szCs w:val="32"/>
          <w:highlight w:val="none"/>
        </w:rPr>
        <w:t>三、支出决算表</w:t>
      </w:r>
      <w:bookmarkEnd w:id="58"/>
    </w:p>
    <w:p w14:paraId="58C1A234">
      <w:pPr>
        <w:pStyle w:val="13"/>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Times New Roman" w:hAnsi="Times New Roman" w:eastAsia="仿宋_GB2312" w:cs="仿宋_GB2312"/>
          <w:color w:val="auto"/>
          <w:sz w:val="32"/>
          <w:szCs w:val="32"/>
          <w:highlight w:val="none"/>
        </w:rPr>
      </w:pPr>
      <w:bookmarkStart w:id="59" w:name="_Toc15396622"/>
      <w:r>
        <w:rPr>
          <w:rFonts w:hint="eastAsia" w:ascii="Times New Roman" w:hAnsi="Times New Roman" w:eastAsia="仿宋_GB2312" w:cs="仿宋_GB2312"/>
          <w:color w:val="auto"/>
          <w:sz w:val="32"/>
          <w:szCs w:val="32"/>
          <w:highlight w:val="none"/>
        </w:rPr>
        <w:t>四、财政拨款收入支出决算总表</w:t>
      </w:r>
      <w:bookmarkEnd w:id="59"/>
    </w:p>
    <w:p w14:paraId="4965D4D9">
      <w:pPr>
        <w:pStyle w:val="13"/>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Times New Roman" w:hAnsi="Times New Roman" w:eastAsia="仿宋_GB2312" w:cs="仿宋_GB2312"/>
          <w:color w:val="auto"/>
          <w:sz w:val="32"/>
          <w:szCs w:val="32"/>
          <w:highlight w:val="none"/>
        </w:rPr>
      </w:pPr>
      <w:bookmarkStart w:id="60" w:name="_Toc15396623"/>
      <w:r>
        <w:rPr>
          <w:rFonts w:hint="eastAsia" w:ascii="Times New Roman" w:hAnsi="Times New Roman" w:eastAsia="仿宋_GB2312" w:cs="仿宋_GB2312"/>
          <w:color w:val="auto"/>
          <w:sz w:val="32"/>
          <w:szCs w:val="32"/>
          <w:highlight w:val="none"/>
        </w:rPr>
        <w:t>五、财政拨款支出决算明细表</w:t>
      </w:r>
      <w:bookmarkEnd w:id="60"/>
      <w:bookmarkStart w:id="61" w:name="_Toc15396624"/>
    </w:p>
    <w:p w14:paraId="6272567A">
      <w:pPr>
        <w:pStyle w:val="13"/>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61"/>
    </w:p>
    <w:p w14:paraId="35C4B6A2">
      <w:pPr>
        <w:pStyle w:val="13"/>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Times New Roman" w:hAnsi="Times New Roman" w:eastAsia="仿宋_GB2312" w:cs="仿宋_GB2312"/>
          <w:color w:val="auto"/>
          <w:sz w:val="32"/>
          <w:szCs w:val="32"/>
          <w:highlight w:val="none"/>
        </w:rPr>
      </w:pPr>
      <w:bookmarkStart w:id="62" w:name="_Toc15396625"/>
      <w:r>
        <w:rPr>
          <w:rFonts w:hint="eastAsia" w:ascii="Times New Roman" w:hAnsi="Times New Roman" w:eastAsia="仿宋_GB2312" w:cs="仿宋_GB2312"/>
          <w:color w:val="auto"/>
          <w:sz w:val="32"/>
          <w:szCs w:val="32"/>
          <w:highlight w:val="none"/>
        </w:rPr>
        <w:t>七、一般公共预算财政拨款支出决算明细表</w:t>
      </w:r>
      <w:bookmarkEnd w:id="62"/>
    </w:p>
    <w:p w14:paraId="1191E6A6">
      <w:pPr>
        <w:pStyle w:val="13"/>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Times New Roman" w:hAnsi="Times New Roman" w:eastAsia="仿宋_GB2312" w:cs="仿宋_GB2312"/>
          <w:color w:val="auto"/>
          <w:sz w:val="32"/>
          <w:szCs w:val="32"/>
          <w:highlight w:val="none"/>
        </w:rPr>
      </w:pPr>
      <w:bookmarkStart w:id="63" w:name="_Toc15396626"/>
      <w:r>
        <w:rPr>
          <w:rFonts w:hint="eastAsia" w:ascii="Times New Roman" w:hAnsi="Times New Roman" w:eastAsia="仿宋_GB2312" w:cs="仿宋_GB2312"/>
          <w:color w:val="auto"/>
          <w:sz w:val="32"/>
          <w:szCs w:val="32"/>
          <w:highlight w:val="none"/>
        </w:rPr>
        <w:t>八、一般公共预算财政拨款基本支出决算表</w:t>
      </w:r>
      <w:bookmarkEnd w:id="63"/>
    </w:p>
    <w:p w14:paraId="074AB71D">
      <w:pPr>
        <w:pStyle w:val="13"/>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Times New Roman" w:hAnsi="Times New Roman" w:eastAsia="仿宋_GB2312" w:cs="仿宋_GB2312"/>
          <w:color w:val="auto"/>
          <w:sz w:val="32"/>
          <w:szCs w:val="32"/>
          <w:highlight w:val="none"/>
        </w:rPr>
      </w:pPr>
      <w:bookmarkStart w:id="64" w:name="_Toc15396627"/>
      <w:r>
        <w:rPr>
          <w:rFonts w:hint="eastAsia" w:ascii="Times New Roman" w:hAnsi="Times New Roman" w:eastAsia="仿宋_GB2312" w:cs="仿宋_GB2312"/>
          <w:color w:val="auto"/>
          <w:sz w:val="32"/>
          <w:szCs w:val="32"/>
          <w:highlight w:val="none"/>
        </w:rPr>
        <w:t>九、一般公共预算财政拨款项目支出决算表</w:t>
      </w:r>
      <w:bookmarkEnd w:id="64"/>
    </w:p>
    <w:p w14:paraId="3D693D9C">
      <w:pPr>
        <w:pStyle w:val="13"/>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Times New Roman" w:hAnsi="Times New Roman" w:eastAsia="仿宋_GB2312" w:cs="仿宋_GB2312"/>
          <w:color w:val="auto"/>
          <w:sz w:val="32"/>
          <w:szCs w:val="32"/>
          <w:highlight w:val="none"/>
        </w:rPr>
      </w:pPr>
      <w:bookmarkStart w:id="65" w:name="_Toc15396628"/>
      <w:r>
        <w:rPr>
          <w:rFonts w:hint="eastAsia" w:ascii="Times New Roman" w:hAnsi="Times New Roman" w:eastAsia="仿宋_GB2312" w:cs="仿宋_GB2312"/>
          <w:color w:val="auto"/>
          <w:sz w:val="32"/>
          <w:szCs w:val="32"/>
          <w:highlight w:val="none"/>
        </w:rPr>
        <w:t>十、</w:t>
      </w:r>
      <w:bookmarkEnd w:id="65"/>
      <w:r>
        <w:rPr>
          <w:rFonts w:hint="eastAsia" w:ascii="Times New Roman" w:hAnsi="Times New Roman" w:eastAsia="仿宋_GB2312" w:cs="仿宋_GB2312"/>
          <w:color w:val="auto"/>
          <w:sz w:val="32"/>
          <w:szCs w:val="32"/>
          <w:highlight w:val="none"/>
        </w:rPr>
        <w:t>政府性基金预算财政拨款收入支出决算表</w:t>
      </w:r>
    </w:p>
    <w:p w14:paraId="13D99DD6">
      <w:pPr>
        <w:pStyle w:val="13"/>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Times New Roman" w:hAnsi="Times New Roman" w:eastAsia="仿宋_GB2312" w:cs="仿宋_GB2312"/>
          <w:color w:val="auto"/>
          <w:sz w:val="32"/>
          <w:szCs w:val="32"/>
          <w:highlight w:val="none"/>
        </w:rPr>
      </w:pPr>
      <w:bookmarkStart w:id="66" w:name="_Toc15396629"/>
      <w:r>
        <w:rPr>
          <w:rFonts w:hint="eastAsia" w:ascii="Times New Roman" w:hAnsi="Times New Roman" w:eastAsia="仿宋_GB2312" w:cs="仿宋_GB2312"/>
          <w:color w:val="auto"/>
          <w:sz w:val="32"/>
          <w:szCs w:val="32"/>
          <w:highlight w:val="none"/>
        </w:rPr>
        <w:t>十一、</w:t>
      </w:r>
      <w:bookmarkEnd w:id="66"/>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20DCD883">
      <w:pPr>
        <w:pStyle w:val="13"/>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Times New Roman" w:hAnsi="Times New Roman" w:eastAsia="仿宋_GB2312" w:cs="仿宋_GB2312"/>
          <w:color w:val="auto"/>
          <w:sz w:val="32"/>
          <w:szCs w:val="32"/>
          <w:highlight w:val="none"/>
        </w:rPr>
      </w:pPr>
      <w:bookmarkStart w:id="67" w:name="_Toc15396630"/>
      <w:r>
        <w:rPr>
          <w:rFonts w:hint="eastAsia" w:ascii="Times New Roman" w:hAnsi="Times New Roman" w:eastAsia="仿宋_GB2312" w:cs="仿宋_GB2312"/>
          <w:color w:val="auto"/>
          <w:sz w:val="32"/>
          <w:szCs w:val="32"/>
          <w:highlight w:val="none"/>
        </w:rPr>
        <w:t>十二、</w:t>
      </w:r>
      <w:bookmarkEnd w:id="67"/>
      <w:r>
        <w:rPr>
          <w:rFonts w:hint="eastAsia" w:ascii="Times New Roman" w:hAnsi="Times New Roman" w:eastAsia="仿宋_GB2312" w:cs="仿宋_GB2312"/>
          <w:color w:val="auto"/>
          <w:sz w:val="32"/>
          <w:szCs w:val="32"/>
          <w:highlight w:val="none"/>
          <w:lang w:eastAsia="zh-CN"/>
        </w:rPr>
        <w:t>国有资本经营预算财政拨款支出决算表</w:t>
      </w:r>
    </w:p>
    <w:p w14:paraId="257A54E9">
      <w:pPr>
        <w:pStyle w:val="13"/>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Times New Roman" w:hAnsi="Times New Roman" w:eastAsia="仿宋_GB2312" w:cs="仿宋_GB2312"/>
          <w:color w:val="auto"/>
          <w:sz w:val="32"/>
          <w:szCs w:val="32"/>
          <w:highlight w:val="none"/>
          <w:lang w:eastAsia="zh-CN"/>
        </w:rPr>
      </w:pPr>
      <w:bookmarkStart w:id="68" w:name="_Toc15396631"/>
      <w:r>
        <w:rPr>
          <w:rFonts w:hint="eastAsia" w:ascii="Times New Roman" w:hAnsi="Times New Roman" w:eastAsia="仿宋_GB2312" w:cs="仿宋_GB2312"/>
          <w:color w:val="auto"/>
          <w:sz w:val="32"/>
          <w:szCs w:val="32"/>
          <w:highlight w:val="none"/>
        </w:rPr>
        <w:t>十三、</w:t>
      </w:r>
      <w:bookmarkEnd w:id="68"/>
      <w:r>
        <w:rPr>
          <w:rFonts w:hint="eastAsia" w:ascii="Times New Roman" w:hAnsi="Times New Roman" w:eastAsia="仿宋_GB2312" w:cs="仿宋_GB2312"/>
          <w:color w:val="auto"/>
          <w:sz w:val="32"/>
          <w:szCs w:val="32"/>
          <w:highlight w:val="none"/>
          <w:lang w:eastAsia="zh-CN"/>
        </w:rPr>
        <w:t>财政拨款“三公”经费支出决算表</w:t>
      </w:r>
    </w:p>
    <w:p w14:paraId="6D30760C">
      <w:pPr>
        <w:rPr>
          <w:rFonts w:hint="eastAsia" w:ascii="Times New Roman" w:hAnsi="Times New Roman"/>
          <w:lang w:eastAsia="zh-CN"/>
        </w:rPr>
      </w:pPr>
    </w:p>
    <w:p w14:paraId="0DB02943"/>
    <w:sectPr>
      <w:pgSz w:w="11906" w:h="16838"/>
      <w:pgMar w:top="2098" w:right="1474" w:bottom="1984" w:left="1587"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auto"/>
    <w:pitch w:val="default"/>
    <w:sig w:usb0="00000000" w:usb1="00000000" w:usb2="00000009" w:usb3="00000000" w:csb0="200001FF" w:csb1="00000000"/>
  </w:font>
  <w:font w:name="方正仿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
    <w:altName w:val="Arial"/>
    <w:panose1 w:val="00000000000000000000"/>
    <w:charset w:val="00"/>
    <w:family w:val="roman"/>
    <w:pitch w:val="default"/>
    <w:sig w:usb0="00000000" w:usb1="00000000" w:usb2="00000000" w:usb3="00000000" w:csb0="00000000" w:csb1="00000000"/>
  </w:font>
  <w:font w:name="方正小标宋简体">
    <w:altName w:val="黑体"/>
    <w:panose1 w:val="03000509000000000000"/>
    <w:charset w:val="86"/>
    <w:family w:val="script"/>
    <w:pitch w:val="default"/>
    <w:sig w:usb0="00000000" w:usb1="0000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Segoe UI">
    <w:panose1 w:val="020B0502040204020203"/>
    <w:charset w:val="00"/>
    <w:family w:val="auto"/>
    <w:pitch w:val="default"/>
    <w:sig w:usb0="E10022FF" w:usb1="C000E47F" w:usb2="00000029" w:usb3="00000000" w:csb0="200001DF" w:csb1="20000000"/>
  </w:font>
  <w:font w:name="方正仿宋_GB2312">
    <w:altName w:val="仿宋"/>
    <w:panose1 w:val="02000000000000000000"/>
    <w:charset w:val="86"/>
    <w:family w:val="auto"/>
    <w:pitch w:val="default"/>
    <w:sig w:usb0="00000000" w:usb1="00000000" w:usb2="00000012" w:usb3="00000000" w:csb0="00040001" w:csb1="00000000"/>
  </w:font>
  <w:font w:name="Lucida Sans">
    <w:altName w:val="Lucida Sans Unicode"/>
    <w:panose1 w:val="00000000000000000000"/>
    <w:charset w:val="00"/>
    <w:family w:val="auto"/>
    <w:pitch w:val="default"/>
    <w:sig w:usb0="00000000" w:usb1="00000000" w:usb2="00000000" w:usb3="00000000" w:csb0="00000000" w:csb1="00000000"/>
  </w:font>
  <w:font w:name="Lucida Sans Unicode">
    <w:panose1 w:val="020B0602030504020204"/>
    <w:charset w:val="00"/>
    <w:family w:val="auto"/>
    <w:pitch w:val="default"/>
    <w:sig w:usb0="80001AFF" w:usb1="0000396B" w:usb2="00000000" w:usb3="00000000" w:csb0="200000BF" w:csb1="D7F7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D6E29">
    <w:pPr>
      <w:pStyle w:val="8"/>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BCAA35">
                          <w:pPr>
                            <w:pStyle w:val="8"/>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EBCAA35">
                    <w:pPr>
                      <w:pStyle w:val="8"/>
                    </w:pPr>
                    <w:r>
                      <w:fldChar w:fldCharType="begin"/>
                    </w:r>
                    <w:r>
                      <w:instrText xml:space="preserve"> PAGE  \* MERGEFORMAT </w:instrText>
                    </w:r>
                    <w:r>
                      <w:fldChar w:fldCharType="separate"/>
                    </w:r>
                    <w:r>
                      <w:t>- 2 -</w:t>
                    </w:r>
                    <w:r>
                      <w:fldChar w:fldCharType="end"/>
                    </w:r>
                  </w:p>
                </w:txbxContent>
              </v:textbox>
            </v:shape>
          </w:pict>
        </mc:Fallback>
      </mc:AlternateContent>
    </w:r>
  </w:p>
  <w:p w14:paraId="54CA6079">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D2CA0">
    <w:pPr>
      <w:pStyle w:val="8"/>
      <w:jc w:val="cente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-444500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31403E">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5pt;height:144pt;width:144pt;mso-position-horizontal:outside;mso-position-horizontal-relative:margin;mso-wrap-style:none;z-index:251663360;mso-width-relative:page;mso-height-relative:page;" filled="f" stroked="f" coordsize="21600,21600" o:gfxdata="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Ai0v0fTAAAACAEAAA8AAAAAAAAAAQAgAAAAIgAAAGRycy9kb3ducmV2LnhtbFBLAQIU&#10;ABQAAAAIAIdO4kBs/vGRMQIAAGMEAAAOAAAAAAAAAAEAIAAAACIBAABkcnMvZTJvRG9jLnhtbFBL&#10;BQYAAAAABgAGAFkBAADFBQAAAAA=&#10;">
              <v:fill on="f" focussize="0,0"/>
              <v:stroke on="f" weight="0.5pt"/>
              <v:imagedata o:title=""/>
              <o:lock v:ext="edit" aspectratio="f"/>
              <v:textbox inset="0mm,0mm,0mm,0mm" style="mso-fit-shape-to-text:t;">
                <w:txbxContent>
                  <w:p w14:paraId="6631403E">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p w14:paraId="3EBE72E5">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1A9E3">
    <w:pPr>
      <w:pStyle w:val="8"/>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-444500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27CE7E">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5pt;height:144pt;width:144pt;mso-position-horizontal:outside;mso-position-horizontal-relative:margin;mso-wrap-style:none;z-index:251665408;mso-width-relative:page;mso-height-relative:page;" filled="f" stroked="f" coordsize="21600,21600" o:gfxdata="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ItL9H0wAAAAgBAAAPAAAAAAAAAAEAIAAAACIAAABkcnMvZG93bnJldi54bWxQSwEC&#10;FAAUAAAACACHTuJALlZmfjICAABjBAAADgAAAAAAAAABACAAAAAiAQAAZHJzL2Uyb0RvYy54bWxQ&#10;SwUGAAAAAAYABgBZAQAAxgUAAAAA&#10;">
              <v:fill on="f" focussize="0,0"/>
              <v:stroke on="f" weight="0.5pt"/>
              <v:imagedata o:title=""/>
              <o:lock v:ext="edit" aspectratio="f"/>
              <v:textbox inset="0mm,0mm,0mm,0mm" style="mso-fit-shape-to-text:t;">
                <w:txbxContent>
                  <w:p w14:paraId="2327CE7E">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86844">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69C414"/>
    <w:multiLevelType w:val="singleLevel"/>
    <w:tmpl w:val="8169C414"/>
    <w:lvl w:ilvl="0" w:tentative="0">
      <w:start w:val="1"/>
      <w:numFmt w:val="decimal"/>
      <w:lvlText w:val="%1."/>
      <w:lvlJc w:val="left"/>
      <w:pPr>
        <w:tabs>
          <w:tab w:val="left" w:pos="312"/>
        </w:tabs>
      </w:pPr>
    </w:lvl>
  </w:abstractNum>
  <w:abstractNum w:abstractNumId="1">
    <w:nsid w:val="9CE40E71"/>
    <w:multiLevelType w:val="multilevel"/>
    <w:tmpl w:val="9CE40E71"/>
    <w:lvl w:ilvl="0" w:tentative="0">
      <w:start w:val="2"/>
      <w:numFmt w:val="chineseCounting"/>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
    <w:nsid w:val="E5C7C404"/>
    <w:multiLevelType w:val="multilevel"/>
    <w:tmpl w:val="E5C7C404"/>
    <w:lvl w:ilvl="0" w:tentative="0">
      <w:start w:val="5"/>
      <w:numFmt w:val="chineseCounting"/>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3">
    <w:nsid w:val="2BBB6B7B"/>
    <w:multiLevelType w:val="multilevel"/>
    <w:tmpl w:val="2BBB6B7B"/>
    <w:lvl w:ilvl="0" w:tentative="0">
      <w:start w:val="6"/>
      <w:numFmt w:val="chineseCounting"/>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4">
    <w:nsid w:val="3D49F77E"/>
    <w:multiLevelType w:val="multilevel"/>
    <w:tmpl w:val="3D49F77E"/>
    <w:lvl w:ilvl="0" w:tentative="0">
      <w:start w:val="5"/>
      <w:numFmt w:val="chineseCounting"/>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F7F7E"/>
    <w:rsid w:val="00CA7EEA"/>
    <w:rsid w:val="00F52A8D"/>
    <w:rsid w:val="01024274"/>
    <w:rsid w:val="023D293E"/>
    <w:rsid w:val="025D219F"/>
    <w:rsid w:val="02781BC0"/>
    <w:rsid w:val="02830BA6"/>
    <w:rsid w:val="0289789C"/>
    <w:rsid w:val="02B250DA"/>
    <w:rsid w:val="02D23086"/>
    <w:rsid w:val="045A2393"/>
    <w:rsid w:val="048842A3"/>
    <w:rsid w:val="05191440"/>
    <w:rsid w:val="05C059EA"/>
    <w:rsid w:val="06123614"/>
    <w:rsid w:val="06497B03"/>
    <w:rsid w:val="065B1D35"/>
    <w:rsid w:val="06ED4932"/>
    <w:rsid w:val="072102ED"/>
    <w:rsid w:val="078608E3"/>
    <w:rsid w:val="084D31AF"/>
    <w:rsid w:val="08521D1A"/>
    <w:rsid w:val="08C43471"/>
    <w:rsid w:val="093C5AF9"/>
    <w:rsid w:val="096B5FE2"/>
    <w:rsid w:val="097D0006"/>
    <w:rsid w:val="09925666"/>
    <w:rsid w:val="099B76A6"/>
    <w:rsid w:val="09D516AE"/>
    <w:rsid w:val="0A220595"/>
    <w:rsid w:val="0A287A2F"/>
    <w:rsid w:val="0A751CE8"/>
    <w:rsid w:val="0AFE75C4"/>
    <w:rsid w:val="0B1A4FF0"/>
    <w:rsid w:val="0B5A00BC"/>
    <w:rsid w:val="0B723658"/>
    <w:rsid w:val="0B7D3DAB"/>
    <w:rsid w:val="0BD04B71"/>
    <w:rsid w:val="0BD240F7"/>
    <w:rsid w:val="0C083FBC"/>
    <w:rsid w:val="0C0D3381"/>
    <w:rsid w:val="0CDE6ACB"/>
    <w:rsid w:val="0D2C7C6E"/>
    <w:rsid w:val="0D396CBE"/>
    <w:rsid w:val="0D5C5417"/>
    <w:rsid w:val="0DBE0DD6"/>
    <w:rsid w:val="0DE00360"/>
    <w:rsid w:val="0EF642DF"/>
    <w:rsid w:val="0EFE168B"/>
    <w:rsid w:val="0F751969"/>
    <w:rsid w:val="105A6AE1"/>
    <w:rsid w:val="10BC5375"/>
    <w:rsid w:val="10C5422A"/>
    <w:rsid w:val="10CB6B09"/>
    <w:rsid w:val="11523A76"/>
    <w:rsid w:val="116577BB"/>
    <w:rsid w:val="119500A0"/>
    <w:rsid w:val="11BB284B"/>
    <w:rsid w:val="11CC15E8"/>
    <w:rsid w:val="122D652B"/>
    <w:rsid w:val="12CF425C"/>
    <w:rsid w:val="12F23BE1"/>
    <w:rsid w:val="13175319"/>
    <w:rsid w:val="13257202"/>
    <w:rsid w:val="132E09AA"/>
    <w:rsid w:val="13A10F7E"/>
    <w:rsid w:val="13F84916"/>
    <w:rsid w:val="14290BA1"/>
    <w:rsid w:val="145A0EAF"/>
    <w:rsid w:val="14A34882"/>
    <w:rsid w:val="14F47D6F"/>
    <w:rsid w:val="151B0D0F"/>
    <w:rsid w:val="155B280A"/>
    <w:rsid w:val="156C2DD7"/>
    <w:rsid w:val="15A2596F"/>
    <w:rsid w:val="15B71C1C"/>
    <w:rsid w:val="15B8610B"/>
    <w:rsid w:val="15CC49D2"/>
    <w:rsid w:val="15DF0B31"/>
    <w:rsid w:val="16135A37"/>
    <w:rsid w:val="161B77B1"/>
    <w:rsid w:val="16571DC8"/>
    <w:rsid w:val="16A11295"/>
    <w:rsid w:val="16AA00C2"/>
    <w:rsid w:val="16F13FCB"/>
    <w:rsid w:val="175005C5"/>
    <w:rsid w:val="188F6693"/>
    <w:rsid w:val="18D74616"/>
    <w:rsid w:val="18E60B7D"/>
    <w:rsid w:val="193E2DCB"/>
    <w:rsid w:val="1A1B49B0"/>
    <w:rsid w:val="1AD25EC1"/>
    <w:rsid w:val="1B14590C"/>
    <w:rsid w:val="1C7134B8"/>
    <w:rsid w:val="1CCC4502"/>
    <w:rsid w:val="1D130616"/>
    <w:rsid w:val="1D9B0E47"/>
    <w:rsid w:val="1EF31730"/>
    <w:rsid w:val="1EF351FB"/>
    <w:rsid w:val="1EFF6767"/>
    <w:rsid w:val="202F7912"/>
    <w:rsid w:val="204607B7"/>
    <w:rsid w:val="20640F47"/>
    <w:rsid w:val="208F6602"/>
    <w:rsid w:val="20B05386"/>
    <w:rsid w:val="2126209D"/>
    <w:rsid w:val="21A734D8"/>
    <w:rsid w:val="21BE719F"/>
    <w:rsid w:val="22AA2723"/>
    <w:rsid w:val="22B62800"/>
    <w:rsid w:val="232174BD"/>
    <w:rsid w:val="2340438D"/>
    <w:rsid w:val="23621AF2"/>
    <w:rsid w:val="24295A04"/>
    <w:rsid w:val="24572F93"/>
    <w:rsid w:val="24B87AC5"/>
    <w:rsid w:val="251946ED"/>
    <w:rsid w:val="25826738"/>
    <w:rsid w:val="261D0E3A"/>
    <w:rsid w:val="262A7EA8"/>
    <w:rsid w:val="26632AEE"/>
    <w:rsid w:val="26AD77E2"/>
    <w:rsid w:val="275163C0"/>
    <w:rsid w:val="277C56BE"/>
    <w:rsid w:val="27EB52CB"/>
    <w:rsid w:val="28305D00"/>
    <w:rsid w:val="288F61BD"/>
    <w:rsid w:val="28976979"/>
    <w:rsid w:val="291122AA"/>
    <w:rsid w:val="29B95010"/>
    <w:rsid w:val="29F574D6"/>
    <w:rsid w:val="2A4B21AA"/>
    <w:rsid w:val="2A6428F1"/>
    <w:rsid w:val="2B2F1D59"/>
    <w:rsid w:val="2C3B494B"/>
    <w:rsid w:val="2D737A92"/>
    <w:rsid w:val="2D940DB4"/>
    <w:rsid w:val="2E766A63"/>
    <w:rsid w:val="2E781234"/>
    <w:rsid w:val="300926AC"/>
    <w:rsid w:val="30321F9E"/>
    <w:rsid w:val="309C4176"/>
    <w:rsid w:val="31B7291C"/>
    <w:rsid w:val="31FD7870"/>
    <w:rsid w:val="322A1CE7"/>
    <w:rsid w:val="323147AB"/>
    <w:rsid w:val="324B7A84"/>
    <w:rsid w:val="329F4B49"/>
    <w:rsid w:val="32B30E16"/>
    <w:rsid w:val="33A21C87"/>
    <w:rsid w:val="34050C5E"/>
    <w:rsid w:val="342A7BA0"/>
    <w:rsid w:val="344F012B"/>
    <w:rsid w:val="35C506A4"/>
    <w:rsid w:val="35F74885"/>
    <w:rsid w:val="35F965A0"/>
    <w:rsid w:val="36266C69"/>
    <w:rsid w:val="375D490D"/>
    <w:rsid w:val="37B207B5"/>
    <w:rsid w:val="37EB26A1"/>
    <w:rsid w:val="381970D3"/>
    <w:rsid w:val="38BA2CBD"/>
    <w:rsid w:val="3A0948D8"/>
    <w:rsid w:val="3A541FF7"/>
    <w:rsid w:val="3B1F2999"/>
    <w:rsid w:val="3C381E7C"/>
    <w:rsid w:val="3C917532"/>
    <w:rsid w:val="3CB82D3D"/>
    <w:rsid w:val="3D4A148F"/>
    <w:rsid w:val="3EA13331"/>
    <w:rsid w:val="3F4C5993"/>
    <w:rsid w:val="3F9E74F3"/>
    <w:rsid w:val="40185875"/>
    <w:rsid w:val="4031164A"/>
    <w:rsid w:val="41073509"/>
    <w:rsid w:val="41200E85"/>
    <w:rsid w:val="41406E31"/>
    <w:rsid w:val="418751B6"/>
    <w:rsid w:val="41B85F9A"/>
    <w:rsid w:val="421761F3"/>
    <w:rsid w:val="421952FE"/>
    <w:rsid w:val="42683164"/>
    <w:rsid w:val="42EB7271"/>
    <w:rsid w:val="43AF4742"/>
    <w:rsid w:val="43D441A9"/>
    <w:rsid w:val="445B0426"/>
    <w:rsid w:val="45036AF3"/>
    <w:rsid w:val="45143864"/>
    <w:rsid w:val="451F6CC0"/>
    <w:rsid w:val="45263908"/>
    <w:rsid w:val="45E87C27"/>
    <w:rsid w:val="468B4FF2"/>
    <w:rsid w:val="46C80FE5"/>
    <w:rsid w:val="47170634"/>
    <w:rsid w:val="475227AB"/>
    <w:rsid w:val="47881ADE"/>
    <w:rsid w:val="47E524E0"/>
    <w:rsid w:val="481C5453"/>
    <w:rsid w:val="484C255F"/>
    <w:rsid w:val="48862689"/>
    <w:rsid w:val="49872330"/>
    <w:rsid w:val="49AD4390"/>
    <w:rsid w:val="49C3447D"/>
    <w:rsid w:val="49CD648B"/>
    <w:rsid w:val="4AB42D90"/>
    <w:rsid w:val="4C6360CA"/>
    <w:rsid w:val="4CF136D5"/>
    <w:rsid w:val="4D0F7FFF"/>
    <w:rsid w:val="4E016D8D"/>
    <w:rsid w:val="4E451F2B"/>
    <w:rsid w:val="4E4B5639"/>
    <w:rsid w:val="4E4D7031"/>
    <w:rsid w:val="4E791BD4"/>
    <w:rsid w:val="4E8E004F"/>
    <w:rsid w:val="4F277882"/>
    <w:rsid w:val="4FD063B7"/>
    <w:rsid w:val="4FF2774E"/>
    <w:rsid w:val="501E2A33"/>
    <w:rsid w:val="503A5393"/>
    <w:rsid w:val="5051105B"/>
    <w:rsid w:val="51035A95"/>
    <w:rsid w:val="51CE0489"/>
    <w:rsid w:val="51FA23A6"/>
    <w:rsid w:val="52093835"/>
    <w:rsid w:val="52232583"/>
    <w:rsid w:val="53C02053"/>
    <w:rsid w:val="53DD14F8"/>
    <w:rsid w:val="54436F0C"/>
    <w:rsid w:val="54841680"/>
    <w:rsid w:val="548E3F00"/>
    <w:rsid w:val="552C79A0"/>
    <w:rsid w:val="568F3C40"/>
    <w:rsid w:val="56EE08AE"/>
    <w:rsid w:val="57016C0B"/>
    <w:rsid w:val="57304168"/>
    <w:rsid w:val="573145C9"/>
    <w:rsid w:val="57E417E0"/>
    <w:rsid w:val="582E68FB"/>
    <w:rsid w:val="583B580D"/>
    <w:rsid w:val="58CA114F"/>
    <w:rsid w:val="5906675A"/>
    <w:rsid w:val="590773F1"/>
    <w:rsid w:val="599C0E6D"/>
    <w:rsid w:val="599D5C6B"/>
    <w:rsid w:val="59A34D4C"/>
    <w:rsid w:val="5A407A4A"/>
    <w:rsid w:val="5B105FB2"/>
    <w:rsid w:val="5BEA2363"/>
    <w:rsid w:val="5C1178F0"/>
    <w:rsid w:val="5C5F5C05"/>
    <w:rsid w:val="5D0336DD"/>
    <w:rsid w:val="5D38249E"/>
    <w:rsid w:val="5D716F28"/>
    <w:rsid w:val="5DDF552A"/>
    <w:rsid w:val="5DE80ECD"/>
    <w:rsid w:val="5E8F6397"/>
    <w:rsid w:val="5F0059FA"/>
    <w:rsid w:val="5F334546"/>
    <w:rsid w:val="5F814D8D"/>
    <w:rsid w:val="608B7FB8"/>
    <w:rsid w:val="61377DF9"/>
    <w:rsid w:val="61532759"/>
    <w:rsid w:val="626369CC"/>
    <w:rsid w:val="62782477"/>
    <w:rsid w:val="62CD2E06"/>
    <w:rsid w:val="62CE653B"/>
    <w:rsid w:val="62DF434E"/>
    <w:rsid w:val="63037475"/>
    <w:rsid w:val="63185A08"/>
    <w:rsid w:val="64835103"/>
    <w:rsid w:val="660E4EA0"/>
    <w:rsid w:val="665C20B0"/>
    <w:rsid w:val="66A51361"/>
    <w:rsid w:val="66A86E60"/>
    <w:rsid w:val="670E6583"/>
    <w:rsid w:val="67BA3FBC"/>
    <w:rsid w:val="67CF4462"/>
    <w:rsid w:val="68127E15"/>
    <w:rsid w:val="68315AC9"/>
    <w:rsid w:val="6833326F"/>
    <w:rsid w:val="69C77840"/>
    <w:rsid w:val="6A114F5F"/>
    <w:rsid w:val="6A3C162F"/>
    <w:rsid w:val="6A7B1B43"/>
    <w:rsid w:val="6BF80185"/>
    <w:rsid w:val="6C020F2F"/>
    <w:rsid w:val="6C280B14"/>
    <w:rsid w:val="6C7C6F41"/>
    <w:rsid w:val="6D105BC7"/>
    <w:rsid w:val="6D3A657B"/>
    <w:rsid w:val="6DA64916"/>
    <w:rsid w:val="6DB4178C"/>
    <w:rsid w:val="6E0C7F17"/>
    <w:rsid w:val="6F4B4A6F"/>
    <w:rsid w:val="6F9D7304"/>
    <w:rsid w:val="700215D2"/>
    <w:rsid w:val="706C7393"/>
    <w:rsid w:val="719E76D7"/>
    <w:rsid w:val="71A13E77"/>
    <w:rsid w:val="72190E55"/>
    <w:rsid w:val="725A5C0A"/>
    <w:rsid w:val="7381070D"/>
    <w:rsid w:val="73EE08CF"/>
    <w:rsid w:val="743F21B7"/>
    <w:rsid w:val="74575C64"/>
    <w:rsid w:val="75104791"/>
    <w:rsid w:val="75462417"/>
    <w:rsid w:val="75CD4B44"/>
    <w:rsid w:val="76487F5B"/>
    <w:rsid w:val="768F714F"/>
    <w:rsid w:val="769C5AF2"/>
    <w:rsid w:val="76B33A38"/>
    <w:rsid w:val="76C32903"/>
    <w:rsid w:val="774039BE"/>
    <w:rsid w:val="77AE203F"/>
    <w:rsid w:val="77C6261E"/>
    <w:rsid w:val="78303304"/>
    <w:rsid w:val="787C37D8"/>
    <w:rsid w:val="794762A8"/>
    <w:rsid w:val="79B1323C"/>
    <w:rsid w:val="7A81476E"/>
    <w:rsid w:val="7AE364A4"/>
    <w:rsid w:val="7B126B0A"/>
    <w:rsid w:val="7B5A4538"/>
    <w:rsid w:val="7BEE5F9D"/>
    <w:rsid w:val="7BF361A4"/>
    <w:rsid w:val="7C174657"/>
    <w:rsid w:val="7C2010F1"/>
    <w:rsid w:val="7CC3098F"/>
    <w:rsid w:val="7CCD1F71"/>
    <w:rsid w:val="7D545437"/>
    <w:rsid w:val="7DEE7639"/>
    <w:rsid w:val="7E557754"/>
    <w:rsid w:val="7F6F1424"/>
    <w:rsid w:val="7F7E49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99"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6">
    <w:name w:val="Default Paragraph Font"/>
    <w:semiHidden/>
    <w:qFormat/>
    <w:uiPriority w:val="0"/>
  </w:style>
  <w:style w:type="table" w:default="1" w:styleId="15">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常用样式（方正仿宋简）"/>
    <w:basedOn w:val="1"/>
    <w:qFormat/>
    <w:uiPriority w:val="0"/>
    <w:pPr>
      <w:spacing w:line="580" w:lineRule="exact"/>
      <w:ind w:firstLine="420" w:firstLineChars="200"/>
    </w:pPr>
    <w:rPr>
      <w:rFonts w:ascii="Times New Roman" w:hAnsi="Times New Roman" w:eastAsia="方正仿宋简体"/>
      <w:sz w:val="32"/>
    </w:rPr>
  </w:style>
  <w:style w:type="paragraph" w:styleId="5">
    <w:name w:val="Body Text"/>
    <w:basedOn w:val="1"/>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Chars="200"/>
    </w:pPr>
    <w:rPr>
      <w:rFonts w:ascii="仿宋_GB2312"/>
      <w:szCs w:val="32"/>
    </w:rPr>
  </w:style>
  <w:style w:type="paragraph" w:styleId="7">
    <w:name w:val="Body Text First Indent 2"/>
    <w:unhideWhenUsed/>
    <w:qFormat/>
    <w:uiPriority w:val="99"/>
    <w:pPr>
      <w:keepNext w:val="0"/>
      <w:keepLines w:val="0"/>
      <w:widowControl w:val="0"/>
      <w:suppressLineNumbers w:val="0"/>
      <w:spacing w:after="120" w:afterAutospacing="0"/>
      <w:ind w:leftChars="200" w:firstLine="420" w:firstLineChars="200"/>
      <w:jc w:val="both"/>
    </w:pPr>
    <w:rPr>
      <w:rFonts w:hint="eastAsia" w:ascii="仿宋_GB2312" w:hAnsi="Times New Roman" w:eastAsia="仿宋_GB2312" w:cs="Times New Roman"/>
      <w:kern w:val="2"/>
      <w:sz w:val="32"/>
      <w:szCs w:val="32"/>
      <w:lang w:val="en-US" w:eastAsia="zh-CN" w:bidi="ar"/>
    </w:rPr>
  </w:style>
  <w:style w:type="paragraph" w:styleId="8">
    <w:name w:val="footer"/>
    <w:basedOn w:val="1"/>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footnote text"/>
    <w:basedOn w:val="1"/>
    <w:next w:val="7"/>
    <w:semiHidden/>
    <w:qFormat/>
    <w:uiPriority w:val="0"/>
    <w:pPr>
      <w:snapToGrid w:val="0"/>
      <w:jc w:val="left"/>
    </w:pPr>
    <w:rPr>
      <w:sz w:val="18"/>
      <w:szCs w:val="18"/>
    </w:rPr>
  </w:style>
  <w:style w:type="paragraph" w:styleId="12">
    <w:name w:val="toc 6"/>
    <w:basedOn w:val="1"/>
    <w:next w:val="1"/>
    <w:qFormat/>
    <w:uiPriority w:val="0"/>
    <w:pPr>
      <w:keepNext w:val="0"/>
      <w:keepLines w:val="0"/>
      <w:widowControl w:val="0"/>
      <w:suppressLineNumbers w:val="0"/>
      <w:ind w:left="2100"/>
      <w:jc w:val="both"/>
    </w:pPr>
    <w:rPr>
      <w:rFonts w:hint="default" w:ascii="楷体_GB2312" w:hAnsi="Calibri" w:eastAsia="楷体_GB2312" w:cs="Times New Roman"/>
      <w:kern w:val="2"/>
      <w:sz w:val="32"/>
      <w:szCs w:val="32"/>
      <w:lang w:val="en-US" w:eastAsia="zh-CN" w:bidi="ar"/>
    </w:r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qFormat/>
    <w:uiPriority w:val="0"/>
    <w:pPr>
      <w:widowControl/>
      <w:spacing w:before="0" w:beforeAutospacing="1" w:after="0" w:afterAutospacing="1"/>
      <w:ind w:left="0" w:right="0"/>
      <w:jc w:val="left"/>
    </w:pPr>
    <w:rPr>
      <w:rFonts w:ascii="宋体" w:hAnsi="宋体" w:eastAsia="宋体" w:cs="宋体"/>
      <w:kern w:val="0"/>
      <w:sz w:val="24"/>
      <w:szCs w:val="24"/>
      <w:lang w:val="en-US" w:eastAsia="zh-CN" w:bidi="ar"/>
    </w:rPr>
  </w:style>
  <w:style w:type="character" w:styleId="17">
    <w:name w:val="Strong"/>
    <w:basedOn w:val="16"/>
    <w:qFormat/>
    <w:uiPriority w:val="0"/>
    <w:rPr>
      <w:b/>
      <w:bCs/>
    </w:rPr>
  </w:style>
  <w:style w:type="character" w:styleId="18">
    <w:name w:val="Hyperlink"/>
    <w:basedOn w:val="16"/>
    <w:unhideWhenUsed/>
    <w:qFormat/>
    <w:uiPriority w:val="99"/>
    <w:rPr>
      <w:color w:val="0000FF"/>
      <w:u w:val="single"/>
    </w:rPr>
  </w:style>
  <w:style w:type="paragraph" w:customStyle="1" w:styleId="19">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0">
    <w:name w:val="标题 1 Char"/>
    <w:basedOn w:val="16"/>
    <w:link w:val="3"/>
    <w:qFormat/>
    <w:uiPriority w:val="9"/>
    <w:rPr>
      <w:b/>
      <w:bCs/>
      <w:kern w:val="44"/>
      <w:sz w:val="44"/>
      <w:szCs w:val="44"/>
    </w:rPr>
  </w:style>
  <w:style w:type="character" w:customStyle="1" w:styleId="21">
    <w:name w:val="标题 2 Char"/>
    <w:basedOn w:val="16"/>
    <w:link w:val="4"/>
    <w:qFormat/>
    <w:uiPriority w:val="9"/>
    <w:rPr>
      <w:rFonts w:asciiTheme="majorHAnsi" w:hAnsiTheme="majorHAnsi" w:eastAsiaTheme="majorEastAsia" w:cstheme="majorBidi"/>
      <w:b/>
      <w:bCs/>
      <w:sz w:val="32"/>
      <w:szCs w:val="32"/>
    </w:rPr>
  </w:style>
  <w:style w:type="paragraph" w:styleId="22">
    <w:name w:val="List Paragraph"/>
    <w:basedOn w:val="1"/>
    <w:qFormat/>
    <w:uiPriority w:val="34"/>
    <w:pPr>
      <w:ind w:firstLine="420" w:firstLineChars="200"/>
    </w:pPr>
  </w:style>
  <w:style w:type="paragraph" w:customStyle="1" w:styleId="23">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24">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5">
    <w:name w:val="AA正文"/>
    <w:qFormat/>
    <w:uiPriority w:val="0"/>
    <w:pPr>
      <w:keepNext w:val="0"/>
      <w:keepLines w:val="0"/>
      <w:widowControl w:val="0"/>
      <w:suppressLineNumbers w:val="0"/>
      <w:shd w:val="clear" w:fill="FFFFFF"/>
      <w:spacing w:before="0" w:beforeAutospacing="0" w:after="0" w:afterAutospacing="0" w:line="480" w:lineRule="auto"/>
      <w:ind w:left="0" w:right="0" w:firstLine="200" w:firstLineChars="200"/>
      <w:jc w:val="both"/>
    </w:pPr>
    <w:rPr>
      <w:rFonts w:hint="default" w:ascii="Calibri" w:hAnsi="Calibri" w:eastAsia="仿宋_GB2312" w:cs="Times New Roman"/>
      <w:bCs/>
      <w:kern w:val="44"/>
      <w:sz w:val="32"/>
      <w:szCs w:val="32"/>
      <w:lang w:val="en-US" w:eastAsia="zh-CN" w:bidi="ar"/>
    </w:rPr>
  </w:style>
  <w:style w:type="character" w:customStyle="1" w:styleId="26">
    <w:name w:val="font31"/>
    <w:basedOn w:val="16"/>
    <w:qFormat/>
    <w:uiPriority w:val="0"/>
    <w:rPr>
      <w:rFonts w:hint="eastAsia" w:ascii="宋体" w:hAnsi="宋体" w:eastAsia="宋体" w:cs="宋体"/>
      <w:color w:val="000000"/>
      <w:sz w:val="22"/>
      <w:szCs w:val="22"/>
      <w:u w:val="none"/>
    </w:rPr>
  </w:style>
  <w:style w:type="character" w:customStyle="1" w:styleId="27">
    <w:name w:val="font41"/>
    <w:basedOn w:val="16"/>
    <w:qFormat/>
    <w:uiPriority w:val="0"/>
    <w:rPr>
      <w:rFonts w:ascii="宋体" w:hAnsi="宋体" w:eastAsia="宋体" w:cs="宋体"/>
      <w:color w:val="000000"/>
      <w:sz w:val="22"/>
      <w:szCs w:val="22"/>
      <w:u w:val="none"/>
    </w:rPr>
  </w:style>
  <w:style w:type="character" w:customStyle="1" w:styleId="28">
    <w:name w:val="font21"/>
    <w:basedOn w:val="1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F:\xym2021.01.14\&#25991;&#24191;&#23616;\2024\2024&#24180;&#39044;&#31639;&#12289;&#20915;&#31639;\2024&#24180;&#20915;&#31639;\&#20915;&#31639;&#20844;&#24320;\&#36741;&#21161;&#36164;&#26009;\&#22270;&#34920;&#31561;.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F:\xym2021.01.14\&#25991;&#24191;&#23616;\2024\2024&#24180;&#39044;&#31639;&#12289;&#20915;&#31639;\2024&#24180;&#20915;&#31639;\&#20915;&#31639;&#20844;&#24320;\&#36741;&#21161;&#36164;&#26009;\&#22270;&#34920;&#31561;.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F:\xym2021.01.14\&#25991;&#24191;&#23616;\2024\2024&#24180;&#39044;&#31639;&#12289;&#20915;&#31639;\2024&#24180;&#20915;&#31639;\&#20915;&#31639;&#20844;&#24320;\&#36741;&#21161;&#36164;&#26009;\&#22270;&#34920;&#31561;.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F:\xym2021.01.14\&#25991;&#24191;&#23616;\2024\2024&#24180;&#39044;&#31639;&#12289;&#20915;&#31639;\2024&#24180;&#20915;&#31639;\&#20915;&#31639;&#20844;&#24320;\&#36741;&#21161;&#36164;&#26009;\&#22270;&#34920;&#31561;.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F:\xym2021.01.14\&#25991;&#24191;&#23616;\2024\2024&#24180;&#39044;&#31639;&#12289;&#20915;&#31639;\2024&#24180;&#20915;&#31639;\&#20915;&#31639;&#20844;&#24320;\&#36741;&#21161;&#36164;&#26009;\&#22270;&#34920;&#31561;.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F:\xym2021.01.14\&#25991;&#24191;&#23616;\2024\2024&#24180;&#39044;&#31639;&#12289;&#20915;&#31639;\2024&#24180;&#20915;&#31639;\&#20915;&#31639;&#20844;&#24320;\&#36741;&#21161;&#36164;&#26009;\&#22270;&#34920;&#31561;.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F:\xym2021.01.14\&#25991;&#24191;&#23616;\2024\2024&#24180;&#39044;&#31639;&#12289;&#20915;&#31639;\2024&#24180;&#20915;&#31639;\&#20915;&#31639;&#20844;&#24320;\&#36741;&#21161;&#36164;&#26009;\&#22270;&#34920;&#3156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图1：收、支决算总计变动情况图（万元）</a:t>
            </a:r>
          </a:p>
        </c:rich>
      </c:tx>
      <c:layout>
        <c:manualLayout>
          <c:xMode val="edge"/>
          <c:yMode val="edge"/>
          <c:x val="0.152475384828734"/>
          <c:y val="0.036134903640257"/>
        </c:manualLayout>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chemeClr val="accent1">
                  <a:lumMod val="40000"/>
                  <a:lumOff val="60000"/>
                </a:schemeClr>
              </a:solidFill>
              <a:ln>
                <a:noFill/>
              </a:ln>
              <a:effectLst/>
            </c:spPr>
          </c:dPt>
          <c:dPt>
            <c:idx val="1"/>
            <c:invertIfNegative val="0"/>
            <c:bubble3D val="0"/>
            <c:spPr>
              <a:solidFill>
                <a:schemeClr val="accent6">
                  <a:lumMod val="40000"/>
                  <a:lumOff val="60000"/>
                </a:schemeClr>
              </a:solidFill>
              <a:ln>
                <a:noFill/>
              </a:ln>
              <a:effectLst/>
            </c:spPr>
          </c:dPt>
          <c:dPt>
            <c:idx val="2"/>
            <c:invertIfNegative val="0"/>
            <c:bubble3D val="0"/>
            <c:spPr>
              <a:solidFill>
                <a:schemeClr val="accent1">
                  <a:lumMod val="40000"/>
                  <a:lumOff val="60000"/>
                </a:schemeClr>
              </a:solidFill>
              <a:ln>
                <a:noFill/>
              </a:ln>
              <a:effectLst/>
            </c:spPr>
          </c:dPt>
          <c:dPt>
            <c:idx val="3"/>
            <c:invertIfNegative val="0"/>
            <c:bubble3D val="0"/>
            <c:spPr>
              <a:solidFill>
                <a:schemeClr val="accent6">
                  <a:lumMod val="40000"/>
                  <a:lumOff val="60000"/>
                </a:schemeClr>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'[图表等.xlsx]1'!$A$2:$A$5</c:f>
              <c:strCache>
                <c:ptCount val="4"/>
                <c:pt idx="0">
                  <c:v>2023年收入</c:v>
                </c:pt>
                <c:pt idx="1">
                  <c:v>2024年收入</c:v>
                </c:pt>
                <c:pt idx="2">
                  <c:v>2023年支出</c:v>
                </c:pt>
                <c:pt idx="3">
                  <c:v>2024年支出</c:v>
                </c:pt>
              </c:strCache>
            </c:strRef>
          </c:cat>
          <c:val>
            <c:numRef>
              <c:f>'[图表等.xlsx]1'!$B$2:$B$5</c:f>
              <c:numCache>
                <c:formatCode>General</c:formatCode>
                <c:ptCount val="4"/>
                <c:pt idx="0">
                  <c:v>5455.22</c:v>
                </c:pt>
                <c:pt idx="1">
                  <c:v>3396.24</c:v>
                </c:pt>
                <c:pt idx="2">
                  <c:v>5455.22</c:v>
                </c:pt>
                <c:pt idx="3">
                  <c:v>3396.24</c:v>
                </c:pt>
              </c:numCache>
            </c:numRef>
          </c:val>
        </c:ser>
        <c:dLbls>
          <c:showLegendKey val="0"/>
          <c:showVal val="1"/>
          <c:showCatName val="0"/>
          <c:showSerName val="0"/>
          <c:showPercent val="0"/>
          <c:showBubbleSize val="0"/>
        </c:dLbls>
        <c:gapWidth val="246"/>
        <c:overlap val="-28"/>
        <c:axId val="260374510"/>
        <c:axId val="337111781"/>
      </c:barChart>
      <c:catAx>
        <c:axId val="26037451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7111781"/>
        <c:crosses val="autoZero"/>
        <c:auto val="1"/>
        <c:lblAlgn val="ctr"/>
        <c:lblOffset val="100"/>
        <c:noMultiLvlLbl val="0"/>
      </c:catAx>
      <c:valAx>
        <c:axId val="337111781"/>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0374510"/>
        <c:crosses val="autoZero"/>
        <c:crossBetween val="between"/>
      </c:valAx>
      <c:spPr>
        <a:noFill/>
        <a:ln>
          <a:noFill/>
        </a:ln>
        <a:effectLst/>
      </c:spPr>
    </c:plotArea>
    <c:plotVisOnly val="1"/>
    <c:dispBlanksAs val="gap"/>
    <c:showDLblsOverMax val="0"/>
    <c:extLst>
      <c:ext uri="{0b15fc19-7d7d-44ad-8c2d-2c3a37ce22c3}">
        <chartProps xmlns="https://web.wps.cn/et/2018/main" chartId="{e6b8973c-d081-45de-99e0-df564179e67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'[图表等.xlsx]2'!$B$2:$B$3</c:f>
              <c:strCache>
                <c:ptCount val="1"/>
                <c:pt idx="0">
                  <c:v>图2：收入决算结构图</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1"/>
              <c:layout/>
              <c:dLblPos val="inEnd"/>
              <c:showLegendKey val="0"/>
              <c:showVal val="0"/>
              <c:showCatName val="0"/>
              <c:showSerName val="0"/>
              <c:showPercent val="1"/>
              <c:showBubbleSize val="0"/>
              <c:extLst>
                <c:ext xmlns:c15="http://schemas.microsoft.com/office/drawing/2012/chart" uri="{CE6537A1-D6FC-4f65-9D91-7224C49458BB}">
                  <c15:layout>
                    <c:manualLayout>
                      <c:w val="0.0982894736842105"/>
                      <c:h val="0.0622685185185185"/>
                    </c:manualLayout>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'[图表等.xlsx]2'!$A$4:$A$5</c:f>
              <c:strCache>
                <c:ptCount val="2"/>
                <c:pt idx="0">
                  <c:v>一般公共预算财政拨款收入</c:v>
                </c:pt>
                <c:pt idx="1">
                  <c:v>政府性基金预算财政拨款收入</c:v>
                </c:pt>
              </c:strCache>
            </c:strRef>
          </c:cat>
          <c:val>
            <c:numRef>
              <c:f>'[图表等.xlsx]2'!$B$4:$B$5</c:f>
              <c:numCache>
                <c:formatCode>0.00%</c:formatCode>
                <c:ptCount val="2"/>
                <c:pt idx="0">
                  <c:v>0.6481</c:v>
                </c:pt>
                <c:pt idx="1">
                  <c:v>0.3519</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aac3f7e-a507-422a-985c-df54d395144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'[图表等.xlsx]3'!$B$4:$B$5</c:f>
              <c:strCache>
                <c:ptCount val="1"/>
                <c:pt idx="0">
                  <c:v>图3：支出决算结构图（万元）</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'[图表等.xlsx]3'!$A$6:$A$7</c:f>
              <c:strCache>
                <c:ptCount val="2"/>
                <c:pt idx="0">
                  <c:v>基本支出</c:v>
                </c:pt>
                <c:pt idx="1">
                  <c:v>项目支出</c:v>
                </c:pt>
              </c:strCache>
            </c:strRef>
          </c:cat>
          <c:val>
            <c:numRef>
              <c:f>'[图表等.xlsx]3'!$B$6:$B$7</c:f>
              <c:numCache>
                <c:formatCode>0.00%</c:formatCode>
                <c:ptCount val="2"/>
                <c:pt idx="0">
                  <c:v>0.2631</c:v>
                </c:pt>
                <c:pt idx="1">
                  <c:v>0.7369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8b8db6e-8ee3-4278-8e05-c2f6fb02188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图4：财政拨款收、支决算总计变动情况（万元）</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chemeClr val="accent1">
                  <a:lumMod val="40000"/>
                  <a:lumOff val="60000"/>
                </a:schemeClr>
              </a:solidFill>
              <a:ln>
                <a:noFill/>
              </a:ln>
              <a:effectLst/>
            </c:spPr>
          </c:dPt>
          <c:dPt>
            <c:idx val="1"/>
            <c:invertIfNegative val="0"/>
            <c:bubble3D val="0"/>
            <c:spPr>
              <a:solidFill>
                <a:schemeClr val="accent6">
                  <a:lumMod val="40000"/>
                  <a:lumOff val="60000"/>
                </a:schemeClr>
              </a:solidFill>
              <a:ln>
                <a:noFill/>
              </a:ln>
              <a:effectLst/>
            </c:spPr>
          </c:dPt>
          <c:dPt>
            <c:idx val="2"/>
            <c:invertIfNegative val="0"/>
            <c:bubble3D val="0"/>
            <c:spPr>
              <a:solidFill>
                <a:schemeClr val="accent1">
                  <a:lumMod val="40000"/>
                  <a:lumOff val="60000"/>
                </a:schemeClr>
              </a:solidFill>
              <a:ln>
                <a:noFill/>
              </a:ln>
              <a:effectLst/>
            </c:spPr>
          </c:dPt>
          <c:dPt>
            <c:idx val="3"/>
            <c:invertIfNegative val="0"/>
            <c:bubble3D val="0"/>
            <c:spPr>
              <a:solidFill>
                <a:schemeClr val="accent6">
                  <a:lumMod val="40000"/>
                  <a:lumOff val="60000"/>
                </a:schemeClr>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'[图表等.xlsx]4'!$A$4:$A$7</c:f>
              <c:strCache>
                <c:ptCount val="4"/>
                <c:pt idx="0">
                  <c:v>2023年财政拨款收入</c:v>
                </c:pt>
                <c:pt idx="1">
                  <c:v>2024年财政拨款收入</c:v>
                </c:pt>
                <c:pt idx="2">
                  <c:v>2023年财政拨款支出</c:v>
                </c:pt>
                <c:pt idx="3">
                  <c:v>2024年财政拨款支出</c:v>
                </c:pt>
              </c:strCache>
            </c:strRef>
          </c:cat>
          <c:val>
            <c:numRef>
              <c:f>'[图表等.xlsx]4'!$B$4:$B$7</c:f>
              <c:numCache>
                <c:formatCode>General</c:formatCode>
                <c:ptCount val="4"/>
                <c:pt idx="0">
                  <c:v>5455.22</c:v>
                </c:pt>
                <c:pt idx="1">
                  <c:v>3396.24</c:v>
                </c:pt>
                <c:pt idx="2">
                  <c:v>5455.22</c:v>
                </c:pt>
                <c:pt idx="3">
                  <c:v>3396.24</c:v>
                </c:pt>
              </c:numCache>
            </c:numRef>
          </c:val>
        </c:ser>
        <c:dLbls>
          <c:showLegendKey val="0"/>
          <c:showVal val="1"/>
          <c:showCatName val="0"/>
          <c:showSerName val="0"/>
          <c:showPercent val="0"/>
          <c:showBubbleSize val="0"/>
        </c:dLbls>
        <c:gapWidth val="246"/>
        <c:overlap val="-28"/>
        <c:axId val="145944613"/>
        <c:axId val="758581680"/>
      </c:barChart>
      <c:catAx>
        <c:axId val="14594461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58581680"/>
        <c:crosses val="autoZero"/>
        <c:auto val="1"/>
        <c:lblAlgn val="ctr"/>
        <c:lblOffset val="100"/>
        <c:noMultiLvlLbl val="0"/>
      </c:catAx>
      <c:valAx>
        <c:axId val="75858168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5944613"/>
        <c:crosses val="autoZero"/>
        <c:crossBetween val="between"/>
      </c:valAx>
      <c:spPr>
        <a:noFill/>
        <a:ln>
          <a:noFill/>
        </a:ln>
        <a:effectLst/>
      </c:spPr>
    </c:plotArea>
    <c:plotVisOnly val="1"/>
    <c:dispBlanksAs val="gap"/>
    <c:showDLblsOverMax val="0"/>
    <c:extLst>
      <c:ext uri="{0b15fc19-7d7d-44ad-8c2d-2c3a37ce22c3}">
        <chartProps xmlns="https://web.wps.cn/et/2018/main" chartId="{50b08c04-fa9a-412b-be80-3f770e55dc0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forceAA="0"/>
        <a:lstStyle/>
        <a:p>
          <a:pPr>
            <a:defRPr lang="zh-CN" sz="1400" b="0" i="0" u="none" strike="noStrike" kern="1200" spc="0" baseline="0">
              <a:solidFill>
                <a:srgbClr val="91908C"/>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title>
    <c:autoTitleDeleted val="0"/>
    <c:plotArea>
      <c:layout/>
      <c:barChart>
        <c:barDir val="col"/>
        <c:grouping val="clustered"/>
        <c:varyColors val="0"/>
        <c:ser>
          <c:idx val="0"/>
          <c:order val="0"/>
          <c:tx>
            <c:strRef>
              <c:f>'[图表等.xlsx]5'!$B$1</c:f>
              <c:strCache>
                <c:ptCount val="1"/>
                <c:pt idx="0">
                  <c:v>图5：一般公共预算财政拨款支出决算变动情况（万元）</c:v>
                </c:pt>
              </c:strCache>
            </c:strRef>
          </c:tx>
          <c:spPr>
            <a:solidFill>
              <a:schemeClr val="accent2"/>
            </a:solidFill>
            <a:ln>
              <a:noFill/>
            </a:ln>
            <a:effectLst>
              <a:outerShdw blurRad="76200" dir="18900000" sy="23000" kx="-1200000" algn="bl" rotWithShape="0">
                <a:prstClr val="black">
                  <a:alpha val="10000"/>
                </a:prst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'[图表等.xlsx]5'!$A$2:$A$3</c:f>
              <c:strCache>
                <c:ptCount val="2"/>
                <c:pt idx="0">
                  <c:v>2023年</c:v>
                </c:pt>
                <c:pt idx="1">
                  <c:v>2024年</c:v>
                </c:pt>
              </c:strCache>
            </c:strRef>
          </c:cat>
          <c:val>
            <c:numRef>
              <c:f>'[图表等.xlsx]5'!$B$2:$B$3</c:f>
              <c:numCache>
                <c:formatCode>General</c:formatCode>
                <c:ptCount val="2"/>
                <c:pt idx="0">
                  <c:v>5213.46</c:v>
                </c:pt>
                <c:pt idx="1">
                  <c:v>2201.14</c:v>
                </c:pt>
              </c:numCache>
            </c:numRef>
          </c:val>
        </c:ser>
        <c:dLbls>
          <c:showLegendKey val="0"/>
          <c:showVal val="1"/>
          <c:showCatName val="0"/>
          <c:showSerName val="0"/>
          <c:showPercent val="0"/>
          <c:showBubbleSize val="0"/>
        </c:dLbls>
        <c:gapWidth val="500"/>
        <c:overlap val="-40"/>
        <c:axId val="988435082"/>
        <c:axId val="475056845"/>
      </c:barChart>
      <c:catAx>
        <c:axId val="988435082"/>
        <c:scaling>
          <c:orientation val="minMax"/>
        </c:scaling>
        <c:delete val="0"/>
        <c:axPos val="b"/>
        <c:minorGridlines>
          <c:spPr>
            <a:ln w="9525" cap="flat" cmpd="sng" algn="ctr">
              <a:solidFill>
                <a:schemeClr val="tx1">
                  <a:lumMod val="5000"/>
                  <a:lumOff val="95000"/>
                </a:schemeClr>
              </a:solidFill>
              <a:round/>
            </a:ln>
            <a:effectLst/>
          </c:spPr>
        </c:minorGridlines>
        <c:numFmt formatCode="General" sourceLinked="0"/>
        <c:majorTickMark val="none"/>
        <c:minorTickMark val="none"/>
        <c:tickLblPos val="nextTo"/>
        <c:spPr>
          <a:noFill/>
          <a:ln w="9525" cap="flat" cmpd="sng" algn="ctr">
            <a:noFill/>
            <a:round/>
          </a:ln>
          <a:effectLst/>
        </c:spPr>
        <c:txPr>
          <a:bodyPr rot="-60000000" spcFirstLastPara="0" vertOverflow="ellipsis" vert="horz" wrap="square" anchor="ctr" anchorCtr="1" forceAA="0"/>
          <a:lstStyle/>
          <a:p>
            <a:pPr>
              <a:defRPr lang="zh-CN" sz="900" b="0" i="0" u="none" strike="noStrike" kern="1200" baseline="0">
                <a:solidFill>
                  <a:srgbClr val="91908C"/>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475056845"/>
        <c:crosses val="autoZero"/>
        <c:auto val="1"/>
        <c:lblAlgn val="ctr"/>
        <c:lblOffset val="100"/>
        <c:noMultiLvlLbl val="0"/>
      </c:catAx>
      <c:valAx>
        <c:axId val="475056845"/>
        <c:scaling>
          <c:orientation val="minMax"/>
        </c:scaling>
        <c:delete val="0"/>
        <c:axPos val="l"/>
        <c:majorGridlines>
          <c:spPr>
            <a:ln w="3175" cap="flat" cmpd="sng" algn="ctr">
              <a:solidFill>
                <a:srgbClr val="EAEAEA"/>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rgbClr val="91908C"/>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988435082"/>
        <c:crosses val="autoZero"/>
        <c:crossBetween val="between"/>
      </c:valAx>
      <c:spPr>
        <a:noFill/>
        <a:ln>
          <a:noFill/>
        </a:ln>
        <a:effectLst/>
      </c:spPr>
    </c:plotArea>
    <c:plotVisOnly val="1"/>
    <c:dispBlanksAs val="gap"/>
    <c:showDLblsOverMax val="0"/>
    <c:extLst>
      <c:ext uri="{0b15fc19-7d7d-44ad-8c2d-2c3a37ce22c3}">
        <chartProps xmlns="https://web.wps.cn/et/2018/main" chartId="{b05debaa-7808-4c62-ad03-78db1d2e087d}"/>
      </c:ext>
    </c:extLst>
  </c:chart>
  <c:spPr>
    <a:solidFill>
      <a:schemeClr val="bg1"/>
    </a:solidFill>
    <a:ln w="9525" cap="flat" cmpd="sng" algn="ctr">
      <a:solidFill>
        <a:srgbClr val="EAEAEA"/>
      </a:solidFill>
      <a:round/>
    </a:ln>
    <a:effectLst/>
  </c:spPr>
  <c:txPr>
    <a:bodyPr/>
    <a:lstStyle/>
    <a:p>
      <a:pPr>
        <a:defRPr lang="zh-CN">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'[图表等.xlsx]6'!$B$2</c:f>
              <c:strCache>
                <c:ptCount val="1"/>
                <c:pt idx="0">
                  <c:v>图6：一般公共预算财政拨款支出决算结构</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Lbl>
              <c:idx val="1"/>
              <c:layout>
                <c:manualLayout>
                  <c:x val="0.0201478338949237"/>
                  <c:y val="0.021763773631587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740550104528816"/>
                  <c:y val="0.005255356424530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0385346066691824"/>
                  <c:y val="-0.0033189884988748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0172327220235074"/>
                  <c:y val="0.025753632047791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'[图表等.xlsx]6'!$A$3:$A$7</c:f>
              <c:strCache>
                <c:ptCount val="5"/>
                <c:pt idx="0">
                  <c:v>文化旅游体育与传媒支出</c:v>
                </c:pt>
                <c:pt idx="1">
                  <c:v>社会保障和就业支出</c:v>
                </c:pt>
                <c:pt idx="2">
                  <c:v>卫生健康支出</c:v>
                </c:pt>
                <c:pt idx="3">
                  <c:v>农林水支出</c:v>
                </c:pt>
                <c:pt idx="4">
                  <c:v>住房保障支出</c:v>
                </c:pt>
              </c:strCache>
            </c:strRef>
          </c:cat>
          <c:val>
            <c:numRef>
              <c:f>'[图表等.xlsx]6'!$B$3:$B$7</c:f>
              <c:numCache>
                <c:formatCode>0.00%</c:formatCode>
                <c:ptCount val="5"/>
                <c:pt idx="0">
                  <c:v>0.6002</c:v>
                </c:pt>
                <c:pt idx="1">
                  <c:v>0.0726</c:v>
                </c:pt>
                <c:pt idx="2">
                  <c:v>0.0217</c:v>
                </c:pt>
                <c:pt idx="3">
                  <c:v>0.2783</c:v>
                </c:pt>
                <c:pt idx="4">
                  <c:v>0.0272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7aadfcd-6e3e-4c47-985a-6eaf2a9cea9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图7：“三公”经费财政拨款支出结构</a:t>
            </a:r>
          </a:p>
        </c:rich>
      </c:tx>
      <c:layout/>
      <c:overlay val="0"/>
      <c:spPr>
        <a:noFill/>
        <a:ln>
          <a:noFill/>
        </a:ln>
        <a:effectLst/>
      </c:spPr>
    </c:title>
    <c:autoTitleDeleted val="0"/>
    <c:plotArea>
      <c:layout/>
      <c:pieChart>
        <c:varyColors val="1"/>
        <c:ser>
          <c:idx val="0"/>
          <c:order val="0"/>
          <c:tx>
            <c:strRef>
              <c:f>'[图表等.xlsx]7'!$B$2</c:f>
              <c:strCache>
                <c:ptCount val="1"/>
                <c:pt idx="0">
                  <c:v>图7：“三公”经费财政拨款支出结构</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'[图表等.xlsx]7'!$A$3:$A$5</c:f>
              <c:strCache>
                <c:ptCount val="3"/>
                <c:pt idx="0">
                  <c:v>因公出国（境）费</c:v>
                </c:pt>
                <c:pt idx="1">
                  <c:v>公务用车购置及运行维护费</c:v>
                </c:pt>
                <c:pt idx="2">
                  <c:v>公务接待费</c:v>
                </c:pt>
              </c:strCache>
            </c:strRef>
          </c:cat>
          <c:val>
            <c:numRef>
              <c:f>'[图表等.xlsx]7'!$B$3:$B$5</c:f>
              <c:numCache>
                <c:formatCode>0.00%</c:formatCode>
                <c:ptCount val="3"/>
                <c:pt idx="0">
                  <c:v>0</c:v>
                </c:pt>
                <c:pt idx="1">
                  <c:v>0</c:v>
                </c:pt>
                <c:pt idx="2">
                  <c:v>1</c:v>
                </c:pt>
              </c:numCache>
            </c:numRef>
          </c:val>
        </c:ser>
        <c:ser>
          <c:idx val="1"/>
          <c:order val="1"/>
          <c:tx>
            <c:strRef>
              <c:f>'[图表等.xlsx]7'!$C$2</c:f>
              <c:strCache>
                <c:ptCount val="1"/>
                <c:pt idx="0">
                  <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'[图表等.xlsx]7'!$A$3:$A$5</c:f>
              <c:strCache>
                <c:ptCount val="3"/>
                <c:pt idx="0">
                  <c:v>因公出国（境）费</c:v>
                </c:pt>
                <c:pt idx="1">
                  <c:v>公务用车购置及运行维护费</c:v>
                </c:pt>
                <c:pt idx="2">
                  <c:v>公务接待费</c:v>
                </c:pt>
              </c:strCache>
            </c:strRef>
          </c:cat>
          <c:val>
            <c:numRef>
              <c:f>'[图表等.xlsx]7'!$C$3:$C$5</c:f>
              <c:numCache>
                <c:formatCode>General</c:formatCode>
                <c:ptCount val="3"/>
                <c:pt idx="0">
                  <c:v>0</c:v>
                </c:pt>
                <c:pt idx="1">
                  <c:v>0</c:v>
                </c:pt>
                <c:pt idx="2">
                  <c:v>4.18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6d6ba21-6604-45c2-9e28-767de338a1d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178</Pages>
  <Words>17804</Words>
  <Characters>19908</Characters>
  <Lines>1</Lines>
  <Paragraphs>1</Paragraphs>
  <TotalTime>14</TotalTime>
  <ScaleCrop>false</ScaleCrop>
  <LinksUpToDate>false</LinksUpToDate>
  <CharactersWithSpaces>20239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2025-08-14T06:46:00Z</dcterms:created>
  <dc:creator>Administrator</dc:creator>
  <cp:lastModifiedBy>Administrator</cp:lastModifiedBy>
  <cp:lastPrinted>2025-08-25T03:06:00Z</cp:lastPrinted>
  <dcterms:modified xsi:type="dcterms:W3CDTF">2025-09-05T06:23:50Z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eyJoZGlkIjoiZGM4NjUzNDA1NDkyY2MxZmJmZThlN2U3ZTFkMjcwOGYifQ==</vt:lpwstr>
  </property>
  <property fmtid="{D5CDD505-2E9C-101B-9397-08002B2CF9AE}" pid="4" name="ICV">
    <vt:lpwstr>58AE45BBD3834D819FA4C3D31D88D7C1_12</vt:lpwstr>
  </property>
</Properties>
</file>