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3AE0">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遂宁市安居区集体土地房屋征收</w:t>
      </w:r>
    </w:p>
    <w:p w14:paraId="00DFCBE8">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推行房票安置的实施方案</w:t>
      </w:r>
      <w:r>
        <w:rPr>
          <w:rFonts w:hint="eastAsia" w:ascii="Times New Roman" w:hAnsi="Times New Roman" w:eastAsia="方正小标宋简体" w:cs="Times New Roman"/>
          <w:sz w:val="44"/>
          <w:szCs w:val="44"/>
          <w:lang w:val="en-US" w:eastAsia="zh-CN"/>
        </w:rPr>
        <w:t>（征求意见稿</w:t>
      </w:r>
      <w:bookmarkStart w:id="0" w:name="_GoBack"/>
      <w:bookmarkEnd w:id="0"/>
      <w:r>
        <w:rPr>
          <w:rFonts w:hint="eastAsia" w:ascii="Times New Roman" w:hAnsi="Times New Roman" w:eastAsia="方正小标宋简体" w:cs="Times New Roman"/>
          <w:sz w:val="44"/>
          <w:szCs w:val="44"/>
          <w:lang w:val="en-US" w:eastAsia="zh-CN"/>
        </w:rPr>
        <w:t>）</w:t>
      </w:r>
    </w:p>
    <w:p w14:paraId="0C8D7B45">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0" w:firstLineChars="0"/>
        <w:jc w:val="both"/>
        <w:textAlignment w:val="baseline"/>
        <w:rPr>
          <w:rFonts w:hint="default" w:ascii="Times New Roman" w:hAnsi="Times New Roman" w:eastAsia="方正小标宋简体" w:cs="Times New Roman"/>
          <w:sz w:val="44"/>
          <w:szCs w:val="44"/>
          <w:lang w:val="en-US" w:eastAsia="zh-CN"/>
        </w:rPr>
      </w:pPr>
    </w:p>
    <w:p w14:paraId="0BB48919">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为妥善解决拆迁项目住房安置形式单一、过渡周期较长等问题，满足住房安置对象的多元化安置需求，按照省、市关于推行房票安置相关要求，结合我区实际情况，拟推行房票安置，特制定本方案。</w:t>
      </w:r>
    </w:p>
    <w:p w14:paraId="33F74767">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一、指导思想</w:t>
      </w:r>
    </w:p>
    <w:p w14:paraId="070FE90C">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以习近平新时代中国特色社会主义思想为指导，认真贯彻落实党的二十大精神和省第十二次党代会精神，按照省、市对房票安置的相关精神，着力解决拆迁安置问题，改善人居环境，增强人民群众的获得感、幸福感、安全感，为打造新标杆、争创百强区作出积极的贡献。</w:t>
      </w:r>
    </w:p>
    <w:p w14:paraId="5E0BC230">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二、政策依据</w:t>
      </w:r>
    </w:p>
    <w:p w14:paraId="2DF6A083">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土地管理法》《四川省〈中华人民共和国土地管理法〉实施办法》《四川省人民政府关于同意各市（州）征地地上附着物和青苗补偿标准的批复》（川府函〔2024〕190号）、《遂宁市主城区房票安置实施办法》（遂建行规〔2025〕1号）等文件精神，拟推行房票安置。</w:t>
      </w:r>
    </w:p>
    <w:p w14:paraId="0CC7B72A">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、组织领导</w:t>
      </w:r>
    </w:p>
    <w:p w14:paraId="015398B2">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成立工作专班，领导房票的安置工作。涉及镇（街道）开展具体工作（详见附件）。</w:t>
      </w:r>
    </w:p>
    <w:p w14:paraId="25E2BC33">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四、房票安置定义</w:t>
      </w:r>
    </w:p>
    <w:p w14:paraId="5B69885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（一）房票。</w:t>
      </w:r>
      <w:r>
        <w:rPr>
          <w:rFonts w:hint="default" w:ascii="Times New Roman" w:hAnsi="Times New Roman" w:eastAsia="仿宋_GB2312" w:cs="Times New Roman"/>
          <w:sz w:val="32"/>
          <w:szCs w:val="32"/>
          <w:lang w:val="en-US" w:eastAsia="zh-CN"/>
        </w:rPr>
        <w:t>指被征收搬迁人房屋安置补偿权益货币量化后，由房屋征收搬迁部门开具给被征收搬迁人用于购置商品房的记名结算凭证。</w:t>
      </w:r>
    </w:p>
    <w:p w14:paraId="0350CF8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（二）房票安置。</w:t>
      </w:r>
      <w:r>
        <w:rPr>
          <w:rFonts w:hint="default" w:ascii="Times New Roman" w:hAnsi="Times New Roman" w:eastAsia="仿宋_GB2312" w:cs="Times New Roman"/>
          <w:sz w:val="32"/>
          <w:szCs w:val="32"/>
          <w:lang w:val="en-US" w:eastAsia="zh-CN"/>
        </w:rPr>
        <w:t>指房屋征收搬迁部门按照房屋征收补偿政策，将房屋货币补偿金额以房票形式核发给被征收搬迁人，用于在规定期限内购置商品房的安置补偿方式。房票安置是货币补偿的一种方式。</w:t>
      </w:r>
    </w:p>
    <w:p w14:paraId="0E39BA54">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五、房票使用范围</w:t>
      </w:r>
    </w:p>
    <w:p w14:paraId="75F9C8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left="0" w:leftChars="0"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安置对象凭房票在区住房和城乡建设局发布的房源库中自主选购商品房，房票需在安居区城区范围内使用。可用于自主购买新建商品住宅房和门面。需购买门面的必须提供至少有一套住房的证明资料，户内所有人员均签字按手印确定。</w:t>
      </w:r>
    </w:p>
    <w:p w14:paraId="0F2CE89D">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、房票安置的原则</w:t>
      </w:r>
    </w:p>
    <w:p w14:paraId="0C87488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3" w:firstLineChars="200"/>
        <w:jc w:val="both"/>
        <w:textAlignment w:val="baseline"/>
        <w:rPr>
          <w:rFonts w:hint="default" w:ascii="Times New Roman" w:hAnsi="Times New Roman" w:eastAsia="仿宋_GB2312" w:cs="Times New Roman"/>
          <w:b/>
          <w:bCs/>
          <w:sz w:val="24"/>
          <w:szCs w:val="24"/>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自愿参与原则。</w:t>
      </w:r>
      <w:r>
        <w:rPr>
          <w:rFonts w:hint="default" w:ascii="Times New Roman" w:hAnsi="Times New Roman" w:eastAsia="仿宋_GB2312" w:cs="Times New Roman"/>
          <w:sz w:val="32"/>
          <w:szCs w:val="32"/>
          <w:lang w:val="en-US" w:eastAsia="zh-CN"/>
        </w:rPr>
        <w:t>房票安置坚持被拆迁户自愿申请参与，通过镇（街道）资格审核后，将原房屋安置转换为房票安置。房地产开发企业自愿参与的原则，通过相应的购房奖励和企业优惠政策，鼓励被拆迁户通过房票安置方式自主购房。</w:t>
      </w:r>
    </w:p>
    <w:p w14:paraId="79C00BE7">
      <w:pPr>
        <w:keepNext w:val="0"/>
        <w:keepLines w:val="0"/>
        <w:pageBreakBefore w:val="0"/>
        <w:widowControl w:val="0"/>
        <w:kinsoku/>
        <w:wordWrap/>
        <w:overflowPunct/>
        <w:topLinePunct w:val="0"/>
        <w:autoSpaceDE w:val="0"/>
        <w:autoSpaceDN w:val="0"/>
        <w:bidi w:val="0"/>
        <w:adjustRightInd w:val="0"/>
        <w:snapToGrid w:val="0"/>
        <w:spacing w:line="576" w:lineRule="exact"/>
        <w:ind w:right="0" w:firstLine="643" w:firstLineChars="200"/>
        <w:jc w:val="both"/>
        <w:textAlignment w:val="baseline"/>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先行试点原则。</w:t>
      </w:r>
      <w:r>
        <w:rPr>
          <w:rFonts w:hint="default" w:ascii="Times New Roman" w:hAnsi="Times New Roman" w:eastAsia="仿宋_GB2312" w:cs="Times New Roman"/>
          <w:sz w:val="32"/>
          <w:szCs w:val="32"/>
          <w:lang w:val="en-US" w:eastAsia="zh-CN"/>
        </w:rPr>
        <w:t>为确保房票转化安置工作平稳、有序顺利推进，采取“先行试点、逐步推开”的方式，成熟一片，实施一片，稳步推进。先行</w:t>
      </w:r>
      <w:r>
        <w:rPr>
          <w:rFonts w:hint="default" w:ascii="Times New Roman" w:hAnsi="Times New Roman" w:eastAsia="华文仿宋" w:cs="Times New Roman"/>
          <w:sz w:val="32"/>
          <w:szCs w:val="32"/>
          <w:lang w:val="en-US" w:eastAsia="zh-CN"/>
        </w:rPr>
        <w:t>在柔刚街道办事处、凤凰街道办事处试点。后期根据实际情况，经区政府研究同意后，可逐步推广到安居镇、玉丰镇、会龙镇、聚贤镇。</w:t>
      </w:r>
    </w:p>
    <w:p w14:paraId="32624CF7">
      <w:pPr>
        <w:keepNext w:val="0"/>
        <w:keepLines w:val="0"/>
        <w:pageBreakBefore w:val="0"/>
        <w:widowControl w:val="0"/>
        <w:kinsoku/>
        <w:wordWrap/>
        <w:overflowPunct/>
        <w:topLinePunct w:val="0"/>
        <w:autoSpaceDE w:val="0"/>
        <w:autoSpaceDN w:val="0"/>
        <w:bidi w:val="0"/>
        <w:adjustRightInd w:val="0"/>
        <w:snapToGrid w:val="0"/>
        <w:spacing w:line="576" w:lineRule="exact"/>
        <w:ind w:right="0" w:firstLine="643" w:firstLineChars="200"/>
        <w:jc w:val="both"/>
        <w:textAlignment w:val="baseline"/>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应安尽安原则。</w:t>
      </w:r>
      <w:r>
        <w:rPr>
          <w:rFonts w:hint="default" w:ascii="Times New Roman" w:hAnsi="Times New Roman" w:eastAsia="仿宋_GB2312" w:cs="Times New Roman"/>
          <w:sz w:val="32"/>
          <w:szCs w:val="32"/>
          <w:lang w:val="en-US" w:eastAsia="zh-CN"/>
        </w:rPr>
        <w:t>自愿申请房票安置，放弃房屋安置，并一次性安置完应安人员。</w:t>
      </w:r>
    </w:p>
    <w:p w14:paraId="61629A54">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、实施规则</w:t>
      </w:r>
    </w:p>
    <w:p w14:paraId="5A75A17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采取实名制</w:t>
      </w:r>
      <w:r>
        <w:rPr>
          <w:rFonts w:hint="default" w:ascii="Times New Roman" w:hAnsi="Times New Roman" w:eastAsia="楷体" w:cs="Times New Roman"/>
          <w:b/>
          <w:bCs/>
          <w:sz w:val="32"/>
          <w:szCs w:val="32"/>
          <w:lang w:eastAsia="zh-CN"/>
        </w:rPr>
        <w:t>。</w:t>
      </w:r>
      <w:r>
        <w:rPr>
          <w:rFonts w:hint="default" w:ascii="Times New Roman" w:hAnsi="Times New Roman" w:eastAsia="仿宋_GB2312" w:cs="Times New Roman"/>
          <w:sz w:val="32"/>
          <w:szCs w:val="32"/>
          <w:lang w:val="en-US" w:eastAsia="zh-CN"/>
        </w:rPr>
        <w:t>房票安置采取实名制，</w:t>
      </w:r>
      <w:r>
        <w:rPr>
          <w:rFonts w:hint="default" w:ascii="Times New Roman" w:hAnsi="Times New Roman" w:eastAsia="仿宋_GB2312" w:cs="Times New Roman"/>
          <w:sz w:val="32"/>
          <w:szCs w:val="32"/>
        </w:rPr>
        <w:t>房票的核发、使用、转让、结算均应进行</w:t>
      </w:r>
      <w:r>
        <w:rPr>
          <w:rFonts w:hint="default" w:ascii="Times New Roman" w:hAnsi="Times New Roman" w:cs="Times New Roman"/>
          <w:sz w:val="32"/>
          <w:szCs w:val="32"/>
          <w:lang w:eastAsia="zh-CN"/>
        </w:rPr>
        <w:t>签字注明</w:t>
      </w:r>
      <w:r>
        <w:rPr>
          <w:rFonts w:hint="default" w:ascii="Times New Roman" w:hAnsi="Times New Roman" w:eastAsia="仿宋_GB2312" w:cs="Times New Roman"/>
          <w:sz w:val="32"/>
          <w:szCs w:val="32"/>
        </w:rPr>
        <w:t>，不得质押融资、违规套现。</w:t>
      </w:r>
      <w:r>
        <w:rPr>
          <w:rFonts w:hint="default" w:ascii="Times New Roman" w:hAnsi="Times New Roman" w:eastAsia="仿宋_GB2312" w:cs="Times New Roman"/>
          <w:sz w:val="32"/>
          <w:szCs w:val="32"/>
          <w:lang w:eastAsia="zh-CN"/>
        </w:rPr>
        <w:t>房票持有使用期间不计利息，</w:t>
      </w:r>
      <w:r>
        <w:rPr>
          <w:rFonts w:hint="default" w:ascii="Times New Roman" w:hAnsi="Times New Roman" w:eastAsia="仿宋_GB2312" w:cs="Times New Roman"/>
          <w:sz w:val="32"/>
          <w:szCs w:val="32"/>
          <w:lang w:val="en-US" w:eastAsia="zh-CN"/>
        </w:rPr>
        <w:t>使用房票需本人签字确认。</w:t>
      </w:r>
    </w:p>
    <w:p w14:paraId="3D6F2C1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（二）房票的转让。</w:t>
      </w:r>
      <w:r>
        <w:rPr>
          <w:rFonts w:hint="default" w:ascii="Times New Roman" w:hAnsi="Times New Roman" w:eastAsia="仿宋_GB2312" w:cs="Times New Roman"/>
          <w:sz w:val="32"/>
          <w:szCs w:val="32"/>
          <w:lang w:val="en-US" w:eastAsia="zh-CN"/>
        </w:rPr>
        <w:t>持有房票本人必须有一套房屋居住，且</w:t>
      </w:r>
      <w:r>
        <w:rPr>
          <w:rFonts w:hint="default" w:ascii="Times New Roman" w:hAnsi="Times New Roman" w:cs="Times New Roman"/>
          <w:sz w:val="32"/>
          <w:szCs w:val="32"/>
          <w:lang w:val="en-US" w:eastAsia="zh-CN"/>
        </w:rPr>
        <w:t>出具有房屋居住证明</w:t>
      </w:r>
      <w:r>
        <w:rPr>
          <w:rFonts w:hint="default" w:ascii="Times New Roman" w:hAnsi="Times New Roman" w:eastAsia="仿宋_GB2312" w:cs="Times New Roman"/>
          <w:sz w:val="32"/>
          <w:szCs w:val="32"/>
          <w:lang w:val="en-US" w:eastAsia="zh-CN"/>
        </w:rPr>
        <w:t>，房票可以进行转让</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房票转让必须进行公证</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记载的原</w:t>
      </w:r>
      <w:r>
        <w:rPr>
          <w:rFonts w:hint="default"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rPr>
        <w:t>期限</w:t>
      </w:r>
      <w:r>
        <w:rPr>
          <w:rFonts w:hint="default" w:ascii="Times New Roman" w:hAnsi="Times New Roman" w:eastAsia="仿宋_GB2312" w:cs="Times New Roman"/>
          <w:sz w:val="32"/>
          <w:szCs w:val="32"/>
          <w:lang w:eastAsia="zh-CN"/>
        </w:rPr>
        <w:t>等事项</w:t>
      </w:r>
      <w:r>
        <w:rPr>
          <w:rFonts w:hint="default" w:ascii="Times New Roman" w:hAnsi="Times New Roman" w:eastAsia="仿宋_GB2312" w:cs="Times New Roman"/>
          <w:sz w:val="32"/>
          <w:szCs w:val="32"/>
        </w:rPr>
        <w:t>不变</w:t>
      </w:r>
      <w:r>
        <w:rPr>
          <w:rFonts w:hint="default" w:ascii="Times New Roman" w:hAnsi="Times New Roman" w:cs="Times New Roman"/>
          <w:sz w:val="32"/>
          <w:szCs w:val="32"/>
          <w:lang w:eastAsia="zh-CN"/>
        </w:rPr>
        <w:t>，且</w:t>
      </w:r>
      <w:r>
        <w:rPr>
          <w:rFonts w:hint="default" w:ascii="Times New Roman" w:hAnsi="Times New Roman" w:eastAsia="仿宋_GB2312" w:cs="Times New Roman"/>
          <w:sz w:val="32"/>
          <w:szCs w:val="32"/>
          <w:lang w:val="en-US" w:eastAsia="zh-CN"/>
        </w:rPr>
        <w:t>双方本人签字认可。</w:t>
      </w:r>
    </w:p>
    <w:p w14:paraId="055F243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房票保管</w:t>
      </w:r>
      <w:r>
        <w:rPr>
          <w:rFonts w:hint="default" w:ascii="Times New Roman" w:hAnsi="Times New Roman" w:eastAsia="楷体" w:cs="Times New Roman"/>
          <w:b/>
          <w:bCs/>
          <w:sz w:val="32"/>
          <w:szCs w:val="32"/>
          <w:lang w:eastAsia="zh-CN"/>
        </w:rPr>
        <w:t>。</w:t>
      </w:r>
      <w:r>
        <w:rPr>
          <w:rFonts w:hint="default" w:ascii="Times New Roman" w:hAnsi="Times New Roman" w:eastAsia="仿宋_GB2312" w:cs="Times New Roman"/>
          <w:sz w:val="32"/>
          <w:szCs w:val="32"/>
          <w:lang w:val="en-US" w:eastAsia="zh-CN"/>
        </w:rPr>
        <w:t>被安置对象应当妥善保管房票，如有遗失，被安置对象应及时到</w:t>
      </w:r>
      <w:r>
        <w:rPr>
          <w:rFonts w:hint="default" w:ascii="Times New Roman" w:hAnsi="Times New Roman" w:cs="Times New Roman"/>
          <w:sz w:val="32"/>
          <w:szCs w:val="32"/>
          <w:lang w:val="en-US" w:eastAsia="zh-CN"/>
        </w:rPr>
        <w:t>镇（街道）</w:t>
      </w:r>
      <w:r>
        <w:rPr>
          <w:rFonts w:hint="default" w:ascii="Times New Roman" w:hAnsi="Times New Roman" w:eastAsia="仿宋_GB2312" w:cs="Times New Roman"/>
          <w:sz w:val="32"/>
          <w:szCs w:val="32"/>
          <w:lang w:val="en-US" w:eastAsia="zh-CN"/>
        </w:rPr>
        <w:t>申请作废，按程序重新出具房票（提供申请、村社证明、本人身份证、户口本、登报遗失等），原房票失效。因房票遗失引起财产损失等后果的，相关责任由房票持有人自行承担。</w:t>
      </w:r>
    </w:p>
    <w:p w14:paraId="6D8171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US" w:eastAsia="zh-CN"/>
        </w:rPr>
        <w:t>（四）房票继承。</w:t>
      </w:r>
      <w:r>
        <w:rPr>
          <w:rFonts w:hint="default" w:ascii="Times New Roman" w:hAnsi="Times New Roman" w:eastAsia="仿宋_GB2312" w:cs="Times New Roman"/>
          <w:sz w:val="32"/>
          <w:szCs w:val="32"/>
          <w:lang w:val="en-US" w:eastAsia="zh-CN"/>
        </w:rPr>
        <w:t>房票持有人亡故或丧失民事行为能力的，其继承人或监护人凭具有法律效力的相关继承或代管证明材料，向</w:t>
      </w:r>
      <w:r>
        <w:rPr>
          <w:rFonts w:hint="default" w:ascii="Times New Roman" w:hAnsi="Times New Roman" w:cs="Times New Roman"/>
          <w:sz w:val="32"/>
          <w:szCs w:val="32"/>
          <w:lang w:val="en-US" w:eastAsia="zh-CN"/>
        </w:rPr>
        <w:t>镇（街道）</w:t>
      </w:r>
      <w:r>
        <w:rPr>
          <w:rFonts w:hint="default" w:ascii="Times New Roman" w:hAnsi="Times New Roman" w:eastAsia="仿宋_GB2312" w:cs="Times New Roman"/>
          <w:sz w:val="32"/>
          <w:szCs w:val="32"/>
          <w:lang w:val="en-US" w:eastAsia="zh-CN"/>
        </w:rPr>
        <w:t>申请办理房票更名手续，</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记载的原</w:t>
      </w:r>
      <w:r>
        <w:rPr>
          <w:rFonts w:hint="default"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rPr>
        <w:t>期限</w:t>
      </w:r>
      <w:r>
        <w:rPr>
          <w:rFonts w:hint="default" w:ascii="Times New Roman" w:hAnsi="Times New Roman" w:eastAsia="仿宋_GB2312" w:cs="Times New Roman"/>
          <w:sz w:val="32"/>
          <w:szCs w:val="32"/>
          <w:lang w:eastAsia="zh-CN"/>
        </w:rPr>
        <w:t>等事项</w:t>
      </w:r>
      <w:r>
        <w:rPr>
          <w:rFonts w:hint="default" w:ascii="Times New Roman" w:hAnsi="Times New Roman" w:eastAsia="仿宋_GB2312" w:cs="Times New Roman"/>
          <w:sz w:val="32"/>
          <w:szCs w:val="32"/>
        </w:rPr>
        <w:t>不变。</w:t>
      </w:r>
    </w:p>
    <w:p w14:paraId="7EBEA83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五</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使用期限</w:t>
      </w:r>
      <w:r>
        <w:rPr>
          <w:rFonts w:hint="default" w:ascii="Times New Roman" w:hAnsi="Times New Roman" w:eastAsia="楷体" w:cs="Times New Roman"/>
          <w:b/>
          <w:bCs/>
          <w:sz w:val="32"/>
          <w:szCs w:val="32"/>
          <w:lang w:eastAsia="zh-CN"/>
        </w:rPr>
        <w:t>。</w:t>
      </w:r>
      <w:r>
        <w:rPr>
          <w:rFonts w:hint="default" w:ascii="Times New Roman" w:hAnsi="Times New Roman" w:eastAsia="仿宋_GB2312" w:cs="Times New Roman"/>
          <w:sz w:val="32"/>
        </w:rPr>
        <w:t>房票有效期为 12个月，</w:t>
      </w:r>
      <w:r>
        <w:rPr>
          <w:rFonts w:hint="default" w:ascii="Times New Roman" w:hAnsi="Times New Roman" w:eastAsia="仿宋_GB2312" w:cs="Times New Roman"/>
          <w:sz w:val="32"/>
          <w:szCs w:val="32"/>
          <w:lang w:val="en-US" w:eastAsia="zh-CN"/>
        </w:rPr>
        <w:t>并签订商品房网签协议。超过</w:t>
      </w:r>
      <w:r>
        <w:rPr>
          <w:rFonts w:hint="default" w:ascii="Times New Roman" w:hAnsi="Times New Roman" w:cs="Times New Roman"/>
          <w:sz w:val="32"/>
          <w:szCs w:val="32"/>
          <w:lang w:val="en-US" w:eastAsia="zh-CN"/>
        </w:rPr>
        <w:t>有效期</w:t>
      </w:r>
      <w:r>
        <w:rPr>
          <w:rFonts w:hint="default" w:ascii="Times New Roman" w:hAnsi="Times New Roman" w:eastAsia="仿宋_GB2312" w:cs="Times New Roman"/>
          <w:sz w:val="32"/>
          <w:szCs w:val="32"/>
          <w:lang w:val="en-US" w:eastAsia="zh-CN"/>
        </w:rPr>
        <w:t>被安置对象未签订商品房（网签合同的），</w:t>
      </w:r>
      <w:r>
        <w:rPr>
          <w:rFonts w:hint="default" w:ascii="Times New Roman" w:hAnsi="Times New Roman" w:cs="Times New Roman"/>
          <w:sz w:val="32"/>
          <w:szCs w:val="32"/>
          <w:lang w:val="en-US" w:eastAsia="zh-CN"/>
        </w:rPr>
        <w:t>房票作废，并由镇（街道）收回票据，</w:t>
      </w:r>
      <w:r>
        <w:rPr>
          <w:rFonts w:hint="default" w:ascii="Times New Roman" w:hAnsi="Times New Roman" w:eastAsia="仿宋_GB2312" w:cs="Times New Roman"/>
          <w:sz w:val="32"/>
          <w:szCs w:val="32"/>
          <w:lang w:val="en-US" w:eastAsia="zh-CN"/>
        </w:rPr>
        <w:t>转为安置房安置，按照原相关政策执行。</w:t>
      </w:r>
    </w:p>
    <w:p w14:paraId="03B6B44B">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bCs/>
          <w:color w:val="auto"/>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六</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房票房源</w:t>
      </w:r>
      <w:r>
        <w:rPr>
          <w:rFonts w:hint="default" w:ascii="Times New Roman" w:hAnsi="Times New Roman" w:eastAsia="楷体" w:cs="Times New Roman"/>
          <w:b/>
          <w:bCs/>
          <w:sz w:val="32"/>
          <w:szCs w:val="32"/>
          <w:lang w:eastAsia="zh-CN"/>
        </w:rPr>
        <w:t>。</w:t>
      </w:r>
      <w:r>
        <w:rPr>
          <w:rFonts w:hint="default" w:ascii="Times New Roman" w:hAnsi="Times New Roman" w:eastAsia="仿宋_GB2312" w:cs="Times New Roman"/>
          <w:sz w:val="32"/>
          <w:szCs w:val="32"/>
          <w:lang w:val="en-US" w:eastAsia="zh-CN"/>
        </w:rPr>
        <w:t>区住房和城乡建设局</w:t>
      </w:r>
      <w:r>
        <w:rPr>
          <w:rFonts w:hint="default" w:ascii="Times New Roman" w:hAnsi="Times New Roman" w:eastAsia="仿宋_GB2312" w:cs="Times New Roman"/>
          <w:sz w:val="32"/>
        </w:rPr>
        <w:t>公开发布安置房源征集信息，房地产开发企业向</w:t>
      </w:r>
      <w:r>
        <w:rPr>
          <w:rFonts w:hint="default" w:ascii="Times New Roman" w:hAnsi="Times New Roman" w:eastAsia="仿宋_GB2312" w:cs="Times New Roman"/>
          <w:sz w:val="32"/>
          <w:szCs w:val="32"/>
          <w:lang w:val="en-US" w:eastAsia="zh-CN"/>
        </w:rPr>
        <w:t>区住房和城乡建设局</w:t>
      </w:r>
      <w:r>
        <w:rPr>
          <w:rFonts w:hint="default" w:ascii="Times New Roman" w:hAnsi="Times New Roman" w:eastAsia="仿宋_GB2312" w:cs="Times New Roman"/>
          <w:sz w:val="32"/>
        </w:rPr>
        <w:t>递交书面申请，优选品质优、交付条件好的具备销售条件的新建商品房屋，与房地产开发企业约定房票结算方式、提供的优质购房服务等事项，将符合条件的房源纳入房票房源库，并签订入库协议。房地产开发企业</w:t>
      </w:r>
      <w:r>
        <w:rPr>
          <w:rFonts w:hint="default" w:ascii="Times New Roman" w:hAnsi="Times New Roman" w:eastAsia="仿宋_GB2312" w:cs="Times New Roman"/>
          <w:sz w:val="32"/>
          <w:lang w:val="en-US" w:eastAsia="zh-CN"/>
        </w:rPr>
        <w:t>提供</w:t>
      </w:r>
      <w:r>
        <w:rPr>
          <w:rFonts w:hint="default" w:ascii="Times New Roman" w:hAnsi="Times New Roman" w:eastAsia="仿宋_GB2312" w:cs="Times New Roman"/>
          <w:bCs/>
          <w:color w:val="auto"/>
          <w:sz w:val="32"/>
          <w:szCs w:val="32"/>
          <w:lang w:val="en-US" w:eastAsia="zh-CN"/>
        </w:rPr>
        <w:t>“一房一价”，房源库以6个月为更新周期，进入房源库的相关房产业主应遵守相关申请事项承诺，未遵守承诺的将取消进入房源池资格，并限制下一轮申请。</w:t>
      </w:r>
    </w:p>
    <w:p w14:paraId="7607196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楷体" w:cs="Times New Roman"/>
          <w:b/>
          <w:bCs/>
          <w:sz w:val="32"/>
          <w:szCs w:val="32"/>
          <w:lang w:val="en-US" w:eastAsia="zh-CN"/>
        </w:rPr>
        <w:t>（七）关于税收。</w:t>
      </w:r>
      <w:r>
        <w:rPr>
          <w:rFonts w:hint="default" w:ascii="Times New Roman" w:hAnsi="Times New Roman" w:eastAsia="仿宋_GB2312" w:cs="Times New Roman"/>
          <w:sz w:val="32"/>
          <w:szCs w:val="32"/>
          <w:lang w:val="en-US" w:eastAsia="zh-CN"/>
        </w:rPr>
        <w:t>相关税费由区税务局按照相关政策执行。</w:t>
      </w:r>
    </w:p>
    <w:p w14:paraId="0188F89E">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楷体" w:cs="Times New Roman"/>
          <w:b/>
          <w:bCs/>
          <w:sz w:val="32"/>
          <w:szCs w:val="32"/>
          <w:lang w:val="en-US" w:eastAsia="zh-CN"/>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房票计算</w:t>
      </w:r>
    </w:p>
    <w:p w14:paraId="3D45A683">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集体土地房票安置单价，聘请有资质的评估公司评估安居城区在售商品房均价作为集体土地房票安置价格，后可根据市场行情具体情况经区政府研究动态调整。</w:t>
      </w:r>
    </w:p>
    <w:p w14:paraId="207FDF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3" w:firstLineChars="200"/>
        <w:jc w:val="both"/>
        <w:textAlignment w:val="baseline"/>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（一）有房有户、合法新增人口、退休回原籍等房票计算</w:t>
      </w:r>
    </w:p>
    <w:p w14:paraId="0056E6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房票面值＝基本安置费＋过渡费＋拆迁借款＋利息</w:t>
      </w:r>
    </w:p>
    <w:p w14:paraId="251837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1.基本安置费＝每人30（㎡）x（房票安置单价－原相应时段安置结算价格）</w:t>
      </w:r>
    </w:p>
    <w:p w14:paraId="639417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2.过渡费=安置人员已经签订协议时间到开具房票时间截止，中间的过渡费。</w:t>
      </w:r>
    </w:p>
    <w:p w14:paraId="7FB061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3" w:firstLineChars="200"/>
        <w:jc w:val="both"/>
        <w:textAlignment w:val="baseline"/>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（二）有房无户房票计算</w:t>
      </w:r>
    </w:p>
    <w:p w14:paraId="2498DC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结合安居区现行相关政策，房屋被拆迁面积在80㎡（含）以内的，以被拆迁面积作为安置基数；房屋被拆迁面积在80㎡以上的，以80㎡作为结算基数。</w:t>
      </w:r>
    </w:p>
    <w:p w14:paraId="4DBA6B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被拆迁面积在80㎡（含）以内，以实际被认定拆迁面积计算房票面值。</w:t>
      </w:r>
    </w:p>
    <w:p w14:paraId="4E6DE48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房票面值＝基本安置费＋过渡费＋拆迁借款＋利息</w:t>
      </w:r>
    </w:p>
    <w:p w14:paraId="0B4DD6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（1）基本安置费＝认定面积（㎡）x（房票安置单价－原相应时段安置结算价格）</w:t>
      </w:r>
    </w:p>
    <w:p w14:paraId="7E55E6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（2）过渡费=安置人员已经签订协议时间到开具房票时间截止，中间的过渡费。</w:t>
      </w:r>
    </w:p>
    <w:p w14:paraId="4CD9D2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被拆迁面积在80㎡以上，以80㎡计算房票面值。</w:t>
      </w:r>
    </w:p>
    <w:p w14:paraId="710A3E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房票面值＝基本安置费＋过渡费＋拆迁借款＋利息</w:t>
      </w:r>
    </w:p>
    <w:p w14:paraId="056863A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（1）基本安置费＝80㎡x（房票安置单价－原相应时段安置结算价格）</w:t>
      </w:r>
    </w:p>
    <w:p w14:paraId="09EC7BF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（2）原过渡费=安置人员已经签订协议时间到开具房票时间截止，中间的过渡费。</w:t>
      </w:r>
    </w:p>
    <w:p w14:paraId="35BE9C3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黑体" w:cs="Times New Roman"/>
          <w:sz w:val="32"/>
          <w:szCs w:val="32"/>
          <w:lang w:val="en-US" w:eastAsia="zh-CN"/>
        </w:rPr>
        <w:t>九、奖励政策。</w:t>
      </w:r>
      <w:r>
        <w:rPr>
          <w:rFonts w:hint="default" w:ascii="Times New Roman" w:hAnsi="Times New Roman" w:eastAsia="仿宋_GB2312" w:cs="Times New Roman"/>
          <w:sz w:val="32"/>
          <w:szCs w:val="32"/>
          <w:lang w:val="en-US" w:eastAsia="zh-CN"/>
        </w:rPr>
        <w:t>用于购买普通商品房的总价不得低于房票面值的80%（含）。</w:t>
      </w:r>
      <w:r>
        <w:rPr>
          <w:rFonts w:hint="default" w:ascii="Times New Roman" w:hAnsi="Times New Roman" w:eastAsia="仿宋_GB2312" w:cs="Times New Roman"/>
          <w:b w:val="0"/>
          <w:bCs w:val="0"/>
          <w:kern w:val="2"/>
          <w:sz w:val="32"/>
          <w:szCs w:val="32"/>
          <w:lang w:val="en-US" w:eastAsia="zh-CN" w:bidi="ar"/>
        </w:rPr>
        <w:t>房票票面价值使用率达85（含）-90%（含），奖励基本安置费的5%；使用率达90%以上，奖励基本安置费的10%。</w:t>
      </w:r>
    </w:p>
    <w:p w14:paraId="50AAAB57">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安置</w:t>
      </w:r>
      <w:r>
        <w:rPr>
          <w:rFonts w:hint="default" w:ascii="Times New Roman" w:hAnsi="Times New Roman" w:eastAsia="黑体" w:cs="Times New Roman"/>
          <w:sz w:val="32"/>
          <w:szCs w:val="32"/>
        </w:rPr>
        <w:t>操作流程</w:t>
      </w:r>
    </w:p>
    <w:p w14:paraId="22CC5BD6">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eastAsia="zh-CN"/>
        </w:rPr>
        <w:t>（一）</w:t>
      </w:r>
      <w:r>
        <w:rPr>
          <w:rFonts w:hint="default" w:ascii="Times New Roman" w:hAnsi="Times New Roman" w:eastAsia="楷体" w:cs="Times New Roman"/>
          <w:b/>
          <w:bCs/>
          <w:sz w:val="32"/>
          <w:szCs w:val="32"/>
        </w:rPr>
        <w:t>提出申请</w:t>
      </w:r>
      <w:r>
        <w:rPr>
          <w:rFonts w:hint="default" w:ascii="Times New Roman" w:hAnsi="Times New Roman" w:eastAsia="楷体" w:cs="Times New Roman"/>
          <w:b/>
          <w:bCs/>
          <w:sz w:val="32"/>
          <w:szCs w:val="32"/>
          <w:lang w:eastAsia="zh-CN"/>
        </w:rPr>
        <w:t>：</w:t>
      </w:r>
      <w:r>
        <w:rPr>
          <w:rFonts w:hint="default" w:ascii="Times New Roman" w:hAnsi="Times New Roman" w:eastAsia="仿宋_GB2312" w:cs="Times New Roman"/>
          <w:sz w:val="32"/>
          <w:szCs w:val="32"/>
        </w:rPr>
        <w:t>被</w:t>
      </w:r>
      <w:r>
        <w:rPr>
          <w:rFonts w:hint="default" w:ascii="Times New Roman" w:hAnsi="Times New Roman" w:eastAsia="仿宋_GB2312" w:cs="Times New Roman"/>
          <w:sz w:val="32"/>
          <w:szCs w:val="32"/>
          <w:lang w:eastAsia="zh-CN"/>
        </w:rPr>
        <w:t>拆迁</w:t>
      </w:r>
      <w:r>
        <w:rPr>
          <w:rFonts w:hint="default" w:ascii="Times New Roman" w:hAnsi="Times New Roman" w:eastAsia="仿宋_GB2312" w:cs="Times New Roman"/>
          <w:sz w:val="32"/>
          <w:szCs w:val="32"/>
        </w:rPr>
        <w:t>对象</w:t>
      </w:r>
      <w:r>
        <w:rPr>
          <w:rFonts w:hint="default" w:ascii="Times New Roman" w:hAnsi="Times New Roman" w:eastAsia="仿宋_GB2312" w:cs="Times New Roman"/>
          <w:sz w:val="32"/>
          <w:szCs w:val="32"/>
          <w:lang w:val="en-US" w:eastAsia="zh-CN"/>
        </w:rPr>
        <w:t>到所在辖区</w:t>
      </w:r>
      <w:r>
        <w:rPr>
          <w:rFonts w:hint="default" w:ascii="Times New Roman" w:hAnsi="Times New Roman" w:eastAsia="仿宋_GB2312" w:cs="Times New Roman"/>
          <w:sz w:val="32"/>
          <w:szCs w:val="32"/>
          <w:lang w:eastAsia="zh-CN"/>
        </w:rPr>
        <w:t>镇（街道）</w:t>
      </w:r>
      <w:r>
        <w:rPr>
          <w:rFonts w:hint="default" w:ascii="Times New Roman" w:hAnsi="Times New Roman" w:eastAsia="仿宋_GB2312" w:cs="Times New Roman"/>
          <w:sz w:val="32"/>
          <w:szCs w:val="32"/>
        </w:rPr>
        <w:t>提出房票安置申请</w:t>
      </w:r>
      <w:r>
        <w:rPr>
          <w:rFonts w:hint="default" w:ascii="Times New Roman" w:hAnsi="Times New Roman" w:eastAsia="仿宋_GB2312" w:cs="Times New Roman"/>
          <w:sz w:val="32"/>
          <w:szCs w:val="32"/>
          <w:lang w:eastAsia="zh-CN"/>
        </w:rPr>
        <w:t>。</w:t>
      </w:r>
    </w:p>
    <w:p w14:paraId="4C9E5887">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eastAsia="zh-CN"/>
        </w:rPr>
        <w:t>（二）资格审核：</w:t>
      </w:r>
      <w:r>
        <w:rPr>
          <w:rFonts w:hint="default" w:ascii="Times New Roman" w:hAnsi="Times New Roman" w:eastAsia="仿宋_GB2312" w:cs="Times New Roman"/>
          <w:sz w:val="32"/>
          <w:szCs w:val="32"/>
          <w:lang w:eastAsia="zh-CN"/>
        </w:rPr>
        <w:t>由镇（街道）对提出房票安置申请人员进行资格审核。</w:t>
      </w:r>
    </w:p>
    <w:p w14:paraId="745B43F8">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（三）安置核算：</w:t>
      </w:r>
      <w:r>
        <w:rPr>
          <w:rFonts w:hint="default" w:ascii="Times New Roman" w:hAnsi="Times New Roman" w:eastAsia="仿宋_GB2312" w:cs="Times New Roman"/>
          <w:sz w:val="32"/>
          <w:szCs w:val="32"/>
          <w:lang w:val="en-US" w:eastAsia="zh-CN"/>
        </w:rPr>
        <w:t>被安置对象提供相关资料，</w:t>
      </w:r>
      <w:r>
        <w:rPr>
          <w:rFonts w:hint="default" w:ascii="Times New Roman" w:hAnsi="Times New Roman" w:eastAsia="仿宋_GB2312" w:cs="Times New Roman"/>
          <w:sz w:val="32"/>
          <w:szCs w:val="32"/>
        </w:rPr>
        <w:t>房票安置实施单位</w:t>
      </w:r>
      <w:r>
        <w:rPr>
          <w:rFonts w:hint="default" w:ascii="Times New Roman" w:hAnsi="Times New Roman" w:eastAsia="仿宋_GB2312" w:cs="Times New Roman"/>
          <w:sz w:val="32"/>
          <w:szCs w:val="32"/>
          <w:lang w:eastAsia="zh-CN"/>
        </w:rPr>
        <w:t>出具安置单，</w:t>
      </w:r>
      <w:r>
        <w:rPr>
          <w:rFonts w:hint="default" w:ascii="Times New Roman" w:hAnsi="Times New Roman" w:eastAsia="仿宋_GB2312" w:cs="Times New Roman"/>
          <w:sz w:val="32"/>
          <w:szCs w:val="32"/>
          <w:lang w:val="en-US" w:eastAsia="zh-CN"/>
        </w:rPr>
        <w:t>镇（街道）</w:t>
      </w:r>
      <w:r>
        <w:rPr>
          <w:rFonts w:hint="default" w:ascii="Times New Roman" w:hAnsi="Times New Roman" w:eastAsia="仿宋_GB2312" w:cs="Times New Roman"/>
          <w:sz w:val="32"/>
          <w:szCs w:val="32"/>
          <w:lang w:eastAsia="zh-CN"/>
        </w:rPr>
        <w:t>进行房票核算。</w:t>
      </w:r>
    </w:p>
    <w:p w14:paraId="53E90D0A">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（四）</w:t>
      </w:r>
      <w:r>
        <w:rPr>
          <w:rFonts w:hint="default" w:ascii="Times New Roman" w:hAnsi="Times New Roman" w:eastAsia="楷体" w:cs="Times New Roman"/>
          <w:b/>
          <w:bCs/>
          <w:sz w:val="32"/>
          <w:szCs w:val="32"/>
          <w:lang w:val="en-US" w:eastAsia="zh-CN"/>
        </w:rPr>
        <w:t>制发房票：</w:t>
      </w:r>
      <w:r>
        <w:rPr>
          <w:rFonts w:hint="default" w:ascii="Times New Roman" w:hAnsi="Times New Roman" w:eastAsia="仿宋_GB2312" w:cs="Times New Roman"/>
          <w:sz w:val="32"/>
          <w:szCs w:val="32"/>
          <w:lang w:val="en-US" w:eastAsia="zh-CN"/>
        </w:rPr>
        <w:t>镇（街道）</w:t>
      </w:r>
      <w:r>
        <w:rPr>
          <w:rFonts w:hint="default" w:ascii="Times New Roman" w:hAnsi="Times New Roman" w:eastAsia="仿宋_GB2312" w:cs="Times New Roman"/>
          <w:sz w:val="32"/>
          <w:szCs w:val="32"/>
          <w:lang w:eastAsia="zh-CN"/>
        </w:rPr>
        <w:t>制</w:t>
      </w:r>
      <w:r>
        <w:rPr>
          <w:rFonts w:hint="default" w:ascii="Times New Roman" w:hAnsi="Times New Roman" w:eastAsia="仿宋_GB2312" w:cs="Times New Roman"/>
          <w:sz w:val="32"/>
          <w:szCs w:val="32"/>
        </w:rPr>
        <w:t>发房票给被安置对象。</w:t>
      </w:r>
    </w:p>
    <w:p w14:paraId="5F9B3FD1">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（五）</w:t>
      </w:r>
      <w:r>
        <w:rPr>
          <w:rFonts w:hint="default" w:ascii="Times New Roman" w:hAnsi="Times New Roman" w:eastAsia="楷体" w:cs="Times New Roman"/>
          <w:b/>
          <w:bCs/>
          <w:sz w:val="32"/>
          <w:szCs w:val="32"/>
        </w:rPr>
        <w:t>选取房源</w:t>
      </w:r>
      <w:r>
        <w:rPr>
          <w:rFonts w:hint="default" w:ascii="Times New Roman" w:hAnsi="Times New Roman" w:eastAsia="楷体" w:cs="Times New Roman"/>
          <w:b/>
          <w:bCs/>
          <w:sz w:val="32"/>
          <w:szCs w:val="32"/>
          <w:lang w:eastAsia="zh-CN"/>
        </w:rPr>
        <w:t>：</w:t>
      </w:r>
      <w:r>
        <w:rPr>
          <w:rFonts w:hint="default" w:ascii="Times New Roman" w:hAnsi="Times New Roman" w:eastAsia="仿宋_GB2312" w:cs="Times New Roman"/>
          <w:sz w:val="32"/>
          <w:szCs w:val="32"/>
        </w:rPr>
        <w:t>被安置对象在房源库中确定</w:t>
      </w:r>
      <w:r>
        <w:rPr>
          <w:rFonts w:hint="default" w:ascii="Times New Roman" w:hAnsi="Times New Roman" w:eastAsia="仿宋_GB2312" w:cs="Times New Roman"/>
          <w:sz w:val="32"/>
          <w:szCs w:val="32"/>
          <w:lang w:val="en-US" w:eastAsia="zh-CN"/>
        </w:rPr>
        <w:t>选取房源</w:t>
      </w:r>
      <w:r>
        <w:rPr>
          <w:rFonts w:hint="default" w:ascii="Times New Roman" w:hAnsi="Times New Roman" w:eastAsia="仿宋_GB2312" w:cs="Times New Roman"/>
          <w:sz w:val="32"/>
          <w:szCs w:val="32"/>
        </w:rPr>
        <w:t>及价款</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eastAsia="zh-CN"/>
        </w:rPr>
        <w:t>网签</w:t>
      </w:r>
      <w:r>
        <w:rPr>
          <w:rFonts w:hint="default" w:ascii="Times New Roman" w:hAnsi="Times New Roman" w:eastAsia="仿宋_GB2312" w:cs="Times New Roman"/>
          <w:sz w:val="32"/>
          <w:szCs w:val="32"/>
        </w:rPr>
        <w:t>合同。</w:t>
      </w:r>
    </w:p>
    <w:p w14:paraId="00E31D0A">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楷体" w:cs="Times New Roman"/>
          <w:b/>
          <w:bCs/>
          <w:sz w:val="32"/>
          <w:szCs w:val="32"/>
          <w:lang w:val="en-US" w:eastAsia="zh-CN"/>
        </w:rPr>
        <w:t>（六）房票结算：</w:t>
      </w:r>
      <w:r>
        <w:rPr>
          <w:rFonts w:hint="default" w:ascii="Times New Roman" w:hAnsi="Times New Roman" w:eastAsia="仿宋_GB2312" w:cs="Times New Roman"/>
          <w:sz w:val="32"/>
          <w:szCs w:val="32"/>
        </w:rPr>
        <w:t>被安置对象</w:t>
      </w:r>
      <w:r>
        <w:rPr>
          <w:rFonts w:hint="default" w:ascii="Times New Roman" w:hAnsi="Times New Roman" w:eastAsia="仿宋_GB2312" w:cs="Times New Roman"/>
          <w:sz w:val="32"/>
          <w:szCs w:val="32"/>
          <w:lang w:eastAsia="zh-CN"/>
        </w:rPr>
        <w:t>提供安置协议、房屋网签合同等资料到</w:t>
      </w:r>
      <w:r>
        <w:rPr>
          <w:rFonts w:hint="default" w:ascii="Times New Roman" w:hAnsi="Times New Roman" w:eastAsia="仿宋_GB2312" w:cs="Times New Roman"/>
          <w:sz w:val="32"/>
          <w:szCs w:val="32"/>
          <w:lang w:val="en-US" w:eastAsia="zh-CN"/>
        </w:rPr>
        <w:t>镇（街道）</w:t>
      </w:r>
      <w:r>
        <w:rPr>
          <w:rFonts w:hint="default" w:ascii="Times New Roman" w:hAnsi="Times New Roman" w:eastAsia="仿宋_GB2312" w:cs="Times New Roman"/>
          <w:sz w:val="32"/>
          <w:szCs w:val="32"/>
          <w:lang w:eastAsia="zh-CN"/>
        </w:rPr>
        <w:t>进行结算。</w:t>
      </w:r>
    </w:p>
    <w:p w14:paraId="1208688C">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lang w:val="en-US"/>
        </w:rPr>
      </w:pPr>
      <w:r>
        <w:rPr>
          <w:rFonts w:hint="default" w:ascii="Times New Roman" w:hAnsi="Times New Roman" w:eastAsia="楷体" w:cs="Times New Roman"/>
          <w:b/>
          <w:bCs/>
          <w:sz w:val="32"/>
          <w:szCs w:val="32"/>
          <w:lang w:eastAsia="zh-CN"/>
        </w:rPr>
        <w:t>（七）</w:t>
      </w:r>
      <w:r>
        <w:rPr>
          <w:rFonts w:hint="default" w:ascii="Times New Roman" w:hAnsi="Times New Roman" w:eastAsia="楷体" w:cs="Times New Roman"/>
          <w:b/>
          <w:bCs/>
          <w:sz w:val="32"/>
          <w:szCs w:val="32"/>
          <w:lang w:val="en-US" w:eastAsia="zh-CN"/>
        </w:rPr>
        <w:t>申请拨付资金：</w:t>
      </w:r>
      <w:r>
        <w:rPr>
          <w:rFonts w:hint="default" w:ascii="Times New Roman" w:hAnsi="Times New Roman" w:eastAsia="仿宋_GB2312" w:cs="Times New Roman"/>
          <w:sz w:val="32"/>
          <w:szCs w:val="32"/>
          <w:lang w:val="en-US" w:eastAsia="zh-CN"/>
        </w:rPr>
        <w:t>镇（街道）</w:t>
      </w:r>
      <w:r>
        <w:rPr>
          <w:rFonts w:hint="default" w:ascii="Times New Roman" w:hAnsi="Times New Roman" w:eastAsia="仿宋_GB2312" w:cs="Times New Roman"/>
          <w:sz w:val="32"/>
          <w:szCs w:val="32"/>
          <w:lang w:eastAsia="zh-CN"/>
        </w:rPr>
        <w:t>收集相关资料统一分批次</w:t>
      </w:r>
      <w:r>
        <w:rPr>
          <w:rFonts w:hint="default" w:ascii="Times New Roman" w:hAnsi="Times New Roman" w:eastAsia="仿宋_GB2312" w:cs="Times New Roman"/>
          <w:sz w:val="32"/>
          <w:szCs w:val="32"/>
          <w:lang w:val="en-US" w:eastAsia="zh-CN"/>
        </w:rPr>
        <w:t>向区土地储备中心申请资金，区土地储备中心向区财政申请资金并拨付。</w:t>
      </w:r>
    </w:p>
    <w:p w14:paraId="76AC314A">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rPr>
        <w:t>、监管机制</w:t>
      </w:r>
    </w:p>
    <w:p w14:paraId="74FB92E2">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（一）</w:t>
      </w:r>
      <w:r>
        <w:rPr>
          <w:rFonts w:hint="default" w:ascii="Times New Roman" w:hAnsi="Times New Roman" w:eastAsia="仿宋_GB2312" w:cs="Times New Roman"/>
          <w:sz w:val="32"/>
          <w:szCs w:val="32"/>
        </w:rPr>
        <w:t>房票安置所涉商品房销售合同实行网签备案，纳入商品房网上销售监管平台。</w:t>
      </w:r>
    </w:p>
    <w:p w14:paraId="73A0E9DD">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（二）</w:t>
      </w:r>
      <w:r>
        <w:rPr>
          <w:rFonts w:hint="default" w:ascii="Times New Roman" w:hAnsi="Times New Roman" w:eastAsia="仿宋_GB2312" w:cs="Times New Roman"/>
          <w:sz w:val="32"/>
          <w:szCs w:val="32"/>
        </w:rPr>
        <w:t>实施单位要严格执行相关政策规定，对弄虚作假、套取安置补偿资金，造成重大影响和损失的，依法追究相关单位和人员责任。</w:t>
      </w:r>
    </w:p>
    <w:p w14:paraId="35C9EF19">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eastAsia="zh-CN"/>
        </w:rPr>
        <w:t>（三）</w:t>
      </w:r>
      <w:r>
        <w:rPr>
          <w:rFonts w:hint="default" w:ascii="Times New Roman" w:hAnsi="Times New Roman" w:eastAsia="仿宋_GB2312" w:cs="Times New Roman"/>
          <w:sz w:val="32"/>
          <w:szCs w:val="32"/>
          <w:lang w:val="en-US" w:eastAsia="zh-CN"/>
        </w:rPr>
        <w:t>参与房票安置的房地产开发企业应诚实守信，合法经营，对弄虚作假、提供不实信息等行为的，由主管部门计入企业诚信档案，并取消准入房源库资格，涉嫌违法的，由相关部门依法处理。</w:t>
      </w:r>
    </w:p>
    <w:p w14:paraId="1DD2F8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十二、其他规定</w:t>
      </w:r>
    </w:p>
    <w:p w14:paraId="514BAB5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楷体" w:cs="Times New Roman"/>
          <w:b/>
          <w:bCs/>
          <w:sz w:val="32"/>
          <w:szCs w:val="32"/>
          <w:lang w:val="en-US" w:eastAsia="zh-CN"/>
        </w:rPr>
        <w:t>（一）</w:t>
      </w:r>
      <w:r>
        <w:rPr>
          <w:rFonts w:hint="default" w:ascii="Times New Roman" w:hAnsi="Times New Roman" w:eastAsia="仿宋_GB2312" w:cs="Times New Roman"/>
          <w:bCs/>
          <w:color w:val="auto"/>
          <w:sz w:val="32"/>
          <w:szCs w:val="32"/>
          <w:lang w:val="en-US" w:eastAsia="zh-CN"/>
        </w:rPr>
        <w:t>房票所有权人使用房票购房时，所应缴纳的房屋维修基金和物业服务费由其承担。</w:t>
      </w:r>
    </w:p>
    <w:p w14:paraId="6317B12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楷体" w:cs="Times New Roman"/>
          <w:b/>
          <w:bCs/>
          <w:sz w:val="32"/>
          <w:szCs w:val="32"/>
          <w:lang w:val="en-US" w:eastAsia="zh-CN"/>
        </w:rPr>
        <w:t>（二）</w:t>
      </w:r>
      <w:r>
        <w:rPr>
          <w:rFonts w:hint="default" w:ascii="Times New Roman" w:hAnsi="Times New Roman" w:eastAsia="仿宋_GB2312" w:cs="Times New Roman"/>
          <w:bCs/>
          <w:color w:val="auto"/>
          <w:sz w:val="32"/>
          <w:szCs w:val="32"/>
          <w:lang w:val="en-US" w:eastAsia="zh-CN"/>
        </w:rPr>
        <w:t>相关部门要强化房票安置监管，切实防范道德风险。</w:t>
      </w:r>
    </w:p>
    <w:p w14:paraId="1706E42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rPr>
      </w:pPr>
      <w:r>
        <w:rPr>
          <w:rFonts w:hint="default" w:ascii="Times New Roman" w:hAnsi="Times New Roman" w:eastAsia="楷体" w:cs="Times New Roman"/>
          <w:b/>
          <w:bCs/>
          <w:sz w:val="32"/>
          <w:szCs w:val="32"/>
          <w:lang w:val="en-US" w:eastAsia="zh-CN"/>
        </w:rPr>
        <w:t>（三）</w:t>
      </w:r>
      <w:r>
        <w:rPr>
          <w:rFonts w:hint="default" w:ascii="Times New Roman" w:hAnsi="Times New Roman" w:eastAsia="仿宋_GB2312" w:cs="Times New Roman"/>
          <w:bCs/>
          <w:color w:val="auto"/>
          <w:sz w:val="32"/>
          <w:szCs w:val="32"/>
          <w:lang w:val="en-US" w:eastAsia="zh-CN"/>
        </w:rPr>
        <w:t>区直相关部门要强化房票资金预算和使用指导工作，避免产生隐性债务。</w:t>
      </w:r>
    </w:p>
    <w:p w14:paraId="5CC170C6">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kern w:val="2"/>
          <w:sz w:val="32"/>
          <w:szCs w:val="32"/>
          <w:lang w:val="en-US" w:eastAsia="zh-CN" w:bidi="ar-SA"/>
        </w:rPr>
        <w:t>十三、附则</w:t>
      </w:r>
    </w:p>
    <w:p w14:paraId="20D614E7">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lang w:val="en-US" w:eastAsia="zh-CN"/>
        </w:rPr>
        <w:t>本方案由房屋征收部门负责解释，有效期为3年。房票安置旨在优化资源配置，提升居住条件，为城乡一体化发展和地方经济发展作出贡献。在实施过程中，将根据实际情况不断调整优化方案，确保顺利实施。</w:t>
      </w:r>
    </w:p>
    <w:p w14:paraId="33F15C23">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0" w:firstLineChars="0"/>
        <w:jc w:val="both"/>
        <w:textAlignment w:val="baseline"/>
        <w:rPr>
          <w:rFonts w:hint="default" w:ascii="Times New Roman" w:hAnsi="Times New Roman" w:eastAsia="楷体" w:cs="Times New Roman"/>
          <w:b/>
          <w:bCs/>
          <w:sz w:val="32"/>
          <w:szCs w:val="32"/>
          <w:lang w:val="en-US" w:eastAsia="zh-CN"/>
        </w:rPr>
      </w:pPr>
    </w:p>
    <w:p w14:paraId="25089260">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0" w:firstLineChars="0"/>
        <w:jc w:val="center"/>
        <w:textAlignment w:val="baseline"/>
        <w:rPr>
          <w:rFonts w:hint="default" w:ascii="Times New Roman" w:hAnsi="Times New Roman" w:eastAsia="方正小标宋简体" w:cs="Times New Roman"/>
          <w:sz w:val="44"/>
          <w:szCs w:val="44"/>
          <w:lang w:val="en-US"/>
        </w:rPr>
      </w:pPr>
    </w:p>
    <w:p w14:paraId="2C84168F">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firstLine="0" w:firstLineChars="0"/>
        <w:jc w:val="both"/>
        <w:textAlignment w:val="auto"/>
        <w:rPr>
          <w:rFonts w:hint="default" w:ascii="Times New Roman" w:hAnsi="Times New Roman" w:eastAsia="仿宋" w:cs="Times New Roman"/>
          <w:b/>
          <w:bCs/>
          <w:kern w:val="2"/>
          <w:sz w:val="32"/>
          <w:szCs w:val="32"/>
          <w:lang w:val="en-US" w:eastAsia="zh-CN" w:bidi="ar-SA"/>
        </w:rPr>
      </w:pPr>
    </w:p>
    <w:p w14:paraId="12D1BEF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2B695C9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67AB2425">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66BE3E5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63B7C064">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64482F21">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1D60B414">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28EAA312">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223EDC03">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6F33C91F">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5EFA48C3">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49A09892">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bCs/>
          <w:kern w:val="2"/>
          <w:sz w:val="32"/>
          <w:szCs w:val="32"/>
          <w:lang w:val="en-US" w:eastAsia="zh-CN" w:bidi="ar-SA"/>
        </w:rPr>
      </w:pPr>
    </w:p>
    <w:p w14:paraId="1B8699A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1BA1AFC6">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2275545F">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4B2978CB">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3CDFD61D">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105C3144">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b w:val="0"/>
          <w:bCs w:val="0"/>
          <w:kern w:val="2"/>
          <w:sz w:val="32"/>
          <w:szCs w:val="32"/>
          <w:lang w:val="en-US" w:eastAsia="zh-CN" w:bidi="ar-SA"/>
        </w:rPr>
      </w:pPr>
    </w:p>
    <w:p w14:paraId="7BA11592">
      <w:pPr>
        <w:keepNext w:val="0"/>
        <w:keepLines w:val="0"/>
        <w:pageBreakBefore w:val="0"/>
        <w:widowControl w:val="0"/>
        <w:kinsoku/>
        <w:wordWrap/>
        <w:overflowPunct/>
        <w:topLinePunct w:val="0"/>
        <w:bidi w:val="0"/>
        <w:spacing w:line="576" w:lineRule="exact"/>
        <w:jc w:val="both"/>
        <w:rPr>
          <w:rFonts w:hint="default" w:ascii="Times New Roman" w:hAnsi="Times New Roman" w:cs="Times New Roman"/>
        </w:rPr>
      </w:pPr>
    </w:p>
    <w:p w14:paraId="76CEE531">
      <w:pPr>
        <w:keepNext w:val="0"/>
        <w:keepLines w:val="0"/>
        <w:pageBreakBefore w:val="0"/>
        <w:widowControl w:val="0"/>
        <w:kinsoku/>
        <w:wordWrap/>
        <w:overflowPunct/>
        <w:topLinePunct w:val="0"/>
        <w:bidi w:val="0"/>
        <w:spacing w:line="576" w:lineRule="exact"/>
        <w:jc w:val="both"/>
        <w:rPr>
          <w:rFonts w:hint="default" w:ascii="Times New Roman" w:hAnsi="Times New Roman" w:cs="Times New Roman"/>
        </w:rPr>
      </w:pPr>
    </w:p>
    <w:sectPr>
      <w:footerReference r:id="rId3" w:type="default"/>
      <w:pgSz w:w="11906" w:h="16838"/>
      <w:pgMar w:top="2098" w:right="1474" w:bottom="1984" w:left="1587"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3000509000000000000"/>
    <w:charset w:val="86"/>
    <w:family w:val="auto"/>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8E3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FB0E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FFB0E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C011E1">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C011E1">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B2B56"/>
    <w:rsid w:val="015775A2"/>
    <w:rsid w:val="02056D00"/>
    <w:rsid w:val="056F2E0E"/>
    <w:rsid w:val="069B1336"/>
    <w:rsid w:val="06ED6FEE"/>
    <w:rsid w:val="09046A1A"/>
    <w:rsid w:val="098560BB"/>
    <w:rsid w:val="09A17C56"/>
    <w:rsid w:val="0A044A5A"/>
    <w:rsid w:val="0A5953EC"/>
    <w:rsid w:val="0AB65D6E"/>
    <w:rsid w:val="0AF33F40"/>
    <w:rsid w:val="0B0B435C"/>
    <w:rsid w:val="0B161F7E"/>
    <w:rsid w:val="0BD87233"/>
    <w:rsid w:val="0E016F15"/>
    <w:rsid w:val="0ED87B14"/>
    <w:rsid w:val="0ED92C31"/>
    <w:rsid w:val="12582E7C"/>
    <w:rsid w:val="12E85B4E"/>
    <w:rsid w:val="14B457E8"/>
    <w:rsid w:val="14C67433"/>
    <w:rsid w:val="15A5A693"/>
    <w:rsid w:val="163F4A7E"/>
    <w:rsid w:val="170C2E36"/>
    <w:rsid w:val="18100480"/>
    <w:rsid w:val="19AE6C97"/>
    <w:rsid w:val="19DD358D"/>
    <w:rsid w:val="1A3D7527"/>
    <w:rsid w:val="1A8C5DB8"/>
    <w:rsid w:val="1C51289A"/>
    <w:rsid w:val="1D7274E7"/>
    <w:rsid w:val="1EDB10BC"/>
    <w:rsid w:val="201D4335"/>
    <w:rsid w:val="20531696"/>
    <w:rsid w:val="20E36CB9"/>
    <w:rsid w:val="22F95FB5"/>
    <w:rsid w:val="2384265D"/>
    <w:rsid w:val="25CC4885"/>
    <w:rsid w:val="289A148F"/>
    <w:rsid w:val="28EC2844"/>
    <w:rsid w:val="2A522B7B"/>
    <w:rsid w:val="2A532290"/>
    <w:rsid w:val="2AB47391"/>
    <w:rsid w:val="2C687FA0"/>
    <w:rsid w:val="2DAD15F8"/>
    <w:rsid w:val="2F5D4EC5"/>
    <w:rsid w:val="310B793B"/>
    <w:rsid w:val="31D73965"/>
    <w:rsid w:val="361B02C4"/>
    <w:rsid w:val="36FD4370"/>
    <w:rsid w:val="37142DB9"/>
    <w:rsid w:val="37DD2BC8"/>
    <w:rsid w:val="37F4701F"/>
    <w:rsid w:val="37FD4BAA"/>
    <w:rsid w:val="391D25A6"/>
    <w:rsid w:val="3C191023"/>
    <w:rsid w:val="3C4147FD"/>
    <w:rsid w:val="3CB64E62"/>
    <w:rsid w:val="3DBD45F5"/>
    <w:rsid w:val="3FF4648B"/>
    <w:rsid w:val="4047615A"/>
    <w:rsid w:val="407C4056"/>
    <w:rsid w:val="44520E7F"/>
    <w:rsid w:val="445B0426"/>
    <w:rsid w:val="465305D9"/>
    <w:rsid w:val="46FEE55F"/>
    <w:rsid w:val="4757E8E8"/>
    <w:rsid w:val="480212E4"/>
    <w:rsid w:val="488241D3"/>
    <w:rsid w:val="49CD5922"/>
    <w:rsid w:val="4BC52D55"/>
    <w:rsid w:val="4C9B2B56"/>
    <w:rsid w:val="4CA6019F"/>
    <w:rsid w:val="4D602609"/>
    <w:rsid w:val="4EDB463D"/>
    <w:rsid w:val="51713037"/>
    <w:rsid w:val="57C601B3"/>
    <w:rsid w:val="594E7013"/>
    <w:rsid w:val="5A9F3FBC"/>
    <w:rsid w:val="5BFBAEC6"/>
    <w:rsid w:val="5DFF511C"/>
    <w:rsid w:val="5F967B97"/>
    <w:rsid w:val="5FCF78A6"/>
    <w:rsid w:val="60C018E5"/>
    <w:rsid w:val="639C4117"/>
    <w:rsid w:val="64135FBD"/>
    <w:rsid w:val="643F7C3F"/>
    <w:rsid w:val="69B53FB1"/>
    <w:rsid w:val="69BF5861"/>
    <w:rsid w:val="69E51D04"/>
    <w:rsid w:val="6BDB22E2"/>
    <w:rsid w:val="6CB26586"/>
    <w:rsid w:val="6D1D585C"/>
    <w:rsid w:val="6DB839C5"/>
    <w:rsid w:val="70650749"/>
    <w:rsid w:val="72005FE5"/>
    <w:rsid w:val="7254245A"/>
    <w:rsid w:val="747F767C"/>
    <w:rsid w:val="77AF9E7F"/>
    <w:rsid w:val="77FB0F76"/>
    <w:rsid w:val="78320EC2"/>
    <w:rsid w:val="78C10C15"/>
    <w:rsid w:val="797177C8"/>
    <w:rsid w:val="7A9C571C"/>
    <w:rsid w:val="7ABE2599"/>
    <w:rsid w:val="7AFBC83C"/>
    <w:rsid w:val="7BB045D8"/>
    <w:rsid w:val="7BBBD969"/>
    <w:rsid w:val="7BDDC39D"/>
    <w:rsid w:val="7C097910"/>
    <w:rsid w:val="7EEBC3B9"/>
    <w:rsid w:val="7F1B26B0"/>
    <w:rsid w:val="7FEE0970"/>
    <w:rsid w:val="99396958"/>
    <w:rsid w:val="BAAF63BE"/>
    <w:rsid w:val="BD7FFFFB"/>
    <w:rsid w:val="BF19CBE8"/>
    <w:rsid w:val="CFE756FB"/>
    <w:rsid w:val="CFFE2D1A"/>
    <w:rsid w:val="DADB7FAA"/>
    <w:rsid w:val="DFEB5701"/>
    <w:rsid w:val="E7F7553D"/>
    <w:rsid w:val="E8613ACC"/>
    <w:rsid w:val="EBFB2903"/>
    <w:rsid w:val="EDDAD48D"/>
    <w:rsid w:val="EDEEDE3A"/>
    <w:rsid w:val="EF93E343"/>
    <w:rsid w:val="EFFF3A5F"/>
    <w:rsid w:val="F3ED9D43"/>
    <w:rsid w:val="F7EE6901"/>
    <w:rsid w:val="F8632089"/>
    <w:rsid w:val="F9DE2A74"/>
    <w:rsid w:val="FFB93A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99"/>
    <w:pPr>
      <w:keepNext/>
      <w:keepLines/>
      <w:spacing w:before="260" w:after="260" w:line="415" w:lineRule="auto"/>
      <w:outlineLvl w:val="1"/>
    </w:pPr>
    <w:rPr>
      <w:rFonts w:ascii="Times New Roman" w:hAnsi="Times New Roman" w:eastAsia="方正楷体简体" w:cs="Times New Roman"/>
      <w:b/>
      <w:bCs/>
      <w:kern w:val="0"/>
      <w:sz w:val="2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pPr>
    <w:rPr>
      <w:rFonts w:ascii="宋体" w:hAnsi="宋体" w:eastAsia="仿宋_GB2312" w:cs="宋体"/>
      <w:sz w:val="24"/>
      <w:szCs w:val="24"/>
      <w:lang w:val="en-US" w:eastAsia="zh-CN" w:bidi="ar-SA"/>
    </w:rPr>
  </w:style>
  <w:style w:type="paragraph" w:customStyle="1" w:styleId="9">
    <w:name w:val="常用样式（方正仿宋简）"/>
    <w:basedOn w:val="10"/>
    <w:next w:val="1"/>
    <w:qFormat/>
    <w:uiPriority w:val="0"/>
    <w:pPr>
      <w:spacing w:line="560" w:lineRule="exact"/>
      <w:ind w:firstLine="200" w:firstLineChars="200"/>
    </w:pPr>
    <w:rPr>
      <w:rFonts w:eastAsia="方正仿宋简体"/>
      <w:sz w:val="32"/>
    </w:rPr>
  </w:style>
  <w:style w:type="paragraph" w:customStyle="1" w:styleId="10">
    <w:name w:val="正文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2919</Words>
  <Characters>2949</Characters>
  <Lines>0</Lines>
  <Paragraphs>0</Paragraphs>
  <TotalTime>13</TotalTime>
  <ScaleCrop>false</ScaleCrop>
  <LinksUpToDate>false</LinksUpToDate>
  <CharactersWithSpaces>2950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2025-08-22T06:52:00Z</dcterms:created>
  <dc:creator>大榕树</dc:creator>
  <cp:lastModifiedBy>梦入洪荒</cp:lastModifiedBy>
  <dcterms:modified xsi:type="dcterms:W3CDTF">2025-09-12T08:46:43Z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98C2901765F9439AA486E37E4152C1FA_13</vt:lpwstr>
  </property>
  <property fmtid="{D5CDD505-2E9C-101B-9397-08002B2CF9AE}" pid="4" name="KSOTemplateDocerSaveRecord">
    <vt:lpwstr>eyJoZGlkIjoiODRiMmZiY2E1YWI1YzljOGYzMjkzNjkxNzVjNGJhMzUiLCJ1c2VySWQiOiIxMzEzODg5MDExIn0=</vt:lpwstr>
  </property>
</Properties>
</file>