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48D3B3">
      <w:pPr>
        <w:jc w:val="center"/>
        <w:rPr>
          <w:rFonts w:hint="eastAsia" w:ascii="方正小标宋简体" w:eastAsia="方正小标宋简体"/>
          <w:sz w:val="52"/>
          <w:szCs w:val="52"/>
          <w:lang w:val="en-US" w:eastAsia="zh-CN"/>
        </w:rPr>
      </w:pPr>
      <w:r>
        <w:rPr>
          <w:rFonts w:hint="eastAsia" w:ascii="方正小标宋简体" w:eastAsia="方正小标宋简体"/>
          <w:sz w:val="52"/>
          <w:szCs w:val="52"/>
        </w:rPr>
        <w:t>遂宁市安居区</w:t>
      </w:r>
      <w:r>
        <w:rPr>
          <w:rFonts w:hint="eastAsia" w:ascii="方正小标宋简体" w:eastAsia="方正小标宋简体"/>
          <w:sz w:val="52"/>
          <w:szCs w:val="52"/>
          <w:lang w:eastAsia="zh-CN"/>
        </w:rPr>
        <w:t>食品药品监督管理局</w:t>
      </w:r>
    </w:p>
    <w:p w14:paraId="2154790E">
      <w:pPr>
        <w:jc w:val="center"/>
        <w:rPr>
          <w:rFonts w:hint="eastAsia" w:ascii="黑体" w:eastAsia="黑体"/>
          <w:sz w:val="52"/>
          <w:szCs w:val="52"/>
        </w:rPr>
      </w:pPr>
    </w:p>
    <w:p w14:paraId="71A47DD8">
      <w:pPr>
        <w:jc w:val="center"/>
        <w:rPr>
          <w:rFonts w:hint="eastAsia" w:ascii="方正小标宋简体" w:eastAsia="方正小标宋简体"/>
          <w:sz w:val="72"/>
          <w:szCs w:val="72"/>
        </w:rPr>
      </w:pPr>
      <w:r>
        <w:rPr>
          <w:rFonts w:hint="eastAsia" w:ascii="方正小标宋简体" w:eastAsia="方正小标宋简体"/>
          <w:sz w:val="72"/>
          <w:szCs w:val="72"/>
        </w:rPr>
        <w:t>责</w:t>
      </w:r>
    </w:p>
    <w:p w14:paraId="317B5239">
      <w:pPr>
        <w:jc w:val="center"/>
        <w:rPr>
          <w:rFonts w:hint="eastAsia" w:ascii="方正小标宋简体" w:eastAsia="方正小标宋简体"/>
          <w:sz w:val="72"/>
          <w:szCs w:val="72"/>
        </w:rPr>
      </w:pPr>
      <w:r>
        <w:rPr>
          <w:rFonts w:hint="eastAsia" w:ascii="方正小标宋简体" w:eastAsia="方正小标宋简体"/>
          <w:sz w:val="72"/>
          <w:szCs w:val="72"/>
        </w:rPr>
        <w:t>任</w:t>
      </w:r>
    </w:p>
    <w:p w14:paraId="30BC0E98">
      <w:pPr>
        <w:jc w:val="center"/>
        <w:rPr>
          <w:rFonts w:hint="eastAsia" w:ascii="方正小标宋简体" w:eastAsia="方正小标宋简体"/>
          <w:sz w:val="72"/>
          <w:szCs w:val="72"/>
        </w:rPr>
      </w:pPr>
      <w:r>
        <w:rPr>
          <w:rFonts w:hint="eastAsia" w:ascii="方正小标宋简体" w:eastAsia="方正小标宋简体"/>
          <w:sz w:val="72"/>
          <w:szCs w:val="72"/>
        </w:rPr>
        <w:t>清</w:t>
      </w:r>
    </w:p>
    <w:p w14:paraId="6DD56A3B">
      <w:pPr>
        <w:jc w:val="center"/>
        <w:rPr>
          <w:rFonts w:hint="eastAsia" w:ascii="方正小标宋简体" w:eastAsia="方正小标宋简体"/>
          <w:sz w:val="72"/>
          <w:szCs w:val="72"/>
        </w:rPr>
      </w:pPr>
      <w:r>
        <w:rPr>
          <w:rFonts w:hint="eastAsia" w:ascii="方正小标宋简体" w:eastAsia="方正小标宋简体"/>
          <w:sz w:val="72"/>
          <w:szCs w:val="72"/>
        </w:rPr>
        <w:t>单</w:t>
      </w:r>
    </w:p>
    <w:p w14:paraId="580AF562">
      <w:pPr>
        <w:rPr>
          <w:rFonts w:hint="eastAsia" w:ascii="黑体" w:eastAsia="黑体"/>
          <w:sz w:val="32"/>
          <w:szCs w:val="32"/>
        </w:rPr>
      </w:pPr>
    </w:p>
    <w:p w14:paraId="4E2A0555">
      <w:pPr>
        <w:ind w:firstLine="480" w:firstLineChars="150"/>
        <w:rPr>
          <w:rFonts w:hint="eastAsia" w:ascii="黑体" w:eastAsia="黑体"/>
          <w:sz w:val="32"/>
          <w:szCs w:val="32"/>
          <w:u w:val="single"/>
        </w:rPr>
      </w:pPr>
      <w:r>
        <w:rPr>
          <w:rFonts w:hint="eastAsia" w:ascii="黑体" w:eastAsia="黑体"/>
          <w:sz w:val="32"/>
          <w:szCs w:val="32"/>
        </w:rPr>
        <w:pict>
          <v:shape id="_x0000_s1026" o:spid="_x0000_s1026" o:spt="202" type="#_x0000_t202" style="position:absolute;left:0pt;margin-left:297pt;margin-top:0pt;height:46.8pt;width:144pt;z-index:251659264;mso-width-relative:page;mso-height-relative:page;" stroked="t" coordsize="21600,21600">
            <v:path/>
            <v:fill focussize="0,0"/>
            <v:stroke color="#FFFFFF"/>
            <v:imagedata o:title=""/>
            <o:lock v:ext="edit"/>
            <v:textbox>
              <w:txbxContent>
                <w:p w14:paraId="5E60996D">
                  <w:pPr>
                    <w:jc w:val="center"/>
                    <w:rPr>
                      <w:rFonts w:hint="eastAsia" w:ascii="黑体" w:eastAsia="黑体"/>
                      <w:szCs w:val="21"/>
                    </w:rPr>
                  </w:pPr>
                  <w:r>
                    <w:rPr>
                      <w:rFonts w:hint="eastAsia" w:ascii="黑体" w:eastAsia="黑体"/>
                      <w:szCs w:val="21"/>
                    </w:rPr>
                    <w:t>（单位盖章）</w:t>
                  </w:r>
                </w:p>
                <w:p w14:paraId="1EA34156">
                  <w:pPr>
                    <w:jc w:val="center"/>
                    <w:rPr>
                      <w:rFonts w:hint="eastAsia" w:ascii="黑体" w:eastAsia="黑体"/>
                      <w:szCs w:val="21"/>
                    </w:rPr>
                  </w:pPr>
                  <w:r>
                    <w:rPr>
                      <w:rFonts w:hint="eastAsia" w:ascii="黑体" w:eastAsia="黑体"/>
                      <w:szCs w:val="21"/>
                    </w:rPr>
                    <w:t>年   月   日</w:t>
                  </w:r>
                </w:p>
              </w:txbxContent>
            </v:textbox>
          </v:shape>
        </w:pict>
      </w:r>
      <w:r>
        <w:rPr>
          <w:rFonts w:hint="eastAsia" w:ascii="黑体" w:eastAsia="黑体"/>
          <w:sz w:val="32"/>
          <w:szCs w:val="32"/>
        </w:rPr>
        <w:t>单位负责人：</w:t>
      </w:r>
      <w:r>
        <w:rPr>
          <w:rFonts w:hint="eastAsia" w:ascii="黑体" w:eastAsia="黑体"/>
          <w:sz w:val="32"/>
          <w:szCs w:val="32"/>
          <w:u w:val="single"/>
        </w:rPr>
        <w:t xml:space="preserve">           </w:t>
      </w:r>
    </w:p>
    <w:p w14:paraId="6B077C9D">
      <w:pPr>
        <w:rPr>
          <w:rFonts w:hint="eastAsia" w:ascii="黑体" w:eastAsia="黑体"/>
          <w:sz w:val="32"/>
          <w:szCs w:val="32"/>
        </w:rPr>
      </w:pPr>
    </w:p>
    <w:p w14:paraId="62855FFD">
      <w:pPr>
        <w:ind w:firstLine="480" w:firstLineChars="150"/>
        <w:rPr>
          <w:rFonts w:hint="eastAsia" w:ascii="黑体" w:eastAsia="黑体"/>
          <w:sz w:val="32"/>
          <w:szCs w:val="32"/>
        </w:rPr>
      </w:pPr>
      <w:r>
        <w:rPr>
          <w:rFonts w:hint="eastAsia" w:ascii="黑体" w:eastAsia="黑体"/>
          <w:sz w:val="32"/>
          <w:szCs w:val="32"/>
        </w:rPr>
        <w:pict>
          <v:shape id="_x0000_s1027" o:spid="_x0000_s1027" o:spt="202" type="#_x0000_t202" style="position:absolute;left:0pt;margin-left:297pt;margin-top:0pt;height:46.8pt;width:144pt;z-index:251660288;mso-width-relative:page;mso-height-relative:page;" stroked="t" coordsize="21600,21600">
            <v:path/>
            <v:fill focussize="0,0"/>
            <v:stroke color="#FFFFFF"/>
            <v:imagedata o:title=""/>
            <o:lock v:ext="edit"/>
            <v:textbox>
              <w:txbxContent>
                <w:p w14:paraId="3E652BC6">
                  <w:pPr>
                    <w:jc w:val="center"/>
                    <w:rPr>
                      <w:rFonts w:hint="eastAsia" w:ascii="黑体" w:eastAsia="黑体"/>
                      <w:szCs w:val="21"/>
                    </w:rPr>
                  </w:pPr>
                  <w:r>
                    <w:rPr>
                      <w:rFonts w:hint="eastAsia" w:ascii="黑体" w:eastAsia="黑体"/>
                      <w:szCs w:val="21"/>
                    </w:rPr>
                    <w:t>（单位盖章）</w:t>
                  </w:r>
                </w:p>
                <w:p w14:paraId="1F639991">
                  <w:pPr>
                    <w:jc w:val="center"/>
                    <w:rPr>
                      <w:rFonts w:hint="eastAsia" w:ascii="黑体" w:eastAsia="黑体"/>
                      <w:szCs w:val="21"/>
                    </w:rPr>
                  </w:pPr>
                  <w:r>
                    <w:rPr>
                      <w:rFonts w:hint="eastAsia" w:ascii="黑体" w:eastAsia="黑体"/>
                      <w:szCs w:val="21"/>
                    </w:rPr>
                    <w:t>年   月   日</w:t>
                  </w:r>
                </w:p>
              </w:txbxContent>
            </v:textbox>
          </v:shape>
        </w:pict>
      </w:r>
      <w:r>
        <w:rPr>
          <w:rFonts w:hint="eastAsia" w:ascii="黑体" w:eastAsia="黑体"/>
          <w:w w:val="120"/>
          <w:sz w:val="32"/>
          <w:szCs w:val="32"/>
        </w:rPr>
        <w:t>区委编办：</w:t>
      </w:r>
      <w:r>
        <w:rPr>
          <w:rFonts w:hint="eastAsia" w:ascii="黑体" w:eastAsia="黑体"/>
          <w:sz w:val="32"/>
          <w:szCs w:val="32"/>
          <w:u w:val="single"/>
        </w:rPr>
        <w:t xml:space="preserve">           </w:t>
      </w:r>
      <w:r>
        <w:rPr>
          <w:rFonts w:hint="eastAsia" w:ascii="黑体" w:eastAsia="黑体"/>
          <w:sz w:val="32"/>
          <w:szCs w:val="32"/>
        </w:rPr>
        <w:t xml:space="preserve">                 </w:t>
      </w:r>
    </w:p>
    <w:p w14:paraId="2C53F80B">
      <w:pPr>
        <w:rPr>
          <w:rFonts w:hint="eastAsia" w:ascii="黑体" w:eastAsia="黑体"/>
          <w:w w:val="120"/>
          <w:sz w:val="32"/>
          <w:szCs w:val="32"/>
        </w:rPr>
      </w:pPr>
    </w:p>
    <w:p w14:paraId="73E38241">
      <w:pPr>
        <w:ind w:firstLine="480" w:firstLineChars="150"/>
        <w:rPr>
          <w:rFonts w:hint="eastAsia" w:ascii="黑体" w:eastAsia="黑体"/>
          <w:sz w:val="32"/>
          <w:szCs w:val="32"/>
        </w:rPr>
      </w:pPr>
      <w:r>
        <w:rPr>
          <w:rFonts w:hint="eastAsia" w:ascii="黑体" w:eastAsia="黑体"/>
          <w:sz w:val="32"/>
          <w:szCs w:val="32"/>
        </w:rPr>
        <w:pict>
          <v:shape id="_x0000_s1028" o:spid="_x0000_s1028" o:spt="202" type="#_x0000_t202" style="position:absolute;left:0pt;margin-left:297pt;margin-top:0pt;height:46.8pt;width:144pt;z-index:251661312;mso-width-relative:page;mso-height-relative:page;" stroked="t" coordsize="21600,21600">
            <v:path/>
            <v:fill focussize="0,0"/>
            <v:stroke color="#FFFFFF"/>
            <v:imagedata o:title=""/>
            <o:lock v:ext="edit"/>
            <v:textbox>
              <w:txbxContent>
                <w:p w14:paraId="6A895BD6">
                  <w:pPr>
                    <w:jc w:val="center"/>
                    <w:rPr>
                      <w:rFonts w:hint="eastAsia" w:ascii="黑体" w:eastAsia="黑体"/>
                      <w:szCs w:val="21"/>
                    </w:rPr>
                  </w:pPr>
                  <w:r>
                    <w:rPr>
                      <w:rFonts w:hint="eastAsia" w:ascii="黑体" w:eastAsia="黑体"/>
                      <w:szCs w:val="21"/>
                    </w:rPr>
                    <w:t>（单位盖章）</w:t>
                  </w:r>
                </w:p>
                <w:p w14:paraId="6E4BAB6A">
                  <w:pPr>
                    <w:jc w:val="center"/>
                    <w:rPr>
                      <w:rFonts w:hint="eastAsia" w:ascii="黑体" w:eastAsia="黑体"/>
                      <w:szCs w:val="21"/>
                    </w:rPr>
                  </w:pPr>
                  <w:r>
                    <w:rPr>
                      <w:rFonts w:hint="eastAsia" w:ascii="黑体" w:eastAsia="黑体"/>
                      <w:szCs w:val="21"/>
                    </w:rPr>
                    <w:t>年   月   日</w:t>
                  </w:r>
                </w:p>
              </w:txbxContent>
            </v:textbox>
          </v:shape>
        </w:pict>
      </w:r>
      <w:r>
        <w:rPr>
          <w:rFonts w:hint="eastAsia" w:ascii="黑体" w:eastAsia="黑体"/>
          <w:w w:val="120"/>
          <w:sz w:val="32"/>
          <w:szCs w:val="32"/>
        </w:rPr>
        <w:t>区法制办：</w:t>
      </w:r>
      <w:r>
        <w:rPr>
          <w:rFonts w:hint="eastAsia" w:ascii="黑体" w:eastAsia="黑体"/>
          <w:sz w:val="32"/>
          <w:szCs w:val="32"/>
          <w:u w:val="single"/>
        </w:rPr>
        <w:t xml:space="preserve">           </w:t>
      </w:r>
      <w:r>
        <w:rPr>
          <w:rFonts w:hint="eastAsia" w:ascii="黑体" w:eastAsia="黑体"/>
          <w:sz w:val="32"/>
          <w:szCs w:val="32"/>
        </w:rPr>
        <w:t xml:space="preserve">               </w:t>
      </w:r>
    </w:p>
    <w:p w14:paraId="70BB704E">
      <w:pPr>
        <w:rPr>
          <w:rFonts w:hint="eastAsia" w:ascii="黑体" w:eastAsia="黑体"/>
          <w:sz w:val="32"/>
          <w:szCs w:val="32"/>
        </w:rPr>
      </w:pPr>
    </w:p>
    <w:p w14:paraId="61A5D7D3">
      <w:pPr>
        <w:ind w:firstLine="480" w:firstLineChars="150"/>
        <w:rPr>
          <w:rFonts w:ascii="黑体" w:eastAsia="黑体"/>
          <w:sz w:val="32"/>
          <w:szCs w:val="32"/>
        </w:rPr>
        <w:sectPr>
          <w:footerReference r:id="rId3" w:type="default"/>
          <w:footerReference r:id="rId4" w:type="even"/>
          <w:pgSz w:w="11906" w:h="16838"/>
          <w:pgMar w:top="2098" w:right="1474" w:bottom="1985" w:left="1588" w:header="851" w:footer="1418" w:gutter="0"/>
          <w:pgNumType w:fmt="numberInDash" w:start="0"/>
          <w:cols w:space="720" w:num="1"/>
          <w:docGrid w:type="lines" w:linePitch="312" w:charSpace="0"/>
        </w:sectPr>
      </w:pPr>
      <w:r>
        <w:rPr>
          <w:rFonts w:hint="eastAsia" w:ascii="黑体" w:eastAsia="黑体"/>
          <w:sz w:val="32"/>
          <w:szCs w:val="32"/>
        </w:rPr>
        <w:pict>
          <v:shape id="_x0000_s1029" o:spid="_x0000_s1029" o:spt="202" type="#_x0000_t202" style="position:absolute;left:0pt;margin-left:297pt;margin-top:0pt;height:46.8pt;width:144pt;z-index:251662336;mso-width-relative:page;mso-height-relative:page;" stroked="t" coordsize="21600,21600">
            <v:path/>
            <v:fill focussize="0,0"/>
            <v:stroke color="#FFFFFF"/>
            <v:imagedata o:title=""/>
            <o:lock v:ext="edit"/>
            <v:textbox>
              <w:txbxContent>
                <w:p w14:paraId="00548F0E">
                  <w:pPr>
                    <w:jc w:val="center"/>
                    <w:rPr>
                      <w:rFonts w:hint="eastAsia" w:ascii="黑体" w:eastAsia="黑体"/>
                      <w:szCs w:val="21"/>
                    </w:rPr>
                  </w:pPr>
                  <w:r>
                    <w:rPr>
                      <w:rFonts w:hint="eastAsia" w:ascii="黑体" w:eastAsia="黑体"/>
                      <w:szCs w:val="21"/>
                    </w:rPr>
                    <w:t>（单位盖章）</w:t>
                  </w:r>
                </w:p>
                <w:p w14:paraId="6F9E618B">
                  <w:pPr>
                    <w:jc w:val="center"/>
                    <w:rPr>
                      <w:rFonts w:hint="eastAsia" w:ascii="黑体" w:eastAsia="黑体"/>
                      <w:szCs w:val="21"/>
                    </w:rPr>
                  </w:pPr>
                  <w:r>
                    <w:rPr>
                      <w:rFonts w:hint="eastAsia" w:ascii="黑体" w:eastAsia="黑体"/>
                      <w:szCs w:val="21"/>
                    </w:rPr>
                    <w:t>年   月   日</w:t>
                  </w:r>
                </w:p>
              </w:txbxContent>
            </v:textbox>
          </v:shape>
        </w:pict>
      </w:r>
      <w:r>
        <w:rPr>
          <w:rFonts w:hint="eastAsia" w:ascii="黑体" w:eastAsia="黑体"/>
          <w:w w:val="120"/>
          <w:sz w:val="32"/>
          <w:szCs w:val="32"/>
        </w:rPr>
        <w:t>区监察委：</w:t>
      </w:r>
      <w:r>
        <w:rPr>
          <w:rFonts w:hint="eastAsia" w:ascii="黑体" w:eastAsia="黑体"/>
          <w:sz w:val="32"/>
          <w:szCs w:val="32"/>
          <w:u w:val="single"/>
        </w:rPr>
        <w:t xml:space="preserve">           </w:t>
      </w:r>
      <w:r>
        <w:rPr>
          <w:rFonts w:hint="eastAsia" w:ascii="黑体" w:eastAsia="黑体"/>
          <w:sz w:val="32"/>
          <w:szCs w:val="32"/>
        </w:rPr>
        <w:t xml:space="preserve">       </w:t>
      </w:r>
    </w:p>
    <w:p w14:paraId="3301C8F1">
      <w:pPr>
        <w:jc w:val="center"/>
        <w:rPr>
          <w:rFonts w:hint="eastAsia" w:ascii="方正小标宋简体" w:eastAsia="方正小标宋简体"/>
          <w:sz w:val="32"/>
          <w:szCs w:val="32"/>
          <w:lang w:eastAsia="zh-CN"/>
        </w:rPr>
      </w:pPr>
      <w:r>
        <w:rPr>
          <w:rFonts w:hint="eastAsia" w:ascii="方正小标宋简体" w:eastAsia="方正小标宋简体"/>
          <w:sz w:val="32"/>
          <w:szCs w:val="32"/>
        </w:rPr>
        <w:t>遂宁市安居区食品药品监督管理局责任清单</w:t>
      </w:r>
      <w:r>
        <w:rPr>
          <w:rFonts w:hint="eastAsia" w:ascii="方正小标宋简体" w:eastAsia="方正小标宋简体"/>
          <w:sz w:val="32"/>
          <w:szCs w:val="32"/>
          <w:lang w:eastAsia="zh-CN"/>
        </w:rPr>
        <w:t>（</w:t>
      </w:r>
      <w:r>
        <w:rPr>
          <w:rFonts w:hint="eastAsia" w:ascii="方正小标宋简体" w:eastAsia="方正小标宋简体"/>
          <w:sz w:val="32"/>
          <w:szCs w:val="32"/>
          <w:lang w:val="en-US" w:eastAsia="zh-CN"/>
        </w:rPr>
        <w:t>2018年</w:t>
      </w:r>
      <w:r>
        <w:rPr>
          <w:rFonts w:hint="eastAsia" w:ascii="方正小标宋简体" w:eastAsia="方正小标宋简体"/>
          <w:sz w:val="32"/>
          <w:szCs w:val="32"/>
          <w:lang w:eastAsia="zh-CN"/>
        </w:rPr>
        <w:t>）</w:t>
      </w:r>
    </w:p>
    <w:p w14:paraId="463CF712">
      <w:pPr>
        <w:jc w:val="center"/>
        <w:rPr>
          <w:rFonts w:hint="eastAsia" w:ascii="方正小标宋简体" w:eastAsia="方正小标宋简体"/>
          <w:sz w:val="32"/>
          <w:szCs w:val="32"/>
          <w:lang w:eastAsia="zh-CN"/>
        </w:rPr>
      </w:pPr>
    </w:p>
    <w:p w14:paraId="2A09F87A">
      <w:pPr>
        <w:spacing w:line="300" w:lineRule="exact"/>
        <w:rPr>
          <w:rFonts w:ascii="黑体" w:hAnsi="黑体" w:eastAsia="黑体" w:cs="黑体"/>
          <w:bCs/>
          <w:sz w:val="32"/>
          <w:szCs w:val="32"/>
        </w:rPr>
      </w:pPr>
      <w:r>
        <w:rPr>
          <w:rFonts w:hint="eastAsia" w:ascii="黑体" w:hAnsi="黑体" w:eastAsia="黑体" w:cs="黑体"/>
          <w:bCs/>
          <w:sz w:val="32"/>
          <w:szCs w:val="32"/>
        </w:rPr>
        <w:t>表</w:t>
      </w:r>
      <w:r>
        <w:rPr>
          <w:rFonts w:ascii="黑体" w:hAnsi="黑体" w:eastAsia="黑体" w:cs="黑体"/>
          <w:bCs/>
          <w:sz w:val="32"/>
          <w:szCs w:val="32"/>
        </w:rPr>
        <w:t>1</w:t>
      </w:r>
    </w:p>
    <w:tbl>
      <w:tblPr>
        <w:tblStyle w:val="7"/>
        <w:tblW w:w="87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5"/>
        <w:gridCol w:w="7523"/>
      </w:tblGrid>
      <w:tr w14:paraId="0ADF9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5" w:type="dxa"/>
            <w:vAlign w:val="center"/>
          </w:tcPr>
          <w:p w14:paraId="7E6906C4">
            <w:pPr>
              <w:spacing w:line="300" w:lineRule="exact"/>
              <w:jc w:val="center"/>
              <w:rPr>
                <w:rFonts w:ascii="宋体" w:cs="宋体"/>
                <w:szCs w:val="21"/>
              </w:rPr>
            </w:pPr>
            <w:r>
              <w:rPr>
                <w:rFonts w:hint="eastAsia" w:ascii="宋体" w:hAnsi="宋体" w:cs="宋体"/>
                <w:szCs w:val="21"/>
              </w:rPr>
              <w:t>主体责任</w:t>
            </w:r>
          </w:p>
        </w:tc>
        <w:tc>
          <w:tcPr>
            <w:tcW w:w="7523" w:type="dxa"/>
            <w:vAlign w:val="center"/>
          </w:tcPr>
          <w:p w14:paraId="6171544C">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贯彻执行国家和省、市有关食品（含食品添加剂、保健食品，下同）安全、药品（含中药、民族药，下同）、医疗器械、化妆品监督管理的方针政策和法律法规；负责本部门依法行政工作，落实行政执法责任制；制定全区食品、药品、医疗器械、化妆品监督管理的意见，推动建立落实食品、药品、医疗器械、化妆品安全企业主体责任、区、街道办、乡（镇）人民政府分级负责的机制，建立食品药品重大信息直报制度，</w:t>
            </w:r>
            <w:bookmarkStart w:id="1" w:name="_GoBack"/>
            <w:bookmarkEnd w:id="1"/>
            <w:r>
              <w:rPr>
                <w:rFonts w:hint="eastAsia" w:ascii="宋体" w:hAnsi="宋体" w:cs="宋体"/>
                <w:szCs w:val="21"/>
              </w:rPr>
              <w:t>并组织实施和监督检查，着力防范区域性、系统性食品药品安全风险。</w:t>
            </w:r>
          </w:p>
          <w:p w14:paraId="20490986">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负责全区食品行政审批的监督实施。建立食品安全隐患排查治理机制，制定全区食品安全检查年度计划、重大整顿治理方案并组织落实。负责建立食品安全信息统一公布制度，公布重大食品安全信息。参与制定食品安全风险监测计划、食品安全地方标准，根据食品安全风险监测计划开展食品安全风险监测工作。</w:t>
            </w:r>
          </w:p>
          <w:p w14:paraId="1323AAC0">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监督实施全区药品和医疗器械的标准、分类管理制度，监督实施药品和医疗器械的研制、生产、经营、使用等质量管理规范，监督检查药品和医疗器械的注册工作。建立药品不良反应、医疗器械不良事件监测体系，并开展监测和处置工作。监督实施化妆品监督管理办法。参与制定全区基本药物目录内药品生产的鼓励扶持政策，配合实施国家基本药物制度。</w:t>
            </w:r>
          </w:p>
          <w:p w14:paraId="3FE02BE2">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组织实施食品、药品、医疗器械、化妆品监督管理的稽查制度，组织查处食品、药品、医疗器械、化妆品的研制、生产、流通、使用方面的违法行为。负责不安全食品和存在安全隐患的药品、医疗器械、化妆品召回的监督管理。依法审查、监测保健食品、药品、医疗器械、化妆品广告内容。</w:t>
            </w:r>
          </w:p>
          <w:p w14:paraId="75490F95">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负责食品、药品、医疗器械、化妆品安全事故应急体系建设，组织和指导食品、药品、医疗器械、化妆品安全事故应急处置和调查处理工作，监督事故查处落实情况。</w:t>
            </w:r>
          </w:p>
          <w:p w14:paraId="60130130">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负责制定食品、药品、医疗器械、化妆品安全科技发展规划并组织实施，推动食品药品检验检测体系、电子监管追溯体系和信息化建设。</w:t>
            </w:r>
          </w:p>
          <w:p w14:paraId="43A90845">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负责开展食品、药品、医疗器械、化妆品安全宣传、教育培训、对外交流与合作。推进诚信体系建设。</w:t>
            </w:r>
          </w:p>
          <w:p w14:paraId="18EA0528">
            <w:pPr>
              <w:spacing w:line="300" w:lineRule="exact"/>
              <w:ind w:firstLine="420" w:firstLineChars="200"/>
              <w:rPr>
                <w:rFonts w:ascii="宋体" w:cs="宋体"/>
                <w:szCs w:val="21"/>
              </w:rPr>
            </w:pPr>
            <w:r>
              <w:rPr>
                <w:rFonts w:ascii="宋体" w:hAnsi="宋体" w:cs="宋体"/>
                <w:szCs w:val="21"/>
              </w:rPr>
              <w:t>8.</w:t>
            </w:r>
            <w:r>
              <w:rPr>
                <w:rFonts w:hint="eastAsia" w:ascii="宋体" w:hAnsi="宋体" w:cs="宋体"/>
                <w:szCs w:val="21"/>
              </w:rPr>
              <w:t>指导乡（镇）食品药品监督管理工作，规范行政执法行为，完善行政执法与刑事司法衔接机制。</w:t>
            </w:r>
          </w:p>
          <w:p w14:paraId="4FD1DBF8">
            <w:pPr>
              <w:spacing w:line="300" w:lineRule="exact"/>
              <w:ind w:firstLine="420" w:firstLineChars="200"/>
              <w:rPr>
                <w:rFonts w:ascii="宋体" w:cs="宋体"/>
                <w:szCs w:val="21"/>
              </w:rPr>
            </w:pPr>
            <w:r>
              <w:rPr>
                <w:rFonts w:ascii="宋体" w:hAnsi="宋体" w:cs="宋体"/>
                <w:szCs w:val="21"/>
              </w:rPr>
              <w:t>9.</w:t>
            </w:r>
            <w:r>
              <w:rPr>
                <w:rFonts w:hint="eastAsia" w:ascii="宋体" w:hAnsi="宋体" w:cs="宋体"/>
                <w:szCs w:val="21"/>
              </w:rPr>
              <w:t>承担区食品安全委员会日常工作。负责食品安全监督管理综合协调，推动健全协调联动机制。督促检查乡（镇）人民政府履行食品安全监督管理职责并负责考核评价。</w:t>
            </w:r>
          </w:p>
          <w:p w14:paraId="654F426E">
            <w:pPr>
              <w:spacing w:line="300" w:lineRule="exact"/>
              <w:ind w:firstLine="420" w:firstLineChars="200"/>
              <w:rPr>
                <w:rFonts w:ascii="宋体" w:cs="宋体"/>
                <w:szCs w:val="21"/>
              </w:rPr>
            </w:pPr>
            <w:r>
              <w:rPr>
                <w:rFonts w:ascii="宋体" w:hAnsi="宋体" w:cs="宋体"/>
                <w:szCs w:val="21"/>
              </w:rPr>
              <w:t>10.</w:t>
            </w:r>
            <w:r>
              <w:rPr>
                <w:rFonts w:hint="eastAsia" w:ascii="宋体" w:hAnsi="宋体" w:cs="宋体"/>
                <w:szCs w:val="21"/>
              </w:rPr>
              <w:t>承办区委、区政府以及区食品安全委员会交办的其他事项。</w:t>
            </w:r>
          </w:p>
        </w:tc>
      </w:tr>
      <w:tr w14:paraId="0D15F2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245" w:type="dxa"/>
            <w:vAlign w:val="center"/>
          </w:tcPr>
          <w:p w14:paraId="103C669F">
            <w:pPr>
              <w:spacing w:line="300" w:lineRule="exact"/>
              <w:jc w:val="center"/>
              <w:rPr>
                <w:rFonts w:ascii="宋体" w:cs="宋体"/>
                <w:szCs w:val="21"/>
              </w:rPr>
            </w:pPr>
            <w:r>
              <w:rPr>
                <w:rFonts w:hint="eastAsia" w:ascii="宋体" w:hAnsi="宋体" w:cs="宋体"/>
                <w:szCs w:val="21"/>
              </w:rPr>
              <w:t>职责边界</w:t>
            </w:r>
          </w:p>
        </w:tc>
        <w:tc>
          <w:tcPr>
            <w:tcW w:w="7523" w:type="dxa"/>
            <w:vAlign w:val="center"/>
          </w:tcPr>
          <w:p w14:paraId="22CD53FC">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食品</w:t>
            </w:r>
            <w:r>
              <w:rPr>
                <w:rFonts w:ascii="宋体" w:hAnsi="宋体" w:cs="宋体"/>
                <w:szCs w:val="21"/>
              </w:rPr>
              <w:t>(</w:t>
            </w:r>
            <w:r>
              <w:rPr>
                <w:rFonts w:hint="eastAsia" w:ascii="宋体" w:hAnsi="宋体" w:cs="宋体"/>
                <w:szCs w:val="21"/>
              </w:rPr>
              <w:t>保健食品</w:t>
            </w:r>
            <w:r>
              <w:rPr>
                <w:rFonts w:ascii="宋体" w:hAnsi="宋体" w:cs="宋体"/>
                <w:szCs w:val="21"/>
              </w:rPr>
              <w:t>)</w:t>
            </w:r>
            <w:r>
              <w:rPr>
                <w:rFonts w:hint="eastAsia" w:ascii="宋体" w:hAnsi="宋体" w:cs="宋体"/>
                <w:szCs w:val="21"/>
              </w:rPr>
              <w:t>监管：遂宁市安居区食品药品稽查执法大队（委托执法）负责实施和监督食品行政许可，监督管理食品生产、流通、餐饮服务环节食品安全，负责食用农产品、食用林产品等进入批发、零售区场或生产加工企业后的监督管理。区经信委负责食品工业行业管理，制定食品产业提升政策</w:t>
            </w:r>
            <w:r>
              <w:rPr>
                <w:rFonts w:ascii="宋体" w:cs="宋体"/>
                <w:szCs w:val="21"/>
              </w:rPr>
              <w:t>,</w:t>
            </w:r>
            <w:r>
              <w:rPr>
                <w:rFonts w:hint="eastAsia" w:ascii="宋体" w:hAnsi="宋体" w:cs="宋体"/>
                <w:szCs w:val="21"/>
              </w:rPr>
              <w:t>推进食品工业企业诚信体系建设。区商务局负责拟订促进餐饮服务和流通业发展规划和政策。区农业局负责食用农产品在进入批发、零售区场或生产加工企业前的质量安全监督管理；负责兽药、饲料、饲料添加剂和职责范围内的农药、肥料等其他农业投入品质量及使用的监督管理。区畜牧局负责畜禽屠宰环节和生鲜乳收购环节质量安全监督管理。区林业局负责食用林产品在进入批发、零售区场或生产加工企业前的质量安全管理；负责职责范围内的农药、肥料等食用林产品投入品使用的监督管理。区卫计委负责组织开展食品安全风险监测，参与食品安全地方标准拟订和食品安全企业标准备案工作；负责食品安全事故的医疗救治和相关流行病学调查，会同有关部门对事故现场进行卫生处理；承担餐饮具集中消毒监管。区质监局负责食品包装材料、容器、食品生产经营工具等食品相关产品生产加工的监督管理。区教育局负责学校食堂食品安全管理工作，对师生和食堂从业人员开展食品安全知识教育和培训，督促学校落实监管部门提出的整改意见，配合食药监、卫计部门开展学校食品卫生安全检查，调查处理学校发生的食品安全事件。区公安局负责组织查处、协调指导食品犯罪案件侦查工作，对违法犯罪行为的直接负责的主管人员和其他直接责任人员处以拘留等的处罚。</w:t>
            </w:r>
          </w:p>
          <w:p w14:paraId="7B427F02">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药品监管：遂宁市安居区食品药品稽查执法大队（委托执法）负责药品生产、流通行政许可和质量安全监管，指导全区药品监督管理工作，加强药品安全事故应急管理。区经信委负责医药生产行业管理及药品储备管理。区卫生计生委负责医疗机构药品临床使用、预防接种疫苗、医疗机构煎药、医疗机构制剂的相关管理；加强医疗机构麻醉药品和第一类精神药品的使用许可以及医疗机构麻醉药品和精神药品的安全管理；区农业局负责对麻醉药品药用原植物实施监督管理。区工商局负责违法药品广告的监督查处；区公安局负责组织指导危险化学药品、有毒药品原料、试剂及兴奋剂原料安全监管，负责假药、麻醉药品药用原植物、麻醉药品和精神药品流入非法渠道的行为进行查处。</w:t>
            </w:r>
          </w:p>
          <w:p w14:paraId="70A38F63">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医疗器械监管：区食品药品监督局负责医疗器械经营许可、备案和监督管理工作，开展医疗器械不良事件监测和处置工作。区卫生计生委负责对医疗器械临床使用安全进行监督检查，根据医疗器械不良事件评估的处理建议采取相应措施，参与对引起突发、突发、群发的严重伤害或者死亡的医疗器械不良事件及时进行调查处理；区工商局负责医疗器械广告活动的监督查处。</w:t>
            </w:r>
          </w:p>
          <w:p w14:paraId="06788CF2">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化妆品监管：区食品药品监督局负责化妆品的监督管理工作，组织开展检验检测工作。区质监局负责化妆品生产企业标准备案；区安全监管局对化妆品生产企业安全生产实施综合监管；区工商局负责化妆品广告活动的监督检查。</w:t>
            </w:r>
          </w:p>
        </w:tc>
      </w:tr>
    </w:tbl>
    <w:p w14:paraId="2797B2DF">
      <w:pPr>
        <w:spacing w:line="300" w:lineRule="exact"/>
        <w:rPr>
          <w:rFonts w:ascii="黑体" w:hAnsi="黑体" w:eastAsia="黑体" w:cs="黑体"/>
          <w:b/>
          <w:bCs/>
          <w:color w:val="000000"/>
          <w:sz w:val="32"/>
          <w:szCs w:val="32"/>
        </w:rPr>
      </w:pPr>
    </w:p>
    <w:p w14:paraId="6FB7AED5">
      <w:pPr>
        <w:spacing w:line="300" w:lineRule="exact"/>
        <w:rPr>
          <w:rFonts w:ascii="黑体" w:hAnsi="黑体" w:eastAsia="黑体" w:cs="黑体"/>
          <w:color w:val="000000"/>
          <w:sz w:val="32"/>
          <w:szCs w:val="32"/>
        </w:rPr>
      </w:pPr>
      <w:r>
        <w:rPr>
          <w:rFonts w:ascii="黑体" w:hAnsi="黑体" w:eastAsia="黑体" w:cs="黑体"/>
          <w:b/>
          <w:bCs/>
          <w:color w:val="000000"/>
          <w:sz w:val="32"/>
          <w:szCs w:val="32"/>
        </w:rPr>
        <w:br w:type="page"/>
      </w:r>
      <w:r>
        <w:rPr>
          <w:rFonts w:hint="eastAsia" w:ascii="黑体" w:hAnsi="黑体" w:eastAsia="黑体" w:cs="黑体"/>
          <w:bCs/>
          <w:color w:val="000000"/>
          <w:sz w:val="32"/>
          <w:szCs w:val="32"/>
        </w:rPr>
        <w:t>表</w:t>
      </w:r>
      <w:r>
        <w:rPr>
          <w:rFonts w:ascii="黑体" w:hAnsi="黑体" w:eastAsia="黑体" w:cs="黑体"/>
          <w:bCs/>
          <w:color w:val="000000"/>
          <w:sz w:val="32"/>
          <w:szCs w:val="32"/>
        </w:rPr>
        <w:t>2-1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85F2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A69DB6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B4910E">
            <w:pPr>
              <w:spacing w:line="300" w:lineRule="exact"/>
              <w:jc w:val="center"/>
              <w:rPr>
                <w:rFonts w:ascii="宋体" w:cs="宋体"/>
                <w:color w:val="000000"/>
                <w:szCs w:val="21"/>
              </w:rPr>
            </w:pPr>
            <w:r>
              <w:rPr>
                <w:rFonts w:ascii="宋体" w:hAnsi="宋体" w:cs="宋体"/>
                <w:color w:val="000000"/>
                <w:szCs w:val="21"/>
              </w:rPr>
              <w:t>1617</w:t>
            </w:r>
          </w:p>
        </w:tc>
      </w:tr>
      <w:tr w14:paraId="2492D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E9540F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D0E076E">
            <w:pPr>
              <w:spacing w:line="300" w:lineRule="exact"/>
              <w:jc w:val="center"/>
              <w:rPr>
                <w:rFonts w:ascii="宋体" w:cs="宋体"/>
                <w:color w:val="000000"/>
                <w:szCs w:val="21"/>
              </w:rPr>
            </w:pPr>
            <w:r>
              <w:rPr>
                <w:rFonts w:hint="eastAsia" w:ascii="宋体" w:hAnsi="宋体" w:cs="宋体"/>
                <w:color w:val="000000"/>
                <w:szCs w:val="21"/>
              </w:rPr>
              <w:t>行政处罚</w:t>
            </w:r>
          </w:p>
        </w:tc>
      </w:tr>
      <w:tr w14:paraId="08939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1740FB">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1AAAF16">
            <w:pPr>
              <w:spacing w:line="300" w:lineRule="exact"/>
              <w:ind w:firstLine="420" w:firstLineChars="200"/>
              <w:rPr>
                <w:rFonts w:ascii="宋体" w:cs="宋体"/>
                <w:color w:val="000000"/>
                <w:szCs w:val="21"/>
              </w:rPr>
            </w:pPr>
            <w:r>
              <w:rPr>
                <w:rFonts w:hint="eastAsia" w:ascii="宋体" w:hAnsi="宋体" w:cs="宋体"/>
                <w:color w:val="000000"/>
                <w:szCs w:val="21"/>
              </w:rPr>
              <w:t>对未取得《药品生产许可证》、《药品经营许可证》或《医疗机构制剂许可证》生产药品、经营药品的；擅自在城乡集区贸易区场设点销售药品或者在城乡集区贸易区场设点销售的药品超出批准经营的药品范围的；个人设置的门诊部、诊所等医疗机构向患者提供的药品超出规定的范围和品种的；不具有疫苗经营资格的单位或者个人经营疫苗的；药品生产、经营企业在经药品监督管理部门核准的地址以外的场所现货销售药品的；药品生产企业销售本企业受委托生产的或者他人生产的药品的；药品生产、经营企业以展示会、博览会、交易会、订货会、产品宣传会等方式现货销售药品的；未经药品监督管理部门审核同意，药品经营企业改变经营方式的；药品经营企业未按照《药品经营许可证》许可的经营范围经营药品的；非法收购药品的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第七十二条的处罚</w:t>
            </w:r>
          </w:p>
        </w:tc>
      </w:tr>
      <w:tr w14:paraId="20A99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9A7BD9">
            <w:pPr>
              <w:spacing w:line="300" w:lineRule="exact"/>
              <w:jc w:val="center"/>
              <w:rPr>
                <w:rFonts w:ascii="宋体" w:cs="宋体"/>
                <w:szCs w:val="21"/>
              </w:rPr>
            </w:pPr>
            <w:r>
              <w:rPr>
                <w:rFonts w:hint="eastAsia" w:ascii="宋体" w:hAnsi="宋体" w:cs="宋体"/>
                <w:szCs w:val="21"/>
              </w:rPr>
              <w:t>实施依据</w:t>
            </w:r>
          </w:p>
        </w:tc>
        <w:tc>
          <w:tcPr>
            <w:tcW w:w="7109" w:type="dxa"/>
          </w:tcPr>
          <w:p w14:paraId="3549809D">
            <w:pPr>
              <w:spacing w:line="300" w:lineRule="exact"/>
              <w:ind w:firstLine="420" w:firstLineChars="200"/>
              <w:rPr>
                <w:rFonts w:ascii="宋体" w:cs="宋体"/>
                <w:color w:val="000000"/>
                <w:szCs w:val="21"/>
              </w:rPr>
            </w:pPr>
            <w:r>
              <w:rPr>
                <w:rFonts w:hint="eastAsia" w:ascii="宋体" w:hAnsi="宋体" w:cs="宋体"/>
                <w:color w:val="000000"/>
                <w:szCs w:val="21"/>
              </w:rPr>
              <w:t>《中华人民共和国药品管理法》第七十二条：未取得《药品生产许可证》、《药品经营许可证》或者《医疗机构制剂许可证》生产药品、经营药品的，依法予以取缔，没收违法生产、销售的药品和违法所得，并处违法生产、销售的药品（包括已售出的和未售出的药品，下同）货值金额二倍以上五倍以下的罚款；构成犯罪的，依法追究刑事责任。</w:t>
            </w:r>
          </w:p>
        </w:tc>
      </w:tr>
      <w:tr w14:paraId="3DD39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751D5A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9A2B9EE">
            <w:pPr>
              <w:spacing w:line="300" w:lineRule="exact"/>
              <w:ind w:left="0" w:leftChars="-3" w:hanging="6" w:hangingChars="3"/>
              <w:jc w:val="center"/>
              <w:rPr>
                <w:rFonts w:ascii="宋体" w:cs="宋体"/>
                <w:color w:val="000000"/>
                <w:szCs w:val="21"/>
              </w:rPr>
            </w:pPr>
            <w:r>
              <w:rPr>
                <w:rFonts w:hint="eastAsia" w:ascii="宋体" w:hAnsi="宋体" w:cs="宋体"/>
                <w:color w:val="000000"/>
                <w:szCs w:val="21"/>
              </w:rPr>
              <w:t>遂宁市安居区食品药品稽查执法大队（委托执法）</w:t>
            </w:r>
          </w:p>
        </w:tc>
      </w:tr>
      <w:tr w14:paraId="36B34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924B01">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2376A5E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pacing w:val="-2"/>
                <w:szCs w:val="21"/>
              </w:rPr>
              <w:t>立案责任：发现未取得《药品生产许可证》、《药品经营许可证》或者《医疗机构制剂许可证》生产药品、</w:t>
            </w:r>
            <w:r>
              <w:rPr>
                <w:rFonts w:ascii="宋体" w:hAnsi="宋体" w:cs="宋体"/>
                <w:color w:val="000000"/>
                <w:spacing w:val="-2"/>
                <w:szCs w:val="21"/>
              </w:rPr>
              <w:t xml:space="preserve"> </w:t>
            </w:r>
            <w:r>
              <w:rPr>
                <w:rFonts w:hint="eastAsia" w:ascii="宋体" w:hAnsi="宋体" w:cs="宋体"/>
                <w:color w:val="000000"/>
                <w:spacing w:val="-2"/>
                <w:szCs w:val="21"/>
              </w:rPr>
              <w:t>经营药品的违法行为（或者下级食品药品监管部门上报或其他机关移送的违法案件等），予以审查，决定是否立案。</w:t>
            </w:r>
          </w:p>
          <w:p w14:paraId="53D18F5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B2591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D15153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BDFC6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7681FC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35F596F">
            <w:pPr>
              <w:spacing w:line="300" w:lineRule="exact"/>
              <w:ind w:firstLine="420" w:firstLineChars="200"/>
              <w:jc w:val="left"/>
              <w:rPr>
                <w:rFonts w:ascii="宋体" w:cs="宋体"/>
                <w:color w:val="000000"/>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执行责任：依照生效的行政处罚决定执行。当事人逾期不履行行政处罚决定的，申请人民法院强制执行。当事人逾期不履行行政处罚决定的，申请人民法院强制执行。</w:t>
            </w:r>
          </w:p>
          <w:p w14:paraId="0A88AE6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6785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BD3634">
            <w:pPr>
              <w:spacing w:line="300" w:lineRule="exact"/>
              <w:jc w:val="center"/>
              <w:rPr>
                <w:rFonts w:ascii="宋体" w:cs="宋体"/>
                <w:szCs w:val="21"/>
              </w:rPr>
            </w:pPr>
            <w:r>
              <w:rPr>
                <w:rFonts w:hint="eastAsia" w:ascii="宋体" w:hAnsi="宋体" w:cs="宋体"/>
                <w:szCs w:val="21"/>
              </w:rPr>
              <w:t>责任事项依据</w:t>
            </w:r>
          </w:p>
        </w:tc>
        <w:tc>
          <w:tcPr>
            <w:tcW w:w="7109" w:type="dxa"/>
            <w:vAlign w:val="center"/>
          </w:tcPr>
          <w:p w14:paraId="54C75F35">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七十二条：未取得《药品生产许可证》、《药品经营许可证》或者《医疗机构制剂许可证》生产药品、经营药品的，依法予以取缔，没收违法生产、销售的药品和违法所得，并处违法生产、销售的药品（包括已售出的和未售出的药品，下同）货值金额二倍以上五倍以下的罚款；构成犯罪的，依法追究刑事责任。</w:t>
            </w:r>
          </w:p>
          <w:p w14:paraId="3582C7B8">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号）第六十条：未经批准，擅自在城乡集区贸易区场设点销售药品或者在城乡集区贸易区场设点销售的药品超出批准经营的药品范围的，依照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第七十二条的规定给予处罚。</w:t>
            </w:r>
          </w:p>
          <w:p w14:paraId="3F3829B3">
            <w:pPr>
              <w:spacing w:line="300" w:lineRule="exact"/>
              <w:ind w:firstLine="420" w:firstLineChars="200"/>
              <w:rPr>
                <w:rFonts w:ascii="宋体" w:cs="宋体"/>
                <w:color w:val="000000"/>
                <w:szCs w:val="21"/>
              </w:rPr>
            </w:pPr>
            <w:r>
              <w:rPr>
                <w:rFonts w:hint="eastAsia" w:ascii="宋体" w:hAnsi="宋体" w:cs="宋体"/>
                <w:color w:val="000000"/>
                <w:szCs w:val="21"/>
              </w:rPr>
              <w:t>第六十二条：个人设置的门诊部、诊所等医疗机构向患者提供的药品超出规定的范围和品种的，依照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第七十二条的规定给予处罚。</w:t>
            </w:r>
          </w:p>
          <w:p w14:paraId="3E52F930">
            <w:pPr>
              <w:spacing w:line="300" w:lineRule="exact"/>
              <w:ind w:firstLine="420" w:firstLineChars="200"/>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号）第七十条：违反本条例规定，疫苗生产企业、县级疾病预防控制机构以外的单位或者个人经营疫苗的，由药品监督管理部门依照药品管理法第七十二条的规定处罚。</w:t>
            </w:r>
          </w:p>
          <w:p w14:paraId="17462522">
            <w:pPr>
              <w:spacing w:line="300" w:lineRule="exact"/>
              <w:ind w:firstLine="420" w:firstLineChars="200"/>
              <w:rPr>
                <w:rFonts w:ascii="宋体" w:cs="宋体"/>
                <w:color w:val="000000"/>
                <w:szCs w:val="21"/>
              </w:rPr>
            </w:pPr>
            <w:r>
              <w:rPr>
                <w:rFonts w:hint="eastAsia" w:ascii="宋体" w:hAnsi="宋体" w:cs="宋体"/>
                <w:color w:val="000000"/>
                <w:szCs w:val="21"/>
              </w:rPr>
              <w:t>【部门规章】《药品流通监督管理办法》（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号）第八条：药品生产、经营企业不得在经药品监督管理部门核准的地址以外的场所储存或者现货销售药品。</w:t>
            </w:r>
          </w:p>
          <w:p w14:paraId="40F31D74">
            <w:pPr>
              <w:spacing w:line="300" w:lineRule="exact"/>
              <w:ind w:firstLine="420" w:firstLineChars="200"/>
              <w:rPr>
                <w:rFonts w:ascii="宋体" w:cs="宋体"/>
                <w:color w:val="000000"/>
                <w:szCs w:val="21"/>
              </w:rPr>
            </w:pPr>
            <w:r>
              <w:rPr>
                <w:rFonts w:hint="eastAsia" w:ascii="宋体" w:hAnsi="宋体" w:cs="宋体"/>
                <w:color w:val="000000"/>
                <w:szCs w:val="21"/>
              </w:rPr>
              <w:t>第九条：药品生产企业只能销售本企业生产的药品，不得销售本企业受委托生产的或者他人生产的药品。</w:t>
            </w:r>
          </w:p>
          <w:p w14:paraId="2EB1631B">
            <w:pPr>
              <w:spacing w:line="300" w:lineRule="exact"/>
              <w:ind w:firstLine="420" w:firstLineChars="200"/>
              <w:rPr>
                <w:rFonts w:ascii="宋体" w:cs="宋体"/>
                <w:color w:val="000000"/>
                <w:szCs w:val="21"/>
              </w:rPr>
            </w:pPr>
            <w:r>
              <w:rPr>
                <w:rFonts w:hint="eastAsia" w:ascii="宋体" w:hAnsi="宋体" w:cs="宋体"/>
                <w:color w:val="000000"/>
                <w:szCs w:val="21"/>
              </w:rPr>
              <w:t>第十五条：药品生产、经营企业不得以展示会、博览会、交易会、订货会、产品宣传会等方式现货销售药品。</w:t>
            </w:r>
          </w:p>
          <w:p w14:paraId="530895FD">
            <w:pPr>
              <w:spacing w:line="300" w:lineRule="exact"/>
              <w:ind w:firstLine="420" w:firstLineChars="200"/>
              <w:rPr>
                <w:rFonts w:ascii="宋体" w:cs="宋体"/>
                <w:color w:val="000000"/>
                <w:szCs w:val="21"/>
              </w:rPr>
            </w:pPr>
            <w:r>
              <w:rPr>
                <w:rFonts w:hint="eastAsia" w:ascii="宋体" w:hAnsi="宋体" w:cs="宋体"/>
                <w:color w:val="000000"/>
                <w:szCs w:val="21"/>
              </w:rPr>
              <w:t>第十七条：未经药品监督管理部门审核同意，药品经营企业不得改变经营方式。</w:t>
            </w:r>
          </w:p>
          <w:p w14:paraId="49DFA75E">
            <w:pPr>
              <w:spacing w:line="300" w:lineRule="exact"/>
              <w:ind w:firstLine="420" w:firstLineChars="200"/>
              <w:rPr>
                <w:rFonts w:ascii="宋体" w:cs="宋体"/>
                <w:color w:val="000000"/>
                <w:szCs w:val="21"/>
              </w:rPr>
            </w:pPr>
            <w:r>
              <w:rPr>
                <w:rFonts w:hint="eastAsia" w:ascii="宋体" w:hAnsi="宋体" w:cs="宋体"/>
                <w:color w:val="000000"/>
                <w:szCs w:val="21"/>
              </w:rPr>
              <w:t>药品经营企业应当按照《药品经营许可证》许可的经营范围经营药品。</w:t>
            </w:r>
          </w:p>
          <w:p w14:paraId="4B1556B3">
            <w:pPr>
              <w:spacing w:line="300" w:lineRule="exact"/>
              <w:ind w:firstLine="420" w:firstLineChars="200"/>
              <w:rPr>
                <w:rFonts w:ascii="宋体" w:cs="宋体"/>
                <w:color w:val="000000"/>
                <w:szCs w:val="21"/>
              </w:rPr>
            </w:pPr>
            <w:r>
              <w:rPr>
                <w:rFonts w:hint="eastAsia" w:ascii="宋体" w:hAnsi="宋体" w:cs="宋体"/>
                <w:color w:val="000000"/>
                <w:szCs w:val="21"/>
              </w:rPr>
              <w:t>第二十二条：禁止非法收购药品。</w:t>
            </w:r>
          </w:p>
          <w:p w14:paraId="16248952">
            <w:pPr>
              <w:spacing w:line="300" w:lineRule="exact"/>
              <w:ind w:firstLine="420" w:firstLineChars="200"/>
              <w:rPr>
                <w:rFonts w:ascii="宋体" w:cs="宋体"/>
                <w:color w:val="000000"/>
                <w:szCs w:val="21"/>
              </w:rPr>
            </w:pPr>
            <w:r>
              <w:rPr>
                <w:rFonts w:hint="eastAsia" w:ascii="宋体" w:hAnsi="宋体" w:cs="宋体"/>
                <w:color w:val="000000"/>
                <w:szCs w:val="21"/>
              </w:rPr>
              <w:t>第三十二条：有下列情形之一的，依照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第七十三条规定，没收违法销售的药品和违法所得，并处违法销售的药品货值金额二倍以上五倍以下的罚款：</w:t>
            </w:r>
          </w:p>
          <w:p w14:paraId="534FA1A4">
            <w:pPr>
              <w:spacing w:line="300" w:lineRule="exact"/>
              <w:ind w:firstLine="420" w:firstLineChars="200"/>
              <w:rPr>
                <w:rFonts w:ascii="宋体" w:cs="宋体"/>
                <w:color w:val="000000"/>
                <w:szCs w:val="21"/>
              </w:rPr>
            </w:pPr>
            <w:r>
              <w:rPr>
                <w:rFonts w:hint="eastAsia" w:ascii="宋体" w:hAnsi="宋体" w:cs="宋体"/>
                <w:color w:val="000000"/>
                <w:szCs w:val="21"/>
              </w:rPr>
              <w:t>（一）药品生产、经营企业违反本办法第八条规定，在经药品监督管理部门核准的地址以外的场所现货销售药品的；</w:t>
            </w:r>
          </w:p>
          <w:p w14:paraId="37E98D39">
            <w:pPr>
              <w:spacing w:line="300" w:lineRule="exact"/>
              <w:ind w:firstLine="420" w:firstLineChars="200"/>
              <w:rPr>
                <w:rFonts w:ascii="宋体" w:cs="宋体"/>
                <w:color w:val="000000"/>
                <w:szCs w:val="21"/>
              </w:rPr>
            </w:pPr>
            <w:r>
              <w:rPr>
                <w:rFonts w:hint="eastAsia" w:ascii="宋体" w:hAnsi="宋体" w:cs="宋体"/>
                <w:color w:val="000000"/>
                <w:szCs w:val="21"/>
              </w:rPr>
              <w:t>（二）药品生产企业违反本办法第九条规定的；</w:t>
            </w:r>
          </w:p>
          <w:p w14:paraId="2D88A90D">
            <w:pPr>
              <w:spacing w:line="300" w:lineRule="exact"/>
              <w:ind w:firstLine="420" w:firstLineChars="200"/>
              <w:rPr>
                <w:rFonts w:ascii="宋体" w:cs="宋体"/>
                <w:color w:val="000000"/>
                <w:szCs w:val="21"/>
              </w:rPr>
            </w:pPr>
            <w:r>
              <w:rPr>
                <w:rFonts w:hint="eastAsia" w:ascii="宋体" w:hAnsi="宋体" w:cs="宋体"/>
                <w:color w:val="000000"/>
                <w:szCs w:val="21"/>
              </w:rPr>
              <w:t>（三）药品生产、经营企业违反本办法第十五条规定的；</w:t>
            </w:r>
          </w:p>
          <w:p w14:paraId="3E0C3FC2">
            <w:pPr>
              <w:spacing w:line="300" w:lineRule="exact"/>
              <w:ind w:firstLine="420" w:firstLineChars="200"/>
              <w:rPr>
                <w:rFonts w:ascii="宋体" w:cs="宋体"/>
                <w:color w:val="000000"/>
                <w:szCs w:val="21"/>
              </w:rPr>
            </w:pPr>
            <w:r>
              <w:rPr>
                <w:rFonts w:hint="eastAsia" w:ascii="宋体" w:hAnsi="宋体" w:cs="宋体"/>
                <w:color w:val="000000"/>
                <w:szCs w:val="21"/>
              </w:rPr>
              <w:t>（四）药品经营企业违反本办法第十七条规定的。</w:t>
            </w:r>
          </w:p>
          <w:p w14:paraId="7E71B6AF">
            <w:pPr>
              <w:spacing w:line="300" w:lineRule="exact"/>
              <w:ind w:firstLine="420" w:firstLineChars="200"/>
              <w:rPr>
                <w:rFonts w:ascii="宋体" w:cs="宋体"/>
                <w:color w:val="000000"/>
                <w:szCs w:val="21"/>
              </w:rPr>
            </w:pPr>
            <w:r>
              <w:rPr>
                <w:rFonts w:hint="eastAsia" w:ascii="宋体" w:hAnsi="宋体" w:cs="宋体"/>
                <w:color w:val="000000"/>
                <w:szCs w:val="21"/>
              </w:rPr>
              <w:t>第四十三条：违反本办法第二十二条规定非法收购药品的，按照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第七十三条的规定予以处罚。</w:t>
            </w:r>
          </w:p>
          <w:p w14:paraId="73117D6C">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【部门规章】《药品生产监督管理办法》（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号）第五十二条：未取得《药品生产许可证》生产药品的，依照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第七十三条的规定给予处罚</w:t>
            </w:r>
          </w:p>
        </w:tc>
      </w:tr>
      <w:tr w14:paraId="3C9E48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E4FAA1">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67A1889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30F0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44DEE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54CF4FF">
            <w:pPr>
              <w:spacing w:line="300" w:lineRule="exact"/>
              <w:ind w:left="0" w:leftChars="-3" w:hanging="6" w:hangingChars="3"/>
              <w:jc w:val="center"/>
              <w:rPr>
                <w:rFonts w:ascii="宋体" w:cs="宋体"/>
                <w:szCs w:val="21"/>
              </w:rPr>
            </w:pPr>
            <w:r>
              <w:rPr>
                <w:rFonts w:ascii="宋体" w:hAnsi="宋体" w:cs="宋体"/>
                <w:szCs w:val="21"/>
              </w:rPr>
              <w:t>(0825)8381581</w:t>
            </w:r>
          </w:p>
        </w:tc>
      </w:tr>
    </w:tbl>
    <w:p w14:paraId="3E155289">
      <w:pPr>
        <w:spacing w:line="300" w:lineRule="exact"/>
        <w:ind w:firstLine="422" w:firstLineChars="200"/>
        <w:rPr>
          <w:rFonts w:ascii="宋体" w:cs="宋体"/>
          <w:b/>
          <w:szCs w:val="21"/>
        </w:rPr>
      </w:pPr>
    </w:p>
    <w:p w14:paraId="02EC8E0B">
      <w:pPr>
        <w:spacing w:line="300" w:lineRule="exact"/>
        <w:rPr>
          <w:rFonts w:ascii="黑体" w:hAnsi="黑体" w:eastAsia="黑体" w:cs="黑体"/>
          <w:sz w:val="32"/>
          <w:szCs w:val="32"/>
        </w:rPr>
      </w:pPr>
      <w:r>
        <w:rPr>
          <w:rFonts w:hint="eastAsia" w:ascii="黑体" w:hAnsi="黑体" w:eastAsia="黑体" w:cs="黑体"/>
          <w:sz w:val="32"/>
          <w:szCs w:val="32"/>
        </w:rPr>
        <w:t>表</w:t>
      </w:r>
      <w:r>
        <w:rPr>
          <w:rFonts w:ascii="黑体" w:hAnsi="黑体" w:eastAsia="黑体" w:cs="黑体"/>
          <w:sz w:val="32"/>
          <w:szCs w:val="32"/>
        </w:rPr>
        <w:t>2-2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83D8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2A0E5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ED5EA0B">
            <w:pPr>
              <w:spacing w:line="300" w:lineRule="exact"/>
              <w:jc w:val="center"/>
              <w:rPr>
                <w:rFonts w:ascii="宋体" w:cs="宋体"/>
                <w:szCs w:val="21"/>
              </w:rPr>
            </w:pPr>
            <w:r>
              <w:rPr>
                <w:rFonts w:ascii="宋体" w:hAnsi="宋体" w:cs="宋体"/>
                <w:szCs w:val="21"/>
              </w:rPr>
              <w:t>1618</w:t>
            </w:r>
          </w:p>
        </w:tc>
      </w:tr>
      <w:tr w14:paraId="1951A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4DEE5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A045424">
            <w:pPr>
              <w:spacing w:line="300" w:lineRule="exact"/>
              <w:jc w:val="center"/>
              <w:rPr>
                <w:rFonts w:ascii="宋体" w:cs="宋体"/>
                <w:szCs w:val="21"/>
              </w:rPr>
            </w:pPr>
            <w:r>
              <w:rPr>
                <w:rFonts w:hint="eastAsia" w:ascii="宋体" w:hAnsi="宋体" w:cs="宋体"/>
                <w:szCs w:val="21"/>
              </w:rPr>
              <w:t>行政处罚</w:t>
            </w:r>
          </w:p>
        </w:tc>
      </w:tr>
      <w:tr w14:paraId="1B406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961365">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E2A3AC1">
            <w:pPr>
              <w:spacing w:line="300" w:lineRule="exact"/>
              <w:ind w:firstLine="420" w:firstLineChars="200"/>
              <w:rPr>
                <w:rFonts w:ascii="宋体" w:cs="宋体"/>
                <w:color w:val="000000"/>
                <w:szCs w:val="21"/>
              </w:rPr>
            </w:pPr>
            <w:r>
              <w:rPr>
                <w:rFonts w:hint="eastAsia" w:ascii="宋体" w:hAnsi="宋体" w:cs="宋体"/>
                <w:color w:val="000000"/>
                <w:szCs w:val="21"/>
              </w:rPr>
              <w:t>对生产、销售假药的；药品生产企业擅自委托或者接受委托生产药品的；医疗机构使用假药的；违反规定，擅自仿制中药保护品种的；销售未获得《生物制品批签发合格证》的生物制品的；未经批准擅自委托或者接受委托配制制剂的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第七十三条的处罚</w:t>
            </w:r>
          </w:p>
        </w:tc>
      </w:tr>
      <w:tr w14:paraId="31C66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E7E5C6">
            <w:pPr>
              <w:spacing w:line="300" w:lineRule="exact"/>
              <w:jc w:val="center"/>
              <w:rPr>
                <w:rFonts w:ascii="宋体" w:cs="宋体"/>
                <w:color w:val="000000"/>
                <w:szCs w:val="21"/>
              </w:rPr>
            </w:pPr>
            <w:r>
              <w:rPr>
                <w:rFonts w:hint="eastAsia" w:ascii="宋体" w:hAnsi="宋体" w:cs="宋体"/>
                <w:color w:val="000000"/>
                <w:szCs w:val="21"/>
              </w:rPr>
              <w:t>实施依据</w:t>
            </w:r>
          </w:p>
        </w:tc>
        <w:tc>
          <w:tcPr>
            <w:tcW w:w="7109" w:type="dxa"/>
            <w:vAlign w:val="center"/>
          </w:tcPr>
          <w:p w14:paraId="58ADDCBF">
            <w:pPr>
              <w:spacing w:line="300" w:lineRule="exact"/>
              <w:ind w:firstLine="420" w:firstLineChars="200"/>
              <w:rPr>
                <w:rFonts w:ascii="宋体" w:cs="宋体"/>
                <w:color w:val="000000"/>
                <w:szCs w:val="21"/>
              </w:rPr>
            </w:pPr>
            <w:r>
              <w:rPr>
                <w:rFonts w:hint="eastAsia" w:ascii="宋体" w:hAnsi="宋体" w:cs="宋体"/>
                <w:szCs w:val="21"/>
              </w:rPr>
              <w:t>《中华人民共和国药品管理法》第七十三条：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tc>
      </w:tr>
      <w:tr w14:paraId="02B33B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19B7C7">
            <w:pPr>
              <w:spacing w:line="300" w:lineRule="exact"/>
              <w:jc w:val="center"/>
              <w:rPr>
                <w:rFonts w:ascii="宋体" w:cs="宋体"/>
                <w:color w:val="000000"/>
                <w:szCs w:val="21"/>
              </w:rPr>
            </w:pPr>
            <w:r>
              <w:rPr>
                <w:rFonts w:hint="eastAsia" w:ascii="宋体" w:hAnsi="宋体" w:cs="宋体"/>
                <w:color w:val="000000"/>
                <w:szCs w:val="21"/>
              </w:rPr>
              <w:t>责任主体</w:t>
            </w:r>
          </w:p>
        </w:tc>
        <w:tc>
          <w:tcPr>
            <w:tcW w:w="7109" w:type="dxa"/>
            <w:vAlign w:val="center"/>
          </w:tcPr>
          <w:p w14:paraId="245E2732">
            <w:pPr>
              <w:spacing w:line="300" w:lineRule="exact"/>
              <w:ind w:left="0" w:leftChars="-3" w:hanging="6" w:hangingChars="3"/>
              <w:jc w:val="center"/>
              <w:rPr>
                <w:rFonts w:ascii="宋体" w:cs="宋体"/>
                <w:color w:val="000000"/>
                <w:szCs w:val="21"/>
              </w:rPr>
            </w:pPr>
            <w:r>
              <w:rPr>
                <w:rFonts w:hint="eastAsia" w:ascii="宋体" w:hAnsi="宋体" w:cs="宋体"/>
                <w:color w:val="000000"/>
                <w:szCs w:val="21"/>
              </w:rPr>
              <w:t>遂宁市安居区食品药品稽查执法大队（委托执法）</w:t>
            </w:r>
          </w:p>
        </w:tc>
      </w:tr>
      <w:tr w14:paraId="6A603D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A856C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C580D2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擅自在城乡集区贸易区场设点销售药品或者在城乡集区贸易区场设点销售的药品超出批准经营的药品范围的违法行为（或者下级食品药品监管部门上报或其他机关移送的违法案件等），予以审查，决定是否立案。</w:t>
            </w:r>
          </w:p>
          <w:p w14:paraId="718D1EF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102BEC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1F40AC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3DA842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E5721F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80FF88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9FF998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F61E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2996B5">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56D946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第十三条：经省、自治区、直辖区人民政府药品监督管理部门批准，药品生产企业可以接受委托生产药品。</w:t>
            </w:r>
          </w:p>
          <w:p w14:paraId="4C556F2A">
            <w:pPr>
              <w:spacing w:line="300" w:lineRule="exact"/>
              <w:ind w:firstLine="420" w:firstLineChars="200"/>
              <w:rPr>
                <w:rFonts w:ascii="宋体" w:cs="宋体"/>
                <w:color w:val="000000"/>
                <w:szCs w:val="21"/>
              </w:rPr>
            </w:pPr>
            <w:r>
              <w:rPr>
                <w:rFonts w:hint="eastAsia" w:ascii="宋体" w:hAnsi="宋体" w:cs="宋体"/>
                <w:color w:val="000000"/>
                <w:szCs w:val="21"/>
              </w:rPr>
              <w:t>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0AA09832">
            <w:pPr>
              <w:spacing w:line="300" w:lineRule="exact"/>
              <w:ind w:firstLine="420" w:firstLineChars="200"/>
              <w:rPr>
                <w:rFonts w:ascii="宋体" w:cs="宋体"/>
                <w:color w:val="000000"/>
                <w:szCs w:val="21"/>
              </w:rPr>
            </w:pPr>
            <w:r>
              <w:rPr>
                <w:rFonts w:hint="eastAsia" w:ascii="宋体" w:hAnsi="宋体" w:cs="宋体"/>
                <w:color w:val="000000"/>
                <w:szCs w:val="21"/>
              </w:rPr>
              <w:t>第七十五条：从事生产、销售假药及生产、销售劣药情节严重的企业或者其他单位，其直接负责的主管人员和其他直接责任人员十年内不得从事药品生产、经营活动。</w:t>
            </w:r>
          </w:p>
          <w:p w14:paraId="716E4B26">
            <w:pPr>
              <w:spacing w:line="300" w:lineRule="exact"/>
              <w:ind w:firstLine="420" w:firstLineChars="200"/>
              <w:rPr>
                <w:rFonts w:ascii="宋体" w:cs="宋体"/>
                <w:color w:val="000000"/>
                <w:szCs w:val="21"/>
              </w:rPr>
            </w:pPr>
            <w:r>
              <w:rPr>
                <w:rFonts w:hint="eastAsia" w:ascii="宋体" w:hAnsi="宋体" w:cs="宋体"/>
                <w:color w:val="000000"/>
                <w:szCs w:val="21"/>
              </w:rPr>
              <w:t>对生产者专门用于生产假药、劣药的原辅材料、包装材料、生产设备，予以没收。</w:t>
            </w:r>
          </w:p>
          <w:p w14:paraId="10926180">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号）第五十九条：违反</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第十三条的规定，擅自委托或者接受委托生产药品的，对委托方和受托方均依照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第七十三条的规定给予处罚。</w:t>
            </w:r>
          </w:p>
          <w:p w14:paraId="6D2990FB">
            <w:pPr>
              <w:spacing w:line="300" w:lineRule="exact"/>
              <w:ind w:firstLine="420" w:firstLineChars="200"/>
              <w:rPr>
                <w:rFonts w:ascii="宋体" w:cs="宋体"/>
                <w:color w:val="000000"/>
                <w:szCs w:val="21"/>
              </w:rPr>
            </w:pPr>
            <w:r>
              <w:rPr>
                <w:rFonts w:hint="eastAsia" w:ascii="宋体" w:hAnsi="宋体" w:cs="宋体"/>
                <w:color w:val="000000"/>
                <w:szCs w:val="21"/>
              </w:rPr>
              <w:t>第六十三条：医疗机构使用假药、劣药的，依照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第七十三条、第七十四条的规定给予处罚。</w:t>
            </w:r>
          </w:p>
          <w:p w14:paraId="3E6405A9">
            <w:pPr>
              <w:spacing w:line="300" w:lineRule="exact"/>
              <w:ind w:firstLine="420" w:firstLineChars="200"/>
              <w:rPr>
                <w:rFonts w:ascii="宋体" w:cs="宋体"/>
                <w:color w:val="000000"/>
                <w:szCs w:val="21"/>
              </w:rPr>
            </w:pPr>
            <w:r>
              <w:rPr>
                <w:rFonts w:hint="eastAsia" w:ascii="宋体" w:hAnsi="宋体" w:cs="宋体"/>
                <w:color w:val="000000"/>
                <w:szCs w:val="21"/>
              </w:rPr>
              <w:t>【行政法规】《中药品种保护条例》（</w:t>
            </w:r>
            <w:r>
              <w:rPr>
                <w:rFonts w:ascii="宋体" w:hAnsi="宋体" w:cs="宋体"/>
                <w:color w:val="000000"/>
                <w:szCs w:val="21"/>
              </w:rPr>
              <w:t>1992</w:t>
            </w:r>
            <w:r>
              <w:rPr>
                <w:rFonts w:hint="eastAsia" w:ascii="宋体" w:hAnsi="宋体" w:cs="宋体"/>
                <w:color w:val="000000"/>
                <w:szCs w:val="21"/>
              </w:rPr>
              <w:t>年国务院令第</w:t>
            </w:r>
            <w:r>
              <w:rPr>
                <w:rFonts w:ascii="宋体" w:hAnsi="宋体" w:cs="宋体"/>
                <w:color w:val="000000"/>
                <w:szCs w:val="21"/>
              </w:rPr>
              <w:t>106</w:t>
            </w:r>
            <w:r>
              <w:rPr>
                <w:rFonts w:hint="eastAsia" w:ascii="宋体" w:hAnsi="宋体" w:cs="宋体"/>
                <w:color w:val="000000"/>
                <w:szCs w:val="21"/>
              </w:rPr>
              <w:t>号）第十七条：被批准保护的中药品种，在保护期内限于由获得《中药保护品种证书》的企业生产；但是，本条例第十九条另有规定的除外。</w:t>
            </w:r>
          </w:p>
          <w:p w14:paraId="704E9C5D">
            <w:pPr>
              <w:spacing w:line="300" w:lineRule="exact"/>
              <w:ind w:firstLine="420" w:firstLineChars="200"/>
              <w:rPr>
                <w:rFonts w:ascii="宋体" w:cs="宋体"/>
                <w:color w:val="000000"/>
                <w:szCs w:val="21"/>
              </w:rPr>
            </w:pPr>
            <w:r>
              <w:rPr>
                <w:rFonts w:hint="eastAsia" w:ascii="宋体" w:hAnsi="宋体" w:cs="宋体"/>
                <w:color w:val="000000"/>
                <w:szCs w:val="21"/>
              </w:rPr>
              <w:t>第十九条：对临床用药紧缺的中药保护品种，根据国家中药生产经营主管部门提出的仿制建议，经国务院卫生行政部门批准，由仿制企业所在地的省、自治区、直辖区卫生行政部门对生产同一中药保护品种的企业发放批准文号。该企业应当付给持有《中药保护品种证书》并转让该中药品种的处方组成、工艺制法的企业合理的使用费，其数额由双行政处罚方商定；双方不能达成协议的，由国务院卫生行政部门裁决。</w:t>
            </w:r>
          </w:p>
          <w:p w14:paraId="646DAA97">
            <w:pPr>
              <w:spacing w:line="300" w:lineRule="exact"/>
              <w:ind w:firstLine="420" w:firstLineChars="200"/>
              <w:rPr>
                <w:rFonts w:ascii="宋体" w:cs="宋体"/>
                <w:color w:val="000000"/>
                <w:szCs w:val="21"/>
              </w:rPr>
            </w:pPr>
            <w:r>
              <w:rPr>
                <w:rFonts w:hint="eastAsia" w:ascii="宋体" w:hAnsi="宋体" w:cs="宋体"/>
                <w:color w:val="000000"/>
                <w:szCs w:val="21"/>
              </w:rPr>
              <w:t>第二十三条第一款：违反本条例第十七条的规定，擅自仿制中药保护品种的，由县级以上卫生行政部门以生产假药依法论处。</w:t>
            </w:r>
          </w:p>
          <w:p w14:paraId="4DB48839">
            <w:pPr>
              <w:spacing w:line="300" w:lineRule="exact"/>
              <w:ind w:firstLine="420" w:firstLineChars="200"/>
              <w:rPr>
                <w:rFonts w:ascii="宋体" w:cs="宋体"/>
                <w:color w:val="000000"/>
                <w:szCs w:val="21"/>
              </w:rPr>
            </w:pPr>
            <w:r>
              <w:rPr>
                <w:rFonts w:hint="eastAsia" w:ascii="宋体" w:hAnsi="宋体" w:cs="宋体"/>
                <w:color w:val="000000"/>
                <w:szCs w:val="21"/>
              </w:rPr>
              <w:t>【行政规章】《生物制品批签发管理办法》（</w:t>
            </w:r>
            <w:r>
              <w:rPr>
                <w:rFonts w:ascii="宋体" w:hAnsi="宋体" w:cs="宋体"/>
                <w:color w:val="000000"/>
                <w:szCs w:val="21"/>
              </w:rPr>
              <w:t>2004</w:t>
            </w:r>
            <w:r>
              <w:rPr>
                <w:rFonts w:hint="eastAsia" w:ascii="宋体" w:hAnsi="宋体" w:cs="宋体"/>
                <w:color w:val="000000"/>
                <w:szCs w:val="21"/>
              </w:rPr>
              <w:t>年国家食品药品监督管理局令</w:t>
            </w:r>
            <w:r>
              <w:rPr>
                <w:rFonts w:ascii="宋体" w:hAnsi="宋体" w:cs="宋体"/>
                <w:color w:val="000000"/>
                <w:szCs w:val="21"/>
              </w:rPr>
              <w:t>11</w:t>
            </w:r>
            <w:r>
              <w:rPr>
                <w:rFonts w:hint="eastAsia" w:ascii="宋体" w:hAnsi="宋体" w:cs="宋体"/>
                <w:color w:val="000000"/>
                <w:szCs w:val="21"/>
              </w:rPr>
              <w:t>号）第三十条：销售未获得《生物制品批签发合格证》的生物制品，依照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第四十八条和第七十四条的规定予以处罚。</w:t>
            </w:r>
          </w:p>
          <w:p w14:paraId="75A44853">
            <w:pPr>
              <w:spacing w:line="300" w:lineRule="exact"/>
              <w:ind w:firstLine="420" w:firstLineChars="200"/>
              <w:rPr>
                <w:rFonts w:ascii="宋体" w:cs="宋体"/>
                <w:color w:val="000000"/>
                <w:szCs w:val="21"/>
              </w:rPr>
            </w:pPr>
            <w:r>
              <w:rPr>
                <w:rFonts w:hint="eastAsia" w:ascii="宋体" w:hAnsi="宋体" w:cs="宋体"/>
                <w:color w:val="000000"/>
                <w:szCs w:val="21"/>
              </w:rPr>
              <w:t>【行政规章】《医疗机构制剂配制监督管理办法（试行）》（</w:t>
            </w:r>
            <w:r>
              <w:rPr>
                <w:rFonts w:ascii="宋体" w:hAnsi="宋体" w:cs="宋体"/>
                <w:color w:val="000000"/>
                <w:szCs w:val="21"/>
              </w:rPr>
              <w:t>2005</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号）第五十一条：未经批准擅自委托或者接受委托配制制剂的，对委托方和受托方均依照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第七十四条的规定给予处罚。</w:t>
            </w:r>
          </w:p>
          <w:p w14:paraId="670CA67D">
            <w:pPr>
              <w:spacing w:line="300" w:lineRule="exact"/>
              <w:ind w:firstLine="420" w:firstLineChars="200"/>
              <w:rPr>
                <w:rFonts w:ascii="宋体" w:cs="宋体"/>
                <w:color w:val="000000"/>
                <w:szCs w:val="21"/>
              </w:rPr>
            </w:pPr>
            <w:r>
              <w:rPr>
                <w:rFonts w:hint="eastAsia" w:ascii="宋体" w:hAnsi="宋体" w:cs="宋体"/>
                <w:color w:val="000000"/>
                <w:szCs w:val="21"/>
              </w:rPr>
              <w:t>【行政规章】《药品生产监督管理办法》（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号）第五十三条：未经批准擅自委托或者接受委托生产药品的，对委托方和受托方均依照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第七十四条的规定给予处罚。</w:t>
            </w:r>
          </w:p>
          <w:p w14:paraId="66CF243D">
            <w:pPr>
              <w:spacing w:line="300" w:lineRule="exact"/>
              <w:ind w:firstLine="420" w:firstLineChars="200"/>
              <w:jc w:val="left"/>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号）第三十三条：药品生产、经营企业违反本办法第八条规定，在经药品监督管理部门核准的地址以外的场所储存药品的，按照《药品管理法实施条例》第七十四条的规定予以处罚。</w:t>
            </w:r>
          </w:p>
        </w:tc>
      </w:tr>
      <w:tr w14:paraId="345B9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5C2B2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2F2113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410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4A410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67799B7">
            <w:pPr>
              <w:spacing w:line="300" w:lineRule="exact"/>
              <w:ind w:firstLine="420" w:firstLineChars="200"/>
              <w:jc w:val="center"/>
              <w:rPr>
                <w:rFonts w:ascii="宋体" w:cs="宋体"/>
                <w:szCs w:val="21"/>
              </w:rPr>
            </w:pPr>
            <w:r>
              <w:rPr>
                <w:rFonts w:ascii="宋体" w:hAnsi="宋体" w:cs="宋体"/>
                <w:szCs w:val="21"/>
              </w:rPr>
              <w:t>(0825)8381581</w:t>
            </w:r>
          </w:p>
        </w:tc>
      </w:tr>
    </w:tbl>
    <w:p w14:paraId="0BEC60D9">
      <w:pPr>
        <w:spacing w:line="300" w:lineRule="exact"/>
        <w:ind w:firstLine="422" w:firstLineChars="200"/>
        <w:rPr>
          <w:rFonts w:ascii="宋体" w:cs="宋体"/>
          <w:b/>
          <w:szCs w:val="21"/>
        </w:rPr>
      </w:pPr>
    </w:p>
    <w:p w14:paraId="29A6355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w:t>
      </w:r>
    </w:p>
    <w:tbl>
      <w:tblPr>
        <w:tblStyle w:val="7"/>
        <w:tblW w:w="87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268"/>
      </w:tblGrid>
      <w:tr w14:paraId="3E40F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59D86062">
            <w:pPr>
              <w:spacing w:line="300" w:lineRule="exact"/>
              <w:jc w:val="center"/>
              <w:rPr>
                <w:rFonts w:ascii="宋体" w:cs="宋体"/>
                <w:szCs w:val="21"/>
              </w:rPr>
            </w:pPr>
            <w:r>
              <w:rPr>
                <w:rFonts w:hint="eastAsia" w:ascii="宋体" w:hAnsi="宋体" w:cs="宋体"/>
                <w:szCs w:val="21"/>
              </w:rPr>
              <w:t>序号</w:t>
            </w:r>
          </w:p>
        </w:tc>
        <w:tc>
          <w:tcPr>
            <w:tcW w:w="7268" w:type="dxa"/>
            <w:vAlign w:val="center"/>
          </w:tcPr>
          <w:p w14:paraId="52F560B0">
            <w:pPr>
              <w:spacing w:line="300" w:lineRule="exact"/>
              <w:jc w:val="center"/>
              <w:rPr>
                <w:rFonts w:ascii="宋体" w:cs="宋体"/>
                <w:szCs w:val="21"/>
              </w:rPr>
            </w:pPr>
            <w:r>
              <w:rPr>
                <w:rFonts w:ascii="宋体" w:hAnsi="宋体" w:cs="宋体"/>
                <w:szCs w:val="21"/>
              </w:rPr>
              <w:t>1619</w:t>
            </w:r>
          </w:p>
        </w:tc>
      </w:tr>
      <w:tr w14:paraId="7D392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59F426FC">
            <w:pPr>
              <w:spacing w:line="300" w:lineRule="exact"/>
              <w:jc w:val="center"/>
              <w:rPr>
                <w:rFonts w:ascii="宋体" w:cs="宋体"/>
                <w:szCs w:val="21"/>
              </w:rPr>
            </w:pPr>
            <w:r>
              <w:rPr>
                <w:rFonts w:hint="eastAsia" w:ascii="宋体" w:hAnsi="宋体" w:cs="宋体"/>
                <w:szCs w:val="21"/>
              </w:rPr>
              <w:t>权力类型</w:t>
            </w:r>
          </w:p>
        </w:tc>
        <w:tc>
          <w:tcPr>
            <w:tcW w:w="7268" w:type="dxa"/>
            <w:vAlign w:val="center"/>
          </w:tcPr>
          <w:p w14:paraId="5295A45A">
            <w:pPr>
              <w:spacing w:line="300" w:lineRule="exact"/>
              <w:jc w:val="center"/>
              <w:rPr>
                <w:rFonts w:ascii="宋体" w:cs="宋体"/>
                <w:szCs w:val="21"/>
              </w:rPr>
            </w:pPr>
            <w:r>
              <w:rPr>
                <w:rFonts w:hint="eastAsia" w:ascii="宋体" w:hAnsi="宋体" w:cs="宋体"/>
                <w:szCs w:val="21"/>
              </w:rPr>
              <w:t>行政处罚</w:t>
            </w:r>
          </w:p>
        </w:tc>
      </w:tr>
      <w:tr w14:paraId="32B77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6D211289">
            <w:pPr>
              <w:spacing w:line="300" w:lineRule="exact"/>
              <w:jc w:val="center"/>
              <w:rPr>
                <w:rFonts w:ascii="宋体" w:cs="宋体"/>
                <w:szCs w:val="21"/>
              </w:rPr>
            </w:pPr>
            <w:r>
              <w:rPr>
                <w:rFonts w:hint="eastAsia" w:ascii="宋体" w:hAnsi="宋体" w:cs="宋体"/>
                <w:szCs w:val="21"/>
              </w:rPr>
              <w:t>权力项目名称</w:t>
            </w:r>
          </w:p>
        </w:tc>
        <w:tc>
          <w:tcPr>
            <w:tcW w:w="7268" w:type="dxa"/>
            <w:vAlign w:val="center"/>
          </w:tcPr>
          <w:p w14:paraId="44D2FDDF">
            <w:pPr>
              <w:spacing w:line="300" w:lineRule="exact"/>
              <w:ind w:firstLine="420" w:firstLineChars="200"/>
              <w:rPr>
                <w:rFonts w:ascii="宋体" w:cs="宋体"/>
                <w:color w:val="000000"/>
                <w:szCs w:val="21"/>
              </w:rPr>
            </w:pPr>
            <w:r>
              <w:rPr>
                <w:rFonts w:hint="eastAsia" w:ascii="宋体" w:hAnsi="宋体" w:cs="宋体"/>
                <w:color w:val="000000"/>
                <w:szCs w:val="21"/>
              </w:rPr>
              <w:t>对生产、销售劣药的；医疗机构使用劣药的；生产没有国家药品标准的中药饮片，不符合炮制规范的；医疗机构不按照标准配制制剂的等应当依据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第七十四条的处罚</w:t>
            </w:r>
          </w:p>
        </w:tc>
      </w:tr>
      <w:tr w14:paraId="50CC4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2AD582F2">
            <w:pPr>
              <w:spacing w:line="300" w:lineRule="exact"/>
              <w:jc w:val="center"/>
              <w:rPr>
                <w:rFonts w:ascii="宋体" w:cs="宋体"/>
                <w:szCs w:val="21"/>
              </w:rPr>
            </w:pPr>
            <w:r>
              <w:rPr>
                <w:rFonts w:hint="eastAsia" w:ascii="宋体" w:hAnsi="宋体" w:cs="宋体"/>
                <w:szCs w:val="21"/>
              </w:rPr>
              <w:t>实施依据</w:t>
            </w:r>
          </w:p>
        </w:tc>
        <w:tc>
          <w:tcPr>
            <w:tcW w:w="7268" w:type="dxa"/>
            <w:vAlign w:val="center"/>
          </w:tcPr>
          <w:p w14:paraId="260A816D">
            <w:pPr>
              <w:spacing w:line="300" w:lineRule="exact"/>
              <w:ind w:firstLine="420" w:firstLineChars="200"/>
              <w:jc w:val="left"/>
              <w:rPr>
                <w:rFonts w:ascii="宋体" w:cs="宋体"/>
                <w:color w:val="000000"/>
                <w:szCs w:val="21"/>
              </w:rPr>
            </w:pPr>
            <w:r>
              <w:rPr>
                <w:rFonts w:hint="eastAsia" w:ascii="宋体" w:hAnsi="宋体" w:cs="宋体"/>
                <w:szCs w:val="21"/>
              </w:rPr>
              <w:t>依照《中华人民共和国药品管理法》第七十四条：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tc>
      </w:tr>
      <w:tr w14:paraId="0E3E1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1483" w:type="dxa"/>
            <w:vAlign w:val="center"/>
          </w:tcPr>
          <w:p w14:paraId="36687F33">
            <w:pPr>
              <w:spacing w:line="300" w:lineRule="exact"/>
              <w:jc w:val="center"/>
              <w:rPr>
                <w:rFonts w:ascii="宋体" w:cs="宋体"/>
                <w:szCs w:val="21"/>
              </w:rPr>
            </w:pPr>
            <w:r>
              <w:rPr>
                <w:rFonts w:hint="eastAsia" w:ascii="宋体" w:hAnsi="宋体" w:cs="宋体"/>
                <w:szCs w:val="21"/>
              </w:rPr>
              <w:t>责任主体</w:t>
            </w:r>
          </w:p>
        </w:tc>
        <w:tc>
          <w:tcPr>
            <w:tcW w:w="7268" w:type="dxa"/>
            <w:vAlign w:val="center"/>
          </w:tcPr>
          <w:p w14:paraId="75873B1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1BD5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7280E3E5">
            <w:pPr>
              <w:spacing w:line="300" w:lineRule="exact"/>
              <w:jc w:val="center"/>
              <w:rPr>
                <w:rFonts w:ascii="宋体" w:cs="宋体"/>
                <w:color w:val="000000"/>
                <w:szCs w:val="21"/>
              </w:rPr>
            </w:pPr>
            <w:r>
              <w:rPr>
                <w:rFonts w:hint="eastAsia" w:ascii="宋体" w:hAnsi="宋体" w:cs="宋体"/>
                <w:color w:val="000000"/>
                <w:szCs w:val="21"/>
              </w:rPr>
              <w:t>责任事项</w:t>
            </w:r>
          </w:p>
        </w:tc>
        <w:tc>
          <w:tcPr>
            <w:tcW w:w="7268" w:type="dxa"/>
            <w:vAlign w:val="center"/>
          </w:tcPr>
          <w:p w14:paraId="07C87D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立案责任：发现个人设置的门诊部、诊所等医疗机构向患者提供的药品超出规定的范围和品种的违法行为（或者下级食品药品监管部门上报或其他机关移送的违法案件等），予以审查，决定是否立案。</w:t>
            </w:r>
          </w:p>
          <w:p w14:paraId="2D03D14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06A575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07F4F9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52C0E1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BD5987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E188E4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6FDD77B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9139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5120B603">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268" w:type="dxa"/>
            <w:vAlign w:val="center"/>
          </w:tcPr>
          <w:p w14:paraId="2261758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05AAA229">
            <w:pPr>
              <w:spacing w:line="300" w:lineRule="exact"/>
              <w:ind w:firstLine="420" w:firstLineChars="200"/>
              <w:rPr>
                <w:rFonts w:ascii="宋体" w:cs="宋体"/>
                <w:color w:val="000000"/>
                <w:szCs w:val="21"/>
              </w:rPr>
            </w:pPr>
            <w:r>
              <w:rPr>
                <w:rFonts w:hint="eastAsia" w:ascii="宋体" w:hAnsi="宋体" w:cs="宋体"/>
                <w:color w:val="000000"/>
                <w:szCs w:val="21"/>
              </w:rPr>
              <w:t>第七十五条：从事生产、销售假药及生产、销售劣药情节严重的企业或者其他单位，其直接负责的主管人员和其他直接责任人员十年内不得从事药品生产、经营活动。</w:t>
            </w:r>
          </w:p>
          <w:p w14:paraId="4FB9923C">
            <w:pPr>
              <w:spacing w:line="300" w:lineRule="exact"/>
              <w:ind w:firstLine="420" w:firstLineChars="200"/>
              <w:rPr>
                <w:rFonts w:ascii="宋体" w:cs="宋体"/>
                <w:color w:val="000000"/>
                <w:szCs w:val="21"/>
              </w:rPr>
            </w:pPr>
            <w:r>
              <w:rPr>
                <w:rFonts w:hint="eastAsia" w:ascii="宋体" w:hAnsi="宋体" w:cs="宋体"/>
                <w:color w:val="000000"/>
                <w:szCs w:val="21"/>
              </w:rPr>
              <w:t>对生产者专门用于生产假药、劣药的原辅材料、包装材料、生产设备，予以没收。</w:t>
            </w:r>
          </w:p>
          <w:p w14:paraId="26F61526">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363CC44F">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号）第六十三条：医疗机构使用假药、劣药的，依照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第七十三条、第七十四条的规定给予处罚。</w:t>
            </w:r>
          </w:p>
          <w:p w14:paraId="5E813227">
            <w:pPr>
              <w:spacing w:line="300" w:lineRule="exact"/>
              <w:ind w:firstLine="420" w:firstLineChars="200"/>
              <w:jc w:val="left"/>
              <w:rPr>
                <w:rFonts w:ascii="宋体" w:cs="宋体"/>
                <w:color w:val="000000"/>
                <w:szCs w:val="21"/>
              </w:rPr>
            </w:pPr>
            <w:r>
              <w:rPr>
                <w:rFonts w:hint="eastAsia" w:ascii="宋体" w:hAnsi="宋体" w:cs="宋体"/>
                <w:color w:val="000000"/>
                <w:szCs w:val="21"/>
              </w:rPr>
              <w:t>第六十六条：生产没有国家药品标准的中药饮片，不符合省、自治区、直辖区人民政府药品监督管理部门制定的炮制规范的；医疗机构不按照省、自治区、直辖区人民政府药品监督管理部门批准的标准配制制剂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第七十四条的规定给予处罚。</w:t>
            </w:r>
          </w:p>
        </w:tc>
      </w:tr>
      <w:tr w14:paraId="5E2AD3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483" w:type="dxa"/>
            <w:vAlign w:val="center"/>
          </w:tcPr>
          <w:p w14:paraId="118CBEF7">
            <w:pPr>
              <w:spacing w:line="300" w:lineRule="exact"/>
              <w:jc w:val="center"/>
              <w:rPr>
                <w:rFonts w:ascii="宋体" w:cs="宋体"/>
                <w:color w:val="000000"/>
                <w:szCs w:val="21"/>
              </w:rPr>
            </w:pPr>
            <w:r>
              <w:rPr>
                <w:rFonts w:hint="eastAsia" w:ascii="宋体" w:hAnsi="宋体" w:cs="宋体"/>
                <w:color w:val="000000"/>
                <w:szCs w:val="21"/>
              </w:rPr>
              <w:t>追责情形</w:t>
            </w:r>
          </w:p>
        </w:tc>
        <w:tc>
          <w:tcPr>
            <w:tcW w:w="7268" w:type="dxa"/>
            <w:vAlign w:val="center"/>
          </w:tcPr>
          <w:p w14:paraId="148ADC8E">
            <w:pPr>
              <w:spacing w:line="300" w:lineRule="exact"/>
              <w:ind w:firstLine="420" w:firstLineChars="200"/>
              <w:jc w:val="left"/>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ECE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 w:hRule="atLeast"/>
        </w:trPr>
        <w:tc>
          <w:tcPr>
            <w:tcW w:w="1483" w:type="dxa"/>
            <w:vAlign w:val="center"/>
          </w:tcPr>
          <w:p w14:paraId="66D6F82B">
            <w:pPr>
              <w:spacing w:line="300" w:lineRule="exact"/>
              <w:jc w:val="center"/>
              <w:rPr>
                <w:rFonts w:ascii="宋体" w:cs="宋体"/>
                <w:szCs w:val="21"/>
              </w:rPr>
            </w:pPr>
            <w:r>
              <w:rPr>
                <w:rFonts w:hint="eastAsia" w:ascii="宋体" w:hAnsi="宋体" w:cs="宋体"/>
                <w:szCs w:val="21"/>
              </w:rPr>
              <w:t>监督电话</w:t>
            </w:r>
          </w:p>
        </w:tc>
        <w:tc>
          <w:tcPr>
            <w:tcW w:w="7268" w:type="dxa"/>
            <w:vAlign w:val="center"/>
          </w:tcPr>
          <w:p w14:paraId="5F54F991">
            <w:pPr>
              <w:spacing w:line="300" w:lineRule="exact"/>
              <w:jc w:val="center"/>
              <w:rPr>
                <w:rFonts w:ascii="宋体" w:cs="宋体"/>
                <w:szCs w:val="21"/>
              </w:rPr>
            </w:pPr>
            <w:r>
              <w:rPr>
                <w:rFonts w:ascii="宋体" w:hAnsi="宋体" w:cs="宋体"/>
                <w:szCs w:val="21"/>
              </w:rPr>
              <w:t>(0825)8381581</w:t>
            </w:r>
          </w:p>
        </w:tc>
      </w:tr>
    </w:tbl>
    <w:p w14:paraId="08AF4097">
      <w:pPr>
        <w:spacing w:line="300" w:lineRule="exact"/>
        <w:ind w:firstLine="422" w:firstLineChars="200"/>
        <w:rPr>
          <w:rFonts w:ascii="宋体" w:cs="宋体"/>
          <w:b/>
          <w:szCs w:val="21"/>
        </w:rPr>
      </w:pPr>
    </w:p>
    <w:p w14:paraId="2116E40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4FF3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2F071C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5DC89B">
            <w:pPr>
              <w:spacing w:line="300" w:lineRule="exact"/>
              <w:jc w:val="center"/>
              <w:rPr>
                <w:rFonts w:ascii="宋体" w:cs="宋体"/>
                <w:szCs w:val="21"/>
              </w:rPr>
            </w:pPr>
            <w:r>
              <w:rPr>
                <w:rFonts w:ascii="宋体" w:hAnsi="宋体" w:cs="宋体"/>
                <w:szCs w:val="21"/>
              </w:rPr>
              <w:t>1620</w:t>
            </w:r>
          </w:p>
        </w:tc>
      </w:tr>
      <w:tr w14:paraId="2EEE3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8BB846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41078A9">
            <w:pPr>
              <w:spacing w:line="300" w:lineRule="exact"/>
              <w:jc w:val="center"/>
              <w:rPr>
                <w:rFonts w:ascii="宋体" w:cs="宋体"/>
                <w:szCs w:val="21"/>
              </w:rPr>
            </w:pPr>
            <w:r>
              <w:rPr>
                <w:rFonts w:hint="eastAsia" w:ascii="宋体" w:hAnsi="宋体" w:cs="宋体"/>
                <w:szCs w:val="21"/>
              </w:rPr>
              <w:t>行政处罚</w:t>
            </w:r>
          </w:p>
        </w:tc>
      </w:tr>
      <w:tr w14:paraId="78C4C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7248EC65">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1A3DDB64">
            <w:pPr>
              <w:spacing w:line="300" w:lineRule="exact"/>
              <w:ind w:firstLine="420" w:firstLineChars="200"/>
              <w:rPr>
                <w:rFonts w:ascii="宋体" w:cs="宋体"/>
                <w:color w:val="000000"/>
                <w:szCs w:val="21"/>
              </w:rPr>
            </w:pPr>
            <w:r>
              <w:rPr>
                <w:rFonts w:hint="eastAsia" w:ascii="宋体" w:hAnsi="宋体" w:cs="宋体"/>
                <w:color w:val="000000"/>
                <w:szCs w:val="21"/>
              </w:rPr>
              <w:t>对知道或者应当知道属于假劣药品而为其提供运输、保管、仓储等便利条件的处罚</w:t>
            </w:r>
          </w:p>
        </w:tc>
      </w:tr>
      <w:tr w14:paraId="6A139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377A02">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544FB65">
            <w:pPr>
              <w:spacing w:line="300" w:lineRule="exact"/>
              <w:ind w:firstLine="420" w:firstLineChars="200"/>
              <w:rPr>
                <w:rFonts w:ascii="宋体" w:cs="宋体"/>
                <w:color w:val="000000"/>
                <w:szCs w:val="21"/>
              </w:rPr>
            </w:pPr>
            <w:r>
              <w:rPr>
                <w:rFonts w:hint="eastAsia" w:ascii="宋体" w:hAnsi="宋体" w:cs="宋体"/>
                <w:szCs w:val="21"/>
              </w:rPr>
              <w:t>《中华人民共和国药品管理法》第七十六条：没收全部运输、保管、仓储的收入，并处违法收入百分之五十以上三倍以下的罚款；构成犯罪的，依法追究刑事责任。</w:t>
            </w:r>
          </w:p>
        </w:tc>
      </w:tr>
      <w:tr w14:paraId="3D86A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3F01DC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5F88AE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052B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05AC26">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0E6F8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立案责任：发现不具有疫苗经营资格的单位或者个人经营疫苗的违法行为（或者下级食品药品监管部门上报或其他机关移送的违法案件等），予以审查，决定是否立案。</w:t>
            </w:r>
          </w:p>
          <w:p w14:paraId="49BA1D6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4DE400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09760A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DA98E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BCEC22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FF8E3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83DD3C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BBD5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9A989D">
            <w:pPr>
              <w:spacing w:line="300" w:lineRule="exact"/>
              <w:jc w:val="center"/>
              <w:rPr>
                <w:rFonts w:ascii="宋体" w:cs="宋体"/>
                <w:szCs w:val="21"/>
              </w:rPr>
            </w:pPr>
            <w:r>
              <w:rPr>
                <w:rFonts w:hint="eastAsia" w:ascii="宋体" w:hAnsi="宋体" w:cs="宋体"/>
                <w:szCs w:val="21"/>
              </w:rPr>
              <w:t>责任事项依据</w:t>
            </w:r>
          </w:p>
        </w:tc>
        <w:tc>
          <w:tcPr>
            <w:tcW w:w="7109" w:type="dxa"/>
            <w:vAlign w:val="center"/>
          </w:tcPr>
          <w:p w14:paraId="7CFB9F3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第七十六条：知道或者应当知道属于假劣药品而为其提供运输、保管、仓储等便利条件的，没收全部运输、保管、仓储的收入，并处违法收入百分之五十以上三倍以下的罚款；构成犯罪的，依法追究刑事责任。</w:t>
            </w:r>
          </w:p>
          <w:p w14:paraId="1D9239FB">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tc>
      </w:tr>
      <w:tr w14:paraId="6AC4D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5A5E3C">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DA02CA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6A7E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7ABE52A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B831066">
            <w:pPr>
              <w:spacing w:line="300" w:lineRule="exact"/>
              <w:jc w:val="center"/>
              <w:rPr>
                <w:rFonts w:ascii="宋体" w:cs="宋体"/>
                <w:szCs w:val="21"/>
              </w:rPr>
            </w:pPr>
            <w:r>
              <w:rPr>
                <w:rFonts w:ascii="宋体" w:hAnsi="宋体" w:cs="宋体"/>
                <w:szCs w:val="21"/>
              </w:rPr>
              <w:t>(0825)8381581</w:t>
            </w:r>
          </w:p>
        </w:tc>
      </w:tr>
    </w:tbl>
    <w:p w14:paraId="621885EA">
      <w:pPr>
        <w:spacing w:line="300" w:lineRule="exact"/>
        <w:ind w:firstLine="422" w:firstLineChars="200"/>
        <w:rPr>
          <w:rFonts w:ascii="宋体" w:cs="宋体"/>
          <w:b/>
          <w:szCs w:val="21"/>
        </w:rPr>
      </w:pPr>
    </w:p>
    <w:p w14:paraId="6865AE0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4F57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25F40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B0465AD">
            <w:pPr>
              <w:spacing w:line="300" w:lineRule="exact"/>
              <w:jc w:val="center"/>
              <w:rPr>
                <w:rFonts w:ascii="宋体" w:cs="宋体"/>
                <w:szCs w:val="21"/>
              </w:rPr>
            </w:pPr>
            <w:r>
              <w:rPr>
                <w:rFonts w:ascii="宋体" w:hAnsi="宋体" w:cs="宋体"/>
                <w:szCs w:val="21"/>
              </w:rPr>
              <w:t>1621</w:t>
            </w:r>
          </w:p>
        </w:tc>
      </w:tr>
      <w:tr w14:paraId="22E22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DDCC1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1DFD305">
            <w:pPr>
              <w:spacing w:line="300" w:lineRule="exact"/>
              <w:jc w:val="center"/>
              <w:rPr>
                <w:rFonts w:ascii="宋体" w:cs="宋体"/>
                <w:szCs w:val="21"/>
              </w:rPr>
            </w:pPr>
            <w:r>
              <w:rPr>
                <w:rFonts w:hint="eastAsia" w:ascii="宋体" w:hAnsi="宋体" w:cs="宋体"/>
                <w:szCs w:val="21"/>
              </w:rPr>
              <w:t>行政处罚</w:t>
            </w:r>
          </w:p>
        </w:tc>
      </w:tr>
      <w:tr w14:paraId="76449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AC42C9">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2FCF6431">
            <w:pPr>
              <w:spacing w:line="300" w:lineRule="exact"/>
              <w:ind w:firstLine="420" w:firstLineChars="200"/>
              <w:rPr>
                <w:rFonts w:ascii="宋体" w:cs="宋体"/>
                <w:color w:val="000000"/>
                <w:szCs w:val="21"/>
              </w:rPr>
            </w:pPr>
            <w:r>
              <w:rPr>
                <w:rFonts w:hint="eastAsia" w:ascii="宋体" w:hAnsi="宋体" w:cs="宋体"/>
                <w:color w:val="000000"/>
                <w:szCs w:val="21"/>
              </w:rPr>
              <w:t>对未按照规定实施《药品生产质量管理规范》、《药品经营质量管理规范》、药物非临床研究质量管理规范、药物临床试验质量管理规范的；开办药品生产企业、药品生产企业新建药品生产车间、新增生产剂型，在规定的时间内未通过《药品生产质量管理规范》认证，仍进行药品生产的；开办药品经营企业，在规定的时间内未通过《药品经营质量管理规范》认证，仍进行药品经营的；医疗机构擅自进行临床试验的；疫苗生产企业未依照规定建立并保存疫苗销售或者购销记录的；药品生产、批发企业违反规定，未在药品说明书规定的低温、冷藏条件下储存药品的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第七十八条的处罚</w:t>
            </w:r>
          </w:p>
        </w:tc>
      </w:tr>
      <w:tr w14:paraId="3B417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960F29">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02D570D">
            <w:pPr>
              <w:spacing w:line="300" w:lineRule="exact"/>
              <w:ind w:firstLine="420" w:firstLineChars="200"/>
              <w:rPr>
                <w:rFonts w:ascii="宋体" w:cs="宋体"/>
                <w:color w:val="000000"/>
                <w:szCs w:val="21"/>
              </w:rPr>
            </w:pPr>
            <w:r>
              <w:rPr>
                <w:rFonts w:hint="eastAsia" w:ascii="宋体" w:hAnsi="宋体" w:cs="宋体"/>
                <w:szCs w:val="21"/>
              </w:rPr>
              <w:t>依据《中华人民共和国药品管理法》第七十八条：给予警告，责令限期改正；逾期不改正的，责令停产、停业整顿，并处五千元以上二万元以下的罚款；情节严重的，吊销《药品生产许可证》、《药品经营许可证》和药物临床试验机构的资格。</w:t>
            </w:r>
          </w:p>
        </w:tc>
      </w:tr>
      <w:tr w14:paraId="470A1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F33AD4">
            <w:pPr>
              <w:spacing w:line="300" w:lineRule="exact"/>
              <w:jc w:val="center"/>
              <w:rPr>
                <w:rFonts w:ascii="宋体" w:cs="宋体"/>
                <w:color w:val="000000"/>
                <w:szCs w:val="21"/>
              </w:rPr>
            </w:pPr>
            <w:r>
              <w:rPr>
                <w:rFonts w:hint="eastAsia" w:ascii="宋体" w:hAnsi="宋体" w:cs="宋体"/>
                <w:color w:val="000000"/>
                <w:szCs w:val="21"/>
              </w:rPr>
              <w:t>责任主体</w:t>
            </w:r>
          </w:p>
        </w:tc>
        <w:tc>
          <w:tcPr>
            <w:tcW w:w="7109" w:type="dxa"/>
            <w:vAlign w:val="center"/>
          </w:tcPr>
          <w:p w14:paraId="0AB8D575">
            <w:pPr>
              <w:spacing w:line="300" w:lineRule="exact"/>
              <w:jc w:val="center"/>
              <w:rPr>
                <w:rFonts w:ascii="宋体" w:cs="宋体"/>
                <w:color w:val="000000"/>
                <w:szCs w:val="21"/>
              </w:rPr>
            </w:pPr>
            <w:r>
              <w:rPr>
                <w:rFonts w:hint="eastAsia" w:ascii="宋体" w:hAnsi="宋体" w:cs="宋体"/>
                <w:color w:val="000000"/>
                <w:szCs w:val="21"/>
              </w:rPr>
              <w:t>遂宁市安居区食品药品稽查执法大队（委托执法）</w:t>
            </w:r>
          </w:p>
        </w:tc>
      </w:tr>
      <w:tr w14:paraId="4CE2B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CB4D3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FD4516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立案责任：发现药品生产、经营企业在经药品监督管理部门核准的地址以外的场所现货销售药品的违法行为（或者下级食品药品监管部门上报或其他机关移送的违法案件等），予以审查，决定是否立案。</w:t>
            </w:r>
          </w:p>
          <w:p w14:paraId="7B18C6F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E695BD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D9E46C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C25B11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B97418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329757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4C3418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EF35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7B659A">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415F16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二十九条：研制新药，必须按照国务院药品监督管理部门的规定如实报送研制方法、质量指标、药理及毒理试验结果等有关资料和样品，经国务院药品监督管理部门批准后，方可进行临床试验。药物临床试验机构资格的认定办法，由国务院药品监督管理部门、国务院卫生行政部门共同制定。</w:t>
            </w:r>
          </w:p>
          <w:p w14:paraId="45EBF0F8">
            <w:pPr>
              <w:spacing w:line="300" w:lineRule="exact"/>
              <w:ind w:firstLine="420" w:firstLineChars="200"/>
              <w:rPr>
                <w:rFonts w:ascii="宋体" w:cs="宋体"/>
                <w:color w:val="000000"/>
                <w:szCs w:val="21"/>
              </w:rPr>
            </w:pPr>
            <w:r>
              <w:rPr>
                <w:rFonts w:hint="eastAsia" w:ascii="宋体" w:hAnsi="宋体" w:cs="宋体"/>
                <w:color w:val="000000"/>
                <w:szCs w:val="21"/>
              </w:rPr>
              <w:t>完成临床试验并通过审批的新药，由国务院药品监督管理部门批准，发给新药证书。</w:t>
            </w:r>
          </w:p>
          <w:p w14:paraId="40384CC3">
            <w:pPr>
              <w:spacing w:line="300" w:lineRule="exact"/>
              <w:ind w:firstLine="420" w:firstLineChars="200"/>
              <w:rPr>
                <w:rFonts w:ascii="宋体" w:cs="宋体"/>
                <w:color w:val="000000"/>
                <w:szCs w:val="21"/>
              </w:rPr>
            </w:pPr>
            <w:r>
              <w:rPr>
                <w:rFonts w:hint="eastAsia" w:ascii="宋体" w:hAnsi="宋体" w:cs="宋体"/>
                <w:color w:val="000000"/>
                <w:szCs w:val="21"/>
              </w:rPr>
              <w:t>第七十八条：药品的生产企业、经营企业、药物非临床安全性评价研究机构、药物临床试验机构未按照规定实施《药品生产质量管理规范》、《药品经营质量管理规范》、药物非临床研究质量管理规范、药物临床试验质量管理规范的，给予警告，责令限期改正；逾期不改正的，责令停产、停业整顿，并处五千元以上二万元以下的罚款；情节严重的，吊销《药品生产许可证》、《药品经营许可证》和药物临床试验机构的资格。</w:t>
            </w:r>
          </w:p>
          <w:p w14:paraId="26F0F5EC">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79B0304A">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号）第五十八条：药品生产企业、药品经营企业有下列情形之一的，由药品监督管理部门依照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第七十八条的规定给予处罚：</w:t>
            </w:r>
          </w:p>
          <w:p w14:paraId="56F5C3F2">
            <w:pPr>
              <w:spacing w:line="300" w:lineRule="exact"/>
              <w:ind w:firstLine="420" w:firstLineChars="200"/>
              <w:rPr>
                <w:rFonts w:ascii="宋体" w:cs="宋体"/>
                <w:color w:val="000000"/>
                <w:szCs w:val="21"/>
              </w:rPr>
            </w:pPr>
            <w:r>
              <w:rPr>
                <w:rFonts w:hint="eastAsia" w:ascii="宋体" w:hAnsi="宋体" w:cs="宋体"/>
                <w:color w:val="000000"/>
                <w:szCs w:val="21"/>
              </w:rPr>
              <w:t>（一）开办药品生产企业、药品生产企业新建药品生产车间、新增生产剂型，在国务院药品监督管理部门规定的时间内未通过《药品生产质量管理规范》认证，仍进行药品生产的；</w:t>
            </w:r>
          </w:p>
          <w:p w14:paraId="7BE1D31C">
            <w:pPr>
              <w:spacing w:line="300" w:lineRule="exact"/>
              <w:ind w:firstLine="420" w:firstLineChars="200"/>
              <w:rPr>
                <w:rFonts w:ascii="宋体" w:cs="宋体"/>
                <w:color w:val="000000"/>
                <w:szCs w:val="21"/>
              </w:rPr>
            </w:pPr>
            <w:r>
              <w:rPr>
                <w:rFonts w:hint="eastAsia" w:ascii="宋体" w:hAnsi="宋体" w:cs="宋体"/>
                <w:color w:val="000000"/>
                <w:szCs w:val="21"/>
              </w:rPr>
              <w:t>（二）开办药品经营企业，在国务院药品监督管理部门规定的时间内未通过《药品经营质量管理规范》认证，仍进行药品经营的。</w:t>
            </w:r>
          </w:p>
          <w:p w14:paraId="0FE020E4">
            <w:pPr>
              <w:spacing w:line="300" w:lineRule="exact"/>
              <w:ind w:firstLine="420" w:firstLineChars="200"/>
              <w:rPr>
                <w:rFonts w:ascii="宋体" w:cs="宋体"/>
                <w:color w:val="000000"/>
                <w:szCs w:val="21"/>
              </w:rPr>
            </w:pPr>
            <w:r>
              <w:rPr>
                <w:rFonts w:hint="eastAsia" w:ascii="宋体" w:hAnsi="宋体" w:cs="宋体"/>
                <w:color w:val="000000"/>
                <w:szCs w:val="21"/>
              </w:rPr>
              <w:t>第六十四条：违反</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第二十九条的规定，擅自进行临床试验的，对承担药物临床试验的机构，依照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第七十八条的规定给予处罚。</w:t>
            </w:r>
          </w:p>
          <w:p w14:paraId="66AF4F9D">
            <w:pPr>
              <w:spacing w:line="300" w:lineRule="exact"/>
              <w:ind w:firstLine="420" w:firstLineChars="200"/>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w:t>
            </w:r>
          </w:p>
          <w:p w14:paraId="0711BD0E">
            <w:pPr>
              <w:spacing w:line="300" w:lineRule="exact"/>
              <w:ind w:firstLine="420" w:firstLineChars="200"/>
              <w:rPr>
                <w:rFonts w:ascii="宋体" w:cs="宋体"/>
                <w:color w:val="000000"/>
                <w:szCs w:val="21"/>
              </w:rPr>
            </w:pPr>
            <w:r>
              <w:rPr>
                <w:rFonts w:hint="eastAsia" w:ascii="宋体" w:hAnsi="宋体" w:cs="宋体"/>
                <w:color w:val="000000"/>
                <w:szCs w:val="21"/>
              </w:rPr>
              <w:t>第六十三条：疫苗生产企业未依照规定建立并保存疫苗销售记录的，依照药品管理法第七十八条的规定处罚。</w:t>
            </w:r>
          </w:p>
          <w:p w14:paraId="172DB0DE">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136C700A">
            <w:pPr>
              <w:spacing w:line="300" w:lineRule="exact"/>
              <w:ind w:firstLine="420" w:firstLineChars="200"/>
              <w:rPr>
                <w:rFonts w:ascii="宋体" w:cs="宋体"/>
                <w:color w:val="000000"/>
                <w:szCs w:val="21"/>
              </w:rPr>
            </w:pPr>
            <w:r>
              <w:rPr>
                <w:rFonts w:hint="eastAsia" w:ascii="宋体" w:hAnsi="宋体" w:cs="宋体"/>
                <w:color w:val="000000"/>
                <w:szCs w:val="21"/>
              </w:rPr>
              <w:t>第十九条：药品说明书要求低温、冷藏储存的药品，药品生产、经营企业应当按照有关规定，使用低温、冷藏设施设备运输和储存。</w:t>
            </w:r>
          </w:p>
          <w:p w14:paraId="6048C7EC">
            <w:pPr>
              <w:spacing w:line="300" w:lineRule="exact"/>
              <w:ind w:firstLine="420" w:firstLineChars="200"/>
              <w:rPr>
                <w:rFonts w:ascii="宋体" w:cs="宋体"/>
                <w:color w:val="000000"/>
                <w:szCs w:val="21"/>
              </w:rPr>
            </w:pPr>
            <w:r>
              <w:rPr>
                <w:rFonts w:hint="eastAsia" w:ascii="宋体" w:hAnsi="宋体" w:cs="宋体"/>
                <w:color w:val="000000"/>
                <w:szCs w:val="21"/>
              </w:rPr>
              <w:t>药品监督管理部门发现药品生产、经营企业违反本条前款规定的，应当立即查封、扣押所涉药品，并依法进行处理。</w:t>
            </w:r>
          </w:p>
          <w:p w14:paraId="427C1CA4">
            <w:pPr>
              <w:spacing w:line="300" w:lineRule="exact"/>
              <w:ind w:firstLine="420" w:firstLineChars="200"/>
              <w:rPr>
                <w:rFonts w:ascii="宋体" w:cs="宋体"/>
                <w:color w:val="000000"/>
                <w:szCs w:val="21"/>
              </w:rPr>
            </w:pPr>
            <w:r>
              <w:rPr>
                <w:rFonts w:hint="eastAsia" w:ascii="宋体" w:hAnsi="宋体" w:cs="宋体"/>
                <w:color w:val="000000"/>
                <w:szCs w:val="21"/>
              </w:rPr>
              <w:t>第三十九条第二款：药品生产、批发企业违反本办法第十九条规定，未在药品说明书规定的低温、冷藏条件下储存药品的，按照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第七十九条的规定予以处罚；有关药品经依法确认属于假劣药品的，按照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有关规定予以处罚。</w:t>
            </w:r>
          </w:p>
          <w:p w14:paraId="7A843862">
            <w:pPr>
              <w:spacing w:line="300" w:lineRule="exact"/>
              <w:ind w:firstLine="420" w:firstLineChars="200"/>
              <w:rPr>
                <w:rFonts w:ascii="宋体" w:cs="宋体"/>
                <w:color w:val="000000"/>
                <w:szCs w:val="21"/>
              </w:rPr>
            </w:pPr>
            <w:r>
              <w:rPr>
                <w:rFonts w:hint="eastAsia" w:ascii="宋体" w:hAnsi="宋体" w:cs="宋体"/>
                <w:color w:val="000000"/>
                <w:szCs w:val="21"/>
              </w:rPr>
              <w:t>【行政规章】《药品生产监督管理办法》（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w:t>
            </w:r>
          </w:p>
          <w:p w14:paraId="1E837E89">
            <w:pPr>
              <w:spacing w:line="300" w:lineRule="exact"/>
              <w:ind w:firstLine="420" w:firstLineChars="200"/>
              <w:rPr>
                <w:rFonts w:ascii="宋体" w:cs="宋体"/>
                <w:color w:val="000000"/>
                <w:szCs w:val="21"/>
              </w:rPr>
            </w:pPr>
            <w:r>
              <w:rPr>
                <w:rFonts w:hint="eastAsia" w:ascii="宋体" w:hAnsi="宋体" w:cs="宋体"/>
                <w:color w:val="000000"/>
                <w:szCs w:val="21"/>
              </w:rPr>
              <w:t>第五十四条：药品生产企业有下列情形之一的，（食品）药品监督管理部门依照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第七十九条的规定给予处罚：</w:t>
            </w:r>
          </w:p>
          <w:p w14:paraId="5C838796">
            <w:pPr>
              <w:spacing w:line="300" w:lineRule="exact"/>
              <w:ind w:firstLine="420" w:firstLineChars="200"/>
              <w:rPr>
                <w:rFonts w:ascii="宋体" w:cs="宋体"/>
                <w:color w:val="000000"/>
                <w:szCs w:val="21"/>
              </w:rPr>
            </w:pPr>
            <w:r>
              <w:rPr>
                <w:rFonts w:hint="eastAsia" w:ascii="宋体" w:hAnsi="宋体" w:cs="宋体"/>
                <w:color w:val="000000"/>
                <w:szCs w:val="21"/>
              </w:rPr>
              <w:t>（一）药品生产企业未按照规定实施《药品生产质量管理规范》的；</w:t>
            </w:r>
          </w:p>
          <w:p w14:paraId="417418F3">
            <w:pPr>
              <w:spacing w:line="300" w:lineRule="exact"/>
              <w:ind w:firstLine="420" w:firstLineChars="200"/>
              <w:jc w:val="left"/>
              <w:rPr>
                <w:rFonts w:ascii="宋体" w:cs="宋体"/>
                <w:color w:val="000000"/>
                <w:szCs w:val="21"/>
              </w:rPr>
            </w:pPr>
            <w:r>
              <w:rPr>
                <w:rFonts w:hint="eastAsia" w:ascii="宋体" w:hAnsi="宋体" w:cs="宋体"/>
                <w:color w:val="000000"/>
                <w:szCs w:val="21"/>
              </w:rPr>
              <w:t>（二）开办药品生产企业、药品生产企业新建药品生产车间、新增生产剂型，在《药品管理法实施条例》第六条规定的时间内未通过《药品生产质量管理规范》认证，仍进行生产的。</w:t>
            </w:r>
          </w:p>
        </w:tc>
      </w:tr>
      <w:tr w14:paraId="2A79B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762B6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789090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768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1A07A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07D0634">
            <w:pPr>
              <w:spacing w:line="300" w:lineRule="exact"/>
              <w:jc w:val="center"/>
              <w:rPr>
                <w:rFonts w:ascii="宋体" w:cs="宋体"/>
                <w:szCs w:val="21"/>
              </w:rPr>
            </w:pPr>
            <w:r>
              <w:rPr>
                <w:rFonts w:ascii="宋体" w:hAnsi="宋体" w:cs="宋体"/>
                <w:szCs w:val="21"/>
              </w:rPr>
              <w:t>(0825)8381581</w:t>
            </w:r>
          </w:p>
        </w:tc>
      </w:tr>
    </w:tbl>
    <w:p w14:paraId="1954A394">
      <w:pPr>
        <w:spacing w:line="300" w:lineRule="exact"/>
        <w:ind w:firstLine="422" w:firstLineChars="200"/>
        <w:rPr>
          <w:rFonts w:ascii="宋体" w:cs="宋体"/>
          <w:b/>
          <w:szCs w:val="21"/>
        </w:rPr>
      </w:pPr>
    </w:p>
    <w:p w14:paraId="64CC4372">
      <w:pPr>
        <w:spacing w:line="300" w:lineRule="exact"/>
        <w:rPr>
          <w:rFonts w:ascii="黑体" w:hAnsi="黑体" w:eastAsia="黑体" w:cs="黑体"/>
          <w:sz w:val="32"/>
          <w:szCs w:val="32"/>
        </w:rPr>
      </w:pPr>
    </w:p>
    <w:p w14:paraId="5C4F550B">
      <w:pPr>
        <w:spacing w:line="300" w:lineRule="exact"/>
        <w:rPr>
          <w:rFonts w:ascii="黑体" w:hAnsi="黑体" w:eastAsia="黑体" w:cs="黑体"/>
          <w:sz w:val="32"/>
          <w:szCs w:val="32"/>
        </w:rPr>
      </w:pPr>
    </w:p>
    <w:p w14:paraId="0D131DA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83B4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C48B7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635FE0">
            <w:pPr>
              <w:spacing w:line="300" w:lineRule="exact"/>
              <w:jc w:val="center"/>
              <w:rPr>
                <w:rFonts w:ascii="宋体" w:cs="宋体"/>
                <w:szCs w:val="21"/>
              </w:rPr>
            </w:pPr>
            <w:r>
              <w:rPr>
                <w:rFonts w:ascii="宋体" w:hAnsi="宋体" w:cs="宋体"/>
                <w:szCs w:val="21"/>
              </w:rPr>
              <w:t>1622</w:t>
            </w:r>
          </w:p>
        </w:tc>
      </w:tr>
      <w:tr w14:paraId="44FC9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1EC2E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7EA7461">
            <w:pPr>
              <w:spacing w:line="300" w:lineRule="exact"/>
              <w:jc w:val="center"/>
              <w:rPr>
                <w:rFonts w:ascii="宋体" w:cs="宋体"/>
                <w:szCs w:val="21"/>
              </w:rPr>
            </w:pPr>
            <w:r>
              <w:rPr>
                <w:rFonts w:hint="eastAsia" w:ascii="宋体" w:hAnsi="宋体" w:cs="宋体"/>
                <w:szCs w:val="21"/>
              </w:rPr>
              <w:t>行政处罚</w:t>
            </w:r>
          </w:p>
        </w:tc>
      </w:tr>
      <w:tr w14:paraId="5C673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4938FA">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329AA97E">
            <w:pPr>
              <w:spacing w:line="300" w:lineRule="exact"/>
              <w:ind w:firstLine="420" w:firstLineChars="200"/>
              <w:rPr>
                <w:rFonts w:ascii="宋体" w:cs="宋体"/>
                <w:color w:val="000000"/>
                <w:szCs w:val="21"/>
              </w:rPr>
            </w:pPr>
            <w:r>
              <w:rPr>
                <w:rFonts w:hint="eastAsia" w:ascii="宋体" w:hAnsi="宋体" w:cs="宋体"/>
                <w:color w:val="000000"/>
                <w:szCs w:val="21"/>
              </w:rPr>
              <w:t>对从无《药品生产许可证》、《药品经营许可证》的企业购进药品；医疗机构擅自使用其他医疗机构配制的制剂；地方医疗机构未经批准使用军队特需药品或者军队医疗机构制剂；药品经营企业购进或者销售医疗机构配制的制剂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第七十九条的处罚</w:t>
            </w:r>
          </w:p>
        </w:tc>
      </w:tr>
      <w:tr w14:paraId="642E3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1483" w:type="dxa"/>
            <w:vAlign w:val="center"/>
          </w:tcPr>
          <w:p w14:paraId="11221B42">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787CBAC4">
            <w:pPr>
              <w:spacing w:line="300" w:lineRule="exact"/>
              <w:ind w:firstLine="420" w:firstLineChars="200"/>
              <w:rPr>
                <w:rFonts w:ascii="宋体" w:cs="宋体"/>
                <w:color w:val="000000"/>
                <w:szCs w:val="21"/>
              </w:rPr>
            </w:pPr>
            <w:r>
              <w:rPr>
                <w:rFonts w:hint="eastAsia" w:ascii="宋体" w:hAnsi="宋体" w:cs="宋体"/>
                <w:szCs w:val="21"/>
              </w:rPr>
              <w:t>《中华人民共和国药品管理法》第七十九条：责令改正，没收违法购进的药品，并处违法购进药品货值金额二倍以上五倍以下的罚款；有违法所得的，没收违法所得；情节严重的，吊销《药品生产许可证》、《药品经营许可证》或者医疗机构执业许可证书。</w:t>
            </w:r>
          </w:p>
        </w:tc>
      </w:tr>
      <w:tr w14:paraId="7D210C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9EA4AA">
            <w:pPr>
              <w:spacing w:line="300" w:lineRule="exact"/>
              <w:jc w:val="center"/>
              <w:rPr>
                <w:rFonts w:ascii="宋体" w:cs="宋体"/>
                <w:color w:val="000000"/>
                <w:szCs w:val="21"/>
              </w:rPr>
            </w:pPr>
            <w:r>
              <w:rPr>
                <w:rFonts w:hint="eastAsia" w:ascii="宋体" w:hAnsi="宋体" w:cs="宋体"/>
                <w:color w:val="000000"/>
                <w:szCs w:val="21"/>
              </w:rPr>
              <w:t>责任主体</w:t>
            </w:r>
          </w:p>
        </w:tc>
        <w:tc>
          <w:tcPr>
            <w:tcW w:w="7109" w:type="dxa"/>
            <w:vAlign w:val="center"/>
          </w:tcPr>
          <w:p w14:paraId="74AA7393">
            <w:pPr>
              <w:spacing w:line="300" w:lineRule="exact"/>
              <w:jc w:val="center"/>
              <w:rPr>
                <w:rFonts w:ascii="宋体" w:cs="宋体"/>
                <w:color w:val="000000"/>
                <w:szCs w:val="21"/>
              </w:rPr>
            </w:pPr>
            <w:r>
              <w:rPr>
                <w:rFonts w:hint="eastAsia" w:ascii="宋体" w:hAnsi="宋体" w:cs="宋体"/>
                <w:color w:val="000000"/>
                <w:szCs w:val="21"/>
              </w:rPr>
              <w:t>遂宁市安居区食品药品稽查执法大队（委托执法）</w:t>
            </w:r>
          </w:p>
        </w:tc>
      </w:tr>
      <w:tr w14:paraId="34603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BDDF9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EC8E7A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立案责任：发现药品生产企业销售本企业受委托生产的或者他人生产的药品的违法行为（或者下级食品药品监管部门上报或其他机关移送的违法案件等），予以审查，决定是否立案。</w:t>
            </w:r>
          </w:p>
          <w:p w14:paraId="511C8DE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66DB3F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CCC3C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6EB66B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23F9E1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DD498A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C82E96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851E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981C71">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F8EC047">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 xml:space="preserve">) </w:t>
            </w:r>
          </w:p>
          <w:p w14:paraId="5F53F250">
            <w:pPr>
              <w:spacing w:line="300" w:lineRule="exact"/>
              <w:ind w:firstLine="420" w:firstLineChars="200"/>
              <w:rPr>
                <w:rFonts w:ascii="宋体" w:cs="宋体"/>
                <w:color w:val="000000"/>
                <w:szCs w:val="21"/>
              </w:rPr>
            </w:pPr>
            <w:r>
              <w:rPr>
                <w:rFonts w:hint="eastAsia" w:ascii="宋体" w:hAnsi="宋体" w:cs="宋体"/>
                <w:color w:val="000000"/>
                <w:szCs w:val="21"/>
              </w:rPr>
              <w:t>第三十四条：“药品生产企业、药品经营企业、医疗机构必须从具有药品生产、经营资格的企业购进药品；但是，购进没有实施批准文号管理的中药材除外。”</w:t>
            </w:r>
          </w:p>
          <w:p w14:paraId="7401FD12">
            <w:pPr>
              <w:spacing w:line="300" w:lineRule="exact"/>
              <w:ind w:firstLine="420" w:firstLineChars="200"/>
              <w:rPr>
                <w:rFonts w:ascii="宋体" w:cs="宋体"/>
                <w:color w:val="000000"/>
                <w:szCs w:val="21"/>
              </w:rPr>
            </w:pPr>
            <w:r>
              <w:rPr>
                <w:rFonts w:hint="eastAsia" w:ascii="宋体" w:hAnsi="宋体" w:cs="宋体"/>
                <w:color w:val="000000"/>
                <w:szCs w:val="21"/>
              </w:rPr>
              <w:t>第七十九条：“药品的生产企业、经营企业或者医疗机构违反本法第三十四条的规定，从无《药品生产许可证》、《药品经营许可证》的企业购进药品的，责令改正，没收违法购进的药品，并处违法购进药品货值金额二倍以上五倍以下的罚款；有违法所得的，没收违法所得；情节严重的，吊销《药品生产许可证》、《药品经营许可证》或者医疗机构执业许可证书。”</w:t>
            </w:r>
          </w:p>
          <w:p w14:paraId="63D1CE3B">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二条至第八十六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3B0A5706">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10A7C6A8">
            <w:pPr>
              <w:spacing w:line="300" w:lineRule="exact"/>
              <w:ind w:firstLine="420" w:firstLineChars="200"/>
              <w:rPr>
                <w:rFonts w:ascii="宋体" w:cs="宋体"/>
                <w:color w:val="000000"/>
                <w:szCs w:val="21"/>
              </w:rPr>
            </w:pPr>
            <w:r>
              <w:rPr>
                <w:rFonts w:hint="eastAsia" w:ascii="宋体" w:hAnsi="宋体" w:cs="宋体"/>
                <w:color w:val="000000"/>
                <w:szCs w:val="21"/>
              </w:rPr>
              <w:t>第六十一条：“未经批准，医疗机构擅自使用其他医疗机构配制的制剂的，依照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第七十九条（原</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第八十条，下同）的规定给予处罚。”</w:t>
            </w:r>
          </w:p>
          <w:p w14:paraId="36E5F0AA">
            <w:pPr>
              <w:spacing w:line="300" w:lineRule="exact"/>
              <w:ind w:firstLine="420" w:firstLineChars="200"/>
              <w:rPr>
                <w:rFonts w:ascii="宋体" w:cs="宋体"/>
                <w:color w:val="000000"/>
                <w:szCs w:val="21"/>
              </w:rPr>
            </w:pPr>
            <w:r>
              <w:rPr>
                <w:rFonts w:hint="eastAsia" w:ascii="宋体" w:hAnsi="宋体" w:cs="宋体"/>
                <w:color w:val="000000"/>
                <w:szCs w:val="21"/>
              </w:rPr>
              <w:t>【行政法规】《中国人民解放军实施〈中华人民共和国药品管理法〉办法》（</w:t>
            </w:r>
            <w:r>
              <w:rPr>
                <w:rFonts w:ascii="宋体" w:hAnsi="宋体" w:cs="宋体"/>
                <w:color w:val="000000"/>
                <w:szCs w:val="21"/>
              </w:rPr>
              <w:t>2004</w:t>
            </w:r>
            <w:r>
              <w:rPr>
                <w:rFonts w:hint="eastAsia" w:ascii="宋体" w:hAnsi="宋体" w:cs="宋体"/>
                <w:color w:val="000000"/>
                <w:szCs w:val="21"/>
              </w:rPr>
              <w:t>年国务院令、中央军事委员会令第</w:t>
            </w:r>
            <w:r>
              <w:rPr>
                <w:rFonts w:ascii="宋体" w:hAnsi="宋体" w:cs="宋体"/>
                <w:color w:val="000000"/>
                <w:szCs w:val="21"/>
              </w:rPr>
              <w:t>425</w:t>
            </w:r>
            <w:r>
              <w:rPr>
                <w:rFonts w:hint="eastAsia" w:ascii="宋体" w:hAnsi="宋体" w:cs="宋体"/>
                <w:color w:val="000000"/>
                <w:szCs w:val="21"/>
              </w:rPr>
              <w:t>号）</w:t>
            </w:r>
          </w:p>
          <w:p w14:paraId="577EA24B">
            <w:pPr>
              <w:spacing w:line="300" w:lineRule="exact"/>
              <w:ind w:firstLine="420" w:firstLineChars="200"/>
              <w:rPr>
                <w:rFonts w:ascii="宋体" w:cs="宋体"/>
                <w:color w:val="000000"/>
                <w:szCs w:val="21"/>
              </w:rPr>
            </w:pPr>
            <w:r>
              <w:rPr>
                <w:rFonts w:hint="eastAsia" w:ascii="宋体" w:hAnsi="宋体" w:cs="宋体"/>
                <w:color w:val="000000"/>
                <w:szCs w:val="21"/>
              </w:rPr>
              <w:t>第二十七条第二款：“地方医疗机构未经批准使用军队特需药品或者军队医疗机构制剂的，依照药品管理法第七十九条的规定给予处罚。地方医疗机构未经批准向军队医疗机构提供本医疗机构配制的制剂的，依照药品管理法第八十三条（原</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第八十四条）的规定给予处罚。”</w:t>
            </w:r>
          </w:p>
          <w:p w14:paraId="5658DFED">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641058B9">
            <w:pPr>
              <w:spacing w:line="300" w:lineRule="exact"/>
              <w:ind w:firstLine="420" w:firstLineChars="200"/>
              <w:rPr>
                <w:rFonts w:ascii="宋体" w:cs="宋体"/>
                <w:color w:val="000000"/>
                <w:szCs w:val="21"/>
              </w:rPr>
            </w:pPr>
            <w:r>
              <w:rPr>
                <w:rFonts w:hint="eastAsia" w:ascii="宋体" w:hAnsi="宋体" w:cs="宋体"/>
                <w:color w:val="000000"/>
                <w:szCs w:val="21"/>
              </w:rPr>
              <w:t>第十六条：“药品经营企业不得购进和销售医疗机构配制的制剂。”</w:t>
            </w:r>
          </w:p>
          <w:p w14:paraId="6C6431A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第三十七条：“违反本办法第十六条规定，药品经营企业购进或者销售医疗机构配制的制剂的，按照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第七十九条规定予以处罚。”</w:t>
            </w:r>
          </w:p>
        </w:tc>
      </w:tr>
      <w:tr w14:paraId="598A3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CFE77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C76498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7599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DC3F4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17F2E7B">
            <w:pPr>
              <w:spacing w:line="300" w:lineRule="exact"/>
              <w:jc w:val="center"/>
              <w:rPr>
                <w:rFonts w:ascii="宋体" w:cs="宋体"/>
                <w:szCs w:val="21"/>
              </w:rPr>
            </w:pPr>
            <w:r>
              <w:rPr>
                <w:rFonts w:ascii="宋体" w:hAnsi="宋体" w:cs="宋体"/>
                <w:szCs w:val="21"/>
              </w:rPr>
              <w:t>(0825)8381581</w:t>
            </w:r>
          </w:p>
        </w:tc>
      </w:tr>
    </w:tbl>
    <w:p w14:paraId="6A94335D">
      <w:pPr>
        <w:spacing w:line="300" w:lineRule="exact"/>
        <w:ind w:firstLine="422" w:firstLineChars="200"/>
        <w:rPr>
          <w:rFonts w:ascii="宋体" w:cs="宋体"/>
          <w:b/>
          <w:szCs w:val="21"/>
        </w:rPr>
      </w:pPr>
    </w:p>
    <w:p w14:paraId="203A7A0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F0E8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53BF0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7072F82">
            <w:pPr>
              <w:spacing w:line="300" w:lineRule="exact"/>
              <w:jc w:val="center"/>
              <w:rPr>
                <w:rFonts w:ascii="宋体" w:cs="宋体"/>
                <w:szCs w:val="21"/>
              </w:rPr>
            </w:pPr>
            <w:r>
              <w:rPr>
                <w:rFonts w:ascii="宋体" w:hAnsi="宋体" w:cs="宋体"/>
                <w:szCs w:val="21"/>
              </w:rPr>
              <w:t>1623</w:t>
            </w:r>
          </w:p>
        </w:tc>
      </w:tr>
      <w:tr w14:paraId="695DD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D2B5B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44C7AE3">
            <w:pPr>
              <w:spacing w:line="300" w:lineRule="exact"/>
              <w:jc w:val="center"/>
              <w:rPr>
                <w:rFonts w:ascii="宋体" w:cs="宋体"/>
                <w:szCs w:val="21"/>
              </w:rPr>
            </w:pPr>
            <w:r>
              <w:rPr>
                <w:rFonts w:hint="eastAsia" w:ascii="宋体" w:hAnsi="宋体" w:cs="宋体"/>
                <w:szCs w:val="21"/>
              </w:rPr>
              <w:t>行政处罚</w:t>
            </w:r>
          </w:p>
        </w:tc>
      </w:tr>
      <w:tr w14:paraId="0ABF9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1AC044">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91D75E7">
            <w:pPr>
              <w:spacing w:line="300" w:lineRule="exact"/>
              <w:ind w:firstLine="420" w:firstLineChars="200"/>
              <w:rPr>
                <w:rFonts w:ascii="宋体" w:cs="宋体"/>
                <w:color w:val="000000"/>
                <w:szCs w:val="21"/>
              </w:rPr>
            </w:pPr>
            <w:r>
              <w:rPr>
                <w:rFonts w:hint="eastAsia" w:ascii="宋体" w:hAnsi="宋体" w:cs="宋体"/>
                <w:color w:val="000000"/>
                <w:szCs w:val="21"/>
              </w:rPr>
              <w:t>对伪造、变造、买卖、出租、出借许可证或者药品批准证明文件；伪造《生物制品批签发合格证》；药品生产、经营企业为他人以本企业的名义经营药品提供场所，或者资质证明文件，或者票据等便利条件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第八十一条的处罚</w:t>
            </w:r>
          </w:p>
        </w:tc>
      </w:tr>
      <w:tr w14:paraId="27BEA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68A671D3">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F6D996E">
            <w:pPr>
              <w:spacing w:line="300" w:lineRule="exact"/>
              <w:ind w:firstLine="420" w:firstLineChars="200"/>
              <w:rPr>
                <w:rFonts w:ascii="宋体" w:cs="宋体"/>
                <w:color w:val="000000"/>
                <w:szCs w:val="21"/>
              </w:rPr>
            </w:pPr>
            <w:r>
              <w:rPr>
                <w:rFonts w:hint="eastAsia" w:ascii="宋体" w:hAnsi="宋体" w:cs="宋体"/>
                <w:szCs w:val="21"/>
              </w:rPr>
              <w:t>《中华人民共和国药品管理法》第八十一条：没收违法所得，并处违法所得一倍以上三倍以下的罚款；没有违法所得的，处二万元以上十万元以下的罚款；情节严重的，并吊销卖方、出租方、出借方的《药品生产许可证》、《药品经营许可证》、《医疗机构制剂许可证》或者撤销药品批准证明文件；构成犯罪的，依法追究刑事责任。</w:t>
            </w:r>
          </w:p>
        </w:tc>
      </w:tr>
      <w:tr w14:paraId="32D179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B648B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7440B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96BE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7E529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D725E4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以展示会、博览会、交易会、订货会、产品宣传会等方式现货销售药品的违法行为（或者下级食品药品监管部门上报或其他机关移送的违法案件等），予以审查，决定是否立案。</w:t>
            </w:r>
          </w:p>
          <w:p w14:paraId="3ACFCD6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ACBE12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55727E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52CB8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A214DE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3991C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6318E2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673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8A1133">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435FF7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4E062993">
            <w:pPr>
              <w:spacing w:line="300" w:lineRule="exact"/>
              <w:ind w:firstLine="420" w:firstLineChars="200"/>
              <w:rPr>
                <w:rFonts w:ascii="宋体" w:cs="宋体"/>
                <w:color w:val="000000"/>
                <w:szCs w:val="21"/>
              </w:rPr>
            </w:pPr>
            <w:r>
              <w:rPr>
                <w:rFonts w:hint="eastAsia" w:ascii="宋体" w:hAnsi="宋体" w:cs="宋体"/>
                <w:color w:val="000000"/>
                <w:szCs w:val="21"/>
              </w:rPr>
              <w:t>第八十一条：伪造、变造、买卖、出租、出借许可证或者药品批准证明文件的，没收违法所得，并处违法所得一倍以上三倍以下的罚款；没有违法所得的，处二万元以上十万元以下的罚款；情节严重的，并吊销卖方、出租方、出借方的《药品生产许可证》、《药品经营许可证》、《医疗机构制剂许可证》或者撤销药品批准证明文件；构成犯罪的，依法追究刑事责任。</w:t>
            </w:r>
          </w:p>
          <w:p w14:paraId="06162E49">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650C2E02">
            <w:pPr>
              <w:spacing w:line="300" w:lineRule="exact"/>
              <w:ind w:firstLine="420" w:firstLineChars="200"/>
              <w:rPr>
                <w:rFonts w:ascii="宋体" w:cs="宋体"/>
                <w:color w:val="000000"/>
                <w:szCs w:val="21"/>
              </w:rPr>
            </w:pPr>
            <w:r>
              <w:rPr>
                <w:rFonts w:hint="eastAsia" w:ascii="宋体" w:hAnsi="宋体" w:cs="宋体"/>
                <w:color w:val="000000"/>
                <w:szCs w:val="21"/>
              </w:rPr>
              <w:t>【行政规章】《生物制品批签发管理办法》（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11</w:t>
            </w:r>
            <w:r>
              <w:rPr>
                <w:rFonts w:hint="eastAsia" w:ascii="宋体" w:hAnsi="宋体" w:cs="宋体"/>
                <w:color w:val="000000"/>
                <w:szCs w:val="21"/>
              </w:rPr>
              <w:t>号）</w:t>
            </w:r>
          </w:p>
          <w:p w14:paraId="76C94C96">
            <w:pPr>
              <w:spacing w:line="300" w:lineRule="exact"/>
              <w:ind w:firstLine="420" w:firstLineChars="200"/>
              <w:rPr>
                <w:rFonts w:ascii="宋体" w:cs="宋体"/>
                <w:color w:val="000000"/>
                <w:szCs w:val="21"/>
              </w:rPr>
            </w:pPr>
            <w:r>
              <w:rPr>
                <w:rFonts w:hint="eastAsia" w:ascii="宋体" w:hAnsi="宋体" w:cs="宋体"/>
                <w:color w:val="000000"/>
                <w:szCs w:val="21"/>
              </w:rPr>
              <w:t>第三十一条：伪造《生物制品批签发合格证》的，依照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第八十二条的规定予以处罚。</w:t>
            </w:r>
          </w:p>
          <w:p w14:paraId="48BE2DC8">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06A4999C">
            <w:pPr>
              <w:spacing w:line="300" w:lineRule="exact"/>
              <w:ind w:firstLine="420" w:firstLineChars="200"/>
              <w:rPr>
                <w:rFonts w:ascii="宋体" w:cs="宋体"/>
                <w:color w:val="000000"/>
                <w:szCs w:val="21"/>
              </w:rPr>
            </w:pPr>
            <w:r>
              <w:rPr>
                <w:rFonts w:hint="eastAsia" w:ascii="宋体" w:hAnsi="宋体" w:cs="宋体"/>
                <w:color w:val="000000"/>
                <w:szCs w:val="21"/>
              </w:rPr>
              <w:t>第十四条：药品生产、经营企业不得为他人以本企业的名义经营药品提供场所，或者资质证明文件，或者票据等便利条件。</w:t>
            </w:r>
          </w:p>
          <w:p w14:paraId="58BDD6D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第三十六条：药品生产、经营企业违反本办法第十四条规定的，按照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第八十二条的规定予以处罚。</w:t>
            </w:r>
          </w:p>
        </w:tc>
      </w:tr>
      <w:tr w14:paraId="58364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DC690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1A360C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2597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2CC00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A66E0A7">
            <w:pPr>
              <w:spacing w:line="300" w:lineRule="exact"/>
              <w:jc w:val="center"/>
              <w:rPr>
                <w:rFonts w:ascii="宋体" w:cs="宋体"/>
                <w:szCs w:val="21"/>
              </w:rPr>
            </w:pPr>
            <w:r>
              <w:rPr>
                <w:rFonts w:ascii="宋体" w:hAnsi="宋体" w:cs="宋体"/>
                <w:szCs w:val="21"/>
              </w:rPr>
              <w:t>(0825)8381581</w:t>
            </w:r>
          </w:p>
        </w:tc>
      </w:tr>
    </w:tbl>
    <w:p w14:paraId="11A45305">
      <w:pPr>
        <w:spacing w:line="300" w:lineRule="exact"/>
        <w:rPr>
          <w:rFonts w:ascii="宋体" w:cs="宋体"/>
          <w:b/>
          <w:szCs w:val="21"/>
        </w:rPr>
      </w:pPr>
    </w:p>
    <w:p w14:paraId="24DA32F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8D1A6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BF3FD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0F6A0D">
            <w:pPr>
              <w:spacing w:line="300" w:lineRule="exact"/>
              <w:jc w:val="center"/>
              <w:rPr>
                <w:rFonts w:ascii="宋体" w:cs="宋体"/>
                <w:szCs w:val="21"/>
              </w:rPr>
            </w:pPr>
            <w:r>
              <w:rPr>
                <w:rFonts w:ascii="宋体" w:hAnsi="宋体" w:cs="宋体"/>
                <w:szCs w:val="21"/>
              </w:rPr>
              <w:t>1624</w:t>
            </w:r>
          </w:p>
        </w:tc>
      </w:tr>
      <w:tr w14:paraId="65E2A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C2BDB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D11B7EA">
            <w:pPr>
              <w:spacing w:line="300" w:lineRule="exact"/>
              <w:jc w:val="center"/>
              <w:rPr>
                <w:rFonts w:ascii="宋体" w:cs="宋体"/>
                <w:szCs w:val="21"/>
              </w:rPr>
            </w:pPr>
            <w:r>
              <w:rPr>
                <w:rFonts w:hint="eastAsia" w:ascii="宋体" w:hAnsi="宋体" w:cs="宋体"/>
                <w:szCs w:val="21"/>
              </w:rPr>
              <w:t>行政处罚</w:t>
            </w:r>
          </w:p>
        </w:tc>
      </w:tr>
      <w:tr w14:paraId="6F161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B0B93A">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3BA0D84B">
            <w:pPr>
              <w:spacing w:line="300" w:lineRule="exact"/>
              <w:ind w:firstLine="420" w:firstLineChars="200"/>
              <w:rPr>
                <w:rFonts w:ascii="宋体" w:cs="宋体"/>
                <w:color w:val="000000"/>
                <w:szCs w:val="21"/>
              </w:rPr>
            </w:pPr>
            <w:r>
              <w:rPr>
                <w:rFonts w:hint="eastAsia" w:ascii="宋体" w:hAnsi="宋体" w:cs="宋体"/>
                <w:color w:val="000000"/>
                <w:szCs w:val="21"/>
              </w:rPr>
              <w:t>对采取欺骗手段取得《药品生产许可证》、《药品经营许可证》、《医疗机构制剂许可证》；药品生产企业提供虚假资料或者样品申报《生物制品批签发合格证》等应当依据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第八十二条的处罚</w:t>
            </w:r>
          </w:p>
        </w:tc>
      </w:tr>
      <w:tr w14:paraId="38930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71C142">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334ECE70">
            <w:pPr>
              <w:spacing w:line="300" w:lineRule="exact"/>
              <w:ind w:firstLine="420" w:firstLineChars="200"/>
              <w:rPr>
                <w:rFonts w:ascii="宋体" w:cs="宋体"/>
                <w:color w:val="000000"/>
                <w:szCs w:val="21"/>
              </w:rPr>
            </w:pPr>
            <w:r>
              <w:rPr>
                <w:rFonts w:hint="eastAsia" w:ascii="宋体" w:hAnsi="宋体" w:cs="宋体"/>
                <w:szCs w:val="21"/>
              </w:rPr>
              <w:t>《中华人民共和国药品管理法》第八十二条：吊销《药品生产许可证》、《药品经营许可证》、《医疗机构制剂许可证》或者撤销药品批准证明文件，五年内不受理其申请，并处一万元以上三万元以下的罚款。</w:t>
            </w:r>
          </w:p>
        </w:tc>
      </w:tr>
      <w:tr w14:paraId="14A59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9E26B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908118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045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1D192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088935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立案责任：发现未经药品监督管理部门审核同意，药品经营企业改变经营方式的违法行为（或者下级食品药品监管部门上报或其他机关移送的违法案件等），予以审查，决定是否立案。</w:t>
            </w:r>
          </w:p>
          <w:p w14:paraId="087A70C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800A5C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86F20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9899C8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CBAE1D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CDF2A3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35565D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796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DA8BA5">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1EC52D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743B9B72">
            <w:pPr>
              <w:spacing w:line="300" w:lineRule="exact"/>
              <w:ind w:firstLine="420" w:firstLineChars="200"/>
              <w:rPr>
                <w:rFonts w:ascii="宋体" w:cs="宋体"/>
                <w:color w:val="000000"/>
                <w:szCs w:val="21"/>
              </w:rPr>
            </w:pPr>
            <w:r>
              <w:rPr>
                <w:rFonts w:hint="eastAsia" w:ascii="宋体" w:hAnsi="宋体" w:cs="宋体"/>
                <w:color w:val="000000"/>
                <w:szCs w:val="21"/>
              </w:rPr>
              <w:t>第八十二条：违反本法规定，提供虚假的证明、文件资料样品或者采取其他欺骗手段取得《药品生产许可证》、《药品经营许可证》、《医疗机构制剂许可证》或者药品批准证明文件的，吊销《药品生产许可证》、《药品经营许可证》、《医疗机构制剂许可证》或者撤销药品批准证明文件，五年内不受理其申请，并处一万元以上三万元以下的罚款。</w:t>
            </w:r>
          </w:p>
          <w:p w14:paraId="78474970">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20426358">
            <w:pPr>
              <w:spacing w:line="300" w:lineRule="exact"/>
              <w:ind w:firstLine="420" w:firstLineChars="200"/>
              <w:rPr>
                <w:rFonts w:ascii="宋体" w:cs="宋体"/>
                <w:color w:val="000000"/>
                <w:szCs w:val="21"/>
              </w:rPr>
            </w:pPr>
            <w:r>
              <w:rPr>
                <w:rFonts w:hint="eastAsia" w:ascii="宋体" w:hAnsi="宋体" w:cs="宋体"/>
                <w:color w:val="000000"/>
                <w:szCs w:val="21"/>
              </w:rPr>
              <w:t>【行政规章】《生物制品批签发管理办法》（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11</w:t>
            </w:r>
            <w:r>
              <w:rPr>
                <w:rFonts w:hint="eastAsia" w:ascii="宋体" w:hAnsi="宋体" w:cs="宋体"/>
                <w:color w:val="000000"/>
                <w:szCs w:val="21"/>
              </w:rPr>
              <w:t>号）</w:t>
            </w:r>
          </w:p>
          <w:p w14:paraId="03F4019F">
            <w:pPr>
              <w:spacing w:line="300" w:lineRule="exact"/>
              <w:ind w:firstLine="420" w:firstLineChars="200"/>
              <w:jc w:val="left"/>
              <w:rPr>
                <w:rFonts w:ascii="宋体" w:cs="宋体"/>
                <w:color w:val="000000"/>
                <w:szCs w:val="21"/>
              </w:rPr>
            </w:pPr>
            <w:r>
              <w:rPr>
                <w:rFonts w:hint="eastAsia" w:ascii="宋体" w:hAnsi="宋体" w:cs="宋体"/>
                <w:color w:val="000000"/>
                <w:szCs w:val="21"/>
              </w:rPr>
              <w:t>第二十九条</w:t>
            </w:r>
            <w:r>
              <w:rPr>
                <w:rFonts w:ascii="宋体" w:hAnsi="宋体" w:cs="宋体"/>
                <w:color w:val="000000"/>
                <w:szCs w:val="21"/>
              </w:rPr>
              <w:t>"</w:t>
            </w:r>
            <w:r>
              <w:rPr>
                <w:rFonts w:hint="eastAsia" w:ascii="宋体" w:hAnsi="宋体" w:cs="宋体"/>
                <w:color w:val="000000"/>
                <w:szCs w:val="21"/>
              </w:rPr>
              <w:t>：药品生产企业提供虚假资料或者样品的，依照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第八十三条的规定予以处罚。</w:t>
            </w:r>
          </w:p>
        </w:tc>
      </w:tr>
      <w:tr w14:paraId="703D8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24DA8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480980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656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33898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D8E5E09">
            <w:pPr>
              <w:spacing w:line="300" w:lineRule="exact"/>
              <w:jc w:val="center"/>
              <w:rPr>
                <w:rFonts w:ascii="宋体" w:cs="宋体"/>
                <w:szCs w:val="21"/>
              </w:rPr>
            </w:pPr>
            <w:r>
              <w:rPr>
                <w:rFonts w:ascii="宋体" w:hAnsi="宋体" w:cs="宋体"/>
                <w:szCs w:val="21"/>
              </w:rPr>
              <w:t>(0825)8381581</w:t>
            </w:r>
          </w:p>
        </w:tc>
      </w:tr>
    </w:tbl>
    <w:p w14:paraId="7466303C">
      <w:pPr>
        <w:spacing w:line="300" w:lineRule="exact"/>
        <w:ind w:firstLine="420" w:firstLineChars="200"/>
        <w:jc w:val="center"/>
        <w:rPr>
          <w:rFonts w:ascii="宋体" w:cs="宋体"/>
          <w:szCs w:val="21"/>
        </w:rPr>
      </w:pPr>
    </w:p>
    <w:p w14:paraId="563BC9F3">
      <w:pPr>
        <w:spacing w:line="300" w:lineRule="exact"/>
        <w:rPr>
          <w:rFonts w:ascii="黑体" w:hAnsi="黑体" w:eastAsia="黑体" w:cs="黑体"/>
          <w:sz w:val="32"/>
          <w:szCs w:val="32"/>
        </w:rPr>
      </w:pPr>
    </w:p>
    <w:p w14:paraId="4167330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1206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6E1D9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B8F48E4">
            <w:pPr>
              <w:spacing w:line="300" w:lineRule="exact"/>
              <w:jc w:val="center"/>
              <w:rPr>
                <w:rFonts w:ascii="宋体" w:cs="宋体"/>
                <w:szCs w:val="21"/>
              </w:rPr>
            </w:pPr>
            <w:r>
              <w:rPr>
                <w:rFonts w:ascii="宋体" w:hAnsi="宋体" w:cs="宋体"/>
                <w:szCs w:val="21"/>
              </w:rPr>
              <w:t>1625</w:t>
            </w:r>
          </w:p>
        </w:tc>
      </w:tr>
      <w:tr w14:paraId="6EB94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B6CCF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938B4BE">
            <w:pPr>
              <w:spacing w:line="300" w:lineRule="exact"/>
              <w:jc w:val="center"/>
              <w:rPr>
                <w:rFonts w:ascii="宋体" w:cs="宋体"/>
                <w:szCs w:val="21"/>
              </w:rPr>
            </w:pPr>
            <w:r>
              <w:rPr>
                <w:rFonts w:hint="eastAsia" w:ascii="宋体" w:hAnsi="宋体" w:cs="宋体"/>
                <w:szCs w:val="21"/>
              </w:rPr>
              <w:t>行政处罚</w:t>
            </w:r>
          </w:p>
        </w:tc>
      </w:tr>
      <w:tr w14:paraId="54471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49337A">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9C29C57">
            <w:pPr>
              <w:spacing w:line="300" w:lineRule="exact"/>
              <w:ind w:firstLine="420" w:firstLineChars="200"/>
              <w:rPr>
                <w:rFonts w:ascii="宋体" w:cs="宋体"/>
                <w:color w:val="000000"/>
                <w:szCs w:val="21"/>
              </w:rPr>
            </w:pPr>
            <w:r>
              <w:rPr>
                <w:rFonts w:hint="eastAsia" w:ascii="宋体" w:hAnsi="宋体" w:cs="宋体"/>
                <w:color w:val="000000"/>
                <w:szCs w:val="21"/>
              </w:rPr>
              <w:t>对医疗机构将其配制的制剂在区场销售；地方医疗机构未经批准向军队医疗机构提供本医疗机构配制的制剂等应当依据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第八十三条的处罚</w:t>
            </w:r>
          </w:p>
        </w:tc>
      </w:tr>
      <w:tr w14:paraId="7D884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715968">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00686A51">
            <w:pPr>
              <w:spacing w:line="300" w:lineRule="exact"/>
              <w:ind w:firstLine="420" w:firstLineChars="200"/>
              <w:rPr>
                <w:rFonts w:ascii="宋体" w:cs="宋体"/>
                <w:color w:val="000000"/>
                <w:szCs w:val="21"/>
              </w:rPr>
            </w:pPr>
            <w:r>
              <w:rPr>
                <w:rFonts w:hint="eastAsia" w:ascii="宋体" w:hAnsi="宋体" w:cs="宋体"/>
                <w:szCs w:val="21"/>
              </w:rPr>
              <w:t>《中华人民共和国药品管理法》第八十三条：责令改正，没收违法销售的制剂，并处违法销售制剂货值金额一倍以上三倍以下的罚款；有违法所得的，没收违法所得。</w:t>
            </w:r>
          </w:p>
        </w:tc>
      </w:tr>
      <w:tr w14:paraId="739B4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5B5BA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C546FF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2C4D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1EDC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8788CF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立案责任：发现药品经营企业未按照《药品经营许可证》许可的经营范围经营药品的违法行为（或者下级食品药品监管部门上报或其他机关移送的违法案件等），予以审查，决定是否立案。</w:t>
            </w:r>
          </w:p>
          <w:p w14:paraId="057CE69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40F832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BFFBE8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7FFEAD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A57670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4FC375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3ADB21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A2028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C76D4A">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8FBD3D0">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p>
          <w:p w14:paraId="236D3529">
            <w:pPr>
              <w:spacing w:line="300" w:lineRule="exact"/>
              <w:ind w:firstLine="420" w:firstLineChars="200"/>
              <w:rPr>
                <w:rFonts w:ascii="宋体" w:cs="宋体"/>
                <w:color w:val="000000"/>
                <w:szCs w:val="21"/>
              </w:rPr>
            </w:pPr>
            <w:r>
              <w:rPr>
                <w:rFonts w:hint="eastAsia" w:ascii="宋体" w:hAnsi="宋体" w:cs="宋体"/>
                <w:color w:val="000000"/>
                <w:szCs w:val="21"/>
              </w:rPr>
              <w:t>第八十三条：医疗机构将其配制的制剂在区场销售的，责令改正，没收违法销售的制剂，并处违法销售制剂货值金额一倍以上三倍以下的罚款；有违法所得的，没收违法所得。</w:t>
            </w:r>
          </w:p>
          <w:p w14:paraId="4A6A6AF6">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3C7C330E">
            <w:pPr>
              <w:spacing w:line="300" w:lineRule="exact"/>
              <w:ind w:firstLine="420" w:firstLineChars="200"/>
              <w:rPr>
                <w:rFonts w:ascii="宋体" w:cs="宋体"/>
                <w:color w:val="000000"/>
                <w:szCs w:val="21"/>
              </w:rPr>
            </w:pPr>
            <w:r>
              <w:rPr>
                <w:rFonts w:hint="eastAsia" w:ascii="宋体" w:hAnsi="宋体" w:cs="宋体"/>
                <w:color w:val="000000"/>
                <w:szCs w:val="21"/>
              </w:rPr>
              <w:t>【行政法规】《中国人民解放军实施</w:t>
            </w:r>
            <w:r>
              <w:rPr>
                <w:rFonts w:ascii="宋体" w:hAnsi="宋体" w:cs="宋体"/>
                <w:color w:val="000000"/>
                <w:szCs w:val="21"/>
              </w:rPr>
              <w:t>&lt;</w:t>
            </w:r>
            <w:r>
              <w:rPr>
                <w:rFonts w:hint="eastAsia" w:ascii="宋体" w:hAnsi="宋体" w:cs="宋体"/>
                <w:color w:val="000000"/>
                <w:szCs w:val="21"/>
              </w:rPr>
              <w:t>中华人民共和国药品管理法</w:t>
            </w:r>
            <w:r>
              <w:rPr>
                <w:rFonts w:ascii="宋体" w:hAnsi="宋体" w:cs="宋体"/>
                <w:color w:val="000000"/>
                <w:szCs w:val="21"/>
              </w:rPr>
              <w:t>&gt;</w:t>
            </w:r>
            <w:r>
              <w:rPr>
                <w:rFonts w:hint="eastAsia" w:ascii="宋体" w:hAnsi="宋体" w:cs="宋体"/>
                <w:color w:val="000000"/>
                <w:szCs w:val="21"/>
              </w:rPr>
              <w:t>办法》（</w:t>
            </w:r>
            <w:r>
              <w:rPr>
                <w:rFonts w:ascii="宋体" w:hAnsi="宋体" w:cs="宋体"/>
                <w:color w:val="000000"/>
                <w:szCs w:val="21"/>
              </w:rPr>
              <w:t>2004</w:t>
            </w:r>
            <w:r>
              <w:rPr>
                <w:rFonts w:hint="eastAsia" w:ascii="宋体" w:hAnsi="宋体" w:cs="宋体"/>
                <w:color w:val="000000"/>
                <w:szCs w:val="21"/>
              </w:rPr>
              <w:t>年国务院令、中央军事委员会令第</w:t>
            </w:r>
            <w:r>
              <w:rPr>
                <w:rFonts w:ascii="宋体" w:hAnsi="宋体" w:cs="宋体"/>
                <w:color w:val="000000"/>
                <w:szCs w:val="21"/>
              </w:rPr>
              <w:t>425</w:t>
            </w:r>
            <w:r>
              <w:rPr>
                <w:rFonts w:hint="eastAsia" w:ascii="宋体" w:hAnsi="宋体" w:cs="宋体"/>
                <w:color w:val="000000"/>
                <w:szCs w:val="21"/>
              </w:rPr>
              <w:t>号）</w:t>
            </w:r>
          </w:p>
          <w:p w14:paraId="2859C6E2">
            <w:pPr>
              <w:spacing w:line="300" w:lineRule="exact"/>
              <w:ind w:firstLine="420" w:firstLineChars="200"/>
              <w:jc w:val="left"/>
              <w:rPr>
                <w:rFonts w:ascii="宋体" w:cs="宋体"/>
                <w:color w:val="000000"/>
                <w:szCs w:val="21"/>
              </w:rPr>
            </w:pPr>
            <w:r>
              <w:rPr>
                <w:rFonts w:hint="eastAsia" w:ascii="宋体" w:hAnsi="宋体" w:cs="宋体"/>
                <w:color w:val="000000"/>
                <w:szCs w:val="21"/>
              </w:rPr>
              <w:t>第二十七条第二款：地方医疗机构未经批准使用军队特需药品或者军队医疗机构制剂的，依照药品管理法第八十条的规定给予处罚。地方医疗机构未经批准向军队医疗机构提供本医疗机构配制的制剂的，依照药品管理法第八十四条的规定给予处罚。</w:t>
            </w:r>
          </w:p>
        </w:tc>
      </w:tr>
      <w:tr w14:paraId="2965C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DCEC1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B3692D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F6CF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F171C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5E3481D">
            <w:pPr>
              <w:spacing w:line="300" w:lineRule="exact"/>
              <w:jc w:val="center"/>
              <w:rPr>
                <w:rFonts w:ascii="宋体" w:cs="宋体"/>
                <w:szCs w:val="21"/>
              </w:rPr>
            </w:pPr>
            <w:r>
              <w:rPr>
                <w:rFonts w:ascii="宋体" w:hAnsi="宋体" w:cs="宋体"/>
                <w:szCs w:val="21"/>
              </w:rPr>
              <w:t>(0825)8381581</w:t>
            </w:r>
          </w:p>
        </w:tc>
      </w:tr>
    </w:tbl>
    <w:p w14:paraId="58E7307F">
      <w:pPr>
        <w:spacing w:line="300" w:lineRule="exact"/>
        <w:ind w:firstLine="422" w:firstLineChars="200"/>
        <w:rPr>
          <w:rFonts w:ascii="宋体" w:cs="宋体"/>
          <w:b/>
          <w:szCs w:val="21"/>
        </w:rPr>
      </w:pPr>
    </w:p>
    <w:p w14:paraId="131DAF4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4E53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54E205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E0C77E">
            <w:pPr>
              <w:spacing w:line="300" w:lineRule="exact"/>
              <w:jc w:val="center"/>
              <w:rPr>
                <w:rFonts w:ascii="宋体" w:cs="宋体"/>
                <w:szCs w:val="21"/>
              </w:rPr>
            </w:pPr>
            <w:r>
              <w:rPr>
                <w:rFonts w:ascii="宋体" w:hAnsi="宋体" w:cs="宋体"/>
                <w:szCs w:val="21"/>
              </w:rPr>
              <w:t>1626</w:t>
            </w:r>
          </w:p>
        </w:tc>
      </w:tr>
      <w:tr w14:paraId="1AC91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C24E12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278B5FE">
            <w:pPr>
              <w:spacing w:line="300" w:lineRule="exact"/>
              <w:jc w:val="center"/>
              <w:rPr>
                <w:rFonts w:ascii="宋体" w:cs="宋体"/>
                <w:szCs w:val="21"/>
              </w:rPr>
            </w:pPr>
            <w:r>
              <w:rPr>
                <w:rFonts w:hint="eastAsia" w:ascii="宋体" w:hAnsi="宋体" w:cs="宋体"/>
                <w:szCs w:val="21"/>
              </w:rPr>
              <w:t>行政处罚</w:t>
            </w:r>
          </w:p>
        </w:tc>
      </w:tr>
      <w:tr w14:paraId="190E0E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3" w:hRule="exact"/>
          <w:jc w:val="center"/>
        </w:trPr>
        <w:tc>
          <w:tcPr>
            <w:tcW w:w="1483" w:type="dxa"/>
            <w:vAlign w:val="center"/>
          </w:tcPr>
          <w:p w14:paraId="60CF4226">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53B030EF">
            <w:pPr>
              <w:spacing w:line="300" w:lineRule="exact"/>
              <w:ind w:firstLine="420" w:firstLineChars="200"/>
              <w:rPr>
                <w:rFonts w:ascii="宋体" w:cs="宋体"/>
                <w:color w:val="000000"/>
                <w:szCs w:val="21"/>
              </w:rPr>
            </w:pPr>
            <w:r>
              <w:rPr>
                <w:rFonts w:hint="eastAsia" w:ascii="宋体" w:hAnsi="宋体" w:cs="宋体"/>
                <w:color w:val="000000"/>
                <w:szCs w:val="21"/>
              </w:rPr>
              <w:t>对药品经营企业违反</w:t>
            </w:r>
            <w:r>
              <w:rPr>
                <w:rFonts w:hint="eastAsia" w:ascii="宋体" w:hAnsi="宋体" w:cs="宋体"/>
                <w:color w:val="000000"/>
                <w:szCs w:val="21"/>
                <w:lang w:eastAsia="zh-CN"/>
              </w:rPr>
              <w:t>《中华人民共和国药品管理法》</w:t>
            </w:r>
            <w:r>
              <w:rPr>
                <w:rFonts w:hint="eastAsia" w:ascii="宋体" w:hAnsi="宋体" w:cs="宋体"/>
                <w:color w:val="000000"/>
                <w:szCs w:val="21"/>
              </w:rPr>
              <w:t>的规定；药品经营企业未按规定销售药品或者调配处方；药品经营企业销售的中药材未标明产地；应当依据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第八十四条的处罚</w:t>
            </w:r>
          </w:p>
        </w:tc>
      </w:tr>
      <w:tr w14:paraId="59E2C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4A94A1">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35B56FCA">
            <w:pPr>
              <w:spacing w:line="300" w:lineRule="exact"/>
              <w:ind w:firstLine="420" w:firstLineChars="200"/>
              <w:rPr>
                <w:rFonts w:ascii="宋体" w:cs="宋体"/>
                <w:color w:val="000000"/>
                <w:szCs w:val="21"/>
              </w:rPr>
            </w:pPr>
            <w:r>
              <w:rPr>
                <w:rFonts w:hint="eastAsia" w:ascii="宋体" w:hAnsi="宋体"/>
                <w:szCs w:val="21"/>
              </w:rPr>
              <w:t>《中华人民共和国药品管理法》第八十四条：责令改正，给予警告；情节严重的，吊销《药品经营许可证》。</w:t>
            </w:r>
          </w:p>
        </w:tc>
      </w:tr>
      <w:tr w14:paraId="27AC5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56F76E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39C8D5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CC00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9BD1D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A5805F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立案责任：发现非法收购药品的违法行为（或者下级食品药品监管部门上报或其他机关移送的违法案件等），予以审查，决定是否立案。</w:t>
            </w:r>
          </w:p>
          <w:p w14:paraId="2B5620C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5A4F11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C257C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11C77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365633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F263D2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29273F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6C68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F9503F">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2F59A36">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 xml:space="preserve">) </w:t>
            </w:r>
          </w:p>
          <w:p w14:paraId="5B8B1CE9">
            <w:pPr>
              <w:spacing w:line="300" w:lineRule="exact"/>
              <w:ind w:firstLine="420" w:firstLineChars="200"/>
              <w:rPr>
                <w:rFonts w:ascii="宋体" w:cs="宋体"/>
                <w:color w:val="000000"/>
                <w:szCs w:val="21"/>
              </w:rPr>
            </w:pPr>
            <w:r>
              <w:rPr>
                <w:rFonts w:hint="eastAsia" w:ascii="宋体" w:hAnsi="宋体" w:cs="宋体"/>
                <w:color w:val="000000"/>
                <w:szCs w:val="21"/>
              </w:rPr>
              <w:t>第十八条：药品经营企业购销药品，必须有真实完整的购销记录。购销记录必须注明药品的通用名称、剂型、规格、批号、有效期、生产厂商、购（销）货单位、购（销）货数量、购销价格、购（销）货日期及国务院药品监督管理部门规定的其他内容。</w:t>
            </w:r>
          </w:p>
          <w:p w14:paraId="1C0E1994">
            <w:pPr>
              <w:spacing w:line="300" w:lineRule="exact"/>
              <w:ind w:firstLine="420" w:firstLineChars="200"/>
              <w:rPr>
                <w:rFonts w:ascii="宋体" w:cs="宋体"/>
                <w:color w:val="000000"/>
                <w:szCs w:val="21"/>
              </w:rPr>
            </w:pPr>
            <w:r>
              <w:rPr>
                <w:rFonts w:hint="eastAsia" w:ascii="宋体" w:hAnsi="宋体" w:cs="宋体"/>
                <w:color w:val="000000"/>
                <w:szCs w:val="21"/>
              </w:rPr>
              <w:t>第十九条</w:t>
            </w:r>
            <w:r>
              <w:rPr>
                <w:rFonts w:ascii="宋体" w:hAnsi="宋体" w:cs="宋体"/>
                <w:color w:val="000000"/>
                <w:szCs w:val="21"/>
              </w:rPr>
              <w:t xml:space="preserve">  </w:t>
            </w:r>
            <w:r>
              <w:rPr>
                <w:rFonts w:hint="eastAsia" w:ascii="宋体" w:hAnsi="宋体" w:cs="宋体"/>
                <w:color w:val="000000"/>
                <w:szCs w:val="21"/>
              </w:rPr>
              <w:t>药品经营企业销售药品必须准确无误，并正确说明用法、用量和注意事项；调配处方必须经过核对，对处方所列药品不得擅自更改或者代用。对有配伍禁忌或者超剂量的处方，应当拒绝调配；必要时，经处方医师更正或者重新签字，方可调配。</w:t>
            </w:r>
          </w:p>
          <w:p w14:paraId="40602DAC">
            <w:pPr>
              <w:spacing w:line="300" w:lineRule="exact"/>
              <w:ind w:firstLine="420" w:firstLineChars="200"/>
              <w:rPr>
                <w:rFonts w:ascii="宋体" w:cs="宋体"/>
                <w:color w:val="000000"/>
                <w:szCs w:val="21"/>
              </w:rPr>
            </w:pPr>
            <w:r>
              <w:rPr>
                <w:rFonts w:hint="eastAsia" w:ascii="宋体" w:hAnsi="宋体" w:cs="宋体"/>
                <w:color w:val="000000"/>
                <w:szCs w:val="21"/>
              </w:rPr>
              <w:t>第八十四条：药品经营企业违反本法第十八条、第十九条规定的，责令改正，给予警告；情节严重的，吊销《药品经营许可证》。</w:t>
            </w:r>
          </w:p>
          <w:p w14:paraId="7C47F335">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tc>
      </w:tr>
      <w:tr w14:paraId="63D4F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7E0BD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AB6A08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8C6E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0776B5C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DFB4B39">
            <w:pPr>
              <w:spacing w:line="300" w:lineRule="exact"/>
              <w:jc w:val="center"/>
              <w:rPr>
                <w:rFonts w:ascii="宋体" w:cs="宋体"/>
                <w:szCs w:val="21"/>
              </w:rPr>
            </w:pPr>
            <w:r>
              <w:rPr>
                <w:rFonts w:ascii="宋体" w:hAnsi="宋体" w:cs="宋体"/>
                <w:szCs w:val="21"/>
              </w:rPr>
              <w:t>(0825)8381581</w:t>
            </w:r>
          </w:p>
        </w:tc>
      </w:tr>
    </w:tbl>
    <w:p w14:paraId="42BE46DD">
      <w:pPr>
        <w:spacing w:line="300" w:lineRule="exact"/>
        <w:ind w:firstLine="422" w:firstLineChars="200"/>
        <w:rPr>
          <w:rFonts w:ascii="宋体" w:cs="宋体"/>
          <w:b/>
          <w:szCs w:val="21"/>
        </w:rPr>
      </w:pPr>
    </w:p>
    <w:p w14:paraId="5AF8C30D">
      <w:pPr>
        <w:spacing w:line="300" w:lineRule="exact"/>
        <w:ind w:firstLine="640" w:firstLineChars="200"/>
        <w:rPr>
          <w:rFonts w:ascii="黑体" w:hAnsi="黑体" w:eastAsia="黑体" w:cs="黑体"/>
          <w:sz w:val="32"/>
          <w:szCs w:val="32"/>
        </w:rPr>
      </w:pPr>
    </w:p>
    <w:p w14:paraId="294837E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E0BC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A8D321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6445165">
            <w:pPr>
              <w:spacing w:line="300" w:lineRule="exact"/>
              <w:jc w:val="center"/>
              <w:rPr>
                <w:rFonts w:ascii="宋体" w:cs="宋体"/>
                <w:szCs w:val="21"/>
              </w:rPr>
            </w:pPr>
            <w:r>
              <w:rPr>
                <w:rFonts w:ascii="宋体" w:hAnsi="宋体" w:cs="宋体"/>
                <w:szCs w:val="21"/>
              </w:rPr>
              <w:t>1627</w:t>
            </w:r>
          </w:p>
        </w:tc>
      </w:tr>
      <w:tr w14:paraId="1BF6B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567009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E9CF5A1">
            <w:pPr>
              <w:spacing w:line="300" w:lineRule="exact"/>
              <w:jc w:val="center"/>
              <w:rPr>
                <w:rFonts w:ascii="宋体" w:cs="宋体"/>
                <w:szCs w:val="21"/>
              </w:rPr>
            </w:pPr>
            <w:r>
              <w:rPr>
                <w:rFonts w:hint="eastAsia" w:ascii="宋体" w:hAnsi="宋体" w:cs="宋体"/>
                <w:szCs w:val="21"/>
              </w:rPr>
              <w:t>行政处罚</w:t>
            </w:r>
          </w:p>
        </w:tc>
      </w:tr>
      <w:tr w14:paraId="318045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8" w:hRule="exact"/>
          <w:jc w:val="center"/>
        </w:trPr>
        <w:tc>
          <w:tcPr>
            <w:tcW w:w="1483" w:type="dxa"/>
            <w:vAlign w:val="center"/>
          </w:tcPr>
          <w:p w14:paraId="7CC130DE">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475DBD5A">
            <w:pPr>
              <w:spacing w:line="300" w:lineRule="exact"/>
              <w:ind w:firstLine="420" w:firstLineChars="200"/>
              <w:rPr>
                <w:rFonts w:ascii="宋体" w:cs="宋体"/>
                <w:color w:val="000000"/>
                <w:szCs w:val="21"/>
              </w:rPr>
            </w:pPr>
            <w:r>
              <w:rPr>
                <w:rFonts w:hint="eastAsia" w:ascii="宋体" w:hAnsi="宋体" w:cs="宋体"/>
                <w:color w:val="000000"/>
                <w:szCs w:val="21"/>
              </w:rPr>
              <w:t>对药品标识不符合</w:t>
            </w:r>
            <w:r>
              <w:rPr>
                <w:rFonts w:hint="eastAsia" w:ascii="宋体" w:hAnsi="宋体" w:cs="宋体"/>
                <w:color w:val="000000"/>
                <w:szCs w:val="21"/>
                <w:lang w:eastAsia="zh-CN"/>
              </w:rPr>
              <w:t>《中华人民共和国药品管理法》</w:t>
            </w:r>
            <w:r>
              <w:rPr>
                <w:rFonts w:hint="eastAsia" w:ascii="宋体" w:hAnsi="宋体" w:cs="宋体"/>
                <w:color w:val="000000"/>
                <w:szCs w:val="21"/>
              </w:rPr>
              <w:t>规定（除依法应当按照假药、劣药论处的外）；药品生产企业、药品经营企业生产、经营的药品及医疗机构配制的制剂，其包装、标签、说明书违反规定（除依法应当按照假药、劣药论处的外）等应当依据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第八十五条的处罚</w:t>
            </w:r>
          </w:p>
        </w:tc>
      </w:tr>
      <w:tr w14:paraId="76DFB4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B54C56">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5AA36ABF">
            <w:pPr>
              <w:spacing w:line="300" w:lineRule="exact"/>
              <w:ind w:firstLine="420" w:firstLineChars="200"/>
              <w:jc w:val="left"/>
              <w:rPr>
                <w:rFonts w:ascii="宋体" w:cs="宋体"/>
                <w:color w:val="000000"/>
                <w:szCs w:val="21"/>
              </w:rPr>
            </w:pP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号）第七十三条依照</w:t>
            </w:r>
            <w:r>
              <w:rPr>
                <w:rFonts w:hint="eastAsia" w:ascii="宋体" w:hAnsi="宋体"/>
                <w:szCs w:val="21"/>
                <w:lang w:eastAsia="zh-CN"/>
              </w:rPr>
              <w:t>《中华人民共和国药品管理法》</w:t>
            </w:r>
            <w:r>
              <w:rPr>
                <w:rFonts w:hint="eastAsia" w:ascii="宋体" w:hAnsi="宋体"/>
                <w:szCs w:val="21"/>
              </w:rPr>
              <w:t>第八十五条的规定给予处罚：责令改正，给予警告；情节严重的，撤销该药品的批准证明文件。</w:t>
            </w:r>
          </w:p>
        </w:tc>
      </w:tr>
      <w:tr w14:paraId="4F0E7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C9C306A">
            <w:pPr>
              <w:spacing w:line="300" w:lineRule="exact"/>
              <w:jc w:val="center"/>
              <w:rPr>
                <w:rFonts w:ascii="宋体" w:cs="宋体"/>
                <w:color w:val="000000"/>
                <w:szCs w:val="21"/>
              </w:rPr>
            </w:pPr>
            <w:r>
              <w:rPr>
                <w:rFonts w:hint="eastAsia" w:ascii="宋体" w:hAnsi="宋体" w:cs="宋体"/>
                <w:color w:val="000000"/>
                <w:szCs w:val="21"/>
              </w:rPr>
              <w:t>责任主体</w:t>
            </w:r>
          </w:p>
        </w:tc>
        <w:tc>
          <w:tcPr>
            <w:tcW w:w="7109" w:type="dxa"/>
            <w:vAlign w:val="center"/>
          </w:tcPr>
          <w:p w14:paraId="5A8DC872">
            <w:pPr>
              <w:spacing w:line="300" w:lineRule="exact"/>
              <w:jc w:val="center"/>
              <w:rPr>
                <w:rFonts w:ascii="宋体" w:cs="宋体"/>
                <w:color w:val="000000"/>
                <w:szCs w:val="21"/>
              </w:rPr>
            </w:pPr>
            <w:r>
              <w:rPr>
                <w:rFonts w:hint="eastAsia" w:ascii="宋体" w:hAnsi="宋体" w:cs="宋体"/>
                <w:color w:val="000000"/>
                <w:szCs w:val="21"/>
              </w:rPr>
              <w:t>遂宁市安居区食品药品稽查执法大队（委托执法）</w:t>
            </w:r>
          </w:p>
        </w:tc>
      </w:tr>
      <w:tr w14:paraId="614306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E2ED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3B8B1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立案责任：发现生产、销售假药的违法行为（或者下级食品药品监管部门上报或其他机关移送的违法案件等），予以审查，决定是否立案。</w:t>
            </w:r>
          </w:p>
          <w:p w14:paraId="611D90D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6A98E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34CFBB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0113A5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22204C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20A8BB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01355B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3DEB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A92145">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FD7BE79">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 xml:space="preserve">) </w:t>
            </w:r>
          </w:p>
          <w:p w14:paraId="5A69CFD7">
            <w:pPr>
              <w:spacing w:line="300" w:lineRule="exact"/>
              <w:ind w:firstLine="420" w:firstLineChars="200"/>
              <w:rPr>
                <w:rFonts w:ascii="宋体" w:cs="宋体"/>
                <w:color w:val="000000"/>
                <w:szCs w:val="21"/>
              </w:rPr>
            </w:pPr>
            <w:r>
              <w:rPr>
                <w:rFonts w:hint="eastAsia" w:ascii="宋体" w:hAnsi="宋体" w:cs="宋体"/>
                <w:color w:val="000000"/>
                <w:szCs w:val="21"/>
              </w:rPr>
              <w:t>第五十四条：药品包装必须按照规定印有或者贴有标签并附有说明书。</w:t>
            </w:r>
          </w:p>
          <w:p w14:paraId="5B8465C6">
            <w:pPr>
              <w:spacing w:line="300" w:lineRule="exact"/>
              <w:ind w:firstLine="420" w:firstLineChars="200"/>
              <w:rPr>
                <w:rFonts w:ascii="宋体" w:cs="宋体"/>
                <w:color w:val="000000"/>
                <w:szCs w:val="21"/>
              </w:rPr>
            </w:pPr>
            <w:r>
              <w:rPr>
                <w:rFonts w:hint="eastAsia" w:ascii="宋体" w:hAnsi="宋体" w:cs="宋体"/>
                <w:color w:val="000000"/>
                <w:szCs w:val="21"/>
              </w:rPr>
              <w:t>标签或者说明书上必须注明药品的通用名称、成份、规格、生产企业、批准文号、产品批号、生产日期、有效期、适应症或者功能主治、用法、用量、禁忌、不良反应和注意事项。</w:t>
            </w:r>
          </w:p>
          <w:p w14:paraId="43714774">
            <w:pPr>
              <w:spacing w:line="300" w:lineRule="exact"/>
              <w:ind w:firstLine="420" w:firstLineChars="200"/>
              <w:rPr>
                <w:rFonts w:ascii="宋体" w:cs="宋体"/>
                <w:color w:val="000000"/>
                <w:szCs w:val="21"/>
              </w:rPr>
            </w:pPr>
            <w:r>
              <w:rPr>
                <w:rFonts w:hint="eastAsia" w:ascii="宋体" w:hAnsi="宋体" w:cs="宋体"/>
                <w:color w:val="000000"/>
                <w:szCs w:val="21"/>
              </w:rPr>
              <w:t>麻醉药品、精神药品、医疗用毒性药品、放射性药品、外用药品和非处方药的标签，必须印有规定的标志。</w:t>
            </w:r>
          </w:p>
          <w:p w14:paraId="1F7D59CA">
            <w:pPr>
              <w:spacing w:line="300" w:lineRule="exact"/>
              <w:ind w:firstLine="420" w:firstLineChars="200"/>
              <w:rPr>
                <w:rFonts w:ascii="宋体" w:cs="宋体"/>
                <w:color w:val="000000"/>
                <w:szCs w:val="21"/>
              </w:rPr>
            </w:pPr>
            <w:r>
              <w:rPr>
                <w:rFonts w:hint="eastAsia" w:ascii="宋体" w:hAnsi="宋体" w:cs="宋体"/>
                <w:color w:val="000000"/>
                <w:szCs w:val="21"/>
              </w:rPr>
              <w:t>第八十五条：药品标识不符合本法第五十四条规定的，除依法应当按照假药、劣药论处的外，责令改正，给予警告；情节严重的，撤销该药品的批准证明文件。</w:t>
            </w:r>
          </w:p>
          <w:p w14:paraId="522A3EF3">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77933C86">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04AA3133">
            <w:pPr>
              <w:spacing w:line="300" w:lineRule="exact"/>
              <w:ind w:firstLine="420" w:firstLineChars="200"/>
              <w:jc w:val="left"/>
              <w:rPr>
                <w:rFonts w:ascii="宋体" w:cs="宋体"/>
                <w:color w:val="000000"/>
                <w:szCs w:val="21"/>
              </w:rPr>
            </w:pPr>
            <w:r>
              <w:rPr>
                <w:rFonts w:hint="eastAsia" w:ascii="宋体" w:hAnsi="宋体" w:cs="宋体"/>
                <w:color w:val="000000"/>
                <w:szCs w:val="21"/>
              </w:rPr>
              <w:t>第六十八条：药品生产企业、药品经营企业生产、经营的药品及医疗机构配制的制剂，其包装、标签、说明书违反</w:t>
            </w:r>
            <w:r>
              <w:rPr>
                <w:rFonts w:hint="eastAsia" w:ascii="宋体" w:hAnsi="宋体" w:cs="宋体"/>
                <w:color w:val="000000"/>
                <w:szCs w:val="21"/>
                <w:lang w:eastAsia="zh-CN"/>
              </w:rPr>
              <w:t>《中华人民共和国药品管理法》</w:t>
            </w:r>
            <w:r>
              <w:rPr>
                <w:rFonts w:hint="eastAsia" w:ascii="宋体" w:hAnsi="宋体" w:cs="宋体"/>
                <w:color w:val="000000"/>
                <w:szCs w:val="21"/>
              </w:rPr>
              <w:t>及本条例规定的，依照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第八十五条的规定给予处罚。</w:t>
            </w:r>
          </w:p>
        </w:tc>
      </w:tr>
      <w:tr w14:paraId="50E97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42853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CE6E970">
            <w:pPr>
              <w:spacing w:line="300" w:lineRule="exact"/>
              <w:ind w:firstLine="420" w:firstLineChars="200"/>
              <w:jc w:val="left"/>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2816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F5304F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5D9FE67">
            <w:pPr>
              <w:spacing w:line="300" w:lineRule="exact"/>
              <w:jc w:val="center"/>
              <w:rPr>
                <w:rFonts w:ascii="宋体" w:cs="宋体"/>
                <w:szCs w:val="21"/>
              </w:rPr>
            </w:pPr>
            <w:r>
              <w:rPr>
                <w:rFonts w:ascii="宋体" w:hAnsi="宋体" w:cs="宋体"/>
                <w:szCs w:val="21"/>
              </w:rPr>
              <w:t>(0825)8381581</w:t>
            </w:r>
          </w:p>
        </w:tc>
      </w:tr>
    </w:tbl>
    <w:p w14:paraId="76A18E43">
      <w:pPr>
        <w:spacing w:line="300" w:lineRule="exact"/>
        <w:ind w:firstLine="422" w:firstLineChars="200"/>
        <w:rPr>
          <w:rFonts w:ascii="宋体" w:cs="宋体"/>
          <w:b/>
          <w:szCs w:val="21"/>
        </w:rPr>
      </w:pPr>
    </w:p>
    <w:p w14:paraId="4B48E0E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E6A8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73A46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225C796">
            <w:pPr>
              <w:spacing w:line="300" w:lineRule="exact"/>
              <w:jc w:val="center"/>
              <w:rPr>
                <w:rFonts w:ascii="宋体" w:cs="宋体"/>
                <w:szCs w:val="21"/>
              </w:rPr>
            </w:pPr>
            <w:r>
              <w:rPr>
                <w:rFonts w:ascii="宋体" w:hAnsi="宋体" w:cs="宋体"/>
                <w:szCs w:val="21"/>
              </w:rPr>
              <w:t>1628</w:t>
            </w:r>
          </w:p>
        </w:tc>
      </w:tr>
      <w:tr w14:paraId="4AB43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A7DB7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74032E8">
            <w:pPr>
              <w:spacing w:line="300" w:lineRule="exact"/>
              <w:jc w:val="center"/>
              <w:rPr>
                <w:rFonts w:ascii="宋体" w:cs="宋体"/>
                <w:szCs w:val="21"/>
              </w:rPr>
            </w:pPr>
            <w:r>
              <w:rPr>
                <w:rFonts w:hint="eastAsia" w:ascii="宋体" w:hAnsi="宋体" w:cs="宋体"/>
                <w:szCs w:val="21"/>
              </w:rPr>
              <w:t>行政处罚</w:t>
            </w:r>
          </w:p>
        </w:tc>
      </w:tr>
      <w:tr w14:paraId="1D9A8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19101E">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4D507006">
            <w:pPr>
              <w:spacing w:line="300" w:lineRule="exact"/>
              <w:ind w:firstLine="420" w:firstLineChars="200"/>
              <w:rPr>
                <w:rFonts w:ascii="宋体" w:cs="宋体"/>
                <w:color w:val="000000"/>
                <w:szCs w:val="21"/>
              </w:rPr>
            </w:pPr>
            <w:r>
              <w:rPr>
                <w:rFonts w:hint="eastAsia" w:ascii="宋体" w:hAnsi="宋体" w:cs="宋体"/>
                <w:color w:val="000000"/>
                <w:szCs w:val="21"/>
              </w:rPr>
              <w:t>对药品检验机构出具虚假检验报告；药品检验机构出具虚假的疫苗检验报告；承担批签发检验或者审核的药品检验机构出具虚假检验报告等应当依据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第八十六条的处罚</w:t>
            </w:r>
          </w:p>
        </w:tc>
      </w:tr>
      <w:tr w14:paraId="30333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806FF9">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0F02C5D0">
            <w:pPr>
              <w:spacing w:line="300" w:lineRule="exact"/>
              <w:ind w:firstLine="420" w:firstLineChars="200"/>
              <w:rPr>
                <w:rFonts w:ascii="宋体" w:cs="宋体"/>
                <w:color w:val="000000"/>
                <w:szCs w:val="21"/>
              </w:rPr>
            </w:pPr>
            <w:r>
              <w:rPr>
                <w:rFonts w:hint="eastAsia" w:ascii="宋体" w:hAnsi="宋体"/>
                <w:szCs w:val="21"/>
              </w:rPr>
              <w:t>《疫苗流通和预防接种管理条例》（国务院令第</w:t>
            </w:r>
            <w:r>
              <w:rPr>
                <w:rFonts w:ascii="宋体" w:hAnsi="宋体"/>
                <w:szCs w:val="21"/>
              </w:rPr>
              <w:t>434</w:t>
            </w:r>
            <w:r>
              <w:rPr>
                <w:rFonts w:hint="eastAsia" w:ascii="宋体" w:hAnsi="宋体"/>
                <w:szCs w:val="21"/>
              </w:rPr>
              <w:t>号）第六十条《中华人民共和国药品管理法》第八十六条：构成犯罪的，依法追究刑事责任；不构成犯罪的，责令改正，给予警告，对单位并处三万元以上五万元以下的罚款；对直接负责的主管人员和其他直接责任人员依法给予降级、撤职、开除的处分，并处三万元以下的罚款；有违法所得的，没收违法所得；情节严重的，撤销其检验资格。药品检验机构出具的检验结果不实，造成损失的，应当承担相应的赔偿责任。</w:t>
            </w:r>
          </w:p>
        </w:tc>
      </w:tr>
      <w:tr w14:paraId="25135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5F824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C991FF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1AE7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4739D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505A87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立案责任：发现药品生产企业擅自委托或者接受委托生产药品的违法行为（或者下级食品药品监管部门上报或其他机关移送的违法案件等），予以审查，决定是否立案。</w:t>
            </w:r>
          </w:p>
          <w:p w14:paraId="709503C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125CAB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3BDFD2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675A44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9EE5D7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E3538B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638B27F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ADD3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CA5D2E">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8C4CC6E">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2F374DDB">
            <w:pPr>
              <w:spacing w:line="300" w:lineRule="exact"/>
              <w:ind w:firstLine="420" w:firstLineChars="200"/>
              <w:rPr>
                <w:rFonts w:ascii="宋体" w:cs="宋体"/>
                <w:color w:val="000000"/>
                <w:szCs w:val="21"/>
              </w:rPr>
            </w:pPr>
            <w:r>
              <w:rPr>
                <w:rFonts w:hint="eastAsia" w:ascii="宋体" w:hAnsi="宋体" w:cs="宋体"/>
                <w:color w:val="000000"/>
                <w:szCs w:val="21"/>
              </w:rPr>
              <w:t>第八十六条：药品检验机构出具虚假检验报告，构成犯罪的，依法追究刑事责任；不构成犯罪的，责令改正，给予警告，对单位并处三万元以上五万元以下的罚款；对直接负责的主管人员和其他直接责任人员依法给予降级、撤职、开除的处分，并处三万元以下的罚款；有违法所得的，没收违法所得；情节严重的，撤销其检验资格。药品检验机构出具的检验结果不实，造成损失的，应当承担相应的赔偿责任。</w:t>
            </w:r>
          </w:p>
          <w:p w14:paraId="163173D0">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7773B0B6">
            <w:pPr>
              <w:spacing w:line="300" w:lineRule="exact"/>
              <w:ind w:firstLine="420" w:firstLineChars="200"/>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w:t>
            </w:r>
          </w:p>
          <w:p w14:paraId="07591FE7">
            <w:pPr>
              <w:spacing w:line="300" w:lineRule="exact"/>
              <w:ind w:firstLine="420" w:firstLineChars="200"/>
              <w:rPr>
                <w:rFonts w:ascii="宋体" w:cs="宋体"/>
                <w:color w:val="000000"/>
                <w:szCs w:val="21"/>
              </w:rPr>
            </w:pPr>
            <w:r>
              <w:rPr>
                <w:rFonts w:hint="eastAsia" w:ascii="宋体" w:hAnsi="宋体" w:cs="宋体"/>
                <w:color w:val="000000"/>
                <w:szCs w:val="21"/>
              </w:rPr>
              <w:t>第六十二条：药品检验机构出具虚假的疫苗检验报告的，依照药品管理法第八十六条的规定处罚。</w:t>
            </w:r>
          </w:p>
          <w:p w14:paraId="5C6A96F4">
            <w:pPr>
              <w:spacing w:line="300" w:lineRule="exact"/>
              <w:ind w:firstLine="420" w:firstLineChars="200"/>
              <w:rPr>
                <w:rFonts w:ascii="宋体" w:cs="宋体"/>
                <w:color w:val="000000"/>
                <w:szCs w:val="21"/>
              </w:rPr>
            </w:pPr>
            <w:r>
              <w:rPr>
                <w:rFonts w:hint="eastAsia" w:ascii="宋体" w:hAnsi="宋体" w:cs="宋体"/>
                <w:color w:val="000000"/>
                <w:szCs w:val="21"/>
              </w:rPr>
              <w:t>【行政规章】《生物制品批签发管理办法》（</w:t>
            </w:r>
            <w:r>
              <w:rPr>
                <w:rFonts w:ascii="宋体" w:hAnsi="宋体" w:cs="宋体"/>
                <w:color w:val="000000"/>
                <w:szCs w:val="21"/>
              </w:rPr>
              <w:t>2004</w:t>
            </w:r>
            <w:r>
              <w:rPr>
                <w:rFonts w:hint="eastAsia" w:ascii="宋体" w:hAnsi="宋体" w:cs="宋体"/>
                <w:color w:val="000000"/>
                <w:szCs w:val="21"/>
              </w:rPr>
              <w:t>年国家食品药品监督管理局令</w:t>
            </w:r>
            <w:r>
              <w:rPr>
                <w:rFonts w:ascii="宋体" w:hAnsi="宋体" w:cs="宋体"/>
                <w:color w:val="000000"/>
                <w:szCs w:val="21"/>
              </w:rPr>
              <w:t>11</w:t>
            </w:r>
            <w:r>
              <w:rPr>
                <w:rFonts w:hint="eastAsia" w:ascii="宋体" w:hAnsi="宋体" w:cs="宋体"/>
                <w:color w:val="000000"/>
                <w:szCs w:val="21"/>
              </w:rPr>
              <w:t>号）</w:t>
            </w:r>
          </w:p>
          <w:p w14:paraId="2B268DC3">
            <w:pPr>
              <w:spacing w:line="300" w:lineRule="exact"/>
              <w:ind w:firstLine="420" w:firstLineChars="200"/>
              <w:rPr>
                <w:rFonts w:ascii="宋体" w:cs="宋体"/>
                <w:color w:val="000000"/>
                <w:szCs w:val="21"/>
              </w:rPr>
            </w:pPr>
            <w:r>
              <w:rPr>
                <w:rFonts w:hint="eastAsia" w:ascii="宋体" w:hAnsi="宋体" w:cs="宋体"/>
                <w:color w:val="000000"/>
                <w:szCs w:val="21"/>
              </w:rPr>
              <w:t>第三条：国家食品药品监督管理局主管全国生物制品批签发工作；承担生物制品批签发检验或者审核工作的药品检验机构由国家食品药品监督管理局指定。</w:t>
            </w:r>
          </w:p>
          <w:p w14:paraId="7BA83A6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第三十二条：承担批签发检验或者审核的药品检验机构出具虚假检验报告的，依照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第八十七条的规定予以处罚。</w:t>
            </w:r>
          </w:p>
        </w:tc>
      </w:tr>
      <w:tr w14:paraId="24535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553D5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880DBE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D6B5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9153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3DE70C5">
            <w:pPr>
              <w:spacing w:line="300" w:lineRule="exact"/>
              <w:jc w:val="center"/>
              <w:rPr>
                <w:rFonts w:ascii="宋体" w:cs="宋体"/>
                <w:szCs w:val="21"/>
              </w:rPr>
            </w:pPr>
            <w:r>
              <w:rPr>
                <w:rFonts w:ascii="宋体" w:hAnsi="宋体" w:cs="宋体"/>
                <w:szCs w:val="21"/>
              </w:rPr>
              <w:t>(0825)8381581</w:t>
            </w:r>
          </w:p>
        </w:tc>
      </w:tr>
    </w:tbl>
    <w:p w14:paraId="42A74DA1">
      <w:pPr>
        <w:spacing w:line="300" w:lineRule="exact"/>
        <w:rPr>
          <w:rFonts w:ascii="黑体" w:hAnsi="黑体" w:eastAsia="黑体" w:cs="黑体"/>
          <w:sz w:val="32"/>
          <w:szCs w:val="32"/>
        </w:rPr>
      </w:pPr>
    </w:p>
    <w:p w14:paraId="5A3BB8A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402A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4BA43A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47EB6EB">
            <w:pPr>
              <w:spacing w:line="300" w:lineRule="exact"/>
              <w:jc w:val="center"/>
              <w:rPr>
                <w:rFonts w:ascii="宋体" w:cs="宋体"/>
                <w:szCs w:val="21"/>
              </w:rPr>
            </w:pPr>
            <w:r>
              <w:rPr>
                <w:rFonts w:ascii="宋体" w:hAnsi="宋体" w:cs="宋体"/>
                <w:szCs w:val="21"/>
              </w:rPr>
              <w:t>1629</w:t>
            </w:r>
          </w:p>
        </w:tc>
      </w:tr>
      <w:tr w14:paraId="7E6EB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F828D7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ED2E0EB">
            <w:pPr>
              <w:spacing w:line="300" w:lineRule="exact"/>
              <w:jc w:val="center"/>
              <w:rPr>
                <w:rFonts w:ascii="宋体" w:cs="宋体"/>
                <w:szCs w:val="21"/>
              </w:rPr>
            </w:pPr>
            <w:r>
              <w:rPr>
                <w:rFonts w:hint="eastAsia" w:ascii="宋体" w:hAnsi="宋体" w:cs="宋体"/>
                <w:szCs w:val="21"/>
              </w:rPr>
              <w:t>行政处罚</w:t>
            </w:r>
          </w:p>
        </w:tc>
      </w:tr>
      <w:tr w14:paraId="5AD1E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3" w:hRule="exact"/>
          <w:jc w:val="center"/>
        </w:trPr>
        <w:tc>
          <w:tcPr>
            <w:tcW w:w="1483" w:type="dxa"/>
            <w:vAlign w:val="center"/>
          </w:tcPr>
          <w:p w14:paraId="6CF5B350">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4D36588D">
            <w:pPr>
              <w:spacing w:line="300" w:lineRule="exact"/>
              <w:ind w:firstLine="420" w:firstLineChars="200"/>
              <w:rPr>
                <w:rFonts w:ascii="宋体" w:cs="宋体"/>
                <w:color w:val="000000"/>
                <w:szCs w:val="21"/>
              </w:rPr>
            </w:pPr>
            <w:r>
              <w:rPr>
                <w:rFonts w:hint="eastAsia" w:ascii="宋体" w:hAnsi="宋体" w:cs="宋体"/>
                <w:color w:val="000000"/>
                <w:szCs w:val="21"/>
              </w:rPr>
              <w:t>对药品的生产企业、经营企业在药品购销中暗中给予、收受回扣或者其他利益；药品的生产企业、经营企业或者其代理人给予使用其药品的医疗机构的负责人、药品采购人员、医师等有关人员以财物或者其他利益的处罚</w:t>
            </w:r>
          </w:p>
        </w:tc>
      </w:tr>
      <w:tr w14:paraId="4CB45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024ED1">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B45762C">
            <w:pPr>
              <w:spacing w:line="300" w:lineRule="exact"/>
              <w:ind w:firstLine="420" w:firstLineChars="200"/>
              <w:rPr>
                <w:rFonts w:ascii="宋体" w:cs="宋体"/>
                <w:color w:val="000000"/>
                <w:szCs w:val="21"/>
              </w:rPr>
            </w:pPr>
            <w:r>
              <w:rPr>
                <w:rFonts w:hint="eastAsia" w:ascii="宋体" w:hAnsi="宋体"/>
                <w:szCs w:val="21"/>
              </w:rPr>
              <w:t>《中华人民共和国药品管理法》第八十九条：由工商行政管理部门处一万元以上二十万元以下的罚款，有违法所得的，予以没收；情节严重的，由工商行政管理部门吊销药品生产企业、药品经营企业的营业执照，并通知药品监督管理部门，由药品监督管理部门吊销其《药品生产许可证》、《药品经营许可证》；构成犯罪的，依法追究刑事责任。</w:t>
            </w:r>
          </w:p>
        </w:tc>
      </w:tr>
      <w:tr w14:paraId="5A64C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ED7D4A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5FF38B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A412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80E1F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151AC4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立案责任：发现医疗机构使用假药的违法行为（或者下级食品药品监管部门上报或其他机关移送的违法案件等），予以审查，决定是否立案。</w:t>
            </w:r>
          </w:p>
          <w:p w14:paraId="7E429E4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FE3FC9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A09D8B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B507B4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B9CC2D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C71B8E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0C5084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2AD4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61CDA4">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B4352ED">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69981564">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九条：药品的生产企业、经营企业、医疗机构在药品购销中暗中给予、收受回扣或者其他利益的，药品的生产企业、经营企业或者其代理人给予使用其药品的医疗机构的负责人、药品采购人员、医师等有关人员以财物或者其他利益的，由工商行政管理部门处一万元以上二十万元以下的罚款，有违法所得的，予以没收；情节严重的，由工商行政管理部门吊销药品生产企业、药品经营企业的营业执照，并通知药品监督管理部门，由药品监督管理部门吊销其《药品生产许可证》、《药品经营许可证》；构成犯罪的，依法追究刑事责任。</w:t>
            </w:r>
          </w:p>
        </w:tc>
      </w:tr>
      <w:tr w14:paraId="6FC50B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7A0B1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6D8437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3FC4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EDEF25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9A0BCBB">
            <w:pPr>
              <w:spacing w:line="300" w:lineRule="exact"/>
              <w:ind w:firstLine="420" w:firstLineChars="200"/>
              <w:jc w:val="center"/>
              <w:rPr>
                <w:rFonts w:ascii="宋体" w:cs="宋体"/>
                <w:szCs w:val="21"/>
              </w:rPr>
            </w:pPr>
            <w:r>
              <w:rPr>
                <w:rFonts w:ascii="宋体" w:hAnsi="宋体" w:cs="宋体"/>
                <w:szCs w:val="21"/>
              </w:rPr>
              <w:t>(0825)8381581</w:t>
            </w:r>
          </w:p>
        </w:tc>
      </w:tr>
    </w:tbl>
    <w:p w14:paraId="40FA8DE6">
      <w:pPr>
        <w:spacing w:line="300" w:lineRule="exact"/>
        <w:ind w:firstLine="422" w:firstLineChars="200"/>
        <w:rPr>
          <w:rFonts w:ascii="宋体" w:cs="宋体"/>
          <w:b/>
          <w:szCs w:val="21"/>
        </w:rPr>
      </w:pPr>
    </w:p>
    <w:p w14:paraId="1B20F31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F453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93B71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87A6367">
            <w:pPr>
              <w:spacing w:line="300" w:lineRule="exact"/>
              <w:jc w:val="center"/>
              <w:rPr>
                <w:rFonts w:ascii="宋体" w:cs="宋体"/>
                <w:szCs w:val="21"/>
              </w:rPr>
            </w:pPr>
            <w:r>
              <w:rPr>
                <w:rFonts w:ascii="宋体" w:hAnsi="宋体" w:cs="宋体"/>
                <w:szCs w:val="21"/>
              </w:rPr>
              <w:t>1630</w:t>
            </w:r>
          </w:p>
        </w:tc>
      </w:tr>
      <w:tr w14:paraId="7F351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356C0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EE416E1">
            <w:pPr>
              <w:spacing w:line="300" w:lineRule="exact"/>
              <w:jc w:val="center"/>
              <w:rPr>
                <w:rFonts w:ascii="宋体" w:cs="宋体"/>
                <w:szCs w:val="21"/>
              </w:rPr>
            </w:pPr>
            <w:r>
              <w:rPr>
                <w:rFonts w:hint="eastAsia" w:ascii="宋体" w:hAnsi="宋体" w:cs="宋体"/>
                <w:szCs w:val="21"/>
              </w:rPr>
              <w:t>行政处罚</w:t>
            </w:r>
          </w:p>
        </w:tc>
      </w:tr>
      <w:tr w14:paraId="2A74F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4A3869">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39E0B422">
            <w:pPr>
              <w:spacing w:line="300" w:lineRule="exact"/>
              <w:ind w:firstLine="420" w:firstLineChars="200"/>
              <w:rPr>
                <w:rFonts w:ascii="宋体" w:cs="宋体"/>
                <w:color w:val="000000"/>
                <w:szCs w:val="21"/>
              </w:rPr>
            </w:pPr>
            <w:r>
              <w:rPr>
                <w:rFonts w:hint="eastAsia" w:ascii="宋体" w:hAnsi="宋体" w:cs="宋体"/>
                <w:color w:val="000000"/>
                <w:szCs w:val="21"/>
              </w:rPr>
              <w:t>对药品生产企业、药品经营企业和医疗机构变更药品生产经营许可事项，应当办理变更登记手续而未办理；药品生产、经营企业在经药品监督管理部门核准的地址以外的场所储存药品等应当依据</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第七十二条的处罚</w:t>
            </w:r>
          </w:p>
        </w:tc>
      </w:tr>
      <w:tr w14:paraId="327AA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4AD53B">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266E50D">
            <w:pPr>
              <w:spacing w:line="300" w:lineRule="exact"/>
              <w:ind w:firstLine="420" w:firstLineChars="200"/>
              <w:rPr>
                <w:rFonts w:ascii="宋体" w:cs="宋体"/>
                <w:color w:val="000000"/>
                <w:szCs w:val="21"/>
              </w:rPr>
            </w:pPr>
            <w:r>
              <w:rPr>
                <w:rFonts w:hint="eastAsia" w:ascii="宋体" w:hAnsi="宋体"/>
                <w:szCs w:val="21"/>
              </w:rPr>
              <w:t>《中华人民共和国药品管理法实施条例》第七十四条，依照</w:t>
            </w:r>
            <w:r>
              <w:rPr>
                <w:rFonts w:hint="eastAsia" w:ascii="宋体" w:hAnsi="宋体"/>
                <w:szCs w:val="21"/>
                <w:lang w:eastAsia="zh-CN"/>
              </w:rPr>
              <w:t>《中华人民共和国药品管理法》</w:t>
            </w:r>
            <w:r>
              <w:rPr>
                <w:rFonts w:hint="eastAsia" w:ascii="宋体" w:hAnsi="宋体"/>
                <w:szCs w:val="21"/>
              </w:rPr>
              <w:t>第七十二条的规定给予处罚：依法予以取缔，没收违法生产、销售的药品和违法所得，并处违法生产、销售的药品（包括已售出的和未售出的药品，下同）货值金额二倍以上五倍以下的罚款；构成犯罪的，依法追究刑事责任。</w:t>
            </w:r>
          </w:p>
        </w:tc>
      </w:tr>
      <w:tr w14:paraId="61F90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2FE33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15655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C7C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7019F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A5BD35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立案责任：发现违反规定，擅自仿制中药保护品种的违法行为（或者下级食品药品监管部门上报或其他机关移送的违法案件等），予以审查，决定是否立案。</w:t>
            </w:r>
          </w:p>
          <w:p w14:paraId="6EFBA55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C23623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0B6C1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F4EE0D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123D71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B24C90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5B6980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2F47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DFDB40">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6D9BAA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6D105DE7">
            <w:pPr>
              <w:spacing w:line="300" w:lineRule="exact"/>
              <w:ind w:firstLine="420" w:firstLineChars="200"/>
              <w:rPr>
                <w:rFonts w:ascii="宋体" w:cs="宋体"/>
                <w:color w:val="000000"/>
                <w:szCs w:val="21"/>
              </w:rPr>
            </w:pPr>
            <w:r>
              <w:rPr>
                <w:rFonts w:hint="eastAsia" w:ascii="宋体" w:hAnsi="宋体" w:cs="宋体"/>
                <w:color w:val="000000"/>
                <w:szCs w:val="21"/>
              </w:rPr>
              <w:t>第七十二条：未取得《药品生产许可证》、《药品经营许可证》或者《医疗机构制剂许可证》生产药品、经营药品的，依法予以取缔，没收违法生产、销售的药品和违法所得，并处违法生产、销售的药品（包括已售出的和未售出的药品，下同）货值金额二倍以上五倍以下的罚款；构成犯罪的，依法追究刑事责任。</w:t>
            </w:r>
          </w:p>
          <w:p w14:paraId="635D9120">
            <w:pPr>
              <w:spacing w:line="300" w:lineRule="exact"/>
              <w:ind w:firstLine="420" w:firstLineChars="200"/>
              <w:rPr>
                <w:rFonts w:ascii="宋体" w:cs="宋体"/>
                <w:color w:val="000000"/>
                <w:szCs w:val="21"/>
              </w:rPr>
            </w:pPr>
            <w:r>
              <w:rPr>
                <w:rFonts w:hint="eastAsia" w:ascii="宋体" w:hAnsi="宋体" w:cs="宋体"/>
                <w:color w:val="000000"/>
                <w:szCs w:val="21"/>
              </w:rPr>
              <w:t>第八十七条：本法第七十三条至第八十七条规定的行政处罚，由县级以上药品监督管理部门按照国务院药品监督管理部门规定的职责分工决定；吊销《药品生产许可证》、《药品经营许可证、《医疗机构制剂许可证》、医疗机构执业许可证书或者撤销药品批准证明文件的，由原发证、批准的部门决定。</w:t>
            </w:r>
          </w:p>
          <w:p w14:paraId="642DAF71">
            <w:pPr>
              <w:spacing w:line="300" w:lineRule="exact"/>
              <w:ind w:firstLine="420" w:firstLineChars="200"/>
              <w:rPr>
                <w:rFonts w:ascii="宋体" w:cs="宋体"/>
                <w:color w:val="000000"/>
                <w:szCs w:val="21"/>
              </w:rPr>
            </w:pPr>
            <w:r>
              <w:rPr>
                <w:rFonts w:hint="eastAsia" w:ascii="宋体" w:hAnsi="宋体" w:cs="宋体"/>
                <w:color w:val="000000"/>
                <w:szCs w:val="21"/>
              </w:rPr>
              <w:t>【行政法规】《中华人民共和国药品管理法实施条例》（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722328C4">
            <w:pPr>
              <w:spacing w:line="300" w:lineRule="exact"/>
              <w:ind w:firstLine="420" w:firstLineChars="200"/>
              <w:rPr>
                <w:rFonts w:ascii="宋体" w:cs="宋体"/>
                <w:color w:val="000000"/>
                <w:szCs w:val="21"/>
              </w:rPr>
            </w:pPr>
            <w:r>
              <w:rPr>
                <w:rFonts w:hint="eastAsia" w:ascii="宋体" w:hAnsi="宋体" w:cs="宋体"/>
                <w:color w:val="000000"/>
                <w:szCs w:val="21"/>
              </w:rPr>
              <w:t>第六十九条：药品生产企业、药品经营企业和医疗机构变更药品生产经营许可事项，应当办理变更登记手续而未办理的，由原发证部门给予警告，责令限期补办变更登记手续；逾期不补办的，宣布其《药品生产许可证》、《药品经营许可证》和《医疗机构制剂许可证》无效；仍从事药品生产经营活动的，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第七十二条的规定给予处罚。【行政规章】《药品流通监督管理办法》（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49B819FA">
            <w:pPr>
              <w:spacing w:line="300" w:lineRule="exact"/>
              <w:ind w:firstLine="420" w:firstLineChars="200"/>
              <w:rPr>
                <w:rFonts w:ascii="宋体" w:cs="宋体"/>
                <w:color w:val="000000"/>
                <w:szCs w:val="21"/>
              </w:rPr>
            </w:pPr>
            <w:r>
              <w:rPr>
                <w:rFonts w:hint="eastAsia" w:ascii="宋体" w:hAnsi="宋体" w:cs="宋体"/>
                <w:color w:val="000000"/>
                <w:szCs w:val="21"/>
              </w:rPr>
              <w:t>第八条：药品生产、经营企业不得在经药品监督管理部门核准的地址以外的场所储存或者现货销售药品。</w:t>
            </w:r>
          </w:p>
          <w:p w14:paraId="2DA73DB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第三十三条：药品生产、经营企业违反本办法第八条规定，在经药品监督管理部门核准的地址以外的场所储存药品的，按照《药品管理法实施条例》第七十四条的规定予以处罚。</w:t>
            </w:r>
          </w:p>
        </w:tc>
      </w:tr>
      <w:tr w14:paraId="40FE0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CA131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0672A7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1071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87337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F8F1695">
            <w:pPr>
              <w:spacing w:line="300" w:lineRule="exact"/>
              <w:jc w:val="center"/>
              <w:rPr>
                <w:rFonts w:ascii="宋体" w:cs="宋体"/>
                <w:szCs w:val="21"/>
              </w:rPr>
            </w:pPr>
            <w:r>
              <w:rPr>
                <w:rFonts w:ascii="宋体" w:hAnsi="宋体" w:cs="宋体"/>
                <w:szCs w:val="21"/>
              </w:rPr>
              <w:t>(0825)8381581</w:t>
            </w:r>
          </w:p>
        </w:tc>
      </w:tr>
    </w:tbl>
    <w:p w14:paraId="39C2F531">
      <w:pPr>
        <w:spacing w:line="300" w:lineRule="exact"/>
        <w:ind w:firstLine="640" w:firstLineChars="200"/>
        <w:rPr>
          <w:rFonts w:ascii="黑体" w:hAnsi="黑体" w:eastAsia="黑体" w:cs="黑体"/>
          <w:sz w:val="32"/>
          <w:szCs w:val="32"/>
        </w:rPr>
      </w:pPr>
    </w:p>
    <w:p w14:paraId="440D65F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C64F6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041B19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87FB782">
            <w:pPr>
              <w:spacing w:line="300" w:lineRule="exact"/>
              <w:jc w:val="center"/>
              <w:rPr>
                <w:rFonts w:ascii="宋体" w:cs="宋体"/>
                <w:szCs w:val="21"/>
              </w:rPr>
            </w:pPr>
            <w:r>
              <w:rPr>
                <w:rFonts w:ascii="宋体" w:hAnsi="宋体" w:cs="宋体"/>
                <w:szCs w:val="21"/>
              </w:rPr>
              <w:t>1631</w:t>
            </w:r>
          </w:p>
        </w:tc>
      </w:tr>
      <w:tr w14:paraId="345A8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75A082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1FB3BDF">
            <w:pPr>
              <w:spacing w:line="300" w:lineRule="exact"/>
              <w:jc w:val="center"/>
              <w:rPr>
                <w:rFonts w:ascii="宋体" w:cs="宋体"/>
                <w:szCs w:val="21"/>
              </w:rPr>
            </w:pPr>
            <w:r>
              <w:rPr>
                <w:rFonts w:hint="eastAsia" w:ascii="宋体" w:hAnsi="宋体" w:cs="宋体"/>
                <w:szCs w:val="21"/>
              </w:rPr>
              <w:t>行政处罚</w:t>
            </w:r>
          </w:p>
        </w:tc>
      </w:tr>
      <w:tr w14:paraId="1B2F0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187B802">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00655B8B">
            <w:pPr>
              <w:spacing w:line="300" w:lineRule="exact"/>
              <w:jc w:val="center"/>
              <w:rPr>
                <w:rFonts w:ascii="宋体" w:cs="宋体"/>
                <w:color w:val="000000"/>
                <w:szCs w:val="21"/>
              </w:rPr>
            </w:pPr>
            <w:r>
              <w:rPr>
                <w:rFonts w:hint="eastAsia" w:ascii="宋体" w:hAnsi="宋体" w:cs="宋体"/>
                <w:color w:val="000000"/>
                <w:szCs w:val="21"/>
              </w:rPr>
              <w:t>对擅自生产、收购、经营毒性药品的处罚</w:t>
            </w:r>
          </w:p>
        </w:tc>
      </w:tr>
      <w:tr w14:paraId="46DA9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7F668D">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2A9FE6E">
            <w:pPr>
              <w:spacing w:line="300" w:lineRule="exact"/>
              <w:ind w:firstLine="420" w:firstLineChars="200"/>
              <w:jc w:val="left"/>
              <w:rPr>
                <w:rFonts w:ascii="宋体" w:cs="宋体"/>
                <w:color w:val="000000"/>
                <w:szCs w:val="21"/>
              </w:rPr>
            </w:pPr>
            <w:r>
              <w:rPr>
                <w:rFonts w:hint="eastAsia" w:ascii="宋体" w:hAnsi="宋体"/>
                <w:szCs w:val="21"/>
              </w:rPr>
              <w:t>《医疗用毒性药品管理办法》（国务院令第</w:t>
            </w:r>
            <w:r>
              <w:rPr>
                <w:rFonts w:ascii="宋体" w:hAnsi="宋体"/>
                <w:szCs w:val="21"/>
              </w:rPr>
              <w:t>23</w:t>
            </w:r>
            <w:r>
              <w:rPr>
                <w:rFonts w:hint="eastAsia" w:ascii="宋体" w:hAnsi="宋体"/>
                <w:szCs w:val="21"/>
              </w:rPr>
              <w:t>号）第十一条：由县以上卫生行政部门没收其全部毒性药品，并处以警告或按非法所得的</w:t>
            </w:r>
            <w:r>
              <w:rPr>
                <w:rFonts w:ascii="宋体" w:hAnsi="宋体"/>
                <w:szCs w:val="21"/>
              </w:rPr>
              <w:t>5</w:t>
            </w:r>
            <w:r>
              <w:rPr>
                <w:rFonts w:hint="eastAsia" w:ascii="宋体" w:hAnsi="宋体"/>
                <w:szCs w:val="21"/>
              </w:rPr>
              <w:t>至</w:t>
            </w:r>
            <w:r>
              <w:rPr>
                <w:rFonts w:ascii="宋体" w:hAnsi="宋体"/>
                <w:szCs w:val="21"/>
              </w:rPr>
              <w:t>10</w:t>
            </w:r>
            <w:r>
              <w:rPr>
                <w:rFonts w:hint="eastAsia" w:ascii="宋体" w:hAnsi="宋体"/>
                <w:szCs w:val="21"/>
              </w:rPr>
              <w:t>倍罚款；情节严重、致人伤残或死亡，构成犯罪的，由司法机关依法追究其刑事责任。</w:t>
            </w:r>
          </w:p>
        </w:tc>
      </w:tr>
      <w:tr w14:paraId="5D49D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61F69F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430A43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486F7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1E57C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861963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立案责任：发现销售未获得《生物制品批签发合格证》的生物制品的违法行为（或者下级食品药品监管部门上报或其他机关移送的违法案件等），予以审查，决定是否立案。</w:t>
            </w:r>
          </w:p>
          <w:p w14:paraId="2C77D98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C89ABF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CCA0F0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17B20C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C3140E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3BAB21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B3A210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2106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96048A">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AEABD75">
            <w:pPr>
              <w:spacing w:line="300" w:lineRule="exact"/>
              <w:ind w:firstLine="420" w:firstLineChars="200"/>
              <w:jc w:val="left"/>
              <w:rPr>
                <w:rFonts w:ascii="宋体"/>
                <w:szCs w:val="21"/>
              </w:rPr>
            </w:pPr>
            <w:r>
              <w:rPr>
                <w:rFonts w:ascii="宋体" w:hAnsi="宋体"/>
                <w:szCs w:val="21"/>
              </w:rPr>
              <w:t>1.</w:t>
            </w:r>
            <w:r>
              <w:rPr>
                <w:rFonts w:hint="eastAsia" w:ascii="宋体" w:hAnsi="宋体"/>
                <w:szCs w:val="21"/>
              </w:rPr>
              <w:t>《医疗用毒性药品管理办法》（国务院令第</w:t>
            </w:r>
            <w:r>
              <w:rPr>
                <w:rFonts w:ascii="宋体" w:hAnsi="宋体"/>
                <w:szCs w:val="21"/>
              </w:rPr>
              <w:t>23</w:t>
            </w:r>
            <w:r>
              <w:rPr>
                <w:rFonts w:hint="eastAsia" w:ascii="宋体" w:hAnsi="宋体"/>
                <w:szCs w:val="21"/>
              </w:rPr>
              <w:t>号）第十一条</w:t>
            </w:r>
          </w:p>
          <w:p w14:paraId="037FF11A">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AD8B631">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2CBDE91">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66FABAB">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755EF39">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683B693C">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8CF1660">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64EF02B7">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D7BDAD5">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BD61E22">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2C543F9">
            <w:pPr>
              <w:spacing w:line="300" w:lineRule="exact"/>
              <w:ind w:firstLine="420" w:firstLineChars="200"/>
              <w:jc w:val="left"/>
              <w:rPr>
                <w:rFonts w:ascii="宋体"/>
                <w:szCs w:val="21"/>
              </w:rPr>
            </w:pPr>
            <w:r>
              <w:rPr>
                <w:rFonts w:hint="eastAsia" w:ascii="宋体" w:hAnsi="宋体"/>
                <w:szCs w:val="21"/>
              </w:rPr>
              <w:t>（一）当事人的姓名或者名称、地址；</w:t>
            </w:r>
          </w:p>
          <w:p w14:paraId="0B8A0372">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0B5129EC">
            <w:pPr>
              <w:spacing w:line="300" w:lineRule="exact"/>
              <w:ind w:firstLine="420" w:firstLineChars="200"/>
              <w:jc w:val="left"/>
              <w:rPr>
                <w:rFonts w:ascii="宋体"/>
                <w:szCs w:val="21"/>
              </w:rPr>
            </w:pPr>
            <w:r>
              <w:rPr>
                <w:rFonts w:hint="eastAsia" w:ascii="宋体" w:hAnsi="宋体"/>
                <w:szCs w:val="21"/>
              </w:rPr>
              <w:t>（三）行政处罚的种类和依据；</w:t>
            </w:r>
          </w:p>
          <w:p w14:paraId="19A3B786">
            <w:pPr>
              <w:spacing w:line="300" w:lineRule="exact"/>
              <w:ind w:firstLine="420" w:firstLineChars="200"/>
              <w:jc w:val="left"/>
              <w:rPr>
                <w:rFonts w:ascii="宋体"/>
                <w:szCs w:val="21"/>
              </w:rPr>
            </w:pPr>
            <w:r>
              <w:rPr>
                <w:rFonts w:hint="eastAsia" w:ascii="宋体" w:hAnsi="宋体"/>
                <w:szCs w:val="21"/>
              </w:rPr>
              <w:t>（四）行政处罚的履行方式和期限；</w:t>
            </w:r>
          </w:p>
          <w:p w14:paraId="459E4B22">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7BB672C2">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5F77F791">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00F73BD3">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20E8D86">
            <w:pPr>
              <w:spacing w:line="300" w:lineRule="exact"/>
              <w:ind w:firstLine="420" w:firstLineChars="200"/>
              <w:jc w:val="left"/>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8A10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09083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5BFA18B">
            <w:pPr>
              <w:spacing w:line="300" w:lineRule="exact"/>
              <w:ind w:firstLine="420" w:firstLineChars="200"/>
              <w:jc w:val="left"/>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2BE9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7DFB5F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31DFF66">
            <w:pPr>
              <w:spacing w:line="300" w:lineRule="exact"/>
              <w:jc w:val="center"/>
              <w:rPr>
                <w:rFonts w:ascii="宋体" w:cs="宋体"/>
                <w:szCs w:val="21"/>
              </w:rPr>
            </w:pPr>
            <w:r>
              <w:rPr>
                <w:rFonts w:ascii="宋体" w:hAnsi="宋体" w:cs="宋体"/>
                <w:szCs w:val="21"/>
              </w:rPr>
              <w:t>(0825)8381581</w:t>
            </w:r>
          </w:p>
        </w:tc>
      </w:tr>
    </w:tbl>
    <w:p w14:paraId="1D228637">
      <w:pPr>
        <w:spacing w:line="300" w:lineRule="exact"/>
        <w:ind w:firstLine="422" w:firstLineChars="200"/>
        <w:rPr>
          <w:rFonts w:ascii="宋体" w:cs="宋体"/>
          <w:b/>
          <w:szCs w:val="21"/>
        </w:rPr>
      </w:pPr>
    </w:p>
    <w:p w14:paraId="7FCCA8C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7B69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B5504D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0D97E55">
            <w:pPr>
              <w:spacing w:line="300" w:lineRule="exact"/>
              <w:jc w:val="center"/>
              <w:rPr>
                <w:rFonts w:ascii="宋体" w:cs="宋体"/>
                <w:szCs w:val="21"/>
              </w:rPr>
            </w:pPr>
            <w:r>
              <w:rPr>
                <w:rFonts w:ascii="宋体" w:hAnsi="宋体" w:cs="宋体"/>
                <w:szCs w:val="21"/>
              </w:rPr>
              <w:t>1632</w:t>
            </w:r>
          </w:p>
        </w:tc>
      </w:tr>
      <w:tr w14:paraId="2C76A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36E845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7C858BE">
            <w:pPr>
              <w:spacing w:line="300" w:lineRule="exact"/>
              <w:jc w:val="center"/>
              <w:rPr>
                <w:rFonts w:ascii="宋体" w:cs="宋体"/>
                <w:szCs w:val="21"/>
              </w:rPr>
            </w:pPr>
            <w:r>
              <w:rPr>
                <w:rFonts w:hint="eastAsia" w:ascii="宋体" w:hAnsi="宋体" w:cs="宋体"/>
                <w:szCs w:val="21"/>
              </w:rPr>
              <w:t>行政处罚</w:t>
            </w:r>
          </w:p>
        </w:tc>
      </w:tr>
      <w:tr w14:paraId="4E5D5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36E209E">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68FB740">
            <w:pPr>
              <w:spacing w:line="300" w:lineRule="exact"/>
              <w:jc w:val="center"/>
              <w:rPr>
                <w:rFonts w:ascii="宋体" w:cs="宋体"/>
                <w:color w:val="000000"/>
                <w:szCs w:val="21"/>
              </w:rPr>
            </w:pPr>
            <w:r>
              <w:rPr>
                <w:rFonts w:hint="eastAsia" w:ascii="宋体" w:hAnsi="宋体" w:cs="宋体"/>
                <w:color w:val="000000"/>
                <w:szCs w:val="21"/>
              </w:rPr>
              <w:t>对伪造《中药品种保护证书》及有关证明文件进行生产、销售的处罚</w:t>
            </w:r>
          </w:p>
        </w:tc>
      </w:tr>
      <w:tr w14:paraId="5FB4BA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881958">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4C80881">
            <w:pPr>
              <w:spacing w:line="300" w:lineRule="exact"/>
              <w:ind w:firstLine="420" w:firstLineChars="200"/>
              <w:rPr>
                <w:rFonts w:ascii="宋体" w:cs="宋体"/>
                <w:color w:val="000000"/>
                <w:szCs w:val="21"/>
              </w:rPr>
            </w:pPr>
            <w:r>
              <w:rPr>
                <w:rFonts w:hint="eastAsia" w:ascii="宋体" w:hAnsi="宋体" w:cs="宋体"/>
                <w:color w:val="000000"/>
                <w:szCs w:val="21"/>
              </w:rPr>
              <w:t>【行政法规】《中药品种保护条例》（</w:t>
            </w:r>
            <w:r>
              <w:rPr>
                <w:rFonts w:ascii="宋体" w:hAnsi="宋体" w:cs="宋体"/>
                <w:color w:val="000000"/>
                <w:szCs w:val="21"/>
              </w:rPr>
              <w:t>1992</w:t>
            </w:r>
            <w:r>
              <w:rPr>
                <w:rFonts w:hint="eastAsia" w:ascii="宋体" w:hAnsi="宋体" w:cs="宋体"/>
                <w:color w:val="000000"/>
                <w:szCs w:val="21"/>
              </w:rPr>
              <w:t>年国务院令第</w:t>
            </w:r>
            <w:r>
              <w:rPr>
                <w:rFonts w:ascii="宋体" w:hAnsi="宋体" w:cs="宋体"/>
                <w:color w:val="000000"/>
                <w:szCs w:val="21"/>
              </w:rPr>
              <w:t>106</w:t>
            </w:r>
            <w:r>
              <w:rPr>
                <w:rFonts w:hint="eastAsia" w:ascii="宋体" w:hAnsi="宋体" w:cs="宋体"/>
                <w:color w:val="000000"/>
                <w:szCs w:val="21"/>
              </w:rPr>
              <w:t>号）</w:t>
            </w:r>
          </w:p>
          <w:p w14:paraId="07298EF6">
            <w:pPr>
              <w:spacing w:line="300" w:lineRule="exact"/>
              <w:ind w:firstLine="420" w:firstLineChars="200"/>
              <w:jc w:val="left"/>
              <w:rPr>
                <w:rFonts w:ascii="宋体" w:cs="宋体"/>
                <w:color w:val="000000"/>
                <w:szCs w:val="21"/>
              </w:rPr>
            </w:pPr>
            <w:r>
              <w:rPr>
                <w:rFonts w:hint="eastAsia" w:ascii="宋体" w:hAnsi="宋体" w:cs="宋体"/>
                <w:color w:val="000000"/>
                <w:szCs w:val="21"/>
              </w:rPr>
              <w:t>第二十三条第二款：伪造《中药品种保护证书》及有关证明文件进行生产、销售的，由县级以上卫生行政部门没收其全部有关药品及违法所得，并可以处以有关药品正品价格三倍以下罚款。</w:t>
            </w:r>
          </w:p>
        </w:tc>
      </w:tr>
      <w:tr w14:paraId="729EE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622C71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16B435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45DF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E8CD2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D80A6D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立案责任：发现未经批准擅自委托或者接受委托配制制剂的违法行为（或者下级食品药品监管部门上报或其他机关移送的违法案件等），予以审查，决定是否立案。</w:t>
            </w:r>
          </w:p>
          <w:p w14:paraId="2C552BA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2C45EC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673C06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732D01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0A44A7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EB94F6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59E2B4D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79EC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A62F71">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9F3B705">
            <w:pPr>
              <w:spacing w:line="300" w:lineRule="exact"/>
              <w:ind w:firstLine="420" w:firstLineChars="200"/>
              <w:jc w:val="left"/>
              <w:rPr>
                <w:rFonts w:ascii="宋体"/>
                <w:szCs w:val="21"/>
              </w:rPr>
            </w:pPr>
            <w:r>
              <w:rPr>
                <w:rFonts w:ascii="宋体" w:hAnsi="宋体"/>
                <w:szCs w:val="21"/>
              </w:rPr>
              <w:t>1.</w:t>
            </w:r>
            <w:r>
              <w:rPr>
                <w:rFonts w:hint="eastAsia" w:ascii="宋体" w:hAnsi="宋体"/>
                <w:szCs w:val="21"/>
              </w:rPr>
              <w:t>《中药品种保护条例》（国务院令第</w:t>
            </w:r>
            <w:r>
              <w:rPr>
                <w:rFonts w:ascii="宋体" w:hAnsi="宋体"/>
                <w:szCs w:val="21"/>
              </w:rPr>
              <w:t>106</w:t>
            </w:r>
            <w:r>
              <w:rPr>
                <w:rFonts w:hint="eastAsia" w:ascii="宋体" w:hAnsi="宋体"/>
                <w:szCs w:val="21"/>
              </w:rPr>
              <w:t>号）第二十三条第二款：伪造《中药品种保护证书》及有关证明文件进行生产、销售的，由县级以上卫生行政部门没收其全部有关药品及违法所得，并可以处以有关药品正品价格三倍以下罚款</w:t>
            </w:r>
          </w:p>
          <w:p w14:paraId="489C0958">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DF97F30">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036D5D7A">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6E24FAD">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519CD12">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C7A80D7">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40D7EE4">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7869A54">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832214D">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DE64F23">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021D358">
            <w:pPr>
              <w:spacing w:line="300" w:lineRule="exact"/>
              <w:ind w:firstLine="420" w:firstLineChars="200"/>
              <w:jc w:val="left"/>
              <w:rPr>
                <w:rFonts w:ascii="宋体"/>
                <w:szCs w:val="21"/>
              </w:rPr>
            </w:pPr>
            <w:r>
              <w:rPr>
                <w:rFonts w:hint="eastAsia" w:ascii="宋体" w:hAnsi="宋体"/>
                <w:szCs w:val="21"/>
              </w:rPr>
              <w:t>（一）当事人的姓名或者名称、地址；</w:t>
            </w:r>
          </w:p>
          <w:p w14:paraId="3D00917D">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60B4A170">
            <w:pPr>
              <w:spacing w:line="300" w:lineRule="exact"/>
              <w:ind w:firstLine="420" w:firstLineChars="200"/>
              <w:jc w:val="left"/>
              <w:rPr>
                <w:rFonts w:ascii="宋体"/>
                <w:szCs w:val="21"/>
              </w:rPr>
            </w:pPr>
            <w:r>
              <w:rPr>
                <w:rFonts w:hint="eastAsia" w:ascii="宋体" w:hAnsi="宋体"/>
                <w:szCs w:val="21"/>
              </w:rPr>
              <w:t>（三）行政处罚的种类和依据；</w:t>
            </w:r>
          </w:p>
          <w:p w14:paraId="67AA283D">
            <w:pPr>
              <w:spacing w:line="300" w:lineRule="exact"/>
              <w:ind w:firstLine="420" w:firstLineChars="200"/>
              <w:jc w:val="left"/>
              <w:rPr>
                <w:rFonts w:ascii="宋体"/>
                <w:szCs w:val="21"/>
              </w:rPr>
            </w:pPr>
            <w:r>
              <w:rPr>
                <w:rFonts w:hint="eastAsia" w:ascii="宋体" w:hAnsi="宋体"/>
                <w:szCs w:val="21"/>
              </w:rPr>
              <w:t>（四）行政处罚的履行方式和期限；</w:t>
            </w:r>
          </w:p>
          <w:p w14:paraId="5D0AA11F">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40BFEB07">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7B57CE3F">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723F36F3">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3664368">
            <w:pPr>
              <w:spacing w:line="300" w:lineRule="exact"/>
              <w:ind w:firstLine="420" w:firstLineChars="200"/>
              <w:jc w:val="left"/>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0262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87D92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811EC5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D557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6D82568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370BD43">
            <w:pPr>
              <w:spacing w:line="300" w:lineRule="exact"/>
              <w:jc w:val="center"/>
              <w:rPr>
                <w:rFonts w:ascii="宋体" w:cs="宋体"/>
                <w:szCs w:val="21"/>
              </w:rPr>
            </w:pPr>
            <w:r>
              <w:rPr>
                <w:rFonts w:ascii="宋体" w:hAnsi="宋体" w:cs="宋体"/>
                <w:szCs w:val="21"/>
              </w:rPr>
              <w:t>(0825)8381581</w:t>
            </w:r>
          </w:p>
        </w:tc>
      </w:tr>
    </w:tbl>
    <w:p w14:paraId="0D1B7972">
      <w:pPr>
        <w:spacing w:line="300" w:lineRule="exact"/>
        <w:ind w:firstLine="422" w:firstLineChars="200"/>
        <w:rPr>
          <w:rFonts w:ascii="宋体" w:cs="宋体"/>
          <w:b/>
          <w:szCs w:val="21"/>
        </w:rPr>
      </w:pPr>
    </w:p>
    <w:p w14:paraId="7AFFAA1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7933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7674B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48865F7">
            <w:pPr>
              <w:spacing w:line="300" w:lineRule="exact"/>
              <w:jc w:val="center"/>
              <w:rPr>
                <w:rFonts w:ascii="宋体" w:cs="宋体"/>
                <w:szCs w:val="21"/>
              </w:rPr>
            </w:pPr>
            <w:r>
              <w:rPr>
                <w:rFonts w:ascii="宋体" w:hAnsi="宋体" w:cs="宋体"/>
                <w:szCs w:val="21"/>
              </w:rPr>
              <w:t>1633</w:t>
            </w:r>
          </w:p>
        </w:tc>
      </w:tr>
      <w:tr w14:paraId="70AE0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463FF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A5AF765">
            <w:pPr>
              <w:spacing w:line="300" w:lineRule="exact"/>
              <w:jc w:val="center"/>
              <w:rPr>
                <w:rFonts w:ascii="宋体" w:cs="宋体"/>
                <w:szCs w:val="21"/>
              </w:rPr>
            </w:pPr>
            <w:r>
              <w:rPr>
                <w:rFonts w:hint="eastAsia" w:ascii="宋体" w:hAnsi="宋体" w:cs="宋体"/>
                <w:szCs w:val="21"/>
              </w:rPr>
              <w:t>行政处罚</w:t>
            </w:r>
          </w:p>
        </w:tc>
      </w:tr>
      <w:tr w14:paraId="578C0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BF6723">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0F2C2B4B">
            <w:pPr>
              <w:spacing w:line="300" w:lineRule="exact"/>
              <w:jc w:val="center"/>
              <w:rPr>
                <w:rFonts w:ascii="宋体" w:cs="宋体"/>
                <w:color w:val="000000"/>
                <w:szCs w:val="21"/>
              </w:rPr>
            </w:pPr>
            <w:r>
              <w:rPr>
                <w:rFonts w:hint="eastAsia" w:ascii="宋体" w:hAnsi="宋体" w:cs="宋体"/>
                <w:color w:val="000000"/>
                <w:szCs w:val="21"/>
              </w:rPr>
              <w:t>对违反规定，擅自进出口血液制品或者出口原料血浆的处罚</w:t>
            </w:r>
          </w:p>
        </w:tc>
      </w:tr>
      <w:tr w14:paraId="74F5E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07D166">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187D386">
            <w:pPr>
              <w:spacing w:line="300" w:lineRule="exact"/>
              <w:ind w:firstLine="420" w:firstLineChars="200"/>
              <w:rPr>
                <w:rFonts w:ascii="宋体" w:cs="宋体"/>
                <w:color w:val="000000"/>
                <w:szCs w:val="21"/>
              </w:rPr>
            </w:pPr>
            <w:r>
              <w:rPr>
                <w:rFonts w:hint="eastAsia" w:ascii="宋体" w:hAnsi="宋体" w:cs="宋体"/>
                <w:color w:val="000000"/>
                <w:szCs w:val="21"/>
              </w:rPr>
              <w:t>【行政法规】《血液制品管理条例》（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3C9034EB">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条例规定，擅自进出口血液制品或者出口原料血浆的，由省级以上人民政府卫生行政部门没收所进出口的血液制品或者所出口的原料血浆和违法所得，并处所进出口的血液制品或者所出口的原料血浆总值</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w:t>
            </w:r>
          </w:p>
        </w:tc>
      </w:tr>
      <w:tr w14:paraId="0CFA0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BF863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58BE0C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6752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0CFC6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9FB24D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立案责任：发现生产、销售劣药的违法行为（或者下级食品药品监管部门上报或其他机关移送的违法案件等），予以审查，决定是否立案。</w:t>
            </w:r>
          </w:p>
          <w:p w14:paraId="3A47A38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66CFBA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A95BFA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2052AD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DB107D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788BC7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8EF7DC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D2C2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68860F">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A790BB0">
            <w:pPr>
              <w:spacing w:line="300" w:lineRule="exact"/>
              <w:ind w:firstLine="420" w:firstLineChars="200"/>
              <w:jc w:val="left"/>
              <w:rPr>
                <w:rFonts w:ascii="宋体"/>
                <w:szCs w:val="21"/>
              </w:rPr>
            </w:pPr>
            <w:r>
              <w:rPr>
                <w:rFonts w:ascii="宋体" w:hAnsi="宋体"/>
                <w:szCs w:val="21"/>
              </w:rPr>
              <w:t>1.</w:t>
            </w:r>
            <w:r>
              <w:rPr>
                <w:rFonts w:hint="eastAsia" w:ascii="宋体" w:hAnsi="宋体"/>
                <w:szCs w:val="21"/>
              </w:rPr>
              <w:t>血液制品管理条例（国务院令第</w:t>
            </w:r>
            <w:r>
              <w:rPr>
                <w:rFonts w:ascii="宋体" w:hAnsi="宋体"/>
                <w:szCs w:val="21"/>
              </w:rPr>
              <w:t>208</w:t>
            </w:r>
            <w:r>
              <w:rPr>
                <w:rFonts w:hint="eastAsia" w:ascii="宋体" w:hAnsi="宋体"/>
                <w:szCs w:val="21"/>
              </w:rPr>
              <w:t>号</w:t>
            </w:r>
            <w:r>
              <w:rPr>
                <w:rFonts w:ascii="宋体" w:hAnsi="宋体"/>
                <w:szCs w:val="21"/>
              </w:rPr>
              <w:t>)</w:t>
            </w:r>
            <w:r>
              <w:rPr>
                <w:rFonts w:hint="eastAsia" w:ascii="宋体" w:hAnsi="宋体"/>
                <w:szCs w:val="21"/>
              </w:rPr>
              <w:t>第四十二条：违反本条例规定，擅自进出口血液制品或者出口原料血浆的，由省级以上人民政府卫生行政部门没收所进出口的血液制品或者所出口的原料血浆和违法所得，并处所进出口的血液制品或者所出口的原料血浆总值</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倍以下的罚款</w:t>
            </w:r>
          </w:p>
          <w:p w14:paraId="504ADB64">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7EF73C4C">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E24DD5C">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EE9A606">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583DC83">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09A4C32">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09751E8">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5FAD946">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365B22B9">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7736642B">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3BA2177">
            <w:pPr>
              <w:spacing w:line="300" w:lineRule="exact"/>
              <w:ind w:firstLine="420" w:firstLineChars="200"/>
              <w:jc w:val="left"/>
              <w:rPr>
                <w:rFonts w:ascii="宋体"/>
                <w:szCs w:val="21"/>
              </w:rPr>
            </w:pPr>
            <w:r>
              <w:rPr>
                <w:rFonts w:hint="eastAsia" w:ascii="宋体" w:hAnsi="宋体"/>
                <w:szCs w:val="21"/>
              </w:rPr>
              <w:t>（一）当事人的姓名或者名称、地址；</w:t>
            </w:r>
          </w:p>
          <w:p w14:paraId="6FFEDFC4">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6401D28E">
            <w:pPr>
              <w:spacing w:line="300" w:lineRule="exact"/>
              <w:ind w:firstLine="420" w:firstLineChars="200"/>
              <w:jc w:val="left"/>
              <w:rPr>
                <w:rFonts w:ascii="宋体"/>
                <w:szCs w:val="21"/>
              </w:rPr>
            </w:pPr>
            <w:r>
              <w:rPr>
                <w:rFonts w:hint="eastAsia" w:ascii="宋体" w:hAnsi="宋体"/>
                <w:szCs w:val="21"/>
              </w:rPr>
              <w:t>（三）行政处罚的种类和依据；</w:t>
            </w:r>
          </w:p>
          <w:p w14:paraId="43430804">
            <w:pPr>
              <w:spacing w:line="300" w:lineRule="exact"/>
              <w:ind w:firstLine="420" w:firstLineChars="200"/>
              <w:jc w:val="left"/>
              <w:rPr>
                <w:rFonts w:ascii="宋体"/>
                <w:szCs w:val="21"/>
              </w:rPr>
            </w:pPr>
            <w:r>
              <w:rPr>
                <w:rFonts w:hint="eastAsia" w:ascii="宋体" w:hAnsi="宋体"/>
                <w:szCs w:val="21"/>
              </w:rPr>
              <w:t>（四）行政处罚的履行方式和期限；</w:t>
            </w:r>
          </w:p>
          <w:p w14:paraId="20B4B8CB">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7253C7D0">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4F5A045C">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0B854916">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179C806">
            <w:pPr>
              <w:spacing w:line="300" w:lineRule="exact"/>
              <w:ind w:firstLine="420" w:firstLineChars="200"/>
              <w:jc w:val="left"/>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A076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BA655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3D9E72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2FB2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3D020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267A49">
            <w:pPr>
              <w:spacing w:line="300" w:lineRule="exact"/>
              <w:jc w:val="center"/>
              <w:rPr>
                <w:rFonts w:ascii="宋体" w:cs="宋体"/>
                <w:szCs w:val="21"/>
              </w:rPr>
            </w:pPr>
            <w:r>
              <w:rPr>
                <w:rFonts w:ascii="宋体" w:hAnsi="宋体" w:cs="宋体"/>
                <w:szCs w:val="21"/>
              </w:rPr>
              <w:t>(0825)8381581</w:t>
            </w:r>
          </w:p>
        </w:tc>
      </w:tr>
    </w:tbl>
    <w:p w14:paraId="30271FB4">
      <w:pPr>
        <w:spacing w:line="300" w:lineRule="exact"/>
        <w:rPr>
          <w:rFonts w:ascii="宋体" w:cs="宋体"/>
          <w:b/>
          <w:szCs w:val="21"/>
        </w:rPr>
      </w:pPr>
    </w:p>
    <w:p w14:paraId="6ED3415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BC5D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AC97CB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C4A2CA">
            <w:pPr>
              <w:spacing w:line="300" w:lineRule="exact"/>
              <w:jc w:val="center"/>
              <w:rPr>
                <w:rFonts w:ascii="宋体" w:cs="宋体"/>
                <w:szCs w:val="21"/>
              </w:rPr>
            </w:pPr>
            <w:r>
              <w:rPr>
                <w:rFonts w:ascii="宋体" w:hAnsi="宋体" w:cs="宋体"/>
                <w:szCs w:val="21"/>
              </w:rPr>
              <w:t>1634</w:t>
            </w:r>
          </w:p>
        </w:tc>
      </w:tr>
      <w:tr w14:paraId="5B17C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748A30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333C23C">
            <w:pPr>
              <w:spacing w:line="300" w:lineRule="exact"/>
              <w:jc w:val="center"/>
              <w:rPr>
                <w:rFonts w:ascii="宋体" w:cs="宋体"/>
                <w:szCs w:val="21"/>
              </w:rPr>
            </w:pPr>
            <w:r>
              <w:rPr>
                <w:rFonts w:hint="eastAsia" w:ascii="宋体" w:hAnsi="宋体" w:cs="宋体"/>
                <w:szCs w:val="21"/>
              </w:rPr>
              <w:t>行政处罚</w:t>
            </w:r>
          </w:p>
        </w:tc>
      </w:tr>
      <w:tr w14:paraId="69A79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7D3502E">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3205C0E7">
            <w:pPr>
              <w:spacing w:line="300" w:lineRule="exact"/>
              <w:ind w:firstLine="420" w:firstLineChars="200"/>
              <w:rPr>
                <w:rFonts w:ascii="宋体" w:cs="宋体"/>
                <w:color w:val="000000"/>
                <w:szCs w:val="21"/>
              </w:rPr>
            </w:pPr>
            <w:r>
              <w:rPr>
                <w:rFonts w:hint="eastAsia" w:ascii="宋体" w:hAnsi="宋体" w:cs="宋体"/>
                <w:color w:val="000000"/>
                <w:szCs w:val="21"/>
              </w:rPr>
              <w:t>对违反《反兴奋剂条例》规定，应当依据《反兴奋剂条例》第三十八条的处罚</w:t>
            </w:r>
          </w:p>
        </w:tc>
      </w:tr>
      <w:tr w14:paraId="77A10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2CD754">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736B1A09">
            <w:pPr>
              <w:spacing w:line="300" w:lineRule="exact"/>
              <w:ind w:firstLine="420" w:firstLineChars="200"/>
              <w:rPr>
                <w:rFonts w:ascii="宋体" w:cs="宋体"/>
                <w:color w:val="000000"/>
                <w:szCs w:val="21"/>
              </w:rPr>
            </w:pPr>
            <w:r>
              <w:rPr>
                <w:rFonts w:hint="eastAsia" w:ascii="宋体" w:hAnsi="宋体" w:cs="宋体"/>
                <w:color w:val="000000"/>
                <w:szCs w:val="21"/>
              </w:rPr>
              <w:t>【行政法规】《反兴奋剂条例》（</w:t>
            </w:r>
            <w:r>
              <w:rPr>
                <w:rFonts w:ascii="宋体" w:hAnsi="宋体" w:cs="宋体"/>
                <w:color w:val="000000"/>
                <w:szCs w:val="21"/>
              </w:rPr>
              <w:t>2014</w:t>
            </w:r>
            <w:r>
              <w:rPr>
                <w:rFonts w:hint="eastAsia" w:ascii="宋体" w:hAnsi="宋体" w:cs="宋体"/>
                <w:color w:val="000000"/>
                <w:szCs w:val="21"/>
              </w:rPr>
              <w:t>年国务院令第</w:t>
            </w:r>
            <w:r>
              <w:rPr>
                <w:rFonts w:ascii="宋体" w:hAnsi="宋体" w:cs="宋体"/>
                <w:color w:val="000000"/>
                <w:szCs w:val="21"/>
              </w:rPr>
              <w:t>653</w:t>
            </w:r>
            <w:r>
              <w:rPr>
                <w:rFonts w:hint="eastAsia" w:ascii="宋体" w:hAnsi="宋体" w:cs="宋体"/>
                <w:color w:val="000000"/>
                <w:szCs w:val="21"/>
              </w:rPr>
              <w:t>号）</w:t>
            </w:r>
          </w:p>
          <w:p w14:paraId="5AC3B10E">
            <w:pPr>
              <w:spacing w:line="300" w:lineRule="exact"/>
              <w:ind w:firstLine="420" w:firstLineChars="200"/>
              <w:rPr>
                <w:rFonts w:ascii="宋体" w:cs="宋体"/>
                <w:color w:val="000000"/>
                <w:szCs w:val="21"/>
              </w:rPr>
            </w:pPr>
            <w:r>
              <w:rPr>
                <w:rFonts w:hint="eastAsia" w:ascii="宋体" w:hAnsi="宋体" w:cs="宋体"/>
                <w:color w:val="000000"/>
                <w:szCs w:val="21"/>
              </w:rPr>
              <w:t>第三十八条第（一）项：违反本条例规定，有下列行为之一的，由县级以上食品药品监督管理部门按照国务院食品药品监督管理部门规定的职责分工，没收非法生产、经营的蛋白同化制剂、肽类激素和违法所得，并处违法生产、经营药品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倍以下的罚款；情节严重的，由发证机关吊销《药品生产许可证》、《药品经营许可证》；构成犯罪的，依法追究刑事责任：</w:t>
            </w:r>
          </w:p>
          <w:p w14:paraId="08EAB3E9">
            <w:pPr>
              <w:spacing w:line="300" w:lineRule="exact"/>
              <w:ind w:firstLine="420" w:firstLineChars="200"/>
              <w:rPr>
                <w:rFonts w:ascii="宋体" w:cs="宋体"/>
                <w:color w:val="000000"/>
                <w:szCs w:val="21"/>
              </w:rPr>
            </w:pPr>
            <w:r>
              <w:rPr>
                <w:rFonts w:hint="eastAsia" w:ascii="宋体" w:hAnsi="宋体" w:cs="宋体"/>
                <w:color w:val="000000"/>
                <w:szCs w:val="21"/>
              </w:rPr>
              <w:t>（一）生产企业擅自生产蛋白同化制剂、肽类激素，或者未按照本条例规定渠道供应蛋白同化制剂、肽类激素的；</w:t>
            </w:r>
          </w:p>
        </w:tc>
      </w:tr>
      <w:tr w14:paraId="6A8AA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F5B3AA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F5C205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51F8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D8961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B493AB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立案责任：发现医疗机构使用劣药的违法行为（或者下级食品药品监管部门上报或其他机关移送的违法案件等），予以审查，决定是否立案。</w:t>
            </w:r>
          </w:p>
          <w:p w14:paraId="6EE6466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84257F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63F56B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D2DABB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A64636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CED764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427C85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DF1A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90DA83">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FC591E2">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2E471FE5">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337F5C7C">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《反兴奋剂条例》第四条：县级以上人民政府食品药品监督管理、卫生、教育等有关部门，在各自职责范围内依照本条例和有关法律、行政法规的规定负责反兴奋剂工作。</w:t>
            </w:r>
          </w:p>
          <w:p w14:paraId="461EE65B">
            <w:pPr>
              <w:spacing w:line="300" w:lineRule="exact"/>
              <w:ind w:firstLine="420" w:firstLineChars="200"/>
              <w:jc w:val="left"/>
              <w:rPr>
                <w:rFonts w:ascii="宋体"/>
                <w:szCs w:val="21"/>
              </w:rPr>
            </w:pPr>
            <w:r>
              <w:rPr>
                <w:rFonts w:ascii="宋体" w:hAnsi="宋体"/>
                <w:szCs w:val="21"/>
              </w:rPr>
              <w:t xml:space="preserve">4. </w:t>
            </w:r>
            <w:r>
              <w:rPr>
                <w:rFonts w:hint="eastAsia" w:ascii="宋体" w:hAnsi="宋体"/>
                <w:szCs w:val="21"/>
              </w:rPr>
              <w:t>《反兴奋剂条例》第九条：依照药品管理法的规定取得《药品经营许可证》的药品批发企业，具备下列条件，并经省、自治区、直辖区人民政府食品药品监督管理部门批准，方可经营蛋白同化制剂、肽类激素：</w:t>
            </w:r>
          </w:p>
          <w:p w14:paraId="04ACBB44">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一</w:t>
            </w:r>
            <w:r>
              <w:rPr>
                <w:rFonts w:ascii="宋体" w:hAnsi="宋体"/>
                <w:szCs w:val="21"/>
              </w:rPr>
              <w:t>)</w:t>
            </w:r>
            <w:r>
              <w:rPr>
                <w:rFonts w:hint="eastAsia" w:ascii="宋体" w:hAnsi="宋体"/>
                <w:szCs w:val="21"/>
              </w:rPr>
              <w:t>有专门的管理人员；</w:t>
            </w:r>
          </w:p>
          <w:p w14:paraId="647D29CA">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二</w:t>
            </w:r>
            <w:r>
              <w:rPr>
                <w:rFonts w:ascii="宋体" w:hAnsi="宋体"/>
                <w:szCs w:val="21"/>
              </w:rPr>
              <w:t>)</w:t>
            </w:r>
            <w:r>
              <w:rPr>
                <w:rFonts w:hint="eastAsia" w:ascii="宋体" w:hAnsi="宋体"/>
                <w:szCs w:val="21"/>
              </w:rPr>
              <w:t>有专储仓库或者专储药柜；</w:t>
            </w:r>
          </w:p>
          <w:p w14:paraId="4B657610">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三</w:t>
            </w:r>
            <w:r>
              <w:rPr>
                <w:rFonts w:ascii="宋体" w:hAnsi="宋体"/>
                <w:szCs w:val="21"/>
              </w:rPr>
              <w:t>)</w:t>
            </w:r>
            <w:r>
              <w:rPr>
                <w:rFonts w:hint="eastAsia" w:ascii="宋体" w:hAnsi="宋体"/>
                <w:szCs w:val="21"/>
              </w:rPr>
              <w:t>有专门的验收、检查、保管、销售和出入库登记制度；</w:t>
            </w:r>
          </w:p>
          <w:p w14:paraId="640A08FA">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四</w:t>
            </w:r>
            <w:r>
              <w:rPr>
                <w:rFonts w:ascii="宋体" w:hAnsi="宋体"/>
                <w:szCs w:val="21"/>
              </w:rPr>
              <w:t>)</w:t>
            </w:r>
            <w:r>
              <w:rPr>
                <w:rFonts w:hint="eastAsia" w:ascii="宋体" w:hAnsi="宋体"/>
                <w:szCs w:val="21"/>
              </w:rPr>
              <w:t>法律、行政法规规定的其他条件。</w:t>
            </w:r>
          </w:p>
          <w:p w14:paraId="0C50398C">
            <w:pPr>
              <w:spacing w:line="300" w:lineRule="exact"/>
              <w:ind w:firstLine="420" w:firstLineChars="200"/>
              <w:jc w:val="left"/>
              <w:rPr>
                <w:rFonts w:ascii="宋体"/>
                <w:szCs w:val="21"/>
              </w:rPr>
            </w:pPr>
            <w:r>
              <w:rPr>
                <w:rFonts w:hint="eastAsia" w:ascii="宋体" w:hAnsi="宋体"/>
                <w:szCs w:val="21"/>
              </w:rPr>
              <w:t>蛋白同化制剂、肽类激素的验收、检查、保管、销售和出入库登记记录应当保存至超过蛋白同化制剂、肽类激素有效期</w:t>
            </w:r>
            <w:r>
              <w:rPr>
                <w:rFonts w:ascii="宋体" w:hAnsi="宋体"/>
                <w:szCs w:val="21"/>
              </w:rPr>
              <w:t>2</w:t>
            </w:r>
            <w:r>
              <w:rPr>
                <w:rFonts w:hint="eastAsia" w:ascii="宋体" w:hAnsi="宋体"/>
                <w:szCs w:val="21"/>
              </w:rPr>
              <w:t>年。</w:t>
            </w:r>
          </w:p>
          <w:p w14:paraId="199684CA">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《反兴奋剂条例》第十四条：蛋白同化制剂、肽类激素的生产企业只能向医疗机构、符合本条例第九条规定的药品批发企业和其他同类生产企业供应蛋白同化制剂、肽类激素。</w:t>
            </w:r>
            <w:r>
              <w:rPr>
                <w:rFonts w:ascii="宋体"/>
                <w:szCs w:val="21"/>
              </w:rPr>
              <w:br w:type="textWrapping"/>
            </w:r>
            <w:r>
              <w:rPr>
                <w:rFonts w:hint="eastAsia" w:ascii="宋体" w:hAnsi="宋体"/>
                <w:szCs w:val="21"/>
              </w:rPr>
              <w:t>　　蛋白同化制剂、肽类激素的批发企业只能向医疗机构、蛋白同化制剂、肽类激素的生产企业和其他同类批发企业供应蛋白同化制剂、肽类激素。</w:t>
            </w:r>
            <w:r>
              <w:rPr>
                <w:rFonts w:ascii="宋体"/>
                <w:szCs w:val="21"/>
              </w:rPr>
              <w:br w:type="textWrapping"/>
            </w:r>
            <w:r>
              <w:rPr>
                <w:rFonts w:hint="eastAsia" w:ascii="宋体" w:hAnsi="宋体"/>
                <w:szCs w:val="21"/>
              </w:rPr>
              <w:t>　　蛋白同化制剂、肽类激素的进口单位只能向蛋白同化制剂、肽类激素的生产企业、医疗机构和符合本条例第九条规定的药品批发企业供应蛋白同化制剂、肽类激素。</w:t>
            </w:r>
            <w:r>
              <w:rPr>
                <w:rFonts w:ascii="宋体"/>
                <w:szCs w:val="21"/>
              </w:rPr>
              <w:br w:type="textWrapping"/>
            </w:r>
            <w:r>
              <w:rPr>
                <w:rFonts w:hint="eastAsia" w:ascii="宋体" w:hAnsi="宋体"/>
                <w:szCs w:val="21"/>
              </w:rPr>
              <w:t>　　肽类激素中的胰岛素除依照本条第一款、第二款、第三款的规定供应外，还可以向药品零售企业供应。</w:t>
            </w:r>
          </w:p>
          <w:p w14:paraId="633C5E65">
            <w:pPr>
              <w:spacing w:line="300" w:lineRule="exact"/>
              <w:ind w:firstLine="420" w:firstLineChars="200"/>
              <w:jc w:val="left"/>
              <w:rPr>
                <w:rFonts w:ascii="宋体"/>
                <w:szCs w:val="21"/>
              </w:rPr>
            </w:pPr>
            <w:r>
              <w:rPr>
                <w:rFonts w:ascii="宋体" w:hAnsi="宋体"/>
                <w:szCs w:val="21"/>
              </w:rPr>
              <w:t xml:space="preserve">6. </w:t>
            </w:r>
            <w:r>
              <w:rPr>
                <w:rFonts w:hint="eastAsia" w:ascii="宋体" w:hAnsi="宋体"/>
                <w:szCs w:val="21"/>
              </w:rPr>
              <w:t>《反兴奋剂条例》第三十八条：违反本条例规定，有下列行为之一的，由县级以上食品药品监督管理部门按照国务院食品药品监督管理部门规定的职责分工，没收非法生产、经营的蛋白同化制剂、肽类激素和违法所得，并处违法生产、经营药品货值金额</w:t>
            </w:r>
            <w:r>
              <w:rPr>
                <w:rFonts w:ascii="宋体" w:hAnsi="宋体"/>
                <w:szCs w:val="21"/>
              </w:rPr>
              <w:t>2</w:t>
            </w:r>
            <w:r>
              <w:rPr>
                <w:rFonts w:hint="eastAsia" w:ascii="宋体" w:hAnsi="宋体"/>
                <w:szCs w:val="21"/>
              </w:rPr>
              <w:t>倍以上</w:t>
            </w:r>
            <w:r>
              <w:rPr>
                <w:rFonts w:ascii="宋体" w:hAnsi="宋体"/>
                <w:szCs w:val="21"/>
              </w:rPr>
              <w:t>5</w:t>
            </w:r>
            <w:r>
              <w:rPr>
                <w:rFonts w:hint="eastAsia" w:ascii="宋体" w:hAnsi="宋体"/>
                <w:szCs w:val="21"/>
              </w:rPr>
              <w:t>倍以下的罚款；情节严重的，由发证机关吊销《药品生产许可证》、《药品经营许可证》；构成犯罪的，依法追究刑事责任：</w:t>
            </w:r>
            <w:r>
              <w:rPr>
                <w:rFonts w:ascii="宋体"/>
                <w:szCs w:val="21"/>
              </w:rPr>
              <w:br w:type="textWrapping"/>
            </w:r>
            <w:r>
              <w:rPr>
                <w:rFonts w:hint="eastAsia" w:ascii="宋体" w:hAnsi="宋体"/>
                <w:szCs w:val="21"/>
              </w:rPr>
              <w:t>　　</w:t>
            </w:r>
            <w:r>
              <w:rPr>
                <w:rFonts w:ascii="宋体" w:hAnsi="宋体"/>
                <w:szCs w:val="21"/>
              </w:rPr>
              <w:t>(</w:t>
            </w:r>
            <w:r>
              <w:rPr>
                <w:rFonts w:hint="eastAsia" w:ascii="宋体" w:hAnsi="宋体"/>
                <w:szCs w:val="21"/>
              </w:rPr>
              <w:t>一</w:t>
            </w:r>
            <w:r>
              <w:rPr>
                <w:rFonts w:ascii="宋体" w:hAnsi="宋体"/>
                <w:szCs w:val="21"/>
              </w:rPr>
              <w:t>)</w:t>
            </w:r>
            <w:r>
              <w:rPr>
                <w:rFonts w:hint="eastAsia" w:ascii="宋体" w:hAnsi="宋体"/>
                <w:szCs w:val="21"/>
              </w:rPr>
              <w:t>生产企业擅自生产蛋白同化制剂、肽类激素，或者未按照本条例规定渠道供应蛋白同化制剂、肽类激素的；</w:t>
            </w:r>
            <w:r>
              <w:rPr>
                <w:rFonts w:ascii="宋体"/>
                <w:szCs w:val="21"/>
              </w:rPr>
              <w:br w:type="textWrapping"/>
            </w:r>
            <w:r>
              <w:rPr>
                <w:rFonts w:hint="eastAsia" w:ascii="宋体" w:hAnsi="宋体"/>
                <w:szCs w:val="21"/>
              </w:rPr>
              <w:t>　　</w:t>
            </w:r>
            <w:r>
              <w:rPr>
                <w:rFonts w:ascii="宋体" w:hAnsi="宋体"/>
                <w:szCs w:val="21"/>
              </w:rPr>
              <w:t>(</w:t>
            </w:r>
            <w:r>
              <w:rPr>
                <w:rFonts w:hint="eastAsia" w:ascii="宋体" w:hAnsi="宋体"/>
                <w:szCs w:val="21"/>
              </w:rPr>
              <w:t>二</w:t>
            </w:r>
            <w:r>
              <w:rPr>
                <w:rFonts w:ascii="宋体" w:hAnsi="宋体"/>
                <w:szCs w:val="21"/>
              </w:rPr>
              <w:t>)</w:t>
            </w:r>
            <w:r>
              <w:rPr>
                <w:rFonts w:hint="eastAsia" w:ascii="宋体" w:hAnsi="宋体"/>
                <w:szCs w:val="21"/>
              </w:rPr>
              <w:t>药品批发企业擅自经营蛋白同化制剂、肽类激素，或者未按照本条例规定渠道供应蛋白同化制剂、肽类激素的；</w:t>
            </w:r>
            <w:r>
              <w:rPr>
                <w:rFonts w:ascii="宋体"/>
                <w:szCs w:val="21"/>
              </w:rPr>
              <w:br w:type="textWrapping"/>
            </w:r>
            <w:r>
              <w:rPr>
                <w:rFonts w:hint="eastAsia" w:ascii="宋体" w:hAnsi="宋体"/>
                <w:szCs w:val="21"/>
              </w:rPr>
              <w:t>　　</w:t>
            </w:r>
            <w:r>
              <w:rPr>
                <w:rFonts w:ascii="宋体" w:hAnsi="宋体"/>
                <w:szCs w:val="21"/>
              </w:rPr>
              <w:t>(</w:t>
            </w:r>
            <w:r>
              <w:rPr>
                <w:rFonts w:hint="eastAsia" w:ascii="宋体" w:hAnsi="宋体"/>
                <w:szCs w:val="21"/>
              </w:rPr>
              <w:t>三</w:t>
            </w:r>
            <w:r>
              <w:rPr>
                <w:rFonts w:ascii="宋体" w:hAnsi="宋体"/>
                <w:szCs w:val="21"/>
              </w:rPr>
              <w:t>)</w:t>
            </w:r>
            <w:r>
              <w:rPr>
                <w:rFonts w:hint="eastAsia" w:ascii="宋体" w:hAnsi="宋体"/>
                <w:szCs w:val="21"/>
              </w:rPr>
              <w:t>药品零售企业擅自经营蛋白同化制剂、肽类激素的。</w:t>
            </w:r>
          </w:p>
          <w:p w14:paraId="0226858B">
            <w:pPr>
              <w:spacing w:line="300" w:lineRule="exact"/>
              <w:ind w:firstLine="420" w:firstLineChars="200"/>
              <w:jc w:val="left"/>
              <w:rPr>
                <w:rFonts w:ascii="宋体"/>
                <w:szCs w:val="21"/>
              </w:rPr>
            </w:pPr>
            <w:r>
              <w:rPr>
                <w:rFonts w:ascii="宋体" w:hAnsi="宋体"/>
                <w:szCs w:val="21"/>
              </w:rPr>
              <w:t xml:space="preserve">7.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0106D2D">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BDB1FF0">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58CB4A2">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67842BA">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8BBEBDA">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BCCE2F5">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7F7087F2">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《食品药品行政处罚程序规定》第四十条：食品药品监督管理部门作出行政处罚决定，应当制作行政处罚决定书。</w:t>
            </w:r>
          </w:p>
          <w:p w14:paraId="4FC630C4">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10EEE10">
            <w:pPr>
              <w:spacing w:line="300" w:lineRule="exact"/>
              <w:ind w:firstLine="420" w:firstLineChars="200"/>
              <w:jc w:val="left"/>
              <w:rPr>
                <w:rFonts w:ascii="宋体"/>
                <w:szCs w:val="21"/>
              </w:rPr>
            </w:pPr>
            <w:r>
              <w:rPr>
                <w:rFonts w:ascii="宋体" w:hAnsi="宋体"/>
                <w:szCs w:val="21"/>
              </w:rPr>
              <w:t>15.</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D2ECB0A">
            <w:pPr>
              <w:spacing w:line="300" w:lineRule="exact"/>
              <w:ind w:firstLine="420" w:firstLineChars="200"/>
              <w:jc w:val="left"/>
              <w:rPr>
                <w:rFonts w:ascii="宋体"/>
                <w:szCs w:val="21"/>
              </w:rPr>
            </w:pPr>
            <w:r>
              <w:rPr>
                <w:rFonts w:hint="eastAsia" w:ascii="宋体" w:hAnsi="宋体"/>
                <w:szCs w:val="21"/>
              </w:rPr>
              <w:t>（一）当事人的姓名或者名称、地址；</w:t>
            </w:r>
          </w:p>
          <w:p w14:paraId="03BC2095">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6C6D38AA">
            <w:pPr>
              <w:spacing w:line="300" w:lineRule="exact"/>
              <w:ind w:firstLine="420" w:firstLineChars="200"/>
              <w:jc w:val="left"/>
              <w:rPr>
                <w:rFonts w:ascii="宋体"/>
                <w:szCs w:val="21"/>
              </w:rPr>
            </w:pPr>
            <w:r>
              <w:rPr>
                <w:rFonts w:hint="eastAsia" w:ascii="宋体" w:hAnsi="宋体"/>
                <w:szCs w:val="21"/>
              </w:rPr>
              <w:t>（三）行政处罚的种类和依据；</w:t>
            </w:r>
          </w:p>
          <w:p w14:paraId="711EF311">
            <w:pPr>
              <w:spacing w:line="300" w:lineRule="exact"/>
              <w:ind w:firstLine="420" w:firstLineChars="200"/>
              <w:jc w:val="left"/>
              <w:rPr>
                <w:rFonts w:ascii="宋体"/>
                <w:szCs w:val="21"/>
              </w:rPr>
            </w:pPr>
            <w:r>
              <w:rPr>
                <w:rFonts w:hint="eastAsia" w:ascii="宋体" w:hAnsi="宋体"/>
                <w:szCs w:val="21"/>
              </w:rPr>
              <w:t>（四）行政处罚的履行方式和期限；</w:t>
            </w:r>
          </w:p>
          <w:p w14:paraId="1D3E7004">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14DBAEDD">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273150BC">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4A49C87B">
            <w:pPr>
              <w:spacing w:line="300" w:lineRule="exact"/>
              <w:ind w:firstLine="420" w:firstLineChars="200"/>
              <w:jc w:val="left"/>
              <w:rPr>
                <w:rFonts w:ascii="宋体"/>
                <w:szCs w:val="21"/>
              </w:rPr>
            </w:pPr>
            <w:r>
              <w:rPr>
                <w:rFonts w:ascii="宋体" w:hAnsi="宋体"/>
                <w:szCs w:val="21"/>
              </w:rPr>
              <w:t xml:space="preserve">16.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57D4751">
            <w:pPr>
              <w:spacing w:line="300" w:lineRule="exact"/>
              <w:ind w:firstLine="420" w:firstLineChars="200"/>
              <w:jc w:val="left"/>
              <w:rPr>
                <w:rFonts w:ascii="宋体" w:cs="宋体"/>
                <w:color w:val="000000"/>
                <w:szCs w:val="21"/>
              </w:rPr>
            </w:pPr>
            <w:r>
              <w:rPr>
                <w:rFonts w:ascii="宋体" w:hAnsi="宋体"/>
                <w:szCs w:val="21"/>
              </w:rPr>
              <w:t xml:space="preserve">17. </w:t>
            </w:r>
            <w:r>
              <w:rPr>
                <w:rFonts w:hint="eastAsia" w:ascii="宋体" w:hAnsi="宋体"/>
                <w:szCs w:val="21"/>
              </w:rPr>
              <w:t>《中华人民共和国行政处罚法》第四十四条：行政处罚决定依法作出后，当事人应当在行政处罚决定的期限内，予以履行。</w:t>
            </w:r>
          </w:p>
        </w:tc>
      </w:tr>
      <w:tr w14:paraId="37F95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E1760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197C15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9613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E7754C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ACEF1C1">
            <w:pPr>
              <w:spacing w:line="300" w:lineRule="exact"/>
              <w:jc w:val="center"/>
              <w:rPr>
                <w:rFonts w:ascii="宋体" w:cs="宋体"/>
                <w:szCs w:val="21"/>
              </w:rPr>
            </w:pPr>
            <w:r>
              <w:rPr>
                <w:rFonts w:ascii="宋体" w:hAnsi="宋体" w:cs="宋体"/>
                <w:szCs w:val="21"/>
              </w:rPr>
              <w:t>(0825)8381581</w:t>
            </w:r>
          </w:p>
        </w:tc>
      </w:tr>
    </w:tbl>
    <w:p w14:paraId="083C3D61">
      <w:pPr>
        <w:spacing w:line="300" w:lineRule="exact"/>
        <w:ind w:firstLine="422" w:firstLineChars="200"/>
        <w:rPr>
          <w:rFonts w:ascii="宋体" w:cs="宋体"/>
          <w:b/>
          <w:szCs w:val="21"/>
        </w:rPr>
      </w:pPr>
    </w:p>
    <w:p w14:paraId="69F96E9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BFB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255B0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F15394D">
            <w:pPr>
              <w:spacing w:line="300" w:lineRule="exact"/>
              <w:jc w:val="center"/>
              <w:rPr>
                <w:rFonts w:ascii="宋体" w:cs="宋体"/>
                <w:szCs w:val="21"/>
              </w:rPr>
            </w:pPr>
            <w:r>
              <w:rPr>
                <w:rFonts w:ascii="宋体" w:hAnsi="宋体" w:cs="宋体"/>
                <w:szCs w:val="21"/>
              </w:rPr>
              <w:t>1635</w:t>
            </w:r>
          </w:p>
        </w:tc>
      </w:tr>
      <w:tr w14:paraId="27EB9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FA0EF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B14D7B4">
            <w:pPr>
              <w:spacing w:line="300" w:lineRule="exact"/>
              <w:jc w:val="center"/>
              <w:rPr>
                <w:rFonts w:ascii="宋体" w:cs="宋体"/>
                <w:szCs w:val="21"/>
              </w:rPr>
            </w:pPr>
            <w:r>
              <w:rPr>
                <w:rFonts w:hint="eastAsia" w:ascii="宋体" w:hAnsi="宋体" w:cs="宋体"/>
                <w:szCs w:val="21"/>
              </w:rPr>
              <w:t>行政处罚</w:t>
            </w:r>
          </w:p>
        </w:tc>
      </w:tr>
      <w:tr w14:paraId="44AA3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DED64B">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2232C54F">
            <w:pPr>
              <w:spacing w:line="300" w:lineRule="exact"/>
              <w:ind w:firstLine="420" w:firstLineChars="200"/>
              <w:rPr>
                <w:rFonts w:ascii="宋体" w:cs="宋体"/>
                <w:color w:val="000000"/>
                <w:szCs w:val="21"/>
              </w:rPr>
            </w:pPr>
            <w:r>
              <w:rPr>
                <w:rFonts w:hint="eastAsia" w:ascii="宋体" w:hAnsi="宋体" w:cs="宋体"/>
                <w:color w:val="000000"/>
                <w:szCs w:val="21"/>
              </w:rPr>
              <w:t>对疫苗生产企业向县级疾病预防控制机构以外的单位或者个人销售第二类疫苗的处罚</w:t>
            </w:r>
          </w:p>
        </w:tc>
      </w:tr>
      <w:tr w14:paraId="7CE2F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EFC17C">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4768A2C0">
            <w:pPr>
              <w:spacing w:line="300" w:lineRule="exact"/>
              <w:ind w:firstLine="420" w:firstLineChars="200"/>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w:t>
            </w:r>
          </w:p>
          <w:p w14:paraId="383119CE">
            <w:pPr>
              <w:spacing w:line="300" w:lineRule="exact"/>
              <w:ind w:firstLine="420" w:firstLineChars="200"/>
              <w:jc w:val="left"/>
              <w:rPr>
                <w:rFonts w:ascii="宋体" w:cs="宋体"/>
                <w:color w:val="000000"/>
                <w:szCs w:val="21"/>
              </w:rPr>
            </w:pPr>
            <w:r>
              <w:rPr>
                <w:rFonts w:hint="eastAsia" w:ascii="宋体" w:hAnsi="宋体" w:cs="宋体"/>
                <w:color w:val="000000"/>
                <w:szCs w:val="21"/>
              </w:rPr>
              <w:t>第六十五条：疫苗生产企业向县级疾病预防控制机构以外的单位或者个人销售第二类疫苗的，由药品监督管理部门没收违法销售的疫苗，并处违法销售的疫苗货值金额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倍以下的罚款；有违法所得的，没收违法所得；其直接负责的主管人员和其他直接责任人员</w:t>
            </w:r>
            <w:r>
              <w:rPr>
                <w:rFonts w:ascii="宋体" w:hAnsi="宋体" w:cs="宋体"/>
                <w:color w:val="000000"/>
                <w:szCs w:val="21"/>
              </w:rPr>
              <w:t>5</w:t>
            </w:r>
            <w:r>
              <w:rPr>
                <w:rFonts w:hint="eastAsia" w:ascii="宋体" w:hAnsi="宋体" w:cs="宋体"/>
                <w:color w:val="000000"/>
                <w:szCs w:val="21"/>
              </w:rPr>
              <w:t>年内不得从事药品生产经营活动；情节严重的，依法吊销疫苗生产资格或者撤销疫苗进口批准证明文件，其直接负责的主管人员和其他直接责任人员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2057A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6C999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0AEA58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C7AC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66838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6A7202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立案责任：发现生产没有国家药品标准的中药饮片，不符合炮制规范的违法行为（或者下级食品药品监管部门上报或其他机关移送的违法案件等），予以审查，决定是否立案。</w:t>
            </w:r>
          </w:p>
          <w:p w14:paraId="555C44E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9B790F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D7E767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6524C9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EAF993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96ECD5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6A5AB1E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2F310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C07511">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8A6DBD1">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号）第六十五条：疫苗生产企业向县级疾病预防控制机构以外的单位或者个人销售第二类疫苗的，由药品监督管理部门没收违法销售的疫苗，并处违法销售的疫苗货值金额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倍以下的罚款；有违法所得的，没收违法所得；其直接负责的主管人员和其他直接责任人员</w:t>
            </w:r>
            <w:r>
              <w:rPr>
                <w:rFonts w:ascii="宋体" w:hAnsi="宋体" w:cs="宋体"/>
                <w:color w:val="000000"/>
                <w:szCs w:val="21"/>
              </w:rPr>
              <w:t>5</w:t>
            </w:r>
            <w:r>
              <w:rPr>
                <w:rFonts w:hint="eastAsia" w:ascii="宋体" w:hAnsi="宋体" w:cs="宋体"/>
                <w:color w:val="000000"/>
                <w:szCs w:val="21"/>
              </w:rPr>
              <w:t>年内不得从事药品生产经营活动；情节严重的，依法吊销疫苗生产资格或者撤销疫苗进口批准证明文件，其直接负责的主管人员和其他直接责任人员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104B6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97327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E1E818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5937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7EE3A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4DA8075">
            <w:pPr>
              <w:spacing w:line="300" w:lineRule="exact"/>
              <w:jc w:val="center"/>
              <w:rPr>
                <w:rFonts w:ascii="宋体" w:cs="宋体"/>
                <w:szCs w:val="21"/>
              </w:rPr>
            </w:pPr>
            <w:r>
              <w:rPr>
                <w:rFonts w:ascii="宋体" w:hAnsi="宋体" w:cs="宋体"/>
                <w:szCs w:val="21"/>
              </w:rPr>
              <w:t>(0825)8381581</w:t>
            </w:r>
          </w:p>
        </w:tc>
      </w:tr>
    </w:tbl>
    <w:p w14:paraId="688FB53A">
      <w:pPr>
        <w:spacing w:line="300" w:lineRule="exact"/>
        <w:ind w:firstLine="422" w:firstLineChars="200"/>
        <w:rPr>
          <w:rFonts w:ascii="宋体" w:cs="宋体"/>
          <w:b/>
          <w:szCs w:val="21"/>
        </w:rPr>
      </w:pPr>
    </w:p>
    <w:p w14:paraId="1E0E2FD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10C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94C1B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3AECA7A">
            <w:pPr>
              <w:spacing w:line="300" w:lineRule="exact"/>
              <w:jc w:val="center"/>
              <w:rPr>
                <w:rFonts w:ascii="宋体" w:cs="宋体"/>
                <w:szCs w:val="21"/>
              </w:rPr>
            </w:pPr>
            <w:r>
              <w:rPr>
                <w:rFonts w:ascii="宋体" w:hAnsi="宋体" w:cs="宋体"/>
                <w:szCs w:val="21"/>
              </w:rPr>
              <w:t>1636</w:t>
            </w:r>
          </w:p>
        </w:tc>
      </w:tr>
      <w:tr w14:paraId="4A93A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DFB45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F866DA1">
            <w:pPr>
              <w:spacing w:line="300" w:lineRule="exact"/>
              <w:jc w:val="center"/>
              <w:rPr>
                <w:rFonts w:ascii="宋体" w:cs="宋体"/>
                <w:szCs w:val="21"/>
              </w:rPr>
            </w:pPr>
            <w:r>
              <w:rPr>
                <w:rFonts w:hint="eastAsia" w:ascii="宋体" w:hAnsi="宋体" w:cs="宋体"/>
                <w:szCs w:val="21"/>
              </w:rPr>
              <w:t>行政处罚</w:t>
            </w:r>
          </w:p>
        </w:tc>
      </w:tr>
      <w:tr w14:paraId="3D0F36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C2F896">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1D1032B">
            <w:pPr>
              <w:spacing w:line="300" w:lineRule="exact"/>
              <w:ind w:firstLine="420" w:firstLineChars="200"/>
              <w:jc w:val="left"/>
              <w:rPr>
                <w:rFonts w:ascii="宋体" w:cs="宋体"/>
                <w:color w:val="000000"/>
                <w:szCs w:val="21"/>
              </w:rPr>
            </w:pPr>
            <w:r>
              <w:rPr>
                <w:rFonts w:hint="eastAsia" w:ascii="宋体" w:hAnsi="宋体" w:cs="宋体"/>
                <w:color w:val="000000"/>
                <w:szCs w:val="21"/>
              </w:rPr>
              <w:t>对疾病预防控制机构、接种单位、疫苗生产企业、接受委托配送疫苗的企业未在规定的冷藏条件下储存、运输疫苗的处罚</w:t>
            </w:r>
          </w:p>
        </w:tc>
      </w:tr>
      <w:tr w14:paraId="47C98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10477F">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783B2359">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六十六条：疾病预防控制机构、接种单位、疫苗生产企业、接受委托配送疫苗的企业未在规定的冷藏条件下储存、运输疫苗的，由药品监督管理部门责令改正，给予警告，对所储存、运输的疫苗予以销毁；由卫生主管部门对疾病预防控制机构、接种单位的主要负责人、直接负责的主管人员和其他直接责任人员依法给予警告至撤职的处分，造成严重后果的，依法给予开除的处分，并吊销接种单位的接种资格；由药品监督管理部门依法责令疫苗生产企业、接受委托配送疫苗的企业停产、停业整顿，并处违反规定储存、运输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倍以下的罚款，造成严重后果的，依法吊销疫苗生产资格或者撤销疫苗进口批准证明文件，其直接负责的主管人员和其他直接责任人员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73469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FD539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302FC6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BDA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9335E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D57BB6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立案责任：发现医疗机构不按照标准配制制剂的违法行为（或者下级食品药品监管部门上报或其他机关移送的违法案件等），予以审查，决定是否立案。</w:t>
            </w:r>
          </w:p>
          <w:p w14:paraId="53B2C85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5FD965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E6851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1139F1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9EDC2A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DD2371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02F3CA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AF40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EBF1E2">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9D52DD7">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六十六条：疾病预防控制机构、接种单位、疫苗生产企业、接受委托配送疫苗的企业未在规定的冷藏条件下储存、运输疫苗的，由药品监督管理部门责令改正，给予警告，对所储存、运输的疫苗予以销毁；由卫生主管部门对疾病预防控制机构、接种单位的主要负责人、直接负责的主管人员和其他直接责任人员依法给予警告至撤职的处分，造成严重后果的，依法给予开除的处分，并吊销接种单位的接种资格；由药品监督管理部门依法责令疫苗生产企业、接受委托配送疫苗的企业停产、停业整顿，并处违反规定储存、运输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倍以下的罚款，造成严重后果的，依法吊销疫苗生产资格或者撤销疫苗进口批准证明文件，其直接负责的主管人员和其他直接责任人员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4D234D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11E1C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C70479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0204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A78C3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A43461">
            <w:pPr>
              <w:spacing w:line="300" w:lineRule="exact"/>
              <w:jc w:val="center"/>
              <w:rPr>
                <w:rFonts w:ascii="宋体" w:cs="宋体"/>
                <w:szCs w:val="21"/>
              </w:rPr>
            </w:pPr>
            <w:r>
              <w:rPr>
                <w:rFonts w:ascii="宋体" w:hAnsi="宋体" w:cs="宋体"/>
                <w:szCs w:val="21"/>
              </w:rPr>
              <w:t>(0825)8381581</w:t>
            </w:r>
          </w:p>
        </w:tc>
      </w:tr>
    </w:tbl>
    <w:p w14:paraId="01AAEF82">
      <w:pPr>
        <w:spacing w:line="300" w:lineRule="exact"/>
        <w:rPr>
          <w:rFonts w:ascii="宋体" w:cs="宋体"/>
          <w:b/>
          <w:szCs w:val="21"/>
        </w:rPr>
      </w:pPr>
    </w:p>
    <w:p w14:paraId="364EBD0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4D1C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0C141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A7DCEE2">
            <w:pPr>
              <w:spacing w:line="300" w:lineRule="exact"/>
              <w:jc w:val="center"/>
              <w:rPr>
                <w:rFonts w:ascii="宋体" w:cs="宋体"/>
                <w:szCs w:val="21"/>
              </w:rPr>
            </w:pPr>
            <w:r>
              <w:rPr>
                <w:rFonts w:ascii="宋体" w:hAnsi="宋体" w:cs="宋体"/>
                <w:szCs w:val="21"/>
              </w:rPr>
              <w:t>1637</w:t>
            </w:r>
          </w:p>
        </w:tc>
      </w:tr>
      <w:tr w14:paraId="78F83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BC827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3C90817">
            <w:pPr>
              <w:spacing w:line="300" w:lineRule="exact"/>
              <w:jc w:val="center"/>
              <w:rPr>
                <w:rFonts w:ascii="宋体" w:cs="宋体"/>
                <w:szCs w:val="21"/>
              </w:rPr>
            </w:pPr>
            <w:r>
              <w:rPr>
                <w:rFonts w:hint="eastAsia" w:ascii="宋体" w:hAnsi="宋体" w:cs="宋体"/>
                <w:szCs w:val="21"/>
              </w:rPr>
              <w:t>行政处罚</w:t>
            </w:r>
          </w:p>
        </w:tc>
      </w:tr>
      <w:tr w14:paraId="107B4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DBCC72">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47FF3B32">
            <w:pPr>
              <w:spacing w:line="300" w:lineRule="exact"/>
              <w:ind w:firstLine="420" w:firstLineChars="200"/>
              <w:jc w:val="left"/>
              <w:rPr>
                <w:rFonts w:ascii="宋体" w:cs="宋体"/>
                <w:color w:val="000000"/>
                <w:szCs w:val="21"/>
              </w:rPr>
            </w:pPr>
            <w:r>
              <w:rPr>
                <w:rFonts w:hint="eastAsia" w:ascii="宋体" w:hAnsi="宋体" w:cs="宋体"/>
                <w:color w:val="000000"/>
                <w:szCs w:val="21"/>
              </w:rPr>
              <w:t>对麻醉药品药用原植物种植企业违反《麻醉药品和精神药品管理条例》规定</w:t>
            </w:r>
            <w:r>
              <w:rPr>
                <w:rFonts w:ascii="宋体" w:cs="宋体"/>
                <w:color w:val="000000"/>
                <w:szCs w:val="21"/>
              </w:rPr>
              <w:t>,</w:t>
            </w:r>
            <w:r>
              <w:rPr>
                <w:rFonts w:hint="eastAsia" w:ascii="宋体" w:hAnsi="宋体" w:cs="宋体"/>
                <w:color w:val="000000"/>
                <w:szCs w:val="21"/>
              </w:rPr>
              <w:t>应当依据《麻醉药品和精神药品管理条例》第六十六条的处罚</w:t>
            </w:r>
          </w:p>
        </w:tc>
      </w:tr>
      <w:tr w14:paraId="4A4B9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531ECC">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0C5900E1">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六十六条：疾病预防控制机构、接种单位、疫苗生产企业、接受委托配送疫苗的企业未在规定的冷藏条件下储存、运输疫苗的，由药品监督管理部门责令改正，给予警告，对所储存、运输的疫苗予以销毁；由卫生主管部门对疾病预防控制机构、接种单位的主要负责人、直接负责的主管人员和其他直接责任人员依法给予警告至撤职的处分，造成严重后果的，依法给予开除的处分，并吊销接种单位的接种资格；由药品监督管理部门依法责令疫苗生产企业、接受委托配送疫苗的企业停产、停业整顿，并处违反规定储存、运输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倍以下的罚款，造成严重后果的，依法吊销疫苗生产资格或者撤销疫苗进口批准证明文件，其直接负责的主管人员和其他直接责任人员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4D6BF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BBE2F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0D8DB3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53C8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F841D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056CDB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立案责任：发现知道或者应当知道属于假劣药品而为其提供运输、保管、仓储等便利条件的违法行为（或者下级食品药品监管部门上报或其他机关移送的违法案件等），予以审查，决定是否立案。</w:t>
            </w:r>
          </w:p>
          <w:p w14:paraId="168DB3E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C5977C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CB28C7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5C5EC5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8582F9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CC3EB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06D106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CAD5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2AEA52">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FBB7651">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【行政法规】《疫苗流通和预防接种管理条例》（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668</w:t>
            </w:r>
            <w:r>
              <w:rPr>
                <w:rFonts w:hint="eastAsia" w:ascii="宋体" w:hAnsi="宋体" w:cs="宋体"/>
                <w:color w:val="000000"/>
                <w:szCs w:val="21"/>
              </w:rPr>
              <w:t>号）第六十六条：疾病预防控制机构、接种单位、疫苗生产企业、接受委托配送疫苗的企业未在规定的冷藏条件下储存、运输疫苗的，由药品监督管理部门责令改正，给予警告，对所储存、运输的疫苗予以销毁；由卫生主管部门对疾病预防控制机构、接种单位的主要负责人、直接负责的主管人员和其他直接责任人员依法给予警告至撤职的处分，造成严重后果的，依法给予开除的处分，并吊销接种单位的接种资格；由药品监督管理部门依法责令疫苗生产企业、接受委托配送疫苗的企业停产、停业整顿，并处违反规定储存、运输的疫苗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倍以下的罚款，造成严重后果的，依法吊销疫苗生产资格或者撤销疫苗进口批准证明文件，其直接负责的主管人员和其他直接责任人员</w:t>
            </w:r>
            <w:r>
              <w:rPr>
                <w:rFonts w:ascii="宋体" w:hAnsi="宋体" w:cs="宋体"/>
                <w:color w:val="000000"/>
                <w:szCs w:val="21"/>
              </w:rPr>
              <w:t>10</w:t>
            </w:r>
            <w:r>
              <w:rPr>
                <w:rFonts w:hint="eastAsia" w:ascii="宋体" w:hAnsi="宋体" w:cs="宋体"/>
                <w:color w:val="000000"/>
                <w:szCs w:val="21"/>
              </w:rPr>
              <w:t>年内不得从事药品生产经营活动；构成犯罪的，依法追究刑事责任。</w:t>
            </w:r>
          </w:p>
        </w:tc>
      </w:tr>
      <w:tr w14:paraId="1547D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6B472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AEB802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19E4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BB00F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FD41A5A">
            <w:pPr>
              <w:spacing w:line="300" w:lineRule="exact"/>
              <w:jc w:val="center"/>
              <w:rPr>
                <w:rFonts w:ascii="宋体" w:cs="宋体"/>
                <w:szCs w:val="21"/>
              </w:rPr>
            </w:pPr>
            <w:r>
              <w:rPr>
                <w:rFonts w:ascii="宋体" w:hAnsi="宋体" w:cs="宋体"/>
                <w:szCs w:val="21"/>
              </w:rPr>
              <w:t>(0825)8381581</w:t>
            </w:r>
          </w:p>
        </w:tc>
      </w:tr>
    </w:tbl>
    <w:p w14:paraId="1DF90869">
      <w:pPr>
        <w:spacing w:line="300" w:lineRule="exact"/>
        <w:ind w:firstLine="422" w:firstLineChars="200"/>
        <w:rPr>
          <w:rFonts w:ascii="宋体" w:cs="宋体"/>
          <w:b/>
          <w:szCs w:val="21"/>
        </w:rPr>
      </w:pPr>
    </w:p>
    <w:p w14:paraId="4B31CE4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EBF3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6BD6938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D208C07">
            <w:pPr>
              <w:spacing w:line="300" w:lineRule="exact"/>
              <w:jc w:val="center"/>
              <w:rPr>
                <w:rFonts w:ascii="宋体" w:cs="宋体"/>
                <w:szCs w:val="21"/>
              </w:rPr>
            </w:pPr>
            <w:r>
              <w:rPr>
                <w:rFonts w:ascii="宋体" w:hAnsi="宋体" w:cs="宋体"/>
                <w:szCs w:val="21"/>
              </w:rPr>
              <w:t>1638</w:t>
            </w:r>
          </w:p>
        </w:tc>
      </w:tr>
      <w:tr w14:paraId="3EB2E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2066F78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457D3E9">
            <w:pPr>
              <w:spacing w:line="300" w:lineRule="exact"/>
              <w:jc w:val="center"/>
              <w:rPr>
                <w:rFonts w:ascii="宋体" w:cs="宋体"/>
                <w:szCs w:val="21"/>
              </w:rPr>
            </w:pPr>
            <w:r>
              <w:rPr>
                <w:rFonts w:hint="eastAsia" w:ascii="宋体" w:hAnsi="宋体" w:cs="宋体"/>
                <w:szCs w:val="21"/>
              </w:rPr>
              <w:t>行政处罚</w:t>
            </w:r>
          </w:p>
        </w:tc>
      </w:tr>
      <w:tr w14:paraId="45131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974DEB">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BDCA7D3">
            <w:pPr>
              <w:spacing w:line="300" w:lineRule="exact"/>
              <w:ind w:firstLine="420" w:firstLineChars="200"/>
              <w:jc w:val="center"/>
              <w:rPr>
                <w:rFonts w:ascii="宋体" w:cs="宋体"/>
                <w:color w:val="000000"/>
                <w:szCs w:val="21"/>
              </w:rPr>
            </w:pPr>
            <w:r>
              <w:rPr>
                <w:rFonts w:hint="eastAsia" w:ascii="宋体" w:hAnsi="宋体" w:cs="宋体"/>
                <w:color w:val="000000"/>
                <w:szCs w:val="21"/>
              </w:rPr>
              <w:t>对麻醉药品和精神药品定点生产企业违反《麻醉药品和精神药品管理条例》规定，应当依据《麻醉药品和精神药品管理条例》第六十七条的处罚</w:t>
            </w:r>
          </w:p>
        </w:tc>
      </w:tr>
      <w:tr w14:paraId="5DD91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69104E">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5DF006F5">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号）第六十七条：定点生产企业违反本条例的规定，有下列情形之一的，由药品监督管理部门责令限期改正，给予警告，并没收违法所得和违法销售的药品；逾期不改正的，责令停产，并处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万元以下的罚款；情节严重的，取消其定点生产资格：</w:t>
            </w:r>
          </w:p>
          <w:p w14:paraId="7C72451C">
            <w:pPr>
              <w:spacing w:line="300" w:lineRule="exact"/>
              <w:ind w:firstLine="420" w:firstLineChars="200"/>
              <w:rPr>
                <w:rFonts w:ascii="宋体" w:cs="宋体"/>
                <w:color w:val="000000"/>
                <w:szCs w:val="21"/>
              </w:rPr>
            </w:pPr>
            <w:r>
              <w:rPr>
                <w:rFonts w:hint="eastAsia" w:ascii="宋体" w:hAnsi="宋体" w:cs="宋体"/>
                <w:color w:val="000000"/>
                <w:szCs w:val="21"/>
              </w:rPr>
              <w:t>（二）未依照规定向药品监督管理部门报告生产情况的；</w:t>
            </w:r>
          </w:p>
          <w:p w14:paraId="7FF4DE61">
            <w:pPr>
              <w:spacing w:line="300" w:lineRule="exact"/>
              <w:ind w:firstLine="420" w:firstLineChars="200"/>
              <w:jc w:val="left"/>
              <w:rPr>
                <w:rFonts w:ascii="宋体" w:cs="宋体"/>
                <w:color w:val="000000"/>
                <w:szCs w:val="21"/>
              </w:rPr>
            </w:pPr>
            <w:r>
              <w:rPr>
                <w:rFonts w:hint="eastAsia" w:ascii="宋体" w:hAnsi="宋体" w:cs="宋体"/>
                <w:color w:val="000000"/>
                <w:szCs w:val="21"/>
              </w:rPr>
              <w:t>（三）未依照规定储存麻醉药品和精神药品，或者未依照规定建立、保存专用账册的；</w:t>
            </w:r>
          </w:p>
          <w:p w14:paraId="12E28B26">
            <w:pPr>
              <w:spacing w:line="300" w:lineRule="exact"/>
              <w:ind w:firstLine="420" w:firstLineChars="200"/>
              <w:rPr>
                <w:rFonts w:ascii="宋体" w:cs="宋体"/>
                <w:color w:val="000000"/>
                <w:szCs w:val="21"/>
              </w:rPr>
            </w:pPr>
            <w:r>
              <w:rPr>
                <w:rFonts w:hint="eastAsia" w:ascii="宋体" w:hAnsi="宋体" w:cs="宋体"/>
                <w:color w:val="000000"/>
                <w:szCs w:val="21"/>
              </w:rPr>
              <w:t>（四）未依照规定销售麻醉药品和精神药品的；</w:t>
            </w:r>
          </w:p>
          <w:p w14:paraId="00086061">
            <w:pPr>
              <w:spacing w:line="300" w:lineRule="exact"/>
              <w:ind w:firstLine="420" w:firstLineChars="200"/>
              <w:rPr>
                <w:rFonts w:ascii="宋体" w:cs="宋体"/>
                <w:color w:val="000000"/>
                <w:szCs w:val="21"/>
              </w:rPr>
            </w:pPr>
            <w:r>
              <w:rPr>
                <w:rFonts w:hint="eastAsia" w:ascii="宋体" w:hAnsi="宋体" w:cs="宋体"/>
                <w:color w:val="000000"/>
                <w:szCs w:val="21"/>
              </w:rPr>
              <w:t>（五）未依照规定销毁麻醉药品和精神药品的。</w:t>
            </w:r>
          </w:p>
          <w:p w14:paraId="24B6E507">
            <w:pPr>
              <w:spacing w:line="300" w:lineRule="exact"/>
              <w:ind w:firstLine="420" w:firstLineChars="200"/>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第八十三条：本章规定由药品监督管理部门作出的行政处罚，由县级以上药品监督管理部门按照国务院药品监督管理部门规定的职责分工决定。未按照麻醉药品和精神药品年度生产计划安排生产的；</w:t>
            </w:r>
          </w:p>
        </w:tc>
      </w:tr>
      <w:tr w14:paraId="55C775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1E09B67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6ACB1B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97E5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B686F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3C5693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按照规定实施《药品生产质量管理规范》、《药品经营质量管理规范》、药物非临床研究质量管理规范、药物临床试验质量管理规范的违法行为（或者下级食品药品监管部门上报或其他机关移送的违法案件等），予以审查，决定是否立案。</w:t>
            </w:r>
          </w:p>
          <w:p w14:paraId="4CF4802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2E3BFA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4B79A6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03D82A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FA3D71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DA173F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0B1846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3E52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321215">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98B13A4">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号）第六十七条：定点生产企业违反本条例的规定，有下列情形之一的，由药品监督管理部门责令限期改正，给予警告，并没收违法所得和违法销售的药品；逾期不改正的，责令停产，并处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万元以下的罚款；情节严重的，取消其定点生产资格：</w:t>
            </w:r>
          </w:p>
          <w:p w14:paraId="0FEFF9F1">
            <w:pPr>
              <w:spacing w:line="300" w:lineRule="exact"/>
              <w:ind w:firstLine="420" w:firstLineChars="200"/>
              <w:rPr>
                <w:rFonts w:ascii="宋体" w:cs="宋体"/>
                <w:color w:val="000000"/>
                <w:szCs w:val="21"/>
              </w:rPr>
            </w:pPr>
            <w:r>
              <w:rPr>
                <w:rFonts w:hint="eastAsia" w:ascii="宋体" w:hAnsi="宋体" w:cs="宋体"/>
                <w:color w:val="000000"/>
                <w:szCs w:val="21"/>
              </w:rPr>
              <w:t>（二）未依照规定向药品监督管理部门报告生产情况的；</w:t>
            </w:r>
          </w:p>
          <w:p w14:paraId="461ACAF9">
            <w:pPr>
              <w:spacing w:line="300" w:lineRule="exact"/>
              <w:ind w:firstLine="420" w:firstLineChars="200"/>
              <w:jc w:val="left"/>
              <w:rPr>
                <w:rFonts w:ascii="宋体" w:cs="宋体"/>
                <w:color w:val="000000"/>
                <w:szCs w:val="21"/>
              </w:rPr>
            </w:pPr>
            <w:r>
              <w:rPr>
                <w:rFonts w:hint="eastAsia" w:ascii="宋体" w:hAnsi="宋体" w:cs="宋体"/>
                <w:color w:val="000000"/>
                <w:szCs w:val="21"/>
              </w:rPr>
              <w:t>（三）未依照规定储存麻醉药品和精神药品，或者未依照规定建立、保存专用账册的；</w:t>
            </w:r>
          </w:p>
          <w:p w14:paraId="69B1EFBA">
            <w:pPr>
              <w:spacing w:line="300" w:lineRule="exact"/>
              <w:ind w:firstLine="420" w:firstLineChars="200"/>
              <w:rPr>
                <w:rFonts w:ascii="宋体" w:cs="宋体"/>
                <w:color w:val="000000"/>
                <w:szCs w:val="21"/>
              </w:rPr>
            </w:pPr>
            <w:r>
              <w:rPr>
                <w:rFonts w:hint="eastAsia" w:ascii="宋体" w:hAnsi="宋体" w:cs="宋体"/>
                <w:color w:val="000000"/>
                <w:szCs w:val="21"/>
              </w:rPr>
              <w:t>（四）未依照规定销售麻醉药品和精神药品的；</w:t>
            </w:r>
          </w:p>
          <w:p w14:paraId="1C96CAF3">
            <w:pPr>
              <w:spacing w:line="300" w:lineRule="exact"/>
              <w:ind w:firstLine="420" w:firstLineChars="200"/>
              <w:rPr>
                <w:rFonts w:ascii="宋体" w:cs="宋体"/>
                <w:color w:val="000000"/>
                <w:szCs w:val="21"/>
              </w:rPr>
            </w:pPr>
            <w:r>
              <w:rPr>
                <w:rFonts w:hint="eastAsia" w:ascii="宋体" w:hAnsi="宋体" w:cs="宋体"/>
                <w:color w:val="000000"/>
                <w:szCs w:val="21"/>
              </w:rPr>
              <w:t>（五）未依照规定销毁麻醉药品和精神药品的。</w:t>
            </w:r>
          </w:p>
          <w:p w14:paraId="2E703F0E">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第八十三条：本章规定由药品监督管理部门作出的行政处罚，由县级以上药品监督管理部门按照国务院药品监督管理部门规定的职责分工决定。未按照麻醉药品和精神药品年度生产计划安排生产的；</w:t>
            </w:r>
          </w:p>
        </w:tc>
      </w:tr>
      <w:tr w14:paraId="486DE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0F4C7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0AE993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0C1C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1061F4C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5335E26">
            <w:pPr>
              <w:spacing w:line="300" w:lineRule="exact"/>
              <w:jc w:val="center"/>
              <w:rPr>
                <w:rFonts w:ascii="宋体" w:cs="宋体"/>
                <w:szCs w:val="21"/>
              </w:rPr>
            </w:pPr>
            <w:r>
              <w:rPr>
                <w:rFonts w:ascii="宋体" w:hAnsi="宋体" w:cs="宋体"/>
                <w:szCs w:val="21"/>
              </w:rPr>
              <w:t>(0825)8381581</w:t>
            </w:r>
          </w:p>
        </w:tc>
      </w:tr>
    </w:tbl>
    <w:p w14:paraId="6985EBDC">
      <w:pPr>
        <w:spacing w:line="300" w:lineRule="exact"/>
        <w:ind w:firstLine="422" w:firstLineChars="200"/>
        <w:rPr>
          <w:rFonts w:ascii="宋体" w:cs="宋体"/>
          <w:b/>
          <w:szCs w:val="21"/>
        </w:rPr>
      </w:pPr>
    </w:p>
    <w:p w14:paraId="1DBCBD1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9CE6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EA00B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295669">
            <w:pPr>
              <w:spacing w:line="300" w:lineRule="exact"/>
              <w:jc w:val="center"/>
              <w:rPr>
                <w:rFonts w:ascii="宋体" w:cs="宋体"/>
                <w:color w:val="000000"/>
                <w:szCs w:val="21"/>
              </w:rPr>
            </w:pPr>
            <w:r>
              <w:rPr>
                <w:rFonts w:ascii="宋体" w:hAnsi="宋体" w:cs="宋体"/>
                <w:color w:val="000000"/>
                <w:szCs w:val="21"/>
              </w:rPr>
              <w:t>1639</w:t>
            </w:r>
          </w:p>
        </w:tc>
      </w:tr>
      <w:tr w14:paraId="7DC2A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DB5BA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53B273D">
            <w:pPr>
              <w:spacing w:line="300" w:lineRule="exact"/>
              <w:jc w:val="center"/>
              <w:rPr>
                <w:rFonts w:ascii="宋体" w:cs="宋体"/>
                <w:color w:val="000000"/>
                <w:szCs w:val="21"/>
              </w:rPr>
            </w:pPr>
            <w:r>
              <w:rPr>
                <w:rFonts w:hint="eastAsia" w:ascii="宋体" w:hAnsi="宋体" w:cs="宋体"/>
                <w:color w:val="000000"/>
                <w:szCs w:val="21"/>
              </w:rPr>
              <w:t>行政处罚</w:t>
            </w:r>
          </w:p>
        </w:tc>
      </w:tr>
      <w:tr w14:paraId="4B03C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C71A1F">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3B433E59">
            <w:pPr>
              <w:spacing w:line="300" w:lineRule="exact"/>
              <w:ind w:firstLine="420" w:firstLineChars="200"/>
              <w:rPr>
                <w:rFonts w:ascii="宋体" w:cs="宋体"/>
                <w:color w:val="000000"/>
                <w:szCs w:val="21"/>
              </w:rPr>
            </w:pPr>
            <w:r>
              <w:rPr>
                <w:rFonts w:hint="eastAsia" w:ascii="宋体" w:hAnsi="宋体" w:cs="宋体"/>
                <w:color w:val="000000"/>
                <w:szCs w:val="21"/>
              </w:rPr>
              <w:t>对麻醉药品和精神药品定点批发企业违反《麻醉药品和精神药品管理条例》规定销售麻醉药品和精神药品，或者违反《麻醉药品和精神药品管理条例》的规定经营麻醉药品原料药和第一类精神药品原料药的处罚</w:t>
            </w:r>
          </w:p>
        </w:tc>
      </w:tr>
      <w:tr w14:paraId="2E731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D835B2">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3ACD005E">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八条：定点批发企业违反本条例的规定销售麻醉药品和精神药品，或者违反本条例的规定经营麻醉药品原料药和第一类精神药品原料药的，由药品监督管理部门责令限期改正，给予警告，并没收违法所得和违法销售的药品；逾期不改正的，责令停业，并处违法销售药品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倍以下的罚款；情节严重的，取消其定点批发资格。第八十三条：本章规定由药品监督管理部门作出的行政处罚，由县级以上药品监督管理部门按照国务院药品监督管理部门规定的职责分工决定。</w:t>
            </w:r>
          </w:p>
        </w:tc>
      </w:tr>
      <w:tr w14:paraId="50997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58416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336FCC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A862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0073C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8B429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开办药品生产企业、药品生产企业新建药品生产车间、新增生产剂型，在规定的时间内未通过《药品生产质量管理规范》认证，仍进行药品生产的违法行为（或者下级食品药品监管部门上报或其他机关移送的违法案件等），予以审查，决定是否立案。</w:t>
            </w:r>
          </w:p>
          <w:p w14:paraId="6E1FF5C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B01404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6A52D3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6B242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E97E95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97E754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FEA1AF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BBF4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9D1F68">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FA8F273">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八条：定点批发企业违反本条例的规定销售麻醉药品和精神药品，或者违反本条例的规定经营麻醉药品原料药和第一类精神药品原料药的，由药品监督管理部门责令限期改正，给予警告，并没收违法所得和违法销售的药品；逾期不改正的，责令停业，并处违法销售药品货值金额</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倍以下的罚款；情节严重的，取消其定点批发资格。第八十三条：本章规定由药品监督管理部门作出的行政处罚，由县级以上药品监督管理部门按照国务院药品监督管理部门规定的职责分工决定。</w:t>
            </w:r>
          </w:p>
        </w:tc>
      </w:tr>
      <w:tr w14:paraId="4A2CC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2998C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44A336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7B1E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588B9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999D008">
            <w:pPr>
              <w:spacing w:line="300" w:lineRule="exact"/>
              <w:jc w:val="center"/>
              <w:rPr>
                <w:rFonts w:ascii="宋体" w:cs="宋体"/>
                <w:szCs w:val="21"/>
              </w:rPr>
            </w:pPr>
            <w:r>
              <w:rPr>
                <w:rFonts w:ascii="宋体" w:hAnsi="宋体" w:cs="宋体"/>
                <w:szCs w:val="21"/>
              </w:rPr>
              <w:t>(0825)8381581</w:t>
            </w:r>
          </w:p>
        </w:tc>
      </w:tr>
    </w:tbl>
    <w:p w14:paraId="5E55A8A3">
      <w:pPr>
        <w:spacing w:line="300" w:lineRule="exact"/>
        <w:ind w:firstLine="422" w:firstLineChars="200"/>
        <w:rPr>
          <w:rFonts w:ascii="宋体" w:cs="宋体"/>
          <w:b/>
          <w:szCs w:val="21"/>
        </w:rPr>
      </w:pPr>
    </w:p>
    <w:p w14:paraId="60BECFE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E35C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C5A6E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153519C">
            <w:pPr>
              <w:spacing w:line="300" w:lineRule="exact"/>
              <w:jc w:val="center"/>
              <w:rPr>
                <w:rFonts w:ascii="宋体" w:cs="宋体"/>
                <w:color w:val="000000"/>
                <w:szCs w:val="21"/>
              </w:rPr>
            </w:pPr>
            <w:r>
              <w:rPr>
                <w:rFonts w:ascii="宋体" w:hAnsi="宋体" w:cs="宋体"/>
                <w:color w:val="000000"/>
                <w:szCs w:val="21"/>
              </w:rPr>
              <w:t>1640</w:t>
            </w:r>
          </w:p>
        </w:tc>
      </w:tr>
      <w:tr w14:paraId="5CC59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EF2D2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69FB137">
            <w:pPr>
              <w:spacing w:line="300" w:lineRule="exact"/>
              <w:jc w:val="center"/>
              <w:rPr>
                <w:rFonts w:ascii="宋体" w:cs="宋体"/>
                <w:color w:val="000000"/>
                <w:szCs w:val="21"/>
              </w:rPr>
            </w:pPr>
            <w:r>
              <w:rPr>
                <w:rFonts w:hint="eastAsia" w:ascii="宋体" w:hAnsi="宋体" w:cs="宋体"/>
                <w:color w:val="000000"/>
                <w:szCs w:val="21"/>
              </w:rPr>
              <w:t>行政处罚</w:t>
            </w:r>
          </w:p>
        </w:tc>
      </w:tr>
      <w:tr w14:paraId="01F99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AF5A69">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6FD87678">
            <w:pPr>
              <w:spacing w:line="300" w:lineRule="exact"/>
              <w:ind w:firstLine="420" w:firstLineChars="200"/>
              <w:rPr>
                <w:rFonts w:ascii="宋体" w:cs="宋体"/>
                <w:color w:val="000000"/>
                <w:szCs w:val="21"/>
              </w:rPr>
            </w:pPr>
            <w:r>
              <w:rPr>
                <w:rFonts w:hint="eastAsia" w:ascii="宋体" w:hAnsi="宋体" w:cs="宋体"/>
                <w:color w:val="000000"/>
                <w:szCs w:val="21"/>
              </w:rPr>
              <w:t>对麻醉药品和精神药品定点批发企业违反《麻醉药品和精神药品管理条例》规定，应当依据《麻醉药品和精神药品管理条例》第六十九的处罚</w:t>
            </w:r>
          </w:p>
        </w:tc>
      </w:tr>
      <w:tr w14:paraId="45C65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DF2B39">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DC71DAE">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号）第六十九条第（一）项：定点批发企业违反本条例的规定，有下列情形之一的，由药品监督管理部门责令限期改正，给予警告；逾期不改正的，责令停业，并处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情节严重的，取消其定点批发资格：（一）未依照规定购进麻醉药品和第一类精神药品的；第八十三条：本章规定由药品监督管理部门作出的行政处罚，由县级以上药品监督管理部门按照国务院药品监督管理部门规定的职责分工决定。</w:t>
            </w:r>
          </w:p>
        </w:tc>
      </w:tr>
      <w:tr w14:paraId="37ED0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90B9A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324B43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9D29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F1D5D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C47C6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开办药品经营企业，在规定的时间内未通过《药品经营质量管理规范》认证，仍进行药品经营的违法行为（或者下级食品药品监管部门上报或其他机关移送的违法案件等），予以审查，决定是否立案。</w:t>
            </w:r>
          </w:p>
          <w:p w14:paraId="1B13FA4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A5DB98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5397B2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D769E1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85ECF1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786D52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7C7325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D1B3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C8BF52">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484D086">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号）第六十九条第（一）项：定点批发企业违反本条例的规定，有下列情形之一的，由药品监督管理部门责令限期改正，给予警告；逾期不改正的，责令停业，并处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情节严重的，取消其定点批发资格：（一）未依照规定购进麻醉药品和第一类精神药品的；第八十三条：本章规定由药品监督管理部门作出的行政处罚，由县级以上药品监督管理部门按照国务院药品监督管理部门规定的职责分工决定。</w:t>
            </w:r>
          </w:p>
        </w:tc>
      </w:tr>
      <w:tr w14:paraId="12157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7B21B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4F96E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BEAE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999E4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8FC237D">
            <w:pPr>
              <w:spacing w:line="300" w:lineRule="exact"/>
              <w:jc w:val="center"/>
              <w:rPr>
                <w:rFonts w:ascii="宋体" w:cs="宋体"/>
                <w:szCs w:val="21"/>
              </w:rPr>
            </w:pPr>
            <w:r>
              <w:rPr>
                <w:rFonts w:ascii="宋体" w:hAnsi="宋体" w:cs="宋体"/>
                <w:szCs w:val="21"/>
              </w:rPr>
              <w:t>(0825)8381581</w:t>
            </w:r>
          </w:p>
        </w:tc>
      </w:tr>
    </w:tbl>
    <w:p w14:paraId="0981A71C">
      <w:pPr>
        <w:spacing w:line="300" w:lineRule="exact"/>
        <w:rPr>
          <w:rFonts w:ascii="宋体" w:cs="宋体"/>
          <w:b/>
          <w:szCs w:val="21"/>
        </w:rPr>
      </w:pPr>
    </w:p>
    <w:p w14:paraId="4A4B237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2439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F0CDF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DE68AFE">
            <w:pPr>
              <w:spacing w:line="300" w:lineRule="exact"/>
              <w:jc w:val="center"/>
              <w:rPr>
                <w:rFonts w:ascii="宋体" w:cs="宋体"/>
                <w:color w:val="000000"/>
                <w:szCs w:val="21"/>
              </w:rPr>
            </w:pPr>
            <w:r>
              <w:rPr>
                <w:rFonts w:ascii="宋体" w:hAnsi="宋体" w:cs="宋体"/>
                <w:color w:val="000000"/>
                <w:szCs w:val="21"/>
              </w:rPr>
              <w:t>1641</w:t>
            </w:r>
          </w:p>
        </w:tc>
      </w:tr>
      <w:tr w14:paraId="4D6B4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73A4D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16887BE">
            <w:pPr>
              <w:spacing w:line="300" w:lineRule="exact"/>
              <w:jc w:val="center"/>
              <w:rPr>
                <w:rFonts w:ascii="宋体" w:cs="宋体"/>
                <w:color w:val="000000"/>
                <w:szCs w:val="21"/>
              </w:rPr>
            </w:pPr>
            <w:r>
              <w:rPr>
                <w:rFonts w:hint="eastAsia" w:ascii="宋体" w:hAnsi="宋体" w:cs="宋体"/>
                <w:color w:val="000000"/>
                <w:szCs w:val="21"/>
              </w:rPr>
              <w:t>行政处罚</w:t>
            </w:r>
          </w:p>
        </w:tc>
      </w:tr>
      <w:tr w14:paraId="62935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38CC90">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63DF29F2">
            <w:pPr>
              <w:spacing w:line="300" w:lineRule="exact"/>
              <w:ind w:firstLine="420" w:firstLineChars="200"/>
              <w:rPr>
                <w:rFonts w:ascii="宋体" w:cs="宋体"/>
                <w:color w:val="000000"/>
                <w:szCs w:val="21"/>
              </w:rPr>
            </w:pPr>
            <w:r>
              <w:rPr>
                <w:rFonts w:hint="eastAsia" w:ascii="宋体" w:hAnsi="宋体" w:cs="宋体"/>
                <w:color w:val="000000"/>
                <w:szCs w:val="21"/>
              </w:rPr>
              <w:t>对第二类精神药品零售企业违反规定储存、销售或者销毁第二类精神药品的处罚</w:t>
            </w:r>
          </w:p>
        </w:tc>
      </w:tr>
      <w:tr w14:paraId="758C5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E67196">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94DBD4D">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4188A977">
            <w:pPr>
              <w:spacing w:line="300" w:lineRule="exact"/>
              <w:ind w:firstLine="420" w:firstLineChars="200"/>
              <w:jc w:val="center"/>
              <w:rPr>
                <w:rFonts w:ascii="宋体" w:cs="宋体"/>
                <w:color w:val="000000"/>
                <w:szCs w:val="21"/>
              </w:rPr>
            </w:pPr>
            <w:r>
              <w:rPr>
                <w:rFonts w:hint="eastAsia" w:ascii="宋体" w:hAnsi="宋体" w:cs="宋体"/>
                <w:color w:val="000000"/>
                <w:szCs w:val="21"/>
              </w:rPr>
              <w:t>第七十条：第二类精神药品零售企业违反本条例的规定储存、销售或者销毁第二类精神药品的，由药品监督管理部门责令限期改正，给予警告，并没收违法所得和违法销售的药品；逾期不改正的，责令停业，并处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万元以下的罚款；情节严重的，取消其第二类精神药品零售资格。</w:t>
            </w:r>
          </w:p>
          <w:p w14:paraId="6B97802D">
            <w:pPr>
              <w:spacing w:line="300" w:lineRule="exact"/>
              <w:ind w:firstLine="420" w:firstLineChars="200"/>
              <w:jc w:val="center"/>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37EF42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38829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7C36F2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FA36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62E21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27D9A9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立案责任：发现医疗机构擅自进行临床试验的违法行为（或者下级食品药品监管部门上报或其他机关移送的违法案件等），予以审查，决定是否立案。</w:t>
            </w:r>
          </w:p>
          <w:p w14:paraId="7A2CABE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9580FD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4405E3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BDF44F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79025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6718B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8B2C24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339E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08AAC0">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FDFC1AD">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24B85BE5">
            <w:pPr>
              <w:spacing w:line="300" w:lineRule="exact"/>
              <w:ind w:firstLine="420" w:firstLineChars="200"/>
              <w:jc w:val="center"/>
              <w:rPr>
                <w:rFonts w:ascii="宋体" w:cs="宋体"/>
                <w:color w:val="000000"/>
                <w:szCs w:val="21"/>
              </w:rPr>
            </w:pPr>
            <w:r>
              <w:rPr>
                <w:rFonts w:hint="eastAsia" w:ascii="宋体" w:hAnsi="宋体" w:cs="宋体"/>
                <w:color w:val="000000"/>
                <w:szCs w:val="21"/>
              </w:rPr>
              <w:t>第七十条：第二类精神药品零售企业违反本条例的规定储存、销售或者销毁第二类精神药品的，由药品监督管理部门责令限期改正，给予警告，并没收违法所得和违法销售的药品；逾期不改正的，责令停业，并处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万元以下的罚款；情节严重的，取消其第二类精神药品零售资格。</w:t>
            </w:r>
          </w:p>
          <w:p w14:paraId="4669B04A">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2ED99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44BE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3423D6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86E08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50D69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CD8DF10">
            <w:pPr>
              <w:spacing w:line="300" w:lineRule="exact"/>
              <w:jc w:val="center"/>
              <w:rPr>
                <w:rFonts w:ascii="宋体" w:cs="宋体"/>
                <w:szCs w:val="21"/>
              </w:rPr>
            </w:pPr>
            <w:r>
              <w:rPr>
                <w:rFonts w:ascii="宋体" w:hAnsi="宋体" w:cs="宋体"/>
                <w:szCs w:val="21"/>
              </w:rPr>
              <w:t>(0825)8381581</w:t>
            </w:r>
          </w:p>
        </w:tc>
      </w:tr>
    </w:tbl>
    <w:p w14:paraId="682E451F">
      <w:pPr>
        <w:spacing w:line="300" w:lineRule="exact"/>
        <w:ind w:firstLine="422" w:firstLineChars="200"/>
        <w:rPr>
          <w:rFonts w:ascii="宋体" w:cs="宋体"/>
          <w:b/>
          <w:szCs w:val="21"/>
        </w:rPr>
      </w:pPr>
    </w:p>
    <w:p w14:paraId="2180F47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w:t>
      </w:r>
    </w:p>
    <w:tbl>
      <w:tblPr>
        <w:tblStyle w:val="7"/>
        <w:tblW w:w="86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109"/>
      </w:tblGrid>
      <w:tr w14:paraId="2FE45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7CAEBCA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F934EA">
            <w:pPr>
              <w:spacing w:line="300" w:lineRule="exact"/>
              <w:jc w:val="center"/>
              <w:rPr>
                <w:rFonts w:ascii="宋体" w:cs="宋体"/>
                <w:szCs w:val="21"/>
              </w:rPr>
            </w:pPr>
            <w:r>
              <w:rPr>
                <w:rFonts w:ascii="宋体" w:hAnsi="宋体" w:cs="宋体"/>
                <w:szCs w:val="21"/>
              </w:rPr>
              <w:t>1642</w:t>
            </w:r>
          </w:p>
        </w:tc>
      </w:tr>
      <w:tr w14:paraId="3CDAC3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25B433D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7C7ED22">
            <w:pPr>
              <w:spacing w:line="300" w:lineRule="exact"/>
              <w:jc w:val="center"/>
              <w:rPr>
                <w:rFonts w:ascii="宋体" w:cs="宋体"/>
                <w:szCs w:val="21"/>
              </w:rPr>
            </w:pPr>
            <w:r>
              <w:rPr>
                <w:rFonts w:hint="eastAsia" w:ascii="宋体" w:hAnsi="宋体" w:cs="宋体"/>
                <w:szCs w:val="21"/>
              </w:rPr>
              <w:t>行政处罚</w:t>
            </w:r>
          </w:p>
        </w:tc>
      </w:tr>
      <w:tr w14:paraId="62110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14A89821">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7FC2E1A8">
            <w:pPr>
              <w:spacing w:line="300" w:lineRule="exact"/>
              <w:ind w:firstLine="420" w:firstLineChars="200"/>
              <w:rPr>
                <w:rFonts w:ascii="宋体" w:cs="宋体"/>
                <w:color w:val="000000"/>
                <w:szCs w:val="21"/>
              </w:rPr>
            </w:pPr>
            <w:r>
              <w:rPr>
                <w:rFonts w:hint="eastAsia" w:ascii="宋体" w:hAnsi="宋体" w:cs="宋体"/>
                <w:color w:val="000000"/>
                <w:szCs w:val="21"/>
              </w:rPr>
              <w:t>对违反《麻醉药品和精神药品管理条例》规定，应当依据《麻醉药品和精神药品管理条例》第七十一条的处罚</w:t>
            </w:r>
          </w:p>
        </w:tc>
      </w:tr>
      <w:tr w14:paraId="50BD2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56AA0F72">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4FCE87B">
            <w:pPr>
              <w:spacing w:line="300" w:lineRule="exact"/>
              <w:ind w:firstLine="420" w:firstLineChars="200"/>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03D2AB7D">
            <w:pPr>
              <w:spacing w:line="300" w:lineRule="exact"/>
              <w:ind w:firstLine="420" w:firstLineChars="200"/>
              <w:rPr>
                <w:rFonts w:ascii="宋体" w:cs="宋体"/>
                <w:color w:val="000000"/>
                <w:szCs w:val="21"/>
              </w:rPr>
            </w:pPr>
            <w:r>
              <w:rPr>
                <w:rFonts w:hint="eastAsia" w:ascii="宋体" w:hAnsi="宋体" w:cs="宋体"/>
                <w:color w:val="000000"/>
                <w:szCs w:val="21"/>
              </w:rPr>
              <w:t>第三十四条：药品生产企业需要以麻醉药品和第一类精神药品为原料生产普通药品的，应当向所在地省、自治区、直辖区人民政府药品监督管理部门报送年度需求计划，由省、自治区、直辖区人民政府药品监督管理部门汇总报国务院药品监督管理部门批准后，向定点生产企业购买。</w:t>
            </w:r>
          </w:p>
          <w:p w14:paraId="217B53DE">
            <w:pPr>
              <w:spacing w:line="300" w:lineRule="exact"/>
              <w:ind w:firstLine="420" w:firstLineChars="200"/>
              <w:rPr>
                <w:rFonts w:ascii="宋体" w:cs="宋体"/>
                <w:color w:val="000000"/>
                <w:szCs w:val="21"/>
              </w:rPr>
            </w:pPr>
            <w:r>
              <w:rPr>
                <w:rFonts w:hint="eastAsia" w:ascii="宋体" w:hAnsi="宋体" w:cs="宋体"/>
                <w:color w:val="000000"/>
                <w:szCs w:val="21"/>
              </w:rPr>
              <w:t>药品生产企业需要以第二类精神药品为原料生产普通药品的，应当将年度需求计划报所在地省、自治区、直辖区人民政府药品监督管理部门，并向定点批发企业或者定点生产企业购买。</w:t>
            </w:r>
          </w:p>
          <w:p w14:paraId="1FD1BE03">
            <w:pPr>
              <w:spacing w:line="300" w:lineRule="exact"/>
              <w:ind w:firstLine="420" w:firstLineChars="200"/>
              <w:rPr>
                <w:rFonts w:ascii="宋体" w:cs="宋体"/>
                <w:color w:val="000000"/>
                <w:szCs w:val="21"/>
              </w:rPr>
            </w:pPr>
            <w:r>
              <w:rPr>
                <w:rFonts w:hint="eastAsia" w:ascii="宋体" w:hAnsi="宋体" w:cs="宋体"/>
                <w:color w:val="000000"/>
                <w:szCs w:val="21"/>
              </w:rPr>
              <w:t>第三十五条：食品、食品添加剂、化妆品、油漆等非药品生产企业需要使用咖啡因作为原料的，应当经所在地省、自治区、直辖区人民政府药品监督管理部门批准，向定点批发企业或者定点生产企业购买。</w:t>
            </w:r>
          </w:p>
          <w:p w14:paraId="758AF1EB">
            <w:pPr>
              <w:spacing w:line="300" w:lineRule="exact"/>
              <w:ind w:firstLine="420" w:firstLineChars="200"/>
              <w:rPr>
                <w:rFonts w:ascii="宋体" w:cs="宋体"/>
                <w:color w:val="000000"/>
                <w:szCs w:val="21"/>
              </w:rPr>
            </w:pPr>
            <w:r>
              <w:rPr>
                <w:rFonts w:hint="eastAsia" w:ascii="宋体" w:hAnsi="宋体" w:cs="宋体"/>
                <w:color w:val="000000"/>
                <w:szCs w:val="21"/>
              </w:rPr>
              <w:t>科学研究、教学单位需要使用麻醉药品和精神药品开展实验、教学活动的，应当经所在地省、自治区、直辖区人民政府药品监督管理部门批准，向定点批发企业或者定点生产企业购买。</w:t>
            </w:r>
          </w:p>
          <w:p w14:paraId="7CB64F59">
            <w:pPr>
              <w:spacing w:line="300" w:lineRule="exact"/>
              <w:ind w:firstLine="420" w:firstLineChars="200"/>
              <w:rPr>
                <w:rFonts w:ascii="宋体" w:cs="宋体"/>
                <w:color w:val="000000"/>
                <w:szCs w:val="21"/>
              </w:rPr>
            </w:pPr>
            <w:r>
              <w:rPr>
                <w:rFonts w:hint="eastAsia" w:ascii="宋体" w:hAnsi="宋体" w:cs="宋体"/>
                <w:color w:val="000000"/>
                <w:szCs w:val="21"/>
              </w:rPr>
              <w:t>需要使用麻醉药品和精神药品的标准品、对照品的，应当经所在地省、自治区、直辖区人民政府药品监督管理部门批准，向国务院药品监督管理部门批准的单位购买。</w:t>
            </w:r>
          </w:p>
          <w:p w14:paraId="63F229C7">
            <w:pPr>
              <w:spacing w:line="300" w:lineRule="exact"/>
              <w:ind w:firstLine="420" w:firstLineChars="200"/>
              <w:rPr>
                <w:rFonts w:ascii="宋体" w:cs="宋体"/>
                <w:color w:val="000000"/>
                <w:szCs w:val="21"/>
              </w:rPr>
            </w:pPr>
            <w:r>
              <w:rPr>
                <w:rFonts w:hint="eastAsia" w:ascii="宋体" w:hAnsi="宋体" w:cs="宋体"/>
                <w:color w:val="000000"/>
                <w:szCs w:val="21"/>
              </w:rPr>
              <w:t>第七十一条：本条例第三十四条、第三十五条规定的单位违反本条例的规定，购买麻醉药品和精神药品的，由药品监督管理部门没收违法购买的麻醉药品和精神药品，责令限期改正，给予警告；逾期不改正的，责令停产或者停止相关活动，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w:t>
            </w:r>
          </w:p>
          <w:p w14:paraId="5B62B236">
            <w:pPr>
              <w:spacing w:line="300" w:lineRule="exact"/>
              <w:ind w:firstLine="420" w:firstLineChars="200"/>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07E8B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0B19553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CD8361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9540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vAlign w:val="center"/>
          </w:tcPr>
          <w:p w14:paraId="5B4EC23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041976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立案责任：发现疫苗生产企业未依照规定建立并保存疫苗销售或者购销记录的违法行为（或者下级食品药品监管部门上报或其他机关移送的违法案件等），予以审查，决定是否立案。</w:t>
            </w:r>
          </w:p>
          <w:p w14:paraId="260C66E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483BD1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C46E25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F330E7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2A82CC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4D0529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5DB5D2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2475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1E1CAEEC">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60331E4">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4E5C5F0D">
            <w:pPr>
              <w:spacing w:line="300" w:lineRule="exact"/>
              <w:ind w:firstLine="420" w:firstLineChars="200"/>
              <w:rPr>
                <w:rFonts w:ascii="宋体" w:cs="宋体"/>
                <w:color w:val="000000"/>
                <w:szCs w:val="21"/>
              </w:rPr>
            </w:pPr>
            <w:r>
              <w:rPr>
                <w:rFonts w:hint="eastAsia" w:ascii="宋体" w:hAnsi="宋体" w:cs="宋体"/>
                <w:color w:val="000000"/>
                <w:szCs w:val="21"/>
              </w:rPr>
              <w:t>第三十四条：药品生产企业需要以麻醉药品和第一类精神药品为原料生产普通药品的，应当向所在地省、自治区、直辖区人民政府药品监督管理部门报送年度需求计划，由省、自治区、直辖区人民政府药品监督管理部门汇总报国务院药品监督管理部门批准后，向定点生产企业购买。</w:t>
            </w:r>
          </w:p>
          <w:p w14:paraId="5CA608D5">
            <w:pPr>
              <w:spacing w:line="300" w:lineRule="exact"/>
              <w:ind w:firstLine="420" w:firstLineChars="200"/>
              <w:rPr>
                <w:rFonts w:ascii="宋体" w:cs="宋体"/>
                <w:color w:val="000000"/>
                <w:szCs w:val="21"/>
              </w:rPr>
            </w:pPr>
            <w:r>
              <w:rPr>
                <w:rFonts w:hint="eastAsia" w:ascii="宋体" w:hAnsi="宋体" w:cs="宋体"/>
                <w:color w:val="000000"/>
                <w:szCs w:val="21"/>
              </w:rPr>
              <w:t>药品生产企业需要以第二类精神药品为原料生产普通药品的，应当将年度需求计划报所在地省、自治区、直辖区人民政府药品监督管理部门，并向定点批发企业或者定点生产企业购买。</w:t>
            </w:r>
          </w:p>
          <w:p w14:paraId="53ECC3E8">
            <w:pPr>
              <w:spacing w:line="300" w:lineRule="exact"/>
              <w:ind w:firstLine="420" w:firstLineChars="200"/>
              <w:rPr>
                <w:rFonts w:ascii="宋体" w:cs="宋体"/>
                <w:color w:val="000000"/>
                <w:szCs w:val="21"/>
              </w:rPr>
            </w:pPr>
            <w:r>
              <w:rPr>
                <w:rFonts w:hint="eastAsia" w:ascii="宋体" w:hAnsi="宋体" w:cs="宋体"/>
                <w:color w:val="000000"/>
                <w:szCs w:val="21"/>
              </w:rPr>
              <w:t>第三十五条：食品、食品添加剂、化妆品、油漆等非药品生产企业需要使用咖啡因作为原料的，应当经所在地省、自治区、直辖区人民政府药品监督管理部门批准，向定点批发企业或者定点生产企业购买。</w:t>
            </w:r>
          </w:p>
          <w:p w14:paraId="035BF6A3">
            <w:pPr>
              <w:spacing w:line="300" w:lineRule="exact"/>
              <w:ind w:firstLine="420" w:firstLineChars="200"/>
              <w:rPr>
                <w:rFonts w:ascii="宋体" w:cs="宋体"/>
                <w:color w:val="000000"/>
                <w:szCs w:val="21"/>
              </w:rPr>
            </w:pPr>
            <w:r>
              <w:rPr>
                <w:rFonts w:hint="eastAsia" w:ascii="宋体" w:hAnsi="宋体" w:cs="宋体"/>
                <w:color w:val="000000"/>
                <w:szCs w:val="21"/>
              </w:rPr>
              <w:t>科学研究、教学单位需要使用麻醉药品和精神药品开展实验、教学活动的，应当经所在地省、自治区、直辖区人民政府药品监督管理部门批准，向定点批发企业或者定点生产企业购买。</w:t>
            </w:r>
          </w:p>
          <w:p w14:paraId="6B9F3D9B">
            <w:pPr>
              <w:spacing w:line="300" w:lineRule="exact"/>
              <w:ind w:firstLine="420" w:firstLineChars="200"/>
              <w:rPr>
                <w:rFonts w:ascii="宋体" w:cs="宋体"/>
                <w:color w:val="000000"/>
                <w:szCs w:val="21"/>
              </w:rPr>
            </w:pPr>
            <w:r>
              <w:rPr>
                <w:rFonts w:hint="eastAsia" w:ascii="宋体" w:hAnsi="宋体" w:cs="宋体"/>
                <w:color w:val="000000"/>
                <w:szCs w:val="21"/>
              </w:rPr>
              <w:t>需要使用麻醉药品和精神药品的标准品、对照品的，应当经所在地省、自治区、直辖区人民政府药品监督管理部门批准，向国务院药品监督管理部门批准的单位购买。</w:t>
            </w:r>
          </w:p>
          <w:p w14:paraId="1232D5C2">
            <w:pPr>
              <w:spacing w:line="300" w:lineRule="exact"/>
              <w:ind w:firstLine="420" w:firstLineChars="200"/>
              <w:rPr>
                <w:rFonts w:ascii="宋体" w:cs="宋体"/>
                <w:color w:val="000000"/>
                <w:szCs w:val="21"/>
              </w:rPr>
            </w:pPr>
            <w:r>
              <w:rPr>
                <w:rFonts w:hint="eastAsia" w:ascii="宋体" w:hAnsi="宋体" w:cs="宋体"/>
                <w:color w:val="000000"/>
                <w:szCs w:val="21"/>
              </w:rPr>
              <w:t>第七十一条：本条例第三十四条、第三十五条规定的单位违反本条例的规定，购买麻醉药品和精神药品的，由药品监督管理部门没收违法购买的麻醉药品和精神药品，责令限期改正，给予警告；逾期不改正的，责令停产或者停止相关活动，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w:t>
            </w:r>
          </w:p>
          <w:p w14:paraId="1E2D0C0A">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6B9E5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6604D13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8ACF45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8D9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548" w:type="dxa"/>
            <w:vAlign w:val="center"/>
          </w:tcPr>
          <w:p w14:paraId="68A48AB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3E63470">
            <w:pPr>
              <w:spacing w:line="300" w:lineRule="exact"/>
              <w:jc w:val="center"/>
              <w:rPr>
                <w:rFonts w:ascii="宋体" w:cs="宋体"/>
                <w:szCs w:val="21"/>
              </w:rPr>
            </w:pPr>
            <w:r>
              <w:rPr>
                <w:rFonts w:ascii="宋体" w:hAnsi="宋体" w:cs="宋体"/>
                <w:szCs w:val="21"/>
              </w:rPr>
              <w:t>(0825)8381581</w:t>
            </w:r>
          </w:p>
        </w:tc>
      </w:tr>
    </w:tbl>
    <w:p w14:paraId="65CB9A20">
      <w:pPr>
        <w:spacing w:line="300" w:lineRule="exact"/>
        <w:ind w:firstLine="422" w:firstLineChars="200"/>
        <w:rPr>
          <w:rFonts w:ascii="宋体" w:cs="宋体"/>
          <w:b/>
          <w:szCs w:val="21"/>
        </w:rPr>
      </w:pPr>
    </w:p>
    <w:p w14:paraId="408F500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6CE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3641C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D7DD21A">
            <w:pPr>
              <w:spacing w:line="300" w:lineRule="exact"/>
              <w:jc w:val="center"/>
              <w:rPr>
                <w:rFonts w:ascii="宋体" w:cs="宋体"/>
                <w:szCs w:val="21"/>
              </w:rPr>
            </w:pPr>
            <w:r>
              <w:rPr>
                <w:rFonts w:ascii="宋体" w:hAnsi="宋体" w:cs="宋体"/>
                <w:szCs w:val="21"/>
              </w:rPr>
              <w:t>1643</w:t>
            </w:r>
          </w:p>
        </w:tc>
      </w:tr>
      <w:tr w14:paraId="0680D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876F9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352016C">
            <w:pPr>
              <w:spacing w:line="300" w:lineRule="exact"/>
              <w:jc w:val="center"/>
              <w:rPr>
                <w:rFonts w:ascii="宋体" w:cs="宋体"/>
                <w:szCs w:val="21"/>
              </w:rPr>
            </w:pPr>
            <w:r>
              <w:rPr>
                <w:rFonts w:hint="eastAsia" w:ascii="宋体" w:hAnsi="宋体" w:cs="宋体"/>
                <w:szCs w:val="21"/>
              </w:rPr>
              <w:t>行政处罚</w:t>
            </w:r>
          </w:p>
        </w:tc>
      </w:tr>
      <w:tr w14:paraId="1BE34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036F75">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0B9E1811">
            <w:pPr>
              <w:spacing w:line="300" w:lineRule="exact"/>
              <w:jc w:val="center"/>
              <w:rPr>
                <w:rFonts w:ascii="宋体" w:cs="宋体"/>
                <w:color w:val="000000"/>
                <w:szCs w:val="21"/>
              </w:rPr>
            </w:pPr>
            <w:r>
              <w:rPr>
                <w:rFonts w:hint="eastAsia" w:ascii="宋体" w:hAnsi="宋体" w:cs="宋体"/>
                <w:color w:val="000000"/>
                <w:szCs w:val="21"/>
              </w:rPr>
              <w:t>对违反规定运输麻醉药品和精神药品的处罚</w:t>
            </w:r>
          </w:p>
        </w:tc>
      </w:tr>
      <w:tr w14:paraId="2CAB6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13D4EC">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9240741">
            <w:pPr>
              <w:spacing w:line="300" w:lineRule="exact"/>
              <w:ind w:firstLine="420" w:firstLineChars="200"/>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号）第七十四条第一款：违反本条例的规定运输麻醉药品和精神药品的，由药品监督管理部门和运输管理部门依照各自职责，责令改正，给予警告，处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w:t>
            </w:r>
          </w:p>
          <w:p w14:paraId="6AE44B84">
            <w:pPr>
              <w:spacing w:line="300" w:lineRule="exact"/>
              <w:ind w:firstLine="420" w:firstLineChars="200"/>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6A3AA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9C49D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889B79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80BA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F2BCC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519A22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立案责任：发现药品生产、批发企业违反规定，未在药品说明书规定的低温、冷藏条件下储存药品的违法行为（或者下级食品药品监管部门上报或其他机关移送的违法案件等），予以审查，决定是否立案。</w:t>
            </w:r>
          </w:p>
          <w:p w14:paraId="03017BC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D88582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BEB685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9AC90A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22626B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B151B7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5038B0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774F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83B025">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FCE2DFC">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r>
              <w:rPr>
                <w:rFonts w:ascii="宋体" w:cs="宋体"/>
                <w:color w:val="000000"/>
                <w:szCs w:val="21"/>
              </w:rPr>
              <w:br w:type="textWrapping"/>
            </w:r>
            <w:r>
              <w:rPr>
                <w:rFonts w:hint="eastAsia" w:ascii="宋体" w:hAnsi="宋体" w:cs="宋体"/>
                <w:color w:val="000000"/>
                <w:szCs w:val="21"/>
              </w:rPr>
              <w:t>第七十四条第一款：违反本条例的规定运输麻醉药品和精神药品的，由药品监督管理部门和运输管理部门依照各自职责，责令改正，给予警告，处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w:t>
            </w:r>
          </w:p>
          <w:p w14:paraId="3658E2FB">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1168E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FC658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C332A4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D657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3211D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A07BCD6">
            <w:pPr>
              <w:spacing w:line="300" w:lineRule="exact"/>
              <w:jc w:val="center"/>
              <w:rPr>
                <w:rFonts w:ascii="宋体" w:cs="宋体"/>
                <w:szCs w:val="21"/>
              </w:rPr>
            </w:pPr>
            <w:r>
              <w:rPr>
                <w:rFonts w:ascii="宋体" w:hAnsi="宋体" w:cs="宋体"/>
                <w:szCs w:val="21"/>
              </w:rPr>
              <w:t>(0825)8381581</w:t>
            </w:r>
          </w:p>
        </w:tc>
      </w:tr>
    </w:tbl>
    <w:p w14:paraId="40EAA5A2">
      <w:pPr>
        <w:spacing w:line="300" w:lineRule="exact"/>
        <w:rPr>
          <w:rFonts w:ascii="宋体" w:cs="宋体"/>
          <w:b/>
          <w:szCs w:val="21"/>
        </w:rPr>
      </w:pPr>
    </w:p>
    <w:p w14:paraId="3242054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C69E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79C25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8E348CB">
            <w:pPr>
              <w:spacing w:line="300" w:lineRule="exact"/>
              <w:jc w:val="center"/>
              <w:rPr>
                <w:rFonts w:ascii="宋体" w:cs="宋体"/>
                <w:szCs w:val="21"/>
              </w:rPr>
            </w:pPr>
            <w:r>
              <w:rPr>
                <w:rFonts w:ascii="宋体" w:hAnsi="宋体" w:cs="宋体"/>
                <w:szCs w:val="21"/>
              </w:rPr>
              <w:t>1644</w:t>
            </w:r>
          </w:p>
        </w:tc>
      </w:tr>
      <w:tr w14:paraId="36A18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33552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8F31448">
            <w:pPr>
              <w:spacing w:line="300" w:lineRule="exact"/>
              <w:jc w:val="center"/>
              <w:rPr>
                <w:rFonts w:ascii="宋体" w:cs="宋体"/>
                <w:szCs w:val="21"/>
              </w:rPr>
            </w:pPr>
            <w:r>
              <w:rPr>
                <w:rFonts w:hint="eastAsia" w:ascii="宋体" w:hAnsi="宋体" w:cs="宋体"/>
                <w:szCs w:val="21"/>
              </w:rPr>
              <w:t>行政处罚</w:t>
            </w:r>
          </w:p>
        </w:tc>
      </w:tr>
      <w:tr w14:paraId="14C17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839AC9">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462D1146">
            <w:pPr>
              <w:spacing w:line="300" w:lineRule="exact"/>
              <w:ind w:firstLine="420" w:firstLineChars="200"/>
              <w:rPr>
                <w:rFonts w:ascii="宋体" w:cs="宋体"/>
                <w:color w:val="000000"/>
                <w:szCs w:val="21"/>
              </w:rPr>
            </w:pPr>
            <w:r>
              <w:rPr>
                <w:rFonts w:hint="eastAsia" w:ascii="宋体" w:hAnsi="宋体" w:cs="宋体"/>
                <w:color w:val="000000"/>
                <w:szCs w:val="21"/>
              </w:rPr>
              <w:t>对提供虚假材料、隐瞒有关情况，或者采取其他欺骗手段取得麻醉药品和精神药品的实验研究、生产、经营、使用资格的处罚</w:t>
            </w:r>
          </w:p>
        </w:tc>
      </w:tr>
      <w:tr w14:paraId="36E84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6F84A7">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30D9229">
            <w:pPr>
              <w:spacing w:line="300" w:lineRule="exact"/>
              <w:ind w:firstLine="420" w:firstLineChars="200"/>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0F4046E7">
            <w:pPr>
              <w:spacing w:line="300" w:lineRule="exact"/>
              <w:ind w:firstLine="420" w:firstLineChars="200"/>
              <w:rPr>
                <w:rFonts w:ascii="宋体" w:cs="宋体"/>
                <w:color w:val="000000"/>
                <w:szCs w:val="21"/>
              </w:rPr>
            </w:pPr>
            <w:r>
              <w:rPr>
                <w:rFonts w:hint="eastAsia" w:ascii="宋体" w:hAnsi="宋体" w:cs="宋体"/>
                <w:color w:val="000000"/>
                <w:szCs w:val="21"/>
              </w:rPr>
              <w:t>第七十五条：提供虚假材料、隐瞒有关情况，或者采取其他欺骗手段取得麻醉药品和精神药品的实验研究、生产、经营、使用资格的，由原审批部门撤销其已取得的资格，</w:t>
            </w:r>
            <w:r>
              <w:rPr>
                <w:rFonts w:ascii="宋体" w:hAnsi="宋体" w:cs="宋体"/>
                <w:color w:val="000000"/>
                <w:szCs w:val="21"/>
              </w:rPr>
              <w:t>5</w:t>
            </w:r>
            <w:r>
              <w:rPr>
                <w:rFonts w:hint="eastAsia" w:ascii="宋体" w:hAnsi="宋体" w:cs="宋体"/>
                <w:color w:val="000000"/>
                <w:szCs w:val="21"/>
              </w:rPr>
              <w:t>年内不得提出有关麻醉药品和精神药品的申请；情节严重的，处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万元以下的罚款，有药品生产许可证、药品经营许可证、医疗机构执业许可证的，依法吊销其许可证明文件。</w:t>
            </w:r>
          </w:p>
          <w:p w14:paraId="5898B242">
            <w:pPr>
              <w:spacing w:line="300" w:lineRule="exact"/>
              <w:ind w:firstLine="420" w:firstLineChars="200"/>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669D8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E156F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2EF0F6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BE3F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7C652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5EA6B9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立案责任：发现从无《药品生产许可证》、《药品经营许可证》的企业购进药品的违法行为（或者下级食品药品监管部门上报或其他机关移送的违法案件等），予以审查，决定是否立案。</w:t>
            </w:r>
          </w:p>
          <w:p w14:paraId="2C21AA7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7E7F8B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5A20C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9E588A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5998A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F7B462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70E878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5B5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AF4D7B">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7AFC43E">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5C6C0584">
            <w:pPr>
              <w:spacing w:line="300" w:lineRule="exact"/>
              <w:ind w:firstLine="420" w:firstLineChars="200"/>
              <w:rPr>
                <w:rFonts w:ascii="宋体" w:cs="宋体"/>
                <w:color w:val="000000"/>
                <w:szCs w:val="21"/>
              </w:rPr>
            </w:pPr>
            <w:r>
              <w:rPr>
                <w:rFonts w:hint="eastAsia" w:ascii="宋体" w:hAnsi="宋体" w:cs="宋体"/>
                <w:color w:val="000000"/>
                <w:szCs w:val="21"/>
              </w:rPr>
              <w:t>第七十五条：提供虚假材料、隐瞒有关情况，或者采取其他欺骗手段取得麻醉药品和精神药品的实验研究、生产、经营、使用资格的，由原审批部门撤销其已取得的资格，</w:t>
            </w:r>
            <w:r>
              <w:rPr>
                <w:rFonts w:ascii="宋体" w:hAnsi="宋体" w:cs="宋体"/>
                <w:color w:val="000000"/>
                <w:szCs w:val="21"/>
              </w:rPr>
              <w:t>5</w:t>
            </w:r>
            <w:r>
              <w:rPr>
                <w:rFonts w:hint="eastAsia" w:ascii="宋体" w:hAnsi="宋体" w:cs="宋体"/>
                <w:color w:val="000000"/>
                <w:szCs w:val="21"/>
              </w:rPr>
              <w:t>年内不得提出有关麻醉药品和精神药品的申请；情节严重的，处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万元以下的罚款，有药品生产许可证、药品经营许可证、医疗机构执业许可证的，依法吊销其许可证明文件。</w:t>
            </w:r>
          </w:p>
          <w:p w14:paraId="27A5B3BF">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33E93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8BCBB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7F97BE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FE2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E4E83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97710FA">
            <w:pPr>
              <w:spacing w:line="300" w:lineRule="exact"/>
              <w:jc w:val="center"/>
              <w:rPr>
                <w:rFonts w:ascii="宋体" w:cs="宋体"/>
                <w:szCs w:val="21"/>
              </w:rPr>
            </w:pPr>
            <w:r>
              <w:rPr>
                <w:rFonts w:ascii="宋体" w:hAnsi="宋体" w:cs="宋体"/>
                <w:szCs w:val="21"/>
              </w:rPr>
              <w:t>(0825)8381581</w:t>
            </w:r>
          </w:p>
        </w:tc>
      </w:tr>
    </w:tbl>
    <w:p w14:paraId="30891A32">
      <w:pPr>
        <w:spacing w:line="300" w:lineRule="exact"/>
        <w:ind w:firstLine="422" w:firstLineChars="200"/>
        <w:rPr>
          <w:rFonts w:ascii="宋体" w:cs="宋体"/>
          <w:b/>
          <w:szCs w:val="21"/>
        </w:rPr>
      </w:pPr>
    </w:p>
    <w:p w14:paraId="51B3FE2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DD358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FBE48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F63816">
            <w:pPr>
              <w:spacing w:line="300" w:lineRule="exact"/>
              <w:jc w:val="center"/>
              <w:rPr>
                <w:rFonts w:ascii="宋体" w:cs="宋体"/>
                <w:szCs w:val="21"/>
              </w:rPr>
            </w:pPr>
            <w:r>
              <w:rPr>
                <w:rFonts w:ascii="宋体" w:hAnsi="宋体" w:cs="宋体"/>
                <w:szCs w:val="21"/>
              </w:rPr>
              <w:t>1645</w:t>
            </w:r>
          </w:p>
        </w:tc>
      </w:tr>
      <w:tr w14:paraId="47945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CB144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3016B9D">
            <w:pPr>
              <w:spacing w:line="300" w:lineRule="exact"/>
              <w:jc w:val="center"/>
              <w:rPr>
                <w:rFonts w:ascii="宋体" w:cs="宋体"/>
                <w:szCs w:val="21"/>
              </w:rPr>
            </w:pPr>
            <w:r>
              <w:rPr>
                <w:rFonts w:hint="eastAsia" w:ascii="宋体" w:hAnsi="宋体" w:cs="宋体"/>
                <w:szCs w:val="21"/>
              </w:rPr>
              <w:t>行政处罚</w:t>
            </w:r>
          </w:p>
        </w:tc>
      </w:tr>
      <w:tr w14:paraId="1A988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10691E">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18E13747">
            <w:pPr>
              <w:spacing w:line="300" w:lineRule="exact"/>
              <w:ind w:firstLine="420" w:firstLineChars="200"/>
              <w:jc w:val="left"/>
              <w:rPr>
                <w:rFonts w:ascii="宋体" w:cs="宋体"/>
                <w:color w:val="000000"/>
                <w:szCs w:val="21"/>
              </w:rPr>
            </w:pPr>
            <w:r>
              <w:rPr>
                <w:rFonts w:hint="eastAsia" w:ascii="宋体" w:hAnsi="宋体" w:cs="宋体"/>
                <w:color w:val="000000"/>
                <w:szCs w:val="21"/>
              </w:rPr>
              <w:t>对药品研究单位在普通药品的实验研究和研制过程中，产生规定管制的麻醉药品和精神药品，未依照规定报告的处罚</w:t>
            </w:r>
          </w:p>
        </w:tc>
      </w:tr>
      <w:tr w14:paraId="1D4EF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910033">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320123CD">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23D508C3">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六条：药品研究单位在普通药品的实验研究和研制过程中，产生本条例规定管制的麻醉药品和精神药品，未依照本条例的规定报告的，由药品监督管理部门责令改正，给予警告，没收违法药品；拒不改正的，责令停止实验研究和研制活动。</w:t>
            </w:r>
          </w:p>
          <w:p w14:paraId="4D89F020">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309CD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4EDD8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AA6669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98DD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87BEB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EB6ECE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立案责任：发现医疗机构擅自使用其他医疗机构配制的制剂的违法行为（或者下级食品药品监管部门上报或其他机关移送的违法案件等），予以审查，决定是否立案。</w:t>
            </w:r>
          </w:p>
          <w:p w14:paraId="1090A0D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5BC658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3DE30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078B6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99CF62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F7E31B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549C490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A4E5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D98096">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FDE0D27">
            <w:pPr>
              <w:spacing w:line="300" w:lineRule="exact"/>
              <w:ind w:firstLine="420" w:firstLineChars="200"/>
              <w:jc w:val="left"/>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70596950">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六条：药品研究单位在普通药品的实验研究和研制过程中，产生本条例规定管制的麻醉药品和精神药品，未依照本条例的规定报告的，由药品监督管理部门责令改正，给予警告，没收违法药品；拒不改正的，责令停止实验研究和研制活动。</w:t>
            </w:r>
          </w:p>
          <w:p w14:paraId="6AB2D319">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2CABD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D513A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A5D0C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0D2C5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6AE81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460BD85">
            <w:pPr>
              <w:spacing w:line="300" w:lineRule="exact"/>
              <w:jc w:val="center"/>
              <w:rPr>
                <w:rFonts w:ascii="宋体" w:cs="宋体"/>
                <w:szCs w:val="21"/>
              </w:rPr>
            </w:pPr>
            <w:r>
              <w:rPr>
                <w:rFonts w:ascii="宋体" w:hAnsi="宋体" w:cs="宋体"/>
                <w:szCs w:val="21"/>
              </w:rPr>
              <w:t>(0825)8381581</w:t>
            </w:r>
          </w:p>
        </w:tc>
      </w:tr>
    </w:tbl>
    <w:p w14:paraId="13D13663">
      <w:pPr>
        <w:spacing w:line="300" w:lineRule="exact"/>
        <w:ind w:firstLine="422" w:firstLineChars="200"/>
        <w:rPr>
          <w:rFonts w:ascii="宋体" w:cs="宋体"/>
          <w:b/>
          <w:szCs w:val="21"/>
        </w:rPr>
      </w:pPr>
    </w:p>
    <w:p w14:paraId="1C67040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342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7BE34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D069767">
            <w:pPr>
              <w:spacing w:line="300" w:lineRule="exact"/>
              <w:jc w:val="center"/>
              <w:rPr>
                <w:rFonts w:ascii="宋体" w:cs="宋体"/>
                <w:szCs w:val="21"/>
              </w:rPr>
            </w:pPr>
            <w:r>
              <w:rPr>
                <w:rFonts w:ascii="宋体" w:hAnsi="宋体" w:cs="宋体"/>
                <w:szCs w:val="21"/>
              </w:rPr>
              <w:t>1646</w:t>
            </w:r>
          </w:p>
        </w:tc>
      </w:tr>
      <w:tr w14:paraId="67210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E9F4A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388308">
            <w:pPr>
              <w:spacing w:line="300" w:lineRule="exact"/>
              <w:jc w:val="center"/>
              <w:rPr>
                <w:rFonts w:ascii="宋体" w:cs="宋体"/>
                <w:szCs w:val="21"/>
              </w:rPr>
            </w:pPr>
            <w:r>
              <w:rPr>
                <w:rFonts w:hint="eastAsia" w:ascii="宋体" w:hAnsi="宋体" w:cs="宋体"/>
                <w:szCs w:val="21"/>
              </w:rPr>
              <w:t>行政处罚</w:t>
            </w:r>
          </w:p>
        </w:tc>
      </w:tr>
      <w:tr w14:paraId="27D0F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B21F7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93AD2FD">
            <w:pPr>
              <w:spacing w:line="300" w:lineRule="exact"/>
              <w:ind w:firstLine="420" w:firstLineChars="200"/>
              <w:jc w:val="left"/>
              <w:rPr>
                <w:rFonts w:ascii="宋体" w:cs="宋体"/>
                <w:color w:val="000000"/>
                <w:szCs w:val="21"/>
              </w:rPr>
            </w:pPr>
            <w:r>
              <w:rPr>
                <w:rFonts w:hint="eastAsia" w:ascii="宋体" w:hAnsi="宋体" w:cs="宋体"/>
                <w:color w:val="000000"/>
                <w:szCs w:val="21"/>
              </w:rPr>
              <w:t>对药物临床试验机构以健康人为麻醉药品和第一类精神药品临床试验的受试对象的处罚</w:t>
            </w:r>
          </w:p>
        </w:tc>
      </w:tr>
      <w:tr w14:paraId="74FF4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86E9A1">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4EA6E02B">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360265FF">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七条：药物临床试验机构以健康人为麻醉药品和第一类精神药品临床试验的受试对象的，由药品监督管理部门责令停止违法行为，给予警告；情节严重的，取消其药物临床试验机构的资格；构成犯罪的，依法追究刑事责任。对受试对象造成损害的，药物临床试验机构依法承担治疗和赔偿责任。</w:t>
            </w:r>
          </w:p>
          <w:p w14:paraId="3C109B13">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6EF19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8BCD1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535FFC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C287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2A8C8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675BCD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立案责任：发现地方医疗机构未经批准使用军队特需药品或者军队医疗机构制剂的违法行为（或者下级食品药品监管部门上报或其他机关移送的违法案件等），予以审查，决定是否立案。</w:t>
            </w:r>
          </w:p>
          <w:p w14:paraId="374AA35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634F27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A28CFC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D402ED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AF1BE6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835B08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6CE9C7A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12F9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BFB04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E9562F4">
            <w:pPr>
              <w:spacing w:line="300" w:lineRule="exact"/>
              <w:ind w:firstLine="420" w:firstLineChars="200"/>
              <w:jc w:val="left"/>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46F63C5F">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七条：药物临床试验机构以健康人为麻醉药品和第一类精神药品临床试验的受试对象的，由药品监督管理部门责令停止违法行为，给予警告；情节严重的，取消其药物临床试验机构的资格；构成犯罪的，依法追究刑事责任。对受试对象造成损害的，药物临床试验机构依法承担治疗和赔偿责任。</w:t>
            </w:r>
          </w:p>
          <w:p w14:paraId="6B4734AE">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3BD0B5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7E0F5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70E070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822A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F8879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9CA930A">
            <w:pPr>
              <w:spacing w:line="300" w:lineRule="exact"/>
              <w:jc w:val="center"/>
              <w:rPr>
                <w:rFonts w:ascii="宋体" w:cs="宋体"/>
                <w:szCs w:val="21"/>
              </w:rPr>
            </w:pPr>
            <w:r>
              <w:rPr>
                <w:rFonts w:ascii="宋体" w:hAnsi="宋体" w:cs="宋体"/>
                <w:szCs w:val="21"/>
              </w:rPr>
              <w:t>(0825)8381581</w:t>
            </w:r>
          </w:p>
        </w:tc>
      </w:tr>
    </w:tbl>
    <w:p w14:paraId="4D895462">
      <w:pPr>
        <w:spacing w:line="300" w:lineRule="exact"/>
        <w:ind w:firstLine="422" w:firstLineChars="200"/>
        <w:rPr>
          <w:rFonts w:ascii="宋体" w:cs="宋体"/>
          <w:b/>
          <w:szCs w:val="21"/>
        </w:rPr>
      </w:pPr>
    </w:p>
    <w:p w14:paraId="612F251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325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0B224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54CEADD">
            <w:pPr>
              <w:spacing w:line="300" w:lineRule="exact"/>
              <w:jc w:val="center"/>
              <w:rPr>
                <w:rFonts w:ascii="宋体" w:cs="宋体"/>
                <w:szCs w:val="21"/>
              </w:rPr>
            </w:pPr>
            <w:r>
              <w:rPr>
                <w:rFonts w:ascii="宋体" w:hAnsi="宋体" w:cs="宋体"/>
                <w:szCs w:val="21"/>
              </w:rPr>
              <w:t>1647</w:t>
            </w:r>
          </w:p>
        </w:tc>
      </w:tr>
      <w:tr w14:paraId="360AD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37983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79B9E30">
            <w:pPr>
              <w:spacing w:line="300" w:lineRule="exact"/>
              <w:jc w:val="center"/>
              <w:rPr>
                <w:rFonts w:ascii="宋体" w:cs="宋体"/>
                <w:szCs w:val="21"/>
              </w:rPr>
            </w:pPr>
            <w:r>
              <w:rPr>
                <w:rFonts w:hint="eastAsia" w:ascii="宋体" w:hAnsi="宋体" w:cs="宋体"/>
                <w:szCs w:val="21"/>
              </w:rPr>
              <w:t>行政处罚</w:t>
            </w:r>
          </w:p>
        </w:tc>
      </w:tr>
      <w:tr w14:paraId="1B59D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6C08E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0C478AE">
            <w:pPr>
              <w:spacing w:line="300" w:lineRule="exact"/>
              <w:jc w:val="center"/>
              <w:rPr>
                <w:rFonts w:ascii="宋体" w:cs="宋体"/>
                <w:color w:val="000000"/>
                <w:szCs w:val="21"/>
              </w:rPr>
            </w:pPr>
            <w:r>
              <w:rPr>
                <w:rFonts w:hint="eastAsia" w:ascii="宋体" w:hAnsi="宋体" w:cs="宋体"/>
                <w:color w:val="000000"/>
                <w:szCs w:val="21"/>
              </w:rPr>
              <w:t>对生产、销售假劣麻醉药品和精神药品的处罚</w:t>
            </w:r>
          </w:p>
        </w:tc>
      </w:tr>
      <w:tr w14:paraId="69E68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F82150">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6881206">
            <w:pPr>
              <w:spacing w:line="300" w:lineRule="exact"/>
              <w:ind w:firstLine="420" w:firstLineChars="200"/>
              <w:jc w:val="left"/>
              <w:rPr>
                <w:rFonts w:ascii="宋体" w:cs="宋体"/>
                <w:color w:val="000000"/>
                <w:szCs w:val="21"/>
              </w:rPr>
            </w:pPr>
            <w:r>
              <w:rPr>
                <w:rFonts w:hint="eastAsia" w:ascii="宋体" w:hAnsi="宋体" w:cs="宋体"/>
                <w:color w:val="000000"/>
                <w:szCs w:val="21"/>
              </w:rPr>
              <w:t>【法律】《中华人民共和国药品管理法》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6CA3D0F3">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6B26C3A2">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70CBE9D4">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268F2ED1">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八条：定点生产企业、定点批发企业和第二类精神药品零售企业生产、销售假劣麻醉药品和精神药品的，由药品监督管理部门取消其定点生产资格、定点批发资格或者第二类精神药品零售资格，并依照药品管理法的有关规定予以处罚。</w:t>
            </w:r>
          </w:p>
          <w:p w14:paraId="3ADEACD1">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0CFCF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55632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463FD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E44C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286B3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9019FB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立案责任：发现药品经营企业购进或者销售医疗机构配制的制剂的违法行为（或者下级食品药品监管部门上报或其他机关移送的违法案件等），予以审查，决定是否立案。</w:t>
            </w:r>
          </w:p>
          <w:p w14:paraId="0822BF5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313990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AF9931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7B352B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EBB04A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F1B324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6C71882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6128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EA4B1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012D10B">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《中华人民共和国药品管理法》</w:t>
            </w:r>
            <w:r>
              <w:rPr>
                <w:rFonts w:ascii="宋体" w:hAnsi="宋体" w:cs="宋体"/>
                <w:color w:val="000000"/>
                <w:szCs w:val="21"/>
              </w:rPr>
              <w:t>(2015</w:t>
            </w:r>
            <w:r>
              <w:rPr>
                <w:rFonts w:hint="eastAsia" w:ascii="宋体" w:hAnsi="宋体" w:cs="宋体"/>
                <w:color w:val="000000"/>
                <w:szCs w:val="21"/>
              </w:rPr>
              <w:t>年中华人民共和国主席令第</w:t>
            </w:r>
            <w:r>
              <w:rPr>
                <w:rFonts w:ascii="宋体" w:hAnsi="宋体" w:cs="宋体"/>
                <w:color w:val="000000"/>
                <w:szCs w:val="21"/>
              </w:rPr>
              <w:t>27</w:t>
            </w:r>
            <w:r>
              <w:rPr>
                <w:rFonts w:hint="eastAsia" w:ascii="宋体" w:hAnsi="宋体" w:cs="宋体"/>
                <w:color w:val="000000"/>
                <w:szCs w:val="21"/>
              </w:rPr>
              <w:t>号</w:t>
            </w:r>
            <w:r>
              <w:rPr>
                <w:rFonts w:ascii="宋体" w:hAnsi="宋体" w:cs="宋体"/>
                <w:color w:val="000000"/>
                <w:szCs w:val="21"/>
              </w:rPr>
              <w:t>)</w:t>
            </w:r>
          </w:p>
          <w:p w14:paraId="5BF4B01D">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7367654B">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0BC5D707">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4F5F72E7">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八条：定点生产企业、定点批发企业和第二类精神药品零售企业生产、销售假劣麻醉药品和精神药品的，由药品监督管理部门取消其定点生产资格、定点批发资格或者第二类精神药品零售资格，并依照药品管理法的有关规定予以处罚。</w:t>
            </w:r>
          </w:p>
          <w:p w14:paraId="637CD9C6">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0579E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09700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43C87F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D72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7E3F8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2237871">
            <w:pPr>
              <w:spacing w:line="300" w:lineRule="exact"/>
              <w:jc w:val="center"/>
              <w:rPr>
                <w:rFonts w:ascii="宋体" w:cs="宋体"/>
                <w:szCs w:val="21"/>
              </w:rPr>
            </w:pPr>
            <w:r>
              <w:rPr>
                <w:rFonts w:ascii="宋体" w:hAnsi="宋体" w:cs="宋体"/>
                <w:szCs w:val="21"/>
              </w:rPr>
              <w:t>(0825)8381581</w:t>
            </w:r>
          </w:p>
        </w:tc>
      </w:tr>
    </w:tbl>
    <w:p w14:paraId="0C4124A5">
      <w:pPr>
        <w:spacing w:line="300" w:lineRule="exact"/>
        <w:ind w:firstLine="422" w:firstLineChars="200"/>
        <w:rPr>
          <w:rFonts w:ascii="宋体" w:cs="宋体"/>
          <w:b/>
          <w:szCs w:val="21"/>
        </w:rPr>
      </w:pPr>
    </w:p>
    <w:p w14:paraId="5F5E07B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097C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14CD60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110F00">
            <w:pPr>
              <w:spacing w:line="300" w:lineRule="exact"/>
              <w:jc w:val="center"/>
              <w:rPr>
                <w:rFonts w:ascii="宋体" w:cs="宋体"/>
                <w:szCs w:val="21"/>
              </w:rPr>
            </w:pPr>
            <w:r>
              <w:rPr>
                <w:rFonts w:ascii="宋体" w:hAnsi="宋体" w:cs="宋体"/>
                <w:szCs w:val="21"/>
              </w:rPr>
              <w:t>1648</w:t>
            </w:r>
          </w:p>
        </w:tc>
      </w:tr>
      <w:tr w14:paraId="5E1C35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D650EF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A8CF231">
            <w:pPr>
              <w:spacing w:line="300" w:lineRule="exact"/>
              <w:jc w:val="center"/>
              <w:rPr>
                <w:rFonts w:ascii="宋体" w:cs="宋体"/>
                <w:szCs w:val="21"/>
              </w:rPr>
            </w:pPr>
            <w:r>
              <w:rPr>
                <w:rFonts w:hint="eastAsia" w:ascii="宋体" w:hAnsi="宋体" w:cs="宋体"/>
                <w:szCs w:val="21"/>
              </w:rPr>
              <w:t>行政处罚</w:t>
            </w:r>
          </w:p>
        </w:tc>
      </w:tr>
      <w:tr w14:paraId="53AFD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92CA8B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F4AC058">
            <w:pPr>
              <w:spacing w:line="300" w:lineRule="exact"/>
              <w:jc w:val="center"/>
              <w:rPr>
                <w:rFonts w:ascii="宋体" w:cs="宋体"/>
                <w:color w:val="000000"/>
                <w:szCs w:val="21"/>
              </w:rPr>
            </w:pPr>
            <w:r>
              <w:rPr>
                <w:rFonts w:hint="eastAsia" w:ascii="宋体" w:hAnsi="宋体" w:cs="宋体"/>
                <w:color w:val="000000"/>
                <w:szCs w:val="21"/>
              </w:rPr>
              <w:t>对使用现金进行麻醉药品和精神药品交易的处罚</w:t>
            </w:r>
          </w:p>
        </w:tc>
      </w:tr>
      <w:tr w14:paraId="563FF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4DAF9E">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4D705E60">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35B5ED93">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第七十九条：定点生产企业、定点批发企业和其他单位使用现金进行麻醉药品和精神药品交易的，由药品监督管理部门责令改正，给予警告，没收违法交易的药品，并处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w:t>
            </w:r>
          </w:p>
          <w:p w14:paraId="22441B0B">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01537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7947EC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06D719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86E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80481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0D2C0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立案责任：发现伪造、变造、买卖、出租、出借许可证或者药品批准证明文件的违法行为（或者下级食品药品监管部门上报或其他机关移送的违法案件等），予以审查，决定是否立案。</w:t>
            </w:r>
          </w:p>
          <w:p w14:paraId="4E50E1E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CFED27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5FE89E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06B8C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81E5F9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0ABD8A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E15E9D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6C54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8E01A3">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898892F">
            <w:pPr>
              <w:spacing w:line="300" w:lineRule="exact"/>
              <w:ind w:firstLine="420" w:firstLineChars="200"/>
              <w:jc w:val="left"/>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22680C96">
            <w:pPr>
              <w:spacing w:line="300" w:lineRule="exact"/>
              <w:ind w:firstLine="420" w:firstLineChars="200"/>
              <w:jc w:val="left"/>
              <w:rPr>
                <w:rFonts w:ascii="宋体" w:cs="宋体"/>
                <w:color w:val="000000"/>
                <w:szCs w:val="21"/>
              </w:rPr>
            </w:pPr>
            <w:r>
              <w:rPr>
                <w:rFonts w:hint="eastAsia" w:ascii="宋体" w:hAnsi="宋体" w:cs="宋体"/>
                <w:color w:val="000000"/>
                <w:szCs w:val="21"/>
              </w:rPr>
              <w:t>第七十九条：定点生产企业、定点批发企业和其他单位使用现金进行麻醉药品和精神药品交易的，由药品监督管理部门责令改正，给予警告，没收违法交易的药品，并处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w:t>
            </w:r>
          </w:p>
          <w:p w14:paraId="29BAFD6E">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3333C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F7BC0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665367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C56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439A1E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6C1E71B">
            <w:pPr>
              <w:spacing w:line="300" w:lineRule="exact"/>
              <w:jc w:val="center"/>
              <w:rPr>
                <w:rFonts w:ascii="宋体" w:cs="宋体"/>
                <w:szCs w:val="21"/>
              </w:rPr>
            </w:pPr>
            <w:r>
              <w:rPr>
                <w:rFonts w:ascii="宋体" w:hAnsi="宋体" w:cs="宋体"/>
                <w:szCs w:val="21"/>
              </w:rPr>
              <w:t>(0825)8381581</w:t>
            </w:r>
          </w:p>
        </w:tc>
      </w:tr>
    </w:tbl>
    <w:p w14:paraId="4D535C70">
      <w:pPr>
        <w:spacing w:line="300" w:lineRule="exact"/>
        <w:ind w:firstLine="422" w:firstLineChars="200"/>
        <w:rPr>
          <w:rFonts w:ascii="宋体" w:cs="宋体"/>
          <w:b/>
          <w:szCs w:val="21"/>
        </w:rPr>
      </w:pPr>
    </w:p>
    <w:p w14:paraId="38656BD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50BF4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852C3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910B366">
            <w:pPr>
              <w:spacing w:line="300" w:lineRule="exact"/>
              <w:jc w:val="center"/>
              <w:rPr>
                <w:rFonts w:ascii="宋体" w:cs="宋体"/>
                <w:szCs w:val="21"/>
              </w:rPr>
            </w:pPr>
            <w:r>
              <w:rPr>
                <w:rFonts w:ascii="宋体" w:hAnsi="宋体" w:cs="宋体"/>
                <w:szCs w:val="21"/>
              </w:rPr>
              <w:t>1649</w:t>
            </w:r>
          </w:p>
        </w:tc>
      </w:tr>
      <w:tr w14:paraId="413BD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5052D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E4E412D">
            <w:pPr>
              <w:spacing w:line="300" w:lineRule="exact"/>
              <w:jc w:val="center"/>
              <w:rPr>
                <w:rFonts w:ascii="宋体" w:cs="宋体"/>
                <w:szCs w:val="21"/>
              </w:rPr>
            </w:pPr>
            <w:r>
              <w:rPr>
                <w:rFonts w:hint="eastAsia" w:ascii="宋体" w:hAnsi="宋体" w:cs="宋体"/>
                <w:szCs w:val="21"/>
              </w:rPr>
              <w:t>行政处罚</w:t>
            </w:r>
          </w:p>
        </w:tc>
      </w:tr>
      <w:tr w14:paraId="471F5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7BEE1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9481214">
            <w:pPr>
              <w:spacing w:line="300" w:lineRule="exact"/>
              <w:ind w:firstLine="420" w:firstLineChars="200"/>
              <w:jc w:val="left"/>
              <w:rPr>
                <w:rFonts w:ascii="宋体" w:cs="宋体"/>
                <w:color w:val="000000"/>
                <w:szCs w:val="21"/>
              </w:rPr>
            </w:pPr>
            <w:r>
              <w:rPr>
                <w:rFonts w:hint="eastAsia" w:ascii="宋体" w:hAnsi="宋体" w:cs="宋体"/>
                <w:color w:val="000000"/>
                <w:szCs w:val="21"/>
              </w:rPr>
              <w:t>对麻醉药品和精神药品被盗、被抢、丢失后，违反规定未采取必要的控制措施或者未依照规定报告的处罚</w:t>
            </w:r>
          </w:p>
        </w:tc>
      </w:tr>
      <w:tr w14:paraId="4DFEE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687743">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08D6D63D">
            <w:pPr>
              <w:spacing w:line="300" w:lineRule="exact"/>
              <w:ind w:firstLine="420" w:firstLineChars="200"/>
              <w:jc w:val="left"/>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38AD6263">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条：发生麻醉药品和精神药品被盗、被抢、丢失案件的单位，违反本条例的规定未采取必要的控制措施或者未依照本条例的规定报告的，由药品监督管理部门和卫生主管部门依照各自职责，责令改正，给予警告；情节严重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万元以下的罚款；有上级主管部门的，由其上级主管部门对直接负责的主管人员和其他直接责任人员，依法给予降级、撤职的处分。</w:t>
            </w:r>
          </w:p>
          <w:p w14:paraId="1CF4F82B">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717BA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C77BB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693D17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BB8F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5C881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A2D780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立案责任：发现伪造《生物制品批签发合格证》的违法行为（或者下级食品药品监管部门上报或其他机关移送的违法案件等），予以审查，决定是否立案。</w:t>
            </w:r>
          </w:p>
          <w:p w14:paraId="18FAB0B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6798F8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82581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499F0D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E050B8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D9B64E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5133B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5720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0F099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67196C3">
            <w:pPr>
              <w:spacing w:line="300" w:lineRule="exact"/>
              <w:ind w:firstLine="420" w:firstLineChars="200"/>
              <w:jc w:val="left"/>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28B3F8A0">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条：发生麻醉药品和精神药品被盗、被抢、丢失案件的单位，违反本条例的规定未采取必要的控制措施或者未依照本条例的规定报告的，由药品监督管理部门和卫生主管部门依照各自职责，责令改正，给予警告；情节严重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万元以下的罚款；有上级主管部门的，由其上级主管部门对直接负责的主管人员和其他直接责任人员，依法给予降级、撤职的处分。</w:t>
            </w:r>
          </w:p>
          <w:p w14:paraId="0B88BBAD">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11A62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FEC7F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DFC8ED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E0E6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E69E1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E2BF5A7">
            <w:pPr>
              <w:spacing w:line="300" w:lineRule="exact"/>
              <w:jc w:val="center"/>
              <w:rPr>
                <w:rFonts w:ascii="宋体" w:cs="宋体"/>
                <w:szCs w:val="21"/>
              </w:rPr>
            </w:pPr>
            <w:r>
              <w:rPr>
                <w:rFonts w:ascii="宋体" w:hAnsi="宋体" w:cs="宋体"/>
                <w:szCs w:val="21"/>
              </w:rPr>
              <w:t>(0825)8381581</w:t>
            </w:r>
          </w:p>
        </w:tc>
      </w:tr>
    </w:tbl>
    <w:p w14:paraId="66EE5A69">
      <w:pPr>
        <w:spacing w:line="300" w:lineRule="exact"/>
        <w:ind w:firstLine="422" w:firstLineChars="200"/>
        <w:rPr>
          <w:rFonts w:ascii="宋体" w:cs="宋体"/>
          <w:b/>
          <w:szCs w:val="21"/>
        </w:rPr>
      </w:pPr>
    </w:p>
    <w:p w14:paraId="2BF78FB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B471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C6ECA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3ECDBBD">
            <w:pPr>
              <w:spacing w:line="300" w:lineRule="exact"/>
              <w:jc w:val="center"/>
              <w:rPr>
                <w:rFonts w:ascii="宋体" w:cs="宋体"/>
                <w:szCs w:val="21"/>
              </w:rPr>
            </w:pPr>
            <w:r>
              <w:rPr>
                <w:rFonts w:ascii="宋体" w:hAnsi="宋体" w:cs="宋体"/>
                <w:szCs w:val="21"/>
              </w:rPr>
              <w:t>1650</w:t>
            </w:r>
          </w:p>
        </w:tc>
      </w:tr>
      <w:tr w14:paraId="62FB6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D7AD2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78AF680">
            <w:pPr>
              <w:spacing w:line="300" w:lineRule="exact"/>
              <w:jc w:val="center"/>
              <w:rPr>
                <w:rFonts w:ascii="宋体" w:cs="宋体"/>
                <w:szCs w:val="21"/>
              </w:rPr>
            </w:pPr>
            <w:r>
              <w:rPr>
                <w:rFonts w:hint="eastAsia" w:ascii="宋体" w:hAnsi="宋体" w:cs="宋体"/>
                <w:szCs w:val="21"/>
              </w:rPr>
              <w:t>行政处罚</w:t>
            </w:r>
          </w:p>
        </w:tc>
      </w:tr>
      <w:tr w14:paraId="6F149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311B8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71DC384">
            <w:pPr>
              <w:spacing w:line="300" w:lineRule="exact"/>
              <w:ind w:firstLine="420" w:firstLineChars="200"/>
              <w:rPr>
                <w:rFonts w:ascii="宋体" w:cs="宋体"/>
                <w:szCs w:val="21"/>
              </w:rPr>
            </w:pPr>
            <w:r>
              <w:rPr>
                <w:rFonts w:hint="eastAsia" w:ascii="宋体" w:hAnsi="宋体" w:cs="宋体"/>
                <w:color w:val="000000"/>
                <w:szCs w:val="21"/>
              </w:rPr>
              <w:t>对依法取得麻醉药品药用原植物种植或者麻醉药品和精神药品实验研究、生产、经营、使用、运输等资格的单位，倒卖、转让、出租、出借、涂改其麻醉药品和精神药品许可证明文件的处罚</w:t>
            </w:r>
          </w:p>
        </w:tc>
      </w:tr>
      <w:tr w14:paraId="64E5E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C12E7E">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513F311C">
            <w:pPr>
              <w:spacing w:line="300" w:lineRule="exact"/>
              <w:ind w:firstLine="420" w:firstLineChars="200"/>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632527B2">
            <w:pPr>
              <w:spacing w:line="300" w:lineRule="exact"/>
              <w:ind w:firstLine="420" w:firstLineChars="200"/>
              <w:rPr>
                <w:rFonts w:ascii="宋体" w:cs="宋体"/>
                <w:color w:val="000000"/>
                <w:szCs w:val="21"/>
              </w:rPr>
            </w:pPr>
            <w:r>
              <w:rPr>
                <w:rFonts w:hint="eastAsia" w:ascii="宋体" w:hAnsi="宋体" w:cs="宋体"/>
                <w:color w:val="000000"/>
                <w:szCs w:val="21"/>
              </w:rPr>
              <w:t>第八十一条：依法取得麻醉药品药用原植物种植或者麻醉药品和精神药品实验研究、生产、经营、使用、运输等资格的单位，倒卖、转让、出租、出借、涂改其麻醉药品和精神药品许可证明文件的，由原审批部门吊销相应许可证明文件，没收违法所得；情节严重的，处违法所得</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倍以下的罚款；没有违法所得的，处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万元以下的罚款；构成犯罪的，依法追究刑事责任。</w:t>
            </w:r>
          </w:p>
          <w:p w14:paraId="4A0A4A6B">
            <w:pPr>
              <w:spacing w:line="300" w:lineRule="exact"/>
              <w:ind w:firstLine="420" w:firstLineChars="200"/>
              <w:rPr>
                <w:rFonts w:ascii="宋体" w:cs="宋体"/>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0FB02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A201E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8D1B0A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FDC2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A6904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D6CEC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为他人以本企业的名义经营药品提供场所，或者资质证明文件，或者票据等便利条件的违法行为（或者下级食品药品监管部门上报或其他机关移送的违法案件等），予以审查，决定是否立案。</w:t>
            </w:r>
          </w:p>
          <w:p w14:paraId="1A1799C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E02B7A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70CFA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AD68EB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C7E782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0B9407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85E8E2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41A7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94DA40">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C0B6153">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655A5EE6">
            <w:pPr>
              <w:spacing w:line="300" w:lineRule="exact"/>
              <w:ind w:firstLine="420" w:firstLineChars="200"/>
              <w:rPr>
                <w:rFonts w:ascii="宋体" w:cs="宋体"/>
                <w:color w:val="000000"/>
                <w:szCs w:val="21"/>
              </w:rPr>
            </w:pPr>
            <w:r>
              <w:rPr>
                <w:rFonts w:hint="eastAsia" w:ascii="宋体" w:hAnsi="宋体" w:cs="宋体"/>
                <w:color w:val="000000"/>
                <w:szCs w:val="21"/>
              </w:rPr>
              <w:t>第八十一条：依法取得麻醉药品药用原植物种植或者麻醉药品和精神药品实验研究、生产、经营、使用、运输等资格的单位，倒卖、转让、出租、出借、涂改其麻醉药品和精神药品许可证明文件的，由原审批部门吊销相应许可证明文件，没收违法所得；情节严重的，处违法所得</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倍以下的罚款；没有违法所得的，处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万元以下的罚款；构成犯罪的，依法追究刑事责任。</w:t>
            </w:r>
          </w:p>
          <w:p w14:paraId="0BADB44A">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41121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7EC05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874528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FAF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80355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BAF7302">
            <w:pPr>
              <w:spacing w:line="300" w:lineRule="exact"/>
              <w:jc w:val="center"/>
              <w:rPr>
                <w:rFonts w:ascii="宋体" w:cs="宋体"/>
                <w:szCs w:val="21"/>
              </w:rPr>
            </w:pPr>
            <w:r>
              <w:rPr>
                <w:rFonts w:ascii="宋体" w:hAnsi="宋体" w:cs="宋体"/>
                <w:szCs w:val="21"/>
              </w:rPr>
              <w:t>(0825)8381581</w:t>
            </w:r>
          </w:p>
        </w:tc>
      </w:tr>
    </w:tbl>
    <w:p w14:paraId="0906DAD9">
      <w:pPr>
        <w:spacing w:line="300" w:lineRule="exact"/>
        <w:ind w:firstLine="422" w:firstLineChars="200"/>
        <w:rPr>
          <w:rFonts w:ascii="宋体" w:cs="宋体"/>
          <w:b/>
          <w:szCs w:val="21"/>
        </w:rPr>
      </w:pPr>
    </w:p>
    <w:p w14:paraId="3C42372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CF89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B89422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BF8EB5">
            <w:pPr>
              <w:spacing w:line="300" w:lineRule="exact"/>
              <w:jc w:val="center"/>
              <w:rPr>
                <w:rFonts w:ascii="宋体" w:cs="宋体"/>
                <w:szCs w:val="21"/>
              </w:rPr>
            </w:pPr>
            <w:r>
              <w:rPr>
                <w:rFonts w:ascii="宋体" w:hAnsi="宋体" w:cs="宋体"/>
                <w:szCs w:val="21"/>
              </w:rPr>
              <w:t>1651</w:t>
            </w:r>
          </w:p>
        </w:tc>
      </w:tr>
      <w:tr w14:paraId="4BCD2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869FC3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49CA4A">
            <w:pPr>
              <w:spacing w:line="300" w:lineRule="exact"/>
              <w:jc w:val="center"/>
              <w:rPr>
                <w:rFonts w:ascii="宋体" w:cs="宋体"/>
                <w:szCs w:val="21"/>
              </w:rPr>
            </w:pPr>
            <w:r>
              <w:rPr>
                <w:rFonts w:hint="eastAsia" w:ascii="宋体" w:hAnsi="宋体" w:cs="宋体"/>
                <w:szCs w:val="21"/>
              </w:rPr>
              <w:t>行政处罚</w:t>
            </w:r>
          </w:p>
        </w:tc>
      </w:tr>
      <w:tr w14:paraId="179DC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3013E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494A427">
            <w:pPr>
              <w:spacing w:line="300" w:lineRule="exact"/>
              <w:ind w:firstLine="420" w:firstLineChars="200"/>
              <w:rPr>
                <w:rFonts w:ascii="宋体" w:cs="宋体"/>
                <w:color w:val="000000"/>
                <w:szCs w:val="21"/>
              </w:rPr>
            </w:pPr>
            <w:r>
              <w:rPr>
                <w:rFonts w:hint="eastAsia" w:ascii="宋体" w:hAnsi="宋体" w:cs="宋体"/>
                <w:color w:val="000000"/>
                <w:szCs w:val="21"/>
              </w:rPr>
              <w:t>对违反规定，致使麻醉药品和精神药品流入非法渠道造成危害，情节严重的处罚</w:t>
            </w:r>
          </w:p>
        </w:tc>
      </w:tr>
      <w:tr w14:paraId="21413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3C3494">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0C3A5737">
            <w:pPr>
              <w:spacing w:line="300" w:lineRule="exact"/>
              <w:ind w:firstLine="420" w:firstLineChars="200"/>
              <w:rPr>
                <w:rFonts w:ascii="宋体" w:cs="宋体"/>
                <w:color w:val="000000"/>
                <w:szCs w:val="21"/>
              </w:rPr>
            </w:pPr>
            <w:r>
              <w:rPr>
                <w:rFonts w:hint="eastAsia" w:ascii="宋体" w:hAnsi="宋体" w:cs="宋体"/>
                <w:color w:val="000000"/>
                <w:szCs w:val="21"/>
              </w:rPr>
              <w:t>【行政法规】《麻醉药品和精神药品管理条例》（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757AE0D4">
            <w:pPr>
              <w:spacing w:line="300" w:lineRule="exact"/>
              <w:ind w:firstLine="420" w:firstLineChars="200"/>
              <w:rPr>
                <w:rFonts w:ascii="宋体" w:cs="宋体"/>
                <w:color w:val="000000"/>
                <w:szCs w:val="21"/>
              </w:rPr>
            </w:pPr>
            <w:r>
              <w:rPr>
                <w:rFonts w:hint="eastAsia" w:ascii="宋体" w:hAnsi="宋体" w:cs="宋体"/>
                <w:color w:val="000000"/>
                <w:szCs w:val="21"/>
              </w:rPr>
              <w:t>第八十二条第一款：违反本条例的规定，致使麻醉药品和精神药品流入非法渠道造成危害，构成犯罪的，依法追究刑事责任；尚不构成犯罪的，由县级以上公安机关处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万元以下的罚款；有违法所得的，没收违法所得；情节严重的，处违法所得</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倍以下的罚款；由原发证部门吊销其药品生产、经营和使用许可证明文件。</w:t>
            </w:r>
          </w:p>
          <w:p w14:paraId="13FD3888">
            <w:pPr>
              <w:spacing w:line="300" w:lineRule="exact"/>
              <w:ind w:firstLine="420" w:firstLineChars="200"/>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5CAB1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97FC18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BBCF9C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1125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85897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902B4A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立案责任：发现采取欺骗手段取得《药品生产许可证》、《药品经营许可证》、《医疗机构制剂许可证》的违法行为（或者下级食品药品监管部门上报或其他机关移送的违法案件等），予以审查，决定是否立案。</w:t>
            </w:r>
          </w:p>
          <w:p w14:paraId="3B63EAE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041C6B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1BE4D4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478B73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FC6AC1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7F2C17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5972D39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E0F5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632B1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150D5C6">
            <w:pPr>
              <w:spacing w:line="300" w:lineRule="exact"/>
              <w:ind w:firstLine="420" w:firstLineChars="200"/>
              <w:rPr>
                <w:rFonts w:ascii="宋体" w:cs="宋体"/>
                <w:color w:val="000000"/>
                <w:szCs w:val="21"/>
              </w:rPr>
            </w:pPr>
            <w:r>
              <w:rPr>
                <w:rFonts w:hint="eastAsia" w:ascii="宋体" w:hAnsi="宋体" w:cs="宋体"/>
                <w:color w:val="000000"/>
                <w:szCs w:val="21"/>
              </w:rPr>
              <w:t>《麻醉药品和精神药品管理条例》（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6C6A5D1E">
            <w:pPr>
              <w:spacing w:line="300" w:lineRule="exact"/>
              <w:ind w:firstLine="420" w:firstLineChars="200"/>
              <w:rPr>
                <w:rFonts w:ascii="宋体" w:cs="宋体"/>
                <w:color w:val="000000"/>
                <w:szCs w:val="21"/>
              </w:rPr>
            </w:pPr>
            <w:r>
              <w:rPr>
                <w:rFonts w:hint="eastAsia" w:ascii="宋体" w:hAnsi="宋体" w:cs="宋体"/>
                <w:color w:val="000000"/>
                <w:szCs w:val="21"/>
              </w:rPr>
              <w:t>第八十二条第一款：违反本条例的规定，致使麻醉药品和精神药品流入非法渠道造成危害，构成犯罪的，依法追究刑事责任；尚不构成犯罪的，由县级以上公安机关处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万元以下的罚款；有违法所得的，没收违法所得；情节严重的，处违法所得</w:t>
            </w:r>
            <w:r>
              <w:rPr>
                <w:rFonts w:ascii="宋体" w:hAnsi="宋体" w:cs="宋体"/>
                <w:color w:val="000000"/>
                <w:szCs w:val="21"/>
              </w:rPr>
              <w:t>2</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倍以下的罚款；由原发证部门吊销其药品生产、经营和使用许可证明文件。</w:t>
            </w:r>
          </w:p>
          <w:p w14:paraId="279AB8E0">
            <w:pPr>
              <w:spacing w:line="300" w:lineRule="exact"/>
              <w:ind w:firstLine="420" w:firstLineChars="200"/>
              <w:jc w:val="left"/>
              <w:rPr>
                <w:rFonts w:ascii="宋体" w:cs="宋体"/>
                <w:color w:val="000000"/>
                <w:szCs w:val="21"/>
              </w:rPr>
            </w:pPr>
            <w:r>
              <w:rPr>
                <w:rFonts w:hint="eastAsia" w:ascii="宋体" w:hAnsi="宋体" w:cs="宋体"/>
                <w:color w:val="000000"/>
                <w:szCs w:val="21"/>
              </w:rPr>
              <w:t>第八十三条：本章规定由药品监督管理部门作出的行政处罚，由县级以上药品监督管理部门按照国务院药品监督管理部门规定的职责分工决定。</w:t>
            </w:r>
          </w:p>
        </w:tc>
      </w:tr>
      <w:tr w14:paraId="667C7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884E7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354CAA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A2D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E92660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45C10FC">
            <w:pPr>
              <w:spacing w:line="300" w:lineRule="exact"/>
              <w:jc w:val="center"/>
              <w:rPr>
                <w:rFonts w:ascii="宋体" w:cs="宋体"/>
                <w:szCs w:val="21"/>
              </w:rPr>
            </w:pPr>
            <w:r>
              <w:rPr>
                <w:rFonts w:ascii="宋体" w:hAnsi="宋体" w:cs="宋体"/>
                <w:szCs w:val="21"/>
              </w:rPr>
              <w:t>(0825)8381581</w:t>
            </w:r>
          </w:p>
        </w:tc>
      </w:tr>
    </w:tbl>
    <w:p w14:paraId="731ADCE9">
      <w:pPr>
        <w:spacing w:line="300" w:lineRule="exact"/>
        <w:ind w:firstLine="422" w:firstLineChars="200"/>
        <w:rPr>
          <w:rFonts w:ascii="宋体" w:cs="宋体"/>
          <w:b/>
          <w:szCs w:val="21"/>
        </w:rPr>
      </w:pPr>
    </w:p>
    <w:p w14:paraId="18D3C1C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0EA7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3752B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C5B1A9B">
            <w:pPr>
              <w:spacing w:line="300" w:lineRule="exact"/>
              <w:jc w:val="center"/>
              <w:rPr>
                <w:rFonts w:ascii="宋体" w:cs="宋体"/>
                <w:szCs w:val="21"/>
              </w:rPr>
            </w:pPr>
            <w:r>
              <w:rPr>
                <w:rFonts w:ascii="宋体" w:hAnsi="宋体" w:cs="宋体"/>
                <w:szCs w:val="21"/>
              </w:rPr>
              <w:t>1652</w:t>
            </w:r>
          </w:p>
        </w:tc>
      </w:tr>
      <w:tr w14:paraId="11D36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1D8CE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4C3F5CE">
            <w:pPr>
              <w:spacing w:line="300" w:lineRule="exact"/>
              <w:jc w:val="center"/>
              <w:rPr>
                <w:rFonts w:ascii="宋体" w:cs="宋体"/>
                <w:szCs w:val="21"/>
              </w:rPr>
            </w:pPr>
            <w:r>
              <w:rPr>
                <w:rFonts w:hint="eastAsia" w:ascii="宋体" w:hAnsi="宋体" w:cs="宋体"/>
                <w:szCs w:val="21"/>
              </w:rPr>
              <w:t>行政处罚</w:t>
            </w:r>
          </w:p>
        </w:tc>
      </w:tr>
      <w:tr w14:paraId="3C0AC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F86319">
            <w:pPr>
              <w:spacing w:line="300" w:lineRule="exact"/>
              <w:rPr>
                <w:rFonts w:ascii="宋体" w:cs="宋体"/>
                <w:szCs w:val="21"/>
              </w:rPr>
            </w:pPr>
            <w:r>
              <w:rPr>
                <w:rFonts w:hint="eastAsia" w:ascii="宋体" w:hAnsi="宋体" w:cs="宋体"/>
                <w:szCs w:val="21"/>
              </w:rPr>
              <w:t>权力项目名称</w:t>
            </w:r>
          </w:p>
        </w:tc>
        <w:tc>
          <w:tcPr>
            <w:tcW w:w="7109" w:type="dxa"/>
          </w:tcPr>
          <w:p w14:paraId="672A5632">
            <w:pPr>
              <w:spacing w:line="300" w:lineRule="exact"/>
              <w:ind w:firstLine="420" w:firstLineChars="200"/>
              <w:rPr>
                <w:rFonts w:ascii="宋体" w:cs="宋体"/>
                <w:color w:val="000000"/>
                <w:szCs w:val="21"/>
              </w:rPr>
            </w:pPr>
            <w:r>
              <w:rPr>
                <w:rFonts w:hint="eastAsia" w:ascii="宋体" w:hAnsi="宋体" w:cs="宋体"/>
                <w:color w:val="000000"/>
                <w:szCs w:val="21"/>
              </w:rPr>
              <w:t>对未经许可或者备案擅自生产、经营、购买、运输易制毒化学品；伪造申请材料骗取易制毒化学品生产、经营、购买或者运输许可证；使用他人的或者伪造、变造、失效的许可证生产、经营、购买、运输易制毒化学品的处罚</w:t>
            </w:r>
          </w:p>
        </w:tc>
      </w:tr>
      <w:tr w14:paraId="664E20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3A14AC">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51E05D59">
            <w:pPr>
              <w:spacing w:line="300" w:lineRule="exact"/>
              <w:ind w:firstLine="420" w:firstLineChars="200"/>
              <w:rPr>
                <w:rFonts w:ascii="宋体" w:cs="宋体"/>
                <w:color w:val="000000"/>
                <w:szCs w:val="21"/>
              </w:rPr>
            </w:pPr>
            <w:r>
              <w:rPr>
                <w:rFonts w:hint="eastAsia" w:ascii="宋体" w:hAnsi="宋体" w:cs="宋体"/>
                <w:color w:val="000000"/>
                <w:szCs w:val="21"/>
              </w:rPr>
              <w:t>【行政法规】《易制毒化学品管理条例》（国务院令第</w:t>
            </w:r>
            <w:r>
              <w:rPr>
                <w:rFonts w:ascii="宋体" w:hAnsi="宋体" w:cs="宋体"/>
                <w:color w:val="000000"/>
                <w:szCs w:val="21"/>
              </w:rPr>
              <w:t>445</w:t>
            </w:r>
            <w:r>
              <w:rPr>
                <w:rFonts w:hint="eastAsia" w:ascii="宋体" w:hAnsi="宋体" w:cs="宋体"/>
                <w:color w:val="000000"/>
                <w:szCs w:val="21"/>
              </w:rPr>
              <w:t>号）</w:t>
            </w:r>
          </w:p>
          <w:p w14:paraId="7ED831F5">
            <w:pPr>
              <w:spacing w:line="300" w:lineRule="exact"/>
              <w:ind w:firstLine="420" w:firstLineChars="200"/>
              <w:rPr>
                <w:rFonts w:ascii="宋体" w:cs="宋体"/>
                <w:color w:val="000000"/>
                <w:szCs w:val="21"/>
              </w:rPr>
            </w:pPr>
            <w:r>
              <w:rPr>
                <w:rFonts w:hint="eastAsia" w:ascii="宋体" w:hAnsi="宋体" w:cs="宋体"/>
                <w:color w:val="000000"/>
                <w:szCs w:val="21"/>
              </w:rPr>
              <w:t>第三十八条：违反本条例规定，未经许可或者备案擅自生产、经营、购买、运输易制毒化学品，伪造申请材料骗取易制毒化学品生产、经营、购买或者运输许可证，使用他人的或者伪造、变造、失效的许可证生产、经营、购买、运输易制毒化学品的，由公安机关没收非法生产、经营、购买或者运输的易制毒化学品、用于非法生产易制毒化学品的原料以及非法生产、经营、购买或者运输易制毒化学品的设备、工具，处非法生产、经营、购买或者运输的易制毒化学品货值</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倍以下的罚款，货值的</w:t>
            </w:r>
            <w:r>
              <w:rPr>
                <w:rFonts w:ascii="宋体" w:hAnsi="宋体" w:cs="宋体"/>
                <w:color w:val="000000"/>
                <w:szCs w:val="21"/>
              </w:rPr>
              <w:t>20</w:t>
            </w:r>
            <w:r>
              <w:rPr>
                <w:rFonts w:hint="eastAsia" w:ascii="宋体" w:hAnsi="宋体" w:cs="宋体"/>
                <w:color w:val="000000"/>
                <w:szCs w:val="21"/>
              </w:rPr>
              <w:t>倍不足</w:t>
            </w:r>
            <w:r>
              <w:rPr>
                <w:rFonts w:ascii="宋体" w:hAnsi="宋体" w:cs="宋体"/>
                <w:color w:val="000000"/>
                <w:szCs w:val="21"/>
              </w:rPr>
              <w:t>1</w:t>
            </w:r>
            <w:r>
              <w:rPr>
                <w:rFonts w:hint="eastAsia" w:ascii="宋体" w:hAnsi="宋体" w:cs="宋体"/>
                <w:color w:val="000000"/>
                <w:szCs w:val="21"/>
              </w:rPr>
              <w:t>万元的，按</w:t>
            </w:r>
            <w:r>
              <w:rPr>
                <w:rFonts w:ascii="宋体" w:hAnsi="宋体" w:cs="宋体"/>
                <w:color w:val="000000"/>
                <w:szCs w:val="21"/>
              </w:rPr>
              <w:t>1</w:t>
            </w:r>
            <w:r>
              <w:rPr>
                <w:rFonts w:hint="eastAsia" w:ascii="宋体" w:hAnsi="宋体" w:cs="宋体"/>
                <w:color w:val="000000"/>
                <w:szCs w:val="21"/>
              </w:rPr>
              <w:t>万元罚款；有违法所得的，没收违法所得；有营业执照的，由工商行政管理部门吊销营业执照；构成犯罪的，依法追究刑事责任。</w:t>
            </w:r>
          </w:p>
          <w:p w14:paraId="02A74AC0">
            <w:pPr>
              <w:spacing w:line="300" w:lineRule="exact"/>
              <w:ind w:firstLine="420" w:firstLineChars="200"/>
              <w:rPr>
                <w:rFonts w:ascii="宋体" w:cs="宋体"/>
                <w:color w:val="000000"/>
                <w:szCs w:val="21"/>
              </w:rPr>
            </w:pPr>
            <w:r>
              <w:rPr>
                <w:rFonts w:hint="eastAsia" w:ascii="宋体" w:hAnsi="宋体" w:cs="宋体"/>
                <w:color w:val="000000"/>
                <w:szCs w:val="21"/>
              </w:rPr>
              <w:t>对有前款规定违法行为的单位或者个人，有关行政主管部门可以自作出行政处罚决定之日起</w:t>
            </w:r>
            <w:r>
              <w:rPr>
                <w:rFonts w:ascii="宋体" w:hAnsi="宋体" w:cs="宋体"/>
                <w:color w:val="000000"/>
                <w:szCs w:val="21"/>
              </w:rPr>
              <w:t>3</w:t>
            </w:r>
            <w:r>
              <w:rPr>
                <w:rFonts w:hint="eastAsia" w:ascii="宋体" w:hAnsi="宋体" w:cs="宋体"/>
                <w:color w:val="000000"/>
                <w:szCs w:val="21"/>
              </w:rPr>
              <w:t>年内，停止受理其易制毒化学品生产、经营、购买、运输或者进口、出口许可申请。</w:t>
            </w:r>
          </w:p>
          <w:p w14:paraId="7038E509">
            <w:pPr>
              <w:spacing w:line="300" w:lineRule="exact"/>
              <w:ind w:firstLine="420" w:firstLineChars="200"/>
              <w:rPr>
                <w:rFonts w:ascii="宋体" w:cs="宋体"/>
                <w:color w:val="000000"/>
                <w:szCs w:val="21"/>
              </w:rPr>
            </w:pPr>
            <w:r>
              <w:rPr>
                <w:rFonts w:hint="eastAsia" w:ascii="宋体" w:hAnsi="宋体" w:cs="宋体"/>
                <w:color w:val="000000"/>
                <w:szCs w:val="21"/>
              </w:rPr>
              <w:t>第八条第一款：申请生产第一类中的药品类易制毒化学品的，由国务院食品药品监督管理部门审批；申请生产第一类中的非药品类易制毒化学品的，由省、自治区、直辖区人民政府安全生产监督管理部门审批。</w:t>
            </w:r>
          </w:p>
          <w:p w14:paraId="446A2A62">
            <w:pPr>
              <w:spacing w:line="300" w:lineRule="exact"/>
              <w:ind w:firstLine="420" w:firstLineChars="200"/>
              <w:rPr>
                <w:rFonts w:ascii="宋体" w:cs="宋体"/>
                <w:color w:val="000000"/>
                <w:szCs w:val="21"/>
              </w:rPr>
            </w:pPr>
            <w:r>
              <w:rPr>
                <w:rFonts w:hint="eastAsia" w:ascii="宋体" w:hAnsi="宋体" w:cs="宋体"/>
                <w:color w:val="000000"/>
                <w:szCs w:val="21"/>
              </w:rPr>
              <w:t>第十条第一款：申请经营第一类中的药品类易制毒化学品的，由国务院食品药品监督管理部门审批；申请经营第一类中的非药品类易制毒化学品的，由省、自治区、直辖区人民政府安全生产监督管理部门审批。</w:t>
            </w:r>
          </w:p>
          <w:p w14:paraId="50555087">
            <w:pPr>
              <w:spacing w:line="300" w:lineRule="exact"/>
              <w:ind w:firstLine="420" w:firstLineChars="200"/>
              <w:rPr>
                <w:rFonts w:ascii="宋体" w:cs="宋体"/>
                <w:color w:val="000000"/>
                <w:szCs w:val="21"/>
              </w:rPr>
            </w:pPr>
            <w:r>
              <w:rPr>
                <w:rFonts w:hint="eastAsia" w:ascii="宋体" w:hAnsi="宋体" w:cs="宋体"/>
                <w:color w:val="000000"/>
                <w:szCs w:val="21"/>
              </w:rPr>
              <w:t>第十五条第一款：申请购买第一类中的药品类易制毒化学品的，由所在地的省、自治区、直辖区人民政府食品药品监督管理部门审批；申请购买第一类中的非药品类易制毒化学品的，由所在地的省、自治区、直辖区人民政府公安机关审批。</w:t>
            </w:r>
          </w:p>
          <w:p w14:paraId="0FF41C1C">
            <w:pPr>
              <w:spacing w:line="300" w:lineRule="exact"/>
              <w:ind w:firstLine="420" w:firstLineChars="200"/>
              <w:rPr>
                <w:rFonts w:ascii="宋体" w:cs="宋体"/>
                <w:color w:val="000000"/>
                <w:szCs w:val="21"/>
              </w:rPr>
            </w:pPr>
            <w:r>
              <w:rPr>
                <w:rFonts w:hint="eastAsia" w:ascii="宋体" w:hAnsi="宋体" w:cs="宋体"/>
                <w:color w:val="000000"/>
                <w:szCs w:val="21"/>
              </w:rPr>
              <w:t>【部门规章】《药品类易制毒化学品管理办法》（卫生部令第</w:t>
            </w:r>
            <w:r>
              <w:rPr>
                <w:rFonts w:ascii="宋体" w:hAnsi="宋体" w:cs="宋体"/>
                <w:color w:val="000000"/>
                <w:szCs w:val="21"/>
              </w:rPr>
              <w:t>72</w:t>
            </w:r>
            <w:r>
              <w:rPr>
                <w:rFonts w:hint="eastAsia" w:ascii="宋体" w:hAnsi="宋体" w:cs="宋体"/>
                <w:color w:val="000000"/>
                <w:szCs w:val="21"/>
              </w:rPr>
              <w:t>号）</w:t>
            </w:r>
          </w:p>
          <w:p w14:paraId="6886D321">
            <w:pPr>
              <w:spacing w:line="300" w:lineRule="exact"/>
              <w:ind w:firstLine="420" w:firstLineChars="200"/>
              <w:rPr>
                <w:rFonts w:ascii="宋体" w:cs="宋体"/>
                <w:color w:val="000000"/>
                <w:szCs w:val="21"/>
              </w:rPr>
            </w:pPr>
            <w:r>
              <w:rPr>
                <w:rFonts w:hint="eastAsia" w:ascii="宋体" w:hAnsi="宋体" w:cs="宋体"/>
                <w:color w:val="000000"/>
                <w:szCs w:val="21"/>
              </w:rPr>
              <w:t>第四十五条：对于由公安机关、工商行政管理部门按照《条例》第三十八条作出行政处罚决定的单位，食品药品监督管理部门自该行政处罚决定作出之日起</w:t>
            </w:r>
            <w:r>
              <w:rPr>
                <w:rFonts w:ascii="宋体" w:hAnsi="宋体" w:cs="宋体"/>
                <w:color w:val="000000"/>
                <w:szCs w:val="21"/>
              </w:rPr>
              <w:t>3</w:t>
            </w:r>
            <w:r>
              <w:rPr>
                <w:rFonts w:hint="eastAsia" w:ascii="宋体" w:hAnsi="宋体" w:cs="宋体"/>
                <w:color w:val="000000"/>
                <w:szCs w:val="21"/>
              </w:rPr>
              <w:t>年内不予受理其药品类易制毒化学品生产、经营、购买许可的申请。</w:t>
            </w:r>
          </w:p>
        </w:tc>
      </w:tr>
      <w:tr w14:paraId="453A3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1F834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7938C9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610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D39E7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862111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立案责任：发现药品生产企业提供虚假资料或者样品申报《生物制品批签发合格证》的违法行为（或者下级食品药品监管部门上报或其他机关移送的违法案件等），予以审查，决定是否立案。</w:t>
            </w:r>
          </w:p>
          <w:p w14:paraId="781BE76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0EAD81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F72A9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0EE024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724ECA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5CDC5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108A872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5E29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E4C7E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496BA3B">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049D5C70">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08A453FE">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《药品类易制毒化学品管理办法》第四条：国家食品药品监督管理局主管全国药品类易制毒化学品生产、经营、购买等方面的监督管理工作。</w:t>
            </w:r>
          </w:p>
          <w:p w14:paraId="2EDFA1AA">
            <w:pPr>
              <w:spacing w:line="300" w:lineRule="exact"/>
              <w:ind w:firstLine="420" w:firstLineChars="200"/>
              <w:jc w:val="left"/>
              <w:rPr>
                <w:rFonts w:ascii="宋体"/>
                <w:szCs w:val="21"/>
              </w:rPr>
            </w:pPr>
            <w:r>
              <w:rPr>
                <w:rFonts w:hint="eastAsia" w:ascii="宋体" w:hAnsi="宋体"/>
                <w:szCs w:val="21"/>
              </w:rPr>
              <w:t>县级以上地方食品药品监督管理部门负责本行政区域内的药品类易制毒化学品生产、经营、购买等方面的监督管理工作。</w:t>
            </w:r>
          </w:p>
          <w:p w14:paraId="6968FB6F">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《药品类易制毒化学品管理办法》第五条：生产、经营药品类易制毒化学品，应当依照《条例》和本办法的规定取得药品类易制毒化学品生产、经营许可。</w:t>
            </w:r>
          </w:p>
          <w:p w14:paraId="36C4B9AE">
            <w:pPr>
              <w:spacing w:line="300" w:lineRule="exact"/>
              <w:ind w:firstLine="420" w:firstLineChars="200"/>
              <w:jc w:val="left"/>
              <w:rPr>
                <w:rFonts w:ascii="宋体"/>
                <w:szCs w:val="21"/>
              </w:rPr>
            </w:pPr>
            <w:r>
              <w:rPr>
                <w:rFonts w:hint="eastAsia" w:ascii="宋体" w:hAnsi="宋体"/>
                <w:szCs w:val="21"/>
              </w:rPr>
              <w:t>生产药品类易制毒化学品中属于药品的品种，还应当依照</w:t>
            </w:r>
            <w:r>
              <w:rPr>
                <w:rFonts w:hint="eastAsia" w:ascii="宋体" w:hAnsi="宋体"/>
                <w:szCs w:val="21"/>
                <w:lang w:eastAsia="zh-CN"/>
              </w:rPr>
              <w:t>《中华人民共和国药品管理法》</w:t>
            </w:r>
            <w:r>
              <w:rPr>
                <w:rFonts w:hint="eastAsia" w:ascii="宋体" w:hAnsi="宋体"/>
                <w:szCs w:val="21"/>
              </w:rPr>
              <w:t>和相关规定取得药品批准文号。</w:t>
            </w:r>
          </w:p>
          <w:p w14:paraId="6687275E">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药品类易制毒化学品管理办法》第十六条：国家对药品类易制毒化学品实行购买许可制度。购买药品类易制毒化学品的，应当办理《药品类易制毒化学品购用证明》（以下简称《购用证明》），但本办法第二十一条规定的情形除外。</w:t>
            </w:r>
          </w:p>
          <w:p w14:paraId="12A293EA">
            <w:pPr>
              <w:spacing w:line="300" w:lineRule="exact"/>
              <w:ind w:firstLine="420" w:firstLineChars="200"/>
              <w:jc w:val="left"/>
              <w:rPr>
                <w:rFonts w:ascii="宋体"/>
                <w:szCs w:val="21"/>
              </w:rPr>
            </w:pPr>
            <w:r>
              <w:rPr>
                <w:rFonts w:hint="eastAsia" w:ascii="宋体" w:hAnsi="宋体"/>
                <w:szCs w:val="21"/>
              </w:rPr>
              <w:t>《购用证明》由国家食品药品监督管理局统一印制（样式见附件</w:t>
            </w:r>
            <w:r>
              <w:rPr>
                <w:rFonts w:ascii="宋体" w:hAnsi="宋体"/>
                <w:szCs w:val="21"/>
              </w:rPr>
              <w:t>5</w:t>
            </w:r>
            <w:r>
              <w:rPr>
                <w:rFonts w:hint="eastAsia" w:ascii="宋体" w:hAnsi="宋体"/>
                <w:szCs w:val="21"/>
              </w:rPr>
              <w:t>），有效期为</w:t>
            </w:r>
            <w:r>
              <w:rPr>
                <w:rFonts w:ascii="宋体" w:hAnsi="宋体"/>
                <w:szCs w:val="21"/>
              </w:rPr>
              <w:t>3</w:t>
            </w:r>
            <w:r>
              <w:rPr>
                <w:rFonts w:hint="eastAsia" w:ascii="宋体" w:hAnsi="宋体"/>
                <w:szCs w:val="21"/>
              </w:rPr>
              <w:t>个月。</w:t>
            </w:r>
          </w:p>
          <w:p w14:paraId="6AB35FDC">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《药品类易制毒化学品管理办法》第二十一条：符合以下情形之一的，豁免办理《购用证明》：</w:t>
            </w:r>
          </w:p>
          <w:p w14:paraId="37A0C7D7">
            <w:pPr>
              <w:spacing w:line="300" w:lineRule="exact"/>
              <w:ind w:firstLine="420" w:firstLineChars="200"/>
              <w:jc w:val="left"/>
              <w:rPr>
                <w:rFonts w:ascii="宋体"/>
                <w:szCs w:val="21"/>
              </w:rPr>
            </w:pPr>
            <w:r>
              <w:rPr>
                <w:rFonts w:hint="eastAsia" w:ascii="宋体" w:hAnsi="宋体"/>
                <w:szCs w:val="21"/>
              </w:rPr>
              <w:t>（一）医疗机构凭麻醉药品、第一类精神药品购用印鉴卡购买药品类易制毒化学品单方制剂和小包装麻黄素的；</w:t>
            </w:r>
          </w:p>
          <w:p w14:paraId="6EFB5C46">
            <w:pPr>
              <w:spacing w:line="300" w:lineRule="exact"/>
              <w:ind w:firstLine="420" w:firstLineChars="200"/>
              <w:jc w:val="left"/>
              <w:rPr>
                <w:rFonts w:ascii="宋体"/>
                <w:szCs w:val="21"/>
              </w:rPr>
            </w:pPr>
            <w:r>
              <w:rPr>
                <w:rFonts w:hint="eastAsia" w:ascii="宋体" w:hAnsi="宋体"/>
                <w:szCs w:val="21"/>
              </w:rPr>
              <w:t>（二）麻醉药品全国性批发企业、区域性批发企业持麻醉药品调拨单购买小包装麻黄素以及单次购买麻黄素片剂</w:t>
            </w:r>
            <w:r>
              <w:rPr>
                <w:rFonts w:ascii="宋体" w:hAnsi="宋体"/>
                <w:szCs w:val="21"/>
              </w:rPr>
              <w:t>6</w:t>
            </w:r>
            <w:r>
              <w:rPr>
                <w:rFonts w:hint="eastAsia" w:ascii="宋体" w:hAnsi="宋体"/>
                <w:szCs w:val="21"/>
              </w:rPr>
              <w:t>万片以下、注射剂</w:t>
            </w:r>
            <w:r>
              <w:rPr>
                <w:rFonts w:ascii="宋体" w:hAnsi="宋体"/>
                <w:szCs w:val="21"/>
              </w:rPr>
              <w:t>l.5</w:t>
            </w:r>
            <w:r>
              <w:rPr>
                <w:rFonts w:hint="eastAsia" w:ascii="宋体" w:hAnsi="宋体"/>
                <w:szCs w:val="21"/>
              </w:rPr>
              <w:t>万支以下的；</w:t>
            </w:r>
          </w:p>
          <w:p w14:paraId="74C0DAEA">
            <w:pPr>
              <w:spacing w:line="300" w:lineRule="exact"/>
              <w:ind w:firstLine="420" w:firstLineChars="200"/>
              <w:jc w:val="left"/>
              <w:rPr>
                <w:rFonts w:ascii="宋体"/>
                <w:szCs w:val="21"/>
              </w:rPr>
            </w:pPr>
            <w:r>
              <w:rPr>
                <w:rFonts w:hint="eastAsia" w:ascii="宋体" w:hAnsi="宋体"/>
                <w:szCs w:val="21"/>
              </w:rPr>
              <w:t>（三）按规定购买药品类易制毒化学品标准品、对照品的；</w:t>
            </w:r>
          </w:p>
          <w:p w14:paraId="2D373A3D">
            <w:pPr>
              <w:spacing w:line="300" w:lineRule="exact"/>
              <w:ind w:firstLine="420" w:firstLineChars="200"/>
              <w:jc w:val="left"/>
              <w:rPr>
                <w:rFonts w:ascii="宋体"/>
                <w:szCs w:val="21"/>
              </w:rPr>
            </w:pPr>
            <w:r>
              <w:rPr>
                <w:rFonts w:hint="eastAsia" w:ascii="宋体" w:hAnsi="宋体"/>
                <w:szCs w:val="21"/>
              </w:rPr>
              <w:t>（四）药品类易制毒化学品生产企业凭药品类易制毒化学品出口许可自营出口药品类易制毒化学品的。</w:t>
            </w:r>
          </w:p>
          <w:p w14:paraId="7ED4B5A7">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《易制毒化学品管理条例》第七条：申请生产第一类易制毒化学品，应当具备下列条件，并经本条例第八条规定的行政主管部门审批，取得生产许可证后，方可进行生产</w:t>
            </w:r>
            <w:r>
              <w:rPr>
                <w:rFonts w:ascii="宋体" w:hAnsi="宋体"/>
                <w:szCs w:val="21"/>
              </w:rPr>
              <w:t>:</w:t>
            </w:r>
          </w:p>
          <w:p w14:paraId="02747B28">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一</w:t>
            </w:r>
            <w:r>
              <w:rPr>
                <w:rFonts w:ascii="宋体" w:hAnsi="宋体"/>
                <w:szCs w:val="21"/>
              </w:rPr>
              <w:t>)</w:t>
            </w:r>
            <w:r>
              <w:rPr>
                <w:rFonts w:hint="eastAsia" w:ascii="宋体" w:hAnsi="宋体"/>
                <w:szCs w:val="21"/>
              </w:rPr>
              <w:t>属依法登记的化工产品生产企业或者药品生产企业</w:t>
            </w:r>
          </w:p>
          <w:p w14:paraId="5D2786EC">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二</w:t>
            </w:r>
            <w:r>
              <w:rPr>
                <w:rFonts w:ascii="宋体" w:hAnsi="宋体"/>
                <w:szCs w:val="21"/>
              </w:rPr>
              <w:t>)</w:t>
            </w:r>
            <w:r>
              <w:rPr>
                <w:rFonts w:hint="eastAsia" w:ascii="宋体" w:hAnsi="宋体"/>
                <w:szCs w:val="21"/>
              </w:rPr>
              <w:t>有符合国家标准的生产设备、仓储设施和污染物处理设施</w:t>
            </w:r>
          </w:p>
          <w:p w14:paraId="7760C5DF">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三</w:t>
            </w:r>
            <w:r>
              <w:rPr>
                <w:rFonts w:ascii="宋体" w:hAnsi="宋体"/>
                <w:szCs w:val="21"/>
              </w:rPr>
              <w:t>)</w:t>
            </w:r>
            <w:r>
              <w:rPr>
                <w:rFonts w:hint="eastAsia" w:ascii="宋体" w:hAnsi="宋体"/>
                <w:szCs w:val="21"/>
              </w:rPr>
              <w:t>有严格的安全生产管理制度和</w:t>
            </w:r>
            <w:r>
              <w:fldChar w:fldCharType="begin"/>
            </w:r>
            <w:r>
              <w:instrText xml:space="preserve"> HYPERLINK "http://baike.haosou.com/doc/4337800-4542677.html" \t "http://baike.haosou.com/doc/_blank" </w:instrText>
            </w:r>
            <w:r>
              <w:fldChar w:fldCharType="separate"/>
            </w:r>
            <w:r>
              <w:rPr>
                <w:rFonts w:hint="eastAsia" w:ascii="宋体" w:hAnsi="宋体"/>
                <w:szCs w:val="21"/>
              </w:rPr>
              <w:t>环境突发事件</w:t>
            </w:r>
            <w:r>
              <w:rPr>
                <w:rFonts w:hint="eastAsia" w:ascii="宋体" w:hAnsi="宋体"/>
                <w:szCs w:val="21"/>
              </w:rPr>
              <w:fldChar w:fldCharType="end"/>
            </w:r>
            <w:r>
              <w:rPr>
                <w:rFonts w:hint="eastAsia" w:ascii="宋体" w:hAnsi="宋体"/>
                <w:szCs w:val="21"/>
              </w:rPr>
              <w:t>应急预案</w:t>
            </w:r>
          </w:p>
          <w:p w14:paraId="722D63A9">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四</w:t>
            </w:r>
            <w:r>
              <w:rPr>
                <w:rFonts w:ascii="宋体" w:hAnsi="宋体"/>
                <w:szCs w:val="21"/>
              </w:rPr>
              <w:t>)</w:t>
            </w:r>
            <w:r>
              <w:rPr>
                <w:rFonts w:hint="eastAsia" w:ascii="宋体" w:hAnsi="宋体"/>
                <w:szCs w:val="21"/>
              </w:rPr>
              <w:t>企业法定代表人和技术、管理人员具有安全生产和易制毒化学品的有关知识，无毒品犯罪记录</w:t>
            </w:r>
          </w:p>
          <w:p w14:paraId="49D4B5BC">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五</w:t>
            </w:r>
            <w:r>
              <w:rPr>
                <w:rFonts w:ascii="宋体" w:hAnsi="宋体"/>
                <w:szCs w:val="21"/>
              </w:rPr>
              <w:t>)</w:t>
            </w:r>
            <w:r>
              <w:rPr>
                <w:rFonts w:hint="eastAsia" w:ascii="宋体" w:hAnsi="宋体"/>
                <w:szCs w:val="21"/>
              </w:rPr>
              <w:t>法律、法规、规章规定的其他条件。</w:t>
            </w:r>
          </w:p>
          <w:p w14:paraId="2080D499">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《易制毒化学品管理条例》第八条：申请生产第一类中的药品类易制毒化学品，还应当在仓储场所等重点区域设置电视监控设施以及与公安机关联网的报警装置。</w:t>
            </w:r>
          </w:p>
          <w:p w14:paraId="27121BD6">
            <w:pPr>
              <w:spacing w:line="300" w:lineRule="exact"/>
              <w:ind w:firstLine="420" w:firstLineChars="200"/>
              <w:jc w:val="left"/>
              <w:rPr>
                <w:rFonts w:ascii="宋体"/>
                <w:szCs w:val="21"/>
              </w:rPr>
            </w:pPr>
            <w:bookmarkStart w:id="0" w:name="2593316-2738383-3_2"/>
            <w:bookmarkEnd w:id="0"/>
            <w:r>
              <w:rPr>
                <w:rFonts w:hint="eastAsia" w:ascii="宋体" w:hAnsi="宋体"/>
                <w:szCs w:val="21"/>
              </w:rPr>
              <w:t>申请生产第一类中的药品类易制毒化学品的，由国务院食品药品监督管理部门审批；申请生产第一类中的非药品类易制毒化学品的，由省、自治区、直辖区人民政府安全生产监督管理部门审批。</w:t>
            </w:r>
          </w:p>
          <w:p w14:paraId="75F1AF56">
            <w:pPr>
              <w:spacing w:line="300" w:lineRule="exact"/>
              <w:ind w:firstLine="420" w:firstLineChars="200"/>
              <w:jc w:val="left"/>
              <w:rPr>
                <w:rFonts w:ascii="宋体"/>
                <w:szCs w:val="21"/>
              </w:rPr>
            </w:pPr>
            <w:r>
              <w:rPr>
                <w:rFonts w:hint="eastAsia" w:ascii="宋体" w:hAnsi="宋体"/>
                <w:szCs w:val="21"/>
              </w:rPr>
              <w:t>前款规定的行政主管部门应当自收到申请之日起</w:t>
            </w:r>
            <w:r>
              <w:rPr>
                <w:rFonts w:ascii="宋体" w:hAnsi="宋体"/>
                <w:szCs w:val="21"/>
              </w:rPr>
              <w:t>60</w:t>
            </w:r>
            <w:r>
              <w:rPr>
                <w:rFonts w:hint="eastAsia" w:ascii="宋体" w:hAnsi="宋体"/>
                <w:szCs w:val="21"/>
              </w:rPr>
              <w:t>日内，对申请人提交的申请材料进行审查。对符合规定的，发给生产许可证，或者在企业已经取得的有关生产许可证件上标注；不予许可的，应当书面说明理由。</w:t>
            </w:r>
          </w:p>
          <w:p w14:paraId="5A407723">
            <w:pPr>
              <w:spacing w:line="300" w:lineRule="exact"/>
              <w:ind w:firstLine="420" w:firstLineChars="200"/>
              <w:jc w:val="left"/>
              <w:rPr>
                <w:rFonts w:ascii="宋体"/>
                <w:szCs w:val="21"/>
              </w:rPr>
            </w:pPr>
            <w:r>
              <w:rPr>
                <w:rFonts w:hint="eastAsia" w:ascii="宋体" w:hAnsi="宋体"/>
                <w:szCs w:val="21"/>
              </w:rPr>
              <w:t>审查第一类易制毒化学品生产许可申请材料时，根据需要，可以进行实地核查和专家评审。</w:t>
            </w:r>
          </w:p>
          <w:p w14:paraId="48517A7E">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易制毒化学品管理条例》第三十八条：违反本条例规定，未经许可或者备案擅自生产、经营、购买、运输易制毒化学品，伪造申请材料骗取易制毒化学品生产、经营、购买或者运输许可证，使用他人的或者伪造、变造、失效的许可证生产、经营、购买、运输易制毒化学品的，由公安机关没收非法生产、经营、购买或者运输的易制毒化学品、用于非法生产易制毒化学品的原料以及非法生产、经营、购买或者运输易制毒化学品的设备、工具，处非法生产、经营、购买或者运输的易制毒化学品货值</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倍以下的罚款，货值的</w:t>
            </w:r>
            <w:r>
              <w:rPr>
                <w:rFonts w:ascii="宋体" w:hAnsi="宋体"/>
                <w:szCs w:val="21"/>
              </w:rPr>
              <w:t>20</w:t>
            </w:r>
            <w:r>
              <w:rPr>
                <w:rFonts w:hint="eastAsia" w:ascii="宋体" w:hAnsi="宋体"/>
                <w:szCs w:val="21"/>
              </w:rPr>
              <w:t>倍不足</w:t>
            </w:r>
            <w:r>
              <w:rPr>
                <w:rFonts w:ascii="宋体" w:hAnsi="宋体"/>
                <w:szCs w:val="21"/>
              </w:rPr>
              <w:t>1</w:t>
            </w:r>
            <w:r>
              <w:rPr>
                <w:rFonts w:hint="eastAsia" w:ascii="宋体" w:hAnsi="宋体"/>
                <w:szCs w:val="21"/>
              </w:rPr>
              <w:t>万元的，按</w:t>
            </w:r>
            <w:r>
              <w:rPr>
                <w:rFonts w:ascii="宋体" w:hAnsi="宋体"/>
                <w:szCs w:val="21"/>
              </w:rPr>
              <w:t>1</w:t>
            </w:r>
            <w:r>
              <w:rPr>
                <w:rFonts w:hint="eastAsia" w:ascii="宋体" w:hAnsi="宋体"/>
                <w:szCs w:val="21"/>
              </w:rPr>
              <w:t>万元罚款；有违法所得的，</w:t>
            </w:r>
            <w:r>
              <w:fldChar w:fldCharType="begin"/>
            </w:r>
            <w:r>
              <w:instrText xml:space="preserve"> HYPERLINK "http://baike.haosou.com/doc/5748326-5961082.html" \t "http://baike.haosou.com/doc/_blank" </w:instrText>
            </w:r>
            <w:r>
              <w:fldChar w:fldCharType="separate"/>
            </w:r>
            <w:r>
              <w:rPr>
                <w:rFonts w:hint="eastAsia"/>
              </w:rPr>
              <w:t>没收违法所得</w:t>
            </w:r>
            <w:r>
              <w:rPr>
                <w:rFonts w:hint="eastAsia"/>
              </w:rPr>
              <w:fldChar w:fldCharType="end"/>
            </w:r>
            <w:r>
              <w:rPr>
                <w:rFonts w:hint="eastAsia" w:ascii="宋体" w:hAnsi="宋体"/>
                <w:szCs w:val="21"/>
              </w:rPr>
              <w:t>；有营业执照的，由工商行政管理部门吊销营业执照；构成犯罪的，依法追究刑事责任。</w:t>
            </w:r>
          </w:p>
          <w:p w14:paraId="787D3BB6">
            <w:pPr>
              <w:spacing w:line="300" w:lineRule="exact"/>
              <w:ind w:firstLine="420" w:firstLineChars="200"/>
              <w:jc w:val="left"/>
              <w:rPr>
                <w:rFonts w:ascii="宋体"/>
                <w:szCs w:val="21"/>
              </w:rPr>
            </w:pPr>
            <w:r>
              <w:rPr>
                <w:rFonts w:hint="eastAsia" w:ascii="宋体" w:hAnsi="宋体"/>
                <w:szCs w:val="21"/>
              </w:rPr>
              <w:t>对有前款规定违法行为的单位或者个人，有关行政主管部门可以自作出行政处罚决定之日起</w:t>
            </w:r>
            <w:r>
              <w:rPr>
                <w:rFonts w:ascii="宋体" w:hAnsi="宋体"/>
                <w:szCs w:val="21"/>
              </w:rPr>
              <w:t>3</w:t>
            </w:r>
            <w:r>
              <w:rPr>
                <w:rFonts w:hint="eastAsia" w:ascii="宋体" w:hAnsi="宋体"/>
                <w:szCs w:val="21"/>
              </w:rPr>
              <w:t>年内，停止受理其易制毒化学品生产、经营、购买、运输或者进口、出口许可申请。</w:t>
            </w:r>
          </w:p>
          <w:p w14:paraId="1C4583DB">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77478B6">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EBAEEE2">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2EA88C1">
            <w:pPr>
              <w:spacing w:line="300" w:lineRule="exact"/>
              <w:ind w:firstLine="420" w:firstLineChars="200"/>
              <w:jc w:val="left"/>
              <w:rPr>
                <w:rFonts w:ascii="宋体"/>
                <w:szCs w:val="21"/>
              </w:rPr>
            </w:pPr>
            <w:r>
              <w:rPr>
                <w:rFonts w:ascii="宋体" w:hAnsi="宋体"/>
                <w:szCs w:val="21"/>
              </w:rPr>
              <w:t>12.</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F06898C">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7B242770">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7AAD01DD">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74CEED4">
            <w:pPr>
              <w:spacing w:line="300" w:lineRule="exact"/>
              <w:ind w:firstLine="420" w:firstLineChars="200"/>
              <w:jc w:val="left"/>
              <w:rPr>
                <w:rFonts w:ascii="宋体"/>
                <w:szCs w:val="21"/>
              </w:rPr>
            </w:pPr>
            <w:r>
              <w:rPr>
                <w:rFonts w:ascii="宋体" w:hAnsi="宋体"/>
                <w:szCs w:val="21"/>
              </w:rPr>
              <w:t xml:space="preserve">16. </w:t>
            </w:r>
            <w:r>
              <w:rPr>
                <w:rFonts w:hint="eastAsia" w:ascii="宋体" w:hAnsi="宋体"/>
                <w:szCs w:val="21"/>
              </w:rPr>
              <w:t>《食品药品行政处罚程序规定》第四十条：食品药品监督管理部门作出行政处罚决定，应当制作行政处罚决定书。</w:t>
            </w:r>
          </w:p>
          <w:p w14:paraId="45793E52">
            <w:pPr>
              <w:spacing w:line="300" w:lineRule="exact"/>
              <w:ind w:firstLine="420" w:firstLineChars="200"/>
              <w:jc w:val="left"/>
              <w:rPr>
                <w:rFonts w:ascii="宋体"/>
                <w:szCs w:val="21"/>
              </w:rPr>
            </w:pPr>
            <w:r>
              <w:rPr>
                <w:rFonts w:ascii="宋体" w:hAnsi="宋体"/>
                <w:szCs w:val="21"/>
              </w:rPr>
              <w:t xml:space="preserve">17.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0014F0F">
            <w:pPr>
              <w:spacing w:line="300" w:lineRule="exact"/>
              <w:ind w:firstLine="420" w:firstLineChars="200"/>
              <w:jc w:val="left"/>
              <w:rPr>
                <w:rFonts w:ascii="宋体"/>
                <w:szCs w:val="21"/>
              </w:rPr>
            </w:pPr>
            <w:r>
              <w:rPr>
                <w:rFonts w:ascii="宋体" w:hAnsi="宋体"/>
                <w:szCs w:val="21"/>
              </w:rPr>
              <w:t>18.</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794059C">
            <w:pPr>
              <w:spacing w:line="300" w:lineRule="exact"/>
              <w:ind w:firstLine="420" w:firstLineChars="200"/>
              <w:jc w:val="left"/>
              <w:rPr>
                <w:rFonts w:ascii="宋体"/>
                <w:szCs w:val="21"/>
              </w:rPr>
            </w:pPr>
            <w:r>
              <w:rPr>
                <w:rFonts w:hint="eastAsia" w:ascii="宋体" w:hAnsi="宋体"/>
                <w:szCs w:val="21"/>
              </w:rPr>
              <w:t>（一）当事人的姓名或者名称、地址；</w:t>
            </w:r>
          </w:p>
          <w:p w14:paraId="272701EE">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436E5BD0">
            <w:pPr>
              <w:spacing w:line="300" w:lineRule="exact"/>
              <w:ind w:firstLine="420" w:firstLineChars="200"/>
              <w:jc w:val="left"/>
              <w:rPr>
                <w:rFonts w:ascii="宋体"/>
                <w:szCs w:val="21"/>
              </w:rPr>
            </w:pPr>
            <w:r>
              <w:rPr>
                <w:rFonts w:hint="eastAsia" w:ascii="宋体" w:hAnsi="宋体"/>
                <w:szCs w:val="21"/>
              </w:rPr>
              <w:t>（三）行政处罚的种类和依据；</w:t>
            </w:r>
          </w:p>
          <w:p w14:paraId="4A5D39E9">
            <w:pPr>
              <w:spacing w:line="300" w:lineRule="exact"/>
              <w:ind w:firstLine="420" w:firstLineChars="200"/>
              <w:jc w:val="left"/>
              <w:rPr>
                <w:rFonts w:ascii="宋体"/>
                <w:szCs w:val="21"/>
              </w:rPr>
            </w:pPr>
            <w:r>
              <w:rPr>
                <w:rFonts w:hint="eastAsia" w:ascii="宋体" w:hAnsi="宋体"/>
                <w:szCs w:val="21"/>
              </w:rPr>
              <w:t>（四）行政处罚的履行方式和期限；</w:t>
            </w:r>
          </w:p>
          <w:p w14:paraId="17E67F03">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578B2E85">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2CFC045A">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20188250">
            <w:pPr>
              <w:spacing w:line="300" w:lineRule="exact"/>
              <w:ind w:firstLine="420" w:firstLineChars="200"/>
              <w:jc w:val="left"/>
              <w:rPr>
                <w:rFonts w:ascii="宋体"/>
                <w:szCs w:val="21"/>
              </w:rPr>
            </w:pPr>
            <w:r>
              <w:rPr>
                <w:rFonts w:ascii="宋体" w:hAnsi="宋体"/>
                <w:szCs w:val="21"/>
              </w:rPr>
              <w:t xml:space="preserve">19.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D6AD958">
            <w:pPr>
              <w:spacing w:line="300" w:lineRule="exact"/>
              <w:ind w:firstLine="420" w:firstLineChars="200"/>
              <w:jc w:val="left"/>
              <w:rPr>
                <w:rFonts w:ascii="宋体" w:cs="宋体"/>
                <w:color w:val="000000"/>
                <w:szCs w:val="21"/>
              </w:rPr>
            </w:pPr>
            <w:r>
              <w:rPr>
                <w:rFonts w:ascii="宋体" w:hAnsi="宋体"/>
                <w:szCs w:val="21"/>
              </w:rPr>
              <w:t xml:space="preserve">20. </w:t>
            </w:r>
            <w:r>
              <w:rPr>
                <w:rFonts w:hint="eastAsia" w:ascii="宋体" w:hAnsi="宋体"/>
                <w:szCs w:val="21"/>
              </w:rPr>
              <w:t>《中华人民共和国行政处罚法》第四十四条：行政处罚决定依法作出后，当事人应当在行政处罚决定的期限内，予以履行。</w:t>
            </w:r>
          </w:p>
        </w:tc>
      </w:tr>
      <w:tr w14:paraId="5DB07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1FE3A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6B4789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CA60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2C40B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4FA35B3">
            <w:pPr>
              <w:spacing w:line="300" w:lineRule="exact"/>
              <w:jc w:val="center"/>
              <w:rPr>
                <w:rFonts w:ascii="宋体" w:cs="宋体"/>
                <w:szCs w:val="21"/>
              </w:rPr>
            </w:pPr>
            <w:r>
              <w:rPr>
                <w:rFonts w:ascii="宋体" w:hAnsi="宋体" w:cs="宋体"/>
                <w:szCs w:val="21"/>
              </w:rPr>
              <w:t>(0825)8381581</w:t>
            </w:r>
          </w:p>
        </w:tc>
      </w:tr>
    </w:tbl>
    <w:p w14:paraId="30DD8461">
      <w:pPr>
        <w:spacing w:line="300" w:lineRule="exact"/>
        <w:ind w:firstLine="420" w:firstLineChars="200"/>
        <w:jc w:val="center"/>
        <w:rPr>
          <w:rFonts w:ascii="宋体" w:cs="宋体"/>
          <w:szCs w:val="21"/>
        </w:rPr>
      </w:pPr>
    </w:p>
    <w:p w14:paraId="7BCBA964">
      <w:pPr>
        <w:spacing w:line="300" w:lineRule="exact"/>
        <w:rPr>
          <w:rFonts w:ascii="宋体" w:cs="宋体"/>
          <w:sz w:val="32"/>
          <w:szCs w:val="32"/>
        </w:rPr>
      </w:pPr>
      <w:r>
        <w:rPr>
          <w:rFonts w:hint="eastAsia" w:ascii="黑体" w:hAnsi="黑体" w:eastAsia="黑体" w:cs="黑体"/>
          <w:sz w:val="32"/>
          <w:szCs w:val="32"/>
        </w:rPr>
        <w:t>表</w:t>
      </w:r>
      <w:r>
        <w:rPr>
          <w:rFonts w:ascii="黑体" w:hAnsi="黑体" w:eastAsia="黑体" w:cs="黑体"/>
          <w:sz w:val="32"/>
          <w:szCs w:val="32"/>
        </w:rPr>
        <w:t>2-37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9F24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B6540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14EF81">
            <w:pPr>
              <w:spacing w:line="300" w:lineRule="exact"/>
              <w:jc w:val="center"/>
              <w:rPr>
                <w:rFonts w:ascii="宋体" w:cs="宋体"/>
                <w:szCs w:val="21"/>
              </w:rPr>
            </w:pPr>
            <w:r>
              <w:rPr>
                <w:rFonts w:ascii="宋体" w:hAnsi="宋体" w:cs="宋体"/>
                <w:szCs w:val="21"/>
              </w:rPr>
              <w:t>1653</w:t>
            </w:r>
          </w:p>
        </w:tc>
      </w:tr>
      <w:tr w14:paraId="53E98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6AA41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9EA113">
            <w:pPr>
              <w:spacing w:line="300" w:lineRule="exact"/>
              <w:jc w:val="center"/>
              <w:rPr>
                <w:rFonts w:ascii="宋体" w:cs="宋体"/>
                <w:szCs w:val="21"/>
              </w:rPr>
            </w:pPr>
            <w:r>
              <w:rPr>
                <w:rFonts w:hint="eastAsia" w:ascii="宋体" w:hAnsi="宋体" w:cs="宋体"/>
                <w:szCs w:val="21"/>
              </w:rPr>
              <w:t>行政处罚</w:t>
            </w:r>
          </w:p>
        </w:tc>
      </w:tr>
      <w:tr w14:paraId="66A67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C8322E">
            <w:pPr>
              <w:spacing w:line="300" w:lineRule="exact"/>
              <w:rPr>
                <w:rFonts w:ascii="宋体" w:cs="宋体"/>
                <w:szCs w:val="21"/>
              </w:rPr>
            </w:pPr>
            <w:r>
              <w:rPr>
                <w:rFonts w:hint="eastAsia" w:ascii="宋体" w:hAnsi="宋体" w:cs="宋体"/>
                <w:szCs w:val="21"/>
              </w:rPr>
              <w:t>权力项目名称</w:t>
            </w:r>
          </w:p>
        </w:tc>
        <w:tc>
          <w:tcPr>
            <w:tcW w:w="7109" w:type="dxa"/>
          </w:tcPr>
          <w:p w14:paraId="073AE3AE">
            <w:pPr>
              <w:spacing w:line="300" w:lineRule="exact"/>
              <w:ind w:firstLine="420" w:firstLineChars="200"/>
              <w:rPr>
                <w:rFonts w:ascii="宋体" w:cs="宋体"/>
                <w:color w:val="000000"/>
                <w:szCs w:val="21"/>
              </w:rPr>
            </w:pPr>
            <w:r>
              <w:rPr>
                <w:rFonts w:hint="eastAsia" w:ascii="宋体" w:hAnsi="宋体" w:cs="宋体"/>
                <w:color w:val="000000"/>
                <w:szCs w:val="21"/>
              </w:rPr>
              <w:t>对易制毒化学品生产、经营、购买、运输或者进口、出口单位未按规定建立安全管理制度；将许可证或者备案证明转借他人使用；超出许可的品种、数量生产、经营、购买易制毒化学品；生产、经营、购买单位不记录或者不如实记录交易情况、不按规定保存交易记录或者不如实、不及时向公安机关和有关行政主管部门备案销售情况；易制毒化学品丢失、被盗、被抢后未及时报告，造成严重后果；除个人合法购买第一类中的药品类易制毒化学品药品制剂以及第三类易制毒化学品外，使用现金或者实物进行易制毒化学品交易；易制毒化学品的产品包装和使用说明书不符合本条例规定要求应当依据《易制毒化学品管理条例》第四十条的处罚</w:t>
            </w:r>
          </w:p>
        </w:tc>
      </w:tr>
      <w:tr w14:paraId="0AA3E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988560">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5159EAEA">
            <w:pPr>
              <w:spacing w:line="300" w:lineRule="exact"/>
              <w:ind w:firstLine="420" w:firstLineChars="200"/>
              <w:rPr>
                <w:rFonts w:ascii="宋体" w:cs="宋体"/>
                <w:color w:val="000000"/>
                <w:szCs w:val="21"/>
              </w:rPr>
            </w:pPr>
            <w:r>
              <w:rPr>
                <w:rFonts w:hint="eastAsia" w:ascii="宋体" w:hAnsi="宋体" w:cs="宋体"/>
                <w:color w:val="000000"/>
                <w:szCs w:val="21"/>
              </w:rPr>
              <w:t>【行政法规】《易制毒化学品管理条例》（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13566AA4">
            <w:pPr>
              <w:spacing w:line="300" w:lineRule="exact"/>
              <w:ind w:firstLine="420" w:firstLineChars="200"/>
              <w:rPr>
                <w:rFonts w:ascii="宋体" w:cs="宋体"/>
                <w:color w:val="000000"/>
                <w:szCs w:val="21"/>
              </w:rPr>
            </w:pPr>
            <w:r>
              <w:rPr>
                <w:rFonts w:hint="eastAsia" w:ascii="宋体" w:hAnsi="宋体" w:cs="宋体"/>
                <w:color w:val="000000"/>
                <w:szCs w:val="21"/>
              </w:rPr>
              <w:t>第四十条第一款第（一）项至第（七）项：违反本条例规定，有下列行为之一的，由负有监督管理职责的行政主管部门给予警告，责令限期改正，处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万元以下的罚款；对违反规定生产、经营、购买的易制毒化学品可以予以没收；逾期不改正的，责令限期停产停业整顿；逾期整顿不合格的，吊销相应的许可证：</w:t>
            </w:r>
          </w:p>
          <w:p w14:paraId="4FB03E2D">
            <w:pPr>
              <w:spacing w:line="300" w:lineRule="exact"/>
              <w:ind w:firstLine="420" w:firstLineChars="200"/>
              <w:rPr>
                <w:rFonts w:ascii="宋体" w:cs="宋体"/>
                <w:color w:val="000000"/>
                <w:szCs w:val="21"/>
              </w:rPr>
            </w:pPr>
            <w:r>
              <w:rPr>
                <w:rFonts w:hint="eastAsia" w:ascii="宋体" w:hAnsi="宋体" w:cs="宋体"/>
                <w:color w:val="000000"/>
                <w:szCs w:val="21"/>
              </w:rPr>
              <w:t>（一）易制毒化学品生产、经营、购买、运输或者进口、出口单位未按规定建立安全管理制度的；</w:t>
            </w:r>
          </w:p>
          <w:p w14:paraId="6C3F20A3">
            <w:pPr>
              <w:spacing w:line="300" w:lineRule="exact"/>
              <w:ind w:firstLine="420" w:firstLineChars="200"/>
              <w:rPr>
                <w:rFonts w:ascii="宋体" w:cs="宋体"/>
                <w:color w:val="000000"/>
                <w:szCs w:val="21"/>
              </w:rPr>
            </w:pPr>
            <w:r>
              <w:rPr>
                <w:rFonts w:hint="eastAsia" w:ascii="宋体" w:hAnsi="宋体" w:cs="宋体"/>
                <w:color w:val="000000"/>
                <w:szCs w:val="21"/>
              </w:rPr>
              <w:t>（二）将许可证或者备案证明转借他人使用的；</w:t>
            </w:r>
          </w:p>
          <w:p w14:paraId="2C76F3F6">
            <w:pPr>
              <w:spacing w:line="300" w:lineRule="exact"/>
              <w:ind w:firstLine="420" w:firstLineChars="200"/>
              <w:rPr>
                <w:rFonts w:ascii="宋体" w:cs="宋体"/>
                <w:color w:val="000000"/>
                <w:szCs w:val="21"/>
              </w:rPr>
            </w:pPr>
            <w:r>
              <w:rPr>
                <w:rFonts w:hint="eastAsia" w:ascii="宋体" w:hAnsi="宋体" w:cs="宋体"/>
                <w:color w:val="000000"/>
                <w:szCs w:val="21"/>
              </w:rPr>
              <w:t>（三）超出许可的品种、数量生产、经营、购买易制毒化学品的；</w:t>
            </w:r>
          </w:p>
          <w:p w14:paraId="198ACEF4">
            <w:pPr>
              <w:spacing w:line="300" w:lineRule="exact"/>
              <w:ind w:firstLine="420" w:firstLineChars="200"/>
              <w:rPr>
                <w:rFonts w:ascii="宋体" w:cs="宋体"/>
                <w:color w:val="000000"/>
                <w:szCs w:val="21"/>
              </w:rPr>
            </w:pPr>
            <w:r>
              <w:rPr>
                <w:rFonts w:hint="eastAsia" w:ascii="宋体" w:hAnsi="宋体" w:cs="宋体"/>
                <w:color w:val="000000"/>
                <w:szCs w:val="21"/>
              </w:rPr>
              <w:t>（四）生产、经营、购买单位不记录或者不如实记录交易情况、不按规定保存交易记录或者不如实、不及时向公安机关和有关行政主管部门备案销售情况的；</w:t>
            </w:r>
          </w:p>
          <w:p w14:paraId="1584EB5E">
            <w:pPr>
              <w:spacing w:line="300" w:lineRule="exact"/>
              <w:ind w:firstLine="420" w:firstLineChars="200"/>
              <w:rPr>
                <w:rFonts w:ascii="宋体" w:cs="宋体"/>
                <w:color w:val="000000"/>
                <w:szCs w:val="21"/>
              </w:rPr>
            </w:pPr>
            <w:r>
              <w:rPr>
                <w:rFonts w:hint="eastAsia" w:ascii="宋体" w:hAnsi="宋体" w:cs="宋体"/>
                <w:color w:val="000000"/>
                <w:szCs w:val="21"/>
              </w:rPr>
              <w:t>（五）易制毒化学品丢失、被盗、被抢后未及时报告，造成严重后果的；</w:t>
            </w:r>
          </w:p>
          <w:p w14:paraId="297D470B">
            <w:pPr>
              <w:spacing w:line="300" w:lineRule="exact"/>
              <w:ind w:firstLine="420" w:firstLineChars="200"/>
              <w:rPr>
                <w:rFonts w:ascii="宋体" w:cs="宋体"/>
                <w:color w:val="000000"/>
                <w:szCs w:val="21"/>
              </w:rPr>
            </w:pPr>
            <w:r>
              <w:rPr>
                <w:rFonts w:hint="eastAsia" w:ascii="宋体" w:hAnsi="宋体" w:cs="宋体"/>
                <w:color w:val="000000"/>
                <w:szCs w:val="21"/>
              </w:rPr>
              <w:t>（六）除个人合法购买第一类中的药品类易制毒化学品药品制剂以及第三类易制毒化学品外，使用现金或者实物进行易制毒化学品交易的；</w:t>
            </w:r>
          </w:p>
          <w:p w14:paraId="5648221A">
            <w:pPr>
              <w:spacing w:line="300" w:lineRule="exact"/>
              <w:ind w:firstLine="420" w:firstLineChars="200"/>
              <w:rPr>
                <w:rFonts w:ascii="宋体" w:cs="宋体"/>
                <w:color w:val="000000"/>
                <w:szCs w:val="21"/>
              </w:rPr>
            </w:pPr>
            <w:r>
              <w:rPr>
                <w:rFonts w:hint="eastAsia" w:ascii="宋体" w:hAnsi="宋体" w:cs="宋体"/>
                <w:color w:val="000000"/>
                <w:szCs w:val="21"/>
              </w:rPr>
              <w:t>（七）易制毒化学品的产品包装和使用说明书不符合本条例规定要求的；</w:t>
            </w:r>
          </w:p>
          <w:p w14:paraId="34708F17">
            <w:pPr>
              <w:spacing w:line="300" w:lineRule="exact"/>
              <w:ind w:firstLine="420" w:firstLineChars="200"/>
              <w:rPr>
                <w:rFonts w:ascii="宋体" w:cs="宋体"/>
                <w:color w:val="000000"/>
                <w:szCs w:val="21"/>
              </w:rPr>
            </w:pPr>
            <w:r>
              <w:rPr>
                <w:rFonts w:hint="eastAsia" w:ascii="宋体" w:hAnsi="宋体" w:cs="宋体"/>
                <w:color w:val="000000"/>
                <w:szCs w:val="21"/>
              </w:rPr>
              <w:t>【部门规章】《药品类易制毒化学品管理办法》（</w:t>
            </w:r>
            <w:r>
              <w:rPr>
                <w:rFonts w:ascii="宋体" w:hAnsi="宋体" w:cs="宋体"/>
                <w:color w:val="000000"/>
                <w:szCs w:val="21"/>
              </w:rPr>
              <w:t>2010</w:t>
            </w:r>
            <w:r>
              <w:rPr>
                <w:rFonts w:hint="eastAsia" w:ascii="宋体" w:hAnsi="宋体" w:cs="宋体"/>
                <w:color w:val="000000"/>
                <w:szCs w:val="21"/>
              </w:rPr>
              <w:t>年卫生部令第</w:t>
            </w:r>
            <w:r>
              <w:rPr>
                <w:rFonts w:ascii="宋体" w:hAnsi="宋体" w:cs="宋体"/>
                <w:color w:val="000000"/>
                <w:szCs w:val="21"/>
              </w:rPr>
              <w:t>72</w:t>
            </w:r>
            <w:r>
              <w:rPr>
                <w:rFonts w:hint="eastAsia" w:ascii="宋体" w:hAnsi="宋体" w:cs="宋体"/>
                <w:color w:val="000000"/>
                <w:szCs w:val="21"/>
              </w:rPr>
              <w:t>号）</w:t>
            </w:r>
          </w:p>
          <w:p w14:paraId="5C9B4F0C">
            <w:pPr>
              <w:spacing w:line="300" w:lineRule="exact"/>
              <w:ind w:firstLine="420" w:firstLineChars="200"/>
              <w:rPr>
                <w:rFonts w:ascii="宋体" w:cs="宋体"/>
                <w:color w:val="000000"/>
                <w:szCs w:val="21"/>
              </w:rPr>
            </w:pPr>
            <w:r>
              <w:rPr>
                <w:rFonts w:hint="eastAsia" w:ascii="宋体" w:hAnsi="宋体" w:cs="宋体"/>
                <w:color w:val="000000"/>
                <w:szCs w:val="21"/>
              </w:rPr>
              <w:t>第四十一条：药品类易制毒化学品生产企业、经营企业、使用药品类易制毒化学品的药品生产企业、教学科研单位，未按规定执行安全管理制度的，由县级以上食品药品监督管理部门按照《条例》第四十条第一款第一项的规定给予处罚。</w:t>
            </w:r>
          </w:p>
        </w:tc>
      </w:tr>
      <w:tr w14:paraId="7A83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52F9D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C7AAAB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DA79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BCB5A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AF8331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立案责任：发现医疗机构将其配制的制剂在区场销售的违法行为（或者下级食品药品监管部门上报或其他机关移送的违法案件等），予以审查，决定是否立案。</w:t>
            </w:r>
          </w:p>
          <w:p w14:paraId="5C7A511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3B9CCB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887674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957930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A6FE19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E664D4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3BCA54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17BB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B8B0D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9C33369">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017D334A">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3531AB4">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《易制毒化学品管理条例》第四十条：违反本条例规定，有下列行为之一的，由负有监督管理职责的行政主管部门给予警告，责令限期改正，处</w:t>
            </w:r>
            <w:r>
              <w:rPr>
                <w:rFonts w:ascii="宋体" w:hAnsi="宋体"/>
                <w:szCs w:val="21"/>
              </w:rPr>
              <w:t>1</w:t>
            </w:r>
            <w:r>
              <w:rPr>
                <w:rFonts w:hint="eastAsia" w:ascii="宋体" w:hAnsi="宋体"/>
                <w:szCs w:val="21"/>
              </w:rPr>
              <w:t>万元以上</w:t>
            </w:r>
            <w:r>
              <w:rPr>
                <w:rFonts w:ascii="宋体" w:hAnsi="宋体"/>
                <w:szCs w:val="21"/>
              </w:rPr>
              <w:t>5</w:t>
            </w:r>
            <w:r>
              <w:rPr>
                <w:rFonts w:hint="eastAsia" w:ascii="宋体" w:hAnsi="宋体"/>
                <w:szCs w:val="21"/>
              </w:rPr>
              <w:t>万元以下的罚款；对违反规定生产、经营、购买的易制毒化学品可以予以没收；逾期不改正的，责令限期停产停业整顿；逾期整顿不合格的，吊销相应的许可证</w:t>
            </w:r>
            <w:r>
              <w:rPr>
                <w:rFonts w:ascii="宋体" w:hAnsi="宋体"/>
                <w:szCs w:val="21"/>
              </w:rPr>
              <w:t>:</w:t>
            </w:r>
          </w:p>
          <w:p w14:paraId="7D6B35DC">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一</w:t>
            </w:r>
            <w:r>
              <w:rPr>
                <w:rFonts w:ascii="宋体" w:hAnsi="宋体"/>
                <w:szCs w:val="21"/>
              </w:rPr>
              <w:t>)</w:t>
            </w:r>
            <w:r>
              <w:rPr>
                <w:rFonts w:hint="eastAsia" w:ascii="宋体" w:hAnsi="宋体"/>
                <w:szCs w:val="21"/>
              </w:rPr>
              <w:t>易制毒化学品生产、经营、购买、运输或者进口、出口单位未按规定建立安全管理制度的</w:t>
            </w:r>
          </w:p>
          <w:p w14:paraId="3E61B4A7">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二</w:t>
            </w:r>
            <w:r>
              <w:rPr>
                <w:rFonts w:ascii="宋体" w:hAnsi="宋体"/>
                <w:szCs w:val="21"/>
              </w:rPr>
              <w:t>)</w:t>
            </w:r>
            <w:r>
              <w:rPr>
                <w:rFonts w:hint="eastAsia" w:ascii="宋体" w:hAnsi="宋体"/>
                <w:szCs w:val="21"/>
              </w:rPr>
              <w:t>将许可证或者备案证明转借他人使用的</w:t>
            </w:r>
          </w:p>
          <w:p w14:paraId="3A63A7C5">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三</w:t>
            </w:r>
            <w:r>
              <w:rPr>
                <w:rFonts w:ascii="宋体" w:hAnsi="宋体"/>
                <w:szCs w:val="21"/>
              </w:rPr>
              <w:t>)</w:t>
            </w:r>
            <w:r>
              <w:rPr>
                <w:rFonts w:hint="eastAsia" w:ascii="宋体" w:hAnsi="宋体"/>
                <w:szCs w:val="21"/>
              </w:rPr>
              <w:t>超出许可的品种、数量生产、经营、购买易制毒化学品的</w:t>
            </w:r>
          </w:p>
          <w:p w14:paraId="080B27BC">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四</w:t>
            </w:r>
            <w:r>
              <w:rPr>
                <w:rFonts w:ascii="宋体" w:hAnsi="宋体"/>
                <w:szCs w:val="21"/>
              </w:rPr>
              <w:t>)</w:t>
            </w:r>
            <w:r>
              <w:rPr>
                <w:rFonts w:hint="eastAsia" w:ascii="宋体" w:hAnsi="宋体"/>
                <w:szCs w:val="21"/>
              </w:rPr>
              <w:t>生产、经营、购买单位不记录或者不如实记录交易情况、不按规定保存交易记录或者不如实、不及时向公安机关和有关行政主管部门备案销售情况的</w:t>
            </w:r>
          </w:p>
          <w:p w14:paraId="50DE0357">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五</w:t>
            </w:r>
            <w:r>
              <w:rPr>
                <w:rFonts w:ascii="宋体" w:hAnsi="宋体"/>
                <w:szCs w:val="21"/>
              </w:rPr>
              <w:t>)</w:t>
            </w:r>
            <w:r>
              <w:rPr>
                <w:rFonts w:hint="eastAsia" w:ascii="宋体" w:hAnsi="宋体"/>
                <w:szCs w:val="21"/>
              </w:rPr>
              <w:t>易制毒化学品丢失、被盗、被抢后未及时报告，造成严重后果的</w:t>
            </w:r>
          </w:p>
          <w:p w14:paraId="69EE543B">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六</w:t>
            </w:r>
            <w:r>
              <w:rPr>
                <w:rFonts w:ascii="宋体" w:hAnsi="宋体"/>
                <w:szCs w:val="21"/>
              </w:rPr>
              <w:t>)</w:t>
            </w:r>
            <w:r>
              <w:rPr>
                <w:rFonts w:hint="eastAsia" w:ascii="宋体" w:hAnsi="宋体"/>
                <w:szCs w:val="21"/>
              </w:rPr>
              <w:t>除个人合法购买第一类中的药品类易制毒化学品药品制剂以及第三类易制毒化学品外，使用现金或者实物进行易制毒化学品交易的</w:t>
            </w:r>
          </w:p>
          <w:p w14:paraId="263252BC">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七</w:t>
            </w:r>
            <w:r>
              <w:rPr>
                <w:rFonts w:ascii="宋体" w:hAnsi="宋体"/>
                <w:szCs w:val="21"/>
              </w:rPr>
              <w:t>)</w:t>
            </w:r>
            <w:r>
              <w:rPr>
                <w:rFonts w:hint="eastAsia" w:ascii="宋体" w:hAnsi="宋体"/>
                <w:szCs w:val="21"/>
              </w:rPr>
              <w:t>易制毒化学品的产品包装和使用说明书不符合本条例规定要求的</w:t>
            </w:r>
          </w:p>
          <w:p w14:paraId="5F3EDE27">
            <w:pPr>
              <w:spacing w:line="300" w:lineRule="exact"/>
              <w:ind w:firstLine="420" w:firstLineChars="200"/>
              <w:jc w:val="left"/>
              <w:rPr>
                <w:rFonts w:ascii="宋体"/>
                <w:szCs w:val="21"/>
              </w:rPr>
            </w:pPr>
            <w:r>
              <w:rPr>
                <w:rFonts w:ascii="宋体" w:hAnsi="宋体"/>
                <w:szCs w:val="21"/>
              </w:rPr>
              <w:t>(</w:t>
            </w:r>
            <w:r>
              <w:rPr>
                <w:rFonts w:hint="eastAsia" w:ascii="宋体" w:hAnsi="宋体"/>
                <w:szCs w:val="21"/>
              </w:rPr>
              <w:t>八</w:t>
            </w:r>
            <w:r>
              <w:rPr>
                <w:rFonts w:ascii="宋体" w:hAnsi="宋体"/>
                <w:szCs w:val="21"/>
              </w:rPr>
              <w:t>)</w:t>
            </w:r>
            <w:r>
              <w:rPr>
                <w:rFonts w:hint="eastAsia" w:ascii="宋体" w:hAnsi="宋体"/>
                <w:szCs w:val="21"/>
              </w:rPr>
              <w:t>生产、经营易制毒化学品的单位不如实或者不按时向有关行政主管部门和公安机关报告年度生产、经销和库存等情况的。</w:t>
            </w:r>
          </w:p>
          <w:p w14:paraId="09C932D8">
            <w:pPr>
              <w:spacing w:line="300" w:lineRule="exact"/>
              <w:ind w:firstLine="420" w:firstLineChars="200"/>
              <w:jc w:val="left"/>
              <w:rPr>
                <w:rFonts w:ascii="宋体"/>
                <w:szCs w:val="21"/>
              </w:rPr>
            </w:pPr>
            <w:r>
              <w:rPr>
                <w:rFonts w:hint="eastAsia" w:ascii="宋体" w:hAnsi="宋体"/>
                <w:szCs w:val="21"/>
              </w:rPr>
              <w:t>企业的易制毒化学品生产经营许可被依法吊销后，未及时到工商行政管理部门办理经营范围变更或者企业注销登记的，依照前款规定，对易制毒化学品予以没收，并处罚款。</w:t>
            </w:r>
          </w:p>
          <w:p w14:paraId="5E14243A">
            <w:pPr>
              <w:spacing w:line="300" w:lineRule="exact"/>
              <w:ind w:firstLine="420" w:firstLineChars="200"/>
              <w:jc w:val="left"/>
              <w:rPr>
                <w:rFonts w:ascii="宋体"/>
                <w:szCs w:val="21"/>
              </w:rPr>
            </w:pPr>
            <w:r>
              <w:rPr>
                <w:rFonts w:ascii="宋体" w:hAnsi="宋体"/>
                <w:szCs w:val="21"/>
              </w:rPr>
              <w:t xml:space="preserve">4.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B27B701">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5EDB8F5">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BACE3B7">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1453AE7">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EDA7AE7">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744E2E36">
            <w:pPr>
              <w:spacing w:line="300" w:lineRule="exact"/>
              <w:ind w:firstLine="420" w:firstLineChars="200"/>
              <w:jc w:val="left"/>
              <w:rPr>
                <w:rFonts w:ascii="宋体"/>
                <w:szCs w:val="21"/>
              </w:rPr>
            </w:pPr>
            <w:r>
              <w:rPr>
                <w:rFonts w:ascii="宋体" w:hAnsi="宋体"/>
                <w:szCs w:val="21"/>
              </w:rPr>
              <w:t xml:space="preserve">9.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C28183D">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《食品药品行政处罚程序规定》第四十条：食品药品监督管理部门作出行政处罚决定，应当制作行政处罚决定书。</w:t>
            </w:r>
          </w:p>
          <w:p w14:paraId="7D8DFBE5">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D397509">
            <w:pPr>
              <w:spacing w:line="300" w:lineRule="exact"/>
              <w:ind w:firstLine="420" w:firstLineChars="200"/>
              <w:jc w:val="left"/>
              <w:rPr>
                <w:rFonts w:ascii="宋体"/>
                <w:szCs w:val="21"/>
              </w:rPr>
            </w:pPr>
            <w:r>
              <w:rPr>
                <w:rFonts w:ascii="宋体" w:hAnsi="宋体"/>
                <w:szCs w:val="21"/>
              </w:rPr>
              <w:t>12.</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E894AFE">
            <w:pPr>
              <w:spacing w:line="300" w:lineRule="exact"/>
              <w:ind w:firstLine="420" w:firstLineChars="200"/>
              <w:jc w:val="left"/>
              <w:rPr>
                <w:rFonts w:ascii="宋体"/>
                <w:szCs w:val="21"/>
              </w:rPr>
            </w:pPr>
            <w:r>
              <w:rPr>
                <w:rFonts w:hint="eastAsia" w:ascii="宋体" w:hAnsi="宋体"/>
                <w:szCs w:val="21"/>
              </w:rPr>
              <w:t>（一）当事人的姓名或者名称、地址；</w:t>
            </w:r>
          </w:p>
          <w:p w14:paraId="0D41A402">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3469F30A">
            <w:pPr>
              <w:spacing w:line="300" w:lineRule="exact"/>
              <w:ind w:firstLine="420" w:firstLineChars="200"/>
              <w:jc w:val="left"/>
              <w:rPr>
                <w:rFonts w:ascii="宋体"/>
                <w:szCs w:val="21"/>
              </w:rPr>
            </w:pPr>
            <w:r>
              <w:rPr>
                <w:rFonts w:hint="eastAsia" w:ascii="宋体" w:hAnsi="宋体"/>
                <w:szCs w:val="21"/>
              </w:rPr>
              <w:t>（三）行政处罚的种类和依据；</w:t>
            </w:r>
          </w:p>
          <w:p w14:paraId="219D6E33">
            <w:pPr>
              <w:spacing w:line="300" w:lineRule="exact"/>
              <w:ind w:firstLine="420" w:firstLineChars="200"/>
              <w:jc w:val="left"/>
              <w:rPr>
                <w:rFonts w:ascii="宋体"/>
                <w:szCs w:val="21"/>
              </w:rPr>
            </w:pPr>
            <w:r>
              <w:rPr>
                <w:rFonts w:hint="eastAsia" w:ascii="宋体" w:hAnsi="宋体"/>
                <w:szCs w:val="21"/>
              </w:rPr>
              <w:t>（四）行政处罚的履行方式和期限；</w:t>
            </w:r>
          </w:p>
          <w:p w14:paraId="461E9D72">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73891D42">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609543FF">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163CDB9A">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F873F68">
            <w:pPr>
              <w:spacing w:line="300" w:lineRule="exact"/>
              <w:ind w:firstLine="420" w:firstLineChars="200"/>
              <w:jc w:val="left"/>
              <w:rPr>
                <w:rFonts w:ascii="宋体" w:cs="宋体"/>
                <w:color w:val="000000"/>
                <w:szCs w:val="21"/>
              </w:rPr>
            </w:pPr>
            <w:r>
              <w:rPr>
                <w:rFonts w:ascii="宋体" w:hAnsi="宋体"/>
                <w:szCs w:val="21"/>
              </w:rPr>
              <w:t xml:space="preserve">14. </w:t>
            </w:r>
            <w:r>
              <w:rPr>
                <w:rFonts w:hint="eastAsia" w:ascii="宋体" w:hAnsi="宋体"/>
                <w:szCs w:val="21"/>
              </w:rPr>
              <w:t>《中华人民共和国行政处罚法》第四十四条：行政处罚决定依法作出后，当事人应当在行政处罚决定的期限内，予以履行。</w:t>
            </w:r>
          </w:p>
        </w:tc>
      </w:tr>
      <w:tr w14:paraId="36FA2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5A01D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57994C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B3BA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5EBE7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6FC5887">
            <w:pPr>
              <w:spacing w:line="300" w:lineRule="exact"/>
              <w:jc w:val="center"/>
              <w:rPr>
                <w:rFonts w:ascii="宋体" w:cs="宋体"/>
                <w:szCs w:val="21"/>
              </w:rPr>
            </w:pPr>
            <w:r>
              <w:rPr>
                <w:rFonts w:ascii="宋体" w:hAnsi="宋体" w:cs="宋体"/>
                <w:szCs w:val="21"/>
              </w:rPr>
              <w:t>(0825)8381581</w:t>
            </w:r>
          </w:p>
        </w:tc>
      </w:tr>
    </w:tbl>
    <w:p w14:paraId="278D9FC5">
      <w:pPr>
        <w:spacing w:line="300" w:lineRule="exact"/>
        <w:ind w:firstLine="422" w:firstLineChars="200"/>
        <w:jc w:val="center"/>
        <w:rPr>
          <w:rFonts w:ascii="宋体" w:cs="宋体"/>
          <w:b/>
          <w:szCs w:val="21"/>
        </w:rPr>
      </w:pPr>
    </w:p>
    <w:p w14:paraId="42CF51D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DF6F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F2440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F431EFA">
            <w:pPr>
              <w:spacing w:line="300" w:lineRule="exact"/>
              <w:jc w:val="center"/>
              <w:rPr>
                <w:rFonts w:ascii="宋体" w:cs="宋体"/>
                <w:szCs w:val="21"/>
              </w:rPr>
            </w:pPr>
            <w:r>
              <w:rPr>
                <w:rFonts w:ascii="宋体" w:hAnsi="宋体" w:cs="宋体"/>
                <w:szCs w:val="21"/>
              </w:rPr>
              <w:t>1654</w:t>
            </w:r>
          </w:p>
        </w:tc>
      </w:tr>
      <w:tr w14:paraId="030EB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BC176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E73317A">
            <w:pPr>
              <w:spacing w:line="300" w:lineRule="exact"/>
              <w:jc w:val="center"/>
              <w:rPr>
                <w:rFonts w:ascii="宋体" w:cs="宋体"/>
                <w:szCs w:val="21"/>
              </w:rPr>
            </w:pPr>
            <w:r>
              <w:rPr>
                <w:rFonts w:hint="eastAsia" w:ascii="宋体" w:hAnsi="宋体" w:cs="宋体"/>
                <w:szCs w:val="21"/>
              </w:rPr>
              <w:t>行政处罚</w:t>
            </w:r>
          </w:p>
        </w:tc>
      </w:tr>
      <w:tr w14:paraId="662954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635268">
            <w:pPr>
              <w:spacing w:line="300" w:lineRule="exact"/>
              <w:rPr>
                <w:rFonts w:ascii="宋体" w:cs="宋体"/>
                <w:szCs w:val="21"/>
              </w:rPr>
            </w:pPr>
            <w:r>
              <w:rPr>
                <w:rFonts w:hint="eastAsia" w:ascii="宋体" w:hAnsi="宋体" w:cs="宋体"/>
                <w:szCs w:val="21"/>
              </w:rPr>
              <w:t>权力项目名称</w:t>
            </w:r>
          </w:p>
        </w:tc>
        <w:tc>
          <w:tcPr>
            <w:tcW w:w="7109" w:type="dxa"/>
          </w:tcPr>
          <w:p w14:paraId="3EF4B1F3">
            <w:pPr>
              <w:spacing w:line="300" w:lineRule="exact"/>
              <w:ind w:firstLine="420" w:firstLineChars="200"/>
              <w:rPr>
                <w:rFonts w:ascii="宋体" w:cs="宋体"/>
                <w:color w:val="000000"/>
                <w:szCs w:val="21"/>
              </w:rPr>
            </w:pPr>
            <w:r>
              <w:rPr>
                <w:rFonts w:hint="eastAsia" w:ascii="宋体" w:hAnsi="宋体" w:cs="宋体"/>
                <w:color w:val="000000"/>
                <w:szCs w:val="21"/>
              </w:rPr>
              <w:t>对生产、经营、购买药品类易制毒化学品的单位或者个人拒不接受食品药品监督管理部门监督检查的处罚</w:t>
            </w:r>
          </w:p>
        </w:tc>
      </w:tr>
      <w:tr w14:paraId="413E10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F00B54">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E5058DE">
            <w:pPr>
              <w:spacing w:line="300" w:lineRule="exact"/>
              <w:ind w:firstLine="420" w:firstLineChars="200"/>
              <w:rPr>
                <w:rFonts w:ascii="宋体" w:cs="宋体"/>
                <w:color w:val="000000"/>
                <w:szCs w:val="21"/>
              </w:rPr>
            </w:pPr>
            <w:r>
              <w:rPr>
                <w:rFonts w:hint="eastAsia" w:ascii="宋体" w:hAnsi="宋体" w:cs="宋体"/>
                <w:color w:val="000000"/>
                <w:szCs w:val="21"/>
              </w:rPr>
              <w:t>【行政法规】《易制毒化学品管理条例》（</w:t>
            </w:r>
            <w:r>
              <w:rPr>
                <w:rFonts w:ascii="宋体" w:hAnsi="宋体" w:cs="宋体"/>
                <w:color w:val="000000"/>
                <w:szCs w:val="21"/>
              </w:rPr>
              <w:t>2016</w:t>
            </w:r>
            <w:r>
              <w:rPr>
                <w:rFonts w:hint="eastAsia" w:ascii="宋体" w:hAnsi="宋体" w:cs="宋体"/>
                <w:color w:val="000000"/>
                <w:szCs w:val="21"/>
              </w:rPr>
              <w:t>年国务院令第</w:t>
            </w:r>
            <w:r>
              <w:rPr>
                <w:rFonts w:ascii="宋体" w:hAnsi="宋体" w:cs="宋体"/>
                <w:color w:val="000000"/>
                <w:szCs w:val="21"/>
              </w:rPr>
              <w:t>666</w:t>
            </w:r>
            <w:r>
              <w:rPr>
                <w:rFonts w:hint="eastAsia" w:ascii="宋体" w:hAnsi="宋体" w:cs="宋体"/>
                <w:color w:val="000000"/>
                <w:szCs w:val="21"/>
              </w:rPr>
              <w:t>号）</w:t>
            </w:r>
          </w:p>
          <w:p w14:paraId="708AE286">
            <w:pPr>
              <w:spacing w:line="300" w:lineRule="exact"/>
              <w:ind w:firstLine="420" w:firstLineChars="200"/>
              <w:rPr>
                <w:rFonts w:ascii="宋体" w:cs="宋体"/>
                <w:color w:val="000000"/>
                <w:szCs w:val="21"/>
              </w:rPr>
            </w:pPr>
            <w:r>
              <w:rPr>
                <w:rFonts w:hint="eastAsia" w:ascii="宋体" w:hAnsi="宋体" w:cs="宋体"/>
                <w:color w:val="000000"/>
                <w:szCs w:val="21"/>
              </w:rPr>
              <w:t>第四十二条：生产、经营、购买、运输或者进口、出口易制毒化学品的单位或者个人拒不接受有关行政主管部门监督检查的，由负有监督管理职责的行政主管部门责令改正，对直接负责的主管人员以及其他直接责任人员给予警告；情节严重的，对单位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万元以下的罚款，对直接负责的主管人员以及其他直接责任人员处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元以下的罚款；有违反治安管理行为的，依法给予治安管理处罚；构成犯罪的，依法追究刑事责任。</w:t>
            </w:r>
          </w:p>
          <w:p w14:paraId="414B67A6">
            <w:pPr>
              <w:spacing w:line="300" w:lineRule="exact"/>
              <w:ind w:firstLine="420" w:firstLineChars="200"/>
              <w:rPr>
                <w:rFonts w:ascii="宋体" w:cs="宋体"/>
                <w:color w:val="000000"/>
                <w:szCs w:val="21"/>
              </w:rPr>
            </w:pPr>
            <w:r>
              <w:rPr>
                <w:rFonts w:hint="eastAsia" w:ascii="宋体" w:hAnsi="宋体" w:cs="宋体"/>
                <w:color w:val="000000"/>
                <w:szCs w:val="21"/>
              </w:rPr>
              <w:t>【部门规章】《药品类易制毒化学品管理办法》（</w:t>
            </w:r>
            <w:r>
              <w:rPr>
                <w:rFonts w:ascii="宋体" w:hAnsi="宋体" w:cs="宋体"/>
                <w:color w:val="000000"/>
                <w:szCs w:val="21"/>
              </w:rPr>
              <w:t>2010</w:t>
            </w:r>
            <w:r>
              <w:rPr>
                <w:rFonts w:hint="eastAsia" w:ascii="宋体" w:hAnsi="宋体" w:cs="宋体"/>
                <w:color w:val="000000"/>
                <w:szCs w:val="21"/>
              </w:rPr>
              <w:t>年卫生部令第</w:t>
            </w:r>
            <w:r>
              <w:rPr>
                <w:rFonts w:ascii="宋体" w:hAnsi="宋体" w:cs="宋体"/>
                <w:color w:val="000000"/>
                <w:szCs w:val="21"/>
              </w:rPr>
              <w:t>72</w:t>
            </w:r>
            <w:r>
              <w:rPr>
                <w:rFonts w:hint="eastAsia" w:ascii="宋体" w:hAnsi="宋体" w:cs="宋体"/>
                <w:color w:val="000000"/>
                <w:szCs w:val="21"/>
              </w:rPr>
              <w:t>号）</w:t>
            </w:r>
          </w:p>
          <w:p w14:paraId="02002430">
            <w:pPr>
              <w:spacing w:line="300" w:lineRule="exact"/>
              <w:ind w:firstLine="420" w:firstLineChars="200"/>
              <w:rPr>
                <w:rFonts w:ascii="宋体" w:cs="宋体"/>
                <w:color w:val="000000"/>
                <w:szCs w:val="21"/>
              </w:rPr>
            </w:pPr>
            <w:r>
              <w:rPr>
                <w:rFonts w:hint="eastAsia" w:ascii="宋体" w:hAnsi="宋体" w:cs="宋体"/>
                <w:color w:val="000000"/>
                <w:szCs w:val="21"/>
              </w:rPr>
              <w:t>第四十四条：药品类易制毒化学品生产企业、经营企业、使用药品类易制毒化学品的药品生产企业和教学科研单位，拒不接受食品药品监督管理部门监督检查的，由县级以上食品药品监督管理部门按照《条例》第四十二条规定给予处罚。</w:t>
            </w:r>
          </w:p>
        </w:tc>
      </w:tr>
      <w:tr w14:paraId="7A0A0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47AF4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2F6C44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1F90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C06AE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8F3DF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立案责任：发现地方医疗机构未经批准向军队医疗机构提供本医疗机构配制的制剂的违法行为（或者下级食品药品监管部门上报或其他机关移送的违法案件等），予以审查，决定是否立案。</w:t>
            </w:r>
          </w:p>
          <w:p w14:paraId="41ECDEB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F1F92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CC6EC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082587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931B77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F4C52B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556D52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50ECB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BCDBB9">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0640D7F">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00BE1945">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5FA3C1F6">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药品类易制毒化学品管理办法》第三十六条：食品药品监督管理部门对药品类易制毒化学品的生产、经营、购买活动进行监督检查时，可以依法查看现场、查阅和复制有关资料、记录有关情况、扣押相关的证据材料和违法物品；必要时，可以临时查封有关场所。</w:t>
            </w:r>
          </w:p>
          <w:p w14:paraId="4400E3AE">
            <w:pPr>
              <w:spacing w:line="300" w:lineRule="exact"/>
              <w:ind w:firstLine="420" w:firstLineChars="200"/>
              <w:jc w:val="left"/>
              <w:rPr>
                <w:rFonts w:ascii="宋体"/>
                <w:szCs w:val="21"/>
              </w:rPr>
            </w:pPr>
            <w:r>
              <w:rPr>
                <w:rFonts w:hint="eastAsia" w:ascii="宋体" w:hAnsi="宋体"/>
                <w:szCs w:val="21"/>
              </w:rPr>
              <w:t>被检查单位及其工作人员应当配合食品药品监督管理部门的监督检查，如实提供有关情况和材料、物品，不得拒绝或者隐匿。</w:t>
            </w:r>
          </w:p>
          <w:p w14:paraId="5581F6E1">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药品类易制毒化学品管理办法》第四十四条：药品类易制毒化学品生产企业、经营企业、使用药品类易制毒化学品的药品生产企业和教学股研单位，拒不接受食品药品监督管理部门监督检查的，由县级以上食品药品监督管理部门按照《条例》第四十二条规定给予处罚。</w:t>
            </w:r>
          </w:p>
          <w:p w14:paraId="634FF9E8">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《易制毒化学品管理条例》第四十二条</w:t>
            </w:r>
            <w:r>
              <w:rPr>
                <w:rFonts w:ascii="宋体" w:hAnsi="宋体"/>
                <w:szCs w:val="21"/>
              </w:rPr>
              <w:t xml:space="preserve"> </w:t>
            </w:r>
            <w:r>
              <w:rPr>
                <w:rFonts w:hint="eastAsia" w:ascii="宋体" w:hAnsi="宋体"/>
                <w:szCs w:val="21"/>
              </w:rPr>
              <w:t>生产、经营、购买、运输或者进口、出口易制毒化学品的单位或者个人拒不接受有关行政主管部门监督检查的，由负有监督管理职责的行政主管部门责令改正，对直接负责的主管人员以及其他直接责任人员给予警告；情节严重的，对单位处</w:t>
            </w:r>
            <w:r>
              <w:rPr>
                <w:rFonts w:ascii="宋体" w:hAnsi="宋体"/>
                <w:szCs w:val="21"/>
              </w:rPr>
              <w:t>1</w:t>
            </w:r>
            <w:r>
              <w:rPr>
                <w:rFonts w:hint="eastAsia" w:ascii="宋体" w:hAnsi="宋体"/>
                <w:szCs w:val="21"/>
              </w:rPr>
              <w:t>万元以上</w:t>
            </w:r>
            <w:r>
              <w:rPr>
                <w:rFonts w:ascii="宋体" w:hAnsi="宋体"/>
                <w:szCs w:val="21"/>
              </w:rPr>
              <w:t>5</w:t>
            </w:r>
            <w:r>
              <w:rPr>
                <w:rFonts w:hint="eastAsia" w:ascii="宋体" w:hAnsi="宋体"/>
                <w:szCs w:val="21"/>
              </w:rPr>
              <w:t>万元以下的罚款，对直接负责的主管人员以及其他直接责任人员处</w:t>
            </w:r>
            <w:r>
              <w:rPr>
                <w:rFonts w:ascii="宋体" w:hAnsi="宋体"/>
                <w:szCs w:val="21"/>
              </w:rPr>
              <w:t>1000</w:t>
            </w:r>
            <w:r>
              <w:rPr>
                <w:rFonts w:hint="eastAsia" w:ascii="宋体" w:hAnsi="宋体"/>
                <w:szCs w:val="21"/>
              </w:rPr>
              <w:t>元以上</w:t>
            </w:r>
            <w:r>
              <w:rPr>
                <w:rFonts w:ascii="宋体" w:hAnsi="宋体"/>
                <w:szCs w:val="21"/>
              </w:rPr>
              <w:t>5000</w:t>
            </w:r>
            <w:r>
              <w:rPr>
                <w:rFonts w:hint="eastAsia" w:ascii="宋体" w:hAnsi="宋体"/>
                <w:szCs w:val="21"/>
              </w:rPr>
              <w:t>元以下的罚款；有违反治安管理行为的，依法给予</w:t>
            </w:r>
            <w:r>
              <w:fldChar w:fldCharType="begin"/>
            </w:r>
            <w:r>
              <w:instrText xml:space="preserve"> HYPERLINK "http://baike.haosou.com/doc/6935402-7157758.html" \t "http://baike.haosou.com/doc/_blank" </w:instrText>
            </w:r>
            <w:r>
              <w:fldChar w:fldCharType="separate"/>
            </w:r>
            <w:r>
              <w:rPr>
                <w:rFonts w:hint="eastAsia"/>
              </w:rPr>
              <w:t>治安管理处罚</w:t>
            </w:r>
            <w:r>
              <w:rPr>
                <w:rFonts w:hint="eastAsia"/>
              </w:rPr>
              <w:fldChar w:fldCharType="end"/>
            </w:r>
            <w:r>
              <w:rPr>
                <w:rFonts w:hint="eastAsia" w:ascii="宋体" w:hAnsi="宋体"/>
                <w:szCs w:val="21"/>
              </w:rPr>
              <w:t>；构成犯罪的，依法追究刑事责任。</w:t>
            </w:r>
          </w:p>
          <w:p w14:paraId="702000EC">
            <w:pPr>
              <w:spacing w:line="300" w:lineRule="exact"/>
              <w:ind w:firstLine="420" w:firstLineChars="200"/>
              <w:jc w:val="left"/>
              <w:rPr>
                <w:rFonts w:ascii="宋体"/>
                <w:szCs w:val="21"/>
              </w:rPr>
            </w:pPr>
            <w:r>
              <w:rPr>
                <w:rFonts w:ascii="宋体" w:hAnsi="宋体"/>
                <w:szCs w:val="21"/>
              </w:rPr>
              <w:t xml:space="preserve">6.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5618962">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E4809B6">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075F5A3">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0A9A4AB">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7099146C">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54A350F">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68C57BB">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《食品药品行政处罚程序规定》第四十条：食品药品监督管理部门作出行政处罚决定，应当制作行政处罚决定书。</w:t>
            </w:r>
          </w:p>
          <w:p w14:paraId="656C7EE7">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07A050DF">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154477C">
            <w:pPr>
              <w:spacing w:line="300" w:lineRule="exact"/>
              <w:ind w:firstLine="420" w:firstLineChars="200"/>
              <w:jc w:val="left"/>
              <w:rPr>
                <w:rFonts w:ascii="宋体"/>
                <w:szCs w:val="21"/>
              </w:rPr>
            </w:pPr>
            <w:r>
              <w:rPr>
                <w:rFonts w:hint="eastAsia" w:ascii="宋体" w:hAnsi="宋体"/>
                <w:szCs w:val="21"/>
              </w:rPr>
              <w:t>（一）当事人的姓名或者名称、地址；</w:t>
            </w:r>
          </w:p>
          <w:p w14:paraId="48EA16EE">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074D8BEC">
            <w:pPr>
              <w:spacing w:line="300" w:lineRule="exact"/>
              <w:ind w:firstLine="420" w:firstLineChars="200"/>
              <w:jc w:val="left"/>
              <w:rPr>
                <w:rFonts w:ascii="宋体"/>
                <w:szCs w:val="21"/>
              </w:rPr>
            </w:pPr>
            <w:r>
              <w:rPr>
                <w:rFonts w:hint="eastAsia" w:ascii="宋体" w:hAnsi="宋体"/>
                <w:szCs w:val="21"/>
              </w:rPr>
              <w:t>（三）行政处罚的种类和依据；</w:t>
            </w:r>
          </w:p>
          <w:p w14:paraId="3625E6E4">
            <w:pPr>
              <w:spacing w:line="300" w:lineRule="exact"/>
              <w:ind w:firstLine="420" w:firstLineChars="200"/>
              <w:jc w:val="left"/>
              <w:rPr>
                <w:rFonts w:ascii="宋体"/>
                <w:szCs w:val="21"/>
              </w:rPr>
            </w:pPr>
            <w:r>
              <w:rPr>
                <w:rFonts w:hint="eastAsia" w:ascii="宋体" w:hAnsi="宋体"/>
                <w:szCs w:val="21"/>
              </w:rPr>
              <w:t>（四）行政处罚的履行方式和期限；</w:t>
            </w:r>
          </w:p>
          <w:p w14:paraId="208AF80E">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771B8938">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32FA24F5">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37667BF5">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CF6DD76">
            <w:pPr>
              <w:spacing w:line="300" w:lineRule="exact"/>
              <w:ind w:firstLine="420" w:firstLineChars="200"/>
              <w:jc w:val="left"/>
              <w:rPr>
                <w:rFonts w:ascii="宋体" w:cs="宋体"/>
                <w:color w:val="000000"/>
                <w:szCs w:val="21"/>
              </w:rPr>
            </w:pPr>
            <w:r>
              <w:rPr>
                <w:rFonts w:ascii="宋体" w:hAnsi="宋体"/>
                <w:szCs w:val="21"/>
              </w:rPr>
              <w:t xml:space="preserve">16. </w:t>
            </w:r>
            <w:r>
              <w:rPr>
                <w:rFonts w:hint="eastAsia" w:ascii="宋体" w:hAnsi="宋体"/>
                <w:szCs w:val="21"/>
              </w:rPr>
              <w:t>《中华人民共和国行政处罚法》第四十四条：行政处罚决定依法作出后，当事人应当在行政处罚决定的期限内，予以履行。</w:t>
            </w:r>
          </w:p>
        </w:tc>
      </w:tr>
      <w:tr w14:paraId="58EB4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FEEDF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2965FB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52D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54769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24D2239">
            <w:pPr>
              <w:spacing w:line="300" w:lineRule="exact"/>
              <w:ind w:firstLine="420" w:firstLineChars="200"/>
              <w:jc w:val="center"/>
              <w:rPr>
                <w:rFonts w:ascii="宋体" w:cs="宋体"/>
                <w:szCs w:val="21"/>
              </w:rPr>
            </w:pPr>
            <w:r>
              <w:rPr>
                <w:rFonts w:ascii="宋体" w:hAnsi="宋体" w:cs="宋体"/>
                <w:szCs w:val="21"/>
              </w:rPr>
              <w:t>(0825)8381581</w:t>
            </w:r>
          </w:p>
        </w:tc>
      </w:tr>
    </w:tbl>
    <w:p w14:paraId="52DD8358">
      <w:pPr>
        <w:spacing w:line="300" w:lineRule="exact"/>
        <w:rPr>
          <w:rFonts w:ascii="宋体" w:cs="宋体"/>
          <w:b/>
          <w:szCs w:val="21"/>
        </w:rPr>
      </w:pPr>
    </w:p>
    <w:p w14:paraId="75DAAE1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300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05EC83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98A745A">
            <w:pPr>
              <w:spacing w:line="300" w:lineRule="exact"/>
              <w:jc w:val="center"/>
              <w:rPr>
                <w:rFonts w:ascii="宋体" w:cs="宋体"/>
                <w:szCs w:val="21"/>
              </w:rPr>
            </w:pPr>
            <w:r>
              <w:rPr>
                <w:rFonts w:ascii="宋体" w:hAnsi="宋体" w:cs="宋体"/>
                <w:szCs w:val="21"/>
              </w:rPr>
              <w:t>1655</w:t>
            </w:r>
          </w:p>
        </w:tc>
      </w:tr>
      <w:tr w14:paraId="44308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A9C1B3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FF86B60">
            <w:pPr>
              <w:spacing w:line="300" w:lineRule="exact"/>
              <w:jc w:val="center"/>
              <w:rPr>
                <w:rFonts w:ascii="宋体" w:cs="宋体"/>
                <w:szCs w:val="21"/>
              </w:rPr>
            </w:pPr>
            <w:r>
              <w:rPr>
                <w:rFonts w:hint="eastAsia" w:ascii="宋体" w:hAnsi="宋体" w:cs="宋体"/>
                <w:szCs w:val="21"/>
              </w:rPr>
              <w:t>行政处罚</w:t>
            </w:r>
          </w:p>
        </w:tc>
      </w:tr>
      <w:tr w14:paraId="09B5C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294A55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2AB27FC">
            <w:pPr>
              <w:spacing w:line="300" w:lineRule="exact"/>
              <w:jc w:val="center"/>
              <w:rPr>
                <w:rFonts w:ascii="宋体" w:cs="宋体"/>
                <w:color w:val="000000"/>
                <w:szCs w:val="21"/>
              </w:rPr>
            </w:pPr>
            <w:r>
              <w:rPr>
                <w:rFonts w:hint="eastAsia" w:ascii="宋体" w:hAnsi="宋体" w:cs="宋体"/>
                <w:color w:val="000000"/>
                <w:szCs w:val="21"/>
              </w:rPr>
              <w:t>对未获得《药包材注册证》，擅自生产药包材的处罚</w:t>
            </w:r>
          </w:p>
        </w:tc>
      </w:tr>
      <w:tr w14:paraId="34B91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EFD1FB">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611AFF9D">
            <w:pPr>
              <w:spacing w:line="300" w:lineRule="exact"/>
              <w:ind w:firstLine="420" w:firstLineChars="200"/>
              <w:rPr>
                <w:rFonts w:ascii="宋体" w:cs="宋体"/>
                <w:color w:val="000000"/>
                <w:szCs w:val="21"/>
              </w:rPr>
            </w:pPr>
            <w:r>
              <w:rPr>
                <w:rFonts w:hint="eastAsia" w:ascii="宋体" w:hAnsi="宋体" w:cs="宋体"/>
                <w:color w:val="000000"/>
                <w:szCs w:val="21"/>
              </w:rPr>
              <w:t>【部门规章】《直接接触药品的包装材料和容器管理办法》（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13</w:t>
            </w:r>
            <w:r>
              <w:rPr>
                <w:rFonts w:hint="eastAsia" w:ascii="宋体" w:hAnsi="宋体" w:cs="宋体"/>
                <w:color w:val="000000"/>
                <w:szCs w:val="21"/>
              </w:rPr>
              <w:t>号）</w:t>
            </w:r>
          </w:p>
          <w:p w14:paraId="4887271F">
            <w:pPr>
              <w:spacing w:line="300" w:lineRule="exact"/>
              <w:ind w:firstLine="420" w:firstLineChars="200"/>
              <w:rPr>
                <w:rFonts w:ascii="宋体" w:cs="宋体"/>
                <w:color w:val="000000"/>
                <w:szCs w:val="21"/>
              </w:rPr>
            </w:pPr>
            <w:r>
              <w:rPr>
                <w:rFonts w:hint="eastAsia" w:ascii="宋体" w:hAnsi="宋体" w:cs="宋体"/>
                <w:color w:val="000000"/>
                <w:szCs w:val="21"/>
              </w:rPr>
              <w:t>第六十四条第一款：未获得《药包材注册证》，擅自生产药包材的，（食品）药品监督管理部门应当责令停止生产，并处以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万元以下罚款，已经生产的药包材由（食品）药品监督管理部门监督处理。</w:t>
            </w:r>
          </w:p>
        </w:tc>
      </w:tr>
      <w:tr w14:paraId="716FB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3A40AB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5FDB7C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3BE7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D81CA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F39CD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立案责任：发现药品经营企业未建立真实完整的药品购销记录的违法行为（或者下级食品药品监管部门上报或其他机关移送的违法案件等），予以审查，决定是否立案。</w:t>
            </w:r>
          </w:p>
          <w:p w14:paraId="4091537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912A28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663114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E7B5A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1CB6A1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B2DC50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6B5BD9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DF9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D9FFC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231817D">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5DB089CA">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2284EB63">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《直接接触药品的包装材料和容器管理办法》第三条：国家食品药品监督管理局制定注册药包材产品目录，并对目录中的产品实行注册管理。</w:t>
            </w:r>
          </w:p>
          <w:p w14:paraId="58D2D073">
            <w:pPr>
              <w:spacing w:line="300" w:lineRule="exact"/>
              <w:ind w:firstLine="420" w:firstLineChars="200"/>
              <w:jc w:val="left"/>
              <w:rPr>
                <w:rFonts w:ascii="宋体"/>
                <w:szCs w:val="21"/>
              </w:rPr>
            </w:pPr>
            <w:r>
              <w:rPr>
                <w:rFonts w:hint="eastAsia" w:ascii="宋体" w:hAnsi="宋体"/>
                <w:szCs w:val="21"/>
              </w:rPr>
              <w:t>对于不能确保药品质量的药包材，国家食品药品监督管理局公布淘汰的药包材产品目录。</w:t>
            </w:r>
          </w:p>
          <w:p w14:paraId="0D235B73">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《直接接触药品的包装材料和容器管理办法》第四条：国家鼓励研究、生产和使用新型药包材。新型药包材应当按照本办法规定申请注册，经批准后方可生产、进口和使用。</w:t>
            </w:r>
          </w:p>
          <w:p w14:paraId="6FD51FEB">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《直接接触药品的包装材料和容器管理办法》第六十四条：未获得《药包材注册证》，擅自生产药包材的，（食品）药品监督管理部门应当责令停止生产，并处以</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万元以下罚款，已经生产的药包材由（食品）药品监督管理部门监督处理。</w:t>
            </w:r>
          </w:p>
          <w:p w14:paraId="6312713A">
            <w:pPr>
              <w:spacing w:line="300" w:lineRule="exact"/>
              <w:ind w:firstLine="420" w:firstLineChars="200"/>
              <w:jc w:val="left"/>
              <w:rPr>
                <w:rFonts w:ascii="宋体"/>
                <w:szCs w:val="21"/>
              </w:rPr>
            </w:pPr>
            <w:r>
              <w:rPr>
                <w:rFonts w:hint="eastAsia" w:ascii="宋体" w:hAnsi="宋体"/>
                <w:szCs w:val="21"/>
              </w:rPr>
              <w:t>生产并销售或者进口不合格药包材的，（食品）药品监督管理部门应当责令停止生产或者进口，并处以</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万元以下罚款，已经生产或者进口的药包材由（食品）药品监督管理部门监督处理。</w:t>
            </w:r>
          </w:p>
          <w:p w14:paraId="4842EB4C">
            <w:pPr>
              <w:spacing w:line="300" w:lineRule="exact"/>
              <w:ind w:firstLine="420" w:firstLineChars="200"/>
              <w:jc w:val="left"/>
              <w:rPr>
                <w:rFonts w:ascii="宋体"/>
                <w:szCs w:val="21"/>
              </w:rPr>
            </w:pPr>
            <w:r>
              <w:rPr>
                <w:rFonts w:ascii="宋体" w:hAnsi="宋体"/>
                <w:szCs w:val="21"/>
              </w:rPr>
              <w:t xml:space="preserve">6.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E88AAB1">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5BECC99">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0116B71">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837D3A3">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3A7D011">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CB05C1C">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2C2DA36">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《食品药品行政处罚程序规定》第四十条：食品药品监督管理部门作出行政处罚决定，应当制作行政处罚决定书。</w:t>
            </w:r>
          </w:p>
          <w:p w14:paraId="73A9E95E">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29E101D">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BE4FD6E">
            <w:pPr>
              <w:spacing w:line="300" w:lineRule="exact"/>
              <w:ind w:firstLine="420" w:firstLineChars="200"/>
              <w:jc w:val="left"/>
              <w:rPr>
                <w:rFonts w:ascii="宋体"/>
                <w:szCs w:val="21"/>
              </w:rPr>
            </w:pPr>
            <w:r>
              <w:rPr>
                <w:rFonts w:hint="eastAsia" w:ascii="宋体" w:hAnsi="宋体"/>
                <w:szCs w:val="21"/>
              </w:rPr>
              <w:t>（一）当事人的姓名或者名称、地址；</w:t>
            </w:r>
          </w:p>
          <w:p w14:paraId="5FC0AFCC">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037AC2A5">
            <w:pPr>
              <w:spacing w:line="300" w:lineRule="exact"/>
              <w:ind w:firstLine="420" w:firstLineChars="200"/>
              <w:jc w:val="left"/>
              <w:rPr>
                <w:rFonts w:ascii="宋体"/>
                <w:szCs w:val="21"/>
              </w:rPr>
            </w:pPr>
            <w:r>
              <w:rPr>
                <w:rFonts w:hint="eastAsia" w:ascii="宋体" w:hAnsi="宋体"/>
                <w:szCs w:val="21"/>
              </w:rPr>
              <w:t>（三）行政处罚的种类和依据；</w:t>
            </w:r>
          </w:p>
          <w:p w14:paraId="5B184CC5">
            <w:pPr>
              <w:spacing w:line="300" w:lineRule="exact"/>
              <w:ind w:firstLine="420" w:firstLineChars="200"/>
              <w:jc w:val="left"/>
              <w:rPr>
                <w:rFonts w:ascii="宋体"/>
                <w:szCs w:val="21"/>
              </w:rPr>
            </w:pPr>
            <w:r>
              <w:rPr>
                <w:rFonts w:hint="eastAsia" w:ascii="宋体" w:hAnsi="宋体"/>
                <w:szCs w:val="21"/>
              </w:rPr>
              <w:t>（四）行政处罚的履行方式和期限；</w:t>
            </w:r>
          </w:p>
          <w:p w14:paraId="7B4BB1E0">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6172C09A">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6D3C7101">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200923F8">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5398F10">
            <w:pPr>
              <w:spacing w:line="300" w:lineRule="exact"/>
              <w:ind w:firstLine="420" w:firstLineChars="200"/>
              <w:jc w:val="left"/>
              <w:rPr>
                <w:rFonts w:ascii="宋体" w:cs="宋体"/>
                <w:color w:val="000000"/>
                <w:szCs w:val="21"/>
              </w:rPr>
            </w:pPr>
            <w:r>
              <w:rPr>
                <w:rFonts w:ascii="宋体" w:hAnsi="宋体"/>
                <w:szCs w:val="21"/>
              </w:rPr>
              <w:t xml:space="preserve">16. </w:t>
            </w:r>
            <w:r>
              <w:rPr>
                <w:rFonts w:hint="eastAsia" w:ascii="宋体" w:hAnsi="宋体"/>
                <w:szCs w:val="21"/>
              </w:rPr>
              <w:t>《中华人民共和国行政处罚法》第四十四条：行政处罚决定依法作出后，当事人应当在行政处罚决定的期限内，予以履行。</w:t>
            </w:r>
          </w:p>
        </w:tc>
      </w:tr>
      <w:tr w14:paraId="2DD75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2A6A7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5F2DED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3DE7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3DD179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46C19D8">
            <w:pPr>
              <w:spacing w:line="300" w:lineRule="exact"/>
              <w:jc w:val="center"/>
              <w:rPr>
                <w:rFonts w:ascii="宋体" w:cs="宋体"/>
                <w:szCs w:val="21"/>
              </w:rPr>
            </w:pPr>
            <w:r>
              <w:rPr>
                <w:rFonts w:ascii="宋体" w:hAnsi="宋体" w:cs="宋体"/>
                <w:szCs w:val="21"/>
              </w:rPr>
              <w:t>(0825)8381581</w:t>
            </w:r>
          </w:p>
        </w:tc>
      </w:tr>
    </w:tbl>
    <w:p w14:paraId="34900298">
      <w:pPr>
        <w:spacing w:line="300" w:lineRule="exact"/>
        <w:rPr>
          <w:rFonts w:ascii="宋体" w:cs="宋体"/>
          <w:b/>
          <w:szCs w:val="21"/>
        </w:rPr>
      </w:pPr>
    </w:p>
    <w:p w14:paraId="0AEE837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907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7A838A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2FCF33">
            <w:pPr>
              <w:spacing w:line="300" w:lineRule="exact"/>
              <w:jc w:val="center"/>
              <w:rPr>
                <w:rFonts w:ascii="宋体" w:cs="宋体"/>
                <w:szCs w:val="21"/>
              </w:rPr>
            </w:pPr>
            <w:r>
              <w:rPr>
                <w:rFonts w:ascii="宋体" w:hAnsi="宋体" w:cs="宋体"/>
                <w:szCs w:val="21"/>
              </w:rPr>
              <w:t>1656</w:t>
            </w:r>
          </w:p>
        </w:tc>
      </w:tr>
      <w:tr w14:paraId="5D8F9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FB7844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5BA6844">
            <w:pPr>
              <w:spacing w:line="300" w:lineRule="exact"/>
              <w:jc w:val="center"/>
              <w:rPr>
                <w:rFonts w:ascii="宋体" w:cs="宋体"/>
                <w:szCs w:val="21"/>
              </w:rPr>
            </w:pPr>
            <w:r>
              <w:rPr>
                <w:rFonts w:hint="eastAsia" w:ascii="宋体" w:hAnsi="宋体" w:cs="宋体"/>
                <w:szCs w:val="21"/>
              </w:rPr>
              <w:t>行政处罚</w:t>
            </w:r>
          </w:p>
        </w:tc>
      </w:tr>
      <w:tr w14:paraId="40444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D12636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106510F">
            <w:pPr>
              <w:spacing w:line="300" w:lineRule="exact"/>
              <w:jc w:val="center"/>
              <w:rPr>
                <w:rFonts w:ascii="宋体" w:cs="宋体"/>
                <w:color w:val="000000"/>
                <w:szCs w:val="21"/>
              </w:rPr>
            </w:pPr>
            <w:r>
              <w:rPr>
                <w:rFonts w:hint="eastAsia" w:ascii="宋体" w:hAnsi="宋体" w:cs="宋体"/>
                <w:color w:val="000000"/>
                <w:szCs w:val="21"/>
              </w:rPr>
              <w:t>对生产并销售或者进口不合格药包材的处罚</w:t>
            </w:r>
          </w:p>
        </w:tc>
      </w:tr>
      <w:tr w14:paraId="5BB0C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A0AA10">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6294260">
            <w:pPr>
              <w:spacing w:line="300" w:lineRule="exact"/>
              <w:ind w:firstLine="420" w:firstLineChars="200"/>
              <w:rPr>
                <w:rFonts w:ascii="宋体" w:cs="宋体"/>
                <w:color w:val="000000"/>
                <w:szCs w:val="21"/>
              </w:rPr>
            </w:pPr>
            <w:r>
              <w:rPr>
                <w:rFonts w:hint="eastAsia" w:ascii="宋体" w:hAnsi="宋体" w:cs="宋体"/>
                <w:color w:val="000000"/>
                <w:szCs w:val="21"/>
              </w:rPr>
              <w:t>【部门规章】《直接接触药品的包装材料和容器管理办法》（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13</w:t>
            </w:r>
            <w:r>
              <w:rPr>
                <w:rFonts w:hint="eastAsia" w:ascii="宋体" w:hAnsi="宋体" w:cs="宋体"/>
                <w:color w:val="000000"/>
                <w:szCs w:val="21"/>
              </w:rPr>
              <w:t>号）</w:t>
            </w:r>
          </w:p>
          <w:p w14:paraId="147157C4">
            <w:pPr>
              <w:spacing w:line="300" w:lineRule="exact"/>
              <w:ind w:firstLine="420" w:firstLineChars="200"/>
              <w:rPr>
                <w:rFonts w:ascii="宋体" w:cs="宋体"/>
                <w:color w:val="000000"/>
                <w:szCs w:val="21"/>
              </w:rPr>
            </w:pPr>
            <w:r>
              <w:rPr>
                <w:rFonts w:hint="eastAsia" w:ascii="宋体" w:hAnsi="宋体" w:cs="宋体"/>
                <w:color w:val="000000"/>
                <w:szCs w:val="21"/>
              </w:rPr>
              <w:t>第六十四条第二款：生产并销售或者进口不合格药包材的，（食品）药品监督管理部门应当责令停止生产或者进口，并处以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万元以下罚款，已经生产或者进口的药包材由（食品）药品监督管理部门监督处理。</w:t>
            </w:r>
          </w:p>
        </w:tc>
      </w:tr>
      <w:tr w14:paraId="63D22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276492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85665A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8A0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F9B38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CB623B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立案责任：发现药品经营企业未按规定销售药品或者调配处方的违法行为（或者下级食品药品监管部门上报或其他机关移送的违法案件等），予以审查，决定是否立案。</w:t>
            </w:r>
          </w:p>
          <w:p w14:paraId="3E58367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53D5BD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6AE1E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E941D0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8D7273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037CD3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934402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F377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46983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8385A2E">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01F4424E">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67752B7">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《直接接触药品的包装材料和容器管理办法》第二条：生产、进口和使用药包材，必须符合药包材国家标准。药包材国家标准由国家食品药品监督管理局制定和颁布。</w:t>
            </w:r>
          </w:p>
          <w:p w14:paraId="43EF440A">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《直接接触药品的包装材料和容器管理办法》第六十四条：未获得《药包材注册证》，擅自生产药包材的，（食品）药品监督管理部门应当责令停止生产，并处以</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万元以下罚款，已经生产的药包材由（食品）药品监督管理部门监督处理。</w:t>
            </w:r>
          </w:p>
          <w:p w14:paraId="633F27A5">
            <w:pPr>
              <w:spacing w:line="300" w:lineRule="exact"/>
              <w:ind w:firstLine="420" w:firstLineChars="200"/>
              <w:jc w:val="left"/>
              <w:rPr>
                <w:rFonts w:ascii="宋体"/>
                <w:szCs w:val="21"/>
              </w:rPr>
            </w:pPr>
            <w:r>
              <w:rPr>
                <w:rFonts w:hint="eastAsia" w:ascii="宋体" w:hAnsi="宋体"/>
                <w:szCs w:val="21"/>
              </w:rPr>
              <w:t>生产并销售或者进口不合格药包材的，（食品）药品监督管理部门应当责令停止生产或者进口，并处以</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万元以下罚款，已经生产或者进口的药包材由（食品）药品监督管理部门监督处理。</w:t>
            </w:r>
          </w:p>
          <w:p w14:paraId="6C33F84B">
            <w:pPr>
              <w:spacing w:line="300" w:lineRule="exact"/>
              <w:ind w:firstLine="420" w:firstLineChars="200"/>
              <w:jc w:val="left"/>
              <w:rPr>
                <w:rFonts w:ascii="宋体"/>
                <w:szCs w:val="21"/>
              </w:rPr>
            </w:pPr>
            <w:r>
              <w:rPr>
                <w:rFonts w:ascii="宋体" w:hAnsi="宋体"/>
                <w:szCs w:val="21"/>
              </w:rPr>
              <w:t xml:space="preserve">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D0DCBB9">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4DFC2C9">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32B5A90">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AEC624F">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57369FA">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8141E23">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A2CB2B7">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《食品药品行政处罚程序规定》第四十条：食品药品监督管理部门作出行政处罚决定，应当制作行政处罚决定书。</w:t>
            </w:r>
          </w:p>
          <w:p w14:paraId="483139B0">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CB1DB2E">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97A5334">
            <w:pPr>
              <w:spacing w:line="300" w:lineRule="exact"/>
              <w:ind w:firstLine="420" w:firstLineChars="200"/>
              <w:jc w:val="left"/>
              <w:rPr>
                <w:rFonts w:ascii="宋体"/>
                <w:szCs w:val="21"/>
              </w:rPr>
            </w:pPr>
            <w:r>
              <w:rPr>
                <w:rFonts w:hint="eastAsia" w:ascii="宋体" w:hAnsi="宋体"/>
                <w:szCs w:val="21"/>
              </w:rPr>
              <w:t>（一）当事人的姓名或者名称、地址；</w:t>
            </w:r>
          </w:p>
          <w:p w14:paraId="56441EEC">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70CC0692">
            <w:pPr>
              <w:spacing w:line="300" w:lineRule="exact"/>
              <w:ind w:firstLine="420" w:firstLineChars="200"/>
              <w:jc w:val="left"/>
              <w:rPr>
                <w:rFonts w:ascii="宋体"/>
                <w:szCs w:val="21"/>
              </w:rPr>
            </w:pPr>
            <w:r>
              <w:rPr>
                <w:rFonts w:hint="eastAsia" w:ascii="宋体" w:hAnsi="宋体"/>
                <w:szCs w:val="21"/>
              </w:rPr>
              <w:t>（三）行政处罚的种类和依据；</w:t>
            </w:r>
          </w:p>
          <w:p w14:paraId="72DD8C3D">
            <w:pPr>
              <w:spacing w:line="300" w:lineRule="exact"/>
              <w:ind w:firstLine="420" w:firstLineChars="200"/>
              <w:jc w:val="left"/>
              <w:rPr>
                <w:rFonts w:ascii="宋体"/>
                <w:szCs w:val="21"/>
              </w:rPr>
            </w:pPr>
            <w:r>
              <w:rPr>
                <w:rFonts w:hint="eastAsia" w:ascii="宋体" w:hAnsi="宋体"/>
                <w:szCs w:val="21"/>
              </w:rPr>
              <w:t>（四）行政处罚的履行方式和期限；</w:t>
            </w:r>
          </w:p>
          <w:p w14:paraId="1506BF42">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5D203438">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1C115E40">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5CDFAA1F">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DE8C0C5">
            <w:pPr>
              <w:spacing w:line="300" w:lineRule="exact"/>
              <w:ind w:firstLine="420" w:firstLineChars="200"/>
              <w:jc w:val="left"/>
              <w:rPr>
                <w:rFonts w:ascii="宋体" w:cs="宋体"/>
                <w:color w:val="000000"/>
                <w:szCs w:val="21"/>
              </w:rPr>
            </w:pPr>
            <w:r>
              <w:rPr>
                <w:rFonts w:ascii="宋体" w:hAnsi="宋体"/>
                <w:szCs w:val="21"/>
              </w:rPr>
              <w:t xml:space="preserve">15. </w:t>
            </w:r>
            <w:r>
              <w:rPr>
                <w:rFonts w:hint="eastAsia" w:ascii="宋体" w:hAnsi="宋体"/>
                <w:szCs w:val="21"/>
              </w:rPr>
              <w:t>《中华人民共和国行政处罚法》第四十四条：行政处罚决定依法作出后，当事人应当在行政处罚决定的期限内，予以履行。</w:t>
            </w:r>
          </w:p>
        </w:tc>
      </w:tr>
      <w:tr w14:paraId="7F026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F560D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0107A4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72236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461E66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1CD4005">
            <w:pPr>
              <w:spacing w:line="300" w:lineRule="exact"/>
              <w:jc w:val="center"/>
              <w:rPr>
                <w:rFonts w:ascii="宋体" w:cs="宋体"/>
                <w:szCs w:val="21"/>
              </w:rPr>
            </w:pPr>
            <w:r>
              <w:rPr>
                <w:rFonts w:ascii="宋体" w:hAnsi="宋体" w:cs="宋体"/>
                <w:szCs w:val="21"/>
              </w:rPr>
              <w:t>(0825)8381581</w:t>
            </w:r>
          </w:p>
        </w:tc>
      </w:tr>
    </w:tbl>
    <w:p w14:paraId="4AB4EFEF">
      <w:pPr>
        <w:spacing w:line="300" w:lineRule="exact"/>
        <w:rPr>
          <w:rFonts w:ascii="宋体" w:cs="宋体"/>
          <w:b/>
          <w:szCs w:val="21"/>
        </w:rPr>
      </w:pPr>
    </w:p>
    <w:p w14:paraId="3927743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ABE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20F1A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AE02B4">
            <w:pPr>
              <w:spacing w:line="300" w:lineRule="exact"/>
              <w:jc w:val="center"/>
              <w:rPr>
                <w:rFonts w:ascii="宋体" w:cs="宋体"/>
                <w:szCs w:val="21"/>
              </w:rPr>
            </w:pPr>
            <w:r>
              <w:rPr>
                <w:rFonts w:ascii="宋体" w:hAnsi="宋体" w:cs="宋体"/>
                <w:szCs w:val="21"/>
              </w:rPr>
              <w:t>1657</w:t>
            </w:r>
          </w:p>
        </w:tc>
      </w:tr>
      <w:tr w14:paraId="760AA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DC826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F310B2">
            <w:pPr>
              <w:spacing w:line="300" w:lineRule="exact"/>
              <w:jc w:val="center"/>
              <w:rPr>
                <w:rFonts w:ascii="宋体" w:cs="宋体"/>
                <w:szCs w:val="21"/>
              </w:rPr>
            </w:pPr>
            <w:r>
              <w:rPr>
                <w:rFonts w:hint="eastAsia" w:ascii="宋体" w:hAnsi="宋体" w:cs="宋体"/>
                <w:szCs w:val="21"/>
              </w:rPr>
              <w:t>行政处罚</w:t>
            </w:r>
          </w:p>
        </w:tc>
      </w:tr>
      <w:tr w14:paraId="3079E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F420E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DECC5BF">
            <w:pPr>
              <w:spacing w:line="300" w:lineRule="exact"/>
              <w:jc w:val="center"/>
              <w:rPr>
                <w:rFonts w:ascii="宋体" w:cs="宋体"/>
                <w:szCs w:val="21"/>
              </w:rPr>
            </w:pPr>
            <w:r>
              <w:rPr>
                <w:rFonts w:hint="eastAsia" w:ascii="宋体" w:hAnsi="宋体" w:cs="宋体"/>
                <w:color w:val="000000"/>
                <w:szCs w:val="21"/>
              </w:rPr>
              <w:t>对使用不合格药包材的处罚</w:t>
            </w:r>
          </w:p>
        </w:tc>
      </w:tr>
      <w:tr w14:paraId="20F2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F19C8B">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13BD4115">
            <w:pPr>
              <w:spacing w:line="300" w:lineRule="exact"/>
              <w:ind w:firstLine="420" w:firstLineChars="200"/>
              <w:rPr>
                <w:rFonts w:ascii="宋体" w:cs="宋体"/>
                <w:color w:val="000000"/>
                <w:szCs w:val="21"/>
              </w:rPr>
            </w:pPr>
            <w:r>
              <w:rPr>
                <w:rFonts w:hint="eastAsia" w:ascii="宋体" w:hAnsi="宋体" w:cs="宋体"/>
                <w:color w:val="000000"/>
                <w:szCs w:val="21"/>
              </w:rPr>
              <w:t>【部门规章】《直接接触药品的包装材料和容器管理办法》（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13</w:t>
            </w:r>
            <w:r>
              <w:rPr>
                <w:rFonts w:hint="eastAsia" w:ascii="宋体" w:hAnsi="宋体" w:cs="宋体"/>
                <w:color w:val="000000"/>
                <w:szCs w:val="21"/>
              </w:rPr>
              <w:t>号）</w:t>
            </w:r>
          </w:p>
          <w:p w14:paraId="10DEB93A">
            <w:pPr>
              <w:spacing w:line="300" w:lineRule="exact"/>
              <w:ind w:firstLine="420" w:firstLineChars="200"/>
              <w:rPr>
                <w:rFonts w:ascii="宋体" w:cs="宋体"/>
                <w:szCs w:val="21"/>
              </w:rPr>
            </w:pPr>
            <w:r>
              <w:rPr>
                <w:rFonts w:hint="eastAsia" w:ascii="宋体" w:hAnsi="宋体" w:cs="宋体"/>
                <w:color w:val="000000"/>
                <w:szCs w:val="21"/>
              </w:rPr>
              <w:t>第六十五条：对使用不合格药包材的，（食品）药品监督管理部门应当责令停止使用，并处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万元以下的罚款，已包装药品的药包材应当立即收回并由（食品）药品监督管理部门监督处理。</w:t>
            </w:r>
          </w:p>
        </w:tc>
      </w:tr>
      <w:tr w14:paraId="74B12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6AA9D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432456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EB75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55DBF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6C5C26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立案责任：发现药品经营企业销售的中药材未标明产地的违法行为（或者下级食品药品监管部门上报或其他机关移送的违法案件等），予以审查，决定是否立案。</w:t>
            </w:r>
          </w:p>
          <w:p w14:paraId="0B4AEEF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38383F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7C2E5B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4EB233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BA4F82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0FC62B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5ABFE0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EA24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5E03E18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B25959B">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198D17EC">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DFBD0A1">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《直接接触药品的包装材料和容器管理办法》第二条：生产、进口和使用药包材，必须符合药包材国家标准。药包材国家标准由国家食品药品监督管理局制定和颁布。</w:t>
            </w:r>
          </w:p>
          <w:p w14:paraId="1F16E532">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《直接接触药品的包装材料和容器管理办法》第六十条：药品生产企业和配制制剂的医疗机构不得使用与国家标准不符的药包材。</w:t>
            </w:r>
          </w:p>
          <w:p w14:paraId="3167FF49">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《直接接触药品的包装材料和容器管理办法》第六十五条：对使用不合格药包材的，（食品）药品监督管理部门应当责令停止使用，并处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万元以下的罚款，已包装药品的药包材应当立即收回并由（食品）药品监督管理部门监督处理。</w:t>
            </w:r>
          </w:p>
          <w:p w14:paraId="22ED4254">
            <w:pPr>
              <w:spacing w:line="300" w:lineRule="exact"/>
              <w:ind w:firstLine="420" w:firstLineChars="200"/>
              <w:jc w:val="left"/>
              <w:rPr>
                <w:rFonts w:ascii="宋体"/>
                <w:szCs w:val="21"/>
              </w:rPr>
            </w:pPr>
            <w:r>
              <w:rPr>
                <w:rFonts w:ascii="宋体" w:hAnsi="宋体"/>
                <w:szCs w:val="21"/>
              </w:rPr>
              <w:t xml:space="preserve">6.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9F32BF3">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F9A5B73">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8E6E409">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F756DA4">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83EC801">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0BB657E">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134206E3">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《食品药品行政处罚程序规定》第四十条：食品药品监督管理部门作出行政处罚决定，应当制作行政处罚决定书。</w:t>
            </w:r>
          </w:p>
          <w:p w14:paraId="24948218">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24F4646">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8BD7A7E">
            <w:pPr>
              <w:spacing w:line="300" w:lineRule="exact"/>
              <w:ind w:firstLine="420" w:firstLineChars="200"/>
              <w:jc w:val="left"/>
              <w:rPr>
                <w:rFonts w:ascii="宋体"/>
                <w:szCs w:val="21"/>
              </w:rPr>
            </w:pPr>
            <w:r>
              <w:rPr>
                <w:rFonts w:hint="eastAsia" w:ascii="宋体" w:hAnsi="宋体"/>
                <w:szCs w:val="21"/>
              </w:rPr>
              <w:t>（一）当事人的姓名或者名称、地址；</w:t>
            </w:r>
          </w:p>
          <w:p w14:paraId="39B15210">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10A8E777">
            <w:pPr>
              <w:spacing w:line="300" w:lineRule="exact"/>
              <w:ind w:firstLine="420" w:firstLineChars="200"/>
              <w:jc w:val="left"/>
              <w:rPr>
                <w:rFonts w:ascii="宋体"/>
                <w:szCs w:val="21"/>
              </w:rPr>
            </w:pPr>
            <w:r>
              <w:rPr>
                <w:rFonts w:hint="eastAsia" w:ascii="宋体" w:hAnsi="宋体"/>
                <w:szCs w:val="21"/>
              </w:rPr>
              <w:t>（三）行政处罚的种类和依据；</w:t>
            </w:r>
          </w:p>
          <w:p w14:paraId="5DEA7317">
            <w:pPr>
              <w:spacing w:line="300" w:lineRule="exact"/>
              <w:ind w:firstLine="420" w:firstLineChars="200"/>
              <w:jc w:val="left"/>
              <w:rPr>
                <w:rFonts w:ascii="宋体"/>
                <w:szCs w:val="21"/>
              </w:rPr>
            </w:pPr>
            <w:r>
              <w:rPr>
                <w:rFonts w:hint="eastAsia" w:ascii="宋体" w:hAnsi="宋体"/>
                <w:szCs w:val="21"/>
              </w:rPr>
              <w:t>（四）行政处罚的履行方式和期限；</w:t>
            </w:r>
          </w:p>
          <w:p w14:paraId="6650508D">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18A1BC55">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79123022">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5B8695AD">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8C3C01C">
            <w:pPr>
              <w:spacing w:line="300" w:lineRule="exact"/>
              <w:ind w:firstLine="420" w:firstLineChars="200"/>
              <w:jc w:val="left"/>
              <w:rPr>
                <w:rFonts w:ascii="宋体" w:cs="宋体"/>
                <w:color w:val="000000"/>
                <w:szCs w:val="21"/>
              </w:rPr>
            </w:pPr>
            <w:r>
              <w:rPr>
                <w:rFonts w:ascii="宋体" w:hAnsi="宋体"/>
                <w:szCs w:val="21"/>
              </w:rPr>
              <w:t xml:space="preserve">16. </w:t>
            </w:r>
            <w:r>
              <w:rPr>
                <w:rFonts w:hint="eastAsia" w:ascii="宋体" w:hAnsi="宋体"/>
                <w:szCs w:val="21"/>
              </w:rPr>
              <w:t>《中华人民共和国行政处罚法》第四十四条：行政处罚决定依法作出后，当事人应当在行政处罚决定的期限内，予以履行。</w:t>
            </w:r>
          </w:p>
        </w:tc>
      </w:tr>
      <w:tr w14:paraId="78DB5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02ACE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ADAF21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71E7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021C4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E9E7DAA">
            <w:pPr>
              <w:spacing w:line="300" w:lineRule="exact"/>
              <w:jc w:val="center"/>
              <w:rPr>
                <w:rFonts w:ascii="宋体" w:cs="宋体"/>
                <w:szCs w:val="21"/>
              </w:rPr>
            </w:pPr>
            <w:r>
              <w:rPr>
                <w:rFonts w:ascii="宋体" w:hAnsi="宋体" w:cs="宋体"/>
                <w:szCs w:val="21"/>
              </w:rPr>
              <w:t>(0825)8381581</w:t>
            </w:r>
          </w:p>
        </w:tc>
      </w:tr>
    </w:tbl>
    <w:p w14:paraId="12220736">
      <w:pPr>
        <w:spacing w:line="300" w:lineRule="exact"/>
        <w:rPr>
          <w:rFonts w:ascii="宋体" w:cs="宋体"/>
          <w:b/>
          <w:szCs w:val="21"/>
        </w:rPr>
      </w:pPr>
    </w:p>
    <w:p w14:paraId="03FA67F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3410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3FED2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3F5845E">
            <w:pPr>
              <w:spacing w:line="300" w:lineRule="exact"/>
              <w:jc w:val="center"/>
              <w:rPr>
                <w:rFonts w:ascii="宋体" w:cs="宋体"/>
                <w:szCs w:val="21"/>
              </w:rPr>
            </w:pPr>
            <w:r>
              <w:rPr>
                <w:rFonts w:ascii="宋体" w:hAnsi="宋体" w:cs="宋体"/>
                <w:szCs w:val="21"/>
              </w:rPr>
              <w:t>1658</w:t>
            </w:r>
          </w:p>
        </w:tc>
      </w:tr>
      <w:tr w14:paraId="61293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4F82E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45D4FAA">
            <w:pPr>
              <w:spacing w:line="300" w:lineRule="exact"/>
              <w:jc w:val="center"/>
              <w:rPr>
                <w:rFonts w:ascii="宋体" w:cs="宋体"/>
                <w:szCs w:val="21"/>
              </w:rPr>
            </w:pPr>
            <w:r>
              <w:rPr>
                <w:rFonts w:hint="eastAsia" w:ascii="宋体" w:hAnsi="宋体" w:cs="宋体"/>
                <w:szCs w:val="21"/>
              </w:rPr>
              <w:t>行政处罚</w:t>
            </w:r>
          </w:p>
        </w:tc>
      </w:tr>
      <w:tr w14:paraId="553A2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7F293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C6E9C5D">
            <w:pPr>
              <w:spacing w:line="300" w:lineRule="exact"/>
              <w:jc w:val="center"/>
              <w:rPr>
                <w:rFonts w:ascii="宋体" w:cs="宋体"/>
                <w:szCs w:val="21"/>
              </w:rPr>
            </w:pPr>
            <w:r>
              <w:rPr>
                <w:rFonts w:hint="eastAsia" w:ascii="宋体" w:hAnsi="宋体" w:cs="宋体"/>
                <w:color w:val="000000"/>
                <w:szCs w:val="21"/>
              </w:rPr>
              <w:t>对药包材检验机构在承担药包材检验时，出具虚假检验报告书的处罚</w:t>
            </w:r>
          </w:p>
        </w:tc>
      </w:tr>
      <w:tr w14:paraId="005F2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463E50">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2058C9CC">
            <w:pPr>
              <w:spacing w:line="300" w:lineRule="exact"/>
              <w:ind w:firstLine="420" w:firstLineChars="200"/>
              <w:rPr>
                <w:rFonts w:ascii="宋体" w:cs="宋体"/>
                <w:color w:val="000000"/>
                <w:szCs w:val="21"/>
              </w:rPr>
            </w:pPr>
            <w:r>
              <w:rPr>
                <w:rFonts w:hint="eastAsia" w:ascii="宋体" w:hAnsi="宋体" w:cs="宋体"/>
                <w:color w:val="000000"/>
                <w:szCs w:val="21"/>
              </w:rPr>
              <w:t>【部门规章】《直接接触药品的包装材料和容器管理办法》（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13</w:t>
            </w:r>
            <w:r>
              <w:rPr>
                <w:rFonts w:hint="eastAsia" w:ascii="宋体" w:hAnsi="宋体" w:cs="宋体"/>
                <w:color w:val="000000"/>
                <w:szCs w:val="21"/>
              </w:rPr>
              <w:t>号）</w:t>
            </w:r>
          </w:p>
          <w:p w14:paraId="4FD6796D">
            <w:pPr>
              <w:spacing w:line="300" w:lineRule="exact"/>
              <w:ind w:firstLine="420" w:firstLineChars="200"/>
              <w:rPr>
                <w:rFonts w:ascii="宋体" w:cs="宋体"/>
                <w:szCs w:val="21"/>
              </w:rPr>
            </w:pPr>
            <w:r>
              <w:rPr>
                <w:rFonts w:hint="eastAsia" w:ascii="宋体" w:hAnsi="宋体" w:cs="宋体"/>
                <w:color w:val="000000"/>
                <w:szCs w:val="21"/>
              </w:rPr>
              <w:t>第六十六条：药包材检验机构在承担药包材检验时，出具虚假检验报告书的，（食品）药品监督管理部门应当给予警告，并处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万元以下罚款；情节严重的，取消药包材检验机构资格。因虚假检验报告引起的一切法律后果，由作出该报告的药包材检验机构承担。</w:t>
            </w:r>
          </w:p>
        </w:tc>
      </w:tr>
      <w:tr w14:paraId="755AF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B9BDC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26DA77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65BD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0502F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478A09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立案责任：发现疫苗批发企业未依照规定建立并保存疫苗销售或者购销记录的违法行为（或者下级食品药品监管部门上报或其他机关移送的违法案件等），予以审查，决定是否立案。</w:t>
            </w:r>
          </w:p>
          <w:p w14:paraId="289953A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4C52D9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66ED9B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D655F6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ADD1BB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409BAE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6E4BB4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0E9F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20055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E8A2A89">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0B99BE2C">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A087F07">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《直接接触药品的包装材料和容器管理办法》第六十六条：药包材检验机构在承担药包材检验时，出具虚假检验报告书的，（食品）药品监督管理部门应当给予警告，并处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万元以下罚款；情节严重的，取消药包材检验机构资格。因虚假检验报告引起的一切法律后果，由作出该报告的药包材检验机构承担。</w:t>
            </w:r>
          </w:p>
          <w:p w14:paraId="5FE5BFE7">
            <w:pPr>
              <w:spacing w:line="300" w:lineRule="exact"/>
              <w:ind w:firstLine="420" w:firstLineChars="200"/>
              <w:jc w:val="left"/>
              <w:rPr>
                <w:rFonts w:ascii="宋体"/>
                <w:szCs w:val="21"/>
              </w:rPr>
            </w:pPr>
            <w:r>
              <w:rPr>
                <w:rFonts w:ascii="宋体" w:hAnsi="宋体"/>
                <w:szCs w:val="21"/>
              </w:rPr>
              <w:t xml:space="preserve">4.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AFF6065">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F608628">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D6B27A7">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0575A53">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B5E9F59">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198FB75">
            <w:pPr>
              <w:spacing w:line="300" w:lineRule="exact"/>
              <w:ind w:firstLine="420" w:firstLineChars="200"/>
              <w:jc w:val="left"/>
              <w:rPr>
                <w:rFonts w:ascii="宋体"/>
                <w:szCs w:val="21"/>
              </w:rPr>
            </w:pPr>
            <w:r>
              <w:rPr>
                <w:rFonts w:ascii="宋体" w:hAnsi="宋体"/>
                <w:szCs w:val="21"/>
              </w:rPr>
              <w:t xml:space="preserve">9.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FE676DF">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《食品药品行政处罚程序规定》第四十条：食品药品监督管理部门作出行政处罚决定，应当制作行政处罚决定书。</w:t>
            </w:r>
          </w:p>
          <w:p w14:paraId="020677BF">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0E89D63">
            <w:pPr>
              <w:spacing w:line="300" w:lineRule="exact"/>
              <w:ind w:firstLine="420" w:firstLineChars="200"/>
              <w:jc w:val="left"/>
              <w:rPr>
                <w:rFonts w:ascii="宋体"/>
                <w:szCs w:val="21"/>
              </w:rPr>
            </w:pPr>
            <w:r>
              <w:rPr>
                <w:rFonts w:ascii="宋体" w:hAnsi="宋体"/>
                <w:szCs w:val="21"/>
              </w:rPr>
              <w:t>12.</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5759F68">
            <w:pPr>
              <w:spacing w:line="300" w:lineRule="exact"/>
              <w:ind w:firstLine="420" w:firstLineChars="200"/>
              <w:jc w:val="left"/>
              <w:rPr>
                <w:rFonts w:ascii="宋体"/>
                <w:szCs w:val="21"/>
              </w:rPr>
            </w:pPr>
            <w:r>
              <w:rPr>
                <w:rFonts w:hint="eastAsia" w:ascii="宋体" w:hAnsi="宋体"/>
                <w:szCs w:val="21"/>
              </w:rPr>
              <w:t>（一）当事人的姓名或者名称、地址；</w:t>
            </w:r>
          </w:p>
          <w:p w14:paraId="6B78A723">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69FD4CCC">
            <w:pPr>
              <w:spacing w:line="300" w:lineRule="exact"/>
              <w:ind w:firstLine="420" w:firstLineChars="200"/>
              <w:jc w:val="left"/>
              <w:rPr>
                <w:rFonts w:ascii="宋体"/>
                <w:szCs w:val="21"/>
              </w:rPr>
            </w:pPr>
            <w:r>
              <w:rPr>
                <w:rFonts w:hint="eastAsia" w:ascii="宋体" w:hAnsi="宋体"/>
                <w:szCs w:val="21"/>
              </w:rPr>
              <w:t>（三）行政处罚的种类和依据；</w:t>
            </w:r>
          </w:p>
          <w:p w14:paraId="12DF5255">
            <w:pPr>
              <w:spacing w:line="300" w:lineRule="exact"/>
              <w:ind w:firstLine="420" w:firstLineChars="200"/>
              <w:jc w:val="left"/>
              <w:rPr>
                <w:rFonts w:ascii="宋体"/>
                <w:szCs w:val="21"/>
              </w:rPr>
            </w:pPr>
            <w:r>
              <w:rPr>
                <w:rFonts w:hint="eastAsia" w:ascii="宋体" w:hAnsi="宋体"/>
                <w:szCs w:val="21"/>
              </w:rPr>
              <w:t>（四）行政处罚的履行方式和期限；</w:t>
            </w:r>
          </w:p>
          <w:p w14:paraId="158BC1AE">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1FCCEDEA">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744A4E7E">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69514EAF">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1DC7069">
            <w:pPr>
              <w:spacing w:line="300" w:lineRule="exact"/>
              <w:ind w:firstLine="420" w:firstLineChars="200"/>
              <w:jc w:val="left"/>
              <w:rPr>
                <w:rFonts w:ascii="宋体" w:cs="宋体"/>
                <w:color w:val="000000"/>
                <w:szCs w:val="21"/>
              </w:rPr>
            </w:pPr>
            <w:r>
              <w:rPr>
                <w:rFonts w:ascii="宋体" w:hAnsi="宋体"/>
                <w:szCs w:val="21"/>
              </w:rPr>
              <w:t xml:space="preserve">14. </w:t>
            </w:r>
            <w:r>
              <w:rPr>
                <w:rFonts w:hint="eastAsia" w:ascii="宋体" w:hAnsi="宋体"/>
                <w:szCs w:val="21"/>
              </w:rPr>
              <w:t>《中华人民共和国行政处罚法》第四十四条：行政处罚决定依法作出后，当事人应当在行政处罚决定的期限内，予以履行。</w:t>
            </w:r>
          </w:p>
        </w:tc>
      </w:tr>
      <w:tr w14:paraId="728B1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D7E7E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0DA219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0D4F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94560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99209C2">
            <w:pPr>
              <w:spacing w:line="300" w:lineRule="exact"/>
              <w:jc w:val="center"/>
              <w:rPr>
                <w:rFonts w:ascii="宋体" w:cs="宋体"/>
                <w:szCs w:val="21"/>
              </w:rPr>
            </w:pPr>
            <w:r>
              <w:rPr>
                <w:rFonts w:ascii="宋体" w:hAnsi="宋体" w:cs="宋体"/>
                <w:szCs w:val="21"/>
              </w:rPr>
              <w:t>(0825)8381581</w:t>
            </w:r>
          </w:p>
        </w:tc>
      </w:tr>
    </w:tbl>
    <w:p w14:paraId="01056303">
      <w:pPr>
        <w:spacing w:line="300" w:lineRule="exact"/>
        <w:rPr>
          <w:rFonts w:ascii="宋体" w:cs="宋体"/>
          <w:b/>
          <w:szCs w:val="21"/>
        </w:rPr>
      </w:pPr>
    </w:p>
    <w:p w14:paraId="3EFE633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6AD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0F1E5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B4C4118">
            <w:pPr>
              <w:spacing w:line="300" w:lineRule="exact"/>
              <w:jc w:val="center"/>
              <w:rPr>
                <w:rFonts w:ascii="宋体" w:cs="宋体"/>
                <w:szCs w:val="21"/>
              </w:rPr>
            </w:pPr>
            <w:r>
              <w:rPr>
                <w:rFonts w:ascii="宋体" w:hAnsi="宋体" w:cs="宋体"/>
                <w:szCs w:val="21"/>
              </w:rPr>
              <w:t>1659</w:t>
            </w:r>
          </w:p>
        </w:tc>
      </w:tr>
      <w:tr w14:paraId="1D992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7BE71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F249775">
            <w:pPr>
              <w:spacing w:line="300" w:lineRule="exact"/>
              <w:jc w:val="center"/>
              <w:rPr>
                <w:rFonts w:ascii="宋体" w:cs="宋体"/>
                <w:szCs w:val="21"/>
              </w:rPr>
            </w:pPr>
            <w:r>
              <w:rPr>
                <w:rFonts w:hint="eastAsia" w:ascii="宋体" w:hAnsi="宋体" w:cs="宋体"/>
                <w:szCs w:val="21"/>
              </w:rPr>
              <w:t>行政处罚</w:t>
            </w:r>
          </w:p>
        </w:tc>
      </w:tr>
      <w:tr w14:paraId="41818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14C19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293DBF2">
            <w:pPr>
              <w:spacing w:line="300" w:lineRule="exact"/>
              <w:ind w:firstLine="420" w:firstLineChars="200"/>
              <w:jc w:val="left"/>
              <w:rPr>
                <w:rFonts w:ascii="宋体" w:cs="宋体"/>
                <w:szCs w:val="21"/>
              </w:rPr>
            </w:pPr>
            <w:r>
              <w:rPr>
                <w:rFonts w:hint="eastAsia" w:ascii="宋体" w:hAnsi="宋体" w:cs="宋体"/>
                <w:color w:val="000000"/>
                <w:szCs w:val="21"/>
              </w:rPr>
              <w:t>对申请人隐瞒有关情况或者提供虚假材料申请《医疗机构制剂许可证》，或提供虚假材料取得《医疗机构制剂许可证》的处罚</w:t>
            </w:r>
          </w:p>
        </w:tc>
      </w:tr>
      <w:tr w14:paraId="392D9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9290EE">
            <w:pPr>
              <w:spacing w:line="300" w:lineRule="exact"/>
              <w:jc w:val="center"/>
              <w:rPr>
                <w:rFonts w:ascii="宋体" w:cs="宋体"/>
                <w:szCs w:val="21"/>
              </w:rPr>
            </w:pPr>
            <w:r>
              <w:rPr>
                <w:rFonts w:hint="eastAsia" w:ascii="宋体" w:hAnsi="宋体" w:cs="宋体"/>
                <w:szCs w:val="21"/>
              </w:rPr>
              <w:t>实施依据</w:t>
            </w:r>
          </w:p>
        </w:tc>
        <w:tc>
          <w:tcPr>
            <w:tcW w:w="7109" w:type="dxa"/>
            <w:vAlign w:val="center"/>
          </w:tcPr>
          <w:p w14:paraId="44D17758">
            <w:pPr>
              <w:spacing w:line="300" w:lineRule="exact"/>
              <w:ind w:firstLine="420" w:firstLineChars="200"/>
              <w:rPr>
                <w:rFonts w:ascii="宋体" w:cs="宋体"/>
                <w:color w:val="000000"/>
                <w:szCs w:val="21"/>
              </w:rPr>
            </w:pPr>
            <w:r>
              <w:rPr>
                <w:rFonts w:hint="eastAsia" w:ascii="宋体" w:hAnsi="宋体" w:cs="宋体"/>
                <w:color w:val="000000"/>
                <w:szCs w:val="21"/>
              </w:rPr>
              <w:t>【行政规章】《医疗机构制剂配制监督管理办法（试行）》（</w:t>
            </w:r>
            <w:r>
              <w:rPr>
                <w:rFonts w:ascii="宋体" w:hAnsi="宋体" w:cs="宋体"/>
                <w:color w:val="000000"/>
                <w:szCs w:val="21"/>
              </w:rPr>
              <w:t>2005</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w:t>
            </w:r>
          </w:p>
          <w:p w14:paraId="27E7E764">
            <w:pPr>
              <w:spacing w:line="300" w:lineRule="exact"/>
              <w:ind w:firstLine="420" w:firstLineChars="200"/>
              <w:rPr>
                <w:rFonts w:ascii="宋体" w:cs="宋体"/>
                <w:color w:val="000000"/>
                <w:szCs w:val="21"/>
              </w:rPr>
            </w:pPr>
            <w:r>
              <w:rPr>
                <w:rFonts w:hint="eastAsia" w:ascii="宋体" w:hAnsi="宋体" w:cs="宋体"/>
                <w:color w:val="000000"/>
                <w:szCs w:val="21"/>
              </w:rPr>
              <w:t>第四十八条：申请人隐瞒有关情况或者提供虚假材料申请《医疗机构制剂许可证》的，省、自治区、直辖区（食品）药品监督管理部门不予受理或者不予批准，并给予警告，申请人在</w:t>
            </w:r>
            <w:r>
              <w:rPr>
                <w:rFonts w:ascii="宋体" w:hAnsi="宋体" w:cs="宋体"/>
                <w:color w:val="000000"/>
                <w:szCs w:val="21"/>
              </w:rPr>
              <w:t>1</w:t>
            </w:r>
            <w:r>
              <w:rPr>
                <w:rFonts w:hint="eastAsia" w:ascii="宋体" w:hAnsi="宋体" w:cs="宋体"/>
                <w:color w:val="000000"/>
                <w:szCs w:val="21"/>
              </w:rPr>
              <w:t>年内不得再申请。</w:t>
            </w:r>
          </w:p>
          <w:p w14:paraId="759335B7">
            <w:pPr>
              <w:spacing w:line="300" w:lineRule="exact"/>
              <w:ind w:firstLine="420" w:firstLineChars="200"/>
              <w:rPr>
                <w:rFonts w:ascii="宋体" w:cs="宋体"/>
                <w:szCs w:val="21"/>
              </w:rPr>
            </w:pPr>
            <w:r>
              <w:rPr>
                <w:rFonts w:hint="eastAsia" w:ascii="宋体" w:hAnsi="宋体" w:cs="宋体"/>
                <w:color w:val="000000"/>
                <w:szCs w:val="21"/>
              </w:rPr>
              <w:t>申请人提供虚假材料取得《医疗机构制剂许可证》的，省、自治区、直辖区（食品）药品监督管理部门应当吊销其《医疗机构制剂许可证》，并处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万元以下的罚款，申请人在</w:t>
            </w:r>
            <w:r>
              <w:rPr>
                <w:rFonts w:ascii="宋体" w:hAnsi="宋体" w:cs="宋体"/>
                <w:color w:val="000000"/>
                <w:szCs w:val="21"/>
              </w:rPr>
              <w:t>5</w:t>
            </w:r>
            <w:r>
              <w:rPr>
                <w:rFonts w:hint="eastAsia" w:ascii="宋体" w:hAnsi="宋体" w:cs="宋体"/>
                <w:color w:val="000000"/>
                <w:szCs w:val="21"/>
              </w:rPr>
              <w:t>年内不得再申请。</w:t>
            </w:r>
          </w:p>
        </w:tc>
      </w:tr>
      <w:tr w14:paraId="78A05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D7D9A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8855F6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26DF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1D51E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A1B291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立案责任：发现药品标识不符合规定（除依法应当按照假药、劣药论处的外）的违法行为（或者下级食品药品监管部门上报或其他机关移送的违法案件等），予以审查，决定是否立案。</w:t>
            </w:r>
          </w:p>
          <w:p w14:paraId="27185F7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48DCB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6B0F3D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6C23E4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506A67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5FC3AE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198C6D3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1470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4118C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89D3E63">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43A87298">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E1991B1">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《医疗机构制剂配制监督管理办法（试行）》第六条：医疗机构配制制剂，必须具有能够保证制剂质量的人员、设施、检验仪器、卫生条件和管理制度。</w:t>
            </w:r>
          </w:p>
          <w:p w14:paraId="1C8E7E85">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《医疗机构制剂配制监督管理办法（试行）》第七条：医疗机构设立制剂室，应当向所在地省、自治区、直辖区（食品）药品监督管理部门提交以下材料：</w:t>
            </w:r>
          </w:p>
          <w:p w14:paraId="1B2866C8">
            <w:pPr>
              <w:spacing w:line="300" w:lineRule="exact"/>
              <w:ind w:firstLine="420" w:firstLineChars="200"/>
              <w:jc w:val="left"/>
              <w:rPr>
                <w:rFonts w:ascii="宋体"/>
                <w:szCs w:val="21"/>
              </w:rPr>
            </w:pPr>
            <w:r>
              <w:rPr>
                <w:rFonts w:hint="eastAsia" w:ascii="宋体" w:hAnsi="宋体"/>
                <w:szCs w:val="21"/>
              </w:rPr>
              <w:t>（一）《医疗机构制剂许可证申请表》（见附件</w:t>
            </w:r>
            <w:r>
              <w:rPr>
                <w:rFonts w:ascii="宋体" w:hAnsi="宋体"/>
                <w:szCs w:val="21"/>
              </w:rPr>
              <w:t>1</w:t>
            </w:r>
            <w:r>
              <w:rPr>
                <w:rFonts w:hint="eastAsia" w:ascii="宋体" w:hAnsi="宋体"/>
                <w:szCs w:val="21"/>
              </w:rPr>
              <w:t>）；</w:t>
            </w:r>
          </w:p>
          <w:p w14:paraId="795A0BF1">
            <w:pPr>
              <w:spacing w:line="300" w:lineRule="exact"/>
              <w:ind w:firstLine="420" w:firstLineChars="200"/>
              <w:jc w:val="left"/>
              <w:rPr>
                <w:rFonts w:ascii="宋体"/>
                <w:szCs w:val="21"/>
              </w:rPr>
            </w:pPr>
            <w:r>
              <w:rPr>
                <w:rFonts w:hint="eastAsia" w:ascii="宋体" w:hAnsi="宋体"/>
                <w:szCs w:val="21"/>
              </w:rPr>
              <w:t>（二）实施《医疗机构制剂配制质量管理规范》自查报告；</w:t>
            </w:r>
          </w:p>
          <w:p w14:paraId="0FE171D8">
            <w:pPr>
              <w:spacing w:line="300" w:lineRule="exact"/>
              <w:ind w:firstLine="420" w:firstLineChars="200"/>
              <w:jc w:val="left"/>
              <w:rPr>
                <w:rFonts w:ascii="宋体"/>
                <w:szCs w:val="21"/>
              </w:rPr>
            </w:pPr>
            <w:r>
              <w:rPr>
                <w:rFonts w:hint="eastAsia" w:ascii="宋体" w:hAnsi="宋体"/>
                <w:szCs w:val="21"/>
              </w:rPr>
              <w:t>（三）医疗机构的基本情况及《医疗机构执业许可证》副本复印件；</w:t>
            </w:r>
          </w:p>
          <w:p w14:paraId="071C97F6">
            <w:pPr>
              <w:spacing w:line="300" w:lineRule="exact"/>
              <w:ind w:firstLine="420" w:firstLineChars="200"/>
              <w:jc w:val="left"/>
              <w:rPr>
                <w:rFonts w:ascii="宋体"/>
                <w:szCs w:val="21"/>
              </w:rPr>
            </w:pPr>
            <w:r>
              <w:rPr>
                <w:rFonts w:hint="eastAsia" w:ascii="宋体" w:hAnsi="宋体"/>
                <w:szCs w:val="21"/>
              </w:rPr>
              <w:t>（四）所在地省、自治区、直辖区卫生行政部门的审核同意意见；</w:t>
            </w:r>
          </w:p>
          <w:p w14:paraId="15E15594">
            <w:pPr>
              <w:spacing w:line="300" w:lineRule="exact"/>
              <w:ind w:firstLine="420" w:firstLineChars="200"/>
              <w:jc w:val="left"/>
              <w:rPr>
                <w:rFonts w:ascii="宋体"/>
                <w:szCs w:val="21"/>
              </w:rPr>
            </w:pPr>
            <w:r>
              <w:rPr>
                <w:rFonts w:hint="eastAsia" w:ascii="宋体" w:hAnsi="宋体"/>
                <w:szCs w:val="21"/>
              </w:rPr>
              <w:t>（五）拟办制剂室的基本情况</w:t>
            </w:r>
            <w:r>
              <w:rPr>
                <w:rFonts w:ascii="宋体"/>
                <w:szCs w:val="21"/>
              </w:rPr>
              <w:t>,</w:t>
            </w:r>
            <w:r>
              <w:rPr>
                <w:rFonts w:hint="eastAsia" w:ascii="宋体" w:hAnsi="宋体"/>
                <w:szCs w:val="21"/>
              </w:rPr>
              <w:t>包括制剂室的投资规模、占地面积、周围环境、基础设施等条件说明，并提供医疗机构总平面布局图、制剂室总平面布局图（标明空气洁净度等级）；</w:t>
            </w:r>
          </w:p>
          <w:p w14:paraId="76FC8241">
            <w:pPr>
              <w:spacing w:line="300" w:lineRule="exact"/>
              <w:ind w:firstLine="420" w:firstLineChars="200"/>
              <w:jc w:val="left"/>
              <w:rPr>
                <w:rFonts w:ascii="宋体"/>
                <w:szCs w:val="21"/>
              </w:rPr>
            </w:pPr>
            <w:r>
              <w:rPr>
                <w:rFonts w:hint="eastAsia" w:ascii="宋体" w:hAnsi="宋体"/>
                <w:szCs w:val="21"/>
              </w:rPr>
              <w:t>制剂室负责人、药检室负责人、制剂质量管理组织负责人简历（包括姓名、年龄、性别、学历、所学专业、职务、职称、原从事药学工作年限等）及专业技术人员占制剂室工作人员的比例；</w:t>
            </w:r>
          </w:p>
          <w:p w14:paraId="252DFB57">
            <w:pPr>
              <w:spacing w:line="300" w:lineRule="exact"/>
              <w:ind w:firstLine="420" w:firstLineChars="200"/>
              <w:jc w:val="left"/>
              <w:rPr>
                <w:rFonts w:ascii="宋体"/>
                <w:szCs w:val="21"/>
              </w:rPr>
            </w:pPr>
            <w:r>
              <w:rPr>
                <w:rFonts w:hint="eastAsia" w:ascii="宋体" w:hAnsi="宋体"/>
                <w:szCs w:val="21"/>
              </w:rPr>
              <w:t>制剂室负责人、药检室负责人、制剂质量管理组织负责人应当为本单位在职专业人员，且制剂室负责人和药检室负责人不得互相兼任；</w:t>
            </w:r>
          </w:p>
          <w:p w14:paraId="63F46AA0">
            <w:pPr>
              <w:spacing w:line="300" w:lineRule="exact"/>
              <w:ind w:firstLine="420" w:firstLineChars="200"/>
              <w:jc w:val="left"/>
              <w:rPr>
                <w:rFonts w:ascii="宋体"/>
                <w:szCs w:val="21"/>
              </w:rPr>
            </w:pPr>
            <w:r>
              <w:rPr>
                <w:rFonts w:hint="eastAsia" w:ascii="宋体" w:hAnsi="宋体"/>
                <w:szCs w:val="21"/>
              </w:rPr>
              <w:t>（六）拟配制剂型、配制能力、品种、规格；</w:t>
            </w:r>
          </w:p>
          <w:p w14:paraId="18237316">
            <w:pPr>
              <w:spacing w:line="300" w:lineRule="exact"/>
              <w:ind w:firstLine="420" w:firstLineChars="200"/>
              <w:jc w:val="left"/>
              <w:rPr>
                <w:rFonts w:ascii="宋体"/>
                <w:szCs w:val="21"/>
              </w:rPr>
            </w:pPr>
            <w:r>
              <w:rPr>
                <w:rFonts w:hint="eastAsia" w:ascii="宋体" w:hAnsi="宋体"/>
                <w:szCs w:val="21"/>
              </w:rPr>
              <w:t>（七）配制剂型的工艺流程图、质量标准（或草案）；</w:t>
            </w:r>
          </w:p>
          <w:p w14:paraId="1A972B53">
            <w:pPr>
              <w:spacing w:line="300" w:lineRule="exact"/>
              <w:ind w:firstLine="420" w:firstLineChars="200"/>
              <w:jc w:val="left"/>
              <w:rPr>
                <w:rFonts w:ascii="宋体"/>
                <w:szCs w:val="21"/>
              </w:rPr>
            </w:pPr>
            <w:r>
              <w:rPr>
                <w:rFonts w:hint="eastAsia" w:ascii="宋体" w:hAnsi="宋体"/>
                <w:szCs w:val="21"/>
              </w:rPr>
              <w:t>（八）主要配制设备、检测仪器目录；</w:t>
            </w:r>
          </w:p>
          <w:p w14:paraId="26567475">
            <w:pPr>
              <w:spacing w:line="300" w:lineRule="exact"/>
              <w:ind w:firstLine="420" w:firstLineChars="200"/>
              <w:jc w:val="left"/>
              <w:rPr>
                <w:rFonts w:ascii="宋体"/>
                <w:szCs w:val="21"/>
              </w:rPr>
            </w:pPr>
            <w:r>
              <w:rPr>
                <w:rFonts w:hint="eastAsia" w:ascii="宋体" w:hAnsi="宋体"/>
                <w:szCs w:val="21"/>
              </w:rPr>
              <w:t>（九）制剂配制管理、质量管理文件目录。</w:t>
            </w:r>
          </w:p>
          <w:p w14:paraId="39B17896">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《医疗机构制剂配制监督管理办法（试行）》第八条：申请人应当对其申请材料的真实性负责。</w:t>
            </w:r>
          </w:p>
          <w:p w14:paraId="24F9FB61">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医疗机构制剂配制监督管理办法（试行）》第四十八条：申请人隐瞒有关情况或者提供虚假材料申请《医疗机构制剂许可证》的，省、自治区、直辖区（食品）药品监督管理部门不予受理或者不予批准，并给予警告，申请人在</w:t>
            </w:r>
            <w:r>
              <w:rPr>
                <w:rFonts w:ascii="宋体" w:hAnsi="宋体"/>
                <w:szCs w:val="21"/>
              </w:rPr>
              <w:t>1</w:t>
            </w:r>
            <w:r>
              <w:rPr>
                <w:rFonts w:hint="eastAsia" w:ascii="宋体" w:hAnsi="宋体"/>
                <w:szCs w:val="21"/>
              </w:rPr>
              <w:t>年内不得再申请。</w:t>
            </w:r>
          </w:p>
          <w:p w14:paraId="02A29E25">
            <w:pPr>
              <w:spacing w:line="300" w:lineRule="exact"/>
              <w:ind w:firstLine="420" w:firstLineChars="200"/>
              <w:jc w:val="left"/>
              <w:rPr>
                <w:rFonts w:ascii="宋体"/>
                <w:szCs w:val="21"/>
              </w:rPr>
            </w:pPr>
            <w:r>
              <w:rPr>
                <w:rFonts w:hint="eastAsia" w:ascii="宋体" w:hAnsi="宋体"/>
                <w:szCs w:val="21"/>
              </w:rPr>
              <w:t>申请人提供虚假材料取得《医疗机构制剂许可证》的，省、自治区、直辖区（食品）药品监督管理部门应当吊销其《医疗机构制剂许可证》，并处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万元以下的罚款，申请人在</w:t>
            </w:r>
            <w:r>
              <w:rPr>
                <w:rFonts w:ascii="宋体" w:hAnsi="宋体"/>
                <w:szCs w:val="21"/>
              </w:rPr>
              <w:t>5</w:t>
            </w:r>
            <w:r>
              <w:rPr>
                <w:rFonts w:hint="eastAsia" w:ascii="宋体" w:hAnsi="宋体"/>
                <w:szCs w:val="21"/>
              </w:rPr>
              <w:t>年内不得再申请。</w:t>
            </w:r>
          </w:p>
          <w:p w14:paraId="6E9D9AD2">
            <w:pPr>
              <w:spacing w:line="300" w:lineRule="exact"/>
              <w:ind w:firstLine="420" w:firstLineChars="200"/>
              <w:jc w:val="left"/>
              <w:rPr>
                <w:rFonts w:ascii="宋体"/>
                <w:szCs w:val="21"/>
              </w:rPr>
            </w:pPr>
            <w:r>
              <w:rPr>
                <w:rFonts w:ascii="宋体" w:hAnsi="宋体"/>
                <w:szCs w:val="21"/>
              </w:rPr>
              <w:t xml:space="preserve">7.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w:t>
            </w:r>
            <w:r>
              <w:rPr>
                <w:rFonts w:ascii="宋体" w:hAnsi="宋体"/>
                <w:szCs w:val="21"/>
              </w:rPr>
              <w:t xml:space="preserve"> </w:t>
            </w:r>
            <w:r>
              <w:rPr>
                <w:rFonts w:hint="eastAsia" w:ascii="宋体" w:hAnsi="宋体"/>
                <w:szCs w:val="21"/>
              </w:rPr>
              <w:t>（一）在监督检查及抽验中发现案件线索的；</w:t>
            </w:r>
            <w:r>
              <w:rPr>
                <w:rFonts w:ascii="宋体"/>
                <w:szCs w:val="21"/>
              </w:rPr>
              <w:br w:type="textWrapping"/>
            </w:r>
            <w:r>
              <w:rPr>
                <w:rFonts w:hint="eastAsia" w:ascii="宋体" w:hAnsi="宋体"/>
                <w:szCs w:val="21"/>
              </w:rPr>
              <w:t>　</w:t>
            </w:r>
            <w:r>
              <w:rPr>
                <w:rFonts w:ascii="宋体" w:hAnsi="宋体"/>
                <w:szCs w:val="21"/>
              </w:rPr>
              <w:t xml:space="preserve"> </w:t>
            </w:r>
            <w:r>
              <w:rPr>
                <w:rFonts w:hint="eastAsia" w:ascii="宋体" w:hAnsi="宋体"/>
                <w:szCs w:val="21"/>
              </w:rPr>
              <w:t>（二）公民、法人或者其他组织投诉、举报的；</w:t>
            </w:r>
            <w:r>
              <w:rPr>
                <w:rFonts w:ascii="宋体"/>
                <w:szCs w:val="21"/>
              </w:rPr>
              <w:br w:type="textWrapping"/>
            </w:r>
            <w:r>
              <w:rPr>
                <w:rFonts w:hint="eastAsia" w:ascii="宋体" w:hAnsi="宋体"/>
                <w:szCs w:val="21"/>
              </w:rPr>
              <w:t>　</w:t>
            </w:r>
            <w:r>
              <w:rPr>
                <w:rFonts w:ascii="宋体" w:hAnsi="宋体"/>
                <w:szCs w:val="21"/>
              </w:rPr>
              <w:t xml:space="preserve"> </w:t>
            </w:r>
            <w:r>
              <w:rPr>
                <w:rFonts w:hint="eastAsia" w:ascii="宋体" w:hAnsi="宋体"/>
                <w:szCs w:val="21"/>
              </w:rPr>
              <w:t>（三）上级机关交办或者下级机关报请查处的；</w:t>
            </w:r>
            <w:r>
              <w:rPr>
                <w:rFonts w:ascii="宋体"/>
                <w:szCs w:val="21"/>
              </w:rPr>
              <w:br w:type="textWrapping"/>
            </w:r>
            <w:r>
              <w:rPr>
                <w:rFonts w:hint="eastAsia" w:ascii="宋体" w:hAnsi="宋体"/>
                <w:szCs w:val="21"/>
              </w:rPr>
              <w:t>　</w:t>
            </w:r>
            <w:r>
              <w:rPr>
                <w:rFonts w:ascii="宋体" w:hAnsi="宋体"/>
                <w:szCs w:val="21"/>
              </w:rPr>
              <w:t xml:space="preserve"> </w:t>
            </w:r>
            <w:r>
              <w:rPr>
                <w:rFonts w:hint="eastAsia" w:ascii="宋体" w:hAnsi="宋体"/>
                <w:szCs w:val="21"/>
              </w:rPr>
              <w:t>（四）有关部门移送或者经由其他方式、途径披露的。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56D6A27">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29FA843">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2DF7491">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FE901D4">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68E277F">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1B671A7">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44FC428">
            <w:pPr>
              <w:spacing w:line="300" w:lineRule="exact"/>
              <w:ind w:firstLine="420" w:firstLineChars="200"/>
              <w:jc w:val="left"/>
              <w:rPr>
                <w:rFonts w:ascii="宋体"/>
                <w:szCs w:val="21"/>
              </w:rPr>
            </w:pPr>
            <w:r>
              <w:rPr>
                <w:rFonts w:ascii="宋体" w:hAnsi="宋体"/>
                <w:szCs w:val="21"/>
              </w:rPr>
              <w:t xml:space="preserve">13. </w:t>
            </w:r>
            <w:r>
              <w:rPr>
                <w:rFonts w:hint="eastAsia" w:ascii="宋体" w:hAnsi="宋体"/>
                <w:szCs w:val="21"/>
              </w:rPr>
              <w:t>《食品药品行政处罚程序规定》第四十条：食品药品监督管理部门作出行政处罚决定，应当制作行政处罚决定书。</w:t>
            </w:r>
          </w:p>
          <w:p w14:paraId="61CDB76D">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7BC60545">
            <w:pPr>
              <w:spacing w:line="300" w:lineRule="exact"/>
              <w:ind w:firstLine="420" w:firstLineChars="200"/>
              <w:jc w:val="left"/>
              <w:rPr>
                <w:rFonts w:ascii="宋体"/>
                <w:szCs w:val="21"/>
              </w:rPr>
            </w:pPr>
            <w:r>
              <w:rPr>
                <w:rFonts w:ascii="宋体" w:hAnsi="宋体"/>
                <w:szCs w:val="21"/>
              </w:rPr>
              <w:t>15.</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25D0BC75">
            <w:pPr>
              <w:spacing w:line="300" w:lineRule="exact"/>
              <w:ind w:firstLine="420" w:firstLineChars="200"/>
              <w:jc w:val="left"/>
              <w:rPr>
                <w:rFonts w:ascii="宋体"/>
                <w:szCs w:val="21"/>
              </w:rPr>
            </w:pPr>
            <w:r>
              <w:rPr>
                <w:rFonts w:hint="eastAsia" w:ascii="宋体" w:hAnsi="宋体"/>
                <w:szCs w:val="21"/>
              </w:rPr>
              <w:t>（一）当事人的姓名或者名称、地址；</w:t>
            </w:r>
          </w:p>
          <w:p w14:paraId="2DEACBA4">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3CE24C0E">
            <w:pPr>
              <w:spacing w:line="300" w:lineRule="exact"/>
              <w:ind w:firstLine="420" w:firstLineChars="200"/>
              <w:jc w:val="left"/>
              <w:rPr>
                <w:rFonts w:ascii="宋体"/>
                <w:szCs w:val="21"/>
              </w:rPr>
            </w:pPr>
            <w:r>
              <w:rPr>
                <w:rFonts w:hint="eastAsia" w:ascii="宋体" w:hAnsi="宋体"/>
                <w:szCs w:val="21"/>
              </w:rPr>
              <w:t>（三）行政处罚的种类和依据；</w:t>
            </w:r>
          </w:p>
          <w:p w14:paraId="24625A77">
            <w:pPr>
              <w:spacing w:line="300" w:lineRule="exact"/>
              <w:ind w:firstLine="420" w:firstLineChars="200"/>
              <w:jc w:val="left"/>
              <w:rPr>
                <w:rFonts w:ascii="宋体"/>
                <w:szCs w:val="21"/>
              </w:rPr>
            </w:pPr>
            <w:r>
              <w:rPr>
                <w:rFonts w:hint="eastAsia" w:ascii="宋体" w:hAnsi="宋体"/>
                <w:szCs w:val="21"/>
              </w:rPr>
              <w:t>（四）行政处罚的履行方式和期限；</w:t>
            </w:r>
          </w:p>
          <w:p w14:paraId="39E2B212">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2DBC1A32">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4B47F74F">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750E6EFA">
            <w:pPr>
              <w:spacing w:line="300" w:lineRule="exact"/>
              <w:ind w:firstLine="420" w:firstLineChars="200"/>
              <w:jc w:val="left"/>
              <w:rPr>
                <w:rFonts w:ascii="宋体"/>
                <w:szCs w:val="21"/>
              </w:rPr>
            </w:pPr>
            <w:r>
              <w:rPr>
                <w:rFonts w:ascii="宋体" w:hAnsi="宋体"/>
                <w:szCs w:val="21"/>
              </w:rPr>
              <w:t xml:space="preserve">16.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A1EA6C2">
            <w:pPr>
              <w:spacing w:line="300" w:lineRule="exact"/>
              <w:ind w:firstLine="420" w:firstLineChars="200"/>
              <w:jc w:val="left"/>
              <w:rPr>
                <w:rFonts w:ascii="宋体" w:cs="宋体"/>
                <w:color w:val="000000"/>
                <w:szCs w:val="21"/>
              </w:rPr>
            </w:pPr>
            <w:r>
              <w:rPr>
                <w:rFonts w:ascii="宋体" w:hAnsi="宋体"/>
                <w:szCs w:val="21"/>
              </w:rPr>
              <w:t xml:space="preserve">17. </w:t>
            </w:r>
            <w:r>
              <w:rPr>
                <w:rFonts w:hint="eastAsia" w:ascii="宋体" w:hAnsi="宋体"/>
                <w:szCs w:val="21"/>
              </w:rPr>
              <w:t>《中华人民共和国行政处罚法》第四十四条：行政处罚决定依法作出后，当事人应当在行政处罚决定的期限内，予以履行。</w:t>
            </w:r>
          </w:p>
        </w:tc>
      </w:tr>
      <w:tr w14:paraId="1E567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A0CC6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93852C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40E3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4AB2E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982F2E0">
            <w:pPr>
              <w:spacing w:line="300" w:lineRule="exact"/>
              <w:jc w:val="center"/>
              <w:rPr>
                <w:rFonts w:ascii="宋体" w:cs="宋体"/>
                <w:szCs w:val="21"/>
              </w:rPr>
            </w:pPr>
            <w:r>
              <w:rPr>
                <w:rFonts w:ascii="宋体" w:hAnsi="宋体" w:cs="宋体"/>
                <w:szCs w:val="21"/>
              </w:rPr>
              <w:t>(0825)8381581</w:t>
            </w:r>
          </w:p>
        </w:tc>
      </w:tr>
    </w:tbl>
    <w:p w14:paraId="56918B09">
      <w:pPr>
        <w:spacing w:line="300" w:lineRule="exact"/>
        <w:rPr>
          <w:rFonts w:ascii="宋体" w:cs="宋体"/>
          <w:b/>
          <w:szCs w:val="21"/>
        </w:rPr>
      </w:pPr>
    </w:p>
    <w:p w14:paraId="4C00190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A4F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0D7B1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3146AF">
            <w:pPr>
              <w:spacing w:line="300" w:lineRule="exact"/>
              <w:jc w:val="center"/>
              <w:rPr>
                <w:rFonts w:ascii="宋体" w:cs="宋体"/>
                <w:szCs w:val="21"/>
              </w:rPr>
            </w:pPr>
            <w:r>
              <w:rPr>
                <w:rFonts w:ascii="宋体" w:hAnsi="宋体" w:cs="宋体"/>
                <w:szCs w:val="21"/>
              </w:rPr>
              <w:t>1660</w:t>
            </w:r>
          </w:p>
        </w:tc>
      </w:tr>
      <w:tr w14:paraId="45024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25B0A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CF826B5">
            <w:pPr>
              <w:spacing w:line="300" w:lineRule="exact"/>
              <w:jc w:val="center"/>
              <w:rPr>
                <w:rFonts w:ascii="宋体" w:cs="宋体"/>
                <w:szCs w:val="21"/>
              </w:rPr>
            </w:pPr>
            <w:r>
              <w:rPr>
                <w:rFonts w:hint="eastAsia" w:ascii="宋体" w:hAnsi="宋体" w:cs="宋体"/>
                <w:szCs w:val="21"/>
              </w:rPr>
              <w:t>行政处罚</w:t>
            </w:r>
          </w:p>
        </w:tc>
      </w:tr>
      <w:tr w14:paraId="44AE9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3DC971">
            <w:pPr>
              <w:spacing w:line="300" w:lineRule="exact"/>
              <w:rPr>
                <w:rFonts w:ascii="宋体" w:cs="宋体"/>
                <w:szCs w:val="21"/>
              </w:rPr>
            </w:pPr>
            <w:r>
              <w:rPr>
                <w:rFonts w:hint="eastAsia" w:ascii="宋体" w:hAnsi="宋体" w:cs="宋体"/>
                <w:szCs w:val="21"/>
              </w:rPr>
              <w:t>权力项目名称</w:t>
            </w:r>
          </w:p>
        </w:tc>
        <w:tc>
          <w:tcPr>
            <w:tcW w:w="7109" w:type="dxa"/>
          </w:tcPr>
          <w:p w14:paraId="683591CA">
            <w:pPr>
              <w:spacing w:line="300" w:lineRule="exact"/>
              <w:ind w:firstLine="420" w:firstLineChars="200"/>
              <w:rPr>
                <w:rFonts w:ascii="宋体" w:cs="宋体"/>
                <w:color w:val="000000"/>
                <w:szCs w:val="21"/>
              </w:rPr>
            </w:pPr>
            <w:r>
              <w:rPr>
                <w:rFonts w:hint="eastAsia" w:ascii="宋体" w:hAnsi="宋体" w:cs="宋体"/>
                <w:color w:val="000000"/>
                <w:szCs w:val="21"/>
              </w:rPr>
              <w:t>对医疗机构制剂室的关键配制设施等条件发生变化，未在发生变化之日起</w:t>
            </w:r>
            <w:r>
              <w:rPr>
                <w:rFonts w:ascii="宋体" w:hAnsi="宋体" w:cs="宋体"/>
                <w:color w:val="000000"/>
                <w:szCs w:val="21"/>
              </w:rPr>
              <w:t>30</w:t>
            </w:r>
            <w:r>
              <w:rPr>
                <w:rFonts w:hint="eastAsia" w:ascii="宋体" w:hAnsi="宋体" w:cs="宋体"/>
                <w:color w:val="000000"/>
                <w:szCs w:val="21"/>
              </w:rPr>
              <w:t>日内报所在地省食品药品监督管理部门备案的处罚</w:t>
            </w:r>
          </w:p>
        </w:tc>
      </w:tr>
      <w:tr w14:paraId="1798B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FD31EF">
            <w:pPr>
              <w:spacing w:line="300" w:lineRule="exact"/>
              <w:jc w:val="center"/>
              <w:rPr>
                <w:rFonts w:ascii="宋体" w:cs="宋体"/>
                <w:szCs w:val="21"/>
              </w:rPr>
            </w:pPr>
            <w:r>
              <w:rPr>
                <w:rFonts w:hint="eastAsia" w:ascii="宋体" w:hAnsi="宋体" w:cs="宋体"/>
                <w:szCs w:val="21"/>
              </w:rPr>
              <w:t>实施依据</w:t>
            </w:r>
          </w:p>
        </w:tc>
        <w:tc>
          <w:tcPr>
            <w:tcW w:w="7109" w:type="dxa"/>
          </w:tcPr>
          <w:p w14:paraId="6B114FCE">
            <w:pPr>
              <w:spacing w:line="300" w:lineRule="exact"/>
              <w:ind w:firstLine="420" w:firstLineChars="200"/>
              <w:rPr>
                <w:rFonts w:ascii="宋体" w:cs="宋体"/>
                <w:color w:val="000000"/>
                <w:szCs w:val="21"/>
              </w:rPr>
            </w:pPr>
            <w:r>
              <w:rPr>
                <w:rFonts w:hint="eastAsia" w:ascii="宋体" w:hAnsi="宋体" w:cs="宋体"/>
                <w:color w:val="000000"/>
                <w:szCs w:val="21"/>
              </w:rPr>
              <w:t>【行政规章】《医疗机构制剂配制监督管理办法（试行）》（</w:t>
            </w:r>
            <w:r>
              <w:rPr>
                <w:rFonts w:ascii="宋体" w:hAnsi="宋体" w:cs="宋体"/>
                <w:color w:val="000000"/>
                <w:szCs w:val="21"/>
              </w:rPr>
              <w:t>2005</w:t>
            </w:r>
            <w:r>
              <w:rPr>
                <w:rFonts w:hint="eastAsia" w:ascii="宋体" w:hAnsi="宋体" w:cs="宋体"/>
                <w:color w:val="000000"/>
                <w:szCs w:val="21"/>
              </w:rPr>
              <w:t>年国家食品药品监督管理局令第</w:t>
            </w:r>
            <w:r>
              <w:rPr>
                <w:rFonts w:ascii="宋体" w:hAnsi="宋体" w:cs="宋体"/>
                <w:color w:val="000000"/>
                <w:szCs w:val="21"/>
              </w:rPr>
              <w:t>18</w:t>
            </w:r>
            <w:r>
              <w:rPr>
                <w:rFonts w:hint="eastAsia" w:ascii="宋体" w:hAnsi="宋体" w:cs="宋体"/>
                <w:color w:val="000000"/>
                <w:szCs w:val="21"/>
              </w:rPr>
              <w:t>号）</w:t>
            </w:r>
          </w:p>
          <w:p w14:paraId="3F2E29F0">
            <w:pPr>
              <w:spacing w:line="300" w:lineRule="exact"/>
              <w:ind w:firstLine="420" w:firstLineChars="200"/>
              <w:rPr>
                <w:rFonts w:ascii="宋体" w:cs="宋体"/>
                <w:color w:val="000000"/>
                <w:szCs w:val="21"/>
              </w:rPr>
            </w:pPr>
            <w:r>
              <w:rPr>
                <w:rFonts w:hint="eastAsia" w:ascii="宋体" w:hAnsi="宋体" w:cs="宋体"/>
                <w:color w:val="000000"/>
                <w:szCs w:val="21"/>
              </w:rPr>
              <w:t>第五十二条第二款：医疗机构违反本办法第二十五条规定的，由所在地省、自治区、直辖区（食品）药品监督管理部门给予警告，责令限期改正；逾期不改正的，可以处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万元以下的罚款。</w:t>
            </w:r>
          </w:p>
          <w:p w14:paraId="46C0D29F">
            <w:pPr>
              <w:spacing w:line="300" w:lineRule="exact"/>
              <w:ind w:firstLine="420" w:firstLineChars="200"/>
              <w:rPr>
                <w:rFonts w:ascii="宋体" w:cs="宋体"/>
                <w:color w:val="000000"/>
                <w:szCs w:val="21"/>
              </w:rPr>
            </w:pPr>
            <w:r>
              <w:rPr>
                <w:rFonts w:hint="eastAsia" w:ascii="宋体" w:hAnsi="宋体" w:cs="宋体"/>
                <w:color w:val="000000"/>
                <w:szCs w:val="21"/>
              </w:rPr>
              <w:t>第二十五条：医疗机构制剂室的关键配制设施等条件发生变化的，应当自发生变化之日起</w:t>
            </w:r>
            <w:r>
              <w:rPr>
                <w:rFonts w:ascii="宋体" w:hAnsi="宋体" w:cs="宋体"/>
                <w:color w:val="000000"/>
                <w:szCs w:val="21"/>
              </w:rPr>
              <w:t>30</w:t>
            </w:r>
            <w:r>
              <w:rPr>
                <w:rFonts w:hint="eastAsia" w:ascii="宋体" w:hAnsi="宋体" w:cs="宋体"/>
                <w:color w:val="000000"/>
                <w:szCs w:val="21"/>
              </w:rPr>
              <w:t>日内报所在地省、自治区、直辖区（食品）药品监督管理部门备案，省、自治区、直辖区（食品）药品监督管理部门根据需要进行检查。</w:t>
            </w:r>
          </w:p>
        </w:tc>
      </w:tr>
      <w:tr w14:paraId="0483A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41FCE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12A6A2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CA7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31E30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EE15FF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药品经营企业生产、经营的药品及医疗机构配制的制剂，其包装、标签、说明书违反规定（除依法应当按照假药、劣药论处的外）的违法行为（或者下级食品药品监管部门上报或其他机关移送的违法案件等），予以审查，决定是否立案。</w:t>
            </w:r>
          </w:p>
          <w:p w14:paraId="2969A2E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5EEB79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50B27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0346D9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75FEF2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699398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C0C0A5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5D85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44EBE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3B02BB0">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7E52F1B0">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48E7774B">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《医疗机构制剂配制监督管理办法（试行）》第二十五条：医疗机构制剂室的关键配制设施等条件发生变化的，应当自发生变化之日起</w:t>
            </w:r>
            <w:r>
              <w:rPr>
                <w:rFonts w:ascii="宋体" w:hAnsi="宋体"/>
                <w:szCs w:val="21"/>
              </w:rPr>
              <w:t>30</w:t>
            </w:r>
            <w:r>
              <w:rPr>
                <w:rFonts w:hint="eastAsia" w:ascii="宋体" w:hAnsi="宋体"/>
                <w:szCs w:val="21"/>
              </w:rPr>
              <w:t>日内报所在地省、自治区、直辖区（食品）药品监督管理部门备案，省、自治区、直辖区（食品）药品监督管理部门根据需要进行检查。</w:t>
            </w:r>
          </w:p>
          <w:p w14:paraId="562A6ADE">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《医疗机构制剂配制监督管理办法（试行）》第五十二条：医疗机构违反本办法第十九条、第二十四条规定的，由所在地省、自治区、直辖区（食品）药品监督管理部门责令改正。</w:t>
            </w:r>
          </w:p>
          <w:p w14:paraId="4A09CC4B">
            <w:pPr>
              <w:spacing w:line="300" w:lineRule="exact"/>
              <w:ind w:firstLine="420" w:firstLineChars="200"/>
              <w:jc w:val="left"/>
              <w:rPr>
                <w:rFonts w:ascii="宋体"/>
                <w:szCs w:val="21"/>
              </w:rPr>
            </w:pPr>
            <w:r>
              <w:rPr>
                <w:rFonts w:hint="eastAsia" w:ascii="宋体" w:hAnsi="宋体"/>
                <w:szCs w:val="21"/>
              </w:rPr>
              <w:t>医疗机构违反本办法第二十五条规定的，由所在地省、自治区、直辖区（食品）药品监督管理部门给予警告，责令限期改正；逾期不改正的，可以处</w:t>
            </w:r>
            <w:r>
              <w:rPr>
                <w:rFonts w:ascii="宋体" w:hAnsi="宋体"/>
                <w:szCs w:val="21"/>
              </w:rPr>
              <w:t>5000</w:t>
            </w:r>
            <w:r>
              <w:rPr>
                <w:rFonts w:hint="eastAsia" w:ascii="宋体" w:hAnsi="宋体"/>
                <w:szCs w:val="21"/>
              </w:rPr>
              <w:t>元以上</w:t>
            </w:r>
            <w:r>
              <w:rPr>
                <w:rFonts w:ascii="宋体" w:hAnsi="宋体"/>
                <w:szCs w:val="21"/>
              </w:rPr>
              <w:t>1</w:t>
            </w:r>
            <w:r>
              <w:rPr>
                <w:rFonts w:hint="eastAsia" w:ascii="宋体" w:hAnsi="宋体"/>
                <w:szCs w:val="21"/>
              </w:rPr>
              <w:t>万元以下的罚款。</w:t>
            </w:r>
          </w:p>
          <w:p w14:paraId="76831479">
            <w:pPr>
              <w:spacing w:line="300" w:lineRule="exact"/>
              <w:ind w:firstLine="420" w:firstLineChars="200"/>
              <w:jc w:val="left"/>
              <w:rPr>
                <w:rFonts w:ascii="宋体"/>
                <w:szCs w:val="21"/>
              </w:rPr>
            </w:pPr>
            <w:r>
              <w:rPr>
                <w:rFonts w:ascii="宋体" w:hAnsi="宋体"/>
                <w:szCs w:val="21"/>
              </w:rPr>
              <w:t xml:space="preserve">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805EBA9">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647D805">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15D33F2">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492DC28">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8045B1C">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0994A9D">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6B396CB3">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《食品药品行政处罚程序规定》第四十条：食品药品监督管理部门作出行政处罚决定，应当制作行政处罚决定书。</w:t>
            </w:r>
          </w:p>
          <w:p w14:paraId="795293C4">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7B352BB">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602AD6B">
            <w:pPr>
              <w:spacing w:line="300" w:lineRule="exact"/>
              <w:ind w:firstLine="420" w:firstLineChars="200"/>
              <w:jc w:val="left"/>
              <w:rPr>
                <w:rFonts w:ascii="宋体"/>
                <w:szCs w:val="21"/>
              </w:rPr>
            </w:pPr>
            <w:r>
              <w:rPr>
                <w:rFonts w:hint="eastAsia" w:ascii="宋体" w:hAnsi="宋体"/>
                <w:szCs w:val="21"/>
              </w:rPr>
              <w:t>（一）当事人的姓名或者名称、地址；</w:t>
            </w:r>
          </w:p>
          <w:p w14:paraId="6E838636">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40860F13">
            <w:pPr>
              <w:spacing w:line="300" w:lineRule="exact"/>
              <w:ind w:firstLine="420" w:firstLineChars="200"/>
              <w:jc w:val="left"/>
              <w:rPr>
                <w:rFonts w:ascii="宋体"/>
                <w:szCs w:val="21"/>
              </w:rPr>
            </w:pPr>
            <w:r>
              <w:rPr>
                <w:rFonts w:hint="eastAsia" w:ascii="宋体" w:hAnsi="宋体"/>
                <w:szCs w:val="21"/>
              </w:rPr>
              <w:t>（三）行政处罚的种类和依据；</w:t>
            </w:r>
          </w:p>
          <w:p w14:paraId="01C80F71">
            <w:pPr>
              <w:spacing w:line="300" w:lineRule="exact"/>
              <w:ind w:firstLine="420" w:firstLineChars="200"/>
              <w:jc w:val="left"/>
              <w:rPr>
                <w:rFonts w:ascii="宋体"/>
                <w:szCs w:val="21"/>
              </w:rPr>
            </w:pPr>
            <w:r>
              <w:rPr>
                <w:rFonts w:hint="eastAsia" w:ascii="宋体" w:hAnsi="宋体"/>
                <w:szCs w:val="21"/>
              </w:rPr>
              <w:t>（四）行政处罚的履行方式和期限；</w:t>
            </w:r>
          </w:p>
          <w:p w14:paraId="1C7928FC">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7FC1444E">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79A51EE0">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0C3940B8">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23368DD">
            <w:pPr>
              <w:spacing w:line="300" w:lineRule="exact"/>
              <w:ind w:firstLine="420" w:firstLineChars="200"/>
              <w:jc w:val="left"/>
              <w:rPr>
                <w:rFonts w:ascii="宋体" w:cs="宋体"/>
                <w:color w:val="000000"/>
                <w:szCs w:val="21"/>
              </w:rPr>
            </w:pPr>
            <w:r>
              <w:rPr>
                <w:rFonts w:ascii="宋体" w:hAnsi="宋体"/>
                <w:szCs w:val="21"/>
              </w:rPr>
              <w:t xml:space="preserve">15. </w:t>
            </w:r>
            <w:r>
              <w:rPr>
                <w:rFonts w:hint="eastAsia" w:ascii="宋体" w:hAnsi="宋体"/>
                <w:szCs w:val="21"/>
              </w:rPr>
              <w:t>《中华人民共和国行政处罚法》第四十四条：行政处罚决定依法作出后，当事人应当在行政处罚决定的期限内，予以履行。</w:t>
            </w:r>
          </w:p>
        </w:tc>
      </w:tr>
      <w:tr w14:paraId="2DDBF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7F375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7C4C69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1048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EE741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3718A9C">
            <w:pPr>
              <w:spacing w:line="300" w:lineRule="exact"/>
              <w:jc w:val="center"/>
              <w:rPr>
                <w:rFonts w:ascii="宋体" w:cs="宋体"/>
                <w:szCs w:val="21"/>
              </w:rPr>
            </w:pPr>
            <w:r>
              <w:rPr>
                <w:rFonts w:ascii="宋体" w:hAnsi="宋体" w:cs="宋体"/>
                <w:szCs w:val="21"/>
              </w:rPr>
              <w:t>(0825)8381581</w:t>
            </w:r>
          </w:p>
        </w:tc>
      </w:tr>
    </w:tbl>
    <w:p w14:paraId="1E2001DC">
      <w:pPr>
        <w:spacing w:line="300" w:lineRule="exact"/>
        <w:rPr>
          <w:rFonts w:ascii="宋体" w:cs="宋体"/>
          <w:b/>
          <w:szCs w:val="21"/>
        </w:rPr>
      </w:pPr>
    </w:p>
    <w:p w14:paraId="4CA4535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26A1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369AA4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BEB5CDA">
            <w:pPr>
              <w:spacing w:line="300" w:lineRule="exact"/>
              <w:jc w:val="center"/>
              <w:rPr>
                <w:rFonts w:ascii="宋体" w:cs="宋体"/>
                <w:szCs w:val="21"/>
              </w:rPr>
            </w:pPr>
            <w:r>
              <w:rPr>
                <w:rFonts w:ascii="宋体" w:hAnsi="宋体" w:cs="宋体"/>
                <w:szCs w:val="21"/>
              </w:rPr>
              <w:t>1661</w:t>
            </w:r>
          </w:p>
        </w:tc>
      </w:tr>
      <w:tr w14:paraId="2972B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8AF67B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D9BDF03">
            <w:pPr>
              <w:spacing w:line="300" w:lineRule="exact"/>
              <w:jc w:val="center"/>
              <w:rPr>
                <w:rFonts w:ascii="宋体" w:cs="宋体"/>
                <w:szCs w:val="21"/>
              </w:rPr>
            </w:pPr>
            <w:r>
              <w:rPr>
                <w:rFonts w:hint="eastAsia" w:ascii="宋体" w:hAnsi="宋体" w:cs="宋体"/>
                <w:szCs w:val="21"/>
              </w:rPr>
              <w:t>行政处罚</w:t>
            </w:r>
          </w:p>
          <w:p w14:paraId="40B49CE9">
            <w:pPr>
              <w:spacing w:line="300" w:lineRule="exact"/>
              <w:jc w:val="center"/>
              <w:rPr>
                <w:rFonts w:ascii="宋体" w:cs="宋体"/>
                <w:szCs w:val="21"/>
              </w:rPr>
            </w:pPr>
          </w:p>
          <w:p w14:paraId="497DF29D">
            <w:pPr>
              <w:spacing w:line="300" w:lineRule="exact"/>
              <w:jc w:val="center"/>
              <w:rPr>
                <w:rFonts w:ascii="宋体" w:cs="宋体"/>
                <w:szCs w:val="21"/>
              </w:rPr>
            </w:pPr>
          </w:p>
          <w:p w14:paraId="76245887">
            <w:pPr>
              <w:spacing w:line="300" w:lineRule="exact"/>
              <w:jc w:val="center"/>
              <w:rPr>
                <w:rFonts w:ascii="宋体" w:cs="宋体"/>
                <w:szCs w:val="21"/>
              </w:rPr>
            </w:pPr>
          </w:p>
        </w:tc>
      </w:tr>
      <w:tr w14:paraId="08726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252654E2">
            <w:pPr>
              <w:spacing w:line="300" w:lineRule="exact"/>
              <w:rPr>
                <w:rFonts w:ascii="宋体" w:cs="宋体"/>
                <w:szCs w:val="21"/>
              </w:rPr>
            </w:pPr>
            <w:r>
              <w:rPr>
                <w:rFonts w:hint="eastAsia" w:ascii="宋体" w:hAnsi="宋体" w:cs="宋体"/>
                <w:szCs w:val="21"/>
              </w:rPr>
              <w:t>权力项目名称</w:t>
            </w:r>
          </w:p>
        </w:tc>
        <w:tc>
          <w:tcPr>
            <w:tcW w:w="7109" w:type="dxa"/>
          </w:tcPr>
          <w:p w14:paraId="23AE3EFE">
            <w:pPr>
              <w:spacing w:line="300" w:lineRule="exact"/>
              <w:ind w:firstLine="420" w:firstLineChars="200"/>
              <w:rPr>
                <w:rFonts w:ascii="宋体" w:cs="宋体"/>
                <w:color w:val="000000"/>
                <w:szCs w:val="21"/>
              </w:rPr>
            </w:pPr>
            <w:r>
              <w:rPr>
                <w:rFonts w:hint="eastAsia" w:ascii="宋体" w:hAnsi="宋体" w:cs="宋体"/>
                <w:color w:val="000000"/>
                <w:szCs w:val="21"/>
              </w:rPr>
              <w:t>对申请人隐瞒有关情况或者提供虚假材料申请《药品生产许可证》，或提供虚假材料或者采取其他欺骗手段取得《药品生产许可证》的处罚</w:t>
            </w:r>
          </w:p>
        </w:tc>
      </w:tr>
      <w:tr w14:paraId="3978A8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5DCA79">
            <w:pPr>
              <w:spacing w:line="300" w:lineRule="exact"/>
              <w:jc w:val="center"/>
              <w:rPr>
                <w:rFonts w:ascii="宋体" w:cs="宋体"/>
                <w:szCs w:val="21"/>
              </w:rPr>
            </w:pPr>
            <w:r>
              <w:rPr>
                <w:rFonts w:hint="eastAsia" w:ascii="宋体" w:hAnsi="宋体" w:cs="宋体"/>
                <w:szCs w:val="21"/>
              </w:rPr>
              <w:t>实施依据</w:t>
            </w:r>
          </w:p>
        </w:tc>
        <w:tc>
          <w:tcPr>
            <w:tcW w:w="7109" w:type="dxa"/>
          </w:tcPr>
          <w:p w14:paraId="0C6322FD">
            <w:pPr>
              <w:spacing w:line="300" w:lineRule="exact"/>
              <w:ind w:firstLine="420" w:firstLineChars="200"/>
              <w:rPr>
                <w:rFonts w:ascii="宋体" w:cs="宋体"/>
                <w:color w:val="000000"/>
                <w:szCs w:val="21"/>
              </w:rPr>
            </w:pPr>
            <w:r>
              <w:rPr>
                <w:rFonts w:hint="eastAsia" w:ascii="宋体" w:hAnsi="宋体" w:cs="宋体"/>
                <w:color w:val="000000"/>
                <w:szCs w:val="21"/>
              </w:rPr>
              <w:t>【行政规章】《药品生产监督管理办法》（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14</w:t>
            </w:r>
            <w:r>
              <w:rPr>
                <w:rFonts w:hint="eastAsia" w:ascii="宋体" w:hAnsi="宋体" w:cs="宋体"/>
                <w:color w:val="000000"/>
                <w:szCs w:val="21"/>
              </w:rPr>
              <w:t>号）</w:t>
            </w:r>
          </w:p>
          <w:p w14:paraId="716CF316">
            <w:pPr>
              <w:spacing w:line="300" w:lineRule="exact"/>
              <w:ind w:firstLine="420" w:firstLineChars="200"/>
              <w:rPr>
                <w:rFonts w:ascii="宋体" w:cs="宋体"/>
                <w:color w:val="000000"/>
                <w:szCs w:val="21"/>
              </w:rPr>
            </w:pPr>
            <w:r>
              <w:rPr>
                <w:rFonts w:hint="eastAsia" w:ascii="宋体" w:hAnsi="宋体" w:cs="宋体"/>
                <w:color w:val="000000"/>
                <w:szCs w:val="21"/>
              </w:rPr>
              <w:t>第五十一条：申请人隐瞒有关情况或者提供虚假材料申请《药品生产许可证》的，省、自治区、直辖区（食品）药品监督管理部门不予受理或者不予批准，并给予警告，且在</w:t>
            </w:r>
            <w:r>
              <w:rPr>
                <w:rFonts w:ascii="宋体" w:hAnsi="宋体" w:cs="宋体"/>
                <w:color w:val="000000"/>
                <w:szCs w:val="21"/>
              </w:rPr>
              <w:t>1</w:t>
            </w:r>
            <w:r>
              <w:rPr>
                <w:rFonts w:hint="eastAsia" w:ascii="宋体" w:hAnsi="宋体" w:cs="宋体"/>
                <w:color w:val="000000"/>
                <w:szCs w:val="21"/>
              </w:rPr>
              <w:t>年内不受理其申请。</w:t>
            </w:r>
          </w:p>
          <w:p w14:paraId="6E24F2FE">
            <w:pPr>
              <w:spacing w:line="300" w:lineRule="exact"/>
              <w:ind w:firstLine="420" w:firstLineChars="200"/>
              <w:rPr>
                <w:rFonts w:ascii="宋体" w:cs="宋体"/>
                <w:szCs w:val="21"/>
              </w:rPr>
            </w:pPr>
            <w:r>
              <w:rPr>
                <w:rFonts w:hint="eastAsia" w:ascii="宋体" w:hAnsi="宋体" w:cs="宋体"/>
                <w:color w:val="000000"/>
                <w:szCs w:val="21"/>
              </w:rPr>
              <w:t>申请人提供虚假材料或者采取其他欺骗手段取得《药品生产许可证》的，省、自治区、直辖区（食品）药品监督管理部门予以吊销《药品生产许可证》，且在</w:t>
            </w:r>
            <w:r>
              <w:rPr>
                <w:rFonts w:ascii="宋体" w:hAnsi="宋体" w:cs="宋体"/>
                <w:color w:val="000000"/>
                <w:szCs w:val="21"/>
              </w:rPr>
              <w:t>5</w:t>
            </w:r>
            <w:r>
              <w:rPr>
                <w:rFonts w:hint="eastAsia" w:ascii="宋体" w:hAnsi="宋体" w:cs="宋体"/>
                <w:color w:val="000000"/>
                <w:szCs w:val="21"/>
              </w:rPr>
              <w:t>年内不受理其申请，并处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w:t>
            </w:r>
          </w:p>
        </w:tc>
      </w:tr>
      <w:tr w14:paraId="59FF2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88DCBE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20FF9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DB6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AC577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AA42A4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立案责任：发现药品检验机构出具虚假检验报告的违法行为（或者下级食品药品监管部门上报或其他机关移送的违法案件等），予以审查，决定是否立案。</w:t>
            </w:r>
          </w:p>
          <w:p w14:paraId="788090C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50B9E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B7E52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C0B5E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7BE382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A12A2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73D7F39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5282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AB3DF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518F25D">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23B38B35">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44C832A9">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《药品生产监督管理办法》第五条：开办药品生产企业的申请人，应当向拟办企业所在地省、自治区、直辖区（食品）药品监督管理部门提出申请，并提交以下材料：</w:t>
            </w:r>
          </w:p>
          <w:p w14:paraId="1498AF5B">
            <w:pPr>
              <w:spacing w:line="300" w:lineRule="exact"/>
              <w:ind w:firstLine="420" w:firstLineChars="200"/>
              <w:jc w:val="left"/>
              <w:rPr>
                <w:rFonts w:ascii="宋体"/>
                <w:szCs w:val="21"/>
              </w:rPr>
            </w:pPr>
            <w:r>
              <w:rPr>
                <w:rFonts w:hint="eastAsia" w:ascii="宋体" w:hAnsi="宋体"/>
                <w:szCs w:val="21"/>
              </w:rPr>
              <w:t>（一）申请人的基本情况及其相关证明文件；</w:t>
            </w:r>
          </w:p>
          <w:p w14:paraId="3057D94A">
            <w:pPr>
              <w:spacing w:line="300" w:lineRule="exact"/>
              <w:ind w:firstLine="420" w:firstLineChars="200"/>
              <w:jc w:val="left"/>
              <w:rPr>
                <w:rFonts w:ascii="宋体"/>
                <w:szCs w:val="21"/>
              </w:rPr>
            </w:pPr>
            <w:r>
              <w:rPr>
                <w:rFonts w:hint="eastAsia" w:ascii="宋体" w:hAnsi="宋体"/>
                <w:szCs w:val="21"/>
              </w:rPr>
              <w:t>（二）拟办企业的基本情况，包括拟办企业名称、生产品种、剂型、设备、工艺及生产能力；拟办企业的场地、周边环境、基础设施等条件说明以及投资规模等情况说明；</w:t>
            </w:r>
          </w:p>
          <w:p w14:paraId="3D4A8BB6">
            <w:pPr>
              <w:spacing w:line="300" w:lineRule="exact"/>
              <w:ind w:firstLine="420" w:firstLineChars="200"/>
              <w:jc w:val="left"/>
              <w:rPr>
                <w:rFonts w:ascii="宋体"/>
                <w:szCs w:val="21"/>
              </w:rPr>
            </w:pPr>
            <w:r>
              <w:rPr>
                <w:rFonts w:hint="eastAsia" w:ascii="宋体" w:hAnsi="宋体"/>
                <w:szCs w:val="21"/>
              </w:rPr>
              <w:t>（三）工商行政管理部门出具的拟办企业名称预先核准通知书，生产地址及注册地址、企业类型、法定代表人或者企业负责人；</w:t>
            </w:r>
          </w:p>
          <w:p w14:paraId="3ADF9705">
            <w:pPr>
              <w:spacing w:line="300" w:lineRule="exact"/>
              <w:ind w:firstLine="420" w:firstLineChars="200"/>
              <w:jc w:val="left"/>
              <w:rPr>
                <w:rFonts w:ascii="宋体"/>
                <w:szCs w:val="21"/>
              </w:rPr>
            </w:pPr>
            <w:r>
              <w:rPr>
                <w:rFonts w:hint="eastAsia" w:ascii="宋体" w:hAnsi="宋体"/>
                <w:szCs w:val="21"/>
              </w:rPr>
              <w:t>（四）拟办企业的组织机构图（注明各部门的职责及相互关系、部门负责人）；</w:t>
            </w:r>
          </w:p>
          <w:p w14:paraId="42FA57DC">
            <w:pPr>
              <w:spacing w:line="300" w:lineRule="exact"/>
              <w:ind w:firstLine="420" w:firstLineChars="200"/>
              <w:jc w:val="left"/>
              <w:rPr>
                <w:rFonts w:ascii="宋体"/>
                <w:szCs w:val="21"/>
              </w:rPr>
            </w:pPr>
            <w:r>
              <w:rPr>
                <w:rFonts w:hint="eastAsia" w:ascii="宋体" w:hAnsi="宋体"/>
                <w:szCs w:val="21"/>
              </w:rPr>
              <w:t>（五）拟办企业的法定代表人、企业负责人、部门负责人简历，学历和职称证书；依法经过资格认定的药学及相关专业技术人员、工程技术人员、技术工人登记表，并标明所在部门及岗位；高级、中级、初级技术人员的比例情况表；</w:t>
            </w:r>
          </w:p>
          <w:p w14:paraId="2591C743">
            <w:pPr>
              <w:spacing w:line="300" w:lineRule="exact"/>
              <w:ind w:firstLine="420" w:firstLineChars="200"/>
              <w:jc w:val="left"/>
              <w:rPr>
                <w:rFonts w:ascii="宋体"/>
                <w:szCs w:val="21"/>
              </w:rPr>
            </w:pPr>
            <w:r>
              <w:rPr>
                <w:rFonts w:hint="eastAsia" w:ascii="宋体" w:hAnsi="宋体"/>
                <w:szCs w:val="21"/>
              </w:rPr>
              <w:t>（六）拟办企业的周边环境图、总平面布置图、仓储平面布置图、质量检验场所平面布置图；</w:t>
            </w:r>
          </w:p>
          <w:p w14:paraId="2B92136D">
            <w:pPr>
              <w:spacing w:line="300" w:lineRule="exact"/>
              <w:ind w:firstLine="420" w:firstLineChars="200"/>
              <w:jc w:val="left"/>
              <w:rPr>
                <w:rFonts w:ascii="宋体"/>
                <w:szCs w:val="21"/>
              </w:rPr>
            </w:pPr>
            <w:r>
              <w:rPr>
                <w:rFonts w:hint="eastAsia" w:ascii="宋体" w:hAnsi="宋体"/>
                <w:szCs w:val="21"/>
              </w:rPr>
              <w:t>（七）拟办企业生产工艺布局平面图（包括更衣室、盥洗间、人流和物流通道、气闸等，并标明人、物流向和空气洁净度等级），空气净化系统的送风、回风、排风平面布置图，工艺设备平面布</w:t>
            </w:r>
          </w:p>
          <w:p w14:paraId="791CA551">
            <w:pPr>
              <w:spacing w:line="300" w:lineRule="exact"/>
              <w:ind w:firstLine="420" w:firstLineChars="200"/>
              <w:jc w:val="left"/>
              <w:rPr>
                <w:rFonts w:ascii="宋体"/>
                <w:szCs w:val="21"/>
              </w:rPr>
            </w:pPr>
            <w:r>
              <w:rPr>
                <w:rFonts w:hint="eastAsia" w:ascii="宋体" w:hAnsi="宋体"/>
                <w:szCs w:val="21"/>
              </w:rPr>
              <w:t>置图；</w:t>
            </w:r>
          </w:p>
          <w:p w14:paraId="47864791">
            <w:pPr>
              <w:spacing w:line="300" w:lineRule="exact"/>
              <w:ind w:firstLine="420" w:firstLineChars="200"/>
              <w:jc w:val="left"/>
              <w:rPr>
                <w:rFonts w:ascii="宋体"/>
                <w:szCs w:val="21"/>
              </w:rPr>
            </w:pPr>
            <w:r>
              <w:rPr>
                <w:rFonts w:hint="eastAsia" w:ascii="宋体" w:hAnsi="宋体"/>
                <w:szCs w:val="21"/>
              </w:rPr>
              <w:t>（八）拟生产的范围、剂型、品种、质量标准及依据；</w:t>
            </w:r>
          </w:p>
          <w:p w14:paraId="02548DF8">
            <w:pPr>
              <w:spacing w:line="300" w:lineRule="exact"/>
              <w:ind w:firstLine="420" w:firstLineChars="200"/>
              <w:jc w:val="left"/>
              <w:rPr>
                <w:rFonts w:ascii="宋体"/>
                <w:szCs w:val="21"/>
              </w:rPr>
            </w:pPr>
            <w:r>
              <w:rPr>
                <w:rFonts w:hint="eastAsia" w:ascii="宋体" w:hAnsi="宋体"/>
                <w:szCs w:val="21"/>
              </w:rPr>
              <w:t>（九）拟生产剂型及品种的工艺流程图，并注明主要质量控制点与项目；</w:t>
            </w:r>
          </w:p>
          <w:p w14:paraId="2BE34A40">
            <w:pPr>
              <w:spacing w:line="300" w:lineRule="exact"/>
              <w:ind w:firstLine="420" w:firstLineChars="200"/>
              <w:jc w:val="left"/>
              <w:rPr>
                <w:rFonts w:ascii="宋体"/>
                <w:szCs w:val="21"/>
              </w:rPr>
            </w:pPr>
            <w:r>
              <w:rPr>
                <w:rFonts w:hint="eastAsia" w:ascii="宋体" w:hAnsi="宋体"/>
                <w:szCs w:val="21"/>
              </w:rPr>
              <w:t>（十）空气净化系统、制水系统、主要设备验证概况；生产、检验仪器、仪表、衡器校验情况；</w:t>
            </w:r>
          </w:p>
          <w:p w14:paraId="5326A0B4">
            <w:pPr>
              <w:spacing w:line="300" w:lineRule="exact"/>
              <w:ind w:firstLine="420" w:firstLineChars="200"/>
              <w:jc w:val="left"/>
              <w:rPr>
                <w:rFonts w:ascii="宋体"/>
                <w:szCs w:val="21"/>
              </w:rPr>
            </w:pPr>
            <w:r>
              <w:rPr>
                <w:rFonts w:hint="eastAsia" w:ascii="宋体" w:hAnsi="宋体"/>
                <w:szCs w:val="21"/>
              </w:rPr>
              <w:t>（十一）主要生产设备及检验仪器目录；</w:t>
            </w:r>
          </w:p>
          <w:p w14:paraId="45D07777">
            <w:pPr>
              <w:spacing w:line="300" w:lineRule="exact"/>
              <w:ind w:firstLine="420" w:firstLineChars="200"/>
              <w:jc w:val="left"/>
              <w:rPr>
                <w:rFonts w:ascii="宋体"/>
                <w:szCs w:val="21"/>
              </w:rPr>
            </w:pPr>
            <w:r>
              <w:rPr>
                <w:rFonts w:hint="eastAsia" w:ascii="宋体" w:hAnsi="宋体"/>
                <w:szCs w:val="21"/>
              </w:rPr>
              <w:t>（十二）拟办企业生产管理、质量管理文件目录。</w:t>
            </w:r>
          </w:p>
          <w:p w14:paraId="6864A3F0">
            <w:pPr>
              <w:spacing w:line="300" w:lineRule="exact"/>
              <w:ind w:firstLine="420" w:firstLineChars="200"/>
              <w:jc w:val="left"/>
              <w:rPr>
                <w:rFonts w:ascii="宋体"/>
                <w:szCs w:val="21"/>
              </w:rPr>
            </w:pPr>
            <w:r>
              <w:rPr>
                <w:rFonts w:hint="eastAsia" w:ascii="宋体" w:hAnsi="宋体"/>
                <w:szCs w:val="21"/>
              </w:rPr>
              <w:t>申请人应当对其申请材料全部内容的真实性负责。</w:t>
            </w:r>
          </w:p>
          <w:p w14:paraId="29B1A7CF">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《药品生产监督管理办法》第五十一条：申请人隐瞒有关情况或者提供虚假材料申请《药品生产许可证》的，省、自治区、直辖区（食品）药品监督管理部门不予受理或者不予批准，并给予警告，且在</w:t>
            </w:r>
            <w:r>
              <w:rPr>
                <w:rFonts w:ascii="宋体" w:hAnsi="宋体"/>
                <w:szCs w:val="21"/>
              </w:rPr>
              <w:t>1</w:t>
            </w:r>
            <w:r>
              <w:rPr>
                <w:rFonts w:hint="eastAsia" w:ascii="宋体" w:hAnsi="宋体"/>
                <w:szCs w:val="21"/>
              </w:rPr>
              <w:t>年内不受理其申请。</w:t>
            </w:r>
          </w:p>
          <w:p w14:paraId="448C9B4D">
            <w:pPr>
              <w:spacing w:line="300" w:lineRule="exact"/>
              <w:ind w:firstLine="420" w:firstLineChars="200"/>
              <w:jc w:val="left"/>
              <w:rPr>
                <w:rFonts w:ascii="宋体"/>
                <w:szCs w:val="21"/>
              </w:rPr>
            </w:pPr>
            <w:r>
              <w:rPr>
                <w:rFonts w:hint="eastAsia" w:ascii="宋体" w:hAnsi="宋体"/>
                <w:szCs w:val="21"/>
              </w:rPr>
              <w:t>申请人提供虚假材料或者采取其他欺骗手段取得《药品生产许可证》的，省、自治区、直辖区（食品）药品监督管理部门予以吊销《药品生产许可证》，且在</w:t>
            </w:r>
            <w:r>
              <w:rPr>
                <w:rFonts w:ascii="宋体" w:hAnsi="宋体"/>
                <w:szCs w:val="21"/>
              </w:rPr>
              <w:t>5</w:t>
            </w:r>
            <w:r>
              <w:rPr>
                <w:rFonts w:hint="eastAsia" w:ascii="宋体" w:hAnsi="宋体"/>
                <w:szCs w:val="21"/>
              </w:rPr>
              <w:t>年内不受理其申请，并处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万元以下的罚款。</w:t>
            </w:r>
          </w:p>
          <w:p w14:paraId="7C89CBB6">
            <w:pPr>
              <w:spacing w:line="300" w:lineRule="exact"/>
              <w:ind w:firstLine="420" w:firstLineChars="200"/>
              <w:jc w:val="left"/>
              <w:rPr>
                <w:rFonts w:ascii="宋体"/>
                <w:szCs w:val="21"/>
              </w:rPr>
            </w:pPr>
            <w:r>
              <w:rPr>
                <w:rFonts w:ascii="宋体" w:hAnsi="宋体"/>
                <w:szCs w:val="21"/>
              </w:rPr>
              <w:t xml:space="preserve">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D39F3BF">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B6C16A2">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9E4D02E">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2104ED6">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605178E">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AF33141">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E53D0F0">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《食品药品行政处罚程序规定》第四十条：食品药品监督管理部门作出行政处罚决定，应当制作行政处罚决定书。</w:t>
            </w:r>
          </w:p>
          <w:p w14:paraId="60730181">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CCA36AC">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7259D1A">
            <w:pPr>
              <w:spacing w:line="300" w:lineRule="exact"/>
              <w:ind w:firstLine="420" w:firstLineChars="200"/>
              <w:jc w:val="left"/>
              <w:rPr>
                <w:rFonts w:ascii="宋体"/>
                <w:szCs w:val="21"/>
              </w:rPr>
            </w:pPr>
            <w:r>
              <w:rPr>
                <w:rFonts w:hint="eastAsia" w:ascii="宋体" w:hAnsi="宋体"/>
                <w:szCs w:val="21"/>
              </w:rPr>
              <w:t>（一）当事人的姓名或者名称、地址；</w:t>
            </w:r>
          </w:p>
          <w:p w14:paraId="4473ECAF">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69FB57A7">
            <w:pPr>
              <w:spacing w:line="300" w:lineRule="exact"/>
              <w:ind w:firstLine="420" w:firstLineChars="200"/>
              <w:jc w:val="left"/>
              <w:rPr>
                <w:rFonts w:ascii="宋体"/>
                <w:szCs w:val="21"/>
              </w:rPr>
            </w:pPr>
            <w:r>
              <w:rPr>
                <w:rFonts w:hint="eastAsia" w:ascii="宋体" w:hAnsi="宋体"/>
                <w:szCs w:val="21"/>
              </w:rPr>
              <w:t>（三）行政处罚的种类和依据；</w:t>
            </w:r>
          </w:p>
          <w:p w14:paraId="6171CAE4">
            <w:pPr>
              <w:spacing w:line="300" w:lineRule="exact"/>
              <w:ind w:firstLine="420" w:firstLineChars="200"/>
              <w:jc w:val="left"/>
              <w:rPr>
                <w:rFonts w:ascii="宋体"/>
                <w:szCs w:val="21"/>
              </w:rPr>
            </w:pPr>
            <w:r>
              <w:rPr>
                <w:rFonts w:hint="eastAsia" w:ascii="宋体" w:hAnsi="宋体"/>
                <w:szCs w:val="21"/>
              </w:rPr>
              <w:t>（四）行政处罚的履行方式和期限；</w:t>
            </w:r>
          </w:p>
          <w:p w14:paraId="4818B6CD">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514DF617">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7DD44198">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034A26A2">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CD07D34">
            <w:pPr>
              <w:spacing w:line="300" w:lineRule="exact"/>
              <w:ind w:firstLine="420" w:firstLineChars="200"/>
              <w:jc w:val="left"/>
              <w:rPr>
                <w:rFonts w:ascii="宋体" w:cs="宋体"/>
                <w:color w:val="000000"/>
                <w:szCs w:val="21"/>
              </w:rPr>
            </w:pPr>
            <w:r>
              <w:rPr>
                <w:rFonts w:ascii="宋体" w:hAnsi="宋体"/>
                <w:szCs w:val="21"/>
              </w:rPr>
              <w:t xml:space="preserve">15. </w:t>
            </w:r>
            <w:r>
              <w:rPr>
                <w:rFonts w:hint="eastAsia" w:ascii="宋体" w:hAnsi="宋体"/>
                <w:szCs w:val="21"/>
              </w:rPr>
              <w:t>《中华人民共和国行政处罚法》第四十四条：行政处罚决定依法作出后，当事人应当在行政处罚决定的期限内，予以履行。</w:t>
            </w:r>
          </w:p>
        </w:tc>
      </w:tr>
      <w:tr w14:paraId="12266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04AF8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4DE766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D6C8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4EB06E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70D418">
            <w:pPr>
              <w:spacing w:line="300" w:lineRule="exact"/>
              <w:jc w:val="center"/>
              <w:rPr>
                <w:rFonts w:ascii="宋体" w:cs="宋体"/>
                <w:szCs w:val="21"/>
              </w:rPr>
            </w:pPr>
            <w:r>
              <w:rPr>
                <w:rFonts w:ascii="宋体" w:hAnsi="宋体" w:cs="宋体"/>
                <w:szCs w:val="21"/>
              </w:rPr>
              <w:t>(0825)8381581</w:t>
            </w:r>
          </w:p>
        </w:tc>
      </w:tr>
    </w:tbl>
    <w:p w14:paraId="2CCC8B0B">
      <w:pPr>
        <w:spacing w:line="300" w:lineRule="exact"/>
        <w:rPr>
          <w:rFonts w:ascii="宋体" w:cs="宋体"/>
          <w:b/>
          <w:szCs w:val="21"/>
        </w:rPr>
      </w:pPr>
    </w:p>
    <w:p w14:paraId="2C8F9F1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3B5D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67FFE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9BE00BD">
            <w:pPr>
              <w:spacing w:line="300" w:lineRule="exact"/>
              <w:jc w:val="center"/>
              <w:rPr>
                <w:rFonts w:ascii="宋体" w:cs="宋体"/>
                <w:szCs w:val="21"/>
              </w:rPr>
            </w:pPr>
            <w:r>
              <w:rPr>
                <w:rFonts w:ascii="宋体" w:hAnsi="宋体" w:cs="宋体"/>
                <w:szCs w:val="21"/>
              </w:rPr>
              <w:t>1662</w:t>
            </w:r>
          </w:p>
        </w:tc>
      </w:tr>
      <w:tr w14:paraId="198C9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D823E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3E3EA5">
            <w:pPr>
              <w:spacing w:line="300" w:lineRule="exact"/>
              <w:jc w:val="center"/>
              <w:rPr>
                <w:rFonts w:ascii="宋体" w:cs="宋体"/>
                <w:szCs w:val="21"/>
              </w:rPr>
            </w:pPr>
            <w:r>
              <w:rPr>
                <w:rFonts w:hint="eastAsia" w:ascii="宋体" w:hAnsi="宋体" w:cs="宋体"/>
                <w:szCs w:val="21"/>
              </w:rPr>
              <w:t>行政处罚</w:t>
            </w:r>
          </w:p>
        </w:tc>
      </w:tr>
      <w:tr w14:paraId="0D632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1689B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B164BCC">
            <w:pPr>
              <w:spacing w:line="300" w:lineRule="exact"/>
              <w:ind w:firstLine="420" w:firstLineChars="200"/>
              <w:rPr>
                <w:rFonts w:ascii="宋体" w:cs="宋体"/>
                <w:szCs w:val="21"/>
              </w:rPr>
            </w:pPr>
            <w:r>
              <w:rPr>
                <w:rFonts w:hint="eastAsia" w:ascii="宋体" w:hAnsi="宋体" w:cs="宋体"/>
                <w:color w:val="000000"/>
                <w:szCs w:val="21"/>
              </w:rPr>
              <w:t>对药品生产企业未按照规定办理《药品生产许可证》登记事项变更；接受境外制药厂商委托在中国境内加工药品，未按照规定进行备案；企业质量负责人、生产负责人发生变更，未按照规定报告；企业的关键生产设施等条件与现状发生变化，未按照规定进行备案；发生重大药品质量事故未按照规定报告；监督检查时，隐瞒有关情况、提供虚假材料或者拒不提供相关材料等应当依据《药品生产监督管理办法》第五十一条的处罚</w:t>
            </w:r>
          </w:p>
        </w:tc>
      </w:tr>
      <w:tr w14:paraId="2054C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2ED598">
            <w:pPr>
              <w:spacing w:line="300" w:lineRule="exact"/>
              <w:jc w:val="center"/>
              <w:rPr>
                <w:rFonts w:ascii="宋体" w:cs="宋体"/>
                <w:szCs w:val="21"/>
              </w:rPr>
            </w:pPr>
            <w:r>
              <w:rPr>
                <w:rFonts w:hint="eastAsia" w:ascii="宋体" w:hAnsi="宋体" w:cs="宋体"/>
                <w:szCs w:val="21"/>
              </w:rPr>
              <w:t>实施依据</w:t>
            </w:r>
          </w:p>
        </w:tc>
        <w:tc>
          <w:tcPr>
            <w:tcW w:w="7109" w:type="dxa"/>
          </w:tcPr>
          <w:p w14:paraId="7A56F344">
            <w:pPr>
              <w:spacing w:line="300" w:lineRule="exact"/>
              <w:ind w:firstLine="420" w:firstLineChars="200"/>
              <w:rPr>
                <w:rFonts w:ascii="宋体" w:cs="宋体"/>
                <w:color w:val="000000"/>
                <w:szCs w:val="21"/>
              </w:rPr>
            </w:pPr>
            <w:r>
              <w:rPr>
                <w:rFonts w:hint="eastAsia" w:ascii="宋体" w:hAnsi="宋体" w:cs="宋体"/>
                <w:color w:val="000000"/>
                <w:szCs w:val="21"/>
              </w:rPr>
              <w:t>【部门规章】《药品生产监督管理办法》（</w:t>
            </w:r>
            <w:r>
              <w:rPr>
                <w:rFonts w:ascii="宋体" w:hAnsi="宋体" w:cs="宋体"/>
                <w:color w:val="000000"/>
                <w:szCs w:val="21"/>
              </w:rPr>
              <w:t>2004</w:t>
            </w:r>
            <w:r>
              <w:rPr>
                <w:rFonts w:hint="eastAsia" w:ascii="宋体" w:hAnsi="宋体" w:cs="宋体"/>
                <w:color w:val="000000"/>
                <w:szCs w:val="21"/>
              </w:rPr>
              <w:t>年国家食品药品监督管理局令第</w:t>
            </w:r>
            <w:r>
              <w:rPr>
                <w:rFonts w:ascii="宋体" w:hAnsi="宋体" w:cs="宋体"/>
                <w:color w:val="000000"/>
                <w:szCs w:val="21"/>
              </w:rPr>
              <w:t>14</w:t>
            </w:r>
            <w:r>
              <w:rPr>
                <w:rFonts w:hint="eastAsia" w:ascii="宋体" w:hAnsi="宋体" w:cs="宋体"/>
                <w:color w:val="000000"/>
                <w:szCs w:val="21"/>
              </w:rPr>
              <w:t>号）</w:t>
            </w:r>
          </w:p>
          <w:p w14:paraId="73A01A85">
            <w:pPr>
              <w:spacing w:line="300" w:lineRule="exact"/>
              <w:ind w:firstLine="420" w:firstLineChars="200"/>
              <w:rPr>
                <w:rFonts w:ascii="宋体" w:cs="宋体"/>
                <w:color w:val="000000"/>
                <w:szCs w:val="21"/>
              </w:rPr>
            </w:pPr>
            <w:r>
              <w:rPr>
                <w:rFonts w:hint="eastAsia" w:ascii="宋体" w:hAnsi="宋体" w:cs="宋体"/>
                <w:color w:val="000000"/>
                <w:szCs w:val="21"/>
              </w:rPr>
              <w:t>第五十一条：申请人隐瞒有关情况或者提供虚假材料申请《药品生产许可证》的，省、自治区、直辖区（食品）药品监督管理部门不予受理或者不予批准，并给予警告，且在</w:t>
            </w:r>
            <w:r>
              <w:rPr>
                <w:rFonts w:ascii="宋体" w:hAnsi="宋体" w:cs="宋体"/>
                <w:color w:val="000000"/>
                <w:szCs w:val="21"/>
              </w:rPr>
              <w:t>1</w:t>
            </w:r>
            <w:r>
              <w:rPr>
                <w:rFonts w:hint="eastAsia" w:ascii="宋体" w:hAnsi="宋体" w:cs="宋体"/>
                <w:color w:val="000000"/>
                <w:szCs w:val="21"/>
              </w:rPr>
              <w:t>年内不受理其申请。</w:t>
            </w:r>
          </w:p>
          <w:p w14:paraId="49757096">
            <w:pPr>
              <w:spacing w:line="300" w:lineRule="exact"/>
              <w:ind w:firstLine="420" w:firstLineChars="200"/>
              <w:rPr>
                <w:rFonts w:ascii="宋体" w:cs="宋体"/>
                <w:szCs w:val="21"/>
              </w:rPr>
            </w:pPr>
            <w:r>
              <w:rPr>
                <w:rFonts w:hint="eastAsia" w:ascii="宋体" w:hAnsi="宋体" w:cs="宋体"/>
                <w:color w:val="000000"/>
                <w:szCs w:val="21"/>
              </w:rPr>
              <w:t>申请人提供虚假材料或者采取其他欺骗手段取得《药品生产许可证》的，省、自治区、直辖区（食品）药品监督管理部门予以吊销《药品生产许可证》，且在</w:t>
            </w:r>
            <w:r>
              <w:rPr>
                <w:rFonts w:ascii="宋体" w:hAnsi="宋体" w:cs="宋体"/>
                <w:color w:val="000000"/>
                <w:szCs w:val="21"/>
              </w:rPr>
              <w:t>5</w:t>
            </w:r>
            <w:r>
              <w:rPr>
                <w:rFonts w:hint="eastAsia" w:ascii="宋体" w:hAnsi="宋体" w:cs="宋体"/>
                <w:color w:val="000000"/>
                <w:szCs w:val="21"/>
              </w:rPr>
              <w:t>年内不受理其申请，并处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w:t>
            </w:r>
          </w:p>
        </w:tc>
      </w:tr>
      <w:tr w14:paraId="12D98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A47BE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73D96B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CCAB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C0B58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EEF6F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立案责任：发现药品检验机构出具虚假的疫苗检验报告的违法行为（或者下级食品药品监管部门上报或其他机关移送的违法案件等），予以审查，决定是否立案。</w:t>
            </w:r>
          </w:p>
          <w:p w14:paraId="4B3CC81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4AB645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35541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9B3FC0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5C5289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54519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0B959FA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FE5B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774182E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732A2F5">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761F952F">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384CE9D4">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《药品生产监督管理办法》第十七条：药品生产企业变更《药品生产许可证》登记事项的，应当在工商行政管理部门核准变更后</w:t>
            </w:r>
            <w:r>
              <w:rPr>
                <w:rFonts w:ascii="宋体" w:hAnsi="宋体"/>
                <w:szCs w:val="21"/>
              </w:rPr>
              <w:t>30</w:t>
            </w:r>
            <w:r>
              <w:rPr>
                <w:rFonts w:hint="eastAsia" w:ascii="宋体" w:hAnsi="宋体"/>
                <w:szCs w:val="21"/>
              </w:rPr>
              <w:t>日内，向原发证机关申请《药品生产许可证》变更登记。原发证机关应当自收到企业变更申请之日起</w:t>
            </w:r>
            <w:r>
              <w:rPr>
                <w:rFonts w:ascii="宋体" w:hAnsi="宋体"/>
                <w:szCs w:val="21"/>
              </w:rPr>
              <w:t>15</w:t>
            </w:r>
            <w:r>
              <w:rPr>
                <w:rFonts w:hint="eastAsia" w:ascii="宋体" w:hAnsi="宋体"/>
                <w:szCs w:val="21"/>
              </w:rPr>
              <w:t>个工作日内办理变更手续。</w:t>
            </w:r>
          </w:p>
          <w:p w14:paraId="18C37AE6">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《药品生产监督管理办法》第五十六条：药品生产企业有下列情形之一的，由所在地省、自治区、直辖区（食品）药品监督管理部门给予警告，责令限期改正；逾期不改正的，可以处</w:t>
            </w:r>
            <w:r>
              <w:rPr>
                <w:rFonts w:ascii="宋体" w:hAnsi="宋体"/>
                <w:szCs w:val="21"/>
              </w:rPr>
              <w:t>5000</w:t>
            </w:r>
            <w:r>
              <w:rPr>
                <w:rFonts w:hint="eastAsia" w:ascii="宋体" w:hAnsi="宋体"/>
                <w:szCs w:val="21"/>
              </w:rPr>
              <w:t>元以上</w:t>
            </w:r>
            <w:r>
              <w:rPr>
                <w:rFonts w:ascii="宋体" w:hAnsi="宋体"/>
                <w:szCs w:val="21"/>
              </w:rPr>
              <w:t>1</w:t>
            </w:r>
            <w:r>
              <w:rPr>
                <w:rFonts w:hint="eastAsia" w:ascii="宋体" w:hAnsi="宋体"/>
                <w:szCs w:val="21"/>
              </w:rPr>
              <w:t>万元以下的罚款：</w:t>
            </w:r>
          </w:p>
          <w:p w14:paraId="6D765E01">
            <w:pPr>
              <w:spacing w:line="300" w:lineRule="exact"/>
              <w:ind w:firstLine="420" w:firstLineChars="200"/>
              <w:jc w:val="left"/>
              <w:rPr>
                <w:rFonts w:ascii="宋体"/>
                <w:szCs w:val="21"/>
              </w:rPr>
            </w:pPr>
            <w:r>
              <w:rPr>
                <w:rFonts w:hint="eastAsia" w:ascii="宋体" w:hAnsi="宋体"/>
                <w:szCs w:val="21"/>
              </w:rPr>
              <w:t>（一）未按照规定办理《药品生产许可证》登记事项变更的；</w:t>
            </w:r>
          </w:p>
          <w:p w14:paraId="29870A98">
            <w:pPr>
              <w:spacing w:line="300" w:lineRule="exact"/>
              <w:ind w:firstLine="420" w:firstLineChars="200"/>
              <w:jc w:val="left"/>
              <w:rPr>
                <w:rFonts w:ascii="宋体"/>
                <w:szCs w:val="21"/>
              </w:rPr>
            </w:pPr>
            <w:r>
              <w:rPr>
                <w:rFonts w:hint="eastAsia" w:ascii="宋体" w:hAnsi="宋体"/>
                <w:szCs w:val="21"/>
              </w:rPr>
              <w:t>（二）接受境外制药厂商委托在中国境内加工药品，未按照规定进行备案的；</w:t>
            </w:r>
          </w:p>
          <w:p w14:paraId="347BA456">
            <w:pPr>
              <w:spacing w:line="300" w:lineRule="exact"/>
              <w:ind w:firstLine="420" w:firstLineChars="200"/>
              <w:jc w:val="left"/>
              <w:rPr>
                <w:rFonts w:ascii="宋体"/>
                <w:szCs w:val="21"/>
              </w:rPr>
            </w:pPr>
            <w:r>
              <w:rPr>
                <w:rFonts w:hint="eastAsia" w:ascii="宋体" w:hAnsi="宋体"/>
                <w:szCs w:val="21"/>
              </w:rPr>
              <w:t>（三）企业质量负责人、生产负责人发生变更，未按照规定报告的；</w:t>
            </w:r>
          </w:p>
          <w:p w14:paraId="0BF45116">
            <w:pPr>
              <w:spacing w:line="300" w:lineRule="exact"/>
              <w:ind w:firstLine="420" w:firstLineChars="200"/>
              <w:jc w:val="left"/>
              <w:rPr>
                <w:rFonts w:ascii="宋体"/>
                <w:szCs w:val="21"/>
              </w:rPr>
            </w:pPr>
            <w:r>
              <w:rPr>
                <w:rFonts w:hint="eastAsia" w:ascii="宋体" w:hAnsi="宋体"/>
                <w:szCs w:val="21"/>
              </w:rPr>
              <w:t>（四）企业的关键生产设施等条件与现状发生变化，未按照规定进行备案的；</w:t>
            </w:r>
          </w:p>
          <w:p w14:paraId="55CDE5FA">
            <w:pPr>
              <w:spacing w:line="300" w:lineRule="exact"/>
              <w:ind w:firstLine="420" w:firstLineChars="200"/>
              <w:jc w:val="left"/>
              <w:rPr>
                <w:rFonts w:ascii="宋体"/>
                <w:szCs w:val="21"/>
              </w:rPr>
            </w:pPr>
            <w:r>
              <w:rPr>
                <w:rFonts w:hint="eastAsia" w:ascii="宋体" w:hAnsi="宋体"/>
                <w:szCs w:val="21"/>
              </w:rPr>
              <w:t>（五）发生重大药品质量事故未按照规定报告的；</w:t>
            </w:r>
          </w:p>
          <w:p w14:paraId="0992D105">
            <w:pPr>
              <w:spacing w:line="300" w:lineRule="exact"/>
              <w:ind w:firstLine="420" w:firstLineChars="200"/>
              <w:jc w:val="left"/>
              <w:rPr>
                <w:rFonts w:ascii="宋体"/>
                <w:szCs w:val="21"/>
              </w:rPr>
            </w:pPr>
            <w:r>
              <w:rPr>
                <w:rFonts w:hint="eastAsia" w:ascii="宋体" w:hAnsi="宋体"/>
                <w:szCs w:val="21"/>
              </w:rPr>
              <w:t>（六）监督检查时，隐瞒有关情况、提供虚假材料或者拒不提供相关材料的。</w:t>
            </w:r>
          </w:p>
          <w:p w14:paraId="43FBD166">
            <w:pPr>
              <w:spacing w:line="300" w:lineRule="exact"/>
              <w:ind w:firstLine="420" w:firstLineChars="200"/>
              <w:jc w:val="left"/>
              <w:rPr>
                <w:rFonts w:ascii="宋体"/>
                <w:szCs w:val="21"/>
              </w:rPr>
            </w:pPr>
            <w:r>
              <w:rPr>
                <w:rFonts w:ascii="宋体" w:hAnsi="宋体"/>
                <w:szCs w:val="21"/>
              </w:rPr>
              <w:t xml:space="preserve">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9041482">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DC50E80">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15C3DFF">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C919984">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43B0E4B">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4352814">
            <w:pPr>
              <w:spacing w:line="300" w:lineRule="exact"/>
              <w:ind w:firstLine="420" w:firstLineChars="200"/>
              <w:jc w:val="left"/>
              <w:rPr>
                <w:rFonts w:ascii="宋体"/>
                <w:szCs w:val="21"/>
              </w:rPr>
            </w:pPr>
            <w:r>
              <w:rPr>
                <w:rFonts w:ascii="宋体" w:hAnsi="宋体"/>
                <w:szCs w:val="21"/>
              </w:rPr>
              <w:t xml:space="preserve">10.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F816F71">
            <w:pPr>
              <w:spacing w:line="300" w:lineRule="exact"/>
              <w:ind w:firstLine="420" w:firstLineChars="200"/>
              <w:jc w:val="left"/>
              <w:rPr>
                <w:rFonts w:ascii="宋体"/>
                <w:szCs w:val="21"/>
              </w:rPr>
            </w:pPr>
            <w:r>
              <w:rPr>
                <w:rFonts w:ascii="宋体" w:hAnsi="宋体"/>
                <w:szCs w:val="21"/>
              </w:rPr>
              <w:t xml:space="preserve">11. </w:t>
            </w:r>
            <w:r>
              <w:rPr>
                <w:rFonts w:hint="eastAsia" w:ascii="宋体" w:hAnsi="宋体"/>
                <w:szCs w:val="21"/>
              </w:rPr>
              <w:t>《食品药品行政处罚程序规定》第四十条：食品药品监督管理部门作出行政处罚决定，应当制作行政处罚决定书。</w:t>
            </w:r>
          </w:p>
          <w:p w14:paraId="0932868A">
            <w:pPr>
              <w:spacing w:line="300" w:lineRule="exact"/>
              <w:ind w:firstLine="420" w:firstLineChars="200"/>
              <w:jc w:val="left"/>
              <w:rPr>
                <w:rFonts w:ascii="宋体"/>
                <w:szCs w:val="21"/>
              </w:rPr>
            </w:pPr>
            <w:r>
              <w:rPr>
                <w:rFonts w:ascii="宋体" w:hAnsi="宋体"/>
                <w:szCs w:val="21"/>
              </w:rPr>
              <w:t xml:space="preserve">12.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04544EE">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AC586A9">
            <w:pPr>
              <w:spacing w:line="300" w:lineRule="exact"/>
              <w:ind w:firstLine="420" w:firstLineChars="200"/>
              <w:jc w:val="left"/>
              <w:rPr>
                <w:rFonts w:ascii="宋体"/>
                <w:szCs w:val="21"/>
              </w:rPr>
            </w:pPr>
            <w:r>
              <w:rPr>
                <w:rFonts w:hint="eastAsia" w:ascii="宋体" w:hAnsi="宋体"/>
                <w:szCs w:val="21"/>
              </w:rPr>
              <w:t>（一）当事人的姓名或者名称、地址；</w:t>
            </w:r>
          </w:p>
          <w:p w14:paraId="5B3CBF8D">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54CDF557">
            <w:pPr>
              <w:spacing w:line="300" w:lineRule="exact"/>
              <w:ind w:firstLine="420" w:firstLineChars="200"/>
              <w:jc w:val="left"/>
              <w:rPr>
                <w:rFonts w:ascii="宋体"/>
                <w:szCs w:val="21"/>
              </w:rPr>
            </w:pPr>
            <w:r>
              <w:rPr>
                <w:rFonts w:hint="eastAsia" w:ascii="宋体" w:hAnsi="宋体"/>
                <w:szCs w:val="21"/>
              </w:rPr>
              <w:t>（三）行政处罚的种类和依据；</w:t>
            </w:r>
          </w:p>
          <w:p w14:paraId="1474563F">
            <w:pPr>
              <w:spacing w:line="300" w:lineRule="exact"/>
              <w:ind w:firstLine="420" w:firstLineChars="200"/>
              <w:jc w:val="left"/>
              <w:rPr>
                <w:rFonts w:ascii="宋体"/>
                <w:szCs w:val="21"/>
              </w:rPr>
            </w:pPr>
            <w:r>
              <w:rPr>
                <w:rFonts w:hint="eastAsia" w:ascii="宋体" w:hAnsi="宋体"/>
                <w:szCs w:val="21"/>
              </w:rPr>
              <w:t>（四）行政处罚的履行方式和期限；</w:t>
            </w:r>
          </w:p>
          <w:p w14:paraId="5401744B">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2177EE0E">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6B21D743">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05D06516">
            <w:pPr>
              <w:spacing w:line="300" w:lineRule="exact"/>
              <w:ind w:firstLine="420" w:firstLineChars="200"/>
              <w:jc w:val="left"/>
              <w:rPr>
                <w:rFonts w:ascii="宋体"/>
                <w:szCs w:val="21"/>
              </w:rPr>
            </w:pPr>
            <w:r>
              <w:rPr>
                <w:rFonts w:ascii="宋体" w:hAnsi="宋体"/>
                <w:szCs w:val="21"/>
              </w:rPr>
              <w:t xml:space="preserve">14.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1E7BD54">
            <w:pPr>
              <w:spacing w:line="300" w:lineRule="exact"/>
              <w:ind w:firstLine="420" w:firstLineChars="200"/>
              <w:jc w:val="left"/>
              <w:rPr>
                <w:rFonts w:ascii="宋体" w:cs="宋体"/>
                <w:color w:val="000000"/>
                <w:szCs w:val="21"/>
              </w:rPr>
            </w:pPr>
            <w:r>
              <w:rPr>
                <w:rFonts w:ascii="宋体" w:hAnsi="宋体"/>
                <w:szCs w:val="21"/>
              </w:rPr>
              <w:t xml:space="preserve">15. </w:t>
            </w:r>
            <w:r>
              <w:rPr>
                <w:rFonts w:hint="eastAsia" w:ascii="宋体" w:hAnsi="宋体"/>
                <w:szCs w:val="21"/>
              </w:rPr>
              <w:t>《中华人民共和国行政处罚法》第四十四条：行政处罚决定依法作出后，当事人应当在行政处罚决定的期限内，予以履行。</w:t>
            </w:r>
          </w:p>
        </w:tc>
      </w:tr>
      <w:tr w14:paraId="5966B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F2083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8BA69D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A129C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0FC9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87427BA">
            <w:pPr>
              <w:spacing w:line="300" w:lineRule="exact"/>
              <w:jc w:val="center"/>
              <w:rPr>
                <w:rFonts w:ascii="宋体" w:cs="宋体"/>
                <w:szCs w:val="21"/>
              </w:rPr>
            </w:pPr>
            <w:r>
              <w:rPr>
                <w:rFonts w:ascii="宋体" w:hAnsi="宋体" w:cs="宋体"/>
                <w:szCs w:val="21"/>
              </w:rPr>
              <w:t>(0825)8381581</w:t>
            </w:r>
          </w:p>
        </w:tc>
      </w:tr>
    </w:tbl>
    <w:p w14:paraId="00F4C7D9">
      <w:pPr>
        <w:spacing w:line="300" w:lineRule="exact"/>
        <w:rPr>
          <w:rFonts w:ascii="宋体" w:cs="宋体"/>
          <w:b/>
          <w:szCs w:val="21"/>
        </w:rPr>
      </w:pPr>
    </w:p>
    <w:p w14:paraId="232D66D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37A0B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F9218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50503C">
            <w:pPr>
              <w:spacing w:line="300" w:lineRule="exact"/>
              <w:jc w:val="center"/>
              <w:rPr>
                <w:rFonts w:ascii="宋体" w:cs="宋体"/>
                <w:szCs w:val="21"/>
              </w:rPr>
            </w:pPr>
            <w:r>
              <w:rPr>
                <w:rFonts w:ascii="宋体" w:hAnsi="宋体" w:cs="宋体"/>
                <w:szCs w:val="21"/>
              </w:rPr>
              <w:t>1663</w:t>
            </w:r>
          </w:p>
        </w:tc>
      </w:tr>
      <w:tr w14:paraId="1CB58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6AB13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40E2149">
            <w:pPr>
              <w:spacing w:line="300" w:lineRule="exact"/>
              <w:jc w:val="center"/>
              <w:rPr>
                <w:rFonts w:ascii="宋体" w:cs="宋体"/>
                <w:szCs w:val="21"/>
              </w:rPr>
            </w:pPr>
            <w:r>
              <w:rPr>
                <w:rFonts w:hint="eastAsia" w:ascii="宋体" w:hAnsi="宋体" w:cs="宋体"/>
                <w:szCs w:val="21"/>
              </w:rPr>
              <w:t>行政处罚</w:t>
            </w:r>
          </w:p>
        </w:tc>
      </w:tr>
      <w:tr w14:paraId="37C68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14979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17742FC">
            <w:pPr>
              <w:spacing w:line="300" w:lineRule="exact"/>
              <w:ind w:firstLine="420" w:firstLineChars="200"/>
              <w:rPr>
                <w:rFonts w:ascii="宋体" w:cs="宋体"/>
                <w:szCs w:val="21"/>
              </w:rPr>
            </w:pPr>
            <w:r>
              <w:rPr>
                <w:rFonts w:hint="eastAsia" w:ascii="宋体" w:hAnsi="宋体" w:cs="宋体"/>
                <w:color w:val="000000"/>
                <w:szCs w:val="21"/>
              </w:rPr>
              <w:t>对药品生产、经营企业违反《药品流通监督管理办法》第六条、第十一条第一款、第十二条规定，应当依据《药品流通监督管理办法》第三十条的处罚</w:t>
            </w:r>
          </w:p>
        </w:tc>
      </w:tr>
      <w:tr w14:paraId="38E3F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3EFFEC">
            <w:pPr>
              <w:spacing w:line="300" w:lineRule="exact"/>
              <w:jc w:val="center"/>
              <w:rPr>
                <w:rFonts w:ascii="宋体" w:cs="宋体"/>
                <w:szCs w:val="21"/>
              </w:rPr>
            </w:pPr>
            <w:r>
              <w:rPr>
                <w:rFonts w:hint="eastAsia" w:ascii="宋体" w:hAnsi="宋体" w:cs="宋体"/>
                <w:szCs w:val="21"/>
              </w:rPr>
              <w:t>实施依据</w:t>
            </w:r>
          </w:p>
        </w:tc>
        <w:tc>
          <w:tcPr>
            <w:tcW w:w="7109" w:type="dxa"/>
          </w:tcPr>
          <w:p w14:paraId="577E83CD">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15B7FE1D">
            <w:pPr>
              <w:spacing w:line="300" w:lineRule="exact"/>
              <w:ind w:firstLine="420" w:firstLineChars="200"/>
              <w:rPr>
                <w:rFonts w:ascii="宋体" w:cs="宋体"/>
                <w:color w:val="000000"/>
                <w:szCs w:val="21"/>
              </w:rPr>
            </w:pPr>
            <w:r>
              <w:rPr>
                <w:rFonts w:hint="eastAsia" w:ascii="宋体" w:hAnsi="宋体" w:cs="宋体"/>
                <w:color w:val="000000"/>
                <w:szCs w:val="21"/>
              </w:rPr>
              <w:t>第六条：药品生产、经营企业应当对其购销人员进行药品相关的法律、法规和专业知识培训，建立培训档案，培训档案中应当记录培训时间、地点、内容及接受培训的人员。</w:t>
            </w:r>
          </w:p>
          <w:p w14:paraId="445924E7">
            <w:pPr>
              <w:spacing w:line="300" w:lineRule="exact"/>
              <w:ind w:firstLine="420" w:firstLineChars="200"/>
              <w:rPr>
                <w:rFonts w:ascii="宋体" w:cs="宋体"/>
                <w:color w:val="000000"/>
                <w:szCs w:val="21"/>
              </w:rPr>
            </w:pPr>
            <w:r>
              <w:rPr>
                <w:rFonts w:hint="eastAsia" w:ascii="宋体" w:hAnsi="宋体" w:cs="宋体"/>
                <w:color w:val="000000"/>
                <w:szCs w:val="21"/>
              </w:rPr>
              <w:t>第十一条第一款：药品生产企业、药品批发企业销售药品时，应当开具标明供货单位名称、药品名称、生产厂商、批号、数量、价格等内容的销售凭证。</w:t>
            </w:r>
          </w:p>
          <w:p w14:paraId="4089978E">
            <w:pPr>
              <w:spacing w:line="300" w:lineRule="exact"/>
              <w:ind w:firstLine="420" w:firstLineChars="200"/>
              <w:rPr>
                <w:rFonts w:ascii="宋体" w:cs="宋体"/>
                <w:color w:val="000000"/>
                <w:szCs w:val="21"/>
              </w:rPr>
            </w:pPr>
            <w:r>
              <w:rPr>
                <w:rFonts w:hint="eastAsia" w:ascii="宋体" w:hAnsi="宋体" w:cs="宋体"/>
                <w:color w:val="000000"/>
                <w:szCs w:val="21"/>
              </w:rPr>
              <w:t>第十二条：药品生产、经营企业采购药品时，应按本办法第十条规定索取、查验、留存供货企业有关证件、资料，按本办法第十一条规定索取、留存销售凭证。</w:t>
            </w:r>
          </w:p>
          <w:p w14:paraId="5CFE7294">
            <w:pPr>
              <w:spacing w:line="300" w:lineRule="exact"/>
              <w:ind w:firstLine="420" w:firstLineChars="200"/>
              <w:rPr>
                <w:rFonts w:ascii="宋体" w:cs="宋体"/>
                <w:color w:val="000000"/>
                <w:szCs w:val="21"/>
              </w:rPr>
            </w:pPr>
            <w:r>
              <w:rPr>
                <w:rFonts w:hint="eastAsia" w:ascii="宋体" w:hAnsi="宋体" w:cs="宋体"/>
                <w:color w:val="000000"/>
                <w:szCs w:val="21"/>
              </w:rPr>
              <w:t>药品生产、经营企业按照本条前款规定留存的资料和销售凭证，应当保存至超过药品有效期</w:t>
            </w:r>
            <w:r>
              <w:rPr>
                <w:rFonts w:ascii="宋体" w:hAnsi="宋体" w:cs="宋体"/>
                <w:color w:val="000000"/>
                <w:szCs w:val="21"/>
              </w:rPr>
              <w:t>1</w:t>
            </w:r>
            <w:r>
              <w:rPr>
                <w:rFonts w:hint="eastAsia" w:ascii="宋体" w:hAnsi="宋体" w:cs="宋体"/>
                <w:color w:val="000000"/>
                <w:szCs w:val="21"/>
              </w:rPr>
              <w:t>年，但不得少于</w:t>
            </w:r>
            <w:r>
              <w:rPr>
                <w:rFonts w:ascii="宋体" w:hAnsi="宋体" w:cs="宋体"/>
                <w:color w:val="000000"/>
                <w:szCs w:val="21"/>
              </w:rPr>
              <w:t>3</w:t>
            </w:r>
            <w:r>
              <w:rPr>
                <w:rFonts w:hint="eastAsia" w:ascii="宋体" w:hAnsi="宋体" w:cs="宋体"/>
                <w:color w:val="000000"/>
                <w:szCs w:val="21"/>
              </w:rPr>
              <w:t>年。</w:t>
            </w:r>
          </w:p>
          <w:p w14:paraId="280D700F">
            <w:pPr>
              <w:spacing w:line="300" w:lineRule="exact"/>
              <w:ind w:firstLine="420" w:firstLineChars="200"/>
              <w:rPr>
                <w:rFonts w:ascii="宋体" w:cs="宋体"/>
                <w:color w:val="000000"/>
                <w:szCs w:val="21"/>
              </w:rPr>
            </w:pPr>
            <w:r>
              <w:rPr>
                <w:rFonts w:hint="eastAsia" w:ascii="宋体" w:hAnsi="宋体" w:cs="宋体"/>
                <w:color w:val="000000"/>
                <w:szCs w:val="21"/>
              </w:rPr>
              <w:t>第三十条：有下列情形之一的，责令限期改正，给予警告；逾期不改正的，处以五千元以上二万元以下的罚款：</w:t>
            </w:r>
          </w:p>
          <w:p w14:paraId="5F1399F4">
            <w:pPr>
              <w:spacing w:line="300" w:lineRule="exact"/>
              <w:ind w:firstLine="420" w:firstLineChars="200"/>
              <w:rPr>
                <w:rFonts w:ascii="宋体" w:cs="宋体"/>
                <w:color w:val="000000"/>
                <w:szCs w:val="21"/>
              </w:rPr>
            </w:pPr>
            <w:r>
              <w:rPr>
                <w:rFonts w:hint="eastAsia" w:ascii="宋体" w:hAnsi="宋体" w:cs="宋体"/>
                <w:color w:val="000000"/>
                <w:szCs w:val="21"/>
              </w:rPr>
              <w:t>（一）药品生产、经营企业违反本办法第六条规定的；</w:t>
            </w:r>
          </w:p>
          <w:p w14:paraId="5E45BAE0">
            <w:pPr>
              <w:spacing w:line="300" w:lineRule="exact"/>
              <w:ind w:firstLine="420" w:firstLineChars="200"/>
              <w:rPr>
                <w:rFonts w:ascii="宋体" w:cs="宋体"/>
                <w:color w:val="000000"/>
                <w:szCs w:val="21"/>
              </w:rPr>
            </w:pPr>
            <w:r>
              <w:rPr>
                <w:rFonts w:hint="eastAsia" w:ascii="宋体" w:hAnsi="宋体" w:cs="宋体"/>
                <w:color w:val="000000"/>
                <w:szCs w:val="21"/>
              </w:rPr>
              <w:t>（二）药品生产、批发企业违反本办法第十一条第一款规定的；</w:t>
            </w:r>
          </w:p>
          <w:p w14:paraId="4F2ADE85">
            <w:pPr>
              <w:spacing w:line="300" w:lineRule="exact"/>
              <w:ind w:firstLine="420" w:firstLineChars="200"/>
              <w:rPr>
                <w:rFonts w:ascii="宋体" w:cs="宋体"/>
                <w:szCs w:val="21"/>
              </w:rPr>
            </w:pPr>
            <w:r>
              <w:rPr>
                <w:rFonts w:hint="eastAsia" w:ascii="宋体" w:hAnsi="宋体" w:cs="宋体"/>
                <w:color w:val="000000"/>
                <w:szCs w:val="21"/>
              </w:rPr>
              <w:t>（三）药品生产、经营企业违反本办法第十二条，未按照规定留存有关资料、销售凭证的。</w:t>
            </w:r>
          </w:p>
        </w:tc>
      </w:tr>
      <w:tr w14:paraId="07F3B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D15AF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3E698B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C6C7B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61F4D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F9988B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立案责任：发现承担批签发检验或者审核的药品检验机构出具虚假检验报告的违法行为（或者下级食品药品监管部门上报或其他机关移送的违法案件等），予以审查，决定是否立案。</w:t>
            </w:r>
          </w:p>
          <w:p w14:paraId="79BB295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8F2C5C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B9EDDA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9669D8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8B213B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44B737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0E97FA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278B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BD294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866C8EA">
            <w:pPr>
              <w:spacing w:line="300" w:lineRule="exact"/>
              <w:ind w:firstLine="420" w:firstLineChars="200"/>
              <w:rPr>
                <w:rFonts w:ascii="宋体" w:cs="宋体"/>
                <w:color w:val="000000"/>
                <w:szCs w:val="21"/>
              </w:rPr>
            </w:pPr>
            <w:r>
              <w:rPr>
                <w:rFonts w:hint="eastAsia" w:ascii="宋体" w:hAnsi="宋体" w:cs="宋体"/>
                <w:color w:val="000000"/>
                <w:szCs w:val="21"/>
              </w:rPr>
              <w:t>《药品流通监督管理办法》（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23B94122">
            <w:pPr>
              <w:spacing w:line="300" w:lineRule="exact"/>
              <w:ind w:firstLine="420" w:firstLineChars="200"/>
              <w:rPr>
                <w:rFonts w:ascii="宋体" w:cs="宋体"/>
                <w:color w:val="000000"/>
                <w:szCs w:val="21"/>
              </w:rPr>
            </w:pPr>
            <w:r>
              <w:rPr>
                <w:rFonts w:hint="eastAsia" w:ascii="宋体" w:hAnsi="宋体" w:cs="宋体"/>
                <w:color w:val="000000"/>
                <w:szCs w:val="21"/>
              </w:rPr>
              <w:t>第六条：药品生产、经营企业应当对其购销人员进行药品相关的法律、法规和专业知识培训，建立培训档案，培训档案中应当记录培训时间、地点、内容及接受培训的人员。</w:t>
            </w:r>
          </w:p>
          <w:p w14:paraId="5BB16825">
            <w:pPr>
              <w:spacing w:line="300" w:lineRule="exact"/>
              <w:ind w:firstLine="420" w:firstLineChars="200"/>
              <w:rPr>
                <w:rFonts w:ascii="宋体" w:cs="宋体"/>
                <w:color w:val="000000"/>
                <w:szCs w:val="21"/>
              </w:rPr>
            </w:pPr>
            <w:r>
              <w:rPr>
                <w:rFonts w:hint="eastAsia" w:ascii="宋体" w:hAnsi="宋体" w:cs="宋体"/>
                <w:color w:val="000000"/>
                <w:szCs w:val="21"/>
              </w:rPr>
              <w:t>第十一条第一款：药品生产企业、药品批发企业销售药品时，应当开具标明供货单位名称、药品名称、生产厂商、批号、数量、价格等内容的销售凭证。</w:t>
            </w:r>
          </w:p>
          <w:p w14:paraId="4F389939">
            <w:pPr>
              <w:spacing w:line="300" w:lineRule="exact"/>
              <w:ind w:firstLine="420" w:firstLineChars="200"/>
              <w:rPr>
                <w:rFonts w:ascii="宋体" w:cs="宋体"/>
                <w:color w:val="000000"/>
                <w:szCs w:val="21"/>
              </w:rPr>
            </w:pPr>
            <w:r>
              <w:rPr>
                <w:rFonts w:hint="eastAsia" w:ascii="宋体" w:hAnsi="宋体" w:cs="宋体"/>
                <w:color w:val="000000"/>
                <w:szCs w:val="21"/>
              </w:rPr>
              <w:t>第十二条：药品生产、经营企业采购药品时，应按本办法第十条规定索取、查验、留存供货企业有关证件、资料，按本办法第十一条规定索取、留存销售凭证。</w:t>
            </w:r>
          </w:p>
          <w:p w14:paraId="2E8A39D1">
            <w:pPr>
              <w:spacing w:line="300" w:lineRule="exact"/>
              <w:ind w:firstLine="420" w:firstLineChars="200"/>
              <w:rPr>
                <w:rFonts w:ascii="宋体" w:cs="宋体"/>
                <w:color w:val="000000"/>
                <w:szCs w:val="21"/>
              </w:rPr>
            </w:pPr>
            <w:r>
              <w:rPr>
                <w:rFonts w:hint="eastAsia" w:ascii="宋体" w:hAnsi="宋体" w:cs="宋体"/>
                <w:color w:val="000000"/>
                <w:szCs w:val="21"/>
              </w:rPr>
              <w:t>　　药品生产、经营企业按照本条前款规定留存的资料和销售凭证，应当保存至超过药品有效期</w:t>
            </w:r>
            <w:r>
              <w:rPr>
                <w:rFonts w:ascii="宋体" w:hAnsi="宋体" w:cs="宋体"/>
                <w:color w:val="000000"/>
                <w:szCs w:val="21"/>
              </w:rPr>
              <w:t>1</w:t>
            </w:r>
            <w:r>
              <w:rPr>
                <w:rFonts w:hint="eastAsia" w:ascii="宋体" w:hAnsi="宋体" w:cs="宋体"/>
                <w:color w:val="000000"/>
                <w:szCs w:val="21"/>
              </w:rPr>
              <w:t>年，但不得少于</w:t>
            </w:r>
            <w:r>
              <w:rPr>
                <w:rFonts w:ascii="宋体" w:hAnsi="宋体" w:cs="宋体"/>
                <w:color w:val="000000"/>
                <w:szCs w:val="21"/>
              </w:rPr>
              <w:t>3</w:t>
            </w:r>
            <w:r>
              <w:rPr>
                <w:rFonts w:hint="eastAsia" w:ascii="宋体" w:hAnsi="宋体" w:cs="宋体"/>
                <w:color w:val="000000"/>
                <w:szCs w:val="21"/>
              </w:rPr>
              <w:t>年。</w:t>
            </w:r>
          </w:p>
          <w:p w14:paraId="0C3E5E2E">
            <w:pPr>
              <w:spacing w:line="300" w:lineRule="exact"/>
              <w:ind w:firstLine="420" w:firstLineChars="200"/>
              <w:rPr>
                <w:rFonts w:ascii="宋体" w:cs="宋体"/>
                <w:color w:val="000000"/>
                <w:szCs w:val="21"/>
              </w:rPr>
            </w:pPr>
            <w:r>
              <w:rPr>
                <w:rFonts w:hint="eastAsia" w:ascii="宋体" w:hAnsi="宋体" w:cs="宋体"/>
                <w:color w:val="000000"/>
                <w:szCs w:val="21"/>
              </w:rPr>
              <w:t>第三十条：有下列情形之一的，责令限期改正，给予警告；逾期不改正的，处以五千元以上二万元以下的罚款：</w:t>
            </w:r>
          </w:p>
          <w:p w14:paraId="38989DE6">
            <w:pPr>
              <w:spacing w:line="300" w:lineRule="exact"/>
              <w:ind w:firstLine="420" w:firstLineChars="200"/>
              <w:rPr>
                <w:rFonts w:ascii="宋体" w:cs="宋体"/>
                <w:color w:val="000000"/>
                <w:szCs w:val="21"/>
              </w:rPr>
            </w:pPr>
            <w:r>
              <w:rPr>
                <w:rFonts w:hint="eastAsia" w:ascii="宋体" w:hAnsi="宋体" w:cs="宋体"/>
                <w:color w:val="000000"/>
                <w:szCs w:val="21"/>
              </w:rPr>
              <w:t>（一）药品生产、经营企业违反本办法第六条规定的；</w:t>
            </w:r>
          </w:p>
          <w:p w14:paraId="716E541A">
            <w:pPr>
              <w:spacing w:line="300" w:lineRule="exact"/>
              <w:ind w:firstLine="420" w:firstLineChars="200"/>
              <w:rPr>
                <w:rFonts w:ascii="宋体" w:cs="宋体"/>
                <w:color w:val="000000"/>
                <w:szCs w:val="21"/>
              </w:rPr>
            </w:pPr>
            <w:r>
              <w:rPr>
                <w:rFonts w:hint="eastAsia" w:ascii="宋体" w:hAnsi="宋体" w:cs="宋体"/>
                <w:color w:val="000000"/>
                <w:szCs w:val="21"/>
              </w:rPr>
              <w:t>（二）药品生产、批发企业违反本办法第十一条第一款规定的；</w:t>
            </w:r>
          </w:p>
          <w:p w14:paraId="131C8676">
            <w:pPr>
              <w:spacing w:line="300" w:lineRule="exact"/>
              <w:ind w:firstLine="420" w:firstLineChars="200"/>
              <w:jc w:val="left"/>
              <w:rPr>
                <w:rFonts w:ascii="宋体" w:cs="宋体"/>
                <w:color w:val="000000"/>
                <w:szCs w:val="21"/>
              </w:rPr>
            </w:pPr>
            <w:r>
              <w:rPr>
                <w:rFonts w:hint="eastAsia" w:ascii="宋体" w:hAnsi="宋体" w:cs="宋体"/>
                <w:color w:val="000000"/>
                <w:szCs w:val="21"/>
              </w:rPr>
              <w:t>（三）药品生产、经营企业违反本办法第十二条，未按照规定留存有关资料、销售凭证的。</w:t>
            </w:r>
          </w:p>
        </w:tc>
      </w:tr>
      <w:tr w14:paraId="4117D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8D82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DFF2EB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D58D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F0C94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6875B10">
            <w:pPr>
              <w:spacing w:line="300" w:lineRule="exact"/>
              <w:jc w:val="center"/>
              <w:rPr>
                <w:rFonts w:ascii="宋体" w:cs="宋体"/>
                <w:szCs w:val="21"/>
              </w:rPr>
            </w:pPr>
            <w:r>
              <w:rPr>
                <w:rFonts w:ascii="宋体" w:hAnsi="宋体" w:cs="宋体"/>
                <w:szCs w:val="21"/>
              </w:rPr>
              <w:t>(0825)8381581</w:t>
            </w:r>
          </w:p>
        </w:tc>
      </w:tr>
    </w:tbl>
    <w:p w14:paraId="3CDFC854">
      <w:pPr>
        <w:spacing w:line="300" w:lineRule="exact"/>
        <w:ind w:firstLine="422" w:firstLineChars="200"/>
        <w:jc w:val="center"/>
        <w:rPr>
          <w:rFonts w:ascii="宋体" w:cs="宋体"/>
          <w:b/>
          <w:szCs w:val="21"/>
        </w:rPr>
      </w:pPr>
    </w:p>
    <w:p w14:paraId="0CE9DF1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0E18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638E0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6387CC5">
            <w:pPr>
              <w:spacing w:line="300" w:lineRule="exact"/>
              <w:jc w:val="center"/>
              <w:rPr>
                <w:rFonts w:ascii="宋体" w:cs="宋体"/>
                <w:szCs w:val="21"/>
              </w:rPr>
            </w:pPr>
            <w:r>
              <w:rPr>
                <w:rFonts w:ascii="宋体" w:hAnsi="宋体" w:cs="宋体"/>
                <w:szCs w:val="21"/>
              </w:rPr>
              <w:t>1664</w:t>
            </w:r>
          </w:p>
        </w:tc>
      </w:tr>
      <w:tr w14:paraId="0D146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A558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CDEFF7">
            <w:pPr>
              <w:spacing w:line="300" w:lineRule="exact"/>
              <w:jc w:val="center"/>
              <w:rPr>
                <w:rFonts w:ascii="宋体" w:cs="宋体"/>
                <w:szCs w:val="21"/>
              </w:rPr>
            </w:pPr>
            <w:r>
              <w:rPr>
                <w:rFonts w:hint="eastAsia" w:ascii="宋体" w:hAnsi="宋体" w:cs="宋体"/>
                <w:szCs w:val="21"/>
              </w:rPr>
              <w:t>行政处罚</w:t>
            </w:r>
          </w:p>
        </w:tc>
      </w:tr>
      <w:tr w14:paraId="691BC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87C284">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600D32A6">
            <w:pPr>
              <w:spacing w:line="300" w:lineRule="exact"/>
              <w:ind w:firstLine="420" w:firstLineChars="200"/>
              <w:rPr>
                <w:rFonts w:ascii="宋体" w:cs="宋体"/>
                <w:szCs w:val="21"/>
              </w:rPr>
            </w:pPr>
            <w:r>
              <w:rPr>
                <w:rFonts w:hint="eastAsia" w:ascii="宋体" w:hAnsi="宋体" w:cs="宋体"/>
                <w:color w:val="000000"/>
                <w:szCs w:val="21"/>
              </w:rPr>
              <w:t>对药品生产、经营企业未加强对药品销售人员的管理，并对其销售行为作出具体规定的处罚</w:t>
            </w:r>
          </w:p>
        </w:tc>
      </w:tr>
      <w:tr w14:paraId="0AED3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9DF479">
            <w:pPr>
              <w:spacing w:line="300" w:lineRule="exact"/>
              <w:jc w:val="center"/>
              <w:rPr>
                <w:rFonts w:ascii="宋体" w:cs="宋体"/>
                <w:szCs w:val="21"/>
              </w:rPr>
            </w:pPr>
            <w:r>
              <w:rPr>
                <w:rFonts w:hint="eastAsia" w:ascii="宋体" w:hAnsi="宋体" w:cs="宋体"/>
                <w:szCs w:val="21"/>
              </w:rPr>
              <w:t>实施依据</w:t>
            </w:r>
          </w:p>
        </w:tc>
        <w:tc>
          <w:tcPr>
            <w:tcW w:w="7109" w:type="dxa"/>
          </w:tcPr>
          <w:p w14:paraId="0761A736">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58A189F2">
            <w:pPr>
              <w:spacing w:line="300" w:lineRule="exact"/>
              <w:ind w:firstLine="420" w:firstLineChars="200"/>
              <w:rPr>
                <w:rFonts w:ascii="宋体" w:cs="宋体"/>
                <w:color w:val="000000"/>
                <w:szCs w:val="21"/>
              </w:rPr>
            </w:pPr>
            <w:r>
              <w:rPr>
                <w:rFonts w:hint="eastAsia" w:ascii="宋体" w:hAnsi="宋体" w:cs="宋体"/>
                <w:color w:val="000000"/>
                <w:szCs w:val="21"/>
              </w:rPr>
              <w:t>第七条：药品生产、经营企业应当加强对药品销售人员的管理，并对其销售行为作出具体规定。</w:t>
            </w:r>
          </w:p>
          <w:p w14:paraId="2C1B7D6A">
            <w:pPr>
              <w:spacing w:line="300" w:lineRule="exact"/>
              <w:ind w:firstLine="420" w:firstLineChars="200"/>
              <w:rPr>
                <w:rFonts w:ascii="宋体" w:cs="宋体"/>
                <w:szCs w:val="21"/>
              </w:rPr>
            </w:pPr>
            <w:r>
              <w:rPr>
                <w:rFonts w:hint="eastAsia" w:ascii="宋体" w:hAnsi="宋体" w:cs="宋体"/>
                <w:color w:val="000000"/>
                <w:szCs w:val="21"/>
              </w:rPr>
              <w:t>第三十一条：药品生产、经营企业违反本办法第七条规定的，给予警告，责令限期改正。</w:t>
            </w:r>
          </w:p>
        </w:tc>
      </w:tr>
      <w:tr w14:paraId="4CF6F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6E9C1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D55A0B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381D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44F47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613F62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立案责任：发现药品的生产企业、经营企业在药品购销中暗中给予、收受回扣或者其他利益的违法行为（或者下级食品药品监管部门上报或其他机关移送的违法案件等），予以审查，决定是否立案。</w:t>
            </w:r>
          </w:p>
          <w:p w14:paraId="0E85D9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3CD2FF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C98999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51AF9E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F910F0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840911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2146A32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89D9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7401A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88203E7">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号）第七条：药品生产、经营企业应当加强对药品销售人员的管理，并对其销售行为作出具体规定。</w:t>
            </w:r>
          </w:p>
          <w:p w14:paraId="7B0D9EB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C23B58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6249450">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E6794E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B8A80A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B929B7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FC3AB7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C34A39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B1CF55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B519FED">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6F8C05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5A02C0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0599AB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3DF28E3">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194E4C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C6E048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555C10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8F176F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46BF98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F669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D9D49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E3CD16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D9B6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57648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FAF3EC8">
            <w:pPr>
              <w:spacing w:line="300" w:lineRule="exact"/>
              <w:jc w:val="center"/>
              <w:rPr>
                <w:rFonts w:ascii="宋体" w:cs="宋体"/>
                <w:szCs w:val="21"/>
              </w:rPr>
            </w:pPr>
            <w:r>
              <w:rPr>
                <w:rFonts w:ascii="宋体" w:hAnsi="宋体" w:cs="宋体"/>
                <w:szCs w:val="21"/>
              </w:rPr>
              <w:t>(0825)8381581</w:t>
            </w:r>
          </w:p>
        </w:tc>
      </w:tr>
    </w:tbl>
    <w:p w14:paraId="11F5052E">
      <w:pPr>
        <w:spacing w:line="300" w:lineRule="exact"/>
        <w:rPr>
          <w:rFonts w:ascii="宋体" w:cs="宋体"/>
          <w:b/>
          <w:szCs w:val="21"/>
        </w:rPr>
      </w:pPr>
    </w:p>
    <w:p w14:paraId="45DE326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2-49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DE5C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4C87B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73CCCE2">
            <w:pPr>
              <w:spacing w:line="300" w:lineRule="exact"/>
              <w:jc w:val="center"/>
              <w:rPr>
                <w:rFonts w:ascii="宋体" w:cs="宋体"/>
                <w:szCs w:val="21"/>
              </w:rPr>
            </w:pPr>
            <w:r>
              <w:rPr>
                <w:rFonts w:ascii="宋体" w:hAnsi="宋体" w:cs="宋体"/>
                <w:szCs w:val="21"/>
              </w:rPr>
              <w:t>1665</w:t>
            </w:r>
          </w:p>
        </w:tc>
      </w:tr>
      <w:tr w14:paraId="56509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D32D4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0618D17">
            <w:pPr>
              <w:spacing w:line="300" w:lineRule="exact"/>
              <w:jc w:val="center"/>
              <w:rPr>
                <w:rFonts w:ascii="宋体" w:cs="宋体"/>
                <w:szCs w:val="21"/>
              </w:rPr>
            </w:pPr>
            <w:r>
              <w:rPr>
                <w:rFonts w:hint="eastAsia" w:ascii="宋体" w:hAnsi="宋体" w:cs="宋体"/>
                <w:szCs w:val="21"/>
              </w:rPr>
              <w:t>行政处罚</w:t>
            </w:r>
          </w:p>
        </w:tc>
      </w:tr>
      <w:tr w14:paraId="458E7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BDD2D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B2A4C97">
            <w:pPr>
              <w:spacing w:line="300" w:lineRule="exact"/>
              <w:ind w:firstLine="420" w:firstLineChars="200"/>
              <w:jc w:val="left"/>
              <w:rPr>
                <w:rFonts w:ascii="宋体" w:cs="宋体"/>
                <w:szCs w:val="21"/>
              </w:rPr>
            </w:pPr>
            <w:r>
              <w:rPr>
                <w:rFonts w:hint="eastAsia" w:ascii="宋体" w:hAnsi="宋体" w:cs="宋体"/>
                <w:color w:val="000000"/>
                <w:szCs w:val="21"/>
              </w:rPr>
              <w:t>对药品零售企业销售药品时，未开具标明药品名称、生产厂商、数量、价格、批号等内容的销售凭证的处罚</w:t>
            </w:r>
          </w:p>
        </w:tc>
      </w:tr>
      <w:tr w14:paraId="55C0D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DAA197">
            <w:pPr>
              <w:spacing w:line="300" w:lineRule="exact"/>
              <w:jc w:val="center"/>
              <w:rPr>
                <w:rFonts w:ascii="宋体" w:cs="宋体"/>
                <w:szCs w:val="21"/>
              </w:rPr>
            </w:pPr>
            <w:r>
              <w:rPr>
                <w:rFonts w:hint="eastAsia" w:ascii="宋体" w:hAnsi="宋体" w:cs="宋体"/>
                <w:szCs w:val="21"/>
              </w:rPr>
              <w:t>实施依据</w:t>
            </w:r>
          </w:p>
        </w:tc>
        <w:tc>
          <w:tcPr>
            <w:tcW w:w="7109" w:type="dxa"/>
          </w:tcPr>
          <w:p w14:paraId="6A230A0A">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4F6100BE">
            <w:pPr>
              <w:spacing w:line="300" w:lineRule="exact"/>
              <w:ind w:firstLine="420" w:firstLineChars="200"/>
              <w:rPr>
                <w:rFonts w:ascii="宋体" w:cs="宋体"/>
                <w:color w:val="000000"/>
                <w:szCs w:val="21"/>
              </w:rPr>
            </w:pPr>
            <w:r>
              <w:rPr>
                <w:rFonts w:hint="eastAsia" w:ascii="宋体" w:hAnsi="宋体" w:cs="宋体"/>
                <w:color w:val="000000"/>
                <w:szCs w:val="21"/>
              </w:rPr>
              <w:t>第十一条第二款：药品零售企业销售药品时，应当开具标明药品名称、生产厂商、数量、价格、批号等内容的销售凭证。</w:t>
            </w:r>
          </w:p>
          <w:p w14:paraId="5CCED0B0">
            <w:pPr>
              <w:spacing w:line="300" w:lineRule="exact"/>
              <w:ind w:firstLine="420" w:firstLineChars="200"/>
              <w:rPr>
                <w:rFonts w:ascii="宋体" w:cs="宋体"/>
                <w:szCs w:val="21"/>
              </w:rPr>
            </w:pPr>
            <w:r>
              <w:rPr>
                <w:rFonts w:hint="eastAsia" w:ascii="宋体" w:hAnsi="宋体" w:cs="宋体"/>
                <w:color w:val="000000"/>
                <w:szCs w:val="21"/>
              </w:rPr>
              <w:t>第三十四条：药品零售企业违反本办法第十一条第二款规定的，责令改正，给予警告；逾期不改正的，处以五百元以下的罚款。</w:t>
            </w:r>
          </w:p>
        </w:tc>
      </w:tr>
      <w:tr w14:paraId="6285F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A1FB2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41AF70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EB9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E155A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F4E0C5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的生产企业、经营企业或者其代理人给予使用其药品的医疗机构的负责人、药品采购人员、医师等有关人员以财物或者其他利益的违法行为（或者下级食品药品监管部门上报或其他机关移送的违法案件等），予以审查，决定是否立案。</w:t>
            </w:r>
          </w:p>
          <w:p w14:paraId="361082C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09121D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6D5002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98B8C6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4BABED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C2A8BA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1E3CFD6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574A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224C5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CD88E1A">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号）第十一条第二款：药品零售企业销售药品时，应当开具标明药品名称、生产厂商、数量、价格、批号等内容的销售凭证。</w:t>
            </w:r>
          </w:p>
          <w:p w14:paraId="3F84F41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0C93AC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D58B91A">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6A3402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201DA0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0AA0DD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B2180F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3DC94C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CA6907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64690E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997CC73">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D1C9A43">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90887B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9A1B5A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791169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1D0923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855DB8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5C8775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FB9C0B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C797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5AFF4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912B17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EEE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A1B28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3A551B9">
            <w:pPr>
              <w:spacing w:line="300" w:lineRule="exact"/>
              <w:jc w:val="center"/>
              <w:rPr>
                <w:rFonts w:ascii="宋体" w:cs="宋体"/>
                <w:szCs w:val="21"/>
              </w:rPr>
            </w:pPr>
            <w:r>
              <w:rPr>
                <w:rFonts w:ascii="宋体" w:hAnsi="宋体" w:cs="宋体"/>
                <w:szCs w:val="21"/>
              </w:rPr>
              <w:t>(0825)8381581</w:t>
            </w:r>
          </w:p>
        </w:tc>
      </w:tr>
    </w:tbl>
    <w:p w14:paraId="71C7E1E0">
      <w:pPr>
        <w:spacing w:line="300" w:lineRule="exact"/>
        <w:rPr>
          <w:rFonts w:ascii="宋体" w:cs="宋体"/>
          <w:b/>
          <w:szCs w:val="21"/>
        </w:rPr>
      </w:pPr>
    </w:p>
    <w:p w14:paraId="7573C13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EBF20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F9714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D7241CE">
            <w:pPr>
              <w:spacing w:line="300" w:lineRule="exact"/>
              <w:jc w:val="center"/>
              <w:rPr>
                <w:rFonts w:ascii="宋体" w:cs="宋体"/>
                <w:szCs w:val="21"/>
              </w:rPr>
            </w:pPr>
            <w:r>
              <w:rPr>
                <w:rFonts w:ascii="宋体" w:hAnsi="宋体" w:cs="宋体"/>
                <w:szCs w:val="21"/>
              </w:rPr>
              <w:t>1666</w:t>
            </w:r>
          </w:p>
        </w:tc>
      </w:tr>
      <w:tr w14:paraId="31C47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50AC8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F4F4899">
            <w:pPr>
              <w:spacing w:line="300" w:lineRule="exact"/>
              <w:jc w:val="center"/>
              <w:rPr>
                <w:rFonts w:ascii="宋体" w:cs="宋体"/>
                <w:szCs w:val="21"/>
              </w:rPr>
            </w:pPr>
            <w:r>
              <w:rPr>
                <w:rFonts w:hint="eastAsia" w:ascii="宋体" w:hAnsi="宋体" w:cs="宋体"/>
                <w:szCs w:val="21"/>
              </w:rPr>
              <w:t>行政处罚</w:t>
            </w:r>
          </w:p>
        </w:tc>
      </w:tr>
      <w:tr w14:paraId="559F1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3A77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107BEF9">
            <w:pPr>
              <w:spacing w:line="300" w:lineRule="exact"/>
              <w:ind w:firstLine="420" w:firstLineChars="200"/>
              <w:jc w:val="left"/>
              <w:rPr>
                <w:rFonts w:ascii="宋体" w:cs="宋体"/>
                <w:szCs w:val="21"/>
              </w:rPr>
            </w:pPr>
            <w:r>
              <w:rPr>
                <w:rFonts w:hint="eastAsia" w:ascii="宋体" w:hAnsi="宋体" w:cs="宋体"/>
                <w:color w:val="000000"/>
                <w:szCs w:val="21"/>
              </w:rPr>
              <w:t>对药品生产、经营企业知道或者应当知道他人从事无证生产、经营药品行为而为其提供药品的处罚</w:t>
            </w:r>
          </w:p>
        </w:tc>
      </w:tr>
      <w:tr w14:paraId="0DCE4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03CCB7">
            <w:pPr>
              <w:spacing w:line="300" w:lineRule="exact"/>
              <w:jc w:val="center"/>
              <w:rPr>
                <w:rFonts w:ascii="宋体" w:cs="宋体"/>
                <w:szCs w:val="21"/>
              </w:rPr>
            </w:pPr>
            <w:r>
              <w:rPr>
                <w:rFonts w:hint="eastAsia" w:ascii="宋体" w:hAnsi="宋体" w:cs="宋体"/>
                <w:szCs w:val="21"/>
              </w:rPr>
              <w:t>实施依据</w:t>
            </w:r>
          </w:p>
        </w:tc>
        <w:tc>
          <w:tcPr>
            <w:tcW w:w="7109" w:type="dxa"/>
          </w:tcPr>
          <w:p w14:paraId="6BC7CF48">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4797D544">
            <w:pPr>
              <w:spacing w:line="300" w:lineRule="exact"/>
              <w:ind w:firstLine="420" w:firstLineChars="200"/>
              <w:rPr>
                <w:rFonts w:ascii="宋体" w:cs="宋体"/>
                <w:color w:val="000000"/>
                <w:szCs w:val="21"/>
              </w:rPr>
            </w:pPr>
            <w:r>
              <w:rPr>
                <w:rFonts w:hint="eastAsia" w:ascii="宋体" w:hAnsi="宋体" w:cs="宋体"/>
                <w:color w:val="000000"/>
                <w:szCs w:val="21"/>
              </w:rPr>
              <w:t>第十三条：药品生产、经营企业知道或者应当知道他人从事无证生产、经营药品行为的，不得为其提供药品。</w:t>
            </w:r>
          </w:p>
          <w:p w14:paraId="2E242F1E">
            <w:pPr>
              <w:spacing w:line="300" w:lineRule="exact"/>
              <w:ind w:firstLine="420" w:firstLineChars="200"/>
              <w:rPr>
                <w:rFonts w:ascii="宋体" w:cs="宋体"/>
                <w:szCs w:val="21"/>
              </w:rPr>
            </w:pPr>
            <w:r>
              <w:rPr>
                <w:rFonts w:hint="eastAsia" w:ascii="宋体" w:hAnsi="宋体" w:cs="宋体"/>
                <w:color w:val="000000"/>
                <w:szCs w:val="21"/>
              </w:rPr>
              <w:t>第三十五条：违反本办法第十三条规定，药品生产、经营企业知道或者应当知道他人从事无证生产、经营药品行为而为其提供药品的，给予警告，责令改正，并处一万元以下的罚款，情节严重的，处一万元以上三万元以下的罚款。</w:t>
            </w:r>
          </w:p>
        </w:tc>
      </w:tr>
      <w:tr w14:paraId="5170D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CCB95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682679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E17A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7B4F6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E77A5C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立案责任：发现变更药品生产经营许可事项，应当办理变更登记手续而未办理的违法行为（或者下级食品药品监管部门上报或其他机关移送的违法案件等），予以审查，决定是否立案。</w:t>
            </w:r>
          </w:p>
          <w:p w14:paraId="2747F7C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18178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DD9D0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0D58C9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11AFE5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DBD8ED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4081B8A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1F73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A0636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B7155D9">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号）第十三条：药品生产、经营企业知道或者应当知道他人从事无证生产、经营药品行为的，不得为其提供药品。</w:t>
            </w:r>
          </w:p>
          <w:p w14:paraId="0E7A5D1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795094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B80673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FFC725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D5F13D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467EC7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6A5DC7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2D255E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802DBC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976CA10">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215F8D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B49B25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0D5D648">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76B8899">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79848A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A12B38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55B4706">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07756C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1F0061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E7A1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0F338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6AC8EA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161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55FD3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2C1A17A">
            <w:pPr>
              <w:spacing w:line="300" w:lineRule="exact"/>
              <w:jc w:val="center"/>
              <w:rPr>
                <w:rFonts w:ascii="宋体" w:cs="宋体"/>
                <w:szCs w:val="21"/>
              </w:rPr>
            </w:pPr>
            <w:r>
              <w:rPr>
                <w:rFonts w:ascii="宋体" w:hAnsi="宋体" w:cs="宋体"/>
                <w:szCs w:val="21"/>
              </w:rPr>
              <w:t>(0825)8381581</w:t>
            </w:r>
          </w:p>
        </w:tc>
      </w:tr>
    </w:tbl>
    <w:p w14:paraId="5BA5D2D3">
      <w:pPr>
        <w:spacing w:line="300" w:lineRule="exact"/>
        <w:ind w:firstLine="420" w:firstLineChars="200"/>
        <w:rPr>
          <w:rFonts w:ascii="宋体" w:cs="宋体"/>
          <w:szCs w:val="21"/>
        </w:rPr>
      </w:pPr>
    </w:p>
    <w:p w14:paraId="58FE337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9A5CC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CF40A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2B003D">
            <w:pPr>
              <w:spacing w:line="300" w:lineRule="exact"/>
              <w:jc w:val="center"/>
              <w:rPr>
                <w:rFonts w:ascii="宋体" w:cs="宋体"/>
                <w:szCs w:val="21"/>
              </w:rPr>
            </w:pPr>
            <w:r>
              <w:rPr>
                <w:rFonts w:ascii="宋体" w:hAnsi="宋体" w:cs="宋体"/>
                <w:szCs w:val="21"/>
              </w:rPr>
              <w:t>1667</w:t>
            </w:r>
          </w:p>
        </w:tc>
      </w:tr>
      <w:tr w14:paraId="2B933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E07A5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FD1F4D0">
            <w:pPr>
              <w:spacing w:line="300" w:lineRule="exact"/>
              <w:jc w:val="center"/>
              <w:rPr>
                <w:rFonts w:ascii="宋体" w:cs="宋体"/>
                <w:szCs w:val="21"/>
              </w:rPr>
            </w:pPr>
            <w:r>
              <w:rPr>
                <w:rFonts w:hint="eastAsia" w:ascii="宋体" w:hAnsi="宋体" w:cs="宋体"/>
                <w:szCs w:val="21"/>
              </w:rPr>
              <w:t>行政处罚</w:t>
            </w:r>
          </w:p>
        </w:tc>
      </w:tr>
      <w:tr w14:paraId="1F14A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50283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BDAB865">
            <w:pPr>
              <w:spacing w:line="300" w:lineRule="exact"/>
              <w:ind w:firstLine="420" w:firstLineChars="200"/>
              <w:jc w:val="left"/>
              <w:rPr>
                <w:rFonts w:ascii="宋体" w:cs="宋体"/>
                <w:szCs w:val="21"/>
              </w:rPr>
            </w:pPr>
            <w:r>
              <w:rPr>
                <w:rFonts w:hint="eastAsia" w:ascii="宋体" w:hAnsi="宋体" w:cs="宋体"/>
                <w:color w:val="000000"/>
                <w:szCs w:val="21"/>
              </w:rPr>
              <w:t>对药品零售企业未按照国家食品药品监督管理局药品分类管理规定的要求，凭处方销售处方药的处罚</w:t>
            </w:r>
          </w:p>
        </w:tc>
      </w:tr>
      <w:tr w14:paraId="40A36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932943">
            <w:pPr>
              <w:spacing w:line="300" w:lineRule="exact"/>
              <w:jc w:val="center"/>
              <w:rPr>
                <w:rFonts w:ascii="宋体" w:cs="宋体"/>
                <w:szCs w:val="21"/>
              </w:rPr>
            </w:pPr>
            <w:r>
              <w:rPr>
                <w:rFonts w:hint="eastAsia" w:ascii="宋体" w:hAnsi="宋体" w:cs="宋体"/>
                <w:szCs w:val="21"/>
              </w:rPr>
              <w:t>实施依据</w:t>
            </w:r>
          </w:p>
        </w:tc>
        <w:tc>
          <w:tcPr>
            <w:tcW w:w="7109" w:type="dxa"/>
          </w:tcPr>
          <w:p w14:paraId="27A35041">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号）第十八条第一款：药品零售企业应当按照国家食品药品监督管理局药品分类管理规定的要求，凭处方销售处方药。</w:t>
            </w:r>
          </w:p>
          <w:p w14:paraId="3200AB95">
            <w:pPr>
              <w:spacing w:line="300" w:lineRule="exact"/>
              <w:ind w:firstLine="420" w:firstLineChars="200"/>
              <w:rPr>
                <w:rFonts w:ascii="宋体" w:cs="宋体"/>
                <w:szCs w:val="21"/>
              </w:rPr>
            </w:pPr>
            <w:r>
              <w:rPr>
                <w:rFonts w:hint="eastAsia" w:ascii="宋体" w:hAnsi="宋体" w:cs="宋体"/>
                <w:color w:val="000000"/>
                <w:szCs w:val="21"/>
              </w:rPr>
              <w:t>第三十八条第一款：药品零售企业违反本办法第十八条第一款规定的，责令限期改正，给予警告；逾期不改正或者情节严重的，处以一千元以下的罚款。</w:t>
            </w:r>
          </w:p>
        </w:tc>
      </w:tr>
      <w:tr w14:paraId="36F25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9F5F0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9A6E8A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049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36C2E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D7715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立案责任：发现药品生产、经营企业在经药品监督管理部门核准的地址以外的场所储存药品的违法行为（或者下级食品药品监管部门上报或其他机关移送的违法案件等），予以审查，决定是否立案。</w:t>
            </w:r>
          </w:p>
          <w:p w14:paraId="58D8359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AB3CD6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9A0ECE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B50B6F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569A24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85C7B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5974A7A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4961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B1B313">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8D2A687">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号）第十八条第一款：药品零售企业应当按照国家食品药品监督管理局药品分类管理规定的要求，凭处方销售处方药。</w:t>
            </w:r>
          </w:p>
          <w:p w14:paraId="5A65107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br w:type="textWrapping"/>
            </w:r>
            <w:r>
              <w:rPr>
                <w:rFonts w:hint="eastAsia"/>
              </w:rPr>
              <w:t>　　</w:t>
            </w:r>
            <w:r>
              <w:rPr>
                <w:rFonts w:hint="eastAsia" w:ascii="宋体" w:hAnsi="宋体" w:cs="宋体"/>
                <w:color w:val="000000"/>
                <w:szCs w:val="21"/>
              </w:rPr>
              <w:t>（一）在监督检查及抽验中发现案件线索的；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533FE3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8383BB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C6D746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B5632B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6192B5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9824F8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ACD5F5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313493D">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D229BCE">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473F8F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34A82F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B7E77C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D3A342C">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80335D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400F5A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7E9FC6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E96B53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91FA88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1FFD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B21AC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0B1CC4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2D94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ACD34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B120D9B">
            <w:pPr>
              <w:spacing w:line="300" w:lineRule="exact"/>
              <w:jc w:val="center"/>
              <w:rPr>
                <w:rFonts w:ascii="宋体" w:cs="宋体"/>
                <w:szCs w:val="21"/>
              </w:rPr>
            </w:pPr>
            <w:r>
              <w:rPr>
                <w:rFonts w:ascii="宋体" w:hAnsi="宋体" w:cs="宋体"/>
                <w:szCs w:val="21"/>
              </w:rPr>
              <w:t>(0825)8381581</w:t>
            </w:r>
          </w:p>
        </w:tc>
      </w:tr>
    </w:tbl>
    <w:p w14:paraId="18C17883">
      <w:pPr>
        <w:spacing w:line="300" w:lineRule="exact"/>
        <w:rPr>
          <w:rFonts w:ascii="宋体" w:cs="宋体"/>
          <w:b/>
          <w:szCs w:val="21"/>
        </w:rPr>
      </w:pPr>
    </w:p>
    <w:p w14:paraId="3F09ACC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ADCE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F4C42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CB7BE4F">
            <w:pPr>
              <w:spacing w:line="300" w:lineRule="exact"/>
              <w:jc w:val="center"/>
              <w:rPr>
                <w:rFonts w:ascii="宋体" w:cs="宋体"/>
                <w:szCs w:val="21"/>
              </w:rPr>
            </w:pPr>
            <w:r>
              <w:rPr>
                <w:rFonts w:ascii="宋体" w:hAnsi="宋体" w:cs="宋体"/>
                <w:szCs w:val="21"/>
              </w:rPr>
              <w:t>1668</w:t>
            </w:r>
          </w:p>
        </w:tc>
      </w:tr>
      <w:tr w14:paraId="51590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11790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B82AF38">
            <w:pPr>
              <w:spacing w:line="300" w:lineRule="exact"/>
              <w:jc w:val="center"/>
              <w:rPr>
                <w:rFonts w:ascii="宋体" w:cs="宋体"/>
                <w:szCs w:val="21"/>
              </w:rPr>
            </w:pPr>
            <w:r>
              <w:rPr>
                <w:rFonts w:hint="eastAsia" w:ascii="宋体" w:hAnsi="宋体" w:cs="宋体"/>
                <w:szCs w:val="21"/>
              </w:rPr>
              <w:t>行政处罚</w:t>
            </w:r>
          </w:p>
        </w:tc>
      </w:tr>
      <w:tr w14:paraId="5909B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976EA1">
            <w:pPr>
              <w:spacing w:line="300" w:lineRule="exact"/>
              <w:rPr>
                <w:rFonts w:ascii="宋体" w:cs="宋体"/>
                <w:szCs w:val="21"/>
              </w:rPr>
            </w:pPr>
            <w:r>
              <w:rPr>
                <w:rFonts w:hint="eastAsia" w:ascii="宋体" w:hAnsi="宋体" w:cs="宋体"/>
                <w:szCs w:val="21"/>
              </w:rPr>
              <w:t>权力项目名称</w:t>
            </w:r>
          </w:p>
        </w:tc>
        <w:tc>
          <w:tcPr>
            <w:tcW w:w="7109" w:type="dxa"/>
          </w:tcPr>
          <w:p w14:paraId="5D73B40C">
            <w:pPr>
              <w:spacing w:line="300" w:lineRule="exact"/>
              <w:ind w:firstLine="420" w:firstLineChars="200"/>
              <w:rPr>
                <w:rFonts w:ascii="宋体" w:cs="宋体"/>
                <w:color w:val="000000"/>
                <w:szCs w:val="21"/>
              </w:rPr>
            </w:pPr>
            <w:r>
              <w:rPr>
                <w:rFonts w:hint="eastAsia" w:ascii="宋体" w:hAnsi="宋体" w:cs="宋体"/>
                <w:color w:val="000000"/>
                <w:szCs w:val="21"/>
              </w:rPr>
              <w:t>对药品零售企业在执业药师或者其他依法经过资格认定的药学技术人员不在岗时销售处方药或者甲类非处方药的处罚</w:t>
            </w:r>
          </w:p>
        </w:tc>
      </w:tr>
      <w:tr w14:paraId="60B4D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91808A">
            <w:pPr>
              <w:spacing w:line="300" w:lineRule="exact"/>
              <w:jc w:val="center"/>
              <w:rPr>
                <w:rFonts w:ascii="宋体" w:cs="宋体"/>
                <w:szCs w:val="21"/>
              </w:rPr>
            </w:pPr>
            <w:r>
              <w:rPr>
                <w:rFonts w:hint="eastAsia" w:ascii="宋体" w:hAnsi="宋体" w:cs="宋体"/>
                <w:szCs w:val="21"/>
              </w:rPr>
              <w:t>实施依据</w:t>
            </w:r>
          </w:p>
        </w:tc>
        <w:tc>
          <w:tcPr>
            <w:tcW w:w="7109" w:type="dxa"/>
          </w:tcPr>
          <w:p w14:paraId="1002F093">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0DDB11E7">
            <w:pPr>
              <w:spacing w:line="300" w:lineRule="exact"/>
              <w:ind w:firstLine="420" w:firstLineChars="200"/>
              <w:rPr>
                <w:rFonts w:ascii="宋体" w:cs="宋体"/>
                <w:color w:val="000000"/>
                <w:szCs w:val="21"/>
              </w:rPr>
            </w:pPr>
            <w:r>
              <w:rPr>
                <w:rFonts w:hint="eastAsia" w:ascii="宋体" w:hAnsi="宋体" w:cs="宋体"/>
                <w:color w:val="000000"/>
                <w:szCs w:val="21"/>
              </w:rPr>
              <w:t>第十八条第二款：经营处方药和甲类非处方药的药品零售企业，执业药师或者其他依法经资格认定的药学技术人员不在岗时，应当挂牌告知，并停止销售处方药和甲类非处方药。</w:t>
            </w:r>
          </w:p>
          <w:p w14:paraId="2F24715D">
            <w:pPr>
              <w:spacing w:line="300" w:lineRule="exact"/>
              <w:ind w:firstLine="420" w:firstLineChars="200"/>
              <w:rPr>
                <w:rFonts w:ascii="宋体" w:cs="宋体"/>
                <w:szCs w:val="21"/>
              </w:rPr>
            </w:pPr>
            <w:r>
              <w:rPr>
                <w:rFonts w:hint="eastAsia" w:ascii="宋体" w:hAnsi="宋体" w:cs="宋体"/>
                <w:color w:val="000000"/>
                <w:szCs w:val="21"/>
              </w:rPr>
              <w:t>第三十八条第二款：违反本办法第十八条第二款规定，药品零售企业在执业药师或者其他依法经过资格认定的药学技术人员不在岗时销售处方药或者甲类非处方药的，责令限期改正，给予警告；逾期不改正的，处以一千元以下的罚款。</w:t>
            </w:r>
          </w:p>
        </w:tc>
      </w:tr>
      <w:tr w14:paraId="565FF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515AE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2B684E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3495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0737A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70B878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立案责任：发现擅自生产、收购、经营毒性药品的违法行为（或者下级食品药品监管部门上报或其他机关移送的违法案件等），予以审查，决定是否立案。</w:t>
            </w:r>
          </w:p>
          <w:p w14:paraId="7EE242D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A0F932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BC35E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3D71A2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D24EC3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5B8414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301FC64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6C8B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E8801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63DCFE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55B92F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86066F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690E63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6FDCE8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94935F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C27DD6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6449FE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《食品药品行政处罚程序规定》第四十条：食品药品监督管理部门作出行政处罚决定，应当制作行政处罚决定书。</w:t>
            </w:r>
          </w:p>
          <w:p w14:paraId="08C899F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4640C0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81E1A0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2C4B4B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DAC9D7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A00288C">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059B21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DAFD8B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5C0041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4275C9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EBD96F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6217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C4467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6B0239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52D0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BFF2F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0EE471C">
            <w:pPr>
              <w:spacing w:line="300" w:lineRule="exact"/>
              <w:jc w:val="center"/>
              <w:rPr>
                <w:rFonts w:ascii="宋体" w:cs="宋体"/>
                <w:szCs w:val="21"/>
              </w:rPr>
            </w:pPr>
            <w:r>
              <w:rPr>
                <w:rFonts w:ascii="宋体" w:hAnsi="宋体" w:cs="宋体"/>
                <w:szCs w:val="21"/>
              </w:rPr>
              <w:t>(0825)8381581</w:t>
            </w:r>
          </w:p>
        </w:tc>
      </w:tr>
    </w:tbl>
    <w:p w14:paraId="6D03506E">
      <w:pPr>
        <w:spacing w:line="300" w:lineRule="exact"/>
        <w:ind w:firstLine="420" w:firstLineChars="200"/>
        <w:rPr>
          <w:rFonts w:ascii="宋体" w:cs="宋体"/>
          <w:szCs w:val="21"/>
        </w:rPr>
      </w:pPr>
    </w:p>
    <w:p w14:paraId="35DB06B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60BD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C9A82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B6515B">
            <w:pPr>
              <w:spacing w:line="300" w:lineRule="exact"/>
              <w:jc w:val="center"/>
              <w:rPr>
                <w:rFonts w:ascii="宋体" w:cs="宋体"/>
                <w:szCs w:val="21"/>
              </w:rPr>
            </w:pPr>
            <w:r>
              <w:rPr>
                <w:rFonts w:ascii="宋体" w:hAnsi="宋体" w:cs="宋体"/>
                <w:szCs w:val="21"/>
              </w:rPr>
              <w:t>1669</w:t>
            </w:r>
          </w:p>
        </w:tc>
      </w:tr>
      <w:tr w14:paraId="1E0BB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41AB0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6FA356B">
            <w:pPr>
              <w:spacing w:line="300" w:lineRule="exact"/>
              <w:jc w:val="center"/>
              <w:rPr>
                <w:rFonts w:ascii="宋体" w:cs="宋体"/>
                <w:szCs w:val="21"/>
              </w:rPr>
            </w:pPr>
            <w:r>
              <w:rPr>
                <w:rFonts w:hint="eastAsia" w:ascii="宋体" w:hAnsi="宋体" w:cs="宋体"/>
                <w:szCs w:val="21"/>
              </w:rPr>
              <w:t>行政处罚</w:t>
            </w:r>
          </w:p>
        </w:tc>
      </w:tr>
      <w:tr w14:paraId="73392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CD7D7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47BA566">
            <w:pPr>
              <w:spacing w:line="300" w:lineRule="exact"/>
              <w:ind w:firstLine="420" w:firstLineChars="200"/>
              <w:rPr>
                <w:rFonts w:ascii="宋体" w:cs="宋体"/>
                <w:szCs w:val="21"/>
              </w:rPr>
            </w:pPr>
            <w:r>
              <w:rPr>
                <w:rFonts w:hint="eastAsia" w:ascii="宋体" w:hAnsi="宋体" w:cs="宋体"/>
                <w:color w:val="000000"/>
                <w:szCs w:val="21"/>
              </w:rPr>
              <w:t>对药品生产、批发企业未在药品说明书规定的低温、冷藏条件下运输药品的处罚</w:t>
            </w:r>
          </w:p>
        </w:tc>
      </w:tr>
      <w:tr w14:paraId="2A20A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B175C2">
            <w:pPr>
              <w:spacing w:line="300" w:lineRule="exact"/>
              <w:jc w:val="center"/>
              <w:rPr>
                <w:rFonts w:ascii="宋体" w:cs="宋体"/>
                <w:szCs w:val="21"/>
              </w:rPr>
            </w:pPr>
            <w:r>
              <w:rPr>
                <w:rFonts w:hint="eastAsia" w:ascii="宋体" w:hAnsi="宋体" w:cs="宋体"/>
                <w:szCs w:val="21"/>
              </w:rPr>
              <w:t>实施依据</w:t>
            </w:r>
          </w:p>
        </w:tc>
        <w:tc>
          <w:tcPr>
            <w:tcW w:w="7109" w:type="dxa"/>
          </w:tcPr>
          <w:p w14:paraId="5B81C94A">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3A710B5E">
            <w:pPr>
              <w:spacing w:line="300" w:lineRule="exact"/>
              <w:ind w:firstLine="420" w:firstLineChars="200"/>
              <w:rPr>
                <w:rFonts w:ascii="宋体" w:cs="宋体"/>
                <w:color w:val="000000"/>
                <w:szCs w:val="21"/>
              </w:rPr>
            </w:pPr>
            <w:r>
              <w:rPr>
                <w:rFonts w:hint="eastAsia" w:ascii="宋体" w:hAnsi="宋体" w:cs="宋体"/>
                <w:color w:val="000000"/>
                <w:szCs w:val="21"/>
              </w:rPr>
              <w:t>第十九条：药品说明书要求低温、冷藏储存的药品，药品生产、经营企业应当按照有关规定，使用低温、冷藏设施设备运输和储存。</w:t>
            </w:r>
          </w:p>
          <w:p w14:paraId="792E60DE">
            <w:pPr>
              <w:spacing w:line="300" w:lineRule="exact"/>
              <w:ind w:firstLine="420" w:firstLineChars="200"/>
              <w:rPr>
                <w:rFonts w:ascii="宋体" w:cs="宋体"/>
                <w:color w:val="000000"/>
                <w:szCs w:val="21"/>
              </w:rPr>
            </w:pPr>
            <w:r>
              <w:rPr>
                <w:rFonts w:hint="eastAsia" w:ascii="宋体" w:hAnsi="宋体" w:cs="宋体"/>
                <w:color w:val="000000"/>
                <w:szCs w:val="21"/>
              </w:rPr>
              <w:t>药品监督管理部门发现药品生产、经营企业违反本条前款规定的，应当立即查封、扣押所涉药品，并依法进行处理。</w:t>
            </w:r>
          </w:p>
          <w:p w14:paraId="13197E34">
            <w:pPr>
              <w:spacing w:line="300" w:lineRule="exact"/>
              <w:ind w:firstLine="420" w:firstLineChars="200"/>
              <w:rPr>
                <w:rFonts w:ascii="宋体" w:cs="宋体"/>
                <w:szCs w:val="21"/>
              </w:rPr>
            </w:pPr>
            <w:r>
              <w:rPr>
                <w:rFonts w:hint="eastAsia" w:ascii="宋体" w:hAnsi="宋体" w:cs="宋体"/>
                <w:color w:val="000000"/>
                <w:szCs w:val="21"/>
              </w:rPr>
              <w:t>第三十九条第一款：药品生产、批发企业违反本办法第十九条规定，未在药品说明书规定的低温、冷藏条件下运输药品的，给予警告，责令限期改正；逾期不改正的，处以五千元以上二万元以下的罚款；有关药品经依法确认属于假劣药品的，按照</w:t>
            </w:r>
            <w:r>
              <w:rPr>
                <w:rFonts w:hint="eastAsia" w:ascii="宋体" w:hAnsi="宋体" w:cs="宋体"/>
                <w:color w:val="000000"/>
                <w:szCs w:val="21"/>
                <w:lang w:eastAsia="zh-CN"/>
              </w:rPr>
              <w:t>《中华人民共和国药品管理法》</w:t>
            </w:r>
            <w:r>
              <w:rPr>
                <w:rFonts w:hint="eastAsia" w:ascii="宋体" w:hAnsi="宋体" w:cs="宋体"/>
                <w:color w:val="000000"/>
                <w:szCs w:val="21"/>
              </w:rPr>
              <w:t>有关规定予以处罚。</w:t>
            </w:r>
          </w:p>
        </w:tc>
      </w:tr>
      <w:tr w14:paraId="4E003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1FBCF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E9F89E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F3C7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6603E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8A0B09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立案责任：发现伪造《中药品种保护证书》及有关证明文件进行生产、销售的违法行为（或者下级食品药品监管部门上报或其他机关移送的违法案件等），予以审查，决定是否立案。</w:t>
            </w:r>
          </w:p>
          <w:p w14:paraId="57E421C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86AA8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08A8F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6DBBF8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585A5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1DCFC2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r>
              <w:rPr>
                <w:rFonts w:hint="eastAsia" w:ascii="宋体" w:hAnsi="宋体" w:cs="宋体"/>
                <w:szCs w:val="21"/>
              </w:rPr>
              <w:t>当事人逾期不履行行政处罚决定的，申请人民法院强制执行。</w:t>
            </w:r>
          </w:p>
          <w:p w14:paraId="1C71A2F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2ACFE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54601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89A1545">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号）第十九条：药品说明书要求低温、冷藏储存的药品，药品生产、经营企业应当按照有关规定，使用低温、冷藏设施设备运输和储存。</w:t>
            </w:r>
          </w:p>
          <w:p w14:paraId="333221E8">
            <w:pPr>
              <w:spacing w:line="300" w:lineRule="exact"/>
              <w:ind w:firstLine="420" w:firstLineChars="200"/>
              <w:jc w:val="left"/>
              <w:rPr>
                <w:rFonts w:ascii="宋体" w:cs="宋体"/>
                <w:color w:val="000000"/>
                <w:szCs w:val="21"/>
              </w:rPr>
            </w:pPr>
            <w:r>
              <w:rPr>
                <w:rFonts w:hint="eastAsia" w:ascii="宋体" w:hAnsi="宋体" w:cs="宋体"/>
                <w:color w:val="000000"/>
                <w:szCs w:val="21"/>
              </w:rPr>
              <w:t>药品监督管理部门发现药品生产、经营企业违反本条前款规定的，应当立即查封、扣押所涉药品，并依法进行处理。</w:t>
            </w:r>
          </w:p>
          <w:p w14:paraId="1FECA1C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CFEB70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4CDEBF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D58C72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1A1BF2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7C2038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D9B6A7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E9B4BD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15BA6A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7101B2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C1D11BF">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F99ACC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D76620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6AA683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4BE4F2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4ED1D6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B28117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3DDD78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tc>
      </w:tr>
      <w:tr w14:paraId="63C00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5B51F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613D9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13B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3F9EC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137C3F2">
            <w:pPr>
              <w:spacing w:line="300" w:lineRule="exact"/>
              <w:jc w:val="center"/>
              <w:rPr>
                <w:rFonts w:ascii="宋体" w:cs="宋体"/>
                <w:szCs w:val="21"/>
              </w:rPr>
            </w:pPr>
            <w:r>
              <w:rPr>
                <w:rFonts w:ascii="宋体" w:hAnsi="宋体" w:cs="宋体"/>
                <w:szCs w:val="21"/>
              </w:rPr>
              <w:t>(0825)8381581</w:t>
            </w:r>
          </w:p>
        </w:tc>
      </w:tr>
    </w:tbl>
    <w:p w14:paraId="16A49FA1">
      <w:pPr>
        <w:spacing w:line="300" w:lineRule="exact"/>
        <w:ind w:firstLine="422" w:firstLineChars="200"/>
        <w:jc w:val="center"/>
        <w:rPr>
          <w:rFonts w:ascii="宋体" w:cs="宋体"/>
          <w:b/>
          <w:szCs w:val="21"/>
        </w:rPr>
      </w:pPr>
    </w:p>
    <w:p w14:paraId="17C28EB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6A22B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8463E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3D643A1">
            <w:pPr>
              <w:spacing w:line="300" w:lineRule="exact"/>
              <w:jc w:val="center"/>
              <w:rPr>
                <w:rFonts w:ascii="宋体" w:cs="宋体"/>
                <w:szCs w:val="21"/>
              </w:rPr>
            </w:pPr>
            <w:r>
              <w:rPr>
                <w:rFonts w:ascii="宋体" w:hAnsi="宋体" w:cs="宋体"/>
                <w:szCs w:val="21"/>
              </w:rPr>
              <w:t>1670</w:t>
            </w:r>
          </w:p>
        </w:tc>
      </w:tr>
      <w:tr w14:paraId="45017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49DBB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E65691">
            <w:pPr>
              <w:spacing w:line="300" w:lineRule="exact"/>
              <w:jc w:val="center"/>
              <w:rPr>
                <w:rFonts w:ascii="宋体" w:cs="宋体"/>
                <w:szCs w:val="21"/>
              </w:rPr>
            </w:pPr>
            <w:r>
              <w:rPr>
                <w:rFonts w:hint="eastAsia" w:ascii="宋体" w:hAnsi="宋体" w:cs="宋体"/>
                <w:szCs w:val="21"/>
              </w:rPr>
              <w:t>行政处罚</w:t>
            </w:r>
          </w:p>
        </w:tc>
      </w:tr>
      <w:tr w14:paraId="61261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94902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6C25D56">
            <w:pPr>
              <w:spacing w:line="300" w:lineRule="exact"/>
              <w:ind w:firstLine="420" w:firstLineChars="200"/>
              <w:jc w:val="left"/>
              <w:rPr>
                <w:rFonts w:ascii="宋体" w:cs="宋体"/>
                <w:szCs w:val="21"/>
              </w:rPr>
            </w:pPr>
            <w:r>
              <w:rPr>
                <w:rFonts w:hint="eastAsia" w:ascii="宋体" w:hAnsi="宋体" w:cs="宋体"/>
                <w:color w:val="000000"/>
                <w:szCs w:val="21"/>
              </w:rPr>
              <w:t>对药品生产、经营企业以搭售、买药品赠药品、买商品赠药品等方式向公众赠送处方药或者甲类非处方药的处罚</w:t>
            </w:r>
          </w:p>
        </w:tc>
      </w:tr>
      <w:tr w14:paraId="4CEF5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FD5B54">
            <w:pPr>
              <w:spacing w:line="300" w:lineRule="exact"/>
              <w:jc w:val="center"/>
              <w:rPr>
                <w:rFonts w:ascii="宋体" w:cs="宋体"/>
                <w:szCs w:val="21"/>
              </w:rPr>
            </w:pPr>
            <w:r>
              <w:rPr>
                <w:rFonts w:hint="eastAsia" w:ascii="宋体" w:hAnsi="宋体" w:cs="宋体"/>
                <w:szCs w:val="21"/>
              </w:rPr>
              <w:t>实施依据</w:t>
            </w:r>
          </w:p>
        </w:tc>
        <w:tc>
          <w:tcPr>
            <w:tcW w:w="7109" w:type="dxa"/>
          </w:tcPr>
          <w:p w14:paraId="04C10079">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1344233C">
            <w:pPr>
              <w:spacing w:line="300" w:lineRule="exact"/>
              <w:ind w:firstLine="420" w:firstLineChars="200"/>
              <w:rPr>
                <w:rFonts w:ascii="宋体" w:cs="宋体"/>
                <w:color w:val="000000"/>
                <w:szCs w:val="21"/>
              </w:rPr>
            </w:pPr>
            <w:r>
              <w:rPr>
                <w:rFonts w:hint="eastAsia" w:ascii="宋体" w:hAnsi="宋体" w:cs="宋体"/>
                <w:color w:val="000000"/>
                <w:szCs w:val="21"/>
              </w:rPr>
              <w:t>第二十条：药品生产、经营企业不得以搭售、买药品赠药品、买商品赠药品等方式向公众赠送处方药或者甲类非处方药。</w:t>
            </w:r>
          </w:p>
          <w:p w14:paraId="509962B7">
            <w:pPr>
              <w:spacing w:line="300" w:lineRule="exact"/>
              <w:ind w:firstLine="420" w:firstLineChars="200"/>
              <w:rPr>
                <w:rFonts w:ascii="宋体" w:cs="宋体"/>
                <w:szCs w:val="21"/>
              </w:rPr>
            </w:pPr>
            <w:r>
              <w:rPr>
                <w:rFonts w:hint="eastAsia" w:ascii="宋体" w:hAnsi="宋体" w:cs="宋体"/>
                <w:color w:val="000000"/>
                <w:szCs w:val="21"/>
              </w:rPr>
              <w:t>第四十条：药品生产、经营企业违反本办法第二十条规定的，限期改正，给予警告；逾期不改正或者情节严重的，处以赠送药品货值金额二倍以下的罚款，但是最高不超过三万元。</w:t>
            </w:r>
            <w:r>
              <w:rPr>
                <w:rFonts w:ascii="宋体" w:hAnsi="宋体" w:cs="宋体"/>
                <w:color w:val="000000"/>
                <w:szCs w:val="21"/>
              </w:rPr>
              <w:t>"</w:t>
            </w:r>
          </w:p>
        </w:tc>
      </w:tr>
      <w:tr w14:paraId="53A5C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24245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43AA74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929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6FEB9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0510A1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立案责任：发现违反规定，擅自进出口血液制品或者出口原料血浆的违法行为（或者下级食品药品监管部门上报或其他机关移送的违法案件等），予以审查，决定是否立案。</w:t>
            </w:r>
          </w:p>
          <w:p w14:paraId="2132C7A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B1965C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6FCE97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66469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2F6600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9126F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95BC0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C7A5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90C4A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DA55E5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号）第二十条：药品生产、经营企业不得以搭售、买药品赠药品、买商品赠药品等方式向公众赠送处方药或者甲类非处方药。</w:t>
            </w:r>
          </w:p>
          <w:p w14:paraId="3496E1D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rPr>
              <w:t>　　</w:t>
            </w:r>
            <w:r>
              <w:rPr>
                <w:rFonts w:hint="eastAsia" w:ascii="宋体" w:hAnsi="宋体" w:cs="宋体"/>
                <w:color w:val="000000"/>
                <w:szCs w:val="21"/>
              </w:rPr>
              <w:t>（一）在监督检查及抽验中发现案件线索的；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FA6DE4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223EC6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8E8550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674B24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EB7C94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66C119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1C2799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E4BCE4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E89C22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F6CF8D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AE5743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C61685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9BA231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C5F046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BACF472">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A996CDD">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FD3C9E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42BC94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DD98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CC89D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B26702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7A0C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40CE4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4AD9C17">
            <w:pPr>
              <w:spacing w:line="300" w:lineRule="exact"/>
              <w:jc w:val="center"/>
              <w:rPr>
                <w:rFonts w:ascii="宋体" w:cs="宋体"/>
                <w:szCs w:val="21"/>
              </w:rPr>
            </w:pPr>
            <w:r>
              <w:rPr>
                <w:rFonts w:ascii="宋体" w:hAnsi="宋体" w:cs="宋体"/>
                <w:szCs w:val="21"/>
              </w:rPr>
              <w:t>(0825)8381581</w:t>
            </w:r>
          </w:p>
        </w:tc>
      </w:tr>
    </w:tbl>
    <w:p w14:paraId="79905B78">
      <w:pPr>
        <w:spacing w:line="300" w:lineRule="exact"/>
        <w:rPr>
          <w:rFonts w:ascii="宋体" w:cs="宋体"/>
          <w:b/>
          <w:szCs w:val="21"/>
        </w:rPr>
      </w:pPr>
    </w:p>
    <w:p w14:paraId="088C44C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365A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F68A5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D5386CE">
            <w:pPr>
              <w:spacing w:line="300" w:lineRule="exact"/>
              <w:jc w:val="center"/>
              <w:rPr>
                <w:rFonts w:ascii="宋体" w:cs="宋体"/>
                <w:szCs w:val="21"/>
              </w:rPr>
            </w:pPr>
            <w:r>
              <w:rPr>
                <w:rFonts w:ascii="宋体" w:hAnsi="宋体" w:cs="宋体"/>
                <w:szCs w:val="21"/>
              </w:rPr>
              <w:t>1671</w:t>
            </w:r>
          </w:p>
        </w:tc>
      </w:tr>
      <w:tr w14:paraId="697FD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B1BAB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2ECF5E4">
            <w:pPr>
              <w:spacing w:line="300" w:lineRule="exact"/>
              <w:jc w:val="center"/>
              <w:rPr>
                <w:rFonts w:ascii="宋体" w:cs="宋体"/>
                <w:szCs w:val="21"/>
              </w:rPr>
            </w:pPr>
            <w:r>
              <w:rPr>
                <w:rFonts w:hint="eastAsia" w:ascii="宋体" w:hAnsi="宋体" w:cs="宋体"/>
                <w:szCs w:val="21"/>
              </w:rPr>
              <w:t>行政处罚</w:t>
            </w:r>
          </w:p>
        </w:tc>
      </w:tr>
      <w:tr w14:paraId="16F7C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983B06">
            <w:pPr>
              <w:spacing w:line="300" w:lineRule="exact"/>
              <w:rPr>
                <w:rFonts w:ascii="宋体" w:cs="宋体"/>
                <w:szCs w:val="21"/>
              </w:rPr>
            </w:pPr>
            <w:r>
              <w:rPr>
                <w:rFonts w:hint="eastAsia" w:ascii="宋体" w:hAnsi="宋体" w:cs="宋体"/>
                <w:szCs w:val="21"/>
              </w:rPr>
              <w:t>权力项目名称</w:t>
            </w:r>
          </w:p>
        </w:tc>
        <w:tc>
          <w:tcPr>
            <w:tcW w:w="7109" w:type="dxa"/>
          </w:tcPr>
          <w:p w14:paraId="67FC1350">
            <w:pPr>
              <w:spacing w:line="300" w:lineRule="exact"/>
              <w:ind w:firstLine="420" w:firstLineChars="200"/>
              <w:rPr>
                <w:rFonts w:ascii="宋体" w:cs="宋体"/>
                <w:color w:val="000000"/>
                <w:szCs w:val="21"/>
              </w:rPr>
            </w:pPr>
            <w:r>
              <w:rPr>
                <w:rFonts w:hint="eastAsia" w:ascii="宋体" w:hAnsi="宋体" w:cs="宋体"/>
                <w:color w:val="000000"/>
                <w:szCs w:val="21"/>
              </w:rPr>
              <w:t>对药品生产、经营企业以邮售、互联网交易等方式直接向公众销售处方药的处罚</w:t>
            </w:r>
          </w:p>
        </w:tc>
      </w:tr>
      <w:tr w14:paraId="7F8A7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59E851">
            <w:pPr>
              <w:spacing w:line="300" w:lineRule="exact"/>
              <w:jc w:val="center"/>
              <w:rPr>
                <w:rFonts w:ascii="宋体" w:cs="宋体"/>
                <w:szCs w:val="21"/>
              </w:rPr>
            </w:pPr>
            <w:r>
              <w:rPr>
                <w:rFonts w:hint="eastAsia" w:ascii="宋体" w:hAnsi="宋体" w:cs="宋体"/>
                <w:szCs w:val="21"/>
              </w:rPr>
              <w:t>实施依据</w:t>
            </w:r>
          </w:p>
        </w:tc>
        <w:tc>
          <w:tcPr>
            <w:tcW w:w="7109" w:type="dxa"/>
          </w:tcPr>
          <w:p w14:paraId="7CE6F118">
            <w:pPr>
              <w:spacing w:line="300" w:lineRule="exact"/>
              <w:ind w:firstLine="420" w:firstLineChars="200"/>
              <w:rPr>
                <w:rFonts w:ascii="宋体" w:cs="宋体"/>
                <w:color w:val="000000"/>
                <w:szCs w:val="21"/>
              </w:rPr>
            </w:pPr>
            <w:r>
              <w:rPr>
                <w:rFonts w:hint="eastAsia" w:ascii="宋体" w:hAnsi="宋体" w:cs="宋体"/>
                <w:color w:val="000000"/>
                <w:szCs w:val="21"/>
              </w:rPr>
              <w:t>【行政规章】《药品流通监督管理办法》（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26</w:t>
            </w:r>
            <w:r>
              <w:rPr>
                <w:rFonts w:hint="eastAsia" w:ascii="宋体" w:hAnsi="宋体" w:cs="宋体"/>
                <w:color w:val="000000"/>
                <w:szCs w:val="21"/>
              </w:rPr>
              <w:t>号）</w:t>
            </w:r>
          </w:p>
          <w:p w14:paraId="407D95F1">
            <w:pPr>
              <w:spacing w:line="300" w:lineRule="exact"/>
              <w:ind w:firstLine="420" w:firstLineChars="200"/>
              <w:rPr>
                <w:rFonts w:ascii="宋体" w:cs="宋体"/>
                <w:color w:val="000000"/>
                <w:szCs w:val="21"/>
              </w:rPr>
            </w:pPr>
            <w:r>
              <w:rPr>
                <w:rFonts w:hint="eastAsia" w:ascii="宋体" w:hAnsi="宋体" w:cs="宋体"/>
                <w:color w:val="000000"/>
                <w:szCs w:val="21"/>
              </w:rPr>
              <w:t>第二十一条：药品生产、经营企业不得采用邮售、互联网交易等方式直接向公众销售处方药。</w:t>
            </w:r>
            <w:r>
              <w:rPr>
                <w:rFonts w:ascii="宋体" w:hAnsi="宋体" w:cs="宋体"/>
                <w:color w:val="000000"/>
                <w:szCs w:val="21"/>
              </w:rPr>
              <w:t xml:space="preserve"> </w:t>
            </w:r>
          </w:p>
          <w:p w14:paraId="0B8A2F99">
            <w:pPr>
              <w:spacing w:line="300" w:lineRule="exact"/>
              <w:ind w:firstLine="420" w:firstLineChars="200"/>
              <w:rPr>
                <w:rFonts w:ascii="宋体" w:cs="宋体"/>
                <w:szCs w:val="21"/>
              </w:rPr>
            </w:pPr>
            <w:r>
              <w:rPr>
                <w:rFonts w:hint="eastAsia" w:ascii="宋体" w:hAnsi="宋体" w:cs="宋体"/>
                <w:color w:val="000000"/>
                <w:szCs w:val="21"/>
              </w:rPr>
              <w:t>第四十二条：药品生产、经营企业违反本办法第二十一条、医疗机构违反本办法第二十八条规定，以邮售、互联网交易等方式直接向公众销售处方药的，责令改正，给予警告，并处销售药品货值金额二倍以下的罚款，但是最高不超过三万元。</w:t>
            </w:r>
          </w:p>
        </w:tc>
      </w:tr>
      <w:tr w14:paraId="1CA21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94D6D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420035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F66D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A23F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869DC8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擅自生产蛋白同化制剂、肽类激素，或者未按照规定渠道供应蛋白同化制剂、肽类激素的违法行为（或者下级食品药品监管部门上报或其他机关移送的违法案件等），予以审查，决定是否立案。</w:t>
            </w:r>
          </w:p>
          <w:p w14:paraId="3CF540A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00E45C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97A04F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A16077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F42483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317B1F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6BCE75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3FDD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9274E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64B5BB9">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《药品流通监督管理办法》（局令第</w:t>
            </w:r>
            <w:r>
              <w:rPr>
                <w:rFonts w:ascii="宋体" w:hAnsi="宋体" w:cs="宋体"/>
                <w:color w:val="000000"/>
                <w:szCs w:val="21"/>
              </w:rPr>
              <w:t>26</w:t>
            </w:r>
            <w:r>
              <w:rPr>
                <w:rFonts w:hint="eastAsia" w:ascii="宋体" w:hAnsi="宋体" w:cs="宋体"/>
                <w:color w:val="000000"/>
                <w:szCs w:val="21"/>
              </w:rPr>
              <w:t>号）第二十一条：药品生产、经营企业不得采用邮售、互联网交易等方式直接向公众销售处方药。</w:t>
            </w:r>
          </w:p>
          <w:p w14:paraId="625AC89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456E5D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67768B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AC1141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592439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134E4A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EA8D8A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495FD6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975A53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FC0C03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4B8EC4C">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32508C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6FE052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DF1FB2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47A6A0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2331D3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248E076">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B73808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18819C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A800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31FA5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20D488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215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7C3B6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4C6EA19">
            <w:pPr>
              <w:spacing w:line="300" w:lineRule="exact"/>
              <w:jc w:val="center"/>
              <w:rPr>
                <w:rFonts w:ascii="宋体" w:cs="宋体"/>
                <w:szCs w:val="21"/>
              </w:rPr>
            </w:pPr>
            <w:r>
              <w:rPr>
                <w:rFonts w:ascii="宋体" w:hAnsi="宋体" w:cs="宋体"/>
                <w:szCs w:val="21"/>
              </w:rPr>
              <w:t>(0825)8381581</w:t>
            </w:r>
          </w:p>
        </w:tc>
      </w:tr>
    </w:tbl>
    <w:p w14:paraId="7E0CEFEC">
      <w:pPr>
        <w:spacing w:line="300" w:lineRule="exact"/>
        <w:ind w:firstLine="422" w:firstLineChars="200"/>
        <w:jc w:val="center"/>
        <w:rPr>
          <w:rFonts w:ascii="宋体" w:cs="宋体"/>
          <w:b/>
          <w:szCs w:val="21"/>
        </w:rPr>
      </w:pPr>
    </w:p>
    <w:p w14:paraId="34E06E9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A47B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DD22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09C30EA">
            <w:pPr>
              <w:spacing w:line="300" w:lineRule="exact"/>
              <w:jc w:val="center"/>
              <w:rPr>
                <w:rFonts w:ascii="宋体" w:cs="宋体"/>
                <w:szCs w:val="21"/>
              </w:rPr>
            </w:pPr>
            <w:r>
              <w:rPr>
                <w:rFonts w:ascii="宋体" w:hAnsi="宋体" w:cs="宋体"/>
                <w:szCs w:val="21"/>
              </w:rPr>
              <w:t>1672</w:t>
            </w:r>
          </w:p>
        </w:tc>
      </w:tr>
      <w:tr w14:paraId="0AF60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FD3A6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4AB286B">
            <w:pPr>
              <w:spacing w:line="300" w:lineRule="exact"/>
              <w:jc w:val="center"/>
              <w:rPr>
                <w:rFonts w:ascii="宋体" w:cs="宋体"/>
                <w:szCs w:val="21"/>
              </w:rPr>
            </w:pPr>
            <w:r>
              <w:rPr>
                <w:rFonts w:hint="eastAsia" w:ascii="宋体" w:hAnsi="宋体" w:cs="宋体"/>
                <w:szCs w:val="21"/>
              </w:rPr>
              <w:t>行政处罚</w:t>
            </w:r>
          </w:p>
        </w:tc>
      </w:tr>
      <w:tr w14:paraId="757A6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9C3C8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EDF23A7">
            <w:pPr>
              <w:spacing w:line="300" w:lineRule="exact"/>
              <w:jc w:val="center"/>
              <w:rPr>
                <w:rFonts w:ascii="宋体" w:cs="宋体"/>
                <w:szCs w:val="21"/>
              </w:rPr>
            </w:pPr>
            <w:r>
              <w:rPr>
                <w:rFonts w:hint="eastAsia" w:ascii="宋体" w:hAnsi="宋体" w:cs="宋体"/>
                <w:color w:val="000000"/>
                <w:szCs w:val="21"/>
              </w:rPr>
              <w:t>对提供虚假材料申请药品广告审批，取得药品广告批准文号的处罚</w:t>
            </w:r>
          </w:p>
        </w:tc>
      </w:tr>
      <w:tr w14:paraId="05EEC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1483" w:type="dxa"/>
            <w:vAlign w:val="center"/>
          </w:tcPr>
          <w:p w14:paraId="36EF306F">
            <w:pPr>
              <w:spacing w:line="300" w:lineRule="exact"/>
              <w:jc w:val="center"/>
              <w:rPr>
                <w:rFonts w:ascii="宋体" w:cs="宋体"/>
                <w:szCs w:val="21"/>
              </w:rPr>
            </w:pPr>
            <w:r>
              <w:rPr>
                <w:rFonts w:hint="eastAsia" w:ascii="宋体" w:hAnsi="宋体" w:cs="宋体"/>
                <w:szCs w:val="21"/>
              </w:rPr>
              <w:t>实施依据</w:t>
            </w:r>
          </w:p>
        </w:tc>
        <w:tc>
          <w:tcPr>
            <w:tcW w:w="7109" w:type="dxa"/>
          </w:tcPr>
          <w:p w14:paraId="45E408CF">
            <w:pPr>
              <w:spacing w:line="300" w:lineRule="exact"/>
              <w:ind w:firstLine="420" w:firstLineChars="200"/>
              <w:rPr>
                <w:rFonts w:ascii="宋体" w:cs="宋体"/>
                <w:color w:val="000000"/>
                <w:szCs w:val="21"/>
              </w:rPr>
            </w:pPr>
            <w:r>
              <w:rPr>
                <w:rFonts w:hint="eastAsia" w:ascii="宋体" w:hAnsi="宋体" w:cs="宋体"/>
                <w:color w:val="000000"/>
                <w:szCs w:val="21"/>
              </w:rPr>
              <w:t>【行政规章】《药品广告审查办法》（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27</w:t>
            </w:r>
            <w:r>
              <w:rPr>
                <w:rFonts w:hint="eastAsia" w:ascii="宋体" w:hAnsi="宋体" w:cs="宋体"/>
                <w:color w:val="000000"/>
                <w:szCs w:val="21"/>
              </w:rPr>
              <w:t>号）</w:t>
            </w:r>
          </w:p>
          <w:p w14:paraId="0FC055D1">
            <w:pPr>
              <w:spacing w:line="300" w:lineRule="exact"/>
              <w:ind w:firstLine="420" w:firstLineChars="200"/>
              <w:rPr>
                <w:rFonts w:ascii="宋体" w:cs="宋体"/>
                <w:color w:val="000000"/>
                <w:szCs w:val="21"/>
              </w:rPr>
            </w:pPr>
            <w:r>
              <w:rPr>
                <w:rFonts w:hint="eastAsia" w:ascii="宋体" w:hAnsi="宋体" w:cs="宋体"/>
                <w:color w:val="000000"/>
                <w:szCs w:val="21"/>
              </w:rPr>
              <w:t>第二十三条：对提供虚假材料申请药品广告审批，取得药品广告批准文号的，药品广告审查机关在发现后应当撤销该药品广告批准文号，并</w:t>
            </w:r>
            <w:r>
              <w:rPr>
                <w:rFonts w:ascii="宋体" w:hAnsi="宋体" w:cs="宋体"/>
                <w:color w:val="000000"/>
                <w:szCs w:val="21"/>
              </w:rPr>
              <w:t>3</w:t>
            </w:r>
            <w:r>
              <w:rPr>
                <w:rFonts w:hint="eastAsia" w:ascii="宋体" w:hAnsi="宋体" w:cs="宋体"/>
                <w:color w:val="000000"/>
                <w:szCs w:val="21"/>
              </w:rPr>
              <w:t>年内不受理该企业该品种的广告审批申请。</w:t>
            </w:r>
          </w:p>
          <w:p w14:paraId="7965BC8A">
            <w:pPr>
              <w:spacing w:line="300" w:lineRule="exact"/>
              <w:ind w:firstLine="420" w:firstLineChars="200"/>
              <w:rPr>
                <w:rFonts w:ascii="宋体" w:cs="宋体"/>
                <w:color w:val="000000"/>
                <w:szCs w:val="21"/>
              </w:rPr>
            </w:pPr>
            <w:r>
              <w:rPr>
                <w:rFonts w:hint="eastAsia" w:ascii="宋体" w:hAnsi="宋体" w:cs="宋体"/>
                <w:color w:val="000000"/>
                <w:szCs w:val="21"/>
              </w:rPr>
              <w:t>第四条：省、自治区、直辖区药品监督管理部门是药品广告审查机关，负责本行政区域内药品广告的审查工作。县级以上工商行政管理部门是药品广告的监督管理机关。</w:t>
            </w:r>
          </w:p>
        </w:tc>
      </w:tr>
      <w:tr w14:paraId="58599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F0A18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4D361F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A9D5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B5D20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AD7CBA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批发企业擅自经营蛋白同化制剂、肽类激素，或者未按规定渠道供应蛋白同化制剂、肽类激素的违法行为（或者下级食品药品监管部门上报或其他机关移送的违法案件等），予以审查，决定是否立案。</w:t>
            </w:r>
          </w:p>
          <w:p w14:paraId="43DC7B2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4977E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5904A4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E87E91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E3236F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643E9E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F0735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31148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C7EFF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7313ADE">
            <w:pPr>
              <w:spacing w:line="300" w:lineRule="exact"/>
              <w:rPr>
                <w:rFonts w:ascii="宋体" w:cs="宋体"/>
                <w:kern w:val="0"/>
                <w:szCs w:val="21"/>
              </w:rPr>
            </w:pPr>
            <w:r>
              <w:rPr>
                <w:rFonts w:ascii="宋体" w:hAnsi="宋体" w:cs="宋体"/>
                <w:kern w:val="0"/>
                <w:szCs w:val="21"/>
              </w:rPr>
              <w:t>1.</w:t>
            </w:r>
            <w:r>
              <w:rPr>
                <w:rFonts w:hint="eastAsia" w:ascii="宋体" w:hAnsi="宋体" w:cs="宋体"/>
                <w:kern w:val="0"/>
                <w:szCs w:val="21"/>
              </w:rPr>
              <w:t>《中华人民共和国药品管理法》（主席令第</w:t>
            </w:r>
            <w:r>
              <w:rPr>
                <w:rFonts w:ascii="宋体" w:hAnsi="宋体" w:cs="宋体"/>
                <w:kern w:val="0"/>
                <w:szCs w:val="21"/>
              </w:rPr>
              <w:t>45</w:t>
            </w:r>
            <w:r>
              <w:rPr>
                <w:rFonts w:hint="eastAsia" w:ascii="宋体" w:hAnsi="宋体" w:cs="宋体"/>
                <w:kern w:val="0"/>
                <w:szCs w:val="21"/>
              </w:rPr>
              <w:t>号）第六十一条：药品广告的内容必须真实、合法，以国务院药品监督管理部门批准的说明书为准，不得含有虚假的内容。</w:t>
            </w:r>
          </w:p>
          <w:p w14:paraId="34432480">
            <w:pPr>
              <w:spacing w:line="300" w:lineRule="exact"/>
              <w:ind w:firstLine="420" w:firstLineChars="200"/>
              <w:rPr>
                <w:rFonts w:ascii="宋体" w:cs="宋体"/>
                <w:kern w:val="0"/>
                <w:szCs w:val="21"/>
              </w:rPr>
            </w:pPr>
            <w:r>
              <w:rPr>
                <w:rFonts w:hint="eastAsia" w:ascii="宋体" w:hAnsi="宋体" w:cs="宋体"/>
                <w:kern w:val="0"/>
                <w:szCs w:val="21"/>
              </w:rPr>
              <w:t>《中华人民共和国广告法》（主席令第</w:t>
            </w:r>
            <w:r>
              <w:rPr>
                <w:rFonts w:ascii="宋体" w:hAnsi="宋体" w:cs="宋体"/>
                <w:kern w:val="0"/>
                <w:szCs w:val="21"/>
              </w:rPr>
              <w:t>34</w:t>
            </w:r>
            <w:r>
              <w:rPr>
                <w:rFonts w:hint="eastAsia" w:ascii="宋体" w:hAnsi="宋体" w:cs="宋体"/>
                <w:kern w:val="0"/>
                <w:szCs w:val="21"/>
              </w:rPr>
              <w:t>号）第四条：广告不得含有虚假的内容，不得欺骗和误导消费者。</w:t>
            </w:r>
          </w:p>
          <w:p w14:paraId="41EE5111">
            <w:pPr>
              <w:spacing w:line="300" w:lineRule="exact"/>
              <w:ind w:firstLine="420" w:firstLineChars="200"/>
              <w:rPr>
                <w:rFonts w:ascii="宋体" w:cs="宋体"/>
                <w:kern w:val="0"/>
                <w:szCs w:val="21"/>
              </w:rPr>
            </w:pPr>
            <w:r>
              <w:rPr>
                <w:rFonts w:ascii="宋体" w:hAnsi="宋体" w:cs="宋体"/>
                <w:kern w:val="0"/>
                <w:szCs w:val="21"/>
              </w:rPr>
              <w:t xml:space="preserve"> 2.</w:t>
            </w:r>
            <w:r>
              <w:rPr>
                <w:rFonts w:hint="eastAsia" w:ascii="宋体" w:hAnsi="宋体" w:cs="宋体"/>
                <w:kern w:val="0"/>
                <w:szCs w:val="21"/>
              </w:rPr>
              <w:t>《食品药品行政处罚程序规定》第十七条：食品药品监督管理部门应当对下列事项及时调查处理：</w:t>
            </w:r>
            <w:r>
              <w:rPr>
                <w:rFonts w:ascii="宋体" w:cs="宋体"/>
                <w:kern w:val="0"/>
                <w:szCs w:val="21"/>
              </w:rPr>
              <w:br w:type="textWrapping"/>
            </w:r>
            <w:r>
              <w:rPr>
                <w:rFonts w:hint="eastAsia" w:ascii="宋体" w:hAnsi="宋体" w:cs="宋体"/>
                <w:kern w:val="0"/>
                <w:szCs w:val="21"/>
              </w:rPr>
              <w:t>　　（一）在监督检查及抽验中发现案件线索的；</w:t>
            </w:r>
            <w:r>
              <w:rPr>
                <w:rFonts w:ascii="宋体" w:cs="宋体"/>
                <w:kern w:val="0"/>
                <w:szCs w:val="21"/>
              </w:rPr>
              <w:br w:type="textWrapping"/>
            </w:r>
            <w:r>
              <w:rPr>
                <w:rFonts w:hint="eastAsia" w:ascii="宋体" w:hAnsi="宋体" w:cs="宋体"/>
                <w:kern w:val="0"/>
                <w:szCs w:val="21"/>
              </w:rPr>
              <w:t>　　（二）公民、法人或者其他组织投诉、举报的；</w:t>
            </w:r>
            <w:r>
              <w:rPr>
                <w:rFonts w:ascii="宋体" w:cs="宋体"/>
                <w:kern w:val="0"/>
                <w:szCs w:val="21"/>
              </w:rPr>
              <w:br w:type="textWrapping"/>
            </w:r>
            <w:r>
              <w:rPr>
                <w:rFonts w:hint="eastAsia" w:ascii="宋体" w:hAnsi="宋体" w:cs="宋体"/>
                <w:kern w:val="0"/>
                <w:szCs w:val="21"/>
              </w:rPr>
              <w:t>　　（三）上级机关交办或者下级机关报请查处的；</w:t>
            </w:r>
            <w:r>
              <w:rPr>
                <w:rFonts w:ascii="宋体" w:cs="宋体"/>
                <w:kern w:val="0"/>
                <w:szCs w:val="21"/>
              </w:rPr>
              <w:br w:type="textWrapping"/>
            </w:r>
            <w:r>
              <w:rPr>
                <w:rFonts w:hint="eastAsia" w:ascii="宋体" w:hAnsi="宋体" w:cs="宋体"/>
                <w:kern w:val="0"/>
                <w:szCs w:val="21"/>
              </w:rPr>
              <w:t>　　（四）有关部门移送或者经由其他方式、途径披露的。</w:t>
            </w:r>
            <w:r>
              <w:rPr>
                <w:rFonts w:ascii="宋体" w:cs="宋体"/>
                <w:kern w:val="0"/>
                <w:szCs w:val="21"/>
              </w:rPr>
              <w:br w:type="textWrapping"/>
            </w:r>
            <w:r>
              <w:rPr>
                <w:rFonts w:hint="eastAsia" w:ascii="宋体" w:hAnsi="宋体" w:cs="宋体"/>
                <w:kern w:val="0"/>
                <w:szCs w:val="21"/>
              </w:rPr>
              <w:t>　　符合立案条件的，应当在</w:t>
            </w:r>
            <w:r>
              <w:rPr>
                <w:rFonts w:ascii="宋体" w:hAnsi="宋体" w:cs="宋体"/>
                <w:kern w:val="0"/>
                <w:szCs w:val="21"/>
              </w:rPr>
              <w:t>7</w:t>
            </w:r>
            <w:r>
              <w:rPr>
                <w:rFonts w:hint="eastAsia" w:ascii="宋体" w:hAnsi="宋体" w:cs="宋体"/>
                <w:kern w:val="0"/>
                <w:szCs w:val="21"/>
              </w:rPr>
              <w:t>个工作日内立案。</w:t>
            </w:r>
          </w:p>
          <w:p w14:paraId="2ED69007">
            <w:pPr>
              <w:spacing w:line="300" w:lineRule="exact"/>
              <w:ind w:firstLine="420" w:firstLineChars="200"/>
              <w:rPr>
                <w:rFonts w:ascii="宋体" w:cs="宋体"/>
                <w:kern w:val="0"/>
                <w:szCs w:val="21"/>
              </w:rPr>
            </w:pPr>
            <w:r>
              <w:rPr>
                <w:rFonts w:ascii="宋体" w:hAnsi="宋体" w:cs="宋体"/>
                <w:kern w:val="0"/>
                <w:szCs w:val="21"/>
              </w:rPr>
              <w:t xml:space="preserve"> 3.</w:t>
            </w:r>
            <w:r>
              <w:rPr>
                <w:rFonts w:hint="eastAsia" w:ascii="宋体" w:hAnsi="宋体" w:cs="宋体"/>
                <w:kern w:val="0"/>
                <w:szCs w:val="21"/>
              </w:rPr>
              <w:t>《食品药品行政处罚程序规定》第二十条：食品药品监督管理部门进行案件调查时，执法人员不得少于</w:t>
            </w:r>
            <w:r>
              <w:rPr>
                <w:rFonts w:ascii="宋体" w:hAnsi="宋体" w:cs="宋体"/>
                <w:kern w:val="0"/>
                <w:szCs w:val="21"/>
              </w:rPr>
              <w:t>2</w:t>
            </w:r>
            <w:r>
              <w:rPr>
                <w:rFonts w:hint="eastAsia" w:ascii="宋体" w:hAnsi="宋体" w:cs="宋体"/>
                <w:kern w:val="0"/>
                <w:szCs w:val="21"/>
              </w:rPr>
              <w:t>人，并应当出示执法证件。</w:t>
            </w:r>
          </w:p>
          <w:p w14:paraId="4AF97628">
            <w:pPr>
              <w:spacing w:line="300" w:lineRule="exact"/>
              <w:ind w:firstLine="420" w:firstLineChars="200"/>
              <w:rPr>
                <w:rFonts w:ascii="宋体" w:cs="宋体"/>
                <w:kern w:val="0"/>
                <w:szCs w:val="21"/>
              </w:rPr>
            </w:pPr>
            <w:r>
              <w:rPr>
                <w:rFonts w:hint="eastAsia" w:ascii="宋体" w:hAnsi="宋体" w:cs="宋体"/>
                <w:kern w:val="0"/>
                <w:szCs w:val="21"/>
              </w:rPr>
              <w:t>第三十四条：食品药品监督管理部门进行案件调查时，对已有证据证明有违法行为的，应当出具责令改正通知书，责令当事人改正或者限期改正违法行为。</w:t>
            </w:r>
          </w:p>
          <w:p w14:paraId="4C93D403">
            <w:pPr>
              <w:spacing w:line="300" w:lineRule="exact"/>
              <w:ind w:firstLine="420" w:firstLineChars="200"/>
              <w:rPr>
                <w:rFonts w:ascii="宋体" w:cs="宋体"/>
                <w:kern w:val="0"/>
                <w:szCs w:val="21"/>
              </w:rPr>
            </w:pPr>
            <w:r>
              <w:rPr>
                <w:rFonts w:ascii="宋体" w:hAnsi="宋体" w:cs="宋体"/>
                <w:kern w:val="0"/>
                <w:szCs w:val="21"/>
              </w:rPr>
              <w:t xml:space="preserve"> 4.</w:t>
            </w:r>
            <w:r>
              <w:rPr>
                <w:rFonts w:hint="eastAsia" w:ascii="宋体" w:hAnsi="宋体" w:cs="宋体"/>
                <w:kern w:val="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kern w:val="0"/>
                <w:szCs w:val="21"/>
              </w:rPr>
              <w:br w:type="textWrapping"/>
            </w:r>
            <w:r>
              <w:rPr>
                <w:rFonts w:hint="eastAsia" w:ascii="宋体" w:hAnsi="宋体" w:cs="宋体"/>
                <w:kern w:val="0"/>
                <w:szCs w:val="21"/>
              </w:rPr>
              <w:t>　　食品药品监督管理部门应当充分听取当事人的陈述和申辩。当事人提出的事实、理由或者证据经复核成立的，应当采纳。</w:t>
            </w:r>
            <w:r>
              <w:rPr>
                <w:rFonts w:ascii="宋体" w:cs="宋体"/>
                <w:kern w:val="0"/>
                <w:szCs w:val="21"/>
              </w:rPr>
              <w:br w:type="textWrapping"/>
            </w:r>
            <w:r>
              <w:rPr>
                <w:rFonts w:hint="eastAsia" w:ascii="宋体" w:hAnsi="宋体" w:cs="宋体"/>
                <w:kern w:val="0"/>
                <w:szCs w:val="21"/>
              </w:rPr>
              <w:t>　　食品药品监督管理部门不得因当事人申辩而加重处罚。</w:t>
            </w:r>
          </w:p>
          <w:p w14:paraId="74832C8B">
            <w:pPr>
              <w:spacing w:line="300" w:lineRule="exact"/>
              <w:ind w:firstLine="420" w:firstLineChars="200"/>
              <w:rPr>
                <w:rFonts w:ascii="宋体" w:cs="宋体"/>
                <w:kern w:val="0"/>
                <w:szCs w:val="21"/>
              </w:rPr>
            </w:pPr>
            <w:r>
              <w:rPr>
                <w:rFonts w:ascii="宋体" w:hAnsi="宋体" w:cs="宋体"/>
                <w:kern w:val="0"/>
                <w:szCs w:val="21"/>
              </w:rPr>
              <w:t xml:space="preserve"> 5.</w:t>
            </w:r>
            <w:r>
              <w:rPr>
                <w:rFonts w:hint="eastAsia" w:ascii="宋体" w:hAnsi="宋体" w:cs="宋体"/>
                <w:kern w:val="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kern w:val="0"/>
                <w:szCs w:val="21"/>
              </w:rPr>
              <w:br w:type="textWrapping"/>
            </w:r>
            <w:r>
              <w:rPr>
                <w:rFonts w:hint="eastAsia" w:ascii="宋体" w:hAnsi="宋体" w:cs="宋体"/>
                <w:kern w:val="0"/>
                <w:szCs w:val="21"/>
              </w:rPr>
              <w:t>　　较大数额罚款的标准，按照地方性法规、地方政府规章等有关规范性文件的规定执行。</w:t>
            </w:r>
          </w:p>
          <w:p w14:paraId="3B3930F9">
            <w:pPr>
              <w:spacing w:line="300" w:lineRule="exact"/>
              <w:ind w:firstLine="420" w:firstLineChars="200"/>
              <w:rPr>
                <w:rFonts w:ascii="宋体" w:cs="宋体"/>
                <w:kern w:val="0"/>
                <w:szCs w:val="21"/>
              </w:rPr>
            </w:pPr>
            <w:r>
              <w:rPr>
                <w:rFonts w:ascii="宋体" w:hAnsi="宋体" w:cs="宋体"/>
                <w:kern w:val="0"/>
                <w:szCs w:val="21"/>
              </w:rPr>
              <w:t xml:space="preserve"> 6.</w:t>
            </w:r>
            <w:r>
              <w:rPr>
                <w:rFonts w:hint="eastAsia" w:ascii="宋体" w:hAnsi="宋体" w:cs="宋体"/>
                <w:kern w:val="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kern w:val="0"/>
                <w:szCs w:val="21"/>
              </w:rPr>
              <w:br w:type="textWrapping"/>
            </w:r>
            <w:r>
              <w:rPr>
                <w:rFonts w:hint="eastAsia" w:ascii="宋体" w:hAnsi="宋体" w:cs="宋体"/>
                <w:kern w:val="0"/>
                <w:szCs w:val="21"/>
              </w:rPr>
              <w:t>　　（一）确有应受行政处罚的违法行为的，根据情节轻重及具体情况，作出行政处罚决定；</w:t>
            </w:r>
            <w:r>
              <w:rPr>
                <w:rFonts w:ascii="宋体" w:cs="宋体"/>
                <w:kern w:val="0"/>
                <w:szCs w:val="21"/>
              </w:rPr>
              <w:br w:type="textWrapping"/>
            </w:r>
            <w:r>
              <w:rPr>
                <w:rFonts w:hint="eastAsia" w:ascii="宋体" w:hAnsi="宋体" w:cs="宋体"/>
                <w:kern w:val="0"/>
                <w:szCs w:val="21"/>
              </w:rPr>
              <w:t>　　（二）违法行为轻微，依法可以不予行政处罚的，不予行政处罚；</w:t>
            </w:r>
            <w:r>
              <w:rPr>
                <w:rFonts w:ascii="宋体" w:cs="宋体"/>
                <w:kern w:val="0"/>
                <w:szCs w:val="21"/>
              </w:rPr>
              <w:br w:type="textWrapping"/>
            </w:r>
            <w:r>
              <w:rPr>
                <w:rFonts w:hint="eastAsia" w:ascii="宋体" w:hAnsi="宋体" w:cs="宋体"/>
                <w:kern w:val="0"/>
                <w:szCs w:val="21"/>
              </w:rPr>
              <w:t>　　（三）违法事实不能成立的，不得给予行政处罚；</w:t>
            </w:r>
            <w:r>
              <w:rPr>
                <w:rFonts w:ascii="宋体" w:cs="宋体"/>
                <w:kern w:val="0"/>
                <w:szCs w:val="21"/>
              </w:rPr>
              <w:br w:type="textWrapping"/>
            </w:r>
            <w:r>
              <w:rPr>
                <w:rFonts w:hint="eastAsia" w:ascii="宋体" w:hAnsi="宋体" w:cs="宋体"/>
                <w:kern w:val="0"/>
                <w:szCs w:val="21"/>
              </w:rPr>
              <w:t>　　（四）违法行为已构成犯罪的，移送公安机关。</w:t>
            </w:r>
          </w:p>
          <w:p w14:paraId="16C0962C">
            <w:pPr>
              <w:spacing w:line="300" w:lineRule="exact"/>
              <w:ind w:firstLine="420" w:firstLineChars="200"/>
              <w:rPr>
                <w:rFonts w:ascii="宋体" w:cs="宋体"/>
                <w:kern w:val="0"/>
                <w:szCs w:val="21"/>
              </w:rPr>
            </w:pPr>
            <w:r>
              <w:rPr>
                <w:rFonts w:ascii="宋体" w:hAnsi="宋体" w:cs="宋体"/>
                <w:kern w:val="0"/>
                <w:szCs w:val="21"/>
              </w:rPr>
              <w:t xml:space="preserve"> 7.</w:t>
            </w:r>
            <w:r>
              <w:rPr>
                <w:rFonts w:hint="eastAsia" w:ascii="宋体" w:hAnsi="宋体" w:cs="宋体"/>
                <w:kern w:val="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kern w:val="0"/>
                <w:szCs w:val="21"/>
              </w:rPr>
              <w:br w:type="textWrapping"/>
            </w:r>
            <w:r>
              <w:rPr>
                <w:rFonts w:hint="eastAsia" w:ascii="宋体" w:hAnsi="宋体" w:cs="宋体"/>
                <w:kern w:val="0"/>
                <w:szCs w:val="21"/>
              </w:rPr>
              <w:t>　　重大、复杂案件标准由各省、自治区、直辖区食品药品监督管理部门根据实际确定。</w:t>
            </w:r>
          </w:p>
          <w:p w14:paraId="18109155">
            <w:pPr>
              <w:spacing w:line="300" w:lineRule="exact"/>
              <w:ind w:firstLine="420" w:firstLineChars="200"/>
              <w:rPr>
                <w:rFonts w:ascii="宋体" w:cs="宋体"/>
                <w:kern w:val="0"/>
                <w:szCs w:val="21"/>
              </w:rPr>
            </w:pPr>
            <w:r>
              <w:rPr>
                <w:rFonts w:ascii="宋体" w:hAnsi="宋体" w:cs="宋体"/>
                <w:kern w:val="0"/>
                <w:szCs w:val="21"/>
              </w:rPr>
              <w:t xml:space="preserve"> 8.</w:t>
            </w:r>
            <w:r>
              <w:rPr>
                <w:rFonts w:hint="eastAsia" w:ascii="宋体" w:hAnsi="宋体" w:cs="宋体"/>
                <w:kern w:val="0"/>
                <w:szCs w:val="21"/>
              </w:rPr>
              <w:t>《食品药品行政处罚程序规定》第四十条：食品药品监督管理部门作出行政处罚决定，应当制作行政处罚决定书。</w:t>
            </w:r>
          </w:p>
          <w:p w14:paraId="67A93B5B">
            <w:pPr>
              <w:spacing w:line="300" w:lineRule="exact"/>
              <w:ind w:firstLine="420" w:firstLineChars="200"/>
              <w:rPr>
                <w:rFonts w:ascii="宋体" w:cs="宋体"/>
                <w:kern w:val="0"/>
                <w:szCs w:val="21"/>
              </w:rPr>
            </w:pPr>
            <w:r>
              <w:rPr>
                <w:rFonts w:ascii="宋体" w:hAnsi="宋体" w:cs="宋体"/>
                <w:kern w:val="0"/>
                <w:szCs w:val="21"/>
              </w:rPr>
              <w:t xml:space="preserve"> 9.</w:t>
            </w:r>
            <w:r>
              <w:rPr>
                <w:rFonts w:hint="eastAsia" w:ascii="宋体" w:hAnsi="宋体" w:cs="宋体"/>
                <w:kern w:val="0"/>
                <w:szCs w:val="21"/>
              </w:rPr>
              <w:t>《食品药品行政处罚程序规定》第四十五条：行政处罚决定书应当在宣告后当场交付当事人；当事人不在场的，应当在</w:t>
            </w:r>
            <w:r>
              <w:rPr>
                <w:rFonts w:ascii="宋体" w:hAnsi="宋体" w:cs="宋体"/>
                <w:kern w:val="0"/>
                <w:szCs w:val="21"/>
              </w:rPr>
              <w:t>7</w:t>
            </w:r>
            <w:r>
              <w:rPr>
                <w:rFonts w:hint="eastAsia" w:ascii="宋体" w:hAnsi="宋体" w:cs="宋体"/>
                <w:kern w:val="0"/>
                <w:szCs w:val="21"/>
              </w:rPr>
              <w:t>日内依照本章规定，将行政处罚决定书送达当事人。</w:t>
            </w:r>
          </w:p>
          <w:p w14:paraId="3B22C38D">
            <w:pPr>
              <w:spacing w:line="300" w:lineRule="exact"/>
              <w:ind w:firstLine="420" w:firstLineChars="200"/>
              <w:rPr>
                <w:rFonts w:ascii="宋体" w:cs="宋体"/>
                <w:kern w:val="0"/>
                <w:szCs w:val="21"/>
              </w:rPr>
            </w:pPr>
            <w:r>
              <w:rPr>
                <w:rFonts w:ascii="宋体" w:hAnsi="宋体" w:cs="宋体"/>
                <w:kern w:val="0"/>
                <w:szCs w:val="21"/>
              </w:rPr>
              <w:t xml:space="preserve"> 10.</w:t>
            </w:r>
            <w:r>
              <w:rPr>
                <w:rFonts w:hint="eastAsia" w:ascii="宋体" w:hAnsi="宋体" w:cs="宋体"/>
                <w:kern w:val="0"/>
                <w:szCs w:val="21"/>
              </w:rPr>
              <w:t>《中华人民共和国行政处罚法》第三十九条：行政机关依照本法第三十八条的规定给予行政处罚，应当制作行政处罚决定书。行政处罚决定书应当载明下列事项：</w:t>
            </w:r>
          </w:p>
          <w:p w14:paraId="2CBE968D">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（一）当事人的姓名或者名称、地址；</w:t>
            </w:r>
          </w:p>
          <w:p w14:paraId="11F28CB0">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（二）违反法律、法规或者规章的事实和证据；</w:t>
            </w:r>
          </w:p>
          <w:p w14:paraId="4272FCC4">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（三）行政处罚的种类和依据；</w:t>
            </w:r>
          </w:p>
          <w:p w14:paraId="22734427">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（四）行政处罚的履行方式和期限；</w:t>
            </w:r>
          </w:p>
          <w:p w14:paraId="6875E180">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（五）不服行政处罚决定，申请行政复议或者提起行政诉讼的途径和期限；</w:t>
            </w:r>
          </w:p>
          <w:p w14:paraId="4143AAA2">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（六）作出行政处罚决定的行政机关名称和作出决定的日期。</w:t>
            </w:r>
          </w:p>
          <w:p w14:paraId="5AC81A73">
            <w:pPr>
              <w:spacing w:line="300" w:lineRule="exact"/>
              <w:ind w:firstLine="420" w:firstLineChars="200"/>
              <w:rPr>
                <w:rFonts w:ascii="宋体" w:cs="宋体"/>
                <w:kern w:val="0"/>
                <w:szCs w:val="21"/>
              </w:rPr>
            </w:pPr>
            <w:r>
              <w:rPr>
                <w:rFonts w:hint="eastAsia" w:ascii="宋体" w:hAnsi="宋体" w:cs="宋体"/>
                <w:kern w:val="0"/>
                <w:szCs w:val="21"/>
              </w:rPr>
              <w:t>行政处罚决定书必须盖有作出行政处罚决定的行政机关的印章。“</w:t>
            </w:r>
          </w:p>
          <w:p w14:paraId="0FFE17F3">
            <w:pPr>
              <w:spacing w:line="300" w:lineRule="exact"/>
              <w:ind w:firstLine="420" w:firstLineChars="200"/>
              <w:rPr>
                <w:rFonts w:ascii="宋体" w:cs="宋体"/>
                <w:kern w:val="0"/>
                <w:szCs w:val="21"/>
              </w:rPr>
            </w:pPr>
            <w:r>
              <w:rPr>
                <w:rFonts w:ascii="宋体" w:hAnsi="宋体" w:cs="宋体"/>
                <w:kern w:val="0"/>
                <w:szCs w:val="21"/>
              </w:rPr>
              <w:t xml:space="preserve"> 11.</w:t>
            </w:r>
            <w:r>
              <w:rPr>
                <w:rFonts w:hint="eastAsia" w:ascii="宋体" w:hAnsi="宋体" w:cs="宋体"/>
                <w:kern w:val="0"/>
                <w:szCs w:val="21"/>
              </w:rPr>
              <w:t>《中华人民共和国行政处罚法》第四十条：行政处罚决定书应当在宣告后当场交付当事人；当事人不在场的，行政机关应当在七日内依照民事诉讼法的有关规定，将行政处罚决定书送达当事人。</w:t>
            </w:r>
          </w:p>
          <w:p w14:paraId="2F3914C9">
            <w:pPr>
              <w:spacing w:line="300" w:lineRule="exact"/>
              <w:ind w:firstLine="420" w:firstLineChars="200"/>
              <w:jc w:val="left"/>
              <w:rPr>
                <w:rFonts w:ascii="宋体" w:cs="宋体"/>
                <w:color w:val="000000"/>
                <w:szCs w:val="21"/>
              </w:rPr>
            </w:pPr>
            <w:r>
              <w:rPr>
                <w:rFonts w:ascii="宋体" w:hAnsi="宋体" w:cs="宋体"/>
                <w:kern w:val="0"/>
                <w:szCs w:val="21"/>
              </w:rPr>
              <w:t xml:space="preserve"> 12.</w:t>
            </w:r>
            <w:r>
              <w:rPr>
                <w:rFonts w:hint="eastAsia" w:ascii="宋体" w:hAnsi="宋体" w:cs="宋体"/>
                <w:kern w:val="0"/>
                <w:szCs w:val="21"/>
              </w:rPr>
              <w:t>《中华人民共和国行政处罚法》第四十四条：行政处罚决定依法作出后，当事人应当在行政处罚决定的期限内，予以履行。</w:t>
            </w:r>
          </w:p>
        </w:tc>
      </w:tr>
      <w:tr w14:paraId="180DEC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F3366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A9AA6D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EA51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578F3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4DBCBBA">
            <w:pPr>
              <w:spacing w:line="300" w:lineRule="exact"/>
              <w:jc w:val="center"/>
              <w:rPr>
                <w:rFonts w:ascii="宋体" w:cs="宋体"/>
                <w:szCs w:val="21"/>
              </w:rPr>
            </w:pPr>
            <w:r>
              <w:rPr>
                <w:rFonts w:ascii="宋体" w:hAnsi="宋体" w:cs="宋体"/>
                <w:szCs w:val="21"/>
              </w:rPr>
              <w:t>(0825)8381581</w:t>
            </w:r>
          </w:p>
        </w:tc>
      </w:tr>
    </w:tbl>
    <w:p w14:paraId="60A217AE">
      <w:pPr>
        <w:spacing w:line="300" w:lineRule="exact"/>
        <w:ind w:firstLine="422" w:firstLineChars="200"/>
        <w:jc w:val="center"/>
        <w:rPr>
          <w:rFonts w:ascii="宋体" w:cs="宋体"/>
          <w:b/>
          <w:szCs w:val="21"/>
        </w:rPr>
      </w:pPr>
    </w:p>
    <w:p w14:paraId="22585B3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27A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0E3F2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A04BF3C">
            <w:pPr>
              <w:spacing w:line="300" w:lineRule="exact"/>
              <w:jc w:val="center"/>
              <w:rPr>
                <w:rFonts w:ascii="宋体" w:cs="宋体"/>
                <w:szCs w:val="21"/>
              </w:rPr>
            </w:pPr>
            <w:r>
              <w:rPr>
                <w:rFonts w:ascii="宋体" w:hAnsi="宋体" w:cs="宋体"/>
                <w:szCs w:val="21"/>
              </w:rPr>
              <w:t>1673</w:t>
            </w:r>
          </w:p>
        </w:tc>
      </w:tr>
      <w:tr w14:paraId="099E6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A3235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AA2370E">
            <w:pPr>
              <w:spacing w:line="300" w:lineRule="exact"/>
              <w:jc w:val="center"/>
              <w:rPr>
                <w:rFonts w:ascii="宋体" w:cs="宋体"/>
                <w:szCs w:val="21"/>
              </w:rPr>
            </w:pPr>
            <w:r>
              <w:rPr>
                <w:rFonts w:hint="eastAsia" w:ascii="宋体" w:hAnsi="宋体" w:cs="宋体"/>
                <w:szCs w:val="21"/>
              </w:rPr>
              <w:t>行政处罚</w:t>
            </w:r>
          </w:p>
        </w:tc>
      </w:tr>
      <w:tr w14:paraId="0AEF1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90EEB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E1D914F">
            <w:pPr>
              <w:spacing w:line="300" w:lineRule="exact"/>
              <w:ind w:firstLine="420" w:firstLineChars="200"/>
              <w:jc w:val="left"/>
              <w:rPr>
                <w:rFonts w:ascii="宋体" w:cs="宋体"/>
                <w:szCs w:val="21"/>
              </w:rPr>
            </w:pPr>
            <w:r>
              <w:rPr>
                <w:rFonts w:hint="eastAsia" w:ascii="宋体" w:hAnsi="宋体" w:cs="宋体"/>
                <w:color w:val="000000"/>
                <w:szCs w:val="21"/>
              </w:rPr>
              <w:t>对未取得或者超出有效期使用《互联网药品信息服务资格证书》从事互联网药品信息服务的处罚</w:t>
            </w:r>
          </w:p>
        </w:tc>
      </w:tr>
      <w:tr w14:paraId="4D741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AC1804">
            <w:pPr>
              <w:spacing w:line="300" w:lineRule="exact"/>
              <w:jc w:val="center"/>
              <w:rPr>
                <w:rFonts w:ascii="宋体" w:cs="宋体"/>
                <w:szCs w:val="21"/>
              </w:rPr>
            </w:pPr>
            <w:r>
              <w:rPr>
                <w:rFonts w:hint="eastAsia" w:ascii="宋体" w:hAnsi="宋体" w:cs="宋体"/>
                <w:szCs w:val="21"/>
              </w:rPr>
              <w:t>实施依据</w:t>
            </w:r>
          </w:p>
        </w:tc>
        <w:tc>
          <w:tcPr>
            <w:tcW w:w="7109" w:type="dxa"/>
          </w:tcPr>
          <w:p w14:paraId="16C53FEA">
            <w:pPr>
              <w:spacing w:line="300" w:lineRule="exact"/>
              <w:ind w:firstLine="420" w:firstLineChars="200"/>
              <w:rPr>
                <w:rFonts w:ascii="宋体" w:cs="宋体"/>
                <w:color w:val="000000"/>
                <w:szCs w:val="21"/>
              </w:rPr>
            </w:pPr>
            <w:r>
              <w:rPr>
                <w:rFonts w:hint="eastAsia" w:ascii="宋体" w:hAnsi="宋体" w:cs="宋体"/>
                <w:color w:val="000000"/>
                <w:szCs w:val="21"/>
              </w:rPr>
              <w:t>【行政规章】《互联网药品信息服务管理办法》（国家食品药品监督管理局令第</w:t>
            </w:r>
            <w:r>
              <w:rPr>
                <w:rFonts w:ascii="宋体" w:hAnsi="宋体" w:cs="宋体"/>
                <w:color w:val="000000"/>
                <w:szCs w:val="21"/>
              </w:rPr>
              <w:t>9</w:t>
            </w:r>
            <w:r>
              <w:rPr>
                <w:rFonts w:hint="eastAsia" w:ascii="宋体" w:hAnsi="宋体" w:cs="宋体"/>
                <w:color w:val="000000"/>
                <w:szCs w:val="21"/>
              </w:rPr>
              <w:t>号）</w:t>
            </w:r>
          </w:p>
          <w:p w14:paraId="405EE6BF">
            <w:pPr>
              <w:spacing w:line="300" w:lineRule="exact"/>
              <w:ind w:firstLine="420" w:firstLineChars="200"/>
              <w:rPr>
                <w:rFonts w:ascii="宋体" w:cs="宋体"/>
                <w:color w:val="000000"/>
                <w:szCs w:val="21"/>
              </w:rPr>
            </w:pPr>
            <w:r>
              <w:rPr>
                <w:rFonts w:hint="eastAsia" w:ascii="宋体" w:hAnsi="宋体" w:cs="宋体"/>
                <w:color w:val="000000"/>
                <w:szCs w:val="21"/>
              </w:rPr>
              <w:t>第二十二条：未取得或者超出有效期使用《互联网药品信息服务资格证书》从事互联网药品信息服务的，由国家食品药品监督管理局或者省、自治区、直辖区（食品）药品监督管理部门给予警告，并责令其停止从事互联网药品信息服务；情节严重的，移送相关部门，依照有关法律、法规给予处罚。</w:t>
            </w:r>
          </w:p>
          <w:p w14:paraId="21460DEB">
            <w:pPr>
              <w:spacing w:line="300" w:lineRule="exact"/>
              <w:ind w:firstLine="420" w:firstLineChars="200"/>
              <w:rPr>
                <w:rFonts w:ascii="宋体" w:cs="宋体"/>
                <w:color w:val="000000"/>
                <w:szCs w:val="21"/>
              </w:rPr>
            </w:pPr>
            <w:r>
              <w:rPr>
                <w:rFonts w:hint="eastAsia" w:ascii="宋体" w:hAnsi="宋体" w:cs="宋体"/>
                <w:color w:val="000000"/>
                <w:szCs w:val="21"/>
              </w:rPr>
              <w:t>第五条：拟提供互联网药品信息服务的网站，应当在向国务院信息产业主管部门或者省级电信管理机构申请办理经营许可证或者办理备案手续之前，按照属地监督管理的原则，向该网站主办单位所在地省、自治区、直辖区（食品）药品监督管理部门提出申请，经审核同意后取得提供互联网药品信息服务的资格。</w:t>
            </w:r>
          </w:p>
          <w:p w14:paraId="30F4E2B5">
            <w:pPr>
              <w:spacing w:line="300" w:lineRule="exact"/>
              <w:ind w:firstLine="420" w:firstLineChars="200"/>
              <w:rPr>
                <w:rFonts w:ascii="宋体" w:cs="宋体"/>
                <w:szCs w:val="21"/>
              </w:rPr>
            </w:pPr>
            <w:r>
              <w:rPr>
                <w:rFonts w:hint="eastAsia" w:ascii="宋体" w:hAnsi="宋体" w:cs="宋体"/>
                <w:color w:val="000000"/>
                <w:szCs w:val="21"/>
              </w:rPr>
              <w:t>第六条：各省、自治区、直辖区（食品）药品监督管理局对本辖区内申请提供互联网药品信息服务的互联网站进行审核，符合条件的核发《互联网药品信息服务资格证书》。</w:t>
            </w:r>
          </w:p>
        </w:tc>
      </w:tr>
      <w:tr w14:paraId="1162E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9C176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945BB8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F3C8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29C97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A8EA0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立案责任：发现药品零售企业擅自经营蛋白同化制剂、肽类激素的违法行为（或者下级食品药品监管部门上报或其他机关移送的违法案件等），予以审查，决定是否立案。</w:t>
            </w:r>
          </w:p>
          <w:p w14:paraId="51BAB8D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C83144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928891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C510F2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78C1D3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2EE61F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121940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A2D7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91F58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01A157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《互联网药品信息服务管理办法》（局令第</w:t>
            </w:r>
            <w:r>
              <w:rPr>
                <w:rFonts w:ascii="宋体" w:hAnsi="宋体" w:cs="宋体"/>
                <w:color w:val="000000"/>
                <w:szCs w:val="21"/>
              </w:rPr>
              <w:t>9</w:t>
            </w:r>
            <w:r>
              <w:rPr>
                <w:rFonts w:hint="eastAsia" w:ascii="宋体" w:hAnsi="宋体" w:cs="宋体"/>
                <w:color w:val="000000"/>
                <w:szCs w:val="21"/>
              </w:rPr>
              <w:t>号）第二十二条</w:t>
            </w:r>
          </w:p>
          <w:p w14:paraId="1C7EEE7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055374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2684DD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5391F1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7D47E4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E1870C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971DEC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B5E8BA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4E9059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7FCF4C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C4A8C3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3CDEAA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C34621C">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A50181F">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8B96FE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600EE0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49025B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5BE55F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4BDD68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0E79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64BD6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72C061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574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7CEB7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ACCF950">
            <w:pPr>
              <w:spacing w:line="300" w:lineRule="exact"/>
              <w:jc w:val="center"/>
              <w:rPr>
                <w:rFonts w:ascii="宋体" w:cs="宋体"/>
                <w:szCs w:val="21"/>
              </w:rPr>
            </w:pPr>
            <w:r>
              <w:rPr>
                <w:rFonts w:ascii="宋体" w:hAnsi="宋体" w:cs="宋体"/>
                <w:szCs w:val="21"/>
              </w:rPr>
              <w:t>(0825)8381581</w:t>
            </w:r>
          </w:p>
        </w:tc>
      </w:tr>
    </w:tbl>
    <w:p w14:paraId="0E121399">
      <w:pPr>
        <w:spacing w:line="300" w:lineRule="exact"/>
        <w:ind w:firstLine="420" w:firstLineChars="200"/>
        <w:rPr>
          <w:rFonts w:ascii="宋体" w:cs="宋体"/>
          <w:szCs w:val="21"/>
        </w:rPr>
      </w:pPr>
    </w:p>
    <w:p w14:paraId="314AE84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1168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EE611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2C61A99">
            <w:pPr>
              <w:spacing w:line="300" w:lineRule="exact"/>
              <w:jc w:val="center"/>
              <w:rPr>
                <w:rFonts w:ascii="宋体" w:cs="宋体"/>
                <w:szCs w:val="21"/>
              </w:rPr>
            </w:pPr>
            <w:r>
              <w:rPr>
                <w:rFonts w:ascii="宋体" w:hAnsi="宋体" w:cs="宋体"/>
                <w:szCs w:val="21"/>
              </w:rPr>
              <w:t>1674</w:t>
            </w:r>
          </w:p>
        </w:tc>
      </w:tr>
      <w:tr w14:paraId="00424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89919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8067B21">
            <w:pPr>
              <w:spacing w:line="300" w:lineRule="exact"/>
              <w:jc w:val="center"/>
              <w:rPr>
                <w:rFonts w:ascii="宋体" w:cs="宋体"/>
                <w:szCs w:val="21"/>
              </w:rPr>
            </w:pPr>
            <w:r>
              <w:rPr>
                <w:rFonts w:hint="eastAsia" w:ascii="宋体" w:hAnsi="宋体" w:cs="宋体"/>
                <w:szCs w:val="21"/>
              </w:rPr>
              <w:t>行政处罚</w:t>
            </w:r>
          </w:p>
        </w:tc>
      </w:tr>
      <w:tr w14:paraId="620A9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6F4A6C">
            <w:pPr>
              <w:spacing w:line="300" w:lineRule="exact"/>
              <w:rPr>
                <w:rFonts w:ascii="宋体" w:cs="宋体"/>
                <w:color w:val="000000"/>
                <w:szCs w:val="21"/>
              </w:rPr>
            </w:pPr>
            <w:r>
              <w:rPr>
                <w:rFonts w:hint="eastAsia" w:ascii="宋体" w:hAnsi="宋体" w:cs="宋体"/>
                <w:color w:val="000000"/>
                <w:szCs w:val="21"/>
              </w:rPr>
              <w:t>权力项目名称</w:t>
            </w:r>
          </w:p>
        </w:tc>
        <w:tc>
          <w:tcPr>
            <w:tcW w:w="7109" w:type="dxa"/>
          </w:tcPr>
          <w:p w14:paraId="1B9C740C">
            <w:pPr>
              <w:spacing w:line="300" w:lineRule="exact"/>
              <w:ind w:firstLine="420" w:firstLineChars="200"/>
              <w:rPr>
                <w:rFonts w:ascii="宋体" w:cs="宋体"/>
                <w:color w:val="000000"/>
                <w:szCs w:val="21"/>
              </w:rPr>
            </w:pPr>
            <w:r>
              <w:rPr>
                <w:rFonts w:hint="eastAsia" w:ascii="宋体" w:hAnsi="宋体" w:cs="宋体"/>
                <w:color w:val="000000"/>
                <w:szCs w:val="21"/>
              </w:rPr>
              <w:t>对提供互联网药品信息服务的网站不在其网站主页的显著位置标注《互联网药品信息服务资格证书》的证书编号的处罚</w:t>
            </w:r>
          </w:p>
        </w:tc>
      </w:tr>
      <w:tr w14:paraId="78999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17F5E2">
            <w:pPr>
              <w:spacing w:line="300" w:lineRule="exact"/>
              <w:jc w:val="center"/>
              <w:rPr>
                <w:rFonts w:ascii="宋体" w:cs="宋体"/>
                <w:color w:val="000000"/>
                <w:szCs w:val="21"/>
              </w:rPr>
            </w:pPr>
            <w:r>
              <w:rPr>
                <w:rFonts w:hint="eastAsia" w:ascii="宋体" w:hAnsi="宋体" w:cs="宋体"/>
                <w:color w:val="000000"/>
                <w:szCs w:val="21"/>
              </w:rPr>
              <w:t>实施依据</w:t>
            </w:r>
          </w:p>
        </w:tc>
        <w:tc>
          <w:tcPr>
            <w:tcW w:w="7109" w:type="dxa"/>
          </w:tcPr>
          <w:p w14:paraId="6670A462">
            <w:pPr>
              <w:spacing w:line="300" w:lineRule="exact"/>
              <w:ind w:firstLine="420" w:firstLineChars="200"/>
              <w:rPr>
                <w:rFonts w:ascii="宋体" w:cs="宋体"/>
                <w:color w:val="000000"/>
                <w:szCs w:val="21"/>
              </w:rPr>
            </w:pPr>
            <w:r>
              <w:rPr>
                <w:rFonts w:hint="eastAsia" w:ascii="宋体" w:hAnsi="宋体" w:cs="宋体"/>
                <w:color w:val="000000"/>
                <w:szCs w:val="21"/>
              </w:rPr>
              <w:t>【行政规章】《互联网药品信息服务管理办法》（国家食品药品监督管理局令第</w:t>
            </w:r>
            <w:r>
              <w:rPr>
                <w:rFonts w:ascii="宋体" w:hAnsi="宋体" w:cs="宋体"/>
                <w:color w:val="000000"/>
                <w:szCs w:val="21"/>
              </w:rPr>
              <w:t>9</w:t>
            </w:r>
            <w:r>
              <w:rPr>
                <w:rFonts w:hint="eastAsia" w:ascii="宋体" w:hAnsi="宋体" w:cs="宋体"/>
                <w:color w:val="000000"/>
                <w:szCs w:val="21"/>
              </w:rPr>
              <w:t>号）</w:t>
            </w:r>
          </w:p>
          <w:p w14:paraId="7B894CE3">
            <w:pPr>
              <w:spacing w:line="300" w:lineRule="exact"/>
              <w:ind w:firstLine="420" w:firstLineChars="200"/>
              <w:rPr>
                <w:rFonts w:ascii="宋体" w:cs="宋体"/>
                <w:color w:val="000000"/>
                <w:szCs w:val="21"/>
              </w:rPr>
            </w:pPr>
            <w:r>
              <w:rPr>
                <w:rFonts w:hint="eastAsia" w:ascii="宋体" w:hAnsi="宋体" w:cs="宋体"/>
                <w:color w:val="000000"/>
                <w:szCs w:val="21"/>
              </w:rPr>
              <w:t>第二十三条：提供互联网药品信息服务的网站不在其网站主页的显著位置标注《互联网药品信息服务资格证书》的证书编号的，国家食品药品监督管理局或者省、自治区、直辖区（食品）药品监督管理部门给予警告，责令限期改正；在限定期限内拒不改正的，对提供非经营性互联网药品信息服务的网站处以</w:t>
            </w:r>
            <w:r>
              <w:rPr>
                <w:rFonts w:ascii="宋体" w:hAnsi="宋体" w:cs="宋体"/>
                <w:color w:val="000000"/>
                <w:szCs w:val="21"/>
              </w:rPr>
              <w:t>500</w:t>
            </w:r>
            <w:r>
              <w:rPr>
                <w:rFonts w:hint="eastAsia" w:ascii="宋体" w:hAnsi="宋体" w:cs="宋体"/>
                <w:color w:val="000000"/>
                <w:szCs w:val="21"/>
              </w:rPr>
              <w:t>元以下罚款，对提供经营性互联网药品信息服务的网站处以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p w14:paraId="21752889">
            <w:pPr>
              <w:spacing w:line="300" w:lineRule="exact"/>
              <w:ind w:firstLine="420" w:firstLineChars="200"/>
              <w:rPr>
                <w:rFonts w:ascii="宋体" w:cs="宋体"/>
                <w:color w:val="000000"/>
                <w:szCs w:val="21"/>
              </w:rPr>
            </w:pPr>
            <w:r>
              <w:rPr>
                <w:rFonts w:hint="eastAsia" w:ascii="宋体" w:hAnsi="宋体" w:cs="宋体"/>
                <w:color w:val="000000"/>
                <w:szCs w:val="21"/>
              </w:rPr>
              <w:t>第八条：提供互联网药品信息服务的网站，应当在其网站主页显著位置标注《互联网药品信息服务资格证书》的证书编号。</w:t>
            </w:r>
          </w:p>
        </w:tc>
      </w:tr>
      <w:tr w14:paraId="53BF4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6AC9F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1E079A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082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38F20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B13D24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疫苗生产企业、疫苗批发企业未依照规定在纳入国家免疫规划疫苗的最小外包装上标明“免费”字样以及“免疫规划”专用标识的违法行为（或者下级食品药品监管部门上报或其他机关移送的违法案件等），予以审查，决定是否立案。</w:t>
            </w:r>
          </w:p>
          <w:p w14:paraId="28C9E1E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BC11B6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3A4B67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E97C55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91B664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508D31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E5429F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0A1B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510CE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BF9E0C7">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《互联网药品信息服务管理办法》（局令第</w:t>
            </w:r>
            <w:r>
              <w:rPr>
                <w:rFonts w:ascii="宋体" w:hAnsi="宋体" w:cs="宋体"/>
                <w:color w:val="000000"/>
                <w:szCs w:val="21"/>
              </w:rPr>
              <w:t>9</w:t>
            </w:r>
            <w:r>
              <w:rPr>
                <w:rFonts w:hint="eastAsia" w:ascii="宋体" w:hAnsi="宋体" w:cs="宋体"/>
                <w:color w:val="000000"/>
                <w:szCs w:val="21"/>
              </w:rPr>
              <w:t>号）第八条：提供互联网药品信息服务的网站，应当在其网站主页显著位置标注《互联网药品信息服务资格证书》的证书编号。</w:t>
            </w:r>
          </w:p>
          <w:p w14:paraId="41C6367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BA4838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BAA149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8AF3E2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9BB482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2CC4F0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EC4FF9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F89CE3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7D71D2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9A5AC3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408A07C">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9509AA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235534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4E6FAA4">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4AD164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BDD8D22">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51DD9B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430134D">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74F054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4C24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90AF2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414FD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381C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E9BF2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84750A0">
            <w:pPr>
              <w:spacing w:line="300" w:lineRule="exact"/>
              <w:jc w:val="center"/>
              <w:rPr>
                <w:rFonts w:ascii="宋体" w:cs="宋体"/>
                <w:szCs w:val="21"/>
              </w:rPr>
            </w:pPr>
            <w:r>
              <w:rPr>
                <w:rFonts w:ascii="宋体" w:hAnsi="宋体" w:cs="宋体"/>
                <w:szCs w:val="21"/>
              </w:rPr>
              <w:t>(0825)8381581</w:t>
            </w:r>
          </w:p>
        </w:tc>
      </w:tr>
    </w:tbl>
    <w:p w14:paraId="3F9213C3">
      <w:pPr>
        <w:spacing w:line="300" w:lineRule="exact"/>
        <w:rPr>
          <w:rFonts w:ascii="宋体" w:cs="宋体"/>
          <w:b/>
          <w:szCs w:val="21"/>
        </w:rPr>
      </w:pPr>
    </w:p>
    <w:p w14:paraId="233DF69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2-59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8A49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0372D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4170DB3">
            <w:pPr>
              <w:spacing w:line="300" w:lineRule="exact"/>
              <w:jc w:val="center"/>
              <w:rPr>
                <w:rFonts w:ascii="宋体" w:cs="宋体"/>
                <w:szCs w:val="21"/>
              </w:rPr>
            </w:pPr>
            <w:r>
              <w:rPr>
                <w:rFonts w:ascii="宋体" w:hAnsi="宋体" w:cs="宋体"/>
                <w:szCs w:val="21"/>
              </w:rPr>
              <w:t>1675</w:t>
            </w:r>
          </w:p>
        </w:tc>
      </w:tr>
      <w:tr w14:paraId="3CDFA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1D962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FDE1BC9">
            <w:pPr>
              <w:spacing w:line="300" w:lineRule="exact"/>
              <w:jc w:val="center"/>
              <w:rPr>
                <w:rFonts w:ascii="宋体" w:cs="宋体"/>
                <w:szCs w:val="21"/>
              </w:rPr>
            </w:pPr>
            <w:r>
              <w:rPr>
                <w:rFonts w:hint="eastAsia" w:ascii="宋体" w:hAnsi="宋体" w:cs="宋体"/>
                <w:szCs w:val="21"/>
              </w:rPr>
              <w:t>行政处罚</w:t>
            </w:r>
          </w:p>
        </w:tc>
      </w:tr>
      <w:tr w14:paraId="028AAF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E0877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D13A55A">
            <w:pPr>
              <w:spacing w:line="300" w:lineRule="exact"/>
              <w:ind w:firstLine="420" w:firstLineChars="200"/>
              <w:jc w:val="left"/>
              <w:rPr>
                <w:rFonts w:ascii="宋体" w:cs="宋体"/>
                <w:szCs w:val="21"/>
              </w:rPr>
            </w:pPr>
            <w:r>
              <w:rPr>
                <w:rFonts w:hint="eastAsia" w:ascii="宋体" w:hAnsi="宋体" w:cs="宋体"/>
                <w:color w:val="000000"/>
                <w:szCs w:val="21"/>
              </w:rPr>
              <w:t>对已经获得《互联网药品信息服务资格证书》，但提供的药品信息直接撮合药品网上交易；已经获得《互联网药品信息服务资格证书》，但超出审核同意的范围提供互联网药品信息服务；提供不真实互联网药品信息服务并造成不良社会影响；擅自变更互联网药品信息服务项目的互联网药品信息服务提供者，应当依据《互联网药品信息服务管理办法》第二十四条的处罚</w:t>
            </w:r>
          </w:p>
        </w:tc>
      </w:tr>
      <w:tr w14:paraId="67489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0D1568">
            <w:pPr>
              <w:spacing w:line="300" w:lineRule="exact"/>
              <w:jc w:val="center"/>
              <w:rPr>
                <w:rFonts w:ascii="宋体" w:cs="宋体"/>
                <w:szCs w:val="21"/>
              </w:rPr>
            </w:pPr>
            <w:r>
              <w:rPr>
                <w:rFonts w:hint="eastAsia" w:ascii="宋体" w:hAnsi="宋体" w:cs="宋体"/>
                <w:szCs w:val="21"/>
              </w:rPr>
              <w:t>实施依据</w:t>
            </w:r>
          </w:p>
        </w:tc>
        <w:tc>
          <w:tcPr>
            <w:tcW w:w="7109" w:type="dxa"/>
          </w:tcPr>
          <w:p w14:paraId="0A2D81B8">
            <w:pPr>
              <w:spacing w:line="300" w:lineRule="exact"/>
              <w:ind w:firstLine="420" w:firstLineChars="200"/>
              <w:rPr>
                <w:rFonts w:ascii="宋体" w:cs="宋体"/>
                <w:color w:val="000000"/>
                <w:szCs w:val="21"/>
              </w:rPr>
            </w:pPr>
            <w:r>
              <w:rPr>
                <w:rFonts w:hint="eastAsia" w:ascii="宋体" w:hAnsi="宋体" w:cs="宋体"/>
                <w:color w:val="000000"/>
                <w:szCs w:val="21"/>
              </w:rPr>
              <w:t>【行政规章】《互联网药品信息服务管理办法》（国家食品药品监督管理局令第</w:t>
            </w:r>
            <w:r>
              <w:rPr>
                <w:rFonts w:ascii="宋体" w:hAnsi="宋体" w:cs="宋体"/>
                <w:color w:val="000000"/>
                <w:szCs w:val="21"/>
              </w:rPr>
              <w:t>9</w:t>
            </w:r>
            <w:r>
              <w:rPr>
                <w:rFonts w:hint="eastAsia" w:ascii="宋体" w:hAnsi="宋体" w:cs="宋体"/>
                <w:color w:val="000000"/>
                <w:szCs w:val="21"/>
              </w:rPr>
              <w:t>号）</w:t>
            </w:r>
          </w:p>
          <w:p w14:paraId="2A0D6922">
            <w:pPr>
              <w:spacing w:line="300" w:lineRule="exact"/>
              <w:ind w:firstLine="420" w:firstLineChars="200"/>
              <w:rPr>
                <w:rFonts w:ascii="宋体" w:cs="宋体"/>
                <w:color w:val="000000"/>
                <w:szCs w:val="21"/>
              </w:rPr>
            </w:pPr>
            <w:r>
              <w:rPr>
                <w:rFonts w:hint="eastAsia" w:ascii="宋体" w:hAnsi="宋体" w:cs="宋体"/>
                <w:color w:val="000000"/>
                <w:szCs w:val="21"/>
              </w:rPr>
              <w:t>第二十四条：互联网药品信息服务提供者违反本办法，有下列情形之一的，由国家食品药品监督管理局或者省、自治区、直辖区（食品）药品监督管理部门给予警告，责令限期改正；情节严重的，对提供非经营性互联网药品信息服务的网站处以</w:t>
            </w:r>
            <w:r>
              <w:rPr>
                <w:rFonts w:ascii="宋体" w:hAnsi="宋体" w:cs="宋体"/>
                <w:color w:val="000000"/>
                <w:szCs w:val="21"/>
              </w:rPr>
              <w:t>1000</w:t>
            </w:r>
            <w:r>
              <w:rPr>
                <w:rFonts w:hint="eastAsia" w:ascii="宋体" w:hAnsi="宋体" w:cs="宋体"/>
                <w:color w:val="000000"/>
                <w:szCs w:val="21"/>
              </w:rPr>
              <w:t>元以下罚款，对提供经营性互联网药品信息服务的网站处以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万元以下罚款；构成犯罪的，移送司法部门追究刑事责任：</w:t>
            </w:r>
          </w:p>
          <w:p w14:paraId="7C801841">
            <w:pPr>
              <w:spacing w:line="300" w:lineRule="exact"/>
              <w:ind w:firstLine="420" w:firstLineChars="200"/>
              <w:rPr>
                <w:rFonts w:ascii="宋体" w:cs="宋体"/>
                <w:color w:val="000000"/>
                <w:szCs w:val="21"/>
              </w:rPr>
            </w:pPr>
            <w:r>
              <w:rPr>
                <w:rFonts w:hint="eastAsia" w:ascii="宋体" w:hAnsi="宋体" w:cs="宋体"/>
                <w:color w:val="000000"/>
                <w:szCs w:val="21"/>
              </w:rPr>
              <w:t>（一）已经获得《互联网药品信息服务资格证书》，但提供的药品信息直接撮合药品网上交易的；</w:t>
            </w:r>
          </w:p>
          <w:p w14:paraId="0B98D281">
            <w:pPr>
              <w:spacing w:line="300" w:lineRule="exact"/>
              <w:ind w:firstLine="420" w:firstLineChars="200"/>
              <w:rPr>
                <w:rFonts w:ascii="宋体" w:cs="宋体"/>
                <w:color w:val="000000"/>
                <w:szCs w:val="21"/>
              </w:rPr>
            </w:pPr>
            <w:r>
              <w:rPr>
                <w:rFonts w:hint="eastAsia" w:ascii="宋体" w:hAnsi="宋体" w:cs="宋体"/>
                <w:color w:val="000000"/>
                <w:szCs w:val="21"/>
              </w:rPr>
              <w:t>（二）已经获得《互联网药品信息服务资格证书》，但超出审核同意的范围提供互联网药品信息服务的；</w:t>
            </w:r>
          </w:p>
          <w:p w14:paraId="2F88BC96">
            <w:pPr>
              <w:spacing w:line="300" w:lineRule="exact"/>
              <w:ind w:firstLine="420" w:firstLineChars="200"/>
              <w:rPr>
                <w:rFonts w:ascii="宋体" w:cs="宋体"/>
                <w:color w:val="000000"/>
                <w:szCs w:val="21"/>
              </w:rPr>
            </w:pPr>
            <w:r>
              <w:rPr>
                <w:rFonts w:hint="eastAsia" w:ascii="宋体" w:hAnsi="宋体" w:cs="宋体"/>
                <w:color w:val="000000"/>
                <w:szCs w:val="21"/>
              </w:rPr>
              <w:t>（三）提供不真实互联网药品信息服务并造成不良社会影响的；</w:t>
            </w:r>
          </w:p>
          <w:p w14:paraId="5F777285">
            <w:pPr>
              <w:spacing w:line="300" w:lineRule="exact"/>
              <w:ind w:firstLine="420" w:firstLineChars="200"/>
              <w:rPr>
                <w:rFonts w:ascii="宋体" w:cs="宋体"/>
                <w:szCs w:val="21"/>
              </w:rPr>
            </w:pPr>
            <w:r>
              <w:rPr>
                <w:rFonts w:hint="eastAsia" w:ascii="宋体" w:hAnsi="宋体" w:cs="宋体"/>
                <w:color w:val="000000"/>
                <w:szCs w:val="21"/>
              </w:rPr>
              <w:t>（四）擅自变更互联网药品信息服务项目的。</w:t>
            </w:r>
          </w:p>
        </w:tc>
      </w:tr>
      <w:tr w14:paraId="2C458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69BB7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C49E22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A35D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3807A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666E45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疫苗生产企业、疫苗批发企业向疾病预防控制机构、接种单位、疫苗批发企业以外的单位或者个人销售第二类疫苗的违法行为（或者下级食品药品监管部门上报或其他机关移送的违法案件等），予以审查，决定是否立案。</w:t>
            </w:r>
          </w:p>
          <w:p w14:paraId="421BA0F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C426D8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376730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9394CE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0E399A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D98388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E49E72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8003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8249F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7AF5440">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《互联网药品信息服务管理办法》（局令第</w:t>
            </w:r>
            <w:r>
              <w:rPr>
                <w:rFonts w:ascii="宋体" w:hAnsi="宋体" w:cs="宋体"/>
                <w:color w:val="000000"/>
                <w:szCs w:val="21"/>
              </w:rPr>
              <w:t>9</w:t>
            </w:r>
            <w:r>
              <w:rPr>
                <w:rFonts w:hint="eastAsia" w:ascii="宋体" w:hAnsi="宋体" w:cs="宋体"/>
                <w:color w:val="000000"/>
                <w:szCs w:val="21"/>
              </w:rPr>
              <w:t>号）　第二条第二款</w:t>
            </w:r>
            <w:r>
              <w:rPr>
                <w:rFonts w:ascii="宋体" w:hAnsi="宋体" w:cs="宋体"/>
                <w:color w:val="000000"/>
                <w:szCs w:val="21"/>
              </w:rPr>
              <w:t xml:space="preserve"> </w:t>
            </w:r>
            <w:r>
              <w:rPr>
                <w:rFonts w:hint="eastAsia" w:ascii="宋体" w:hAnsi="宋体" w:cs="宋体"/>
                <w:color w:val="000000"/>
                <w:szCs w:val="21"/>
              </w:rPr>
              <w:t>：本办法所称互联网药品信息服务，是指通过互联网向上网用户提供药品（含医疗器械）信息的服务活动。</w:t>
            </w:r>
          </w:p>
          <w:p w14:paraId="45786CC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3DFA80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14045B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E0A625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1E3F44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80E292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A76808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05350A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698324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88AD41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3E91FF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E28C08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537995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CF0994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6ACF95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205DAAA">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C584AC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4F9F9EF">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632E8B9">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D2BA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A2428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D90679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766E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BF7ED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63B6EC1">
            <w:pPr>
              <w:spacing w:line="300" w:lineRule="exact"/>
              <w:jc w:val="center"/>
              <w:rPr>
                <w:rFonts w:ascii="宋体" w:cs="宋体"/>
                <w:szCs w:val="21"/>
              </w:rPr>
            </w:pPr>
            <w:r>
              <w:rPr>
                <w:rFonts w:ascii="宋体" w:hAnsi="宋体" w:cs="宋体"/>
                <w:szCs w:val="21"/>
              </w:rPr>
              <w:t>(0825)8381581</w:t>
            </w:r>
          </w:p>
        </w:tc>
      </w:tr>
    </w:tbl>
    <w:p w14:paraId="33C3F8E9">
      <w:pPr>
        <w:spacing w:line="300" w:lineRule="exact"/>
        <w:ind w:firstLine="420" w:firstLineChars="200"/>
        <w:rPr>
          <w:rFonts w:ascii="宋体" w:cs="宋体"/>
          <w:szCs w:val="21"/>
        </w:rPr>
      </w:pPr>
    </w:p>
    <w:p w14:paraId="626F5E6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2F8B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75973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6DD1CE0">
            <w:pPr>
              <w:spacing w:line="300" w:lineRule="exact"/>
              <w:jc w:val="center"/>
              <w:rPr>
                <w:rFonts w:ascii="宋体" w:cs="宋体"/>
                <w:szCs w:val="21"/>
              </w:rPr>
            </w:pPr>
            <w:r>
              <w:rPr>
                <w:rFonts w:ascii="宋体" w:hAnsi="宋体" w:cs="宋体"/>
                <w:szCs w:val="21"/>
              </w:rPr>
              <w:t>1676</w:t>
            </w:r>
          </w:p>
        </w:tc>
      </w:tr>
      <w:tr w14:paraId="35A46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ACFDC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BF69397">
            <w:pPr>
              <w:spacing w:line="300" w:lineRule="exact"/>
              <w:jc w:val="center"/>
              <w:rPr>
                <w:rFonts w:ascii="宋体" w:cs="宋体"/>
                <w:szCs w:val="21"/>
              </w:rPr>
            </w:pPr>
            <w:r>
              <w:rPr>
                <w:rFonts w:hint="eastAsia" w:ascii="宋体" w:hAnsi="宋体" w:cs="宋体"/>
                <w:szCs w:val="21"/>
              </w:rPr>
              <w:t>行政处罚</w:t>
            </w:r>
          </w:p>
        </w:tc>
      </w:tr>
      <w:tr w14:paraId="3F937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E82A7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16BFBB2">
            <w:pPr>
              <w:spacing w:line="300" w:lineRule="exact"/>
              <w:ind w:firstLine="420" w:firstLineChars="200"/>
              <w:jc w:val="left"/>
              <w:rPr>
                <w:rFonts w:ascii="宋体" w:cs="宋体"/>
                <w:szCs w:val="21"/>
              </w:rPr>
            </w:pPr>
            <w:r>
              <w:rPr>
                <w:rFonts w:hint="eastAsia" w:ascii="宋体" w:hAnsi="宋体" w:cs="宋体"/>
                <w:color w:val="000000"/>
                <w:szCs w:val="21"/>
              </w:rPr>
              <w:t>对药品生产企业未在规定时间内通知药品经营企业、使用单位停止销售和使用需召回药品的处罚</w:t>
            </w:r>
          </w:p>
        </w:tc>
      </w:tr>
      <w:tr w14:paraId="5F7E0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3ABC93">
            <w:pPr>
              <w:spacing w:line="300" w:lineRule="exact"/>
              <w:jc w:val="center"/>
              <w:rPr>
                <w:rFonts w:ascii="宋体" w:cs="宋体"/>
                <w:szCs w:val="21"/>
              </w:rPr>
            </w:pPr>
            <w:r>
              <w:rPr>
                <w:rFonts w:hint="eastAsia" w:ascii="宋体" w:hAnsi="宋体" w:cs="宋体"/>
                <w:szCs w:val="21"/>
              </w:rPr>
              <w:t>实施依据</w:t>
            </w:r>
          </w:p>
        </w:tc>
        <w:tc>
          <w:tcPr>
            <w:tcW w:w="7109" w:type="dxa"/>
          </w:tcPr>
          <w:p w14:paraId="55C8B437">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27CFF065">
            <w:pPr>
              <w:spacing w:line="300" w:lineRule="exact"/>
              <w:ind w:firstLine="420" w:firstLineChars="200"/>
              <w:rPr>
                <w:rFonts w:ascii="宋体" w:cs="宋体"/>
                <w:color w:val="000000"/>
                <w:szCs w:val="21"/>
              </w:rPr>
            </w:pPr>
            <w:r>
              <w:rPr>
                <w:rFonts w:hint="eastAsia" w:ascii="宋体" w:hAnsi="宋体" w:cs="宋体"/>
                <w:color w:val="000000"/>
                <w:szCs w:val="21"/>
              </w:rPr>
              <w:t>第十六条：药品生产企业在作出药品召回决定后，应当制定召回计划并组织实施，一级召回在</w:t>
            </w:r>
            <w:r>
              <w:rPr>
                <w:rFonts w:ascii="宋体" w:hAnsi="宋体" w:cs="宋体"/>
                <w:color w:val="000000"/>
                <w:szCs w:val="21"/>
              </w:rPr>
              <w:t>24</w:t>
            </w:r>
            <w:r>
              <w:rPr>
                <w:rFonts w:hint="eastAsia" w:ascii="宋体" w:hAnsi="宋体" w:cs="宋体"/>
                <w:color w:val="000000"/>
                <w:szCs w:val="21"/>
              </w:rPr>
              <w:t>小时内，二级召回在</w:t>
            </w:r>
            <w:r>
              <w:rPr>
                <w:rFonts w:ascii="宋体" w:hAnsi="宋体" w:cs="宋体"/>
                <w:color w:val="000000"/>
                <w:szCs w:val="21"/>
              </w:rPr>
              <w:t>48</w:t>
            </w:r>
            <w:r>
              <w:rPr>
                <w:rFonts w:hint="eastAsia" w:ascii="宋体" w:hAnsi="宋体" w:cs="宋体"/>
                <w:color w:val="000000"/>
                <w:szCs w:val="21"/>
              </w:rPr>
              <w:t>小时内，三级召回在</w:t>
            </w:r>
            <w:r>
              <w:rPr>
                <w:rFonts w:ascii="宋体" w:hAnsi="宋体" w:cs="宋体"/>
                <w:color w:val="000000"/>
                <w:szCs w:val="21"/>
              </w:rPr>
              <w:t>72</w:t>
            </w:r>
            <w:r>
              <w:rPr>
                <w:rFonts w:hint="eastAsia" w:ascii="宋体" w:hAnsi="宋体" w:cs="宋体"/>
                <w:color w:val="000000"/>
                <w:szCs w:val="21"/>
              </w:rPr>
              <w:t>小时内，通知到有关药品经营企业、使用单位停止销售和使用，同时向所在地省、自治区、直辖区药品监督管理部门报告。</w:t>
            </w:r>
          </w:p>
          <w:p w14:paraId="148E4238">
            <w:pPr>
              <w:spacing w:line="300" w:lineRule="exact"/>
              <w:ind w:firstLine="420" w:firstLineChars="200"/>
              <w:rPr>
                <w:rFonts w:ascii="宋体" w:cs="宋体"/>
                <w:szCs w:val="21"/>
              </w:rPr>
            </w:pPr>
            <w:r>
              <w:rPr>
                <w:rFonts w:hint="eastAsia" w:ascii="宋体" w:hAnsi="宋体" w:cs="宋体"/>
                <w:color w:val="000000"/>
                <w:szCs w:val="21"/>
              </w:rPr>
              <w:t>第三十二条：药品生产企业违反本办法第十六条规定，未在规定时间内通知药品经营企业、使用单位停止销售和使用需召回药品的，予以警告，责令限期改正，并处</w:t>
            </w:r>
            <w:r>
              <w:rPr>
                <w:rFonts w:ascii="宋体" w:hAnsi="宋体" w:cs="宋体"/>
                <w:color w:val="000000"/>
                <w:szCs w:val="21"/>
              </w:rPr>
              <w:t>3</w:t>
            </w:r>
            <w:r>
              <w:rPr>
                <w:rFonts w:hint="eastAsia" w:ascii="宋体" w:hAnsi="宋体" w:cs="宋体"/>
                <w:color w:val="000000"/>
                <w:szCs w:val="21"/>
              </w:rPr>
              <w:t>万元以下罚款。</w:t>
            </w:r>
          </w:p>
        </w:tc>
      </w:tr>
      <w:tr w14:paraId="50397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C967B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308231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A930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95814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BB3F6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立案责任：发现疫苗批发企业从不具有疫苗经营资格的单位或者个人购进第二类疫苗的违法行为（或者下级食品药品监管部门上报或其他机关移送的违法案件等），予以审查，决定是否立案。</w:t>
            </w:r>
          </w:p>
          <w:p w14:paraId="7EB3482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7C48E8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3B1F0F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47172B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48883A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3E410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D36E98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57E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A9B55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B3FAF9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0B73892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216D458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《药品召回管理办法》第十六条：药品生产企业在作出药品召回决定后，应当制定召回计划并组织实施，一级召回在</w:t>
            </w:r>
            <w:r>
              <w:rPr>
                <w:rFonts w:ascii="宋体" w:hAnsi="宋体" w:cs="宋体"/>
                <w:color w:val="000000"/>
                <w:szCs w:val="21"/>
              </w:rPr>
              <w:t>24</w:t>
            </w:r>
            <w:r>
              <w:rPr>
                <w:rFonts w:hint="eastAsia" w:ascii="宋体" w:hAnsi="宋体" w:cs="宋体"/>
                <w:color w:val="000000"/>
                <w:szCs w:val="21"/>
              </w:rPr>
              <w:t>小时内，二级召回在</w:t>
            </w:r>
            <w:r>
              <w:rPr>
                <w:rFonts w:ascii="宋体" w:hAnsi="宋体" w:cs="宋体"/>
                <w:color w:val="000000"/>
                <w:szCs w:val="21"/>
              </w:rPr>
              <w:t>48</w:t>
            </w:r>
            <w:r>
              <w:rPr>
                <w:rFonts w:hint="eastAsia" w:ascii="宋体" w:hAnsi="宋体" w:cs="宋体"/>
                <w:color w:val="000000"/>
                <w:szCs w:val="21"/>
              </w:rPr>
              <w:t>小时内，三级召回在</w:t>
            </w:r>
            <w:r>
              <w:rPr>
                <w:rFonts w:ascii="宋体" w:hAnsi="宋体" w:cs="宋体"/>
                <w:color w:val="000000"/>
                <w:szCs w:val="21"/>
              </w:rPr>
              <w:t>72</w:t>
            </w:r>
            <w:r>
              <w:rPr>
                <w:rFonts w:hint="eastAsia" w:ascii="宋体" w:hAnsi="宋体" w:cs="宋体"/>
                <w:color w:val="000000"/>
                <w:szCs w:val="21"/>
              </w:rPr>
              <w:t>小时内，通知到有关药品经营企业、使用单位停止销售和使用，同时向所在地省、自治区、直辖区药品监督管理部门报告。</w:t>
            </w:r>
          </w:p>
          <w:p w14:paraId="49047DF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《药品召回管理办法》第三十二条：药品生产企业违反本办法第十六条规定，未在规定时间内通知药品经营企业、使用单位停止销售和使用需召回药品的，予以警告，责令限期改正，并处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1462B9EA">
            <w:pPr>
              <w:spacing w:line="300" w:lineRule="exact"/>
              <w:ind w:firstLine="420" w:firstLineChars="200"/>
              <w:jc w:val="left"/>
              <w:rPr>
                <w:rFonts w:ascii="宋体" w:cs="宋体"/>
                <w:color w:val="000000"/>
                <w:szCs w:val="21"/>
              </w:rPr>
            </w:pPr>
            <w:r>
              <w:rPr>
                <w:rFonts w:ascii="宋体" w:hAnsi="宋体" w:cs="宋体"/>
                <w:color w:val="000000"/>
                <w:szCs w:val="21"/>
              </w:rPr>
              <w:t xml:space="preserve">5.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3132AC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98F748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FB628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36722B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9F3B60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75EB275">
            <w:pPr>
              <w:spacing w:line="300" w:lineRule="exact"/>
              <w:ind w:firstLine="420" w:firstLineChars="200"/>
              <w:jc w:val="left"/>
              <w:rPr>
                <w:rFonts w:ascii="宋体" w:cs="宋体"/>
                <w:color w:val="000000"/>
                <w:szCs w:val="21"/>
              </w:rPr>
            </w:pPr>
            <w:r>
              <w:rPr>
                <w:rFonts w:ascii="宋体" w:hAnsi="宋体" w:cs="宋体"/>
                <w:color w:val="000000"/>
                <w:szCs w:val="21"/>
              </w:rPr>
              <w:t xml:space="preserve">10.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15E7640">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《食品药品行政处罚程序规定》第四十条：食品药品监督管理部门作出行政处罚决定，应当制作行政处罚决定书。</w:t>
            </w:r>
          </w:p>
          <w:p w14:paraId="26882A91">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B79E632">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C9DC21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E7B6B2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844E4AD">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82DB40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B464855">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09D9F7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14A092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134469C">
            <w:pPr>
              <w:spacing w:line="300" w:lineRule="exact"/>
              <w:ind w:firstLine="420" w:firstLineChars="200"/>
              <w:jc w:val="left"/>
              <w:rPr>
                <w:rFonts w:ascii="宋体" w:cs="宋体"/>
                <w:color w:val="000000"/>
                <w:szCs w:val="21"/>
              </w:rPr>
            </w:pPr>
            <w:r>
              <w:rPr>
                <w:rFonts w:ascii="宋体" w:hAnsi="宋体" w:cs="宋体"/>
                <w:color w:val="000000"/>
                <w:szCs w:val="21"/>
              </w:rPr>
              <w:t xml:space="preserve">14.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C4BC7D3">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622F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D81AD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28A296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307A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70F5B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A783E34">
            <w:pPr>
              <w:spacing w:line="300" w:lineRule="exact"/>
              <w:jc w:val="center"/>
              <w:rPr>
                <w:rFonts w:ascii="宋体" w:cs="宋体"/>
                <w:szCs w:val="21"/>
              </w:rPr>
            </w:pPr>
            <w:r>
              <w:rPr>
                <w:rFonts w:ascii="宋体" w:hAnsi="宋体" w:cs="宋体"/>
                <w:szCs w:val="21"/>
              </w:rPr>
              <w:t>(0825)8381581</w:t>
            </w:r>
          </w:p>
        </w:tc>
      </w:tr>
    </w:tbl>
    <w:p w14:paraId="0BF5FE65">
      <w:pPr>
        <w:spacing w:line="300" w:lineRule="exact"/>
        <w:rPr>
          <w:rFonts w:ascii="宋体" w:cs="宋体"/>
          <w:b/>
          <w:szCs w:val="21"/>
        </w:rPr>
      </w:pPr>
    </w:p>
    <w:p w14:paraId="5FB3C10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E7C8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3AA78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8B045AB">
            <w:pPr>
              <w:spacing w:line="300" w:lineRule="exact"/>
              <w:jc w:val="center"/>
              <w:rPr>
                <w:rFonts w:ascii="宋体" w:cs="宋体"/>
                <w:szCs w:val="21"/>
              </w:rPr>
            </w:pPr>
            <w:r>
              <w:rPr>
                <w:rFonts w:ascii="宋体" w:hAnsi="宋体" w:cs="宋体"/>
                <w:szCs w:val="21"/>
              </w:rPr>
              <w:t>1677</w:t>
            </w:r>
          </w:p>
        </w:tc>
      </w:tr>
      <w:tr w14:paraId="45792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40324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466B3ED">
            <w:pPr>
              <w:spacing w:line="300" w:lineRule="exact"/>
              <w:jc w:val="center"/>
              <w:rPr>
                <w:rFonts w:ascii="宋体" w:cs="宋体"/>
                <w:szCs w:val="21"/>
              </w:rPr>
            </w:pPr>
            <w:r>
              <w:rPr>
                <w:rFonts w:hint="eastAsia" w:ascii="宋体" w:hAnsi="宋体" w:cs="宋体"/>
                <w:szCs w:val="21"/>
              </w:rPr>
              <w:t>行政处罚</w:t>
            </w:r>
          </w:p>
        </w:tc>
      </w:tr>
      <w:tr w14:paraId="7D565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AFD97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62AA661">
            <w:pPr>
              <w:spacing w:line="300" w:lineRule="exact"/>
              <w:ind w:firstLine="420" w:firstLineChars="200"/>
              <w:jc w:val="left"/>
              <w:rPr>
                <w:rFonts w:ascii="宋体" w:cs="宋体"/>
                <w:szCs w:val="21"/>
              </w:rPr>
            </w:pPr>
            <w:r>
              <w:rPr>
                <w:rFonts w:hint="eastAsia" w:ascii="宋体" w:hAnsi="宋体" w:cs="宋体"/>
                <w:color w:val="000000"/>
                <w:szCs w:val="21"/>
              </w:rPr>
              <w:t>对药品生产企业未按照药品监督管理部门要求采取改正措施或者召回药品的处罚</w:t>
            </w:r>
          </w:p>
        </w:tc>
      </w:tr>
      <w:tr w14:paraId="679D9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ED7310">
            <w:pPr>
              <w:spacing w:line="300" w:lineRule="exact"/>
              <w:jc w:val="center"/>
              <w:rPr>
                <w:rFonts w:ascii="宋体" w:cs="宋体"/>
                <w:szCs w:val="21"/>
              </w:rPr>
            </w:pPr>
            <w:r>
              <w:rPr>
                <w:rFonts w:hint="eastAsia" w:ascii="宋体" w:hAnsi="宋体" w:cs="宋体"/>
                <w:szCs w:val="21"/>
              </w:rPr>
              <w:t>实施依据</w:t>
            </w:r>
          </w:p>
        </w:tc>
        <w:tc>
          <w:tcPr>
            <w:tcW w:w="7109" w:type="dxa"/>
          </w:tcPr>
          <w:p w14:paraId="4DC582C5">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2EC0558A">
            <w:pPr>
              <w:spacing w:line="300" w:lineRule="exact"/>
              <w:ind w:firstLine="420" w:firstLineChars="200"/>
              <w:rPr>
                <w:rFonts w:ascii="宋体" w:cs="宋体"/>
                <w:color w:val="000000"/>
                <w:szCs w:val="21"/>
              </w:rPr>
            </w:pPr>
            <w:r>
              <w:rPr>
                <w:rFonts w:hint="eastAsia" w:ascii="宋体" w:hAnsi="宋体" w:cs="宋体"/>
                <w:color w:val="000000"/>
                <w:szCs w:val="21"/>
              </w:rPr>
              <w:t>第十九条：省、自治区、直辖区药品监督管理部门可以根据实际情况组织专家对药品生产企业提交的召回计划进行评估，认为药品生产企业所采取的措施不能有效消除安全隐患的，可以要求药品生产企业采取扩大召回范围、缩短召回时间等更为有效的措施。</w:t>
            </w:r>
          </w:p>
          <w:p w14:paraId="77CCC49E">
            <w:pPr>
              <w:spacing w:line="300" w:lineRule="exact"/>
              <w:ind w:firstLine="420" w:firstLineChars="200"/>
              <w:rPr>
                <w:rFonts w:ascii="宋体" w:cs="宋体"/>
                <w:color w:val="000000"/>
                <w:szCs w:val="21"/>
              </w:rPr>
            </w:pPr>
            <w:r>
              <w:rPr>
                <w:rFonts w:hint="eastAsia" w:ascii="宋体" w:hAnsi="宋体" w:cs="宋体"/>
                <w:color w:val="000000"/>
                <w:szCs w:val="21"/>
              </w:rPr>
              <w:t>第二十四条第二款：经过审查和评价，认为召回不彻底或者需要采取更为有效的措施的，药品监督管理部门应当要求药品生产企业重新召回或者扩大召回范围。</w:t>
            </w:r>
          </w:p>
          <w:p w14:paraId="67F592E5">
            <w:pPr>
              <w:spacing w:line="300" w:lineRule="exact"/>
              <w:ind w:firstLine="420" w:firstLineChars="200"/>
              <w:rPr>
                <w:rFonts w:ascii="宋体" w:cs="宋体"/>
                <w:color w:val="000000"/>
                <w:szCs w:val="21"/>
              </w:rPr>
            </w:pPr>
            <w:r>
              <w:rPr>
                <w:rFonts w:hint="eastAsia" w:ascii="宋体" w:hAnsi="宋体" w:cs="宋体"/>
                <w:color w:val="000000"/>
                <w:szCs w:val="21"/>
              </w:rPr>
              <w:t>第二十八条第二款：药品监督管理部门应当按照本办法第二十四条的规定对药品生产企业提交的药品召回总结报告进行审查，并对召回效果进行评价。经过审查和评价，认为召回不彻底或者需要采取更为有效的措施的，药品监督管理部门可以要求药品生产企业重新召回或者扩大召回范围。</w:t>
            </w:r>
          </w:p>
          <w:p w14:paraId="5903E7CD">
            <w:pPr>
              <w:spacing w:line="300" w:lineRule="exact"/>
              <w:ind w:firstLine="420" w:firstLineChars="200"/>
              <w:rPr>
                <w:rFonts w:ascii="宋体" w:cs="宋体"/>
                <w:szCs w:val="21"/>
              </w:rPr>
            </w:pPr>
            <w:r>
              <w:rPr>
                <w:rFonts w:hint="eastAsia" w:ascii="宋体" w:hAnsi="宋体" w:cs="宋体"/>
                <w:color w:val="000000"/>
                <w:szCs w:val="21"/>
              </w:rPr>
              <w:t>第三十三条：药品生产企业违反本办法第十九条、第二十四条第二款、第二十八条第二款规定，未按照药品监督管理部门要求采取改正措施或者召回药品的，予以警告，责令限期改正，并处</w:t>
            </w:r>
            <w:r>
              <w:rPr>
                <w:rFonts w:ascii="宋体" w:hAnsi="宋体" w:cs="宋体"/>
                <w:color w:val="000000"/>
                <w:szCs w:val="21"/>
              </w:rPr>
              <w:t>3</w:t>
            </w:r>
            <w:r>
              <w:rPr>
                <w:rFonts w:hint="eastAsia" w:ascii="宋体" w:hAnsi="宋体" w:cs="宋体"/>
                <w:color w:val="000000"/>
                <w:szCs w:val="21"/>
              </w:rPr>
              <w:t>万元以下罚款。</w:t>
            </w:r>
          </w:p>
        </w:tc>
      </w:tr>
      <w:tr w14:paraId="03CD4B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04308D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ED302A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CD09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24CCE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998E0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疾病预防控制机构、接种单位、疫苗生产企业、疫苗批发企业未在规定的冷藏条件下储存运输疫苗的违法行为（或者下级食品药品监管部门上报或其他机关移送的违法案件等），予以审查，决定是否立案。</w:t>
            </w:r>
          </w:p>
          <w:p w14:paraId="06F98DB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E46C51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47B3D9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38EFAE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EB6093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8511A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728977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AB5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C9C7B4">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2209A0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2083BDA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35700A7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召回管理办法》第十九条：省、自治区、直辖区药品监督管理部门可以根据实际情况组织专家对药品生产企业提交的召回计划进行评估，认为药品生产企业所采取的措施不能有效消除安全隐患的，可以要求药品生产企业采取扩大召回范围、缩短召回时间等更为有效的措施。</w:t>
            </w:r>
          </w:p>
          <w:p w14:paraId="7ED9077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《药品召回管理办法》第二十四条：省、自治区、直辖区药品监督管理部门应当自收到总结报告之日起</w:t>
            </w:r>
            <w:r>
              <w:rPr>
                <w:rFonts w:ascii="宋体" w:hAnsi="宋体" w:cs="宋体"/>
                <w:color w:val="000000"/>
                <w:szCs w:val="21"/>
              </w:rPr>
              <w:t>10</w:t>
            </w:r>
            <w:r>
              <w:rPr>
                <w:rFonts w:hint="eastAsia" w:ascii="宋体" w:hAnsi="宋体" w:cs="宋体"/>
                <w:color w:val="000000"/>
                <w:szCs w:val="21"/>
              </w:rPr>
              <w:t>日内对报告进行审查，并对召回效果进行评价，必要时组织专家进行审查和评价。审查和评价结论应当以书面形式通知药品生产企业。</w:t>
            </w:r>
          </w:p>
          <w:p w14:paraId="05D0EC47">
            <w:pPr>
              <w:spacing w:line="300" w:lineRule="exact"/>
              <w:ind w:firstLine="420" w:firstLineChars="200"/>
              <w:jc w:val="left"/>
              <w:rPr>
                <w:rFonts w:ascii="宋体" w:cs="宋体"/>
                <w:color w:val="000000"/>
                <w:szCs w:val="21"/>
              </w:rPr>
            </w:pPr>
            <w:r>
              <w:rPr>
                <w:rFonts w:hint="eastAsia" w:ascii="宋体" w:hAnsi="宋体" w:cs="宋体"/>
                <w:color w:val="000000"/>
                <w:szCs w:val="21"/>
              </w:rPr>
              <w:t>经过审查和评价，认为召回不彻底或者需要采取更为有效的措施的，药品监督管理部门应当要求药品生产企业重新召回或者扩大召回范围。</w:t>
            </w:r>
          </w:p>
          <w:p w14:paraId="528F3B1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《药品召回管理办法》第二十八条：药品生产企业应当按照本办法第二十条、第二十一条、第二十二条、第二十三条的规定向药品监督管理部门报告药品召回的相关情况，进行召回药品的后续处理。</w:t>
            </w:r>
          </w:p>
          <w:p w14:paraId="1D6AD0BC">
            <w:pPr>
              <w:spacing w:line="300" w:lineRule="exact"/>
              <w:ind w:firstLine="420" w:firstLineChars="200"/>
              <w:jc w:val="left"/>
              <w:rPr>
                <w:rFonts w:ascii="宋体" w:cs="宋体"/>
                <w:color w:val="000000"/>
                <w:szCs w:val="21"/>
              </w:rPr>
            </w:pPr>
            <w:r>
              <w:rPr>
                <w:rFonts w:hint="eastAsia" w:ascii="宋体" w:hAnsi="宋体" w:cs="宋体"/>
                <w:color w:val="000000"/>
                <w:szCs w:val="21"/>
              </w:rPr>
              <w:t>药品监督管理部门应当按照本办法第二十四条的规定对药品生产企业提交的药品召回总结报告进行审查，并对召回效果进行评价。经过审查和评价，认为召回不彻底或者需要采取更为有效的措施的，药品监督管理部门可以要求药品生产企业重新召回或者扩大召回范围。</w:t>
            </w:r>
          </w:p>
          <w:p w14:paraId="2284254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《药品召回管理办法》第三十三条：药品生产企业违反本办法第十九条、第二十四条第二款、第二十八条第二款规定，未按照药品监督管理部门要求采取改正措施或者召回药品的，予以警告，责令限期改正，并处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4B3BF5AB">
            <w:pPr>
              <w:spacing w:line="300" w:lineRule="exact"/>
              <w:ind w:firstLine="420" w:firstLineChars="200"/>
              <w:jc w:val="left"/>
              <w:rPr>
                <w:rFonts w:ascii="宋体" w:cs="宋体"/>
                <w:color w:val="000000"/>
                <w:szCs w:val="21"/>
              </w:rPr>
            </w:pPr>
            <w:r>
              <w:rPr>
                <w:rFonts w:ascii="宋体" w:hAnsi="宋体" w:cs="宋体"/>
                <w:color w:val="000000"/>
                <w:szCs w:val="21"/>
              </w:rPr>
              <w:t xml:space="preserve">7.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78AFDA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93C2D8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EC0AAD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4A207F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6A9668D">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4233E83">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C5FCD44">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《食品药品行政处罚程序规定》第四十条：食品药品监督管理部门作出行政处罚决定，应当制作行政处罚决定书。</w:t>
            </w:r>
          </w:p>
          <w:p w14:paraId="3E0D2A7A">
            <w:pPr>
              <w:spacing w:line="300" w:lineRule="exact"/>
              <w:ind w:firstLine="420" w:firstLineChars="200"/>
              <w:jc w:val="left"/>
              <w:rPr>
                <w:rFonts w:ascii="宋体" w:cs="宋体"/>
                <w:color w:val="000000"/>
                <w:szCs w:val="21"/>
              </w:rPr>
            </w:pPr>
            <w:r>
              <w:rPr>
                <w:rFonts w:ascii="宋体" w:hAnsi="宋体" w:cs="宋体"/>
                <w:color w:val="000000"/>
                <w:szCs w:val="21"/>
              </w:rPr>
              <w:t xml:space="preserve">14.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C6E0994">
            <w:pPr>
              <w:spacing w:line="300" w:lineRule="exact"/>
              <w:ind w:firstLine="420" w:firstLineChars="200"/>
              <w:jc w:val="left"/>
              <w:rPr>
                <w:rFonts w:ascii="宋体" w:cs="宋体"/>
                <w:color w:val="000000"/>
                <w:szCs w:val="21"/>
              </w:rPr>
            </w:pPr>
            <w:r>
              <w:rPr>
                <w:rFonts w:ascii="宋体" w:hAnsi="宋体" w:cs="宋体"/>
                <w:color w:val="000000"/>
                <w:szCs w:val="21"/>
              </w:rPr>
              <w:t>15.</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C053036">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47C3DA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6187BE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949E33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BECE7AF">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9CB2CD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6F46D5A">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4E03543">
            <w:pPr>
              <w:spacing w:line="300" w:lineRule="exact"/>
              <w:ind w:firstLine="420" w:firstLineChars="200"/>
              <w:jc w:val="left"/>
              <w:rPr>
                <w:rFonts w:ascii="宋体" w:cs="宋体"/>
                <w:color w:val="000000"/>
                <w:szCs w:val="21"/>
              </w:rPr>
            </w:pPr>
            <w:r>
              <w:rPr>
                <w:rFonts w:ascii="宋体" w:hAnsi="宋体" w:cs="宋体"/>
                <w:color w:val="000000"/>
                <w:szCs w:val="21"/>
              </w:rPr>
              <w:t xml:space="preserve">16.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1660AB1">
            <w:pPr>
              <w:spacing w:line="300" w:lineRule="exact"/>
              <w:ind w:firstLine="420" w:firstLineChars="200"/>
              <w:jc w:val="left"/>
              <w:rPr>
                <w:rFonts w:ascii="宋体" w:cs="宋体"/>
                <w:color w:val="000000"/>
                <w:szCs w:val="21"/>
              </w:rPr>
            </w:pPr>
            <w:r>
              <w:rPr>
                <w:rFonts w:ascii="宋体" w:hAnsi="宋体" w:cs="宋体"/>
                <w:color w:val="000000"/>
                <w:szCs w:val="21"/>
              </w:rPr>
              <w:t xml:space="preserve">17.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2978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63B73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1A57F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B93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C7743E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BDC2288">
            <w:pPr>
              <w:spacing w:line="300" w:lineRule="exact"/>
              <w:jc w:val="center"/>
              <w:rPr>
                <w:rFonts w:ascii="宋体" w:cs="宋体"/>
                <w:szCs w:val="21"/>
              </w:rPr>
            </w:pPr>
            <w:r>
              <w:rPr>
                <w:rFonts w:ascii="宋体" w:hAnsi="宋体" w:cs="宋体"/>
                <w:szCs w:val="21"/>
              </w:rPr>
              <w:t>(0825)8381581</w:t>
            </w:r>
          </w:p>
        </w:tc>
      </w:tr>
    </w:tbl>
    <w:p w14:paraId="51E9F60A">
      <w:pPr>
        <w:spacing w:line="300" w:lineRule="exact"/>
        <w:rPr>
          <w:rFonts w:ascii="宋体" w:cs="宋体"/>
          <w:szCs w:val="21"/>
        </w:rPr>
      </w:pPr>
    </w:p>
    <w:p w14:paraId="6027C5E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537F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F66DD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59970F6">
            <w:pPr>
              <w:spacing w:line="300" w:lineRule="exact"/>
              <w:jc w:val="center"/>
              <w:rPr>
                <w:rFonts w:ascii="宋体" w:cs="宋体"/>
                <w:szCs w:val="21"/>
              </w:rPr>
            </w:pPr>
            <w:r>
              <w:rPr>
                <w:rFonts w:ascii="宋体" w:hAnsi="宋体" w:cs="宋体"/>
                <w:szCs w:val="21"/>
              </w:rPr>
              <w:t>1678</w:t>
            </w:r>
          </w:p>
        </w:tc>
      </w:tr>
      <w:tr w14:paraId="0E54E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3D915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373A99A">
            <w:pPr>
              <w:spacing w:line="300" w:lineRule="exact"/>
              <w:jc w:val="center"/>
              <w:rPr>
                <w:rFonts w:ascii="宋体" w:cs="宋体"/>
                <w:szCs w:val="21"/>
              </w:rPr>
            </w:pPr>
            <w:r>
              <w:rPr>
                <w:rFonts w:hint="eastAsia" w:ascii="宋体" w:hAnsi="宋体" w:cs="宋体"/>
                <w:szCs w:val="21"/>
              </w:rPr>
              <w:t>行政处罚</w:t>
            </w:r>
          </w:p>
        </w:tc>
      </w:tr>
      <w:tr w14:paraId="39A0D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B3AC0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E11E5EB">
            <w:pPr>
              <w:spacing w:line="300" w:lineRule="exact"/>
              <w:ind w:firstLine="420" w:firstLineChars="200"/>
              <w:rPr>
                <w:rFonts w:ascii="宋体" w:cs="宋体"/>
                <w:szCs w:val="21"/>
              </w:rPr>
            </w:pPr>
            <w:r>
              <w:rPr>
                <w:rFonts w:hint="eastAsia" w:ascii="宋体" w:hAnsi="宋体" w:cs="宋体"/>
                <w:color w:val="000000"/>
                <w:szCs w:val="21"/>
              </w:rPr>
              <w:t>对药品生产企业未对召回药品的处理有详细的记录，并向药品生产企业所在地省、自治区、直辖区药品监督管理部门报告。必须销毁的药品，未在药品监督管理部门监督下销毁的处罚</w:t>
            </w:r>
          </w:p>
        </w:tc>
      </w:tr>
      <w:tr w14:paraId="56310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44FA1D">
            <w:pPr>
              <w:spacing w:line="300" w:lineRule="exact"/>
              <w:jc w:val="center"/>
              <w:rPr>
                <w:rFonts w:ascii="宋体" w:cs="宋体"/>
                <w:szCs w:val="21"/>
              </w:rPr>
            </w:pPr>
            <w:r>
              <w:rPr>
                <w:rFonts w:hint="eastAsia" w:ascii="宋体" w:hAnsi="宋体" w:cs="宋体"/>
                <w:szCs w:val="21"/>
              </w:rPr>
              <w:t>实施依据</w:t>
            </w:r>
          </w:p>
        </w:tc>
        <w:tc>
          <w:tcPr>
            <w:tcW w:w="7109" w:type="dxa"/>
          </w:tcPr>
          <w:p w14:paraId="1ED6F253">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5E515021">
            <w:pPr>
              <w:spacing w:line="300" w:lineRule="exact"/>
              <w:ind w:firstLine="420" w:firstLineChars="200"/>
              <w:rPr>
                <w:rFonts w:ascii="宋体" w:cs="宋体"/>
                <w:color w:val="000000"/>
                <w:szCs w:val="21"/>
              </w:rPr>
            </w:pPr>
            <w:r>
              <w:rPr>
                <w:rFonts w:hint="eastAsia" w:ascii="宋体" w:hAnsi="宋体" w:cs="宋体"/>
                <w:color w:val="000000"/>
                <w:szCs w:val="21"/>
              </w:rPr>
              <w:t>第二十二条：药品生产企业对召回药品的处理应当有详细的记录，并向药品生产企业所在地省、自治区、直辖区药品监督管理部门报告。必须销毁的药品，应当在药品监督管理部门监督下销毁。</w:t>
            </w:r>
          </w:p>
          <w:p w14:paraId="18CE7D99">
            <w:pPr>
              <w:spacing w:line="300" w:lineRule="exact"/>
              <w:ind w:firstLine="420" w:firstLineChars="200"/>
              <w:rPr>
                <w:rFonts w:ascii="宋体" w:cs="宋体"/>
                <w:szCs w:val="21"/>
              </w:rPr>
            </w:pPr>
            <w:r>
              <w:rPr>
                <w:rFonts w:hint="eastAsia" w:ascii="宋体" w:hAnsi="宋体" w:cs="宋体"/>
                <w:color w:val="000000"/>
                <w:szCs w:val="21"/>
              </w:rPr>
              <w:t>第三十四条：药品生产企业违反本办法第二十二条规定的，予以警告，责令限期改正，并处</w:t>
            </w:r>
            <w:r>
              <w:rPr>
                <w:rFonts w:ascii="宋体" w:hAnsi="宋体" w:cs="宋体"/>
                <w:color w:val="000000"/>
                <w:szCs w:val="21"/>
              </w:rPr>
              <w:t>3</w:t>
            </w:r>
            <w:r>
              <w:rPr>
                <w:rFonts w:hint="eastAsia" w:ascii="宋体" w:hAnsi="宋体" w:cs="宋体"/>
                <w:color w:val="000000"/>
                <w:szCs w:val="21"/>
              </w:rPr>
              <w:t>万元以下罚款。</w:t>
            </w:r>
          </w:p>
        </w:tc>
      </w:tr>
      <w:tr w14:paraId="2DA91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5C4A3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DB10EB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7FBF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28519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22335F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立案责任：发现麻醉药品药用原植物种植企业违反规定</w:t>
            </w:r>
            <w:r>
              <w:rPr>
                <w:rFonts w:ascii="宋体" w:cs="宋体"/>
                <w:color w:val="000000"/>
                <w:szCs w:val="21"/>
              </w:rPr>
              <w:t>,</w:t>
            </w:r>
            <w:r>
              <w:rPr>
                <w:rFonts w:hint="eastAsia" w:ascii="宋体" w:hAnsi="宋体" w:cs="宋体"/>
                <w:color w:val="000000"/>
                <w:szCs w:val="21"/>
              </w:rPr>
              <w:t>未依照麻醉药品药用原植物年度种植计划进行种植的违法行为（或者下级食品药品监管部门上报或其他机关移送的违法案件等），予以审查，决定是否立案。</w:t>
            </w:r>
          </w:p>
          <w:p w14:paraId="50820A8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A61E9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81493B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1C7586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B238E2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EB8174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9DCE3A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A683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960F7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02CA48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5B6E564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5434DB8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召回管理办法》第二十二条：药品生产企业对召回药品的处理应当有详细的记录，并向药品生产企业所在地省、自治区、直辖区药品监督管理部门报告。必须销毁的药品，应当在药品监督管理部门监督下销毁。</w:t>
            </w:r>
          </w:p>
          <w:p w14:paraId="5F41AE2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《药品召回管理办法》第三十四条：药品生产企业违反本办法第二十二条规定的，予以警告，责令限期改正，并处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507A3493">
            <w:pPr>
              <w:spacing w:line="300" w:lineRule="exact"/>
              <w:ind w:firstLine="420" w:firstLineChars="200"/>
              <w:jc w:val="left"/>
              <w:rPr>
                <w:rFonts w:ascii="宋体" w:cs="宋体"/>
                <w:color w:val="000000"/>
                <w:szCs w:val="21"/>
              </w:rPr>
            </w:pPr>
            <w:r>
              <w:rPr>
                <w:rFonts w:ascii="宋体" w:hAnsi="宋体" w:cs="宋体"/>
                <w:color w:val="000000"/>
                <w:szCs w:val="21"/>
              </w:rPr>
              <w:t xml:space="preserve">5.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6B7F8A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874951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03BD15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ED2824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9A3EE1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AFA2DEB">
            <w:pPr>
              <w:spacing w:line="300" w:lineRule="exact"/>
              <w:ind w:firstLine="420" w:firstLineChars="200"/>
              <w:jc w:val="left"/>
              <w:rPr>
                <w:rFonts w:ascii="宋体" w:cs="宋体"/>
                <w:color w:val="000000"/>
                <w:szCs w:val="21"/>
              </w:rPr>
            </w:pPr>
            <w:r>
              <w:rPr>
                <w:rFonts w:ascii="宋体" w:hAnsi="宋体" w:cs="宋体"/>
                <w:color w:val="000000"/>
                <w:szCs w:val="21"/>
              </w:rPr>
              <w:t xml:space="preserve">10.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E61718D">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《食品药品行政处罚程序规定》第四十条：食品药品监督管理部门作出行政处罚决定，应当制作行政处罚决定书。</w:t>
            </w:r>
          </w:p>
          <w:p w14:paraId="445B5A0D">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9CFAEE8">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822DC1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5A2BF8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C6D7AED">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15B7B5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EB9599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F96F09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537F4B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CA8E7B6">
            <w:pPr>
              <w:spacing w:line="300" w:lineRule="exact"/>
              <w:ind w:firstLine="420" w:firstLineChars="200"/>
              <w:jc w:val="left"/>
              <w:rPr>
                <w:rFonts w:ascii="宋体" w:cs="宋体"/>
                <w:color w:val="000000"/>
                <w:szCs w:val="21"/>
              </w:rPr>
            </w:pPr>
            <w:r>
              <w:rPr>
                <w:rFonts w:ascii="宋体" w:hAnsi="宋体" w:cs="宋体"/>
                <w:color w:val="000000"/>
                <w:szCs w:val="21"/>
              </w:rPr>
              <w:t xml:space="preserve">14.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0C3908D">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0992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F164E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9D169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E8F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D49D2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38B11CA">
            <w:pPr>
              <w:spacing w:line="300" w:lineRule="exact"/>
              <w:jc w:val="center"/>
              <w:rPr>
                <w:rFonts w:ascii="宋体" w:cs="宋体"/>
                <w:szCs w:val="21"/>
              </w:rPr>
            </w:pPr>
            <w:r>
              <w:rPr>
                <w:rFonts w:ascii="宋体" w:hAnsi="宋体" w:cs="宋体"/>
                <w:szCs w:val="21"/>
              </w:rPr>
              <w:t>(0825)8381581</w:t>
            </w:r>
          </w:p>
        </w:tc>
      </w:tr>
    </w:tbl>
    <w:p w14:paraId="6078B009">
      <w:pPr>
        <w:spacing w:line="300" w:lineRule="exact"/>
        <w:rPr>
          <w:rFonts w:ascii="宋体" w:cs="宋体"/>
          <w:b/>
          <w:szCs w:val="21"/>
        </w:rPr>
      </w:pPr>
    </w:p>
    <w:p w14:paraId="156AA4A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FEBB7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CFD10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476907C">
            <w:pPr>
              <w:spacing w:line="300" w:lineRule="exact"/>
              <w:jc w:val="center"/>
              <w:rPr>
                <w:rFonts w:ascii="宋体" w:cs="宋体"/>
                <w:szCs w:val="21"/>
              </w:rPr>
            </w:pPr>
            <w:r>
              <w:rPr>
                <w:rFonts w:ascii="宋体" w:hAnsi="宋体" w:cs="宋体"/>
                <w:szCs w:val="21"/>
              </w:rPr>
              <w:t>1679</w:t>
            </w:r>
          </w:p>
        </w:tc>
      </w:tr>
      <w:tr w14:paraId="1F624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935F2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F4C2E81">
            <w:pPr>
              <w:spacing w:line="300" w:lineRule="exact"/>
              <w:jc w:val="center"/>
              <w:rPr>
                <w:rFonts w:ascii="宋体" w:cs="宋体"/>
                <w:szCs w:val="21"/>
              </w:rPr>
            </w:pPr>
            <w:r>
              <w:rPr>
                <w:rFonts w:hint="eastAsia" w:ascii="宋体" w:hAnsi="宋体" w:cs="宋体"/>
                <w:szCs w:val="21"/>
              </w:rPr>
              <w:t>行政处罚</w:t>
            </w:r>
          </w:p>
        </w:tc>
      </w:tr>
      <w:tr w14:paraId="293FE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CF94B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113FE10">
            <w:pPr>
              <w:spacing w:line="300" w:lineRule="exact"/>
              <w:ind w:firstLine="420" w:firstLineChars="200"/>
              <w:jc w:val="left"/>
              <w:rPr>
                <w:rFonts w:ascii="宋体" w:cs="宋体"/>
                <w:szCs w:val="21"/>
              </w:rPr>
            </w:pPr>
            <w:r>
              <w:rPr>
                <w:rFonts w:hint="eastAsia" w:ascii="宋体" w:hAnsi="宋体" w:cs="宋体"/>
                <w:color w:val="000000"/>
                <w:szCs w:val="21"/>
              </w:rPr>
              <w:t>对药品生产企业未按本办法规定建立药品召回制度、药品质量保证体系与药品不良反应监测系统；拒绝协助药品监督管理部门开展调查；未按照本办法规定提交药品召回的调查评估报告和召回计划、药品召回进展情况和总结报告；变更召回计划，未报药品监督管理部门备案应当依据《药品召回管理办法》第三十五的处罚</w:t>
            </w:r>
          </w:p>
        </w:tc>
      </w:tr>
      <w:tr w14:paraId="36F40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CE7734">
            <w:pPr>
              <w:spacing w:line="300" w:lineRule="exact"/>
              <w:jc w:val="center"/>
              <w:rPr>
                <w:rFonts w:ascii="宋体" w:cs="宋体"/>
                <w:szCs w:val="21"/>
              </w:rPr>
            </w:pPr>
            <w:r>
              <w:rPr>
                <w:rFonts w:hint="eastAsia" w:ascii="宋体" w:hAnsi="宋体" w:cs="宋体"/>
                <w:szCs w:val="21"/>
              </w:rPr>
              <w:t>实施依据</w:t>
            </w:r>
          </w:p>
        </w:tc>
        <w:tc>
          <w:tcPr>
            <w:tcW w:w="7109" w:type="dxa"/>
          </w:tcPr>
          <w:p w14:paraId="33E37762">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72F75F10">
            <w:pPr>
              <w:spacing w:line="300" w:lineRule="exact"/>
              <w:ind w:firstLine="420" w:firstLineChars="200"/>
              <w:rPr>
                <w:rFonts w:ascii="宋体" w:cs="宋体"/>
                <w:color w:val="000000"/>
                <w:szCs w:val="21"/>
              </w:rPr>
            </w:pPr>
            <w:r>
              <w:rPr>
                <w:rFonts w:hint="eastAsia" w:ascii="宋体" w:hAnsi="宋体" w:cs="宋体"/>
                <w:color w:val="000000"/>
                <w:szCs w:val="21"/>
              </w:rPr>
              <w:t>第三十五条：药品生产企业有下列情形之一的，予以警告，责令限期改正；逾期未改正的，处</w:t>
            </w:r>
            <w:r>
              <w:rPr>
                <w:rFonts w:ascii="宋体" w:hAnsi="宋体" w:cs="宋体"/>
                <w:color w:val="000000"/>
                <w:szCs w:val="21"/>
              </w:rPr>
              <w:t>2</w:t>
            </w:r>
            <w:r>
              <w:rPr>
                <w:rFonts w:hint="eastAsia" w:ascii="宋体" w:hAnsi="宋体" w:cs="宋体"/>
                <w:color w:val="000000"/>
                <w:szCs w:val="21"/>
              </w:rPr>
              <w:t>万元以下罚款：</w:t>
            </w:r>
          </w:p>
          <w:p w14:paraId="499D451A">
            <w:pPr>
              <w:spacing w:line="300" w:lineRule="exact"/>
              <w:ind w:firstLine="420" w:firstLineChars="200"/>
              <w:rPr>
                <w:rFonts w:ascii="宋体" w:cs="宋体"/>
                <w:color w:val="000000"/>
                <w:szCs w:val="21"/>
              </w:rPr>
            </w:pPr>
            <w:r>
              <w:rPr>
                <w:rFonts w:hint="eastAsia" w:ascii="宋体" w:hAnsi="宋体" w:cs="宋体"/>
                <w:color w:val="000000"/>
                <w:szCs w:val="21"/>
              </w:rPr>
              <w:t>（一）未按本办法规定建立药品召回制度、药品质量保证体系与药品不良反应监测系统的；</w:t>
            </w:r>
          </w:p>
          <w:p w14:paraId="153A31C0">
            <w:pPr>
              <w:spacing w:line="300" w:lineRule="exact"/>
              <w:ind w:firstLine="420" w:firstLineChars="200"/>
              <w:rPr>
                <w:rFonts w:ascii="宋体" w:cs="宋体"/>
                <w:color w:val="000000"/>
                <w:szCs w:val="21"/>
              </w:rPr>
            </w:pPr>
            <w:r>
              <w:rPr>
                <w:rFonts w:hint="eastAsia" w:ascii="宋体" w:hAnsi="宋体" w:cs="宋体"/>
                <w:color w:val="000000"/>
                <w:szCs w:val="21"/>
              </w:rPr>
              <w:t>（二）拒绝协助药品监督管理部门开展调查的；</w:t>
            </w:r>
          </w:p>
          <w:p w14:paraId="4212FDFB">
            <w:pPr>
              <w:spacing w:line="300" w:lineRule="exact"/>
              <w:ind w:firstLine="420" w:firstLineChars="200"/>
              <w:rPr>
                <w:rFonts w:ascii="宋体" w:cs="宋体"/>
                <w:color w:val="000000"/>
                <w:szCs w:val="21"/>
              </w:rPr>
            </w:pPr>
            <w:r>
              <w:rPr>
                <w:rFonts w:hint="eastAsia" w:ascii="宋体" w:hAnsi="宋体" w:cs="宋体"/>
                <w:color w:val="000000"/>
                <w:szCs w:val="21"/>
              </w:rPr>
              <w:t>（三）未按照本办法规定提交药品召回的调查评估报告和召回计划、药品召回进展情况和总结报告的；</w:t>
            </w:r>
          </w:p>
          <w:p w14:paraId="1314AD9A">
            <w:pPr>
              <w:spacing w:line="300" w:lineRule="exact"/>
              <w:ind w:firstLine="420" w:firstLineChars="200"/>
              <w:rPr>
                <w:rFonts w:ascii="宋体" w:cs="宋体"/>
                <w:szCs w:val="21"/>
              </w:rPr>
            </w:pPr>
            <w:r>
              <w:rPr>
                <w:rFonts w:hint="eastAsia" w:ascii="宋体" w:hAnsi="宋体" w:cs="宋体"/>
                <w:color w:val="000000"/>
                <w:szCs w:val="21"/>
              </w:rPr>
              <w:t>（四）变更召回计划，未报药品监督管理部门备案的。</w:t>
            </w:r>
          </w:p>
        </w:tc>
      </w:tr>
      <w:tr w14:paraId="4232B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F7BF0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79DDDB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6489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27F3F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FF42D5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立案责任：发现麻醉药品药用原植物种植企业未依照规定报告种植情况的违法行为（或者下级食品药品监管部门上报或其他机关移送的违法案件等），予以审查，决定是否立案。</w:t>
            </w:r>
          </w:p>
          <w:p w14:paraId="2F7AD48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48BDE8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5DF155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C45EC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40F432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140D23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FE765A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EA9F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25A7C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FCA5B8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4983EF8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0B9C37F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《药品召回管理办法》第五条：药品生产企业应当按照本办法的规定建立和完善药品召回制度，收集药品安全的相关信息，对可能具有安全隐患的药品进行调查、评估，召回存在安全隐患的药品。</w:t>
            </w:r>
          </w:p>
          <w:p w14:paraId="7637F265">
            <w:pPr>
              <w:spacing w:line="300" w:lineRule="exact"/>
              <w:ind w:firstLine="420" w:firstLineChars="200"/>
              <w:jc w:val="left"/>
              <w:rPr>
                <w:rFonts w:ascii="宋体" w:cs="宋体"/>
                <w:color w:val="000000"/>
                <w:szCs w:val="21"/>
              </w:rPr>
            </w:pPr>
            <w:r>
              <w:rPr>
                <w:rFonts w:hint="eastAsia" w:ascii="宋体" w:hAnsi="宋体" w:cs="宋体"/>
                <w:color w:val="000000"/>
                <w:szCs w:val="21"/>
              </w:rPr>
              <w:t>药品经营企业、使用单位应当协助药品生产企业履行召回义务，按照召回计划的要求及时传达、反馈药品召回信息，控制和收回存在安全隐患的药品。</w:t>
            </w:r>
          </w:p>
          <w:p w14:paraId="677607C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《药品召回管理办法》第十条：药品生产企业应当建立健全药品质量保证体系和药品不良反应监测系统，收集、记录药品的质量问题与药品不良反应信息，并按规定及时向药品监督管理部门报告。</w:t>
            </w:r>
          </w:p>
          <w:p w14:paraId="6DEE84C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《药品召回管理办法》第三十五条：药品生产企业有下列情形之一的，予以警告，责令限期改正；逾期未改正的，处</w:t>
            </w:r>
            <w:r>
              <w:rPr>
                <w:rFonts w:ascii="宋体" w:hAnsi="宋体" w:cs="宋体"/>
                <w:color w:val="000000"/>
                <w:szCs w:val="21"/>
              </w:rPr>
              <w:t>2</w:t>
            </w:r>
            <w:r>
              <w:rPr>
                <w:rFonts w:hint="eastAsia" w:ascii="宋体" w:hAnsi="宋体" w:cs="宋体"/>
                <w:color w:val="000000"/>
                <w:szCs w:val="21"/>
              </w:rPr>
              <w:t>万元以下罚款：</w:t>
            </w:r>
          </w:p>
          <w:p w14:paraId="19DD609F">
            <w:pPr>
              <w:spacing w:line="300" w:lineRule="exact"/>
              <w:ind w:firstLine="420" w:firstLineChars="200"/>
              <w:jc w:val="left"/>
              <w:rPr>
                <w:rFonts w:ascii="宋体" w:cs="宋体"/>
                <w:color w:val="000000"/>
                <w:szCs w:val="21"/>
              </w:rPr>
            </w:pPr>
            <w:r>
              <w:rPr>
                <w:rFonts w:hint="eastAsia" w:ascii="宋体" w:hAnsi="宋体" w:cs="宋体"/>
                <w:color w:val="000000"/>
                <w:szCs w:val="21"/>
              </w:rPr>
              <w:t>（一）未按本办法规定建立药品召回制度、药品质量保证体系与药品不良反应监测系统的；</w:t>
            </w:r>
          </w:p>
          <w:p w14:paraId="7F6037F2">
            <w:pPr>
              <w:spacing w:line="300" w:lineRule="exact"/>
              <w:ind w:firstLine="420" w:firstLineChars="200"/>
              <w:jc w:val="left"/>
              <w:rPr>
                <w:rFonts w:ascii="宋体" w:cs="宋体"/>
                <w:color w:val="000000"/>
                <w:szCs w:val="21"/>
              </w:rPr>
            </w:pPr>
            <w:r>
              <w:rPr>
                <w:rFonts w:hint="eastAsia" w:ascii="宋体" w:hAnsi="宋体" w:cs="宋体"/>
                <w:color w:val="000000"/>
                <w:szCs w:val="21"/>
              </w:rPr>
              <w:t>（二）拒绝协助药品监督管理部门开展调查的；</w:t>
            </w:r>
          </w:p>
          <w:p w14:paraId="02935FCA">
            <w:pPr>
              <w:spacing w:line="300" w:lineRule="exact"/>
              <w:ind w:firstLine="420" w:firstLineChars="200"/>
              <w:jc w:val="left"/>
              <w:rPr>
                <w:rFonts w:ascii="宋体" w:cs="宋体"/>
                <w:color w:val="000000"/>
                <w:szCs w:val="21"/>
              </w:rPr>
            </w:pPr>
            <w:r>
              <w:rPr>
                <w:rFonts w:hint="eastAsia" w:ascii="宋体" w:hAnsi="宋体" w:cs="宋体"/>
                <w:color w:val="000000"/>
                <w:szCs w:val="21"/>
              </w:rPr>
              <w:t>（三）未按照本办法规定提交药品召回的调查评估报告和召回计划、药品召回进展情况和总结报告的；</w:t>
            </w:r>
          </w:p>
          <w:p w14:paraId="313A1CF5">
            <w:pPr>
              <w:spacing w:line="300" w:lineRule="exact"/>
              <w:ind w:firstLine="420" w:firstLineChars="200"/>
              <w:jc w:val="left"/>
              <w:rPr>
                <w:rFonts w:ascii="宋体" w:cs="宋体"/>
                <w:color w:val="000000"/>
                <w:szCs w:val="21"/>
              </w:rPr>
            </w:pPr>
            <w:r>
              <w:rPr>
                <w:rFonts w:hint="eastAsia" w:ascii="宋体" w:hAnsi="宋体" w:cs="宋体"/>
                <w:color w:val="000000"/>
                <w:szCs w:val="21"/>
              </w:rPr>
              <w:t>（四）变更召回计划，未报药品监督管理部门备案的。</w:t>
            </w:r>
          </w:p>
          <w:p w14:paraId="52B8F41F">
            <w:pPr>
              <w:spacing w:line="300" w:lineRule="exact"/>
              <w:ind w:firstLine="420" w:firstLineChars="200"/>
              <w:jc w:val="left"/>
              <w:rPr>
                <w:rFonts w:ascii="宋体" w:cs="宋体"/>
                <w:color w:val="000000"/>
                <w:szCs w:val="21"/>
              </w:rPr>
            </w:pPr>
            <w:r>
              <w:rPr>
                <w:rFonts w:ascii="宋体" w:hAnsi="宋体" w:cs="宋体"/>
                <w:color w:val="000000"/>
                <w:szCs w:val="21"/>
              </w:rPr>
              <w:t xml:space="preserve">6.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7332AB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FCB25C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2B8F6B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A6B45A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E4A741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C1FF6D9">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CB559FB">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《食品药品行政处罚程序规定》第四十条：食品药品监督管理部门作出行政处罚决定，应当制作行政处罚决定书。</w:t>
            </w:r>
          </w:p>
          <w:p w14:paraId="28A0546C">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0BA04AF">
            <w:pPr>
              <w:spacing w:line="300" w:lineRule="exact"/>
              <w:ind w:firstLine="420" w:firstLineChars="200"/>
              <w:jc w:val="left"/>
              <w:rPr>
                <w:rFonts w:ascii="宋体" w:cs="宋体"/>
                <w:color w:val="000000"/>
                <w:szCs w:val="21"/>
              </w:rPr>
            </w:pPr>
            <w:r>
              <w:rPr>
                <w:rFonts w:ascii="宋体" w:hAnsi="宋体" w:cs="宋体"/>
                <w:color w:val="000000"/>
                <w:szCs w:val="21"/>
              </w:rPr>
              <w:t>14.</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9E21A3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E41F21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6A2BD3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7A1898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1B2437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530C2E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97514F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6206143">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D21DBCA">
            <w:pPr>
              <w:spacing w:line="300" w:lineRule="exact"/>
              <w:ind w:firstLine="420" w:firstLineChars="200"/>
              <w:jc w:val="left"/>
              <w:rPr>
                <w:rFonts w:ascii="宋体" w:cs="宋体"/>
                <w:color w:val="000000"/>
                <w:szCs w:val="21"/>
              </w:rPr>
            </w:pPr>
            <w:r>
              <w:rPr>
                <w:rFonts w:ascii="宋体" w:hAnsi="宋体" w:cs="宋体"/>
                <w:color w:val="000000"/>
                <w:szCs w:val="21"/>
              </w:rPr>
              <w:t xml:space="preserve">16.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0667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08C60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6B74FE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6E83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62B43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1E9FB5A">
            <w:pPr>
              <w:spacing w:line="300" w:lineRule="exact"/>
              <w:jc w:val="center"/>
              <w:rPr>
                <w:rFonts w:ascii="宋体" w:cs="宋体"/>
                <w:szCs w:val="21"/>
              </w:rPr>
            </w:pPr>
            <w:r>
              <w:rPr>
                <w:rFonts w:ascii="宋体" w:hAnsi="宋体" w:cs="宋体"/>
                <w:szCs w:val="21"/>
              </w:rPr>
              <w:t>(0825)8381581</w:t>
            </w:r>
          </w:p>
        </w:tc>
      </w:tr>
    </w:tbl>
    <w:p w14:paraId="0DBD605A">
      <w:pPr>
        <w:spacing w:line="300" w:lineRule="exact"/>
        <w:rPr>
          <w:rFonts w:ascii="宋体" w:cs="宋体"/>
          <w:b/>
          <w:szCs w:val="21"/>
        </w:rPr>
      </w:pPr>
    </w:p>
    <w:p w14:paraId="6259834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6F83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41C73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193FFA7">
            <w:pPr>
              <w:spacing w:line="300" w:lineRule="exact"/>
              <w:jc w:val="center"/>
              <w:rPr>
                <w:rFonts w:ascii="宋体" w:cs="宋体"/>
                <w:szCs w:val="21"/>
              </w:rPr>
            </w:pPr>
            <w:r>
              <w:rPr>
                <w:rFonts w:ascii="宋体" w:hAnsi="宋体" w:cs="宋体"/>
                <w:szCs w:val="21"/>
              </w:rPr>
              <w:t>1680</w:t>
            </w:r>
          </w:p>
        </w:tc>
      </w:tr>
      <w:tr w14:paraId="4EA78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35BC9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7933E5">
            <w:pPr>
              <w:spacing w:line="300" w:lineRule="exact"/>
              <w:jc w:val="center"/>
              <w:rPr>
                <w:rFonts w:ascii="宋体" w:cs="宋体"/>
                <w:szCs w:val="21"/>
              </w:rPr>
            </w:pPr>
            <w:r>
              <w:rPr>
                <w:rFonts w:hint="eastAsia" w:ascii="宋体" w:hAnsi="宋体" w:cs="宋体"/>
                <w:szCs w:val="21"/>
              </w:rPr>
              <w:t>行政处罚</w:t>
            </w:r>
          </w:p>
        </w:tc>
      </w:tr>
      <w:tr w14:paraId="76BD6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A4671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0B38721">
            <w:pPr>
              <w:spacing w:line="300" w:lineRule="exact"/>
              <w:ind w:firstLine="420" w:firstLineChars="200"/>
              <w:jc w:val="left"/>
              <w:rPr>
                <w:rFonts w:ascii="宋体" w:cs="宋体"/>
                <w:szCs w:val="21"/>
              </w:rPr>
            </w:pPr>
            <w:r>
              <w:rPr>
                <w:rFonts w:hint="eastAsia" w:ascii="宋体" w:hAnsi="宋体" w:cs="宋体"/>
                <w:color w:val="000000"/>
                <w:szCs w:val="21"/>
              </w:rPr>
              <w:t>对药品经营企业、使用单位发现其经营、使用的药品存在安全隐患，未立即停止销售或者使用该药品，未通知药品生产企业或者供货商，并未向药品监督管理部门报告的处罚</w:t>
            </w:r>
          </w:p>
        </w:tc>
      </w:tr>
      <w:tr w14:paraId="6294B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7B19E5">
            <w:pPr>
              <w:spacing w:line="300" w:lineRule="exact"/>
              <w:jc w:val="center"/>
              <w:rPr>
                <w:rFonts w:ascii="宋体" w:cs="宋体"/>
                <w:szCs w:val="21"/>
              </w:rPr>
            </w:pPr>
            <w:r>
              <w:rPr>
                <w:rFonts w:hint="eastAsia" w:ascii="宋体" w:hAnsi="宋体" w:cs="宋体"/>
                <w:szCs w:val="21"/>
              </w:rPr>
              <w:t>实施依据</w:t>
            </w:r>
          </w:p>
        </w:tc>
        <w:tc>
          <w:tcPr>
            <w:tcW w:w="7109" w:type="dxa"/>
          </w:tcPr>
          <w:p w14:paraId="5EAEC8CC">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6BCDFCDD">
            <w:pPr>
              <w:spacing w:line="300" w:lineRule="exact"/>
              <w:ind w:firstLine="420" w:firstLineChars="200"/>
              <w:rPr>
                <w:rFonts w:ascii="宋体" w:cs="宋体"/>
                <w:color w:val="000000"/>
                <w:szCs w:val="21"/>
              </w:rPr>
            </w:pPr>
            <w:r>
              <w:rPr>
                <w:rFonts w:hint="eastAsia" w:ascii="宋体" w:hAnsi="宋体" w:cs="宋体"/>
                <w:color w:val="000000"/>
                <w:szCs w:val="21"/>
              </w:rPr>
              <w:t>第六条：药品经营企业、使用单位发现其经营、使用的药品存在安全隐患的，应当立即停止销售或者使用该药品，通知药品生产企业或者供货商，并向药品监督管理部门报告。</w:t>
            </w:r>
          </w:p>
          <w:p w14:paraId="3D44E981">
            <w:pPr>
              <w:spacing w:line="300" w:lineRule="exact"/>
              <w:ind w:firstLine="420" w:firstLineChars="200"/>
              <w:rPr>
                <w:rFonts w:ascii="宋体" w:cs="宋体"/>
                <w:color w:val="000000"/>
                <w:szCs w:val="21"/>
              </w:rPr>
            </w:pPr>
            <w:r>
              <w:rPr>
                <w:rFonts w:hint="eastAsia" w:ascii="宋体" w:hAnsi="宋体" w:cs="宋体"/>
                <w:color w:val="000000"/>
                <w:szCs w:val="21"/>
              </w:rPr>
              <w:t>第三十六条：药品经营企业、使用单位违反本办法第六条规定的，责令停止销售和使用，并处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万元以下罚款；造成严重后果的，由原发证部门吊销《药品经营许可证》或者其他许可证。</w:t>
            </w:r>
          </w:p>
        </w:tc>
      </w:tr>
      <w:tr w14:paraId="658E9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0DB6D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DA67FB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1E02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6407E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DC9B7D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立案责任：发现麻醉药品药用原植物种植企业未依照规定储存麻醉药品的违法行为（或者下级食品药品监管部门上报或其他机关移送的违法案件等），予以审查，决定是否立案。</w:t>
            </w:r>
          </w:p>
          <w:p w14:paraId="284DA5E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0F4D9E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5D454D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82EBEB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E4CE41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E1F353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099D3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E8B2C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9C7D3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EEC203C">
            <w:pPr>
              <w:spacing w:line="300" w:lineRule="exact"/>
              <w:ind w:firstLine="420" w:firstLineChars="200"/>
              <w:rPr>
                <w:rFonts w:ascii="宋体" w:cs="宋体"/>
                <w:color w:val="000000"/>
                <w:szCs w:val="21"/>
              </w:rPr>
            </w:pPr>
            <w:r>
              <w:rPr>
                <w:rFonts w:hint="eastAsia" w:ascii="宋体" w:hAnsi="宋体" w:cs="宋体"/>
                <w:color w:val="000000"/>
                <w:szCs w:val="21"/>
              </w:rPr>
              <w:t>《药品召回管理办法》（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3CCF7EBE">
            <w:pPr>
              <w:spacing w:line="300" w:lineRule="exact"/>
              <w:ind w:firstLine="420" w:firstLineChars="200"/>
              <w:rPr>
                <w:rFonts w:ascii="宋体" w:cs="宋体"/>
                <w:color w:val="000000"/>
                <w:szCs w:val="21"/>
              </w:rPr>
            </w:pPr>
            <w:r>
              <w:rPr>
                <w:rFonts w:hint="eastAsia" w:ascii="宋体" w:hAnsi="宋体" w:cs="宋体"/>
                <w:color w:val="000000"/>
                <w:szCs w:val="21"/>
              </w:rPr>
              <w:t>第六条：药品经营企业、使用单位发现其经营、使用的药品存在安全隐患的，应当立即停止销售或者使用该药品，通知药品生产企业或者供货商，并向药品监督管理部门报告。</w:t>
            </w:r>
          </w:p>
          <w:p w14:paraId="66F1062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第三十六条：药品经营企业、使用单位违反本办法第六条规定的，责令停止销售和使用，并处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万元以下罚款；造成严重后果的，由原发证部门吊销《药品经营许可证》或者其他许可证。</w:t>
            </w:r>
          </w:p>
        </w:tc>
      </w:tr>
      <w:tr w14:paraId="4AA07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A306B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A0A1F1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E99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40E68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725859A">
            <w:pPr>
              <w:spacing w:line="300" w:lineRule="exact"/>
              <w:jc w:val="center"/>
              <w:rPr>
                <w:rFonts w:ascii="宋体" w:cs="宋体"/>
                <w:szCs w:val="21"/>
              </w:rPr>
            </w:pPr>
            <w:r>
              <w:rPr>
                <w:rFonts w:ascii="宋体" w:hAnsi="宋体" w:cs="宋体"/>
                <w:szCs w:val="21"/>
              </w:rPr>
              <w:t>(0825)8381581</w:t>
            </w:r>
          </w:p>
        </w:tc>
      </w:tr>
    </w:tbl>
    <w:p w14:paraId="285F3414">
      <w:pPr>
        <w:spacing w:line="300" w:lineRule="exact"/>
        <w:rPr>
          <w:rFonts w:ascii="宋体" w:cs="宋体"/>
          <w:b/>
          <w:szCs w:val="21"/>
        </w:rPr>
      </w:pPr>
    </w:p>
    <w:p w14:paraId="55DF6A0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06D9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283C6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25F5EA6">
            <w:pPr>
              <w:spacing w:line="300" w:lineRule="exact"/>
              <w:jc w:val="center"/>
              <w:rPr>
                <w:rFonts w:ascii="宋体" w:cs="宋体"/>
                <w:szCs w:val="21"/>
              </w:rPr>
            </w:pPr>
            <w:r>
              <w:rPr>
                <w:rFonts w:ascii="宋体" w:hAnsi="宋体" w:cs="宋体"/>
                <w:szCs w:val="21"/>
              </w:rPr>
              <w:t>1681</w:t>
            </w:r>
          </w:p>
        </w:tc>
      </w:tr>
      <w:tr w14:paraId="199EC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003AC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DB1F622">
            <w:pPr>
              <w:spacing w:line="300" w:lineRule="exact"/>
              <w:jc w:val="center"/>
              <w:rPr>
                <w:rFonts w:ascii="宋体" w:cs="宋体"/>
                <w:szCs w:val="21"/>
              </w:rPr>
            </w:pPr>
            <w:r>
              <w:rPr>
                <w:rFonts w:hint="eastAsia" w:ascii="宋体" w:hAnsi="宋体" w:cs="宋体"/>
                <w:szCs w:val="21"/>
              </w:rPr>
              <w:t>行政处罚</w:t>
            </w:r>
          </w:p>
        </w:tc>
      </w:tr>
      <w:tr w14:paraId="5468E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78F8C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2184D99">
            <w:pPr>
              <w:spacing w:line="300" w:lineRule="exact"/>
              <w:ind w:firstLine="420" w:firstLineChars="200"/>
              <w:jc w:val="left"/>
              <w:rPr>
                <w:rFonts w:ascii="宋体" w:cs="宋体"/>
                <w:szCs w:val="21"/>
              </w:rPr>
            </w:pPr>
            <w:r>
              <w:rPr>
                <w:rFonts w:hint="eastAsia" w:ascii="宋体" w:hAnsi="宋体" w:cs="宋体"/>
                <w:color w:val="000000"/>
                <w:szCs w:val="21"/>
              </w:rPr>
              <w:t>对药品经营企业、使用单位拒绝配合药品生产企业或者药品监督管理部门开展有关药品安全隐患调查、拒绝协助药品生产企业召回药品的处罚</w:t>
            </w:r>
          </w:p>
        </w:tc>
      </w:tr>
      <w:tr w14:paraId="244770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7E9248">
            <w:pPr>
              <w:spacing w:line="300" w:lineRule="exact"/>
              <w:jc w:val="center"/>
              <w:rPr>
                <w:rFonts w:ascii="宋体" w:cs="宋体"/>
                <w:szCs w:val="21"/>
              </w:rPr>
            </w:pPr>
            <w:r>
              <w:rPr>
                <w:rFonts w:hint="eastAsia" w:ascii="宋体" w:hAnsi="宋体" w:cs="宋体"/>
                <w:szCs w:val="21"/>
              </w:rPr>
              <w:t>实施依据</w:t>
            </w:r>
          </w:p>
        </w:tc>
        <w:tc>
          <w:tcPr>
            <w:tcW w:w="7109" w:type="dxa"/>
          </w:tcPr>
          <w:p w14:paraId="200D32D6">
            <w:pPr>
              <w:spacing w:line="300" w:lineRule="exact"/>
              <w:ind w:firstLine="420" w:firstLineChars="200"/>
              <w:rPr>
                <w:rFonts w:ascii="宋体" w:cs="宋体"/>
                <w:color w:val="000000"/>
                <w:szCs w:val="21"/>
              </w:rPr>
            </w:pPr>
            <w:r>
              <w:rPr>
                <w:rFonts w:hint="eastAsia" w:ascii="宋体" w:hAnsi="宋体" w:cs="宋体"/>
                <w:color w:val="000000"/>
                <w:szCs w:val="21"/>
              </w:rPr>
              <w:t>【行政规章】《药品召回管理办法》（</w:t>
            </w:r>
            <w:r>
              <w:rPr>
                <w:rFonts w:ascii="宋体" w:hAnsi="宋体" w:cs="宋体"/>
                <w:color w:val="000000"/>
                <w:szCs w:val="21"/>
              </w:rPr>
              <w:t>2007</w:t>
            </w:r>
            <w:r>
              <w:rPr>
                <w:rFonts w:hint="eastAsia" w:ascii="宋体" w:hAnsi="宋体" w:cs="宋体"/>
                <w:color w:val="000000"/>
                <w:szCs w:val="21"/>
              </w:rPr>
              <w:t>年国家食品药品监督管理局令第</w:t>
            </w:r>
            <w:r>
              <w:rPr>
                <w:rFonts w:ascii="宋体" w:hAnsi="宋体" w:cs="宋体"/>
                <w:color w:val="000000"/>
                <w:szCs w:val="21"/>
              </w:rPr>
              <w:t>29</w:t>
            </w:r>
            <w:r>
              <w:rPr>
                <w:rFonts w:hint="eastAsia" w:ascii="宋体" w:hAnsi="宋体" w:cs="宋体"/>
                <w:color w:val="000000"/>
                <w:szCs w:val="21"/>
              </w:rPr>
              <w:t>号）</w:t>
            </w:r>
          </w:p>
          <w:p w14:paraId="058518F2">
            <w:pPr>
              <w:spacing w:line="300" w:lineRule="exact"/>
              <w:ind w:firstLine="420" w:firstLineChars="200"/>
              <w:rPr>
                <w:rFonts w:ascii="宋体" w:cs="宋体"/>
                <w:szCs w:val="21"/>
              </w:rPr>
            </w:pPr>
            <w:r>
              <w:rPr>
                <w:rFonts w:hint="eastAsia" w:ascii="宋体" w:hAnsi="宋体" w:cs="宋体"/>
                <w:color w:val="000000"/>
                <w:szCs w:val="21"/>
              </w:rPr>
              <w:t>第三十七条：药品经营企业、使用单位拒绝配合药品生产企业或者药品监督管理部门开展有关药品安全隐患调查、拒绝协助药品生产企业召回药品的，予以警告，责令改正，可以并处</w:t>
            </w:r>
            <w:r>
              <w:rPr>
                <w:rFonts w:ascii="宋体" w:hAnsi="宋体" w:cs="宋体"/>
                <w:color w:val="000000"/>
                <w:szCs w:val="21"/>
              </w:rPr>
              <w:t>2</w:t>
            </w:r>
            <w:r>
              <w:rPr>
                <w:rFonts w:hint="eastAsia" w:ascii="宋体" w:hAnsi="宋体" w:cs="宋体"/>
                <w:color w:val="000000"/>
                <w:szCs w:val="21"/>
              </w:rPr>
              <w:t>万元以下罚款。</w:t>
            </w:r>
          </w:p>
        </w:tc>
      </w:tr>
      <w:tr w14:paraId="02576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2B13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507E3D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A723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A889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DC4C1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生产企业违反规定，未按照麻醉药品和精神药品年度生产计划安排生产的违法行为（或者下级食品药品监管部门上报或其他机关移送的违法案件等），予以审查，决定是否立案。</w:t>
            </w:r>
          </w:p>
          <w:p w14:paraId="6698D04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9854FC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4CA368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761FA7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A077B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458868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D46A31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8C58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A473E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A07EC9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256D906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25E81E2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《药品召回管理办法》　第十一条：药品生产企业应当对药品可能存在的安全隐患进行调查。</w:t>
            </w:r>
          </w:p>
          <w:p w14:paraId="44048412">
            <w:pPr>
              <w:spacing w:line="300" w:lineRule="exact"/>
              <w:ind w:firstLine="420" w:firstLineChars="200"/>
              <w:jc w:val="left"/>
              <w:rPr>
                <w:rFonts w:ascii="宋体" w:cs="宋体"/>
                <w:color w:val="000000"/>
                <w:szCs w:val="21"/>
              </w:rPr>
            </w:pPr>
            <w:r>
              <w:rPr>
                <w:rFonts w:hint="eastAsia" w:ascii="宋体" w:hAnsi="宋体" w:cs="宋体"/>
                <w:color w:val="000000"/>
                <w:szCs w:val="21"/>
              </w:rPr>
              <w:t>药品监督管理部门对药品可能存在的安全隐患开展调查时，药品生产企业应当予以协助。</w:t>
            </w:r>
          </w:p>
          <w:p w14:paraId="0EFF9266">
            <w:pPr>
              <w:spacing w:line="300" w:lineRule="exact"/>
              <w:ind w:firstLine="420" w:firstLineChars="200"/>
              <w:jc w:val="left"/>
              <w:rPr>
                <w:rFonts w:ascii="宋体" w:cs="宋体"/>
                <w:color w:val="000000"/>
                <w:szCs w:val="21"/>
              </w:rPr>
            </w:pPr>
            <w:r>
              <w:rPr>
                <w:rFonts w:hint="eastAsia" w:ascii="宋体" w:hAnsi="宋体" w:cs="宋体"/>
                <w:color w:val="000000"/>
                <w:szCs w:val="21"/>
              </w:rPr>
              <w:t>药品经营企业、使用单位应当配合药品生产企业或者药品监督管理部门开展有关药品安全隐患的调查，提供有关资料。</w:t>
            </w:r>
          </w:p>
          <w:p w14:paraId="3EDF380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《药品召回管理办法》第五条：药品生产企业应当按照本办法的规定建立和完善药品召回制度，收集药品安全的相关信息，对可能具有安全隐患的药品进行调查、评估，召回存在安全隐患的药品。</w:t>
            </w:r>
          </w:p>
          <w:p w14:paraId="5CC791A5">
            <w:pPr>
              <w:spacing w:line="300" w:lineRule="exact"/>
              <w:ind w:firstLine="420" w:firstLineChars="200"/>
              <w:jc w:val="left"/>
              <w:rPr>
                <w:rFonts w:ascii="宋体" w:cs="宋体"/>
                <w:color w:val="000000"/>
                <w:szCs w:val="21"/>
              </w:rPr>
            </w:pPr>
            <w:r>
              <w:rPr>
                <w:rFonts w:hint="eastAsia" w:ascii="宋体" w:hAnsi="宋体" w:cs="宋体"/>
                <w:color w:val="000000"/>
                <w:szCs w:val="21"/>
              </w:rPr>
              <w:t>药品经营企业、使用单位应当协助药品生产企业履行召回义务，按照召回计划的要求及时传达、反馈药品召回信息，控制和收回存在安全隐患的药品。</w:t>
            </w:r>
          </w:p>
          <w:p w14:paraId="1C86765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《药品召回管理办法》第三十七条：药品经营企业、使用单位拒绝配合药品生产企业或者药品监督管理部门开展有关药品安全隐患调查、拒绝协助药品生产企业召回药品的，予以警告，责令改正，可以并处</w:t>
            </w:r>
            <w:r>
              <w:rPr>
                <w:rFonts w:ascii="宋体" w:hAnsi="宋体" w:cs="宋体"/>
                <w:color w:val="000000"/>
                <w:szCs w:val="21"/>
              </w:rPr>
              <w:t>2</w:t>
            </w:r>
            <w:r>
              <w:rPr>
                <w:rFonts w:hint="eastAsia" w:ascii="宋体" w:hAnsi="宋体" w:cs="宋体"/>
                <w:color w:val="000000"/>
                <w:szCs w:val="21"/>
              </w:rPr>
              <w:t>万元以下罚款。</w:t>
            </w:r>
          </w:p>
          <w:p w14:paraId="36B9E69A">
            <w:pPr>
              <w:spacing w:line="300" w:lineRule="exact"/>
              <w:ind w:firstLine="420" w:firstLineChars="200"/>
              <w:jc w:val="left"/>
              <w:rPr>
                <w:rFonts w:ascii="宋体" w:cs="宋体"/>
                <w:color w:val="000000"/>
                <w:szCs w:val="21"/>
              </w:rPr>
            </w:pPr>
            <w:r>
              <w:rPr>
                <w:rFonts w:ascii="宋体" w:hAnsi="宋体" w:cs="宋体"/>
                <w:color w:val="000000"/>
                <w:szCs w:val="21"/>
              </w:rPr>
              <w:t xml:space="preserve">6.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B3C44A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2D7AA9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F41568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56CE00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7FA4984">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1BE65E0">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71446F5">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《食品药品行政处罚程序规定》第四十条：食品药品监督管理部门作出行政处罚决定，应当制作行政处罚决定书。</w:t>
            </w:r>
          </w:p>
          <w:p w14:paraId="20B47030">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C7BEFE6">
            <w:pPr>
              <w:spacing w:line="300" w:lineRule="exact"/>
              <w:ind w:firstLine="420" w:firstLineChars="200"/>
              <w:jc w:val="left"/>
              <w:rPr>
                <w:rFonts w:ascii="宋体" w:cs="宋体"/>
                <w:color w:val="000000"/>
                <w:szCs w:val="21"/>
              </w:rPr>
            </w:pPr>
            <w:r>
              <w:rPr>
                <w:rFonts w:ascii="宋体" w:hAnsi="宋体" w:cs="宋体"/>
                <w:color w:val="000000"/>
                <w:szCs w:val="21"/>
              </w:rPr>
              <w:t>14.</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FA9506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6A88004">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72B72E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F2E893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FF4713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A3B610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636C4B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61E74C3">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7409652">
            <w:pPr>
              <w:spacing w:line="300" w:lineRule="exact"/>
              <w:ind w:firstLine="420" w:firstLineChars="200"/>
              <w:jc w:val="left"/>
              <w:rPr>
                <w:rFonts w:ascii="宋体" w:cs="宋体"/>
                <w:color w:val="000000"/>
                <w:szCs w:val="21"/>
              </w:rPr>
            </w:pPr>
            <w:r>
              <w:rPr>
                <w:rFonts w:ascii="宋体" w:hAnsi="宋体" w:cs="宋体"/>
                <w:color w:val="000000"/>
                <w:szCs w:val="21"/>
              </w:rPr>
              <w:t xml:space="preserve">16.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8CCD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5B0B5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D88C9A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953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6AD78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CF06F67">
            <w:pPr>
              <w:spacing w:line="300" w:lineRule="exact"/>
              <w:jc w:val="center"/>
              <w:rPr>
                <w:rFonts w:ascii="宋体" w:cs="宋体"/>
                <w:szCs w:val="21"/>
              </w:rPr>
            </w:pPr>
            <w:r>
              <w:rPr>
                <w:rFonts w:ascii="宋体" w:hAnsi="宋体" w:cs="宋体"/>
                <w:szCs w:val="21"/>
              </w:rPr>
              <w:t>(0825)8381581</w:t>
            </w:r>
          </w:p>
        </w:tc>
      </w:tr>
    </w:tbl>
    <w:p w14:paraId="7FA1A83B">
      <w:pPr>
        <w:spacing w:line="300" w:lineRule="exact"/>
        <w:ind w:firstLine="420" w:firstLineChars="200"/>
        <w:rPr>
          <w:rFonts w:ascii="宋体" w:cs="宋体"/>
          <w:szCs w:val="21"/>
        </w:rPr>
      </w:pPr>
    </w:p>
    <w:p w14:paraId="58EE5AE9">
      <w:pPr>
        <w:spacing w:line="300" w:lineRule="exact"/>
        <w:rPr>
          <w:rFonts w:ascii="宋体" w:cs="宋体"/>
          <w:b/>
          <w:szCs w:val="21"/>
        </w:rPr>
      </w:pPr>
    </w:p>
    <w:p w14:paraId="0690096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6475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A9A73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76F122">
            <w:pPr>
              <w:spacing w:line="300" w:lineRule="exact"/>
              <w:jc w:val="center"/>
              <w:rPr>
                <w:rFonts w:ascii="宋体" w:cs="宋体"/>
                <w:szCs w:val="21"/>
              </w:rPr>
            </w:pPr>
            <w:r>
              <w:rPr>
                <w:rFonts w:ascii="宋体" w:hAnsi="宋体" w:cs="宋体"/>
                <w:szCs w:val="21"/>
              </w:rPr>
              <w:t>1682</w:t>
            </w:r>
          </w:p>
        </w:tc>
      </w:tr>
      <w:tr w14:paraId="64D12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28AD2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CC69398">
            <w:pPr>
              <w:spacing w:line="300" w:lineRule="exact"/>
              <w:jc w:val="center"/>
              <w:rPr>
                <w:rFonts w:ascii="宋体" w:cs="宋体"/>
                <w:szCs w:val="21"/>
              </w:rPr>
            </w:pPr>
            <w:r>
              <w:rPr>
                <w:rFonts w:hint="eastAsia" w:ascii="宋体" w:hAnsi="宋体" w:cs="宋体"/>
                <w:szCs w:val="21"/>
              </w:rPr>
              <w:t>行政处罚</w:t>
            </w:r>
          </w:p>
        </w:tc>
      </w:tr>
      <w:tr w14:paraId="78830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DF087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BD38EBF">
            <w:pPr>
              <w:spacing w:line="300" w:lineRule="exact"/>
              <w:ind w:firstLine="420" w:firstLineChars="200"/>
              <w:jc w:val="center"/>
              <w:rPr>
                <w:rFonts w:ascii="宋体" w:cs="宋体"/>
                <w:szCs w:val="21"/>
              </w:rPr>
            </w:pPr>
            <w:r>
              <w:rPr>
                <w:rFonts w:hint="eastAsia" w:ascii="宋体" w:hAnsi="宋体" w:cs="宋体"/>
                <w:color w:val="000000"/>
                <w:szCs w:val="21"/>
              </w:rPr>
              <w:t>对药品类易制毒化学品生产企业连续停产</w:t>
            </w:r>
            <w:r>
              <w:rPr>
                <w:rFonts w:ascii="宋体" w:hAnsi="宋体" w:cs="宋体"/>
                <w:color w:val="000000"/>
                <w:szCs w:val="21"/>
              </w:rPr>
              <w:t>1</w:t>
            </w:r>
            <w:r>
              <w:rPr>
                <w:rFonts w:hint="eastAsia" w:ascii="宋体" w:hAnsi="宋体" w:cs="宋体"/>
                <w:color w:val="000000"/>
                <w:szCs w:val="21"/>
              </w:rPr>
              <w:t>年以上未按规定报告的，或者未经所在地省、自治区、直辖区食品药品监督管理部门现场检查即恢复生产；药品类易制毒化学品生产企业、经营企业未按规定渠道购销药品类易制毒化学品；麻醉药品区域性批发企业因特殊情况调剂药品类易制毒化学品后未按规定备案；药品类易制毒化学品发生退货，购用单位、供货单位未按规定备案、报告应当依据《药品类易制毒化学品管理办法》第四十三条的处罚</w:t>
            </w:r>
          </w:p>
        </w:tc>
      </w:tr>
      <w:tr w14:paraId="1C970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56E4E3">
            <w:pPr>
              <w:spacing w:line="300" w:lineRule="exact"/>
              <w:jc w:val="center"/>
              <w:rPr>
                <w:rFonts w:ascii="宋体" w:cs="宋体"/>
                <w:szCs w:val="21"/>
              </w:rPr>
            </w:pPr>
            <w:r>
              <w:rPr>
                <w:rFonts w:hint="eastAsia" w:ascii="宋体" w:hAnsi="宋体" w:cs="宋体"/>
                <w:szCs w:val="21"/>
              </w:rPr>
              <w:t>实施依据</w:t>
            </w:r>
          </w:p>
        </w:tc>
        <w:tc>
          <w:tcPr>
            <w:tcW w:w="7109" w:type="dxa"/>
          </w:tcPr>
          <w:p w14:paraId="21722A24">
            <w:pPr>
              <w:spacing w:line="300" w:lineRule="exact"/>
              <w:ind w:firstLine="420" w:firstLineChars="200"/>
              <w:rPr>
                <w:rFonts w:ascii="宋体" w:cs="宋体"/>
                <w:color w:val="000000"/>
                <w:szCs w:val="21"/>
              </w:rPr>
            </w:pPr>
            <w:r>
              <w:rPr>
                <w:rFonts w:hint="eastAsia" w:ascii="宋体" w:hAnsi="宋体" w:cs="宋体"/>
                <w:color w:val="000000"/>
                <w:szCs w:val="21"/>
              </w:rPr>
              <w:t>【行政规章】《药品类易制毒化学品管理办法》（</w:t>
            </w:r>
            <w:r>
              <w:rPr>
                <w:rFonts w:ascii="宋体" w:hAnsi="宋体" w:cs="宋体"/>
                <w:color w:val="000000"/>
                <w:szCs w:val="21"/>
              </w:rPr>
              <w:t>2010</w:t>
            </w:r>
            <w:r>
              <w:rPr>
                <w:rFonts w:hint="eastAsia" w:ascii="宋体" w:hAnsi="宋体" w:cs="宋体"/>
                <w:color w:val="000000"/>
                <w:szCs w:val="21"/>
              </w:rPr>
              <w:t>年卫生部令第</w:t>
            </w:r>
            <w:r>
              <w:rPr>
                <w:rFonts w:ascii="宋体" w:hAnsi="宋体" w:cs="宋体"/>
                <w:color w:val="000000"/>
                <w:szCs w:val="21"/>
              </w:rPr>
              <w:t>72</w:t>
            </w:r>
            <w:r>
              <w:rPr>
                <w:rFonts w:hint="eastAsia" w:ascii="宋体" w:hAnsi="宋体" w:cs="宋体"/>
                <w:color w:val="000000"/>
                <w:szCs w:val="21"/>
              </w:rPr>
              <w:t>号）</w:t>
            </w:r>
          </w:p>
          <w:p w14:paraId="7AB50E9D">
            <w:pPr>
              <w:spacing w:line="300" w:lineRule="exact"/>
              <w:ind w:firstLine="420" w:firstLineChars="200"/>
              <w:rPr>
                <w:rFonts w:ascii="宋体" w:cs="宋体"/>
                <w:color w:val="000000"/>
                <w:szCs w:val="21"/>
              </w:rPr>
            </w:pPr>
            <w:r>
              <w:rPr>
                <w:rFonts w:hint="eastAsia" w:ascii="宋体" w:hAnsi="宋体" w:cs="宋体"/>
                <w:color w:val="000000"/>
                <w:szCs w:val="21"/>
              </w:rPr>
              <w:t>第四十三条：有下列情形之一的，由县级以上食品药品监督管理部门给予警告，责令限期改正，可以并处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w:t>
            </w:r>
          </w:p>
          <w:p w14:paraId="7857683A">
            <w:pPr>
              <w:spacing w:line="300" w:lineRule="exact"/>
              <w:ind w:firstLine="420" w:firstLineChars="200"/>
              <w:rPr>
                <w:rFonts w:ascii="宋体" w:cs="宋体"/>
                <w:color w:val="000000"/>
                <w:szCs w:val="21"/>
              </w:rPr>
            </w:pPr>
            <w:r>
              <w:rPr>
                <w:rFonts w:hint="eastAsia" w:ascii="宋体" w:hAnsi="宋体" w:cs="宋体"/>
                <w:color w:val="000000"/>
                <w:szCs w:val="21"/>
              </w:rPr>
              <w:t>（一）药品类易制毒化学品生产企业连续停产</w:t>
            </w:r>
            <w:r>
              <w:rPr>
                <w:rFonts w:ascii="宋体" w:hAnsi="宋体" w:cs="宋体"/>
                <w:color w:val="000000"/>
                <w:szCs w:val="21"/>
              </w:rPr>
              <w:t>1</w:t>
            </w:r>
            <w:r>
              <w:rPr>
                <w:rFonts w:hint="eastAsia" w:ascii="宋体" w:hAnsi="宋体" w:cs="宋体"/>
                <w:color w:val="000000"/>
                <w:szCs w:val="21"/>
              </w:rPr>
              <w:t>年以上未按规定报告的，或者未经所在地省、自治区、直辖区食品药品监督管理部门现场检查即恢复生产的；</w:t>
            </w:r>
          </w:p>
          <w:p w14:paraId="6F7F18C4">
            <w:pPr>
              <w:spacing w:line="300" w:lineRule="exact"/>
              <w:ind w:firstLine="420" w:firstLineChars="200"/>
              <w:rPr>
                <w:rFonts w:ascii="宋体" w:cs="宋体"/>
                <w:color w:val="000000"/>
                <w:szCs w:val="21"/>
              </w:rPr>
            </w:pPr>
            <w:r>
              <w:rPr>
                <w:rFonts w:hint="eastAsia" w:ascii="宋体" w:hAnsi="宋体" w:cs="宋体"/>
                <w:color w:val="000000"/>
                <w:szCs w:val="21"/>
              </w:rPr>
              <w:t>（二）药品类易制毒化学品生产企业、经营企业未按规定渠道购销药品类易制毒化学品的；</w:t>
            </w:r>
          </w:p>
          <w:p w14:paraId="62E0D7F3">
            <w:pPr>
              <w:spacing w:line="300" w:lineRule="exact"/>
              <w:ind w:firstLine="420" w:firstLineChars="200"/>
              <w:rPr>
                <w:rFonts w:ascii="宋体" w:cs="宋体"/>
                <w:color w:val="000000"/>
                <w:szCs w:val="21"/>
              </w:rPr>
            </w:pPr>
            <w:r>
              <w:rPr>
                <w:rFonts w:hint="eastAsia" w:ascii="宋体" w:hAnsi="宋体" w:cs="宋体"/>
                <w:color w:val="000000"/>
                <w:szCs w:val="21"/>
              </w:rPr>
              <w:t>（三）麻醉药品区域性批发企业因特殊情况调剂药品类易制毒化学品后未按规定备案的；</w:t>
            </w:r>
          </w:p>
          <w:p w14:paraId="4F1F055C">
            <w:pPr>
              <w:spacing w:line="300" w:lineRule="exact"/>
              <w:ind w:firstLine="420" w:firstLineChars="200"/>
              <w:rPr>
                <w:rFonts w:ascii="宋体" w:cs="宋体"/>
                <w:szCs w:val="21"/>
              </w:rPr>
            </w:pPr>
            <w:r>
              <w:rPr>
                <w:rFonts w:hint="eastAsia" w:ascii="宋体" w:hAnsi="宋体" w:cs="宋体"/>
                <w:color w:val="000000"/>
                <w:szCs w:val="21"/>
              </w:rPr>
              <w:t>（四）药品类易制毒化学品发生退货，购用单位、供货单位未按规定备案、报告的。</w:t>
            </w:r>
          </w:p>
        </w:tc>
      </w:tr>
      <w:tr w14:paraId="3639D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28EB9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DBD924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20C6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CB842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82596C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生产企业违反规定，未依照规定向药品监督管理部门报告生产情况的违法行为（或者下级食品药品监管部门上报或其他机关移送的违法案件等），予以审查，决定是否立案。</w:t>
            </w:r>
          </w:p>
          <w:p w14:paraId="679AE1E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C4CC43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82A989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5BAC1E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D52C2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2F4E8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713F2B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4B9F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61E7F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DAE79F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2520E64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42082D9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《药品类易制毒化学品管理办法》第十条：药品类易制毒化学品生产企业不再生产药品类易制毒化学品的，应当在停止生产经营后</w:t>
            </w:r>
            <w:r>
              <w:rPr>
                <w:rFonts w:ascii="宋体" w:hAnsi="宋体" w:cs="宋体"/>
                <w:color w:val="000000"/>
                <w:szCs w:val="21"/>
              </w:rPr>
              <w:t>3</w:t>
            </w:r>
            <w:r>
              <w:rPr>
                <w:rFonts w:hint="eastAsia" w:ascii="宋体" w:hAnsi="宋体" w:cs="宋体"/>
                <w:color w:val="000000"/>
                <w:szCs w:val="21"/>
              </w:rPr>
              <w:t>个月内办理注销相关许可手续。</w:t>
            </w:r>
          </w:p>
          <w:p w14:paraId="071AD5AD">
            <w:pPr>
              <w:spacing w:line="300" w:lineRule="exact"/>
              <w:ind w:firstLine="420" w:firstLineChars="200"/>
              <w:jc w:val="left"/>
              <w:rPr>
                <w:rFonts w:ascii="宋体" w:cs="宋体"/>
                <w:color w:val="000000"/>
                <w:szCs w:val="21"/>
              </w:rPr>
            </w:pPr>
            <w:r>
              <w:rPr>
                <w:rFonts w:hint="eastAsia" w:ascii="宋体" w:hAnsi="宋体" w:cs="宋体"/>
                <w:color w:val="000000"/>
                <w:szCs w:val="21"/>
              </w:rPr>
              <w:t>药品类易制毒化学品生产企业连续</w:t>
            </w:r>
            <w:r>
              <w:rPr>
                <w:rFonts w:ascii="宋体" w:hAnsi="宋体" w:cs="宋体"/>
                <w:color w:val="000000"/>
                <w:szCs w:val="21"/>
              </w:rPr>
              <w:t>1</w:t>
            </w:r>
            <w:r>
              <w:rPr>
                <w:rFonts w:hint="eastAsia" w:ascii="宋体" w:hAnsi="宋体" w:cs="宋体"/>
                <w:color w:val="000000"/>
                <w:szCs w:val="21"/>
              </w:rPr>
              <w:t>年未生产的，应当书面报告所在地省、自治区、直辖区食品药品监督管理部门；需要恢复生产的，应当经所在地省、自治区、直辖区食品药品监督管理部门对企业的生产条件和安全管理情况进行现场检查。</w:t>
            </w:r>
          </w:p>
          <w:p w14:paraId="57CEE62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《药品类易制毒化学品管理办法》第四十三条：有下列情形之一的，由县级以上食品药品监督管理部门给予警告，责令限期改正，可以并处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万元以下的罚款：</w:t>
            </w:r>
          </w:p>
          <w:p w14:paraId="2872E884">
            <w:pPr>
              <w:spacing w:line="300" w:lineRule="exact"/>
              <w:ind w:firstLine="420" w:firstLineChars="200"/>
              <w:jc w:val="left"/>
              <w:rPr>
                <w:rFonts w:ascii="宋体" w:cs="宋体"/>
                <w:color w:val="000000"/>
                <w:szCs w:val="21"/>
              </w:rPr>
            </w:pPr>
            <w:r>
              <w:rPr>
                <w:rFonts w:hint="eastAsia" w:ascii="宋体" w:hAnsi="宋体" w:cs="宋体"/>
                <w:color w:val="000000"/>
                <w:szCs w:val="21"/>
              </w:rPr>
              <w:t>（一）药品类易制毒化学品生产企业连续停产</w:t>
            </w:r>
            <w:r>
              <w:rPr>
                <w:rFonts w:ascii="宋体" w:hAnsi="宋体" w:cs="宋体"/>
                <w:color w:val="000000"/>
                <w:szCs w:val="21"/>
              </w:rPr>
              <w:t>1</w:t>
            </w:r>
            <w:r>
              <w:rPr>
                <w:rFonts w:hint="eastAsia" w:ascii="宋体" w:hAnsi="宋体" w:cs="宋体"/>
                <w:color w:val="000000"/>
                <w:szCs w:val="21"/>
              </w:rPr>
              <w:t>年以上未按规定报告的，或者未经所在地省、自治区、直辖区食品药品监督管理部门现场检查即恢复生产的；</w:t>
            </w:r>
          </w:p>
          <w:p w14:paraId="68DD4677">
            <w:pPr>
              <w:spacing w:line="300" w:lineRule="exact"/>
              <w:ind w:firstLine="420" w:firstLineChars="200"/>
              <w:jc w:val="left"/>
              <w:rPr>
                <w:rFonts w:ascii="宋体" w:cs="宋体"/>
                <w:color w:val="000000"/>
                <w:szCs w:val="21"/>
              </w:rPr>
            </w:pPr>
            <w:r>
              <w:rPr>
                <w:rFonts w:hint="eastAsia" w:ascii="宋体" w:hAnsi="宋体" w:cs="宋体"/>
                <w:color w:val="000000"/>
                <w:szCs w:val="21"/>
              </w:rPr>
              <w:t>（二）药品类易制毒化学品生产企业、经营企业未按规定渠道购销药品类易制毒化学品的；</w:t>
            </w:r>
          </w:p>
          <w:p w14:paraId="3B50DA16">
            <w:pPr>
              <w:spacing w:line="300" w:lineRule="exact"/>
              <w:ind w:firstLine="420" w:firstLineChars="200"/>
              <w:jc w:val="left"/>
              <w:rPr>
                <w:rFonts w:ascii="宋体" w:cs="宋体"/>
                <w:color w:val="000000"/>
                <w:szCs w:val="21"/>
              </w:rPr>
            </w:pPr>
            <w:r>
              <w:rPr>
                <w:rFonts w:hint="eastAsia" w:ascii="宋体" w:hAnsi="宋体" w:cs="宋体"/>
                <w:color w:val="000000"/>
                <w:szCs w:val="21"/>
              </w:rPr>
              <w:t>（三）麻醉药品区域性批发企业因特殊情况调剂药品类易制毒化学品后未按规定备案的；</w:t>
            </w:r>
          </w:p>
          <w:p w14:paraId="67D2D03F">
            <w:pPr>
              <w:spacing w:line="300" w:lineRule="exact"/>
              <w:ind w:firstLine="420" w:firstLineChars="200"/>
              <w:jc w:val="left"/>
              <w:rPr>
                <w:rFonts w:ascii="宋体" w:cs="宋体"/>
                <w:color w:val="000000"/>
                <w:szCs w:val="21"/>
              </w:rPr>
            </w:pPr>
            <w:r>
              <w:rPr>
                <w:rFonts w:hint="eastAsia" w:ascii="宋体" w:hAnsi="宋体" w:cs="宋体"/>
                <w:color w:val="000000"/>
                <w:szCs w:val="21"/>
              </w:rPr>
              <w:t>（四）药品类易制毒化学品发生退货，购用单位、供货单位未按规定备案、报告的。</w:t>
            </w:r>
          </w:p>
          <w:p w14:paraId="3219BF0C">
            <w:pPr>
              <w:spacing w:line="300" w:lineRule="exact"/>
              <w:ind w:firstLine="420" w:firstLineChars="200"/>
              <w:jc w:val="left"/>
              <w:rPr>
                <w:rFonts w:ascii="宋体" w:cs="宋体"/>
                <w:color w:val="000000"/>
                <w:szCs w:val="21"/>
              </w:rPr>
            </w:pPr>
            <w:r>
              <w:rPr>
                <w:rFonts w:ascii="宋体" w:hAnsi="宋体" w:cs="宋体"/>
                <w:color w:val="000000"/>
                <w:szCs w:val="21"/>
              </w:rPr>
              <w:t xml:space="preserve">5.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3CE637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1A5A41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0309AE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18D3DB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ABD78A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1E67895">
            <w:pPr>
              <w:spacing w:line="300" w:lineRule="exact"/>
              <w:ind w:firstLine="420" w:firstLineChars="200"/>
              <w:jc w:val="left"/>
              <w:rPr>
                <w:rFonts w:ascii="宋体" w:cs="宋体"/>
                <w:color w:val="000000"/>
                <w:szCs w:val="21"/>
              </w:rPr>
            </w:pPr>
            <w:r>
              <w:rPr>
                <w:rFonts w:ascii="宋体" w:hAnsi="宋体" w:cs="宋体"/>
                <w:color w:val="000000"/>
                <w:szCs w:val="21"/>
              </w:rPr>
              <w:t xml:space="preserve">10.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0A0DD58">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《食品药品行政处罚程序规定》第四十条：食品药品监督管理部门作出行政处罚决定，应当制作行政处罚决定书。</w:t>
            </w:r>
          </w:p>
          <w:p w14:paraId="7D9946D0">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42F0BD0">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835C34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EFB224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517806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D282BB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8FB277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219A37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89177D7">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D8364DF">
            <w:pPr>
              <w:spacing w:line="300" w:lineRule="exact"/>
              <w:ind w:firstLine="420" w:firstLineChars="200"/>
              <w:jc w:val="left"/>
              <w:rPr>
                <w:rFonts w:ascii="宋体" w:cs="宋体"/>
                <w:color w:val="000000"/>
                <w:szCs w:val="21"/>
              </w:rPr>
            </w:pPr>
            <w:r>
              <w:rPr>
                <w:rFonts w:ascii="宋体" w:hAnsi="宋体" w:cs="宋体"/>
                <w:color w:val="000000"/>
                <w:szCs w:val="21"/>
              </w:rPr>
              <w:t xml:space="preserve">14.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1075498">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15EB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A206F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9E2B62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C08B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C6BA2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4E8A8C4">
            <w:pPr>
              <w:spacing w:line="300" w:lineRule="exact"/>
              <w:jc w:val="center"/>
              <w:rPr>
                <w:rFonts w:ascii="宋体" w:cs="宋体"/>
                <w:szCs w:val="21"/>
              </w:rPr>
            </w:pPr>
            <w:r>
              <w:rPr>
                <w:rFonts w:ascii="宋体" w:hAnsi="宋体" w:cs="宋体"/>
                <w:szCs w:val="21"/>
              </w:rPr>
              <w:t>(0825)8381581</w:t>
            </w:r>
          </w:p>
        </w:tc>
      </w:tr>
    </w:tbl>
    <w:p w14:paraId="752C67A2">
      <w:pPr>
        <w:spacing w:line="300" w:lineRule="exact"/>
        <w:rPr>
          <w:rFonts w:ascii="宋体" w:cs="宋体"/>
          <w:b/>
          <w:szCs w:val="21"/>
        </w:rPr>
      </w:pPr>
    </w:p>
    <w:p w14:paraId="128410F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4456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C77DE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68EE17">
            <w:pPr>
              <w:spacing w:line="300" w:lineRule="exact"/>
              <w:jc w:val="center"/>
              <w:rPr>
                <w:rFonts w:ascii="宋体" w:cs="宋体"/>
                <w:szCs w:val="21"/>
              </w:rPr>
            </w:pPr>
            <w:r>
              <w:rPr>
                <w:rFonts w:ascii="宋体" w:hAnsi="宋体" w:cs="宋体"/>
                <w:szCs w:val="21"/>
              </w:rPr>
              <w:t>1683</w:t>
            </w:r>
          </w:p>
        </w:tc>
      </w:tr>
      <w:tr w14:paraId="52EEA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A7063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8ABD2A8">
            <w:pPr>
              <w:spacing w:line="300" w:lineRule="exact"/>
              <w:jc w:val="center"/>
              <w:rPr>
                <w:rFonts w:ascii="宋体" w:cs="宋体"/>
                <w:szCs w:val="21"/>
              </w:rPr>
            </w:pPr>
            <w:r>
              <w:rPr>
                <w:rFonts w:hint="eastAsia" w:ascii="宋体" w:hAnsi="宋体" w:cs="宋体"/>
                <w:szCs w:val="21"/>
              </w:rPr>
              <w:t>行政处罚</w:t>
            </w:r>
          </w:p>
        </w:tc>
      </w:tr>
      <w:tr w14:paraId="43E46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CA83F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E6F77D7">
            <w:pPr>
              <w:spacing w:line="300" w:lineRule="exact"/>
              <w:ind w:firstLine="420" w:firstLineChars="200"/>
              <w:jc w:val="left"/>
              <w:rPr>
                <w:rFonts w:ascii="宋体" w:cs="宋体"/>
                <w:szCs w:val="21"/>
              </w:rPr>
            </w:pPr>
            <w:r>
              <w:rPr>
                <w:rFonts w:hint="eastAsia" w:ascii="宋体" w:hAnsi="宋体" w:cs="宋体"/>
                <w:color w:val="000000"/>
                <w:szCs w:val="21"/>
              </w:rPr>
              <w:t>对药品生产企业未按照规定建立药品不良反应报告和监测管理制度，或者无专门机构、专职人员负责本单位药品不良反应报告和监测工作；未建立和保存药品不良反应监测档案；未按照要求开展药品不良反应或者群体不良事件报告、调查、评价和处理；未按照要求提交定期安全性更新报告；未按照开展重点监测；不配合严重药品不良反应或者群体不良事件相关调查工作；其他违反《药品不良反应报告和监测管理办法》规定应当依据《药品不良反应报告和监测管理办法》第五十八条第一款的处罚要求</w:t>
            </w:r>
          </w:p>
        </w:tc>
      </w:tr>
      <w:tr w14:paraId="69448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7D33AD">
            <w:pPr>
              <w:spacing w:line="300" w:lineRule="exact"/>
              <w:jc w:val="center"/>
              <w:rPr>
                <w:rFonts w:ascii="宋体" w:cs="宋体"/>
                <w:szCs w:val="21"/>
              </w:rPr>
            </w:pPr>
            <w:r>
              <w:rPr>
                <w:rFonts w:hint="eastAsia" w:ascii="宋体" w:hAnsi="宋体" w:cs="宋体"/>
                <w:szCs w:val="21"/>
              </w:rPr>
              <w:t>实施依据</w:t>
            </w:r>
          </w:p>
        </w:tc>
        <w:tc>
          <w:tcPr>
            <w:tcW w:w="7109" w:type="dxa"/>
          </w:tcPr>
          <w:p w14:paraId="207EE59E">
            <w:pPr>
              <w:spacing w:line="300" w:lineRule="exact"/>
              <w:ind w:firstLine="420" w:firstLineChars="200"/>
              <w:rPr>
                <w:rFonts w:ascii="宋体" w:cs="宋体"/>
                <w:color w:val="000000"/>
                <w:szCs w:val="21"/>
              </w:rPr>
            </w:pPr>
            <w:r>
              <w:rPr>
                <w:rFonts w:hint="eastAsia" w:ascii="宋体" w:hAnsi="宋体" w:cs="宋体"/>
                <w:color w:val="000000"/>
                <w:szCs w:val="21"/>
              </w:rPr>
              <w:t>【部门规章】《药品不良反应报告和监测管理办法》（</w:t>
            </w:r>
            <w:r>
              <w:rPr>
                <w:rFonts w:ascii="宋体" w:hAnsi="宋体" w:cs="宋体"/>
                <w:color w:val="000000"/>
                <w:szCs w:val="21"/>
              </w:rPr>
              <w:t>2011</w:t>
            </w:r>
            <w:r>
              <w:rPr>
                <w:rFonts w:hint="eastAsia" w:ascii="宋体" w:hAnsi="宋体" w:cs="宋体"/>
                <w:color w:val="000000"/>
                <w:szCs w:val="21"/>
              </w:rPr>
              <w:t>年卫生部令第</w:t>
            </w:r>
            <w:r>
              <w:rPr>
                <w:rFonts w:ascii="宋体" w:hAnsi="宋体" w:cs="宋体"/>
                <w:color w:val="000000"/>
                <w:szCs w:val="21"/>
              </w:rPr>
              <w:t>81</w:t>
            </w:r>
            <w:r>
              <w:rPr>
                <w:rFonts w:hint="eastAsia" w:ascii="宋体" w:hAnsi="宋体" w:cs="宋体"/>
                <w:color w:val="000000"/>
                <w:szCs w:val="21"/>
              </w:rPr>
              <w:t>号）</w:t>
            </w:r>
          </w:p>
          <w:p w14:paraId="631D0138">
            <w:pPr>
              <w:spacing w:line="300" w:lineRule="exact"/>
              <w:ind w:firstLine="420" w:firstLineChars="200"/>
              <w:rPr>
                <w:rFonts w:ascii="宋体" w:cs="宋体"/>
                <w:color w:val="000000"/>
                <w:szCs w:val="21"/>
              </w:rPr>
            </w:pPr>
            <w:r>
              <w:rPr>
                <w:rFonts w:hint="eastAsia" w:ascii="宋体" w:hAnsi="宋体" w:cs="宋体"/>
                <w:color w:val="000000"/>
                <w:szCs w:val="21"/>
              </w:rPr>
              <w:t>第五十八条第一款：药品生产企业有下列情形之一的，由所在地药品监督管理部门给予警告，责令限期改正，可以并处五千元以上三万元以下的罚款：</w:t>
            </w:r>
          </w:p>
          <w:p w14:paraId="2FCBC0D2">
            <w:pPr>
              <w:spacing w:line="300" w:lineRule="exact"/>
              <w:ind w:firstLine="420" w:firstLineChars="200"/>
              <w:rPr>
                <w:rFonts w:ascii="宋体" w:cs="宋体"/>
                <w:color w:val="000000"/>
                <w:szCs w:val="21"/>
              </w:rPr>
            </w:pPr>
            <w:r>
              <w:rPr>
                <w:rFonts w:hint="eastAsia" w:ascii="宋体" w:hAnsi="宋体" w:cs="宋体"/>
                <w:color w:val="000000"/>
                <w:szCs w:val="21"/>
              </w:rPr>
              <w:t>（一）未按照规定建立药品不良反应报告和监测管理制度，或者无专门机构、专职人员负责本单位药品不良反应报告和监测工作的；</w:t>
            </w:r>
          </w:p>
          <w:p w14:paraId="14082212">
            <w:pPr>
              <w:spacing w:line="300" w:lineRule="exact"/>
              <w:ind w:firstLine="420" w:firstLineChars="200"/>
              <w:rPr>
                <w:rFonts w:ascii="宋体" w:cs="宋体"/>
                <w:color w:val="000000"/>
                <w:szCs w:val="21"/>
              </w:rPr>
            </w:pPr>
            <w:r>
              <w:rPr>
                <w:rFonts w:hint="eastAsia" w:ascii="宋体" w:hAnsi="宋体" w:cs="宋体"/>
                <w:color w:val="000000"/>
                <w:szCs w:val="21"/>
              </w:rPr>
              <w:t>（二）未建立和保存药品不良反应监测档案的；</w:t>
            </w:r>
          </w:p>
          <w:p w14:paraId="3E2DFEB5">
            <w:pPr>
              <w:spacing w:line="300" w:lineRule="exact"/>
              <w:ind w:firstLine="420" w:firstLineChars="200"/>
              <w:rPr>
                <w:rFonts w:ascii="宋体" w:cs="宋体"/>
                <w:color w:val="000000"/>
                <w:szCs w:val="21"/>
              </w:rPr>
            </w:pPr>
            <w:r>
              <w:rPr>
                <w:rFonts w:hint="eastAsia" w:ascii="宋体" w:hAnsi="宋体" w:cs="宋体"/>
                <w:color w:val="000000"/>
                <w:szCs w:val="21"/>
              </w:rPr>
              <w:t>（三）未按照要求开展药品不良反应或者群体不良事件报告、调查、评价和处理的；</w:t>
            </w:r>
          </w:p>
          <w:p w14:paraId="3D0701B3">
            <w:pPr>
              <w:spacing w:line="300" w:lineRule="exact"/>
              <w:ind w:firstLine="420" w:firstLineChars="200"/>
              <w:rPr>
                <w:rFonts w:ascii="宋体" w:cs="宋体"/>
                <w:color w:val="000000"/>
                <w:szCs w:val="21"/>
              </w:rPr>
            </w:pPr>
            <w:r>
              <w:rPr>
                <w:rFonts w:hint="eastAsia" w:ascii="宋体" w:hAnsi="宋体" w:cs="宋体"/>
                <w:color w:val="000000"/>
                <w:szCs w:val="21"/>
              </w:rPr>
              <w:t>（四）未按照要求提交定期安全性更新报告的；</w:t>
            </w:r>
          </w:p>
          <w:p w14:paraId="52FDE5DA">
            <w:pPr>
              <w:spacing w:line="300" w:lineRule="exact"/>
              <w:ind w:firstLine="420" w:firstLineChars="200"/>
              <w:rPr>
                <w:rFonts w:ascii="宋体" w:cs="宋体"/>
                <w:color w:val="000000"/>
                <w:szCs w:val="21"/>
              </w:rPr>
            </w:pPr>
            <w:r>
              <w:rPr>
                <w:rFonts w:hint="eastAsia" w:ascii="宋体" w:hAnsi="宋体" w:cs="宋体"/>
                <w:color w:val="000000"/>
                <w:szCs w:val="21"/>
              </w:rPr>
              <w:t>（五）未按照要求开展重点监测的；</w:t>
            </w:r>
          </w:p>
          <w:p w14:paraId="3677262E">
            <w:pPr>
              <w:spacing w:line="300" w:lineRule="exact"/>
              <w:ind w:firstLine="420" w:firstLineChars="200"/>
              <w:rPr>
                <w:rFonts w:ascii="宋体" w:cs="宋体"/>
                <w:color w:val="000000"/>
                <w:szCs w:val="21"/>
              </w:rPr>
            </w:pPr>
            <w:r>
              <w:rPr>
                <w:rFonts w:hint="eastAsia" w:ascii="宋体" w:hAnsi="宋体" w:cs="宋体"/>
                <w:color w:val="000000"/>
                <w:szCs w:val="21"/>
              </w:rPr>
              <w:t>（六）不配合严重药品不良反应或者群体不良事件相关调查工作的；</w:t>
            </w:r>
          </w:p>
          <w:p w14:paraId="2905DB16">
            <w:pPr>
              <w:spacing w:line="300" w:lineRule="exact"/>
              <w:ind w:firstLine="420" w:firstLineChars="200"/>
              <w:rPr>
                <w:rFonts w:ascii="宋体" w:cs="宋体"/>
                <w:szCs w:val="21"/>
              </w:rPr>
            </w:pPr>
            <w:r>
              <w:rPr>
                <w:rFonts w:hint="eastAsia" w:ascii="宋体" w:hAnsi="宋体" w:cs="宋体"/>
                <w:color w:val="000000"/>
                <w:szCs w:val="21"/>
              </w:rPr>
              <w:t>（七）其他违反本办法规定的。</w:t>
            </w:r>
          </w:p>
        </w:tc>
      </w:tr>
      <w:tr w14:paraId="51D4A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46E097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E75ECA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3241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24CD3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FACF09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生产企业违反规定，未依照规定储存麻醉药品和精神药品，或者未依照规定建立、保存专用账册的违法行为（或者下级食品药品监管部门上报或其他机关移送的违法案件等），予以审查，决定是否立案。</w:t>
            </w:r>
          </w:p>
          <w:p w14:paraId="0A98B79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8D9E05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47F0D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11B209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7A9205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00D8A1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A7AE1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F56F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3D6F7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0B9BA6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18D0CB5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22B05C5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不良反应报告和监测管理办法》第四条：国家食品药品监督管理局主管全国药品不良反应报告和监测工作，地方各级药品监督管理部门主管本行政区域内的药品不良反应报告和监测工作。各级卫生行政部门负责本行政区域内医疗机构与实施药品不良反应报告制度有关的管理工作。</w:t>
            </w:r>
          </w:p>
          <w:p w14:paraId="5BC336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不良反应报告和监测管理办法》第十三条：药品生产、经营企业和医疗机构应当建立药品不良反应报告和监测管理制度。药品生产企业应当设立专门机构并配备专职人员，药品经营企业和医疗机构应当设立或者指定机构并配备专（兼）职人员，承担本单位的药品不良反应报告和监测工作。</w:t>
            </w:r>
          </w:p>
          <w:p w14:paraId="67059A2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《药品不良反应报告和监测管理办法》第五十八条：药品生产企业有下列情形之一的，由所在地药品监督管理部门给予警告，责令限期改正，可以并处五千元以上三万元以下的罚款：</w:t>
            </w:r>
          </w:p>
          <w:p w14:paraId="55C125B7">
            <w:pPr>
              <w:spacing w:line="300" w:lineRule="exact"/>
              <w:ind w:firstLine="420" w:firstLineChars="200"/>
              <w:jc w:val="left"/>
              <w:rPr>
                <w:rFonts w:ascii="宋体" w:cs="宋体"/>
                <w:color w:val="000000"/>
                <w:szCs w:val="21"/>
              </w:rPr>
            </w:pPr>
            <w:r>
              <w:rPr>
                <w:rFonts w:hint="eastAsia" w:ascii="宋体" w:hAnsi="宋体" w:cs="宋体"/>
                <w:color w:val="000000"/>
                <w:szCs w:val="21"/>
              </w:rPr>
              <w:t>（一）未按照规定建立药品不良反应报告和监测管理制度，或者无专门机构、专职人员负责本单位药品不良反应报告和监测工作的；</w:t>
            </w:r>
          </w:p>
          <w:p w14:paraId="787F4D83">
            <w:pPr>
              <w:spacing w:line="300" w:lineRule="exact"/>
              <w:ind w:firstLine="420" w:firstLineChars="200"/>
              <w:jc w:val="left"/>
              <w:rPr>
                <w:rFonts w:ascii="宋体" w:cs="宋体"/>
                <w:color w:val="000000"/>
                <w:szCs w:val="21"/>
              </w:rPr>
            </w:pPr>
            <w:r>
              <w:rPr>
                <w:rFonts w:hint="eastAsia" w:ascii="宋体" w:hAnsi="宋体" w:cs="宋体"/>
                <w:color w:val="000000"/>
                <w:szCs w:val="21"/>
              </w:rPr>
              <w:t>（二）未建立和保存药品不良反应监测档案的；</w:t>
            </w:r>
          </w:p>
          <w:p w14:paraId="00CDB672">
            <w:pPr>
              <w:spacing w:line="300" w:lineRule="exact"/>
              <w:ind w:firstLine="420" w:firstLineChars="200"/>
              <w:jc w:val="left"/>
              <w:rPr>
                <w:rFonts w:ascii="宋体" w:cs="宋体"/>
                <w:color w:val="000000"/>
                <w:szCs w:val="21"/>
              </w:rPr>
            </w:pPr>
            <w:r>
              <w:rPr>
                <w:rFonts w:hint="eastAsia" w:ascii="宋体" w:hAnsi="宋体" w:cs="宋体"/>
                <w:color w:val="000000"/>
                <w:szCs w:val="21"/>
              </w:rPr>
              <w:t>（三）未按照要求开展药品不良反应或者群体不良事件报告、调查、评价和处理的；</w:t>
            </w:r>
          </w:p>
          <w:p w14:paraId="5C03409B">
            <w:pPr>
              <w:spacing w:line="300" w:lineRule="exact"/>
              <w:ind w:firstLine="420" w:firstLineChars="200"/>
              <w:jc w:val="left"/>
              <w:rPr>
                <w:rFonts w:ascii="宋体" w:cs="宋体"/>
                <w:color w:val="000000"/>
                <w:szCs w:val="21"/>
              </w:rPr>
            </w:pPr>
            <w:r>
              <w:rPr>
                <w:rFonts w:hint="eastAsia" w:ascii="宋体" w:hAnsi="宋体" w:cs="宋体"/>
                <w:color w:val="000000"/>
                <w:szCs w:val="21"/>
              </w:rPr>
              <w:t>（四）未按照要求提交定期安全性更新报告的；</w:t>
            </w:r>
          </w:p>
          <w:p w14:paraId="39D20D7F">
            <w:pPr>
              <w:spacing w:line="300" w:lineRule="exact"/>
              <w:ind w:firstLine="420" w:firstLineChars="200"/>
              <w:jc w:val="left"/>
              <w:rPr>
                <w:rFonts w:ascii="宋体" w:cs="宋体"/>
                <w:color w:val="000000"/>
                <w:szCs w:val="21"/>
              </w:rPr>
            </w:pPr>
            <w:r>
              <w:rPr>
                <w:rFonts w:hint="eastAsia" w:ascii="宋体" w:hAnsi="宋体" w:cs="宋体"/>
                <w:color w:val="000000"/>
                <w:szCs w:val="21"/>
              </w:rPr>
              <w:t>（五）未按照要求开展重点监测的；</w:t>
            </w:r>
          </w:p>
          <w:p w14:paraId="3B6477C8">
            <w:pPr>
              <w:spacing w:line="300" w:lineRule="exact"/>
              <w:ind w:firstLine="420" w:firstLineChars="200"/>
              <w:jc w:val="left"/>
              <w:rPr>
                <w:rFonts w:ascii="宋体" w:cs="宋体"/>
                <w:color w:val="000000"/>
                <w:szCs w:val="21"/>
              </w:rPr>
            </w:pPr>
            <w:r>
              <w:rPr>
                <w:rFonts w:hint="eastAsia" w:ascii="宋体" w:hAnsi="宋体" w:cs="宋体"/>
                <w:color w:val="000000"/>
                <w:szCs w:val="21"/>
              </w:rPr>
              <w:t>（六）不配合严重药品不良反应或者群体不良事件相关调查工作的；</w:t>
            </w:r>
          </w:p>
          <w:p w14:paraId="791DCAB1">
            <w:pPr>
              <w:spacing w:line="300" w:lineRule="exact"/>
              <w:ind w:firstLine="420" w:firstLineChars="200"/>
              <w:jc w:val="left"/>
              <w:rPr>
                <w:rFonts w:ascii="宋体" w:cs="宋体"/>
                <w:color w:val="000000"/>
                <w:szCs w:val="21"/>
              </w:rPr>
            </w:pPr>
            <w:r>
              <w:rPr>
                <w:rFonts w:hint="eastAsia" w:ascii="宋体" w:hAnsi="宋体" w:cs="宋体"/>
                <w:color w:val="000000"/>
                <w:szCs w:val="21"/>
              </w:rPr>
              <w:t>（七）其他违反本办法规定的。</w:t>
            </w:r>
          </w:p>
          <w:p w14:paraId="1ECEC1E9">
            <w:pPr>
              <w:spacing w:line="300" w:lineRule="exact"/>
              <w:ind w:firstLine="420" w:firstLineChars="200"/>
              <w:jc w:val="left"/>
              <w:rPr>
                <w:rFonts w:ascii="宋体" w:cs="宋体"/>
                <w:color w:val="000000"/>
                <w:szCs w:val="21"/>
              </w:rPr>
            </w:pPr>
            <w:r>
              <w:rPr>
                <w:rFonts w:hint="eastAsia" w:ascii="宋体" w:hAnsi="宋体" w:cs="宋体"/>
                <w:color w:val="000000"/>
                <w:szCs w:val="21"/>
              </w:rPr>
              <w:t>药品生产企业有前款规定第（四）项、第（五）项情形之一的，按照《药品注册管理办法》的规定对相应药品不予再注册。</w:t>
            </w:r>
          </w:p>
          <w:p w14:paraId="6647D8E2">
            <w:pPr>
              <w:spacing w:line="300" w:lineRule="exact"/>
              <w:ind w:firstLine="420" w:firstLineChars="200"/>
              <w:jc w:val="left"/>
              <w:rPr>
                <w:rFonts w:ascii="宋体" w:cs="宋体"/>
                <w:color w:val="000000"/>
                <w:szCs w:val="21"/>
              </w:rPr>
            </w:pPr>
            <w:r>
              <w:rPr>
                <w:rFonts w:ascii="宋体" w:hAnsi="宋体" w:cs="宋体"/>
                <w:color w:val="000000"/>
                <w:szCs w:val="21"/>
              </w:rPr>
              <w:t xml:space="preserve">6.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A4CB27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F6D1FE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D0C734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3F30FF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394508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A015A65">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7E037D4">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《食品药品行政处罚程序规定》第四十条：食品药品监督管理部门作出行政处罚决定，应当制作行政处罚决定书。</w:t>
            </w:r>
          </w:p>
          <w:p w14:paraId="02AF8B69">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1D91B78">
            <w:pPr>
              <w:spacing w:line="300" w:lineRule="exact"/>
              <w:ind w:firstLine="420" w:firstLineChars="200"/>
              <w:jc w:val="left"/>
              <w:rPr>
                <w:rFonts w:ascii="宋体" w:cs="宋体"/>
                <w:color w:val="000000"/>
                <w:szCs w:val="21"/>
              </w:rPr>
            </w:pPr>
            <w:r>
              <w:rPr>
                <w:rFonts w:ascii="宋体" w:hAnsi="宋体" w:cs="宋体"/>
                <w:color w:val="000000"/>
                <w:szCs w:val="21"/>
              </w:rPr>
              <w:t>14.</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564B38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3DBFB4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814EB22">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561EA2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2BA91E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386B09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573792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AC31B94">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A74AE92">
            <w:pPr>
              <w:spacing w:line="300" w:lineRule="exact"/>
              <w:ind w:firstLine="420" w:firstLineChars="200"/>
              <w:jc w:val="left"/>
              <w:rPr>
                <w:rFonts w:ascii="宋体" w:cs="宋体"/>
                <w:color w:val="000000"/>
                <w:szCs w:val="21"/>
              </w:rPr>
            </w:pPr>
            <w:r>
              <w:rPr>
                <w:rFonts w:ascii="宋体" w:hAnsi="宋体" w:cs="宋体"/>
                <w:color w:val="000000"/>
                <w:szCs w:val="21"/>
              </w:rPr>
              <w:t xml:space="preserve">16.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D28A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3D693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DFDE65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DA9D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59DA53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D2D4429">
            <w:pPr>
              <w:spacing w:line="300" w:lineRule="exact"/>
              <w:jc w:val="center"/>
              <w:rPr>
                <w:rFonts w:ascii="宋体" w:cs="宋体"/>
                <w:szCs w:val="21"/>
              </w:rPr>
            </w:pPr>
            <w:r>
              <w:rPr>
                <w:rFonts w:ascii="宋体" w:hAnsi="宋体" w:cs="宋体"/>
                <w:szCs w:val="21"/>
              </w:rPr>
              <w:t>(0825)8381581</w:t>
            </w:r>
          </w:p>
        </w:tc>
      </w:tr>
    </w:tbl>
    <w:p w14:paraId="1816DDE9">
      <w:pPr>
        <w:spacing w:line="300" w:lineRule="exact"/>
        <w:rPr>
          <w:rFonts w:ascii="宋体" w:cs="宋体"/>
          <w:b/>
          <w:szCs w:val="21"/>
        </w:rPr>
      </w:pPr>
    </w:p>
    <w:p w14:paraId="46F17F2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ADD8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4C834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46199FF">
            <w:pPr>
              <w:spacing w:line="300" w:lineRule="exact"/>
              <w:jc w:val="center"/>
              <w:rPr>
                <w:rFonts w:ascii="宋体" w:cs="宋体"/>
                <w:szCs w:val="21"/>
              </w:rPr>
            </w:pPr>
            <w:r>
              <w:rPr>
                <w:rFonts w:ascii="宋体" w:hAnsi="宋体" w:cs="宋体"/>
                <w:szCs w:val="21"/>
              </w:rPr>
              <w:t>1684</w:t>
            </w:r>
          </w:p>
        </w:tc>
      </w:tr>
      <w:tr w14:paraId="6BCF5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02484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62E377">
            <w:pPr>
              <w:spacing w:line="300" w:lineRule="exact"/>
              <w:jc w:val="center"/>
              <w:rPr>
                <w:rFonts w:ascii="宋体" w:cs="宋体"/>
                <w:szCs w:val="21"/>
              </w:rPr>
            </w:pPr>
            <w:r>
              <w:rPr>
                <w:rFonts w:hint="eastAsia" w:ascii="宋体" w:hAnsi="宋体" w:cs="宋体"/>
                <w:szCs w:val="21"/>
              </w:rPr>
              <w:t>行政处罚</w:t>
            </w:r>
          </w:p>
        </w:tc>
      </w:tr>
      <w:tr w14:paraId="65E60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1483" w:type="dxa"/>
            <w:vAlign w:val="center"/>
          </w:tcPr>
          <w:p w14:paraId="0CC1821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52D53F4">
            <w:pPr>
              <w:spacing w:line="300" w:lineRule="exact"/>
              <w:ind w:firstLine="420" w:firstLineChars="200"/>
              <w:jc w:val="left"/>
              <w:rPr>
                <w:rFonts w:ascii="宋体" w:cs="宋体"/>
                <w:szCs w:val="21"/>
              </w:rPr>
            </w:pPr>
            <w:r>
              <w:rPr>
                <w:rFonts w:hint="eastAsia" w:ascii="宋体" w:hAnsi="宋体" w:cs="宋体"/>
                <w:color w:val="000000"/>
                <w:szCs w:val="21"/>
              </w:rPr>
              <w:t>对药品经营企业专职或者兼职人员负责本单位药品不良反应监测工作；未按照要求开展药品不良反应或者群体不良事件报告、调查、评价和处理；不配合严重药品不良反应或者群体不良事件相关调查工作应当依据《药品不良反应报告和监测管理办法》第五十九条的处罚</w:t>
            </w:r>
          </w:p>
        </w:tc>
      </w:tr>
      <w:tr w14:paraId="40691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C70898">
            <w:pPr>
              <w:spacing w:line="300" w:lineRule="exact"/>
              <w:jc w:val="center"/>
              <w:rPr>
                <w:rFonts w:ascii="宋体" w:cs="宋体"/>
                <w:szCs w:val="21"/>
              </w:rPr>
            </w:pPr>
            <w:r>
              <w:rPr>
                <w:rFonts w:hint="eastAsia" w:ascii="宋体" w:hAnsi="宋体" w:cs="宋体"/>
                <w:szCs w:val="21"/>
              </w:rPr>
              <w:t>实施依据</w:t>
            </w:r>
          </w:p>
        </w:tc>
        <w:tc>
          <w:tcPr>
            <w:tcW w:w="7109" w:type="dxa"/>
          </w:tcPr>
          <w:p w14:paraId="7C32FD74">
            <w:pPr>
              <w:spacing w:line="300" w:lineRule="exact"/>
              <w:ind w:firstLine="420" w:firstLineChars="200"/>
              <w:rPr>
                <w:rFonts w:ascii="宋体" w:cs="宋体"/>
                <w:color w:val="000000"/>
                <w:szCs w:val="21"/>
              </w:rPr>
            </w:pPr>
            <w:r>
              <w:rPr>
                <w:rFonts w:hint="eastAsia" w:ascii="宋体" w:hAnsi="宋体" w:cs="宋体"/>
                <w:color w:val="000000"/>
                <w:szCs w:val="21"/>
              </w:rPr>
              <w:t>【行政规章】《药品不良反应报告和监测管理办法》（</w:t>
            </w:r>
            <w:r>
              <w:rPr>
                <w:rFonts w:ascii="宋体" w:hAnsi="宋体" w:cs="宋体"/>
                <w:color w:val="000000"/>
                <w:szCs w:val="21"/>
              </w:rPr>
              <w:t>2011</w:t>
            </w:r>
            <w:r>
              <w:rPr>
                <w:rFonts w:hint="eastAsia" w:ascii="宋体" w:hAnsi="宋体" w:cs="宋体"/>
                <w:color w:val="000000"/>
                <w:szCs w:val="21"/>
              </w:rPr>
              <w:t>年卫生部令第</w:t>
            </w:r>
            <w:r>
              <w:rPr>
                <w:rFonts w:ascii="宋体" w:hAnsi="宋体" w:cs="宋体"/>
                <w:color w:val="000000"/>
                <w:szCs w:val="21"/>
              </w:rPr>
              <w:t>81</w:t>
            </w:r>
            <w:r>
              <w:rPr>
                <w:rFonts w:hint="eastAsia" w:ascii="宋体" w:hAnsi="宋体" w:cs="宋体"/>
                <w:color w:val="000000"/>
                <w:szCs w:val="21"/>
              </w:rPr>
              <w:t>号）</w:t>
            </w:r>
          </w:p>
          <w:p w14:paraId="556608F0">
            <w:pPr>
              <w:spacing w:line="300" w:lineRule="exact"/>
              <w:ind w:firstLine="420" w:firstLineChars="200"/>
              <w:rPr>
                <w:rFonts w:ascii="宋体" w:cs="宋体"/>
                <w:color w:val="000000"/>
                <w:szCs w:val="21"/>
              </w:rPr>
            </w:pPr>
            <w:r>
              <w:rPr>
                <w:rFonts w:hint="eastAsia" w:ascii="宋体" w:hAnsi="宋体" w:cs="宋体"/>
                <w:color w:val="000000"/>
                <w:szCs w:val="21"/>
              </w:rPr>
              <w:t>第五十九条：药品经营企业有下列情形之一的，由所在地药品监督管理部门给予警告，责令限期改正；逾期不改的，处三万元以下的罚款：</w:t>
            </w:r>
          </w:p>
          <w:p w14:paraId="1F2EF124">
            <w:pPr>
              <w:spacing w:line="300" w:lineRule="exact"/>
              <w:ind w:firstLine="420" w:firstLineChars="200"/>
              <w:rPr>
                <w:rFonts w:ascii="宋体" w:cs="宋体"/>
                <w:color w:val="000000"/>
                <w:szCs w:val="21"/>
              </w:rPr>
            </w:pPr>
            <w:r>
              <w:rPr>
                <w:rFonts w:hint="eastAsia" w:ascii="宋体" w:hAnsi="宋体" w:cs="宋体"/>
                <w:color w:val="000000"/>
                <w:szCs w:val="21"/>
              </w:rPr>
              <w:t>（一）无专职或者兼职人员负责本单位药品不良反应监测工作的；</w:t>
            </w:r>
          </w:p>
          <w:p w14:paraId="732E296A">
            <w:pPr>
              <w:spacing w:line="300" w:lineRule="exact"/>
              <w:ind w:firstLine="420" w:firstLineChars="200"/>
              <w:rPr>
                <w:rFonts w:ascii="宋体" w:cs="宋体"/>
                <w:color w:val="000000"/>
                <w:szCs w:val="21"/>
              </w:rPr>
            </w:pPr>
            <w:r>
              <w:rPr>
                <w:rFonts w:hint="eastAsia" w:ascii="宋体" w:hAnsi="宋体" w:cs="宋体"/>
                <w:color w:val="000000"/>
                <w:szCs w:val="21"/>
              </w:rPr>
              <w:t>（二）未按照要求开展药品不良反应或者群体不良事件报告、调查、评价和处理的；</w:t>
            </w:r>
          </w:p>
          <w:p w14:paraId="560A03C4">
            <w:pPr>
              <w:spacing w:line="300" w:lineRule="exact"/>
              <w:ind w:firstLine="420" w:firstLineChars="200"/>
              <w:rPr>
                <w:rFonts w:ascii="宋体" w:cs="宋体"/>
                <w:szCs w:val="21"/>
              </w:rPr>
            </w:pPr>
            <w:r>
              <w:rPr>
                <w:rFonts w:hint="eastAsia" w:ascii="宋体" w:hAnsi="宋体" w:cs="宋体"/>
                <w:color w:val="000000"/>
                <w:szCs w:val="21"/>
              </w:rPr>
              <w:t>（三）不配合严重药品不良反应或者群体不良事件相关调查工作的。</w:t>
            </w:r>
          </w:p>
        </w:tc>
      </w:tr>
      <w:tr w14:paraId="686F5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E5FC3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317C3B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950D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7B6C6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B6AAD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立案责任：发现麻醉药品和精神药品定点生产企业违反规定，未依照规定销售麻醉药品和精神药品的违法行为（或者下级食品药品监管部门上报或其他机关移送的违法案件等），予以审查，决定是否立案。</w:t>
            </w:r>
          </w:p>
          <w:p w14:paraId="0A4F0DA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5EEE11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FBD055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38E1F0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7BD97F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52E1FF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3B6372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71FF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8D9F8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6E5B2A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《中华人民共和国药品管理法》</w:t>
            </w:r>
            <w:r>
              <w:rPr>
                <w:rFonts w:hint="eastAsia" w:ascii="宋体" w:hAnsi="宋体" w:cs="宋体"/>
                <w:color w:val="000000"/>
                <w:szCs w:val="21"/>
              </w:rPr>
              <w:t>第六十四条：药品监督管理部门有权按照法律、行政法规的规定对报经其审批的药品研制和药品的生产、经营以及医疗机构使用药品的事项进行监督检查，有关单位和个人不得拒绝和隐瞒。</w:t>
            </w:r>
          </w:p>
          <w:p w14:paraId="55E6EF4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《药品管理法实施条例》第五十六条：药品监督管理部门（含省级人民政府药品监督管理部门依法设立的药品监督管理机构，下同）依法对药品的研制、生产、经营、使用实施监督检查。</w:t>
            </w:r>
          </w:p>
          <w:p w14:paraId="75565B3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药品不良反应报告和监测管理办法》第四条：国家食品药品监督管理局主管全国药品不良反应报告和监测工作，地方各级药品监督管理部门主管本行政区域内的药品不良反应报告和监测工作。各级卫生行政部门负责本行政区域内医疗机构与实施药品不良反应报告制度有关的管理工作。</w:t>
            </w:r>
          </w:p>
          <w:p w14:paraId="1B1AC39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药品不良反应报告和监测管理办法》第十七条：药品生产、经营企业和医疗机构应当配合药品监督管理部门、卫生行政部门和药品不良反应监测机构对药品不良反应或者群体不良事件的调查，并提供调查所需的资料。</w:t>
            </w:r>
          </w:p>
          <w:p w14:paraId="2D9C3F3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《药品不良反应报告和监测管理办法》第五十八条：药品生产企业有下列情形之一的，由所在地药品监督管理部门给予警告，责令限期改正，可以并处五千元以上三万元以下的罚款：</w:t>
            </w:r>
          </w:p>
          <w:p w14:paraId="7BCB1FFD">
            <w:pPr>
              <w:spacing w:line="300" w:lineRule="exact"/>
              <w:ind w:firstLine="420" w:firstLineChars="200"/>
              <w:jc w:val="left"/>
              <w:rPr>
                <w:rFonts w:ascii="宋体" w:cs="宋体"/>
                <w:color w:val="000000"/>
                <w:szCs w:val="21"/>
              </w:rPr>
            </w:pPr>
            <w:r>
              <w:rPr>
                <w:rFonts w:hint="eastAsia" w:ascii="宋体" w:hAnsi="宋体" w:cs="宋体"/>
                <w:color w:val="000000"/>
                <w:szCs w:val="21"/>
              </w:rPr>
              <w:t>（一）未按照规定建立药品不良反应报告和监测管理制度，或者无专门机构、专职人员负责本单位药品不良反应报告和监测工作的；</w:t>
            </w:r>
          </w:p>
          <w:p w14:paraId="3964A093">
            <w:pPr>
              <w:spacing w:line="300" w:lineRule="exact"/>
              <w:ind w:firstLine="420" w:firstLineChars="200"/>
              <w:jc w:val="left"/>
              <w:rPr>
                <w:rFonts w:ascii="宋体" w:cs="宋体"/>
                <w:color w:val="000000"/>
                <w:szCs w:val="21"/>
              </w:rPr>
            </w:pPr>
            <w:r>
              <w:rPr>
                <w:rFonts w:hint="eastAsia" w:ascii="宋体" w:hAnsi="宋体" w:cs="宋体"/>
                <w:color w:val="000000"/>
                <w:szCs w:val="21"/>
              </w:rPr>
              <w:t>（二）未建立和保存药品不良反应监测档案的；</w:t>
            </w:r>
          </w:p>
          <w:p w14:paraId="3A833B3C">
            <w:pPr>
              <w:spacing w:line="300" w:lineRule="exact"/>
              <w:ind w:firstLine="420" w:firstLineChars="200"/>
              <w:jc w:val="left"/>
              <w:rPr>
                <w:rFonts w:ascii="宋体" w:cs="宋体"/>
                <w:color w:val="000000"/>
                <w:szCs w:val="21"/>
              </w:rPr>
            </w:pPr>
            <w:r>
              <w:rPr>
                <w:rFonts w:hint="eastAsia" w:ascii="宋体" w:hAnsi="宋体" w:cs="宋体"/>
                <w:color w:val="000000"/>
                <w:szCs w:val="21"/>
              </w:rPr>
              <w:t>（三）未按照要求开展药品不良反应或者群体不良事件报告、调查、评价和处理的；</w:t>
            </w:r>
          </w:p>
          <w:p w14:paraId="2EBFEB86">
            <w:pPr>
              <w:spacing w:line="300" w:lineRule="exact"/>
              <w:ind w:firstLine="420" w:firstLineChars="200"/>
              <w:jc w:val="left"/>
              <w:rPr>
                <w:rFonts w:ascii="宋体" w:cs="宋体"/>
                <w:color w:val="000000"/>
                <w:szCs w:val="21"/>
              </w:rPr>
            </w:pPr>
            <w:r>
              <w:rPr>
                <w:rFonts w:hint="eastAsia" w:ascii="宋体" w:hAnsi="宋体" w:cs="宋体"/>
                <w:color w:val="000000"/>
                <w:szCs w:val="21"/>
              </w:rPr>
              <w:t>（四）未按照要求提交定期安全性更新报告的；</w:t>
            </w:r>
          </w:p>
          <w:p w14:paraId="626811E8">
            <w:pPr>
              <w:spacing w:line="300" w:lineRule="exact"/>
              <w:ind w:firstLine="420" w:firstLineChars="200"/>
              <w:jc w:val="left"/>
              <w:rPr>
                <w:rFonts w:ascii="宋体" w:cs="宋体"/>
                <w:color w:val="000000"/>
                <w:szCs w:val="21"/>
              </w:rPr>
            </w:pPr>
            <w:r>
              <w:rPr>
                <w:rFonts w:hint="eastAsia" w:ascii="宋体" w:hAnsi="宋体" w:cs="宋体"/>
                <w:color w:val="000000"/>
                <w:szCs w:val="21"/>
              </w:rPr>
              <w:t>（五）未按照要求开展重点监测的；</w:t>
            </w:r>
          </w:p>
          <w:p w14:paraId="55CD7184">
            <w:pPr>
              <w:spacing w:line="300" w:lineRule="exact"/>
              <w:ind w:firstLine="420" w:firstLineChars="200"/>
              <w:jc w:val="left"/>
              <w:rPr>
                <w:rFonts w:ascii="宋体" w:cs="宋体"/>
                <w:color w:val="000000"/>
                <w:szCs w:val="21"/>
              </w:rPr>
            </w:pPr>
            <w:r>
              <w:rPr>
                <w:rFonts w:hint="eastAsia" w:ascii="宋体" w:hAnsi="宋体" w:cs="宋体"/>
                <w:color w:val="000000"/>
                <w:szCs w:val="21"/>
              </w:rPr>
              <w:t>（六）不配合严重药品不良反应或者群体不良事件相关调查工作的；</w:t>
            </w:r>
          </w:p>
          <w:p w14:paraId="3D69C72F">
            <w:pPr>
              <w:spacing w:line="300" w:lineRule="exact"/>
              <w:ind w:firstLine="420" w:firstLineChars="200"/>
              <w:jc w:val="left"/>
              <w:rPr>
                <w:rFonts w:ascii="宋体" w:cs="宋体"/>
                <w:color w:val="000000"/>
                <w:szCs w:val="21"/>
              </w:rPr>
            </w:pPr>
            <w:r>
              <w:rPr>
                <w:rFonts w:hint="eastAsia" w:ascii="宋体" w:hAnsi="宋体" w:cs="宋体"/>
                <w:color w:val="000000"/>
                <w:szCs w:val="21"/>
              </w:rPr>
              <w:t>（七）其他违反本办法规定的。</w:t>
            </w:r>
          </w:p>
          <w:p w14:paraId="073518C6">
            <w:pPr>
              <w:spacing w:line="300" w:lineRule="exact"/>
              <w:ind w:firstLine="420" w:firstLineChars="200"/>
              <w:jc w:val="left"/>
              <w:rPr>
                <w:rFonts w:ascii="宋体" w:cs="宋体"/>
                <w:color w:val="000000"/>
                <w:szCs w:val="21"/>
              </w:rPr>
            </w:pPr>
            <w:r>
              <w:rPr>
                <w:rFonts w:hint="eastAsia" w:ascii="宋体" w:hAnsi="宋体" w:cs="宋体"/>
                <w:color w:val="000000"/>
                <w:szCs w:val="21"/>
              </w:rPr>
              <w:t>药品生产企业有前款规定第（四）项、第（五）项情形之一的，按照《药品注册管理办法》的规定对相应药品不予再注册。</w:t>
            </w:r>
          </w:p>
          <w:p w14:paraId="0B141B38">
            <w:pPr>
              <w:spacing w:line="300" w:lineRule="exact"/>
              <w:ind w:firstLine="420" w:firstLineChars="200"/>
              <w:jc w:val="left"/>
              <w:rPr>
                <w:rFonts w:ascii="宋体" w:cs="宋体"/>
                <w:color w:val="000000"/>
                <w:szCs w:val="21"/>
              </w:rPr>
            </w:pPr>
            <w:r>
              <w:rPr>
                <w:rFonts w:ascii="宋体" w:hAnsi="宋体" w:cs="宋体"/>
                <w:color w:val="000000"/>
                <w:szCs w:val="21"/>
              </w:rPr>
              <w:t xml:space="preserve">6. </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E2B2D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3E06B1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DD2581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0BFF5E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D6FDCE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7AD8932">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4096C6F">
            <w:pPr>
              <w:spacing w:line="300" w:lineRule="exact"/>
              <w:ind w:firstLine="420" w:firstLineChars="200"/>
              <w:jc w:val="left"/>
              <w:rPr>
                <w:rFonts w:ascii="宋体" w:cs="宋体"/>
                <w:color w:val="000000"/>
                <w:szCs w:val="21"/>
              </w:rPr>
            </w:pPr>
            <w:r>
              <w:rPr>
                <w:rFonts w:ascii="宋体" w:hAnsi="宋体" w:cs="宋体"/>
                <w:color w:val="000000"/>
                <w:szCs w:val="21"/>
              </w:rPr>
              <w:t xml:space="preserve">12. </w:t>
            </w:r>
            <w:r>
              <w:rPr>
                <w:rFonts w:hint="eastAsia" w:ascii="宋体" w:hAnsi="宋体" w:cs="宋体"/>
                <w:color w:val="000000"/>
                <w:szCs w:val="21"/>
              </w:rPr>
              <w:t>《食品药品行政处罚程序规定》第四十条：食品药品监督管理部门作出行政处罚决定，应当制作行政处罚决定书。</w:t>
            </w:r>
          </w:p>
          <w:p w14:paraId="7CB17240">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33676A7">
            <w:pPr>
              <w:spacing w:line="300" w:lineRule="exact"/>
              <w:ind w:firstLine="420" w:firstLineChars="200"/>
              <w:jc w:val="left"/>
              <w:rPr>
                <w:rFonts w:ascii="宋体" w:cs="宋体"/>
                <w:color w:val="000000"/>
                <w:szCs w:val="21"/>
              </w:rPr>
            </w:pPr>
            <w:r>
              <w:rPr>
                <w:rFonts w:ascii="宋体" w:hAnsi="宋体" w:cs="宋体"/>
                <w:color w:val="000000"/>
                <w:szCs w:val="21"/>
              </w:rPr>
              <w:t>14.</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DAC367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246CDD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FB02FD8">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61A8729">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BE0F02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081849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1FB35C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9341AA1">
            <w:pPr>
              <w:spacing w:line="300" w:lineRule="exact"/>
              <w:ind w:firstLine="420" w:firstLineChars="200"/>
              <w:jc w:val="left"/>
              <w:rPr>
                <w:rFonts w:ascii="宋体" w:cs="宋体"/>
                <w:color w:val="000000"/>
                <w:szCs w:val="21"/>
              </w:rPr>
            </w:pPr>
            <w:r>
              <w:rPr>
                <w:rFonts w:ascii="宋体" w:hAnsi="宋体" w:cs="宋体"/>
                <w:color w:val="000000"/>
                <w:szCs w:val="21"/>
              </w:rPr>
              <w:t xml:space="preserve">15.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966713E">
            <w:pPr>
              <w:spacing w:line="300" w:lineRule="exact"/>
              <w:ind w:firstLine="420" w:firstLineChars="200"/>
              <w:jc w:val="left"/>
              <w:rPr>
                <w:rFonts w:ascii="宋体" w:cs="宋体"/>
                <w:color w:val="000000"/>
                <w:szCs w:val="21"/>
              </w:rPr>
            </w:pPr>
            <w:r>
              <w:rPr>
                <w:rFonts w:ascii="宋体" w:hAnsi="宋体" w:cs="宋体"/>
                <w:color w:val="000000"/>
                <w:szCs w:val="21"/>
              </w:rPr>
              <w:t xml:space="preserve">16.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5A78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4899E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459399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C22B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DD71B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2ABEFB9">
            <w:pPr>
              <w:spacing w:line="300" w:lineRule="exact"/>
              <w:jc w:val="center"/>
              <w:rPr>
                <w:rFonts w:ascii="宋体" w:cs="宋体"/>
                <w:szCs w:val="21"/>
              </w:rPr>
            </w:pPr>
            <w:r>
              <w:rPr>
                <w:rFonts w:ascii="宋体" w:hAnsi="宋体" w:cs="宋体"/>
                <w:szCs w:val="21"/>
              </w:rPr>
              <w:t>(0825)8381581</w:t>
            </w:r>
          </w:p>
        </w:tc>
      </w:tr>
    </w:tbl>
    <w:p w14:paraId="70B069BD">
      <w:pPr>
        <w:spacing w:line="300" w:lineRule="exact"/>
        <w:rPr>
          <w:rFonts w:ascii="宋体" w:cs="宋体"/>
          <w:b/>
          <w:szCs w:val="21"/>
        </w:rPr>
      </w:pPr>
    </w:p>
    <w:p w14:paraId="3C7D50F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2-69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0738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283F59">
            <w:pPr>
              <w:adjustRightInd w:val="0"/>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855BADA">
            <w:pPr>
              <w:spacing w:line="300" w:lineRule="exact"/>
              <w:jc w:val="center"/>
              <w:rPr>
                <w:rFonts w:ascii="宋体" w:cs="宋体"/>
                <w:szCs w:val="21"/>
              </w:rPr>
            </w:pPr>
            <w:r>
              <w:rPr>
                <w:rFonts w:ascii="宋体" w:hAnsi="宋体" w:cs="宋体"/>
                <w:szCs w:val="21"/>
              </w:rPr>
              <w:t>1685</w:t>
            </w:r>
          </w:p>
        </w:tc>
      </w:tr>
      <w:tr w14:paraId="4040D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E0B04A">
            <w:pPr>
              <w:adjustRightInd w:val="0"/>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CEE5B20">
            <w:pPr>
              <w:spacing w:line="300" w:lineRule="exact"/>
              <w:jc w:val="center"/>
              <w:rPr>
                <w:rFonts w:ascii="宋体" w:cs="宋体"/>
                <w:szCs w:val="21"/>
              </w:rPr>
            </w:pPr>
            <w:r>
              <w:rPr>
                <w:rFonts w:hint="eastAsia" w:ascii="宋体" w:hAnsi="宋体" w:cs="宋体"/>
                <w:szCs w:val="21"/>
              </w:rPr>
              <w:t>行政处罚</w:t>
            </w:r>
          </w:p>
        </w:tc>
      </w:tr>
      <w:tr w14:paraId="7BE06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767142">
            <w:pPr>
              <w:adjustRightInd w:val="0"/>
              <w:spacing w:line="300" w:lineRule="exact"/>
              <w:rPr>
                <w:rFonts w:ascii="宋体" w:cs="宋体"/>
                <w:szCs w:val="21"/>
              </w:rPr>
            </w:pPr>
            <w:r>
              <w:rPr>
                <w:rFonts w:hint="eastAsia" w:ascii="宋体" w:hAnsi="宋体" w:cs="宋体"/>
                <w:szCs w:val="21"/>
              </w:rPr>
              <w:t>权力项目名称</w:t>
            </w:r>
          </w:p>
        </w:tc>
        <w:tc>
          <w:tcPr>
            <w:tcW w:w="7109" w:type="dxa"/>
            <w:vAlign w:val="center"/>
          </w:tcPr>
          <w:p w14:paraId="38D7B747">
            <w:pPr>
              <w:spacing w:line="300" w:lineRule="exact"/>
              <w:jc w:val="center"/>
              <w:rPr>
                <w:rFonts w:ascii="宋体" w:cs="宋体"/>
                <w:szCs w:val="21"/>
              </w:rPr>
            </w:pPr>
            <w:r>
              <w:rPr>
                <w:rFonts w:hint="eastAsia" w:ascii="宋体" w:hAnsi="宋体" w:cs="宋体"/>
                <w:color w:val="000000"/>
                <w:szCs w:val="21"/>
              </w:rPr>
              <w:t>对生产、经营未取得医疗器械注册证的第二类、第三类医疗器械的处罚</w:t>
            </w:r>
          </w:p>
        </w:tc>
      </w:tr>
      <w:tr w14:paraId="0BD43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E30589">
            <w:pPr>
              <w:adjustRightInd w:val="0"/>
              <w:spacing w:line="300" w:lineRule="exact"/>
              <w:jc w:val="center"/>
              <w:rPr>
                <w:rFonts w:ascii="宋体" w:cs="宋体"/>
                <w:szCs w:val="21"/>
              </w:rPr>
            </w:pPr>
            <w:r>
              <w:rPr>
                <w:rFonts w:hint="eastAsia" w:ascii="宋体" w:hAnsi="宋体" w:cs="宋体"/>
                <w:szCs w:val="21"/>
              </w:rPr>
              <w:t>实施依据</w:t>
            </w:r>
          </w:p>
        </w:tc>
        <w:tc>
          <w:tcPr>
            <w:tcW w:w="7109" w:type="dxa"/>
          </w:tcPr>
          <w:p w14:paraId="6F55912C">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1C2527F8">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37552D7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5CEF438F">
            <w:pPr>
              <w:spacing w:line="300" w:lineRule="exact"/>
              <w:ind w:firstLine="420" w:firstLineChars="200"/>
              <w:rPr>
                <w:rFonts w:ascii="宋体" w:cs="宋体"/>
                <w:color w:val="000000"/>
                <w:szCs w:val="21"/>
              </w:rPr>
            </w:pPr>
            <w:r>
              <w:rPr>
                <w:rFonts w:hint="eastAsia" w:ascii="宋体" w:hAnsi="宋体" w:cs="宋体"/>
                <w:color w:val="000000"/>
                <w:szCs w:val="21"/>
              </w:rPr>
              <w:t>第七十二条：违反本办法规定，未依法办理医疗器械注册许可事项变更的，按照《医疗器械监督管理条例》有关未取得医疗器械注册证的情形予以处罚。</w:t>
            </w:r>
          </w:p>
          <w:p w14:paraId="03288F7F">
            <w:pPr>
              <w:spacing w:line="300" w:lineRule="exact"/>
              <w:ind w:firstLine="420" w:firstLineChars="200"/>
              <w:rPr>
                <w:rFonts w:ascii="宋体" w:cs="宋体"/>
                <w:color w:val="000000"/>
                <w:szCs w:val="21"/>
              </w:rPr>
            </w:pPr>
            <w:r>
              <w:rPr>
                <w:rFonts w:hint="eastAsia" w:ascii="宋体" w:hAnsi="宋体" w:cs="宋体"/>
                <w:color w:val="000000"/>
                <w:szCs w:val="21"/>
              </w:rPr>
              <w:t>【部门规第八十二条：违反本办法规定，未依法办理体外诊断试剂注册许可事项变更的，按照《医疗器械监督管理条例》有关未取得医疗器械注册证的情形予以处罚。</w:t>
            </w:r>
          </w:p>
          <w:p w14:paraId="5F44FC65">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4CFE5855">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第六十一条：有下列情形之一的，按照《医疗器械监督管理条例》第六十三条的规定处罚：</w:t>
            </w:r>
          </w:p>
          <w:p w14:paraId="08A04136">
            <w:pPr>
              <w:spacing w:line="300" w:lineRule="exact"/>
              <w:ind w:firstLine="420" w:firstLineChars="200"/>
              <w:rPr>
                <w:rFonts w:ascii="宋体" w:cs="宋体"/>
                <w:color w:val="000000"/>
                <w:szCs w:val="21"/>
              </w:rPr>
            </w:pPr>
            <w:r>
              <w:rPr>
                <w:rFonts w:hint="eastAsia" w:ascii="宋体" w:hAnsi="宋体" w:cs="宋体"/>
                <w:color w:val="000000"/>
                <w:szCs w:val="21"/>
              </w:rPr>
              <w:t>（一）生产未取得医疗器械注册证的第二类、第三类医疗器械的；</w:t>
            </w:r>
          </w:p>
          <w:p w14:paraId="6DB131FC">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66FC9333">
            <w:pPr>
              <w:spacing w:line="300" w:lineRule="exact"/>
              <w:ind w:firstLine="420" w:firstLineChars="200"/>
              <w:rPr>
                <w:rFonts w:ascii="宋体" w:cs="宋体"/>
                <w:color w:val="000000"/>
                <w:szCs w:val="21"/>
              </w:rPr>
            </w:pPr>
            <w:r>
              <w:rPr>
                <w:rFonts w:hint="eastAsia" w:ascii="宋体" w:hAnsi="宋体" w:cs="宋体"/>
                <w:color w:val="000000"/>
                <w:szCs w:val="21"/>
              </w:rPr>
              <w:t>（三）生产超出生产范围或者与医疗器械生产产品登记表载明生产产品不一致的第二类、第三类医疗器械的；</w:t>
            </w:r>
          </w:p>
          <w:p w14:paraId="35BBBC29">
            <w:pPr>
              <w:spacing w:line="300" w:lineRule="exact"/>
              <w:ind w:firstLine="420" w:firstLineChars="200"/>
              <w:rPr>
                <w:rFonts w:ascii="宋体" w:cs="宋体"/>
                <w:color w:val="000000"/>
                <w:szCs w:val="21"/>
              </w:rPr>
            </w:pPr>
            <w:r>
              <w:rPr>
                <w:rFonts w:hint="eastAsia" w:ascii="宋体" w:hAnsi="宋体" w:cs="宋体"/>
                <w:color w:val="000000"/>
                <w:szCs w:val="21"/>
              </w:rPr>
              <w:t>（四）在未经许可的生产场地生产第二类、第三类医疗器械的；</w:t>
            </w:r>
          </w:p>
          <w:p w14:paraId="35B4CFC6">
            <w:pPr>
              <w:spacing w:line="300" w:lineRule="exact"/>
              <w:ind w:firstLine="420" w:firstLineChars="200"/>
              <w:rPr>
                <w:rFonts w:ascii="宋体" w:cs="宋体"/>
                <w:szCs w:val="21"/>
              </w:rPr>
            </w:pPr>
            <w:r>
              <w:rPr>
                <w:rFonts w:hint="eastAsia" w:ascii="宋体" w:hAnsi="宋体" w:cs="宋体"/>
                <w:color w:val="000000"/>
                <w:szCs w:val="21"/>
              </w:rPr>
              <w:t>（五）第二类、第三类医疗器械委托生产终止后，受托方继续生产受托产品的。章】《体外诊断试剂注册管理办法》（国家食品药品监督管理总局令第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tc>
      </w:tr>
      <w:tr w14:paraId="55A647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2D56AD">
            <w:pPr>
              <w:adjustRightInd w:val="0"/>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100E89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794E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78E18A">
            <w:pPr>
              <w:adjustRightInd w:val="0"/>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C581E6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立案责任：发现麻醉药品和精神药品定点生产企业违反规定，未依照规定销毁麻醉药品和精神药品的违法行为（或者下级食品药品监管部门上报或其他机关移送的违法案件等），予以审查，决定是否立案。</w:t>
            </w:r>
          </w:p>
          <w:p w14:paraId="599116E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C40DE9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19099B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06F6AB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2309F2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6EF71B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23CC50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22FC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531394">
            <w:pPr>
              <w:adjustRightInd w:val="0"/>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7506AE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第一款第（一）项：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p>
          <w:p w14:paraId="23B603E3">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《医疗器械监督管理条例》第六十三条第二款：有前款第一项情形、情节严重的，由原发证部门吊销医疗器械生产许可证或者医疗器械经营许可证。</w:t>
            </w:r>
          </w:p>
          <w:p w14:paraId="4C61593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356A68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4BA776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195CB0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5F4C11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18A65E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062A6E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2BBB35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ACB963A">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57D2B1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97544A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606481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40CDDD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C0A513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698F90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7F4A3D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72E0AD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4B0538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971DB2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EC33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821B6D">
            <w:pPr>
              <w:adjustRightInd w:val="0"/>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8416A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9B44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A3FBE5">
            <w:pPr>
              <w:adjustRightInd w:val="0"/>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C846136">
            <w:pPr>
              <w:spacing w:line="300" w:lineRule="exact"/>
              <w:jc w:val="center"/>
              <w:rPr>
                <w:rFonts w:ascii="宋体" w:cs="宋体"/>
                <w:szCs w:val="21"/>
              </w:rPr>
            </w:pPr>
            <w:r>
              <w:rPr>
                <w:rFonts w:ascii="宋体" w:hAnsi="宋体" w:cs="宋体"/>
                <w:szCs w:val="21"/>
              </w:rPr>
              <w:t>(0825)8381581</w:t>
            </w:r>
          </w:p>
        </w:tc>
      </w:tr>
    </w:tbl>
    <w:p w14:paraId="1EE1D81B">
      <w:pPr>
        <w:spacing w:line="300" w:lineRule="exact"/>
        <w:ind w:firstLine="420" w:firstLineChars="200"/>
        <w:rPr>
          <w:rFonts w:ascii="宋体" w:cs="宋体"/>
          <w:szCs w:val="21"/>
        </w:rPr>
      </w:pPr>
    </w:p>
    <w:p w14:paraId="47E118A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0C54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A17BF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91EBF04">
            <w:pPr>
              <w:adjustRightInd w:val="0"/>
              <w:spacing w:line="300" w:lineRule="exact"/>
              <w:jc w:val="center"/>
              <w:rPr>
                <w:rFonts w:ascii="宋体" w:cs="宋体"/>
                <w:szCs w:val="21"/>
              </w:rPr>
            </w:pPr>
            <w:r>
              <w:rPr>
                <w:rFonts w:ascii="宋体" w:hAnsi="宋体" w:cs="宋体"/>
                <w:szCs w:val="21"/>
              </w:rPr>
              <w:t>1686</w:t>
            </w:r>
          </w:p>
        </w:tc>
      </w:tr>
      <w:tr w14:paraId="13EC6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6038D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2FFF37">
            <w:pPr>
              <w:adjustRightInd w:val="0"/>
              <w:spacing w:line="300" w:lineRule="exact"/>
              <w:jc w:val="center"/>
              <w:rPr>
                <w:rFonts w:ascii="宋体" w:cs="宋体"/>
                <w:szCs w:val="21"/>
              </w:rPr>
            </w:pPr>
            <w:r>
              <w:rPr>
                <w:rFonts w:hint="eastAsia" w:ascii="宋体" w:hAnsi="宋体" w:cs="宋体"/>
                <w:szCs w:val="21"/>
              </w:rPr>
              <w:t>行政处罚</w:t>
            </w:r>
          </w:p>
        </w:tc>
      </w:tr>
      <w:tr w14:paraId="57764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E381A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65E1F1E">
            <w:pPr>
              <w:adjustRightInd w:val="0"/>
              <w:spacing w:line="300" w:lineRule="exact"/>
              <w:jc w:val="center"/>
              <w:rPr>
                <w:rFonts w:ascii="宋体" w:cs="宋体"/>
                <w:szCs w:val="21"/>
              </w:rPr>
            </w:pPr>
            <w:r>
              <w:rPr>
                <w:rFonts w:hint="eastAsia" w:ascii="宋体" w:hAnsi="宋体" w:cs="宋体"/>
                <w:color w:val="000000"/>
                <w:szCs w:val="21"/>
              </w:rPr>
              <w:t>对未经许可从事第二类、第三类医疗器械生产活动的处罚</w:t>
            </w:r>
          </w:p>
        </w:tc>
      </w:tr>
      <w:tr w14:paraId="262C8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C1EED1">
            <w:pPr>
              <w:spacing w:line="300" w:lineRule="exact"/>
              <w:jc w:val="center"/>
              <w:rPr>
                <w:rFonts w:ascii="宋体" w:cs="宋体"/>
                <w:szCs w:val="21"/>
              </w:rPr>
            </w:pPr>
            <w:r>
              <w:rPr>
                <w:rFonts w:hint="eastAsia" w:ascii="宋体" w:hAnsi="宋体" w:cs="宋体"/>
                <w:szCs w:val="21"/>
              </w:rPr>
              <w:t>实施依据</w:t>
            </w:r>
          </w:p>
        </w:tc>
        <w:tc>
          <w:tcPr>
            <w:tcW w:w="7109" w:type="dxa"/>
          </w:tcPr>
          <w:p w14:paraId="26C12BAA">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40BC0BF8">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4E6990FB">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42A631B8">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17A8EC53">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3F300102">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1B3891A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1AFBF68E">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第六十一条：有下列情形之一的，按照《医疗器械监督管理条例》第六十三条的规定处罚：（一）生产未取得医疗器械注册证的第二类、第三类医疗器械的；</w:t>
            </w:r>
          </w:p>
          <w:p w14:paraId="548D9E09">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5ADEFDF">
            <w:pPr>
              <w:spacing w:line="300" w:lineRule="exact"/>
              <w:ind w:firstLine="420" w:firstLineChars="200"/>
              <w:rPr>
                <w:rFonts w:ascii="宋体" w:cs="宋体"/>
                <w:color w:val="000000"/>
                <w:szCs w:val="21"/>
              </w:rPr>
            </w:pPr>
            <w:r>
              <w:rPr>
                <w:rFonts w:hint="eastAsia" w:ascii="宋体" w:hAnsi="宋体" w:cs="宋体"/>
                <w:color w:val="000000"/>
                <w:szCs w:val="21"/>
              </w:rPr>
              <w:t>（三）生产超出生产范围或者与医疗器械生产产品登记表载明生产产品不一致的第二类、第三类医疗器械的；</w:t>
            </w:r>
          </w:p>
          <w:p w14:paraId="161931AB">
            <w:pPr>
              <w:spacing w:line="300" w:lineRule="exact"/>
              <w:ind w:firstLine="420" w:firstLineChars="200"/>
              <w:rPr>
                <w:rFonts w:ascii="宋体" w:cs="宋体"/>
                <w:color w:val="000000"/>
                <w:szCs w:val="21"/>
              </w:rPr>
            </w:pPr>
            <w:r>
              <w:rPr>
                <w:rFonts w:hint="eastAsia" w:ascii="宋体" w:hAnsi="宋体" w:cs="宋体"/>
                <w:color w:val="000000"/>
                <w:szCs w:val="21"/>
              </w:rPr>
              <w:t>（四）在未经许可的生产场地生产第二类、第三类医疗器械的；</w:t>
            </w:r>
          </w:p>
          <w:p w14:paraId="0B82F5DC">
            <w:pPr>
              <w:spacing w:line="300" w:lineRule="exact"/>
              <w:ind w:firstLine="420" w:firstLineChars="200"/>
              <w:rPr>
                <w:rFonts w:ascii="宋体" w:cs="宋体"/>
                <w:szCs w:val="21"/>
              </w:rPr>
            </w:pPr>
            <w:r>
              <w:rPr>
                <w:rFonts w:hint="eastAsia" w:ascii="宋体" w:hAnsi="宋体" w:cs="宋体"/>
                <w:color w:val="000000"/>
                <w:szCs w:val="21"/>
              </w:rPr>
              <w:t>（五）第二类、第三类医疗器械委托生产终止后，受托方继续生产受托产品的。</w:t>
            </w:r>
          </w:p>
        </w:tc>
      </w:tr>
      <w:tr w14:paraId="3D845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D460B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66DED0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069D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5AA9C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F2060B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立案责任：发现麻醉药品和精神药品定点批发企业违反规定销售麻醉药品和精神药品的违法行为（或者下级食品药品监管部门上报或其他机关移送的违法案件等），予以审查，决定是否立案。</w:t>
            </w:r>
          </w:p>
          <w:p w14:paraId="7086E76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D64086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4114FF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C8FCB9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F38862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5F9AE0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5A7DF1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7F5F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4218E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E083C6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第一款第（二）项：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p>
          <w:p w14:paraId="151B2740">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《医疗器械生产监督管理办法》第六十一条第（二）项：有下列情形之一的，按照《医疗器械监督管理条例》第六十三条的规定处罚：</w:t>
            </w:r>
          </w:p>
          <w:p w14:paraId="537A698C">
            <w:pPr>
              <w:spacing w:line="300" w:lineRule="exact"/>
              <w:ind w:firstLine="420" w:firstLineChars="200"/>
              <w:jc w:val="left"/>
              <w:rPr>
                <w:rFonts w:ascii="宋体" w:cs="宋体"/>
                <w:color w:val="000000"/>
                <w:szCs w:val="21"/>
              </w:rPr>
            </w:pPr>
            <w:r>
              <w:rPr>
                <w:rFonts w:hint="eastAsia" w:ascii="宋体" w:hAnsi="宋体" w:cs="宋体"/>
                <w:color w:val="000000"/>
                <w:szCs w:val="21"/>
              </w:rPr>
              <w:t>（二）未经许可从事第二类、第三类医疗器械生产活动的；</w:t>
            </w:r>
          </w:p>
          <w:p w14:paraId="2625524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B31309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3A1E757">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2F10CB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05493F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3225AA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821988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7D521F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F66A0E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3D14F4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758A9A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59DDBB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9DA978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AC88DC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961B2B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B57283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366633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880512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FC96B0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C2D9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A318B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B30F24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366E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9D7CC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977F8E1">
            <w:pPr>
              <w:spacing w:line="300" w:lineRule="exact"/>
              <w:jc w:val="center"/>
              <w:rPr>
                <w:rFonts w:ascii="宋体" w:cs="宋体"/>
                <w:szCs w:val="21"/>
              </w:rPr>
            </w:pPr>
            <w:r>
              <w:rPr>
                <w:rFonts w:ascii="宋体" w:hAnsi="宋体" w:cs="宋体"/>
                <w:szCs w:val="21"/>
              </w:rPr>
              <w:t>(0825)8381581</w:t>
            </w:r>
          </w:p>
        </w:tc>
      </w:tr>
    </w:tbl>
    <w:p w14:paraId="5A193E81">
      <w:pPr>
        <w:spacing w:line="300" w:lineRule="exact"/>
        <w:rPr>
          <w:rFonts w:ascii="宋体" w:cs="宋体"/>
          <w:b/>
          <w:szCs w:val="21"/>
        </w:rPr>
      </w:pPr>
    </w:p>
    <w:p w14:paraId="0C4D29B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5299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D544F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63D1FF0">
            <w:pPr>
              <w:spacing w:line="300" w:lineRule="exact"/>
              <w:jc w:val="center"/>
              <w:rPr>
                <w:rFonts w:ascii="宋体" w:cs="宋体"/>
                <w:szCs w:val="21"/>
              </w:rPr>
            </w:pPr>
            <w:r>
              <w:rPr>
                <w:rFonts w:ascii="宋体" w:hAnsi="宋体" w:cs="宋体"/>
                <w:szCs w:val="21"/>
              </w:rPr>
              <w:t>1687</w:t>
            </w:r>
          </w:p>
        </w:tc>
      </w:tr>
      <w:tr w14:paraId="3944B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DD970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053ED44">
            <w:pPr>
              <w:spacing w:line="300" w:lineRule="exact"/>
              <w:jc w:val="center"/>
              <w:rPr>
                <w:rFonts w:ascii="宋体" w:cs="宋体"/>
                <w:szCs w:val="21"/>
              </w:rPr>
            </w:pPr>
            <w:r>
              <w:rPr>
                <w:rFonts w:hint="eastAsia" w:ascii="宋体" w:hAnsi="宋体" w:cs="宋体"/>
                <w:szCs w:val="21"/>
              </w:rPr>
              <w:t>行政处罚</w:t>
            </w:r>
          </w:p>
        </w:tc>
      </w:tr>
      <w:tr w14:paraId="6A3D9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483" w:type="dxa"/>
            <w:vAlign w:val="center"/>
          </w:tcPr>
          <w:p w14:paraId="487A59C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E7DBFD6">
            <w:pPr>
              <w:spacing w:line="300" w:lineRule="exact"/>
              <w:jc w:val="center"/>
              <w:rPr>
                <w:rFonts w:ascii="宋体" w:cs="宋体"/>
                <w:color w:val="000000"/>
                <w:szCs w:val="21"/>
              </w:rPr>
            </w:pPr>
            <w:r>
              <w:rPr>
                <w:rFonts w:hint="eastAsia" w:ascii="宋体" w:hAnsi="宋体" w:cs="宋体"/>
                <w:color w:val="000000"/>
                <w:szCs w:val="21"/>
              </w:rPr>
              <w:t>对未经许可从事第三类医疗器械经营活动的处罚</w:t>
            </w:r>
          </w:p>
        </w:tc>
      </w:tr>
      <w:tr w14:paraId="3ECDB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6F72D4">
            <w:pPr>
              <w:spacing w:line="300" w:lineRule="exact"/>
              <w:jc w:val="center"/>
              <w:rPr>
                <w:rFonts w:ascii="宋体" w:cs="宋体"/>
                <w:szCs w:val="21"/>
              </w:rPr>
            </w:pPr>
            <w:r>
              <w:rPr>
                <w:rFonts w:hint="eastAsia" w:ascii="宋体" w:hAnsi="宋体" w:cs="宋体"/>
                <w:szCs w:val="21"/>
              </w:rPr>
              <w:t>实施依据</w:t>
            </w:r>
          </w:p>
        </w:tc>
        <w:tc>
          <w:tcPr>
            <w:tcW w:w="7109" w:type="dxa"/>
          </w:tcPr>
          <w:p w14:paraId="25285ECF">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62CAA66">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0A7E77CD">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18A6C1C7">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1C19B3C">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3EB7A812">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1493240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50D574EF">
            <w:pPr>
              <w:spacing w:line="300" w:lineRule="exact"/>
              <w:ind w:firstLine="420" w:firstLineChars="200"/>
              <w:rPr>
                <w:rFonts w:ascii="宋体" w:cs="宋体"/>
                <w:szCs w:val="21"/>
              </w:rPr>
            </w:pPr>
            <w:r>
              <w:rPr>
                <w:rFonts w:hint="eastAsia" w:ascii="宋体" w:hAnsi="宋体" w:cs="宋体"/>
                <w:color w:val="000000"/>
                <w:szCs w:val="21"/>
              </w:rPr>
              <w:t>第五十五条：未经许可从事医疗器械经营活动，或者《医疗器械经营许可证》有效期届满后未依法办理延续、仍继续从事医疗器械经营的，按照《医疗器械监督管理条例》第六十三条的规定予以处罚。</w:t>
            </w:r>
          </w:p>
        </w:tc>
      </w:tr>
      <w:tr w14:paraId="0C29F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2F2E4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E2EC58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1099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24ECF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BB1398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立案责任：发现麻醉药品和精神药品定点批发企业违反规定经营麻醉药品原料药和第一类精神药品原料药的违法行为（或者下级食品药品监管部门上报或其他机关移送的违法案件等），予以审查，决定是否立案。</w:t>
            </w:r>
          </w:p>
          <w:p w14:paraId="37568E8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DEFA4C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9185E5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467E1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9E080B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032963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8B31A5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E301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52D23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E702E9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第（三）项：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（三）未经许可从事第三类医疗器械经营活动的。</w:t>
            </w:r>
          </w:p>
          <w:p w14:paraId="7A4E7D95">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经营监督管理办法》第五十五条：未经许可从事医疗器械经营活动，或者《医疗器械经营许可证》有效期届满后未依法办理延续、仍继续从事医疗器械经营的，按照《医疗器械监督管理条例》第六十三条的规定予以处罚。</w:t>
            </w:r>
          </w:p>
          <w:p w14:paraId="374CC64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7BAB80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039E49D">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C57B55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549E9D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E57DB9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3C60E0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A26B58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9AA83F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86E02AC">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0A1E7E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35B904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210FC9D">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F8356E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681E2C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38B483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7992F7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F9CFED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A679BF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7142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63FC4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D6B467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3809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7EB09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0E2C5D6">
            <w:pPr>
              <w:spacing w:line="300" w:lineRule="exact"/>
              <w:jc w:val="center"/>
              <w:rPr>
                <w:rFonts w:ascii="宋体" w:cs="宋体"/>
                <w:szCs w:val="21"/>
              </w:rPr>
            </w:pPr>
            <w:r>
              <w:rPr>
                <w:rFonts w:ascii="宋体" w:hAnsi="宋体" w:cs="宋体"/>
                <w:szCs w:val="21"/>
              </w:rPr>
              <w:t>(0825)8381581</w:t>
            </w:r>
          </w:p>
        </w:tc>
      </w:tr>
    </w:tbl>
    <w:p w14:paraId="23C0CA00">
      <w:pPr>
        <w:spacing w:line="300" w:lineRule="exact"/>
        <w:ind w:firstLine="420" w:firstLineChars="200"/>
        <w:rPr>
          <w:rFonts w:ascii="宋体" w:cs="宋体"/>
          <w:szCs w:val="21"/>
        </w:rPr>
      </w:pPr>
    </w:p>
    <w:p w14:paraId="39B201E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3C6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A8525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131D0AF">
            <w:pPr>
              <w:spacing w:line="300" w:lineRule="exact"/>
              <w:jc w:val="center"/>
              <w:rPr>
                <w:rFonts w:ascii="宋体" w:cs="宋体"/>
                <w:szCs w:val="21"/>
              </w:rPr>
            </w:pPr>
            <w:r>
              <w:rPr>
                <w:rFonts w:ascii="宋体" w:hAnsi="宋体" w:cs="宋体"/>
                <w:szCs w:val="21"/>
              </w:rPr>
              <w:t>1688</w:t>
            </w:r>
          </w:p>
        </w:tc>
      </w:tr>
      <w:tr w14:paraId="4155D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1555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AF80695">
            <w:pPr>
              <w:spacing w:line="300" w:lineRule="exact"/>
              <w:jc w:val="center"/>
              <w:rPr>
                <w:rFonts w:ascii="宋体" w:cs="宋体"/>
                <w:szCs w:val="21"/>
              </w:rPr>
            </w:pPr>
            <w:r>
              <w:rPr>
                <w:rFonts w:hint="eastAsia" w:ascii="宋体" w:hAnsi="宋体" w:cs="宋体"/>
                <w:szCs w:val="21"/>
              </w:rPr>
              <w:t>行政处罚</w:t>
            </w:r>
          </w:p>
        </w:tc>
      </w:tr>
      <w:tr w14:paraId="45334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78A0B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5E6CEBC">
            <w:pPr>
              <w:spacing w:line="300" w:lineRule="exact"/>
              <w:ind w:firstLine="420" w:firstLineChars="200"/>
              <w:jc w:val="left"/>
              <w:rPr>
                <w:rFonts w:ascii="宋体" w:cs="宋体"/>
                <w:szCs w:val="21"/>
              </w:rPr>
            </w:pPr>
            <w:r>
              <w:rPr>
                <w:rFonts w:hint="eastAsia" w:ascii="宋体" w:hAnsi="宋体" w:cs="宋体"/>
                <w:color w:val="000000"/>
                <w:szCs w:val="21"/>
              </w:rPr>
              <w:t>对提供虚假资料或者采取其他欺骗手段取得医疗器械注册证、医疗器械生产许可证、医疗器械经营许可证的处罚</w:t>
            </w:r>
          </w:p>
        </w:tc>
      </w:tr>
      <w:tr w14:paraId="1B3A5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1A4043">
            <w:pPr>
              <w:spacing w:line="300" w:lineRule="exact"/>
              <w:jc w:val="center"/>
              <w:rPr>
                <w:rFonts w:ascii="宋体" w:cs="宋体"/>
                <w:szCs w:val="21"/>
              </w:rPr>
            </w:pPr>
            <w:r>
              <w:rPr>
                <w:rFonts w:hint="eastAsia" w:ascii="宋体" w:hAnsi="宋体" w:cs="宋体"/>
                <w:szCs w:val="21"/>
              </w:rPr>
              <w:t>实施依据</w:t>
            </w:r>
          </w:p>
        </w:tc>
        <w:tc>
          <w:tcPr>
            <w:tcW w:w="7109" w:type="dxa"/>
          </w:tcPr>
          <w:p w14:paraId="0E519A2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EFFCB96">
            <w:pPr>
              <w:spacing w:line="300" w:lineRule="exact"/>
              <w:ind w:firstLine="420" w:firstLineChars="200"/>
              <w:rPr>
                <w:rFonts w:ascii="宋体" w:cs="宋体"/>
                <w:color w:val="000000"/>
                <w:szCs w:val="21"/>
              </w:rPr>
            </w:pPr>
            <w:r>
              <w:rPr>
                <w:rFonts w:hint="eastAsia" w:ascii="宋体" w:hAnsi="宋体" w:cs="宋体"/>
                <w:color w:val="000000"/>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42F73EF2">
            <w:pPr>
              <w:spacing w:line="300" w:lineRule="exact"/>
              <w:ind w:firstLine="420" w:firstLineChars="200"/>
              <w:rPr>
                <w:rFonts w:ascii="宋体" w:cs="宋体"/>
                <w:color w:val="000000"/>
                <w:szCs w:val="21"/>
              </w:rPr>
            </w:pPr>
            <w:r>
              <w:rPr>
                <w:rFonts w:hint="eastAsia" w:ascii="宋体" w:hAnsi="宋体" w:cs="宋体"/>
                <w:color w:val="000000"/>
                <w:szCs w:val="21"/>
              </w:rPr>
              <w:t>　　伪造、变造、买卖、出租、出借相关医疗器械许可证件的，由原发证部门予以收缴或者吊销，没收违法所得；违法所得不足</w:t>
            </w:r>
            <w:r>
              <w:rPr>
                <w:rFonts w:ascii="宋体" w:hAnsi="宋体" w:cs="宋体"/>
                <w:color w:val="000000"/>
                <w:szCs w:val="21"/>
              </w:rPr>
              <w:t>1</w:t>
            </w:r>
            <w:r>
              <w:rPr>
                <w:rFonts w:hint="eastAsia" w:ascii="宋体" w:hAnsi="宋体" w:cs="宋体"/>
                <w:color w:val="000000"/>
                <w:szCs w:val="21"/>
              </w:rPr>
              <w:t>万元的，处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万元以下罚款；违法所得</w:t>
            </w:r>
            <w:r>
              <w:rPr>
                <w:rFonts w:ascii="宋体" w:hAnsi="宋体" w:cs="宋体"/>
                <w:color w:val="000000"/>
                <w:szCs w:val="21"/>
              </w:rPr>
              <w:t>1</w:t>
            </w:r>
            <w:r>
              <w:rPr>
                <w:rFonts w:hint="eastAsia" w:ascii="宋体" w:hAnsi="宋体" w:cs="宋体"/>
                <w:color w:val="000000"/>
                <w:szCs w:val="21"/>
              </w:rPr>
              <w:t>万元以上的，处违法所得</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倍以下罚款；构成违反治安管理行为的</w:t>
            </w:r>
            <w:r>
              <w:rPr>
                <w:rFonts w:ascii="宋体" w:cs="宋体"/>
                <w:color w:val="000000"/>
                <w:szCs w:val="21"/>
              </w:rPr>
              <w:t>,</w:t>
            </w:r>
            <w:r>
              <w:rPr>
                <w:rFonts w:hint="eastAsia" w:ascii="宋体" w:hAnsi="宋体" w:cs="宋体"/>
                <w:color w:val="000000"/>
                <w:szCs w:val="21"/>
              </w:rPr>
              <w:t>由公安机关依法予以治安管理处罚。</w:t>
            </w:r>
          </w:p>
          <w:p w14:paraId="3B92F04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2B6549CA">
            <w:pPr>
              <w:spacing w:line="300" w:lineRule="exact"/>
              <w:ind w:firstLine="420" w:firstLineChars="200"/>
              <w:rPr>
                <w:rFonts w:ascii="宋体" w:cs="宋体"/>
                <w:color w:val="000000"/>
                <w:szCs w:val="21"/>
              </w:rPr>
            </w:pPr>
            <w:r>
              <w:rPr>
                <w:rFonts w:hint="eastAsia" w:ascii="宋体" w:hAnsi="宋体" w:cs="宋体"/>
                <w:color w:val="000000"/>
                <w:szCs w:val="21"/>
              </w:rPr>
              <w:t>第六十九条：提供虚假资料或者采取其他欺骗手段取得医疗器械注册证的，按照《医疗器械监督管理条例》第六十四条第一款的规定予以处罚。</w:t>
            </w:r>
          </w:p>
          <w:p w14:paraId="1E9ECACF">
            <w:pPr>
              <w:spacing w:line="300" w:lineRule="exact"/>
              <w:ind w:firstLine="420" w:firstLineChars="200"/>
              <w:rPr>
                <w:rFonts w:ascii="宋体" w:cs="宋体"/>
                <w:color w:val="000000"/>
                <w:szCs w:val="21"/>
              </w:rPr>
            </w:pPr>
            <w:r>
              <w:rPr>
                <w:rFonts w:hint="eastAsia" w:ascii="宋体" w:hAnsi="宋体" w:cs="宋体"/>
                <w:color w:val="000000"/>
                <w:szCs w:val="21"/>
              </w:rPr>
              <w:t>备案时提供虚假资料的，按照《医疗器械监督管理条例》第六十五条第二款的规定予以处罚。</w:t>
            </w:r>
          </w:p>
          <w:p w14:paraId="53D3B99C">
            <w:pPr>
              <w:spacing w:line="300" w:lineRule="exact"/>
              <w:ind w:firstLine="420" w:firstLineChars="200"/>
              <w:rPr>
                <w:rFonts w:ascii="宋体" w:cs="宋体"/>
                <w:color w:val="000000"/>
                <w:szCs w:val="21"/>
              </w:rPr>
            </w:pPr>
            <w:r>
              <w:rPr>
                <w:rFonts w:hint="eastAsia" w:ascii="宋体" w:hAnsi="宋体" w:cs="宋体"/>
                <w:color w:val="000000"/>
                <w:szCs w:val="21"/>
              </w:rPr>
              <w:t>【部门规章】《体外诊断试剂注册管理办法》（国家食品药品监督管理总局令第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p w14:paraId="2874D169">
            <w:pPr>
              <w:spacing w:line="300" w:lineRule="exact"/>
              <w:ind w:firstLine="420" w:firstLineChars="200"/>
              <w:rPr>
                <w:rFonts w:ascii="宋体" w:cs="宋体"/>
                <w:color w:val="000000"/>
                <w:szCs w:val="21"/>
              </w:rPr>
            </w:pPr>
            <w:r>
              <w:rPr>
                <w:rFonts w:hint="eastAsia" w:ascii="宋体" w:hAnsi="宋体" w:cs="宋体"/>
                <w:color w:val="000000"/>
                <w:szCs w:val="21"/>
              </w:rPr>
              <w:t>第七十九条：提供虚假资料或者采取其他欺骗手段取得医疗器械注册证的，按照《医疗器械监督管理条例》第六十四条第一款的规定予以处罚。</w:t>
            </w:r>
          </w:p>
          <w:p w14:paraId="4C7B8A09">
            <w:pPr>
              <w:spacing w:line="300" w:lineRule="exact"/>
              <w:ind w:firstLine="420" w:firstLineChars="200"/>
              <w:rPr>
                <w:rFonts w:ascii="宋体" w:cs="宋体"/>
                <w:color w:val="000000"/>
                <w:szCs w:val="21"/>
              </w:rPr>
            </w:pPr>
            <w:r>
              <w:rPr>
                <w:rFonts w:hint="eastAsia" w:ascii="宋体" w:hAnsi="宋体" w:cs="宋体"/>
                <w:color w:val="000000"/>
                <w:szCs w:val="21"/>
              </w:rPr>
              <w:t>备案时提供虚假资料的，按照《医疗器械监督管理条例》第六十五条第二款的规定予以处罚。</w:t>
            </w:r>
          </w:p>
          <w:p w14:paraId="25506D5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0F35475F">
            <w:pPr>
              <w:spacing w:line="300" w:lineRule="exact"/>
              <w:ind w:firstLine="420" w:firstLineChars="200"/>
              <w:rPr>
                <w:rFonts w:ascii="宋体" w:cs="宋体"/>
                <w:color w:val="000000"/>
                <w:szCs w:val="21"/>
              </w:rPr>
            </w:pPr>
            <w:r>
              <w:rPr>
                <w:rFonts w:hint="eastAsia" w:ascii="宋体" w:hAnsi="宋体" w:cs="宋体"/>
                <w:color w:val="000000"/>
                <w:szCs w:val="21"/>
              </w:rPr>
              <w:t>第六十三条：提供虚假资料或者采取其他欺骗手段取得《医疗器械生产许可证》的，按照《医疗器械监督管理条例》第六十四条第一款的规定处罚。</w:t>
            </w:r>
          </w:p>
          <w:p w14:paraId="16E6F768">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 xml:space="preserve"> 8 </w:t>
            </w:r>
            <w:r>
              <w:rPr>
                <w:rFonts w:hint="eastAsia" w:ascii="宋体" w:hAnsi="宋体" w:cs="宋体"/>
                <w:color w:val="000000"/>
                <w:szCs w:val="21"/>
              </w:rPr>
              <w:t>号）</w:t>
            </w:r>
          </w:p>
          <w:p w14:paraId="3168C775">
            <w:pPr>
              <w:spacing w:line="300" w:lineRule="exact"/>
              <w:ind w:firstLine="420" w:firstLineChars="200"/>
              <w:rPr>
                <w:rFonts w:ascii="宋体" w:cs="宋体"/>
                <w:color w:val="000000"/>
                <w:szCs w:val="21"/>
              </w:rPr>
            </w:pPr>
            <w:r>
              <w:rPr>
                <w:rFonts w:hint="eastAsia" w:ascii="宋体" w:hAnsi="宋体" w:cs="宋体"/>
                <w:color w:val="000000"/>
                <w:szCs w:val="21"/>
              </w:rPr>
              <w:t>第五十六条：提供虚假资料或者采取其他欺骗手段取得《医疗器械经营许可证》的，按照《医疗器械监督管理条例》第六十四条的规定予以处罚。</w:t>
            </w:r>
          </w:p>
        </w:tc>
      </w:tr>
      <w:tr w14:paraId="7CE85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7CDAD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2122B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A9AB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ACDA6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2290E6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立案责任：发现麻醉药品和精神药品定点批发企业违反规定，未依照规定购进麻醉药品和第一类精神药品的违法行为（或者下级食品药品监管部门上报或其他机关移送的违法案件等），予以审查，决定是否立案。</w:t>
            </w:r>
          </w:p>
          <w:p w14:paraId="0E79E03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D4C505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238AE0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B05F10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C20B11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8F8EA2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13C1A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A938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71488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C9F01E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四条第一款：提供虚假资料或者采取其他欺骗手段取得医疗器械注册证、医疗器械生产许可证、医疗器械经营许可证、广告批准文件等许可证件的，由原发证部门撤销已经取得的许可证件，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1CFC8E0E">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《医疗器械注册管理办法》第六十九条第一款：提供虚假资料或者采取其他欺骗手段取得医疗器械注册证的，按照《医疗器械监督管理条例》第六十四条第一款的规定予以处罚。</w:t>
            </w:r>
          </w:p>
          <w:p w14:paraId="60D88677">
            <w:pPr>
              <w:spacing w:line="300" w:lineRule="exact"/>
              <w:ind w:firstLine="420" w:firstLineChars="200"/>
              <w:jc w:val="left"/>
              <w:rPr>
                <w:rFonts w:ascii="宋体" w:cs="宋体"/>
                <w:color w:val="000000"/>
                <w:szCs w:val="21"/>
              </w:rPr>
            </w:pPr>
            <w:r>
              <w:rPr>
                <w:rFonts w:hint="eastAsia" w:ascii="宋体" w:hAnsi="宋体" w:cs="宋体"/>
                <w:color w:val="000000"/>
                <w:szCs w:val="21"/>
              </w:rPr>
              <w:t>《体外诊断试剂注册管理办法》第七十九条第一款：提供虚假资料或者采取其他欺骗手段取得医疗器械注册证的，按照《医疗器械监督管理条例》第六十四条第一款的规定予以处罚。</w:t>
            </w:r>
          </w:p>
          <w:p w14:paraId="64FA7743">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《医疗器械生产监督管理办法》第六十三条</w:t>
            </w:r>
            <w:r>
              <w:rPr>
                <w:rFonts w:ascii="宋体" w:hAnsi="宋体" w:cs="宋体"/>
                <w:color w:val="000000"/>
                <w:szCs w:val="21"/>
              </w:rPr>
              <w:t>:</w:t>
            </w:r>
            <w:r>
              <w:rPr>
                <w:rFonts w:hint="eastAsia" w:ascii="宋体" w:hAnsi="宋体" w:cs="宋体"/>
                <w:color w:val="000000"/>
                <w:szCs w:val="21"/>
              </w:rPr>
              <w:t>提供虚假资料或者采取其他欺骗手段取得《医疗器械生产许可证》的，按照《医疗器械监督管理条例》第六十四条第一款的规定处罚。</w:t>
            </w:r>
          </w:p>
          <w:p w14:paraId="15AD01E6">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《医疗器械经营监督管理办法》第五十六条：提供虚假资料或者采取其他欺骗手段取得《医疗器械经营许可证》的，按照《医疗器械监督管理条例》第六十四条的规定予以处罚。</w:t>
            </w:r>
          </w:p>
          <w:p w14:paraId="51B0D7B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F3C00D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1CF3A5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52CD8F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843B73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CCA7F2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6DE898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2126E0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CDF205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67BCC2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3FAACD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A2E4B7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1586BA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C66DA3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5D0BBA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AC1D06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5AF419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D468AB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C840DF2">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7907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B1E01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76ED6C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B05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94EEF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311CDED">
            <w:pPr>
              <w:spacing w:line="300" w:lineRule="exact"/>
              <w:jc w:val="center"/>
              <w:rPr>
                <w:rFonts w:ascii="宋体" w:cs="宋体"/>
                <w:szCs w:val="21"/>
              </w:rPr>
            </w:pPr>
            <w:r>
              <w:rPr>
                <w:rFonts w:ascii="宋体" w:hAnsi="宋体" w:cs="宋体"/>
                <w:szCs w:val="21"/>
              </w:rPr>
              <w:t>(0825)8381581</w:t>
            </w:r>
          </w:p>
        </w:tc>
      </w:tr>
    </w:tbl>
    <w:p w14:paraId="39034D6A">
      <w:pPr>
        <w:spacing w:line="300" w:lineRule="exact"/>
        <w:rPr>
          <w:rFonts w:ascii="宋体" w:cs="宋体"/>
          <w:b/>
          <w:szCs w:val="21"/>
        </w:rPr>
      </w:pPr>
    </w:p>
    <w:p w14:paraId="75BE50E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4F8E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66705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438FFDB">
            <w:pPr>
              <w:spacing w:line="300" w:lineRule="exact"/>
              <w:jc w:val="center"/>
              <w:rPr>
                <w:rFonts w:ascii="宋体" w:cs="宋体"/>
                <w:szCs w:val="21"/>
              </w:rPr>
            </w:pPr>
            <w:r>
              <w:rPr>
                <w:rFonts w:ascii="宋体" w:hAnsi="宋体" w:cs="宋体"/>
                <w:szCs w:val="21"/>
              </w:rPr>
              <w:t>1689</w:t>
            </w:r>
          </w:p>
        </w:tc>
      </w:tr>
      <w:tr w14:paraId="13C4A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0839A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8AAF496">
            <w:pPr>
              <w:spacing w:line="300" w:lineRule="exact"/>
              <w:jc w:val="center"/>
              <w:rPr>
                <w:rFonts w:ascii="宋体" w:cs="宋体"/>
                <w:szCs w:val="21"/>
              </w:rPr>
            </w:pPr>
            <w:r>
              <w:rPr>
                <w:rFonts w:hint="eastAsia" w:ascii="宋体" w:hAnsi="宋体" w:cs="宋体"/>
                <w:szCs w:val="21"/>
              </w:rPr>
              <w:t>行政处罚</w:t>
            </w:r>
          </w:p>
        </w:tc>
      </w:tr>
      <w:tr w14:paraId="4F1BB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D6A0B2">
            <w:pPr>
              <w:spacing w:line="300" w:lineRule="exact"/>
              <w:rPr>
                <w:rFonts w:ascii="宋体" w:cs="宋体"/>
                <w:szCs w:val="21"/>
              </w:rPr>
            </w:pPr>
            <w:r>
              <w:rPr>
                <w:rFonts w:hint="eastAsia" w:ascii="宋体" w:hAnsi="宋体" w:cs="宋体"/>
                <w:szCs w:val="21"/>
              </w:rPr>
              <w:t>权力项目名称</w:t>
            </w:r>
          </w:p>
        </w:tc>
        <w:tc>
          <w:tcPr>
            <w:tcW w:w="7109" w:type="dxa"/>
          </w:tcPr>
          <w:p w14:paraId="13083539">
            <w:pPr>
              <w:spacing w:line="300" w:lineRule="exact"/>
              <w:ind w:firstLine="420" w:firstLineChars="200"/>
              <w:rPr>
                <w:rFonts w:ascii="宋体" w:cs="宋体"/>
                <w:color w:val="000000"/>
                <w:szCs w:val="21"/>
              </w:rPr>
            </w:pPr>
            <w:r>
              <w:rPr>
                <w:rFonts w:hint="eastAsia" w:ascii="宋体" w:hAnsi="宋体" w:cs="宋体"/>
                <w:color w:val="000000"/>
                <w:szCs w:val="21"/>
              </w:rPr>
              <w:t>对伪造、变造、买卖、出租、出借医疗器械注册证、医疗器械生产许可证、医疗器械经营许可证的处罚</w:t>
            </w:r>
          </w:p>
        </w:tc>
      </w:tr>
      <w:tr w14:paraId="7A83F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8DB501">
            <w:pPr>
              <w:spacing w:line="300" w:lineRule="exact"/>
              <w:jc w:val="center"/>
              <w:rPr>
                <w:rFonts w:ascii="宋体" w:cs="宋体"/>
                <w:szCs w:val="21"/>
              </w:rPr>
            </w:pPr>
            <w:r>
              <w:rPr>
                <w:rFonts w:hint="eastAsia" w:ascii="宋体" w:hAnsi="宋体" w:cs="宋体"/>
                <w:szCs w:val="21"/>
              </w:rPr>
              <w:t>实施依据</w:t>
            </w:r>
          </w:p>
        </w:tc>
        <w:tc>
          <w:tcPr>
            <w:tcW w:w="7109" w:type="dxa"/>
          </w:tcPr>
          <w:p w14:paraId="7DCE6D6A">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687CD71">
            <w:pPr>
              <w:spacing w:line="300" w:lineRule="exact"/>
              <w:ind w:firstLine="420" w:firstLineChars="200"/>
              <w:rPr>
                <w:rFonts w:ascii="宋体" w:cs="宋体"/>
                <w:color w:val="000000"/>
                <w:szCs w:val="21"/>
              </w:rPr>
            </w:pPr>
            <w:r>
              <w:rPr>
                <w:rFonts w:hint="eastAsia" w:ascii="宋体" w:hAnsi="宋体" w:cs="宋体"/>
                <w:color w:val="000000"/>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2828FE89">
            <w:pPr>
              <w:spacing w:line="300" w:lineRule="exact"/>
              <w:ind w:firstLine="420" w:firstLineChars="200"/>
              <w:rPr>
                <w:rFonts w:ascii="宋体" w:cs="宋体"/>
                <w:color w:val="000000"/>
                <w:szCs w:val="21"/>
              </w:rPr>
            </w:pPr>
            <w:r>
              <w:rPr>
                <w:rFonts w:hint="eastAsia" w:ascii="宋体" w:hAnsi="宋体" w:cs="宋体"/>
                <w:color w:val="000000"/>
                <w:szCs w:val="21"/>
              </w:rPr>
              <w:t>伪造、变造、买卖、出租、出借相关医疗器械许可证件的，由原发证部门予以收缴或者吊销，没收违法所得；违法所得不足</w:t>
            </w:r>
            <w:r>
              <w:rPr>
                <w:rFonts w:ascii="宋体" w:hAnsi="宋体" w:cs="宋体"/>
                <w:color w:val="000000"/>
                <w:szCs w:val="21"/>
              </w:rPr>
              <w:t>1</w:t>
            </w:r>
            <w:r>
              <w:rPr>
                <w:rFonts w:hint="eastAsia" w:ascii="宋体" w:hAnsi="宋体" w:cs="宋体"/>
                <w:color w:val="000000"/>
                <w:szCs w:val="21"/>
              </w:rPr>
              <w:t>万元的，处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万元以下罚款；违法所得</w:t>
            </w:r>
            <w:r>
              <w:rPr>
                <w:rFonts w:ascii="宋体" w:hAnsi="宋体" w:cs="宋体"/>
                <w:color w:val="000000"/>
                <w:szCs w:val="21"/>
              </w:rPr>
              <w:t>1</w:t>
            </w:r>
            <w:r>
              <w:rPr>
                <w:rFonts w:hint="eastAsia" w:ascii="宋体" w:hAnsi="宋体" w:cs="宋体"/>
                <w:color w:val="000000"/>
                <w:szCs w:val="21"/>
              </w:rPr>
              <w:t>万元以上的，处违法所得</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倍以下罚款；构成违反治安管理行为的</w:t>
            </w:r>
            <w:r>
              <w:rPr>
                <w:rFonts w:ascii="宋体" w:hAnsi="宋体" w:cs="宋体"/>
                <w:color w:val="000000"/>
                <w:szCs w:val="21"/>
              </w:rPr>
              <w:t xml:space="preserve">, </w:t>
            </w:r>
            <w:r>
              <w:rPr>
                <w:rFonts w:hint="eastAsia" w:ascii="宋体" w:hAnsi="宋体" w:cs="宋体"/>
                <w:color w:val="000000"/>
                <w:szCs w:val="21"/>
              </w:rPr>
              <w:t>由公安机关依法予以治安管理处罚。</w:t>
            </w:r>
          </w:p>
          <w:p w14:paraId="22E3E94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4B053D56">
            <w:pPr>
              <w:spacing w:line="300" w:lineRule="exact"/>
              <w:ind w:firstLine="420" w:firstLineChars="200"/>
              <w:rPr>
                <w:rFonts w:ascii="宋体" w:cs="宋体"/>
                <w:color w:val="000000"/>
                <w:szCs w:val="21"/>
              </w:rPr>
            </w:pPr>
            <w:r>
              <w:rPr>
                <w:rFonts w:hint="eastAsia" w:ascii="宋体" w:hAnsi="宋体" w:cs="宋体"/>
                <w:color w:val="000000"/>
                <w:szCs w:val="21"/>
              </w:rPr>
              <w:t>第七十条：伪造、变造、买卖、出租、出借医疗器械注册证的，按照《医疗器械监督管理条例》第六十四条第二款的规定予以处罚。</w:t>
            </w:r>
          </w:p>
          <w:p w14:paraId="6DF2E3B5">
            <w:pPr>
              <w:spacing w:line="300" w:lineRule="exact"/>
              <w:ind w:firstLine="420" w:firstLineChars="200"/>
              <w:rPr>
                <w:rFonts w:ascii="宋体" w:cs="宋体"/>
                <w:color w:val="000000"/>
                <w:szCs w:val="21"/>
              </w:rPr>
            </w:pPr>
            <w:r>
              <w:rPr>
                <w:rFonts w:hint="eastAsia" w:ascii="宋体" w:hAnsi="宋体" w:cs="宋体"/>
                <w:color w:val="000000"/>
                <w:szCs w:val="21"/>
              </w:rPr>
              <w:t>【部门规章】《体外诊断试剂注册管理办法》（国家食品药品监督管理总局令第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p w14:paraId="4DCAE381">
            <w:pPr>
              <w:spacing w:line="300" w:lineRule="exact"/>
              <w:ind w:firstLine="420" w:firstLineChars="200"/>
              <w:rPr>
                <w:rFonts w:ascii="宋体" w:cs="宋体"/>
                <w:color w:val="000000"/>
                <w:szCs w:val="21"/>
              </w:rPr>
            </w:pPr>
            <w:r>
              <w:rPr>
                <w:rFonts w:hint="eastAsia" w:ascii="宋体" w:hAnsi="宋体" w:cs="宋体"/>
                <w:color w:val="000000"/>
                <w:szCs w:val="21"/>
              </w:rPr>
              <w:t>第八十条：伪造、变造、买卖、出租、出借医疗器械注册证的，按照《医疗器械监督管理条例》第六十四条第二款的规定予以处罚。</w:t>
            </w:r>
          </w:p>
          <w:p w14:paraId="31CE6A45">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79B8BB76">
            <w:pPr>
              <w:spacing w:line="300" w:lineRule="exact"/>
              <w:ind w:firstLine="420" w:firstLineChars="200"/>
              <w:rPr>
                <w:rFonts w:ascii="宋体" w:cs="宋体"/>
                <w:color w:val="000000"/>
                <w:szCs w:val="21"/>
              </w:rPr>
            </w:pPr>
            <w:r>
              <w:rPr>
                <w:rFonts w:hint="eastAsia" w:ascii="宋体" w:hAnsi="宋体" w:cs="宋体"/>
                <w:color w:val="000000"/>
                <w:szCs w:val="21"/>
              </w:rPr>
              <w:t>第六十五条：伪造、变造、买卖、出租、出借《医疗器械生产许可证》的，按照《医疗器械监督管理条例》第六十四条第二款的规定处罚。</w:t>
            </w:r>
          </w:p>
          <w:p w14:paraId="53A3B6FD">
            <w:pPr>
              <w:spacing w:line="300" w:lineRule="exact"/>
              <w:ind w:firstLine="420" w:firstLineChars="200"/>
              <w:rPr>
                <w:rFonts w:ascii="宋体" w:cs="宋体"/>
                <w:color w:val="000000"/>
                <w:szCs w:val="21"/>
              </w:rPr>
            </w:pPr>
            <w:r>
              <w:rPr>
                <w:rFonts w:hint="eastAsia" w:ascii="宋体" w:hAnsi="宋体" w:cs="宋体"/>
                <w:color w:val="000000"/>
                <w:szCs w:val="21"/>
              </w:rPr>
              <w:t>伪造、变造、买卖、出租、出借医疗器械生产备案凭证的，由县级以上食品药品监督管理部门责令改正，处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万元以下罚款。</w:t>
            </w:r>
          </w:p>
          <w:p w14:paraId="4575E08F">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 xml:space="preserve"> 8 </w:t>
            </w:r>
            <w:r>
              <w:rPr>
                <w:rFonts w:hint="eastAsia" w:ascii="宋体" w:hAnsi="宋体" w:cs="宋体"/>
                <w:color w:val="000000"/>
                <w:szCs w:val="21"/>
              </w:rPr>
              <w:t>号）</w:t>
            </w:r>
          </w:p>
          <w:p w14:paraId="3B5A41C5">
            <w:pPr>
              <w:spacing w:line="300" w:lineRule="exact"/>
              <w:ind w:firstLine="420" w:firstLineChars="200"/>
              <w:rPr>
                <w:rFonts w:ascii="宋体" w:cs="宋体"/>
                <w:color w:val="000000"/>
                <w:szCs w:val="21"/>
              </w:rPr>
            </w:pPr>
            <w:r>
              <w:rPr>
                <w:rFonts w:hint="eastAsia" w:ascii="宋体" w:hAnsi="宋体" w:cs="宋体"/>
                <w:color w:val="000000"/>
                <w:szCs w:val="21"/>
              </w:rPr>
              <w:t>第五十七条：伪造、变造、买卖、出租、出借《医疗器械经营许可证》的，按照《医疗器械监督管理条例》第六十四条的规定予以处罚。</w:t>
            </w:r>
          </w:p>
          <w:p w14:paraId="04C78E6D">
            <w:pPr>
              <w:spacing w:line="300" w:lineRule="exact"/>
              <w:ind w:firstLine="420" w:firstLineChars="200"/>
              <w:rPr>
                <w:rFonts w:ascii="宋体" w:cs="宋体"/>
                <w:szCs w:val="21"/>
              </w:rPr>
            </w:pPr>
            <w:r>
              <w:rPr>
                <w:rFonts w:hint="eastAsia" w:ascii="宋体" w:hAnsi="宋体" w:cs="宋体"/>
                <w:color w:val="000000"/>
                <w:szCs w:val="21"/>
              </w:rPr>
              <w:t>伪造、变造、买卖、出租、出借医疗器械经营备案凭证的，由县级以上食品药品监督管理部门责令改正，并处</w:t>
            </w:r>
            <w:r>
              <w:rPr>
                <w:rFonts w:ascii="宋体" w:hAnsi="宋体" w:cs="宋体"/>
                <w:color w:val="000000"/>
                <w:szCs w:val="21"/>
              </w:rPr>
              <w:t>1</w:t>
            </w:r>
            <w:r>
              <w:rPr>
                <w:rFonts w:hint="eastAsia" w:ascii="宋体" w:hAnsi="宋体" w:cs="宋体"/>
                <w:color w:val="000000"/>
                <w:szCs w:val="21"/>
              </w:rPr>
              <w:t>万元以下罚款。</w:t>
            </w:r>
          </w:p>
        </w:tc>
      </w:tr>
      <w:tr w14:paraId="6525C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D2863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DAFC1B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FF46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13A4A84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F37222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保证供药责任区域内的麻醉药品和第一类精神药品的供应的违法行为（或者下级食品药品监管部门上报或其他机关移送的违法案件等），予以审查，决定是否立案。</w:t>
            </w:r>
          </w:p>
          <w:p w14:paraId="7EBF470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2484C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D73B7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9EF387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9B559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F6D498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24C98F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4DE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7F305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228A47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《医疗器械监督管理条例》第六十四条第二款：伪造、变造、买卖、出租、出借相关医疗器械许可证件的，由原发证部门予以收缴或者吊销，没收违法所得；违法所得不足</w:t>
            </w:r>
            <w:r>
              <w:rPr>
                <w:rFonts w:ascii="宋体" w:hAnsi="宋体" w:cs="宋体"/>
                <w:color w:val="000000"/>
                <w:szCs w:val="21"/>
              </w:rPr>
              <w:t>1</w:t>
            </w:r>
            <w:r>
              <w:rPr>
                <w:rFonts w:hint="eastAsia" w:ascii="宋体" w:hAnsi="宋体" w:cs="宋体"/>
                <w:color w:val="000000"/>
                <w:szCs w:val="21"/>
              </w:rPr>
              <w:t>万元的，处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万元以下罚款；违法所得</w:t>
            </w:r>
            <w:r>
              <w:rPr>
                <w:rFonts w:ascii="宋体" w:hAnsi="宋体" w:cs="宋体"/>
                <w:color w:val="000000"/>
                <w:szCs w:val="21"/>
              </w:rPr>
              <w:t>1</w:t>
            </w:r>
            <w:r>
              <w:rPr>
                <w:rFonts w:hint="eastAsia" w:ascii="宋体" w:hAnsi="宋体" w:cs="宋体"/>
                <w:color w:val="000000"/>
                <w:szCs w:val="21"/>
              </w:rPr>
              <w:t>万元以上的，处违法所得</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倍以下罚款；构成违反治安管理行为的</w:t>
            </w:r>
            <w:r>
              <w:rPr>
                <w:rFonts w:ascii="宋体" w:cs="宋体"/>
                <w:color w:val="000000"/>
                <w:szCs w:val="21"/>
              </w:rPr>
              <w:t>,</w:t>
            </w:r>
            <w:r>
              <w:rPr>
                <w:rFonts w:hint="eastAsia" w:ascii="宋体" w:hAnsi="宋体" w:cs="宋体"/>
                <w:color w:val="000000"/>
                <w:szCs w:val="21"/>
              </w:rPr>
              <w:t>由公安机关依法予以治安管理处罚。</w:t>
            </w:r>
          </w:p>
          <w:p w14:paraId="50CFBA9A">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《医疗器械注册管理办法》第七十条：伪造、变造、买卖、出租、出借医疗器械注册证的，按照《医疗器械监督管理条例》第六十四条第二款的规定予以处罚。</w:t>
            </w:r>
          </w:p>
          <w:p w14:paraId="43B33B7F">
            <w:pPr>
              <w:spacing w:line="300" w:lineRule="exact"/>
              <w:ind w:firstLine="420" w:firstLineChars="200"/>
              <w:jc w:val="left"/>
              <w:rPr>
                <w:rFonts w:ascii="宋体" w:cs="宋体"/>
                <w:color w:val="000000"/>
                <w:szCs w:val="21"/>
              </w:rPr>
            </w:pPr>
            <w:r>
              <w:rPr>
                <w:rFonts w:hint="eastAsia" w:ascii="宋体" w:hAnsi="宋体" w:cs="宋体"/>
                <w:color w:val="000000"/>
                <w:szCs w:val="21"/>
              </w:rPr>
              <w:t>《体外诊断试剂注册管理办法》第八十条</w:t>
            </w:r>
            <w:r>
              <w:rPr>
                <w:rFonts w:ascii="宋体" w:hAnsi="宋体" w:cs="宋体"/>
                <w:color w:val="000000"/>
                <w:szCs w:val="21"/>
              </w:rPr>
              <w:t>:</w:t>
            </w:r>
            <w:r>
              <w:rPr>
                <w:rFonts w:hint="eastAsia" w:ascii="宋体" w:hAnsi="宋体" w:cs="宋体"/>
                <w:color w:val="000000"/>
                <w:szCs w:val="21"/>
              </w:rPr>
              <w:t>伪造、变造、买卖、出租、出借医疗器械注册证的，按照《医疗器械监督管理条例》第六十四条第二款的规定予以处罚。</w:t>
            </w:r>
          </w:p>
          <w:p w14:paraId="4A488F85">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《医疗器械生产监督管理办法》第六十五条第一款：伪造、变造、买卖、出租、出借《医疗器械生产许可证》的，按照《医疗器械监督管理条例》第六十四条第二款的规定处罚。</w:t>
            </w:r>
          </w:p>
          <w:p w14:paraId="2EA26174">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《医疗器械经营监督管理办法》第五十七条第一款：伪造、变造、买卖、出租、出借《医疗器械经营许可证》的，按照《医疗器械监督管理条例》第六十四条的规定予以处罚。</w:t>
            </w:r>
          </w:p>
          <w:p w14:paraId="37A2445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289790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5F1A52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1E4B20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731F88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E79DE9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527FBE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41D0CC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A0C3CE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A69C31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1436DB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3A5384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E56634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1DAFB2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EDE09F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AAAD83E">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38A51D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BF6011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658262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E733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6EAA9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1D1DA1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AF9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B75E4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BE44BCB">
            <w:pPr>
              <w:spacing w:line="300" w:lineRule="exact"/>
              <w:jc w:val="center"/>
              <w:rPr>
                <w:rFonts w:ascii="宋体" w:cs="宋体"/>
                <w:szCs w:val="21"/>
              </w:rPr>
            </w:pPr>
            <w:r>
              <w:rPr>
                <w:rFonts w:ascii="宋体" w:hAnsi="宋体" w:cs="宋体"/>
                <w:szCs w:val="21"/>
              </w:rPr>
              <w:t>(0825)8381581</w:t>
            </w:r>
          </w:p>
        </w:tc>
      </w:tr>
    </w:tbl>
    <w:p w14:paraId="318DA2D3">
      <w:pPr>
        <w:spacing w:line="300" w:lineRule="exact"/>
        <w:ind w:firstLine="420" w:firstLineChars="200"/>
        <w:rPr>
          <w:rFonts w:ascii="宋体" w:cs="宋体"/>
          <w:szCs w:val="21"/>
        </w:rPr>
      </w:pPr>
    </w:p>
    <w:p w14:paraId="57E2D9ED">
      <w:pPr>
        <w:spacing w:line="300" w:lineRule="exact"/>
        <w:rPr>
          <w:rFonts w:ascii="宋体" w:cs="宋体"/>
          <w:b/>
          <w:szCs w:val="21"/>
        </w:rPr>
      </w:pPr>
    </w:p>
    <w:p w14:paraId="0A5EF03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6B0F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5C009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2CE79A9">
            <w:pPr>
              <w:spacing w:line="300" w:lineRule="exact"/>
              <w:jc w:val="center"/>
              <w:rPr>
                <w:rFonts w:ascii="宋体" w:cs="宋体"/>
                <w:szCs w:val="21"/>
              </w:rPr>
            </w:pPr>
            <w:r>
              <w:rPr>
                <w:rFonts w:ascii="宋体" w:hAnsi="宋体" w:cs="宋体"/>
                <w:szCs w:val="21"/>
              </w:rPr>
              <w:t>1690</w:t>
            </w:r>
          </w:p>
        </w:tc>
      </w:tr>
      <w:tr w14:paraId="768E6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CC644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7AC7DB2">
            <w:pPr>
              <w:spacing w:line="300" w:lineRule="exact"/>
              <w:jc w:val="center"/>
              <w:rPr>
                <w:rFonts w:ascii="宋体" w:cs="宋体"/>
                <w:szCs w:val="21"/>
              </w:rPr>
            </w:pPr>
            <w:r>
              <w:rPr>
                <w:rFonts w:hint="eastAsia" w:ascii="宋体" w:hAnsi="宋体" w:cs="宋体"/>
                <w:szCs w:val="21"/>
              </w:rPr>
              <w:t>行政处罚</w:t>
            </w:r>
          </w:p>
        </w:tc>
      </w:tr>
      <w:tr w14:paraId="6C0AD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26626345">
            <w:pPr>
              <w:spacing w:line="300" w:lineRule="exact"/>
              <w:rPr>
                <w:rFonts w:ascii="宋体" w:cs="宋体"/>
                <w:szCs w:val="21"/>
              </w:rPr>
            </w:pPr>
            <w:r>
              <w:rPr>
                <w:rFonts w:hint="eastAsia" w:ascii="宋体" w:hAnsi="宋体" w:cs="宋体"/>
                <w:szCs w:val="21"/>
              </w:rPr>
              <w:t>权力项目名称</w:t>
            </w:r>
          </w:p>
        </w:tc>
        <w:tc>
          <w:tcPr>
            <w:tcW w:w="7109" w:type="dxa"/>
          </w:tcPr>
          <w:p w14:paraId="244C9F23">
            <w:pPr>
              <w:spacing w:line="300" w:lineRule="exact"/>
              <w:jc w:val="center"/>
              <w:rPr>
                <w:rFonts w:ascii="宋体" w:cs="宋体"/>
                <w:color w:val="000000"/>
                <w:szCs w:val="21"/>
              </w:rPr>
            </w:pPr>
            <w:r>
              <w:rPr>
                <w:rFonts w:hint="eastAsia" w:ascii="宋体" w:hAnsi="宋体" w:cs="宋体"/>
                <w:color w:val="000000"/>
                <w:szCs w:val="21"/>
              </w:rPr>
              <w:t>对未依照《医疗器械监督管理条</w:t>
            </w:r>
            <w:r>
              <w:rPr>
                <w:rFonts w:hint="eastAsia" w:ascii="宋体" w:hAnsi="宋体" w:cs="宋体"/>
                <w:color w:val="000000"/>
                <w:szCs w:val="21"/>
                <w:lang w:eastAsia="zh-CN"/>
              </w:rPr>
              <w:t>例</w:t>
            </w:r>
            <w:r>
              <w:rPr>
                <w:rFonts w:hint="eastAsia" w:ascii="宋体" w:hAnsi="宋体" w:cs="宋体"/>
                <w:color w:val="000000"/>
                <w:szCs w:val="21"/>
              </w:rPr>
              <w:t>》规定备案的处罚</w:t>
            </w:r>
          </w:p>
        </w:tc>
      </w:tr>
      <w:tr w14:paraId="4FCB6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216F04">
            <w:pPr>
              <w:spacing w:line="300" w:lineRule="exact"/>
              <w:jc w:val="center"/>
              <w:rPr>
                <w:rFonts w:ascii="宋体" w:cs="宋体"/>
                <w:szCs w:val="21"/>
              </w:rPr>
            </w:pPr>
            <w:r>
              <w:rPr>
                <w:rFonts w:hint="eastAsia" w:ascii="宋体" w:hAnsi="宋体" w:cs="宋体"/>
                <w:szCs w:val="21"/>
              </w:rPr>
              <w:t>实施依据</w:t>
            </w:r>
          </w:p>
        </w:tc>
        <w:tc>
          <w:tcPr>
            <w:tcW w:w="7109" w:type="dxa"/>
          </w:tcPr>
          <w:p w14:paraId="7EB5F0BB">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51F293F">
            <w:pPr>
              <w:spacing w:line="300" w:lineRule="exact"/>
              <w:ind w:firstLine="420" w:firstLineChars="200"/>
              <w:rPr>
                <w:rFonts w:ascii="宋体" w:cs="宋体"/>
                <w:color w:val="000000"/>
                <w:szCs w:val="21"/>
              </w:rPr>
            </w:pPr>
            <w:r>
              <w:rPr>
                <w:rFonts w:hint="eastAsia" w:ascii="宋体" w:hAnsi="宋体" w:cs="宋体"/>
                <w:color w:val="000000"/>
                <w:szCs w:val="21"/>
              </w:rPr>
              <w:t>第六十五条：未依照本条例规定备案的，由县级以上人民政府食品药品监督管理部门责令限期改正；逾期不改正的，向社会公告未备案单位和产品名称，可以处</w:t>
            </w:r>
            <w:r>
              <w:rPr>
                <w:rFonts w:ascii="宋体" w:hAnsi="宋体" w:cs="宋体"/>
                <w:color w:val="000000"/>
                <w:szCs w:val="21"/>
              </w:rPr>
              <w:t>1</w:t>
            </w:r>
            <w:r>
              <w:rPr>
                <w:rFonts w:hint="eastAsia" w:ascii="宋体" w:hAnsi="宋体" w:cs="宋体"/>
                <w:color w:val="000000"/>
                <w:szCs w:val="21"/>
              </w:rPr>
              <w:t>万元以下罚款。</w:t>
            </w:r>
          </w:p>
          <w:p w14:paraId="504A6198">
            <w:pPr>
              <w:spacing w:line="300" w:lineRule="exact"/>
              <w:ind w:firstLine="420" w:firstLineChars="200"/>
              <w:rPr>
                <w:rFonts w:ascii="宋体" w:cs="宋体"/>
                <w:color w:val="000000"/>
                <w:szCs w:val="21"/>
              </w:rPr>
            </w:pPr>
            <w:r>
              <w:rPr>
                <w:rFonts w:hint="eastAsia" w:ascii="宋体" w:hAnsi="宋体" w:cs="宋体"/>
                <w:color w:val="000000"/>
                <w:szCs w:val="21"/>
              </w:rPr>
              <w:t>备案时提供虚假资料的，由县级以上人民政府食品药品监督管理部门向社会公告备案单位和产品名称；情节严重的，直接责任人员</w:t>
            </w:r>
            <w:r>
              <w:rPr>
                <w:rFonts w:ascii="宋体" w:hAnsi="宋体" w:cs="宋体"/>
                <w:color w:val="000000"/>
                <w:szCs w:val="21"/>
              </w:rPr>
              <w:t>5</w:t>
            </w:r>
            <w:r>
              <w:rPr>
                <w:rFonts w:hint="eastAsia" w:ascii="宋体" w:hAnsi="宋体" w:cs="宋体"/>
                <w:color w:val="000000"/>
                <w:szCs w:val="21"/>
              </w:rPr>
              <w:t>年内不得从事医疗器械生产经营活动。</w:t>
            </w:r>
          </w:p>
          <w:p w14:paraId="49B642C9">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711E4504">
            <w:pPr>
              <w:spacing w:line="300" w:lineRule="exact"/>
              <w:ind w:firstLine="420" w:firstLineChars="200"/>
              <w:rPr>
                <w:rFonts w:ascii="宋体" w:cs="宋体"/>
                <w:color w:val="000000"/>
                <w:szCs w:val="21"/>
              </w:rPr>
            </w:pPr>
            <w:r>
              <w:rPr>
                <w:rFonts w:hint="eastAsia" w:ascii="宋体" w:hAnsi="宋体" w:cs="宋体"/>
                <w:color w:val="000000"/>
                <w:szCs w:val="21"/>
              </w:rPr>
              <w:t>第七十一条：违反本办法规定，未依法办理第一类医疗器械变更备案或者第二类、第三类医疗器械注册登记事项变更的，按照《医疗器械监督管理条例》有关未备案的情形予以处罚。</w:t>
            </w:r>
          </w:p>
          <w:p w14:paraId="23E95342">
            <w:pPr>
              <w:spacing w:line="300" w:lineRule="exact"/>
              <w:ind w:firstLine="420" w:firstLineChars="200"/>
              <w:rPr>
                <w:rFonts w:ascii="宋体" w:cs="宋体"/>
                <w:color w:val="000000"/>
                <w:szCs w:val="21"/>
              </w:rPr>
            </w:pPr>
            <w:r>
              <w:rPr>
                <w:rFonts w:hint="eastAsia" w:ascii="宋体" w:hAnsi="宋体" w:cs="宋体"/>
                <w:color w:val="000000"/>
                <w:szCs w:val="21"/>
              </w:rPr>
              <w:t>【部门规章】《体外诊断试剂注册管理办法》（国家食品药品监督管理总局令第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p w14:paraId="5EC9053E">
            <w:pPr>
              <w:spacing w:line="300" w:lineRule="exact"/>
              <w:ind w:firstLine="420" w:firstLineChars="200"/>
              <w:rPr>
                <w:rFonts w:ascii="宋体" w:cs="宋体"/>
                <w:color w:val="000000"/>
                <w:szCs w:val="21"/>
              </w:rPr>
            </w:pPr>
            <w:r>
              <w:rPr>
                <w:rFonts w:hint="eastAsia" w:ascii="宋体" w:hAnsi="宋体" w:cs="宋体"/>
                <w:color w:val="000000"/>
                <w:szCs w:val="21"/>
              </w:rPr>
              <w:t>第八十一条：违反本办法规定，未依法办理第一类体外诊断试剂变更备案或者第二类、第三类体外诊断试剂注册登记事项变更的，按照《医疗器械监督管理条例》有关未备案的情形予以处罚。</w:t>
            </w:r>
          </w:p>
          <w:p w14:paraId="4C2B264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388F23A">
            <w:pPr>
              <w:spacing w:line="300" w:lineRule="exact"/>
              <w:ind w:firstLine="420" w:firstLineChars="200"/>
              <w:rPr>
                <w:rFonts w:ascii="宋体" w:cs="宋体"/>
                <w:color w:val="000000"/>
                <w:szCs w:val="21"/>
              </w:rPr>
            </w:pPr>
            <w:r>
              <w:rPr>
                <w:rFonts w:hint="eastAsia" w:ascii="宋体" w:hAnsi="宋体" w:cs="宋体"/>
                <w:color w:val="000000"/>
                <w:szCs w:val="21"/>
              </w:rPr>
              <w:t>第六十四条：从事第一类医疗器械生产活动未按规定向食品药品监督管理部门备案的，按照《医疗器械监督管理条例》第六十五条第一款的规定处罚；备案时提供虚假资料的，按照《医疗器械监督管理条例》第六十五条第二款的规定处罚。</w:t>
            </w:r>
          </w:p>
          <w:p w14:paraId="0217A2BA">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 xml:space="preserve"> 8 </w:t>
            </w:r>
            <w:r>
              <w:rPr>
                <w:rFonts w:hint="eastAsia" w:ascii="宋体" w:hAnsi="宋体" w:cs="宋体"/>
                <w:color w:val="000000"/>
                <w:szCs w:val="21"/>
              </w:rPr>
              <w:t>号）</w:t>
            </w:r>
          </w:p>
          <w:p w14:paraId="149D5313">
            <w:pPr>
              <w:spacing w:line="300" w:lineRule="exact"/>
              <w:ind w:firstLine="420" w:firstLineChars="200"/>
              <w:rPr>
                <w:rFonts w:ascii="宋体" w:cs="宋体"/>
                <w:color w:val="000000"/>
                <w:szCs w:val="21"/>
              </w:rPr>
            </w:pPr>
            <w:r>
              <w:rPr>
                <w:rFonts w:hint="eastAsia" w:ascii="宋体" w:hAnsi="宋体" w:cs="宋体"/>
                <w:color w:val="000000"/>
                <w:szCs w:val="21"/>
              </w:rPr>
              <w:t>第五十八条：未依照本办法规定备案或者备案时提供虚假资料的，按照《医疗器械监督管理条例》第六十五条的规定予以处罚。</w:t>
            </w:r>
          </w:p>
        </w:tc>
      </w:tr>
      <w:tr w14:paraId="27653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A43A6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D72436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71F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80E53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F75EC0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立案责任：发现麻醉药品和精神药品定点批发企业违反规定，未对医疗机构履行送货义务的违法行为（或者下级食品药品监管部门上报或其他机关移送的违法案件等），予以审查，决定是否立案。</w:t>
            </w:r>
          </w:p>
          <w:p w14:paraId="0775747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A5736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302C45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9A73CA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860FC4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61657C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1402C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6D02C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10BE4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1255A1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《医疗器械监督管理条例》第六十五条第一款：未依照本条例规定备案的，由县级以上人民政府食品药品监督管理部门责令限期改正；逾期不改正的，向社会公告未备案单位和产品名称，可以处</w:t>
            </w:r>
            <w:r>
              <w:rPr>
                <w:rFonts w:ascii="宋体" w:hAnsi="宋体" w:cs="宋体"/>
                <w:color w:val="000000"/>
                <w:szCs w:val="21"/>
              </w:rPr>
              <w:t>1</w:t>
            </w:r>
            <w:r>
              <w:rPr>
                <w:rFonts w:hint="eastAsia" w:ascii="宋体" w:hAnsi="宋体" w:cs="宋体"/>
                <w:color w:val="000000"/>
                <w:szCs w:val="21"/>
              </w:rPr>
              <w:t>万元以下罚款。《医疗器械生产监督管理办法》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伪造、变造、买卖、出租、出借相关医疗器械许可证件的，由原发证部门予以收缴或者吊销，没收违法所得；违法所得不足</w:t>
            </w:r>
            <w:r>
              <w:rPr>
                <w:rFonts w:ascii="宋体" w:hAnsi="宋体" w:cs="宋体"/>
                <w:color w:val="000000"/>
                <w:szCs w:val="21"/>
              </w:rPr>
              <w:t>1</w:t>
            </w:r>
            <w:r>
              <w:rPr>
                <w:rFonts w:hint="eastAsia" w:ascii="宋体" w:hAnsi="宋体" w:cs="宋体"/>
                <w:color w:val="000000"/>
                <w:szCs w:val="21"/>
              </w:rPr>
              <w:t>万元的，处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万元以下罚款；违法所得</w:t>
            </w:r>
            <w:r>
              <w:rPr>
                <w:rFonts w:ascii="宋体" w:hAnsi="宋体" w:cs="宋体"/>
                <w:color w:val="000000"/>
                <w:szCs w:val="21"/>
              </w:rPr>
              <w:t>1</w:t>
            </w:r>
            <w:r>
              <w:rPr>
                <w:rFonts w:hint="eastAsia" w:ascii="宋体" w:hAnsi="宋体" w:cs="宋体"/>
                <w:color w:val="000000"/>
                <w:szCs w:val="21"/>
              </w:rPr>
              <w:t>万元以上的，处违法所得</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倍以下罚款；构成违反治安管理行为的</w:t>
            </w:r>
            <w:r>
              <w:rPr>
                <w:rFonts w:ascii="宋体" w:cs="宋体"/>
                <w:color w:val="000000"/>
                <w:szCs w:val="21"/>
              </w:rPr>
              <w:t>,</w:t>
            </w:r>
            <w:r>
              <w:rPr>
                <w:rFonts w:hint="eastAsia" w:ascii="宋体" w:hAnsi="宋体" w:cs="宋体"/>
                <w:color w:val="000000"/>
                <w:szCs w:val="21"/>
              </w:rPr>
              <w:t>由公安机关依法予以治安管理处罚。《医疗器械经营监督管理办法》第五十八条：未依照本办法规定备案或者备案时提供虚假资料的，按照《医疗器械监督管理条例》第六十五条的规定予以处罚。</w:t>
            </w:r>
          </w:p>
          <w:p w14:paraId="4381C35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4CD97C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78C38A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AFA71B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46FFB6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D7BE90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93A500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2ABBA1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29964E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71BD89F">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DAB99F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53933F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1FC34E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C905B8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B7EB42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51BC09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5E3DD8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2D81BD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39DF65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0883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61D9B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EE62B4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0964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23365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7C75B8F">
            <w:pPr>
              <w:spacing w:line="300" w:lineRule="exact"/>
              <w:jc w:val="center"/>
              <w:rPr>
                <w:rFonts w:ascii="宋体" w:cs="宋体"/>
                <w:szCs w:val="21"/>
              </w:rPr>
            </w:pPr>
            <w:r>
              <w:rPr>
                <w:rFonts w:ascii="宋体" w:hAnsi="宋体" w:cs="宋体"/>
                <w:szCs w:val="21"/>
              </w:rPr>
              <w:t>(0825)8381581</w:t>
            </w:r>
          </w:p>
        </w:tc>
      </w:tr>
    </w:tbl>
    <w:p w14:paraId="5BC984C5">
      <w:pPr>
        <w:spacing w:line="300" w:lineRule="exact"/>
        <w:ind w:firstLine="420" w:firstLineChars="200"/>
        <w:rPr>
          <w:rFonts w:ascii="宋体" w:cs="宋体"/>
          <w:szCs w:val="21"/>
        </w:rPr>
      </w:pPr>
    </w:p>
    <w:p w14:paraId="498E088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870C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C767D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7D0B51">
            <w:pPr>
              <w:spacing w:line="300" w:lineRule="exact"/>
              <w:jc w:val="center"/>
              <w:rPr>
                <w:rFonts w:ascii="宋体" w:cs="宋体"/>
                <w:szCs w:val="21"/>
              </w:rPr>
            </w:pPr>
            <w:r>
              <w:rPr>
                <w:rFonts w:ascii="宋体" w:hAnsi="宋体" w:cs="宋体"/>
                <w:szCs w:val="21"/>
              </w:rPr>
              <w:t>1691</w:t>
            </w:r>
          </w:p>
        </w:tc>
      </w:tr>
      <w:tr w14:paraId="32BE9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60E24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2883B85">
            <w:pPr>
              <w:spacing w:line="300" w:lineRule="exact"/>
              <w:jc w:val="center"/>
              <w:rPr>
                <w:rFonts w:ascii="宋体" w:cs="宋体"/>
                <w:szCs w:val="21"/>
              </w:rPr>
            </w:pPr>
            <w:r>
              <w:rPr>
                <w:rFonts w:hint="eastAsia" w:ascii="宋体" w:hAnsi="宋体" w:cs="宋体"/>
                <w:szCs w:val="21"/>
              </w:rPr>
              <w:t>行政处罚</w:t>
            </w:r>
          </w:p>
        </w:tc>
      </w:tr>
      <w:tr w14:paraId="3714D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447417">
            <w:pPr>
              <w:spacing w:line="300" w:lineRule="exact"/>
              <w:rPr>
                <w:rFonts w:ascii="宋体" w:cs="宋体"/>
                <w:szCs w:val="21"/>
              </w:rPr>
            </w:pPr>
            <w:r>
              <w:rPr>
                <w:rFonts w:hint="eastAsia" w:ascii="宋体" w:hAnsi="宋体" w:cs="宋体"/>
                <w:szCs w:val="21"/>
              </w:rPr>
              <w:t>权力项目名称</w:t>
            </w:r>
          </w:p>
        </w:tc>
        <w:tc>
          <w:tcPr>
            <w:tcW w:w="7109" w:type="dxa"/>
          </w:tcPr>
          <w:p w14:paraId="46D20BC7">
            <w:pPr>
              <w:spacing w:line="300" w:lineRule="exact"/>
              <w:ind w:firstLine="420" w:firstLineChars="200"/>
              <w:rPr>
                <w:rFonts w:ascii="宋体" w:cs="宋体"/>
                <w:color w:val="000000"/>
                <w:szCs w:val="21"/>
              </w:rPr>
            </w:pPr>
            <w:r>
              <w:rPr>
                <w:rFonts w:hint="eastAsia" w:ascii="宋体" w:hAnsi="宋体" w:cs="宋体"/>
                <w:color w:val="000000"/>
                <w:szCs w:val="21"/>
              </w:rPr>
              <w:t>对第一类医疗器械产品、第一类医疗器械生产、第二类医疗器械经营备案时提供虚假资料的处罚</w:t>
            </w:r>
          </w:p>
        </w:tc>
      </w:tr>
      <w:tr w14:paraId="27CBA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A5FC42">
            <w:pPr>
              <w:spacing w:line="300" w:lineRule="exact"/>
              <w:jc w:val="center"/>
              <w:rPr>
                <w:rFonts w:ascii="宋体" w:cs="宋体"/>
                <w:szCs w:val="21"/>
              </w:rPr>
            </w:pPr>
            <w:r>
              <w:rPr>
                <w:rFonts w:hint="eastAsia" w:ascii="宋体" w:hAnsi="宋体" w:cs="宋体"/>
                <w:szCs w:val="21"/>
              </w:rPr>
              <w:t>实施依据</w:t>
            </w:r>
          </w:p>
        </w:tc>
        <w:tc>
          <w:tcPr>
            <w:tcW w:w="7109" w:type="dxa"/>
          </w:tcPr>
          <w:p w14:paraId="52908E15">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05EBBDB">
            <w:pPr>
              <w:spacing w:line="300" w:lineRule="exact"/>
              <w:ind w:firstLine="420" w:firstLineChars="200"/>
              <w:rPr>
                <w:rFonts w:ascii="宋体" w:cs="宋体"/>
                <w:color w:val="000000"/>
                <w:szCs w:val="21"/>
              </w:rPr>
            </w:pPr>
            <w:r>
              <w:rPr>
                <w:rFonts w:hint="eastAsia" w:ascii="宋体" w:hAnsi="宋体" w:cs="宋体"/>
                <w:color w:val="000000"/>
                <w:szCs w:val="21"/>
              </w:rPr>
              <w:t>第六十五条：未依照本条例规定备案的，由县级以上人民政府食品药品监督管理部门责令限期改正；逾期不改正的，向社会公告未备案单位和产品名称，可以处</w:t>
            </w:r>
            <w:r>
              <w:rPr>
                <w:rFonts w:ascii="宋体" w:hAnsi="宋体" w:cs="宋体"/>
                <w:color w:val="000000"/>
                <w:szCs w:val="21"/>
              </w:rPr>
              <w:t>1</w:t>
            </w:r>
            <w:r>
              <w:rPr>
                <w:rFonts w:hint="eastAsia" w:ascii="宋体" w:hAnsi="宋体" w:cs="宋体"/>
                <w:color w:val="000000"/>
                <w:szCs w:val="21"/>
              </w:rPr>
              <w:t>万元以下罚款。</w:t>
            </w:r>
          </w:p>
          <w:p w14:paraId="6D8277C8">
            <w:pPr>
              <w:spacing w:line="300" w:lineRule="exact"/>
              <w:ind w:firstLine="420" w:firstLineChars="200"/>
              <w:rPr>
                <w:rFonts w:ascii="宋体" w:cs="宋体"/>
                <w:color w:val="000000"/>
                <w:szCs w:val="21"/>
              </w:rPr>
            </w:pPr>
            <w:r>
              <w:rPr>
                <w:rFonts w:hint="eastAsia" w:ascii="宋体" w:hAnsi="宋体" w:cs="宋体"/>
                <w:color w:val="000000"/>
                <w:szCs w:val="21"/>
              </w:rPr>
              <w:t>备案时提供虚假资料的，由县级以上人民政府食品药品监督管理部门向社会公告备案单位和产品名称；情节严重的，直接责任人员</w:t>
            </w:r>
            <w:r>
              <w:rPr>
                <w:rFonts w:ascii="宋体" w:hAnsi="宋体" w:cs="宋体"/>
                <w:color w:val="000000"/>
                <w:szCs w:val="21"/>
              </w:rPr>
              <w:t>5</w:t>
            </w:r>
            <w:r>
              <w:rPr>
                <w:rFonts w:hint="eastAsia" w:ascii="宋体" w:hAnsi="宋体" w:cs="宋体"/>
                <w:color w:val="000000"/>
                <w:szCs w:val="21"/>
              </w:rPr>
              <w:t>年内不得从事医疗器械生产经营活动。</w:t>
            </w:r>
          </w:p>
          <w:p w14:paraId="3295165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09FCAC25">
            <w:pPr>
              <w:spacing w:line="300" w:lineRule="exact"/>
              <w:ind w:firstLine="420" w:firstLineChars="200"/>
              <w:rPr>
                <w:rFonts w:ascii="宋体" w:cs="宋体"/>
                <w:color w:val="000000"/>
                <w:szCs w:val="21"/>
              </w:rPr>
            </w:pPr>
            <w:r>
              <w:rPr>
                <w:rFonts w:hint="eastAsia" w:ascii="宋体" w:hAnsi="宋体" w:cs="宋体"/>
                <w:color w:val="000000"/>
                <w:szCs w:val="21"/>
              </w:rPr>
              <w:t>第七十一条：违反本办法规定，未依法办理第一类医疗器械变更备案或者第二类、第三类医疗器械注册登记事项变更的，按照《医疗器械监督管理条例》有关未备案的情形予以处罚。</w:t>
            </w:r>
          </w:p>
          <w:p w14:paraId="0A818E1F">
            <w:pPr>
              <w:spacing w:line="300" w:lineRule="exact"/>
              <w:ind w:firstLine="420" w:firstLineChars="200"/>
              <w:rPr>
                <w:rFonts w:ascii="宋体" w:cs="宋体"/>
                <w:color w:val="000000"/>
                <w:szCs w:val="21"/>
              </w:rPr>
            </w:pPr>
            <w:r>
              <w:rPr>
                <w:rFonts w:hint="eastAsia" w:ascii="宋体" w:hAnsi="宋体" w:cs="宋体"/>
                <w:color w:val="000000"/>
                <w:szCs w:val="21"/>
              </w:rPr>
              <w:t>【部门规章】《体外诊断试剂注册管理办法》（国家食品药品监督管理总局令第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p w14:paraId="53587360">
            <w:pPr>
              <w:spacing w:line="300" w:lineRule="exact"/>
              <w:ind w:firstLine="420" w:firstLineChars="200"/>
              <w:rPr>
                <w:rFonts w:ascii="宋体" w:cs="宋体"/>
                <w:color w:val="000000"/>
                <w:szCs w:val="21"/>
              </w:rPr>
            </w:pPr>
            <w:r>
              <w:rPr>
                <w:rFonts w:hint="eastAsia" w:ascii="宋体" w:hAnsi="宋体" w:cs="宋体"/>
                <w:color w:val="000000"/>
                <w:szCs w:val="21"/>
              </w:rPr>
              <w:t>第八十一条：违反本办法规定，未依法办理第一类体外诊断试剂变更备案或者第二类、第三类体外诊断试剂注册登记事项变更的，按照《医疗器械监督管理条例》有关未备案的情形予以处罚。</w:t>
            </w:r>
          </w:p>
          <w:p w14:paraId="5A44E9C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B31B6D6">
            <w:pPr>
              <w:spacing w:line="300" w:lineRule="exact"/>
              <w:ind w:firstLine="420" w:firstLineChars="200"/>
              <w:rPr>
                <w:rFonts w:ascii="宋体" w:cs="宋体"/>
                <w:color w:val="000000"/>
                <w:szCs w:val="21"/>
              </w:rPr>
            </w:pPr>
            <w:r>
              <w:rPr>
                <w:rFonts w:hint="eastAsia" w:ascii="宋体" w:hAnsi="宋体" w:cs="宋体"/>
                <w:color w:val="000000"/>
                <w:szCs w:val="21"/>
              </w:rPr>
              <w:t>第六十四条：从事第一类医疗器械生产活动未按规定向食品药品监督管理部门备案的，按照《医疗器械监督管理条例》第六十五条第一款的规定处罚；备案时提供虚假资料的，按照《医疗器械监督管理条例》第六十五条第二款的规定处罚。</w:t>
            </w:r>
          </w:p>
          <w:p w14:paraId="373D4D7F">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 xml:space="preserve"> 8 </w:t>
            </w:r>
            <w:r>
              <w:rPr>
                <w:rFonts w:hint="eastAsia" w:ascii="宋体" w:hAnsi="宋体" w:cs="宋体"/>
                <w:color w:val="000000"/>
                <w:szCs w:val="21"/>
              </w:rPr>
              <w:t>号）</w:t>
            </w:r>
          </w:p>
          <w:p w14:paraId="05825C93">
            <w:pPr>
              <w:spacing w:line="300" w:lineRule="exact"/>
              <w:ind w:firstLine="420" w:firstLineChars="200"/>
              <w:rPr>
                <w:rFonts w:ascii="宋体" w:cs="宋体"/>
                <w:szCs w:val="21"/>
              </w:rPr>
            </w:pPr>
            <w:r>
              <w:rPr>
                <w:rFonts w:hint="eastAsia" w:ascii="宋体" w:hAnsi="宋体" w:cs="宋体"/>
                <w:color w:val="000000"/>
                <w:szCs w:val="21"/>
              </w:rPr>
              <w:t>第五十八条：未依照本办法规定备案或者备案时提供虚假资料的，按照《医疗器械监督管理条例》第六十五条的规定予以处罚。</w:t>
            </w:r>
          </w:p>
        </w:tc>
      </w:tr>
      <w:tr w14:paraId="4F58E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D5E64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953701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DC13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B3705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40DF38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依照规定报告麻醉药品和精神药品的进货、销售、库存数量以及流向的违法行为（或者下级食品药品监管部门上报或其他机关移送的违法案件等），予以审查，决定是否立案。</w:t>
            </w:r>
          </w:p>
          <w:p w14:paraId="1A64234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11613C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9CB187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BFF80A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EBA6E5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09F713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22258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24DC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F3C3B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22A41D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《医疗器械监督管理条例》第六十五条第二款：备案时提供虚假资料的，由县级以上人民政府食品药品监督管理部门向社会公告备案单位和产品名称；情节严重的，直接责任人员</w:t>
            </w:r>
            <w:r>
              <w:rPr>
                <w:rFonts w:ascii="宋体" w:hAnsi="宋体" w:cs="宋体"/>
                <w:color w:val="000000"/>
                <w:szCs w:val="21"/>
              </w:rPr>
              <w:t>5</w:t>
            </w:r>
            <w:r>
              <w:rPr>
                <w:rFonts w:hint="eastAsia" w:ascii="宋体" w:hAnsi="宋体" w:cs="宋体"/>
                <w:color w:val="000000"/>
                <w:szCs w:val="21"/>
              </w:rPr>
              <w:t>年内不得从事医疗器械生产经营活动。《医疗器械注册管理办法》第六十九条第二款：医疗器械临床试验机构出具虚假报告的，由授予其资质的主管部门撤销医疗器械临床试验机构资质，</w:t>
            </w:r>
            <w:r>
              <w:rPr>
                <w:rFonts w:ascii="宋体" w:hAnsi="宋体" w:cs="宋体"/>
                <w:color w:val="000000"/>
                <w:szCs w:val="21"/>
              </w:rPr>
              <w:t>10</w:t>
            </w:r>
            <w:r>
              <w:rPr>
                <w:rFonts w:hint="eastAsia" w:ascii="宋体" w:hAnsi="宋体" w:cs="宋体"/>
                <w:color w:val="000000"/>
                <w:szCs w:val="21"/>
              </w:rPr>
              <w:t>年内不受理其资质认定申请；由县级以上人民政府食品药品监督管理部门处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体外诊断试剂注册管理办法》第七十九条第二款：备案时提供虚假资料的，按照《医疗器械监督管理条例》第六十五条第二款的规定予以处罚。《医疗器械生产监督管理办法》第六十四条</w:t>
            </w:r>
            <w:r>
              <w:rPr>
                <w:rFonts w:ascii="宋体" w:hAnsi="宋体" w:cs="宋体"/>
                <w:color w:val="000000"/>
                <w:szCs w:val="21"/>
              </w:rPr>
              <w:t>:</w:t>
            </w:r>
            <w:r>
              <w:rPr>
                <w:rFonts w:hint="eastAsia" w:ascii="宋体" w:hAnsi="宋体" w:cs="宋体"/>
                <w:color w:val="000000"/>
                <w:szCs w:val="21"/>
              </w:rPr>
              <w:t>从事第一类医疗器械生产活动未按规定向食品药品监督管理部门备案的，按照《医疗器械监督管理条例》第六十五条第一款的规定处罚；备案时提供虚假资料的，按照《医疗器械监督管理条例》第六十五条第二款的规定处罚。《医疗器械经营监督管理办法》第五十八条：未依照本办法规定备案或者备案时提供虚假资料的，按照《医疗器械监督管理条例》第六十五条的规定予以处罚。</w:t>
            </w:r>
          </w:p>
          <w:p w14:paraId="3586D9D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60EF9D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FBA392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DAFC35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B7F628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7D8C88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5AD94B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9D8D5A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09BA12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932B92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E15C43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594C87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7DADCA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552410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30C79FD">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3746F2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A43086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2AA0C6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BEF84C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6C420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991C1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81EAA7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279D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3B748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5DE69DE">
            <w:pPr>
              <w:spacing w:line="300" w:lineRule="exact"/>
              <w:jc w:val="center"/>
              <w:rPr>
                <w:rFonts w:ascii="宋体" w:cs="宋体"/>
                <w:szCs w:val="21"/>
              </w:rPr>
            </w:pPr>
            <w:r>
              <w:rPr>
                <w:rFonts w:ascii="宋体" w:hAnsi="宋体" w:cs="宋体"/>
                <w:szCs w:val="21"/>
              </w:rPr>
              <w:t>(0825)8381581</w:t>
            </w:r>
          </w:p>
        </w:tc>
      </w:tr>
    </w:tbl>
    <w:p w14:paraId="7B8992AA">
      <w:pPr>
        <w:spacing w:line="300" w:lineRule="exact"/>
        <w:ind w:firstLine="420" w:firstLineChars="200"/>
        <w:rPr>
          <w:rFonts w:ascii="宋体" w:cs="宋体"/>
          <w:szCs w:val="21"/>
        </w:rPr>
      </w:pPr>
    </w:p>
    <w:p w14:paraId="4A0FA33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65B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7B68C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78B3EB1">
            <w:pPr>
              <w:spacing w:line="300" w:lineRule="exact"/>
              <w:jc w:val="center"/>
              <w:rPr>
                <w:rFonts w:ascii="宋体" w:cs="宋体"/>
                <w:szCs w:val="21"/>
              </w:rPr>
            </w:pPr>
            <w:r>
              <w:rPr>
                <w:rFonts w:ascii="宋体" w:hAnsi="宋体" w:cs="宋体"/>
                <w:szCs w:val="21"/>
              </w:rPr>
              <w:t>1692</w:t>
            </w:r>
          </w:p>
        </w:tc>
      </w:tr>
      <w:tr w14:paraId="5D563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9725B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806189C">
            <w:pPr>
              <w:spacing w:line="300" w:lineRule="exact"/>
              <w:jc w:val="center"/>
              <w:rPr>
                <w:rFonts w:ascii="宋体" w:cs="宋体"/>
                <w:szCs w:val="21"/>
              </w:rPr>
            </w:pPr>
            <w:r>
              <w:rPr>
                <w:rFonts w:hint="eastAsia" w:ascii="宋体" w:hAnsi="宋体" w:cs="宋体"/>
                <w:szCs w:val="21"/>
              </w:rPr>
              <w:t>行政处罚</w:t>
            </w:r>
          </w:p>
        </w:tc>
      </w:tr>
      <w:tr w14:paraId="56708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B249B0">
            <w:pPr>
              <w:spacing w:line="300" w:lineRule="exact"/>
              <w:rPr>
                <w:rFonts w:ascii="宋体" w:cs="宋体"/>
                <w:szCs w:val="21"/>
              </w:rPr>
            </w:pPr>
            <w:r>
              <w:rPr>
                <w:rFonts w:hint="eastAsia" w:ascii="宋体" w:hAnsi="宋体" w:cs="宋体"/>
                <w:szCs w:val="21"/>
              </w:rPr>
              <w:t>权力项目名称</w:t>
            </w:r>
          </w:p>
        </w:tc>
        <w:tc>
          <w:tcPr>
            <w:tcW w:w="7109" w:type="dxa"/>
          </w:tcPr>
          <w:p w14:paraId="68FEBFFC">
            <w:pPr>
              <w:spacing w:line="300" w:lineRule="exact"/>
              <w:ind w:firstLine="420" w:firstLineChars="200"/>
              <w:rPr>
                <w:rFonts w:ascii="宋体" w:cs="宋体"/>
                <w:color w:val="000000"/>
                <w:szCs w:val="21"/>
              </w:rPr>
            </w:pPr>
            <w:r>
              <w:rPr>
                <w:rFonts w:hint="eastAsia" w:ascii="宋体" w:hAnsi="宋体" w:cs="宋体"/>
                <w:color w:val="000000"/>
                <w:szCs w:val="21"/>
              </w:rPr>
              <w:t>对生产、经营、使用不符合强制性标准或者不符合经注册或者备案的产品技术要求的医疗器械的处罚</w:t>
            </w:r>
          </w:p>
        </w:tc>
      </w:tr>
      <w:tr w14:paraId="533BB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3202E0">
            <w:pPr>
              <w:spacing w:line="300" w:lineRule="exact"/>
              <w:jc w:val="center"/>
              <w:rPr>
                <w:rFonts w:ascii="宋体" w:cs="宋体"/>
                <w:szCs w:val="21"/>
              </w:rPr>
            </w:pPr>
            <w:r>
              <w:rPr>
                <w:rFonts w:hint="eastAsia" w:ascii="宋体" w:hAnsi="宋体" w:cs="宋体"/>
                <w:szCs w:val="21"/>
              </w:rPr>
              <w:t>实施依据</w:t>
            </w:r>
          </w:p>
        </w:tc>
        <w:tc>
          <w:tcPr>
            <w:tcW w:w="7109" w:type="dxa"/>
          </w:tcPr>
          <w:p w14:paraId="13ECFF3C">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4173933">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42DD8B24">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714B8E0E">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638A87A0">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3614712B">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51940D06">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1CC729C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280940E1">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第六十六条：有下列情形之一的，按照《医疗器械监督管理条例》第六十六条的规定处罚：（一）生产不符合强制性标准或者不符合经注册或者备案的产品技术要求的医疗器械的；</w:t>
            </w:r>
          </w:p>
          <w:p w14:paraId="512CAD79">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（二）医疗器械生产企业未按照经注册、备案的产品技术要求组织生产，或者未依照本办法规定建立质量管理体系并保持有效运行的；</w:t>
            </w:r>
          </w:p>
          <w:p w14:paraId="0A90CC4D">
            <w:pPr>
              <w:spacing w:line="300" w:lineRule="exact"/>
              <w:ind w:firstLine="420" w:firstLineChars="200"/>
              <w:rPr>
                <w:rFonts w:ascii="宋体" w:cs="宋体"/>
                <w:color w:val="000000"/>
                <w:szCs w:val="21"/>
              </w:rPr>
            </w:pPr>
            <w:r>
              <w:rPr>
                <w:rFonts w:hint="eastAsia" w:ascii="宋体" w:hAnsi="宋体" w:cs="宋体"/>
                <w:color w:val="000000"/>
                <w:szCs w:val="21"/>
              </w:rPr>
              <w:t>（三）委托不具备本办法规定条件的企业生产医疗器械或者未对受托方的生产行为进行管理的。</w:t>
            </w:r>
          </w:p>
          <w:p w14:paraId="2F26825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1C39265D">
            <w:pPr>
              <w:spacing w:line="300" w:lineRule="exact"/>
              <w:ind w:firstLine="420" w:firstLineChars="200"/>
              <w:rPr>
                <w:rFonts w:ascii="宋体" w:cs="宋体"/>
                <w:color w:val="000000"/>
                <w:szCs w:val="21"/>
              </w:rPr>
            </w:pPr>
            <w:r>
              <w:rPr>
                <w:rFonts w:hint="eastAsia" w:ascii="宋体" w:hAnsi="宋体" w:cs="宋体"/>
                <w:color w:val="000000"/>
                <w:szCs w:val="21"/>
              </w:rPr>
              <w:t>第五十九条：有下列情形之一的，由县级以上食品药品监督管理部门责令限期改正，并按照《医疗器械监督管理条例》第六十六条的规定予以处罚：</w:t>
            </w:r>
          </w:p>
          <w:p w14:paraId="3A9A240F">
            <w:pPr>
              <w:spacing w:line="300" w:lineRule="exact"/>
              <w:ind w:firstLine="420" w:firstLineChars="200"/>
              <w:rPr>
                <w:rFonts w:ascii="宋体" w:cs="宋体"/>
                <w:color w:val="000000"/>
                <w:szCs w:val="21"/>
              </w:rPr>
            </w:pPr>
            <w:r>
              <w:rPr>
                <w:rFonts w:hint="eastAsia" w:ascii="宋体" w:hAnsi="宋体" w:cs="宋体"/>
                <w:color w:val="000000"/>
                <w:szCs w:val="21"/>
              </w:rPr>
              <w:t>（一）经营不符合强制性标准或者不符合经注册或者备案的产品技术要求的医疗器械的；</w:t>
            </w:r>
          </w:p>
          <w:p w14:paraId="13413C99">
            <w:pPr>
              <w:spacing w:line="300" w:lineRule="exact"/>
              <w:ind w:firstLine="420" w:firstLineChars="200"/>
              <w:rPr>
                <w:rFonts w:ascii="宋体" w:cs="宋体"/>
                <w:color w:val="000000"/>
                <w:szCs w:val="21"/>
              </w:rPr>
            </w:pPr>
            <w:r>
              <w:rPr>
                <w:rFonts w:hint="eastAsia" w:ascii="宋体" w:hAnsi="宋体" w:cs="宋体"/>
                <w:color w:val="000000"/>
                <w:szCs w:val="21"/>
              </w:rPr>
              <w:t>（二）经营无合格证明文件、过期、失效、淘汰的医疗器械的；</w:t>
            </w:r>
          </w:p>
          <w:p w14:paraId="1D9E8C6D">
            <w:pPr>
              <w:spacing w:line="300" w:lineRule="exact"/>
              <w:ind w:firstLine="420" w:firstLineChars="200"/>
              <w:rPr>
                <w:rFonts w:ascii="宋体" w:cs="宋体"/>
                <w:color w:val="000000"/>
                <w:szCs w:val="21"/>
              </w:rPr>
            </w:pPr>
            <w:r>
              <w:rPr>
                <w:rFonts w:hint="eastAsia" w:ascii="宋体" w:hAnsi="宋体" w:cs="宋体"/>
                <w:color w:val="000000"/>
                <w:szCs w:val="21"/>
              </w:rPr>
              <w:t>（三）食品药品监督管理部门责令停止经营后，仍拒不停止经营医疗器械的。</w:t>
            </w:r>
          </w:p>
          <w:p w14:paraId="236B15C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49856607">
            <w:pPr>
              <w:spacing w:line="300" w:lineRule="exact"/>
              <w:ind w:firstLine="420" w:firstLineChars="200"/>
              <w:rPr>
                <w:rFonts w:ascii="宋体" w:cs="宋体"/>
                <w:color w:val="000000"/>
                <w:szCs w:val="21"/>
              </w:rPr>
            </w:pPr>
            <w:r>
              <w:rPr>
                <w:rFonts w:ascii="宋体" w:hAnsi="宋体" w:cs="宋体"/>
                <w:color w:val="000000"/>
                <w:szCs w:val="21"/>
              </w:rPr>
              <w:t xml:space="preserve"> </w:t>
            </w:r>
            <w:r>
              <w:rPr>
                <w:rFonts w:hint="eastAsia" w:ascii="宋体" w:hAnsi="宋体" w:cs="宋体"/>
                <w:color w:val="000000"/>
                <w:szCs w:val="21"/>
              </w:rPr>
              <w:t>第二十七条：医疗器械使用单位有下列情形之一的，由县级以上食品药品监督管理部门按照《医疗器械监督管理条例》第六十六条的规定予以处罚：</w:t>
            </w:r>
          </w:p>
          <w:p w14:paraId="1A7632FC">
            <w:pPr>
              <w:spacing w:line="300" w:lineRule="exact"/>
              <w:ind w:firstLine="420" w:firstLineChars="200"/>
              <w:rPr>
                <w:rFonts w:ascii="宋体" w:cs="宋体"/>
                <w:color w:val="000000"/>
                <w:szCs w:val="21"/>
              </w:rPr>
            </w:pPr>
            <w:r>
              <w:rPr>
                <w:rFonts w:hint="eastAsia" w:ascii="宋体" w:hAnsi="宋体" w:cs="宋体"/>
                <w:color w:val="000000"/>
                <w:szCs w:val="21"/>
              </w:rPr>
              <w:t>（一）使用不符合强制性标准或者不符合经注册或者备案的产品技术要求的医疗器械的；</w:t>
            </w:r>
          </w:p>
          <w:p w14:paraId="77CD4637">
            <w:pPr>
              <w:spacing w:line="300" w:lineRule="exact"/>
              <w:ind w:firstLine="420" w:firstLineChars="200"/>
              <w:rPr>
                <w:rFonts w:ascii="宋体" w:cs="宋体"/>
                <w:szCs w:val="21"/>
              </w:rPr>
            </w:pPr>
            <w:r>
              <w:rPr>
                <w:rFonts w:hint="eastAsia" w:ascii="宋体" w:hAnsi="宋体" w:cs="宋体"/>
                <w:color w:val="000000"/>
                <w:szCs w:val="21"/>
              </w:rPr>
              <w:t>（二）使用无合格证明文件、过期、失效、淘汰的医疗器械，或者使用未依法注册的医疗器械的。</w:t>
            </w:r>
          </w:p>
        </w:tc>
      </w:tr>
      <w:tr w14:paraId="0538A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2A75F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8A8C93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F4B1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4E19524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F55A55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依照规定储存麻醉药品和精神药品，或者未依照规定建立、保存专用账册的违法行为（或者下级食品药品监管部门上报或其他机关移送的违法案件等），予以审查，决定是否立案。</w:t>
            </w:r>
          </w:p>
          <w:p w14:paraId="1D11042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33EF4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143DD1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2B7097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CD2641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32411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E74221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C21B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E0FC1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D28FC2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一）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r>
              <w:rPr>
                <w:rFonts w:ascii="宋体" w:cs="宋体"/>
                <w:color w:val="000000"/>
                <w:szCs w:val="21"/>
              </w:rPr>
              <w:br w:type="textWrapping"/>
            </w:r>
            <w:r>
              <w:rPr>
                <w:rFonts w:hint="eastAsia" w:ascii="宋体" w:hAnsi="宋体" w:cs="宋体"/>
                <w:color w:val="000000"/>
                <w:szCs w:val="21"/>
              </w:rPr>
              <w:t>　　（一）生产、经营、使用不符合强制性标准或者不符合经注册或者备案的产品技术要求的医疗器械的；《医疗器械生产监督管理办法》第六十六条第（一）项：有下列情形之一的，按照《医疗器械监督管理条例》第六十六条的规定处罚：</w:t>
            </w:r>
            <w:r>
              <w:rPr>
                <w:rFonts w:ascii="宋体" w:cs="宋体"/>
                <w:color w:val="000000"/>
                <w:szCs w:val="21"/>
              </w:rPr>
              <w:br w:type="textWrapping"/>
            </w:r>
            <w:r>
              <w:rPr>
                <w:rFonts w:hint="eastAsia" w:ascii="宋体" w:hAnsi="宋体" w:cs="宋体"/>
                <w:color w:val="000000"/>
                <w:szCs w:val="21"/>
              </w:rPr>
              <w:t>　　（一）生产不符合强制性标准或者不符合经注册或者备案的产品技术要求的医疗器械的；《医疗器械经营监督管理办法》第五十九条第（一）项：有下列情形之一的，由县级以上食品药品监督管理部门责令限期改正，并按照《医疗器械监督管理条例》第六十六条的规定予以处罚：</w:t>
            </w:r>
            <w:r>
              <w:rPr>
                <w:rFonts w:ascii="宋体" w:cs="宋体"/>
                <w:color w:val="000000"/>
                <w:szCs w:val="21"/>
              </w:rPr>
              <w:br w:type="textWrapping"/>
            </w:r>
            <w:r>
              <w:rPr>
                <w:rFonts w:hint="eastAsia" w:ascii="宋体" w:hAnsi="宋体" w:cs="宋体"/>
                <w:color w:val="000000"/>
                <w:szCs w:val="21"/>
              </w:rPr>
              <w:t>　　（一）经营不符合强制性标准或者不符合经注册或者备案的产品技术要求的医疗器械的；</w:t>
            </w:r>
          </w:p>
          <w:p w14:paraId="7A08AD5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C7997C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529CCD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70FE25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4C62AE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FEA617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60D96A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3EEA90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AFE820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0EBE06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7B6AB8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CA86C9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5021F6A">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421614F">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7EB2BE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E98422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3BD2C1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A96443C">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E7017A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30C9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952B1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EB495A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B1E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40D4F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DF44400">
            <w:pPr>
              <w:spacing w:line="300" w:lineRule="exact"/>
              <w:jc w:val="center"/>
              <w:rPr>
                <w:rFonts w:ascii="宋体" w:cs="宋体"/>
                <w:szCs w:val="21"/>
              </w:rPr>
            </w:pPr>
            <w:r>
              <w:rPr>
                <w:rFonts w:ascii="宋体" w:hAnsi="宋体" w:cs="宋体"/>
                <w:szCs w:val="21"/>
              </w:rPr>
              <w:t>(0825)8381581</w:t>
            </w:r>
          </w:p>
        </w:tc>
      </w:tr>
    </w:tbl>
    <w:p w14:paraId="06BBDA98">
      <w:pPr>
        <w:spacing w:line="300" w:lineRule="exact"/>
        <w:ind w:firstLine="420" w:firstLineChars="200"/>
        <w:rPr>
          <w:rFonts w:ascii="宋体" w:cs="宋体"/>
          <w:szCs w:val="21"/>
        </w:rPr>
      </w:pPr>
    </w:p>
    <w:p w14:paraId="77867801">
      <w:pPr>
        <w:spacing w:line="300" w:lineRule="exact"/>
        <w:rPr>
          <w:rFonts w:ascii="宋体" w:cs="宋体"/>
          <w:szCs w:val="21"/>
        </w:rPr>
      </w:pPr>
      <w:r>
        <w:rPr>
          <w:rFonts w:ascii="宋体" w:cs="宋体"/>
          <w:b/>
          <w:szCs w:val="21"/>
        </w:rPr>
        <w:br w:type="page"/>
      </w:r>
      <w:r>
        <w:rPr>
          <w:rFonts w:hint="eastAsia" w:ascii="黑体" w:hAnsi="黑体" w:eastAsia="黑体" w:cs="黑体"/>
          <w:sz w:val="32"/>
          <w:szCs w:val="32"/>
        </w:rPr>
        <w:t>表</w:t>
      </w:r>
      <w:r>
        <w:rPr>
          <w:rFonts w:ascii="黑体" w:hAnsi="黑体" w:eastAsia="黑体" w:cs="黑体"/>
          <w:sz w:val="32"/>
          <w:szCs w:val="32"/>
        </w:rPr>
        <w:t>2-77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9DA4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4B22A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41CECDE">
            <w:pPr>
              <w:spacing w:line="300" w:lineRule="exact"/>
              <w:jc w:val="center"/>
              <w:rPr>
                <w:rFonts w:ascii="宋体" w:cs="宋体"/>
                <w:szCs w:val="21"/>
              </w:rPr>
            </w:pPr>
            <w:r>
              <w:rPr>
                <w:rFonts w:ascii="宋体" w:hAnsi="宋体" w:cs="宋体"/>
                <w:szCs w:val="21"/>
              </w:rPr>
              <w:t>1693</w:t>
            </w:r>
          </w:p>
        </w:tc>
      </w:tr>
      <w:tr w14:paraId="04406E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ACBD0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3E466A6">
            <w:pPr>
              <w:spacing w:line="300" w:lineRule="exact"/>
              <w:jc w:val="center"/>
              <w:rPr>
                <w:rFonts w:ascii="宋体" w:cs="宋体"/>
                <w:szCs w:val="21"/>
              </w:rPr>
            </w:pPr>
            <w:r>
              <w:rPr>
                <w:rFonts w:hint="eastAsia" w:ascii="宋体" w:hAnsi="宋体" w:cs="宋体"/>
                <w:szCs w:val="21"/>
              </w:rPr>
              <w:t>行政处罚</w:t>
            </w:r>
          </w:p>
        </w:tc>
      </w:tr>
      <w:tr w14:paraId="36C32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56AE98">
            <w:pPr>
              <w:spacing w:line="300" w:lineRule="exact"/>
              <w:rPr>
                <w:rFonts w:ascii="宋体" w:cs="宋体"/>
                <w:szCs w:val="21"/>
              </w:rPr>
            </w:pPr>
            <w:r>
              <w:rPr>
                <w:rFonts w:hint="eastAsia" w:ascii="宋体" w:hAnsi="宋体" w:cs="宋体"/>
                <w:szCs w:val="21"/>
              </w:rPr>
              <w:t>权力项目名称</w:t>
            </w:r>
          </w:p>
        </w:tc>
        <w:tc>
          <w:tcPr>
            <w:tcW w:w="7109" w:type="dxa"/>
          </w:tcPr>
          <w:p w14:paraId="6306D2D1">
            <w:pPr>
              <w:spacing w:line="300" w:lineRule="exact"/>
              <w:ind w:firstLine="420" w:firstLineChars="200"/>
              <w:rPr>
                <w:rFonts w:ascii="宋体" w:cs="宋体"/>
                <w:color w:val="000000"/>
                <w:szCs w:val="21"/>
              </w:rPr>
            </w:pPr>
            <w:r>
              <w:rPr>
                <w:rFonts w:hint="eastAsia" w:ascii="宋体" w:hAnsi="宋体" w:cs="宋体"/>
                <w:color w:val="000000"/>
                <w:szCs w:val="21"/>
              </w:rPr>
              <w:t>对医疗器械生产企业未按照经注册或者备案的产品技术要求组织生产的处罚</w:t>
            </w:r>
          </w:p>
        </w:tc>
      </w:tr>
      <w:tr w14:paraId="0E2D43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0E520E">
            <w:pPr>
              <w:spacing w:line="300" w:lineRule="exact"/>
              <w:jc w:val="center"/>
              <w:rPr>
                <w:rFonts w:ascii="宋体" w:cs="宋体"/>
                <w:szCs w:val="21"/>
              </w:rPr>
            </w:pPr>
            <w:r>
              <w:rPr>
                <w:rFonts w:hint="eastAsia" w:ascii="宋体" w:hAnsi="宋体" w:cs="宋体"/>
                <w:szCs w:val="21"/>
              </w:rPr>
              <w:t>实施依据</w:t>
            </w:r>
          </w:p>
        </w:tc>
        <w:tc>
          <w:tcPr>
            <w:tcW w:w="7109" w:type="dxa"/>
          </w:tcPr>
          <w:p w14:paraId="23F5AD3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FE5934D">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0F4C516C">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1E241935">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39135056">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3FE26FA7">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5C2A2826">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65EFBF9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5D7F2B64">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第六十六条：有下列情形之一的，按照《医疗器械监督管理条例》第六十六条的规定处罚：</w:t>
            </w:r>
          </w:p>
          <w:p w14:paraId="68C53966">
            <w:pPr>
              <w:spacing w:line="300" w:lineRule="exact"/>
              <w:ind w:firstLine="420" w:firstLineChars="200"/>
              <w:rPr>
                <w:rFonts w:ascii="宋体" w:cs="宋体"/>
                <w:color w:val="000000"/>
                <w:szCs w:val="21"/>
              </w:rPr>
            </w:pPr>
            <w:r>
              <w:rPr>
                <w:rFonts w:hint="eastAsia" w:ascii="宋体" w:hAnsi="宋体" w:cs="宋体"/>
                <w:color w:val="000000"/>
                <w:szCs w:val="21"/>
              </w:rPr>
              <w:t>（一）生产不符合强制性标准或者不符合经注册或者备案的产品技术要求的医疗器械的；</w:t>
            </w:r>
          </w:p>
          <w:p w14:paraId="6DFAD37C">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（二）医疗器械生产企业未按照经注册、备案的产品技术要求组织生产，或者未依照本办法规定建立质量管理体系并保持有效运行的；</w:t>
            </w:r>
          </w:p>
          <w:p w14:paraId="72D8341E">
            <w:pPr>
              <w:spacing w:line="300" w:lineRule="exact"/>
              <w:ind w:firstLine="420" w:firstLineChars="200"/>
              <w:rPr>
                <w:rFonts w:ascii="宋体" w:cs="宋体"/>
                <w:szCs w:val="21"/>
              </w:rPr>
            </w:pPr>
            <w:r>
              <w:rPr>
                <w:rFonts w:hint="eastAsia" w:ascii="宋体" w:hAnsi="宋体" w:cs="宋体"/>
                <w:color w:val="000000"/>
                <w:szCs w:val="21"/>
              </w:rPr>
              <w:t>（三）委托不具备本办法规定条件的企业生产医疗器械或者未对受托方的生产行为进行管理的。</w:t>
            </w:r>
          </w:p>
        </w:tc>
      </w:tr>
      <w:tr w14:paraId="70536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E38DD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983E4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3D2E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A778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90AC88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立案责任：发现麻醉药品和精神药品定点批发企业违反规定，未依照规定销毁麻醉药品和精神药品的违法行为（或者下级食品药品监管部门上报或其他机关移送的违法案件等），予以审查，决定是否立案。</w:t>
            </w:r>
          </w:p>
          <w:p w14:paraId="2ED206F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363834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D9D2B5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8E3C08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952FCF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58A8B5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AD8335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C5366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5288B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145F13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二）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医疗器械生产企业未按照经注册或者备案的产品技术要求组织生产，或者未依照本条例规定建立质量管理体系并保持有效运行的；《医疗器械生产监督管理办法》第六十六条第（二）项：有下列情形之一的，按照《医疗器械监督管理条例》第六十六条的规定处罚：医疗器械生产企业未按照经注册、备案的产品技术要求组织生产，或者未依照本办法规定建立质量管理体系并保持有效运行的；</w:t>
            </w:r>
          </w:p>
          <w:p w14:paraId="22A3178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3F6853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2D9632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4DB0D9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BAF77E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E75EE1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40598D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48E270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F01405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F50453F">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83A6FD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CA6B173">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5A77DB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80C79B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063249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6ED871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15C2C3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07329D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0B9F20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55F6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2CE7EEF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2DDB22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3EC3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690D6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1A5F060">
            <w:pPr>
              <w:spacing w:line="300" w:lineRule="exact"/>
              <w:jc w:val="center"/>
              <w:rPr>
                <w:rFonts w:ascii="宋体" w:cs="宋体"/>
                <w:szCs w:val="21"/>
              </w:rPr>
            </w:pPr>
            <w:r>
              <w:rPr>
                <w:rFonts w:ascii="宋体" w:hAnsi="宋体" w:cs="宋体"/>
                <w:szCs w:val="21"/>
              </w:rPr>
              <w:t>(0825)8381581</w:t>
            </w:r>
          </w:p>
        </w:tc>
      </w:tr>
    </w:tbl>
    <w:p w14:paraId="4C439807">
      <w:pPr>
        <w:spacing w:line="300" w:lineRule="exact"/>
        <w:ind w:firstLine="420" w:firstLineChars="200"/>
        <w:rPr>
          <w:rFonts w:ascii="宋体" w:cs="宋体"/>
          <w:szCs w:val="21"/>
        </w:rPr>
      </w:pPr>
    </w:p>
    <w:p w14:paraId="1806907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1E15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0DB11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BBC4C12">
            <w:pPr>
              <w:spacing w:line="300" w:lineRule="exact"/>
              <w:jc w:val="center"/>
              <w:rPr>
                <w:rFonts w:ascii="宋体" w:cs="宋体"/>
                <w:szCs w:val="21"/>
              </w:rPr>
            </w:pPr>
            <w:r>
              <w:rPr>
                <w:rFonts w:ascii="宋体" w:hAnsi="宋体" w:cs="宋体"/>
                <w:szCs w:val="21"/>
              </w:rPr>
              <w:t>1694</w:t>
            </w:r>
          </w:p>
        </w:tc>
      </w:tr>
      <w:tr w14:paraId="61748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03712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A71890">
            <w:pPr>
              <w:spacing w:line="300" w:lineRule="exact"/>
              <w:jc w:val="center"/>
              <w:rPr>
                <w:rFonts w:ascii="宋体" w:cs="宋体"/>
                <w:szCs w:val="21"/>
              </w:rPr>
            </w:pPr>
            <w:r>
              <w:rPr>
                <w:rFonts w:hint="eastAsia" w:ascii="宋体" w:hAnsi="宋体" w:cs="宋体"/>
                <w:szCs w:val="21"/>
              </w:rPr>
              <w:t>行政处罚</w:t>
            </w:r>
          </w:p>
        </w:tc>
      </w:tr>
      <w:tr w14:paraId="72A7BA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B635F9">
            <w:pPr>
              <w:spacing w:line="300" w:lineRule="exact"/>
              <w:rPr>
                <w:rFonts w:ascii="宋体" w:cs="宋体"/>
                <w:szCs w:val="21"/>
              </w:rPr>
            </w:pPr>
            <w:r>
              <w:rPr>
                <w:rFonts w:hint="eastAsia" w:ascii="宋体" w:hAnsi="宋体" w:cs="宋体"/>
                <w:szCs w:val="21"/>
              </w:rPr>
              <w:t>权力项目名称</w:t>
            </w:r>
          </w:p>
        </w:tc>
        <w:tc>
          <w:tcPr>
            <w:tcW w:w="7109" w:type="dxa"/>
          </w:tcPr>
          <w:p w14:paraId="1EB15086">
            <w:pPr>
              <w:spacing w:line="300" w:lineRule="exact"/>
              <w:ind w:firstLine="420" w:firstLineChars="200"/>
              <w:rPr>
                <w:rFonts w:ascii="宋体" w:cs="宋体"/>
                <w:color w:val="000000"/>
                <w:szCs w:val="21"/>
              </w:rPr>
            </w:pPr>
            <w:r>
              <w:rPr>
                <w:rFonts w:hint="eastAsia" w:ascii="宋体" w:hAnsi="宋体" w:cs="宋体"/>
                <w:color w:val="000000"/>
                <w:szCs w:val="21"/>
              </w:rPr>
              <w:t>对医疗器械生产企业未依照本《医疗器械监督管理条例》规定建立质量管理体系并保持有效运行的处罚</w:t>
            </w:r>
          </w:p>
        </w:tc>
      </w:tr>
      <w:tr w14:paraId="0BE16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6C022D">
            <w:pPr>
              <w:spacing w:line="300" w:lineRule="exact"/>
              <w:jc w:val="center"/>
              <w:rPr>
                <w:rFonts w:ascii="宋体" w:cs="宋体"/>
                <w:szCs w:val="21"/>
              </w:rPr>
            </w:pPr>
            <w:r>
              <w:rPr>
                <w:rFonts w:hint="eastAsia" w:ascii="宋体" w:hAnsi="宋体" w:cs="宋体"/>
                <w:szCs w:val="21"/>
              </w:rPr>
              <w:t>实施依据</w:t>
            </w:r>
          </w:p>
        </w:tc>
        <w:tc>
          <w:tcPr>
            <w:tcW w:w="7109" w:type="dxa"/>
          </w:tcPr>
          <w:p w14:paraId="39D37C31">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7B7555E">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倍以下罚款；情节严重的，责令停产停业，直至由原发证部门吊销医疗器械注册证、医疗器械（一）生产、经营、使用不符合强制性标准或者不符合经注册或者备案的产品技术要求的医疗器械的；</w:t>
            </w:r>
          </w:p>
          <w:p w14:paraId="1CA78A80">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29215120">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0530056D">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6D70CF95">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421C8DEF">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7E9BE398">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第六十六条：有下列情形之一的，按照《医疗器械监督管理条例》第六十六条的规定处罚：</w:t>
            </w:r>
          </w:p>
          <w:p w14:paraId="0D7C5D4A">
            <w:pPr>
              <w:spacing w:line="300" w:lineRule="exact"/>
              <w:ind w:firstLine="420" w:firstLineChars="200"/>
              <w:rPr>
                <w:rFonts w:ascii="宋体" w:cs="宋体"/>
                <w:color w:val="000000"/>
                <w:szCs w:val="21"/>
              </w:rPr>
            </w:pPr>
            <w:r>
              <w:rPr>
                <w:rFonts w:hint="eastAsia" w:ascii="宋体" w:hAnsi="宋体" w:cs="宋体"/>
                <w:color w:val="000000"/>
                <w:szCs w:val="21"/>
              </w:rPr>
              <w:t>（一）生产不符合强制性标准或者不符合经注册或者备案的产品技术要求的医疗器械的；</w:t>
            </w:r>
          </w:p>
          <w:p w14:paraId="66C6E171">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（二）医疗器械生产企业未按照经注册、备案的产品技术要求组织生产，或者未依照本办法规定建立质量管理体系并保持有效运行的；</w:t>
            </w:r>
          </w:p>
          <w:p w14:paraId="5043F7A2">
            <w:pPr>
              <w:spacing w:line="300" w:lineRule="exact"/>
              <w:ind w:firstLine="420" w:firstLineChars="200"/>
              <w:rPr>
                <w:rFonts w:ascii="宋体" w:cs="宋体"/>
                <w:szCs w:val="21"/>
              </w:rPr>
            </w:pPr>
            <w:r>
              <w:rPr>
                <w:rFonts w:hint="eastAsia" w:ascii="宋体" w:hAnsi="宋体" w:cs="宋体"/>
                <w:color w:val="000000"/>
                <w:szCs w:val="21"/>
              </w:rPr>
              <w:t>（三）委托不具备本办法规定条件的企业生产医疗器械或者未对受托方的生产行为进行管理的。生产许可证、医疗器械经营许可证：</w:t>
            </w:r>
          </w:p>
        </w:tc>
      </w:tr>
      <w:tr w14:paraId="4AC19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2A798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8A6940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297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44330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87CDFF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区域性批发企业之间违反规定调剂麻醉药品和第一类精神药品，或者因特殊情况调剂麻醉药品和第一类精神药品后未依照规定备案的违法行为（或者下级食品药品监管部门上报或其他机关移送的违法案件等），予以审查，决定是否立案。</w:t>
            </w:r>
          </w:p>
          <w:p w14:paraId="4DD9B05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16E043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C5B91A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51891E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4390C6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EA909E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FF9CF6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0159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49079D7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E3DB5A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二）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医疗器械生产企业未按照经注册或者备案的产品技术要求组织生产，或者未依照本条例规定建立质量管理体系并保持有效运行的；</w:t>
            </w:r>
          </w:p>
          <w:p w14:paraId="5DE85BDB">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六条第（二）项：有下列情形之一的，按照《医疗器械监督管理条例》第六十六条的规定处罚：医疗器械生产企业未按照经注册、备案的产品技术要求组织生产，或者未依照本办法规定建立质量管理体系并保持有效运行的；</w:t>
            </w:r>
          </w:p>
          <w:p w14:paraId="06F78AA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EDE726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48E047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7DB4C4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C4051F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812902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E7E472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64C15E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4E45A7D">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9DBA7C4">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987991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00B884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D1AE510">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DA7D26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998D1E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5E7DDA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EFBCAB6">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574CCB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0713AC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A95D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1CE4B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5DFBD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853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1EFE3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F4B850D">
            <w:pPr>
              <w:spacing w:line="300" w:lineRule="exact"/>
              <w:jc w:val="center"/>
              <w:rPr>
                <w:rFonts w:ascii="宋体" w:cs="宋体"/>
                <w:szCs w:val="21"/>
              </w:rPr>
            </w:pPr>
            <w:r>
              <w:rPr>
                <w:rFonts w:ascii="宋体" w:hAnsi="宋体" w:cs="宋体"/>
                <w:szCs w:val="21"/>
              </w:rPr>
              <w:t>(0825)8381581</w:t>
            </w:r>
          </w:p>
        </w:tc>
      </w:tr>
    </w:tbl>
    <w:p w14:paraId="535864E5">
      <w:pPr>
        <w:spacing w:line="300" w:lineRule="exact"/>
        <w:ind w:firstLine="422" w:firstLineChars="200"/>
        <w:rPr>
          <w:rFonts w:ascii="宋体" w:cs="宋体"/>
          <w:b/>
          <w:szCs w:val="21"/>
        </w:rPr>
      </w:pPr>
    </w:p>
    <w:p w14:paraId="36A18D5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2-79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FBF0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41D8F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007B98C">
            <w:pPr>
              <w:spacing w:line="300" w:lineRule="exact"/>
              <w:jc w:val="center"/>
              <w:rPr>
                <w:rFonts w:ascii="宋体" w:cs="宋体"/>
                <w:szCs w:val="21"/>
              </w:rPr>
            </w:pPr>
            <w:r>
              <w:rPr>
                <w:rFonts w:ascii="宋体" w:hAnsi="宋体" w:cs="宋体"/>
                <w:szCs w:val="21"/>
              </w:rPr>
              <w:t>1695</w:t>
            </w:r>
          </w:p>
        </w:tc>
      </w:tr>
      <w:tr w14:paraId="6B881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B69E3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09AAF4F">
            <w:pPr>
              <w:spacing w:line="300" w:lineRule="exact"/>
              <w:jc w:val="center"/>
              <w:rPr>
                <w:rFonts w:ascii="宋体" w:cs="宋体"/>
                <w:szCs w:val="21"/>
              </w:rPr>
            </w:pPr>
            <w:r>
              <w:rPr>
                <w:rFonts w:hint="eastAsia" w:ascii="宋体" w:hAnsi="宋体" w:cs="宋体"/>
                <w:szCs w:val="21"/>
              </w:rPr>
              <w:t>行政处罚</w:t>
            </w:r>
          </w:p>
        </w:tc>
      </w:tr>
      <w:tr w14:paraId="16BB9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C9C92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1CC6F37">
            <w:pPr>
              <w:spacing w:line="300" w:lineRule="exact"/>
              <w:jc w:val="center"/>
              <w:rPr>
                <w:rFonts w:ascii="宋体" w:cs="宋体"/>
                <w:color w:val="000000"/>
                <w:szCs w:val="21"/>
              </w:rPr>
            </w:pPr>
            <w:r>
              <w:rPr>
                <w:rFonts w:hint="eastAsia" w:ascii="宋体" w:hAnsi="宋体" w:cs="宋体"/>
                <w:color w:val="000000"/>
                <w:szCs w:val="21"/>
              </w:rPr>
              <w:t>对经营、使用无合格证明文件、过期、失效、淘汰的医疗器械的处罚</w:t>
            </w:r>
          </w:p>
        </w:tc>
      </w:tr>
      <w:tr w14:paraId="3395E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AD06FF">
            <w:pPr>
              <w:spacing w:line="300" w:lineRule="exact"/>
              <w:jc w:val="center"/>
              <w:rPr>
                <w:rFonts w:ascii="宋体" w:cs="宋体"/>
                <w:szCs w:val="21"/>
              </w:rPr>
            </w:pPr>
            <w:r>
              <w:rPr>
                <w:rFonts w:hint="eastAsia" w:ascii="宋体" w:hAnsi="宋体" w:cs="宋体"/>
                <w:szCs w:val="21"/>
              </w:rPr>
              <w:t>实施依据</w:t>
            </w:r>
          </w:p>
        </w:tc>
        <w:tc>
          <w:tcPr>
            <w:tcW w:w="7109" w:type="dxa"/>
          </w:tcPr>
          <w:p w14:paraId="66E621E2">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C1122CB">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6B8BE62E">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0366099F">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2071E35C">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00A5FC56">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2F7D6A35">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11A06D1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5CBBA472">
            <w:pPr>
              <w:spacing w:line="300" w:lineRule="exact"/>
              <w:ind w:firstLine="420" w:firstLineChars="200"/>
              <w:rPr>
                <w:rFonts w:ascii="宋体" w:cs="宋体"/>
                <w:color w:val="000000"/>
                <w:szCs w:val="21"/>
              </w:rPr>
            </w:pPr>
            <w:r>
              <w:rPr>
                <w:rFonts w:hint="eastAsia" w:ascii="宋体" w:hAnsi="宋体" w:cs="宋体"/>
                <w:color w:val="000000"/>
                <w:szCs w:val="21"/>
              </w:rPr>
              <w:t>第五十九条：有下列情形之一的，由县级以上食品药品监督管理部门责令限期改正，并按照《医疗器械监督管理条例》第六十六条的规定予以处罚：</w:t>
            </w:r>
          </w:p>
          <w:p w14:paraId="533C7404">
            <w:pPr>
              <w:spacing w:line="300" w:lineRule="exact"/>
              <w:ind w:firstLine="420" w:firstLineChars="200"/>
              <w:rPr>
                <w:rFonts w:ascii="宋体" w:cs="宋体"/>
                <w:color w:val="000000"/>
                <w:szCs w:val="21"/>
              </w:rPr>
            </w:pPr>
            <w:r>
              <w:rPr>
                <w:rFonts w:hint="eastAsia" w:ascii="宋体" w:hAnsi="宋体" w:cs="宋体"/>
                <w:color w:val="000000"/>
                <w:szCs w:val="21"/>
              </w:rPr>
              <w:t>（一）经营不符合强制性标准或者不符合经注册或者备案的产品技术要求的医疗器械的；</w:t>
            </w:r>
          </w:p>
          <w:p w14:paraId="1BFB96B3">
            <w:pPr>
              <w:spacing w:line="300" w:lineRule="exact"/>
              <w:ind w:firstLine="420" w:firstLineChars="200"/>
              <w:rPr>
                <w:rFonts w:ascii="宋体" w:cs="宋体"/>
                <w:color w:val="000000"/>
                <w:szCs w:val="21"/>
              </w:rPr>
            </w:pPr>
            <w:r>
              <w:rPr>
                <w:rFonts w:hint="eastAsia" w:ascii="宋体" w:hAnsi="宋体" w:cs="宋体"/>
                <w:color w:val="000000"/>
                <w:szCs w:val="21"/>
              </w:rPr>
              <w:t>（二）经营无合格证明文件、过期、失效、淘汰的医疗器械的；</w:t>
            </w:r>
          </w:p>
          <w:p w14:paraId="00AEA85E">
            <w:pPr>
              <w:spacing w:line="300" w:lineRule="exact"/>
              <w:ind w:firstLine="420" w:firstLineChars="200"/>
              <w:rPr>
                <w:rFonts w:ascii="宋体" w:cs="宋体"/>
                <w:color w:val="000000"/>
                <w:szCs w:val="21"/>
              </w:rPr>
            </w:pPr>
            <w:r>
              <w:rPr>
                <w:rFonts w:hint="eastAsia" w:ascii="宋体" w:hAnsi="宋体" w:cs="宋体"/>
                <w:color w:val="000000"/>
                <w:szCs w:val="21"/>
              </w:rPr>
              <w:t>（三）食品药品监督管理部门责令停止经营后，仍拒不停止经营医疗器械的。</w:t>
            </w:r>
          </w:p>
          <w:p w14:paraId="1E46A01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5B72A7EB">
            <w:pPr>
              <w:spacing w:line="300" w:lineRule="exact"/>
              <w:ind w:firstLine="420" w:firstLineChars="200"/>
              <w:rPr>
                <w:rFonts w:ascii="宋体" w:cs="宋体"/>
                <w:color w:val="000000"/>
                <w:szCs w:val="21"/>
              </w:rPr>
            </w:pPr>
            <w:r>
              <w:rPr>
                <w:rFonts w:hint="eastAsia" w:ascii="宋体" w:hAnsi="宋体" w:cs="宋体"/>
                <w:color w:val="000000"/>
                <w:szCs w:val="21"/>
              </w:rPr>
              <w:t>第二十七条：医疗器械使用单位有下列情形之一的，由县级以上食品药品监督管理部门按照《医疗器械监督管理条例》第六十六条的规定予以处罚：</w:t>
            </w:r>
          </w:p>
          <w:p w14:paraId="667E4127">
            <w:pPr>
              <w:spacing w:line="300" w:lineRule="exact"/>
              <w:ind w:firstLine="420" w:firstLineChars="200"/>
              <w:rPr>
                <w:rFonts w:ascii="宋体" w:cs="宋体"/>
                <w:color w:val="000000"/>
                <w:szCs w:val="21"/>
              </w:rPr>
            </w:pPr>
            <w:r>
              <w:rPr>
                <w:rFonts w:hint="eastAsia" w:ascii="宋体" w:hAnsi="宋体" w:cs="宋体"/>
                <w:color w:val="000000"/>
                <w:szCs w:val="21"/>
              </w:rPr>
              <w:t>（一）使用不符合强制性标准或者不符合经注册或者备案的产品技术要求的医疗器械的；</w:t>
            </w:r>
          </w:p>
          <w:p w14:paraId="0D9FB73D">
            <w:pPr>
              <w:spacing w:line="300" w:lineRule="exact"/>
              <w:ind w:firstLine="420" w:firstLineChars="200"/>
              <w:rPr>
                <w:rFonts w:ascii="宋体" w:cs="宋体"/>
                <w:szCs w:val="21"/>
              </w:rPr>
            </w:pPr>
            <w:r>
              <w:rPr>
                <w:rFonts w:hint="eastAsia" w:ascii="宋体" w:hAnsi="宋体" w:cs="宋体"/>
                <w:color w:val="000000"/>
                <w:szCs w:val="21"/>
              </w:rPr>
              <w:t>（二）使用无合格证明文件、过期、失效、淘汰的医疗器械，或者使用未依法注册的医疗器械的。</w:t>
            </w:r>
          </w:p>
        </w:tc>
      </w:tr>
      <w:tr w14:paraId="6BE7C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B20CA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D9098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12E5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175E1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EA4127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立案责任：发现第二类精神药品零售企业违反规定储存、销售或者销毁第二类精神药品的违法行为（或者下级食品药品监管部门上报或其他机关移送的违法案件等），予以审查，决定是否立案。</w:t>
            </w:r>
          </w:p>
          <w:p w14:paraId="762A924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9475E0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425E3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72BC0F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357E67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115A47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E2A519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6077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A7B77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B2F9A6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《医疗器械监督管理条例》第四十条：医疗器械经营企业、使用单位不得经营、使用未依法注册、无合格证明文件以及过期、失效、淘汰的医疗器械</w:t>
            </w:r>
          </w:p>
          <w:p w14:paraId="7E535AE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BBED60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E04F66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6D1447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5D2CCA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12CEEB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A682E2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F1BF93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85E89F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CC6733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0AFB506">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AA3EDE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278194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596F1D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297A06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2D9243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DA4EE29">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9CD3D3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113350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A462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06D8C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3DB834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4A3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791FB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673E1AE">
            <w:pPr>
              <w:spacing w:line="300" w:lineRule="exact"/>
              <w:jc w:val="center"/>
              <w:rPr>
                <w:rFonts w:ascii="宋体" w:cs="宋体"/>
                <w:szCs w:val="21"/>
              </w:rPr>
            </w:pPr>
            <w:r>
              <w:rPr>
                <w:rFonts w:ascii="宋体" w:hAnsi="宋体" w:cs="宋体"/>
                <w:szCs w:val="21"/>
              </w:rPr>
              <w:t>(0825)8381581</w:t>
            </w:r>
          </w:p>
        </w:tc>
      </w:tr>
    </w:tbl>
    <w:p w14:paraId="173E795E">
      <w:pPr>
        <w:spacing w:line="300" w:lineRule="exact"/>
        <w:ind w:firstLine="422" w:firstLineChars="200"/>
        <w:jc w:val="center"/>
        <w:rPr>
          <w:rFonts w:ascii="宋体" w:cs="宋体"/>
          <w:b/>
          <w:szCs w:val="21"/>
        </w:rPr>
      </w:pPr>
    </w:p>
    <w:p w14:paraId="58D70C6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5CF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A96D7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17E66F3">
            <w:pPr>
              <w:spacing w:line="300" w:lineRule="exact"/>
              <w:jc w:val="center"/>
              <w:rPr>
                <w:rFonts w:ascii="宋体" w:cs="宋体"/>
                <w:szCs w:val="21"/>
              </w:rPr>
            </w:pPr>
            <w:r>
              <w:rPr>
                <w:rFonts w:ascii="宋体" w:hAnsi="宋体" w:cs="宋体"/>
                <w:szCs w:val="21"/>
              </w:rPr>
              <w:t>1696</w:t>
            </w:r>
          </w:p>
        </w:tc>
      </w:tr>
      <w:tr w14:paraId="74B92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78AB2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6764808">
            <w:pPr>
              <w:spacing w:line="300" w:lineRule="exact"/>
              <w:jc w:val="center"/>
              <w:rPr>
                <w:rFonts w:ascii="宋体" w:cs="宋体"/>
                <w:szCs w:val="21"/>
              </w:rPr>
            </w:pPr>
            <w:r>
              <w:rPr>
                <w:rFonts w:hint="eastAsia" w:ascii="宋体" w:hAnsi="宋体" w:cs="宋体"/>
                <w:szCs w:val="21"/>
              </w:rPr>
              <w:t>行政处罚</w:t>
            </w:r>
          </w:p>
        </w:tc>
      </w:tr>
      <w:tr w14:paraId="2F36D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BFE9D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24CAC00">
            <w:pPr>
              <w:spacing w:line="300" w:lineRule="exact"/>
              <w:jc w:val="center"/>
              <w:rPr>
                <w:rFonts w:ascii="宋体" w:cs="宋体"/>
                <w:szCs w:val="21"/>
              </w:rPr>
            </w:pPr>
            <w:r>
              <w:rPr>
                <w:rFonts w:hint="eastAsia" w:ascii="宋体" w:hAnsi="宋体" w:cs="宋体"/>
                <w:color w:val="000000"/>
                <w:szCs w:val="21"/>
              </w:rPr>
              <w:t>对使用未依法注册的医疗器械的处罚</w:t>
            </w:r>
          </w:p>
        </w:tc>
      </w:tr>
      <w:tr w14:paraId="2232F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32D7AD9E">
            <w:pPr>
              <w:spacing w:line="300" w:lineRule="exact"/>
              <w:jc w:val="center"/>
              <w:rPr>
                <w:rFonts w:ascii="宋体" w:cs="宋体"/>
                <w:szCs w:val="21"/>
              </w:rPr>
            </w:pPr>
            <w:r>
              <w:rPr>
                <w:rFonts w:hint="eastAsia" w:ascii="宋体" w:hAnsi="宋体" w:cs="宋体"/>
                <w:szCs w:val="21"/>
              </w:rPr>
              <w:t>实施依据</w:t>
            </w:r>
          </w:p>
        </w:tc>
        <w:tc>
          <w:tcPr>
            <w:tcW w:w="7109" w:type="dxa"/>
          </w:tcPr>
          <w:p w14:paraId="4EC7E4F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CA79523">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1F863B15">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525F3F4F">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33DD9E16">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72A947FB">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14A23627">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1B9C75F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17554312">
            <w:pPr>
              <w:spacing w:line="300" w:lineRule="exact"/>
              <w:ind w:firstLine="420" w:firstLineChars="200"/>
              <w:rPr>
                <w:rFonts w:ascii="宋体" w:cs="宋体"/>
                <w:color w:val="000000"/>
                <w:szCs w:val="21"/>
              </w:rPr>
            </w:pPr>
            <w:r>
              <w:rPr>
                <w:rFonts w:hint="eastAsia" w:ascii="宋体" w:hAnsi="宋体" w:cs="宋体"/>
                <w:color w:val="000000"/>
                <w:szCs w:val="21"/>
              </w:rPr>
              <w:t>第二十七条：医疗器械使用单位有下列情形之一的，由县级以上食品药品监督管理部门按照《医疗器械监督管理条例》第六十六条的规定予以处罚：</w:t>
            </w:r>
          </w:p>
          <w:p w14:paraId="49CEA974">
            <w:pPr>
              <w:spacing w:line="300" w:lineRule="exact"/>
              <w:ind w:firstLine="420" w:firstLineChars="200"/>
              <w:rPr>
                <w:rFonts w:ascii="宋体" w:cs="宋体"/>
                <w:color w:val="000000"/>
                <w:szCs w:val="21"/>
              </w:rPr>
            </w:pPr>
            <w:r>
              <w:rPr>
                <w:rFonts w:hint="eastAsia" w:ascii="宋体" w:hAnsi="宋体" w:cs="宋体"/>
                <w:color w:val="000000"/>
                <w:szCs w:val="21"/>
              </w:rPr>
              <w:t>（一）使用不符合强制性标准或者不符合经注册或者备案的产品技术要求的医疗器械的；</w:t>
            </w:r>
          </w:p>
          <w:p w14:paraId="4609DE11">
            <w:pPr>
              <w:spacing w:line="300" w:lineRule="exact"/>
              <w:ind w:firstLine="420" w:firstLineChars="200"/>
              <w:rPr>
                <w:rFonts w:ascii="宋体" w:cs="宋体"/>
                <w:szCs w:val="21"/>
              </w:rPr>
            </w:pPr>
            <w:r>
              <w:rPr>
                <w:rFonts w:hint="eastAsia" w:ascii="宋体" w:hAnsi="宋体" w:cs="宋体"/>
                <w:color w:val="000000"/>
                <w:szCs w:val="21"/>
              </w:rPr>
              <w:t>（二）使用无合格证明文件、过期、失效、淘汰的医疗器械，或者使用未依法注册的医疗器械的。</w:t>
            </w:r>
          </w:p>
        </w:tc>
      </w:tr>
      <w:tr w14:paraId="38C58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19645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CF74A8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0A7E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0EF70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AA397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购买麻醉药品和精神药品（药品生产企业未经批准购买麻醉药品和精神药品作为原料生产普通药品）的违法行为（或者下级食品药品监管部门上报或其他机关移送的违法案件等），予以审查，决定是否立案。</w:t>
            </w:r>
          </w:p>
          <w:p w14:paraId="22BC68C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8E5B65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E248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8FAE0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355D70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0EEBC9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17516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8C4E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6A5F0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63822E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863D4A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95B55B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0C56FA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CE82DB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E29928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CA824D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DC9FFC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《食品药品行政处罚程序规定》第四十条：食品药品监督管理部门作出行政处罚决定，应当制作行政处罚决定书。</w:t>
            </w:r>
          </w:p>
          <w:p w14:paraId="3FA2F27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325ACB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E5B5B7C">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08CDC1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B9C85D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4DAB9B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D79A666">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2E2DBC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ADFD30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BDEF50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5B3209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7164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8D552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079ED9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656E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BF1D3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3305154">
            <w:pPr>
              <w:spacing w:line="300" w:lineRule="exact"/>
              <w:jc w:val="center"/>
              <w:rPr>
                <w:rFonts w:ascii="宋体" w:cs="宋体"/>
                <w:szCs w:val="21"/>
              </w:rPr>
            </w:pPr>
            <w:r>
              <w:rPr>
                <w:rFonts w:ascii="宋体" w:hAnsi="宋体" w:cs="宋体"/>
                <w:szCs w:val="21"/>
              </w:rPr>
              <w:t>(0825)8381581</w:t>
            </w:r>
          </w:p>
        </w:tc>
      </w:tr>
    </w:tbl>
    <w:p w14:paraId="472F8B80">
      <w:pPr>
        <w:spacing w:line="300" w:lineRule="exact"/>
        <w:rPr>
          <w:rFonts w:ascii="宋体" w:cs="宋体"/>
          <w:b/>
          <w:szCs w:val="21"/>
        </w:rPr>
      </w:pPr>
    </w:p>
    <w:p w14:paraId="6774F3A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A01D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99D02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09C4377">
            <w:pPr>
              <w:spacing w:line="300" w:lineRule="exact"/>
              <w:jc w:val="center"/>
              <w:rPr>
                <w:rFonts w:ascii="宋体" w:cs="宋体"/>
                <w:szCs w:val="21"/>
              </w:rPr>
            </w:pPr>
            <w:r>
              <w:rPr>
                <w:rFonts w:ascii="宋体" w:hAnsi="宋体" w:cs="宋体"/>
                <w:szCs w:val="21"/>
              </w:rPr>
              <w:t>1697</w:t>
            </w:r>
          </w:p>
        </w:tc>
      </w:tr>
      <w:tr w14:paraId="4E613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41342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8980A60">
            <w:pPr>
              <w:spacing w:line="300" w:lineRule="exact"/>
              <w:jc w:val="center"/>
              <w:rPr>
                <w:rFonts w:ascii="宋体" w:cs="宋体"/>
                <w:szCs w:val="21"/>
              </w:rPr>
            </w:pPr>
            <w:r>
              <w:rPr>
                <w:rFonts w:hint="eastAsia" w:ascii="宋体" w:hAnsi="宋体" w:cs="宋体"/>
                <w:szCs w:val="21"/>
              </w:rPr>
              <w:t>行政处罚</w:t>
            </w:r>
          </w:p>
        </w:tc>
      </w:tr>
      <w:tr w14:paraId="5E1C9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25192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4A050ED">
            <w:pPr>
              <w:spacing w:line="300" w:lineRule="exact"/>
              <w:jc w:val="center"/>
              <w:rPr>
                <w:rFonts w:ascii="宋体" w:cs="宋体"/>
                <w:color w:val="000000"/>
                <w:szCs w:val="21"/>
              </w:rPr>
            </w:pPr>
            <w:r>
              <w:rPr>
                <w:rFonts w:hint="eastAsia" w:ascii="宋体" w:hAnsi="宋体" w:cs="宋体"/>
                <w:color w:val="000000"/>
                <w:szCs w:val="21"/>
              </w:rPr>
              <w:t>对拒不召回或者停止经营医疗器械的处罚</w:t>
            </w:r>
          </w:p>
        </w:tc>
      </w:tr>
      <w:tr w14:paraId="71A0B0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A57047">
            <w:pPr>
              <w:spacing w:line="300" w:lineRule="exact"/>
              <w:jc w:val="center"/>
              <w:rPr>
                <w:rFonts w:ascii="宋体" w:cs="宋体"/>
                <w:szCs w:val="21"/>
              </w:rPr>
            </w:pPr>
            <w:r>
              <w:rPr>
                <w:rFonts w:hint="eastAsia" w:ascii="宋体" w:hAnsi="宋体" w:cs="宋体"/>
                <w:szCs w:val="21"/>
              </w:rPr>
              <w:t>实施依据</w:t>
            </w:r>
          </w:p>
        </w:tc>
        <w:tc>
          <w:tcPr>
            <w:tcW w:w="7109" w:type="dxa"/>
          </w:tcPr>
          <w:p w14:paraId="770FE0DD">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47277221">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0770CEE3">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4A1E75C1">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674A4D14">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12FCD18D">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06406E11">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7A1D5C28">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734F79F3">
            <w:pPr>
              <w:spacing w:line="300" w:lineRule="exact"/>
              <w:ind w:firstLine="420" w:firstLineChars="200"/>
              <w:rPr>
                <w:rFonts w:ascii="宋体" w:cs="宋体"/>
                <w:color w:val="000000"/>
                <w:szCs w:val="21"/>
              </w:rPr>
            </w:pPr>
            <w:r>
              <w:rPr>
                <w:rFonts w:hint="eastAsia" w:ascii="宋体" w:hAnsi="宋体" w:cs="宋体"/>
                <w:color w:val="000000"/>
                <w:szCs w:val="21"/>
              </w:rPr>
              <w:t>第五十九条：有下列情形之一的，由县级以上食品药品监督管理部门责令限期改正，并按照《医疗器械监督管理条例》第六十六条的规定予以处罚：</w:t>
            </w:r>
          </w:p>
          <w:p w14:paraId="115CE306">
            <w:pPr>
              <w:spacing w:line="300" w:lineRule="exact"/>
              <w:ind w:firstLine="420" w:firstLineChars="200"/>
              <w:rPr>
                <w:rFonts w:ascii="宋体" w:cs="宋体"/>
                <w:color w:val="000000"/>
                <w:szCs w:val="21"/>
              </w:rPr>
            </w:pPr>
            <w:r>
              <w:rPr>
                <w:rFonts w:hint="eastAsia" w:ascii="宋体" w:hAnsi="宋体" w:cs="宋体"/>
                <w:color w:val="000000"/>
                <w:szCs w:val="21"/>
              </w:rPr>
              <w:t>（一）经营不符合强制性标准或者不符合经注册或者备案的产品技术要求的医疗器械的；</w:t>
            </w:r>
          </w:p>
          <w:p w14:paraId="49AFA743">
            <w:pPr>
              <w:spacing w:line="300" w:lineRule="exact"/>
              <w:ind w:firstLine="420" w:firstLineChars="200"/>
              <w:rPr>
                <w:rFonts w:ascii="宋体" w:cs="宋体"/>
                <w:color w:val="000000"/>
                <w:szCs w:val="21"/>
              </w:rPr>
            </w:pPr>
            <w:r>
              <w:rPr>
                <w:rFonts w:hint="eastAsia" w:ascii="宋体" w:hAnsi="宋体" w:cs="宋体"/>
                <w:color w:val="000000"/>
                <w:szCs w:val="21"/>
              </w:rPr>
              <w:t>（二）经营无合格证明文件、过期、失效、淘汰的医疗器械的；</w:t>
            </w:r>
          </w:p>
          <w:p w14:paraId="09B821D0">
            <w:pPr>
              <w:spacing w:line="300" w:lineRule="exact"/>
              <w:ind w:firstLine="420" w:firstLineChars="200"/>
              <w:rPr>
                <w:rFonts w:ascii="宋体" w:cs="宋体"/>
                <w:szCs w:val="21"/>
              </w:rPr>
            </w:pPr>
            <w:r>
              <w:rPr>
                <w:rFonts w:hint="eastAsia" w:ascii="宋体" w:hAnsi="宋体" w:cs="宋体"/>
                <w:color w:val="000000"/>
                <w:szCs w:val="21"/>
              </w:rPr>
              <w:t>（三）食品药品监督管理部门责令停止经营后，仍拒不停止经营医疗器械的。</w:t>
            </w:r>
          </w:p>
        </w:tc>
      </w:tr>
      <w:tr w14:paraId="2E1C1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787795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28F3FC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0562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67F6F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F1E029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立案责任：发现违反规定，购买麻醉药品和精神药品（非药品生产企业未经批准购买咖啡因作为原料）的违法行为（或者下级食品药品监管部门上报或其他机关移送的违法案件等），予以审查，决定是否立案。</w:t>
            </w:r>
          </w:p>
          <w:p w14:paraId="61D731A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C281C0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2D0041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E858EA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18B014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567B40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F83A4F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7DB3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7D6A2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20B7D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四）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食品药品监督管理部门责令其依照本条例规定实施召回或者停止经营后，仍拒不召回或者停止经营医疗器械的；《医疗器械经营监督管理办法》第五十九条第（三）项：有下列情形之一的，由县级以上食品药品监督管理部门责令限期改正，并按照《医疗器械监督管理条例》第六十六条的规定予以处罚：食品药品监督管理部门责令停止经营后，仍拒不停止经营医疗器械的。</w:t>
            </w:r>
          </w:p>
          <w:p w14:paraId="4742516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A9BB45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882B00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12ED28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E48908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14FE77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AE33C7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DC3899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D1476B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F324929">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1C54CB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A8170B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265FFC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9D62D6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86CCA3D">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EE4BA7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1217E37">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68E8E8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3DFCC2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E6A8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01865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C2A239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0D46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1D90EF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02AAE6E">
            <w:pPr>
              <w:spacing w:line="300" w:lineRule="exact"/>
              <w:jc w:val="center"/>
              <w:rPr>
                <w:rFonts w:ascii="宋体" w:cs="宋体"/>
                <w:szCs w:val="21"/>
              </w:rPr>
            </w:pPr>
            <w:r>
              <w:rPr>
                <w:rFonts w:ascii="宋体" w:hAnsi="宋体" w:cs="宋体"/>
                <w:szCs w:val="21"/>
              </w:rPr>
              <w:t>(0825)8381581</w:t>
            </w:r>
          </w:p>
        </w:tc>
      </w:tr>
    </w:tbl>
    <w:p w14:paraId="3C8F5ABE">
      <w:pPr>
        <w:spacing w:line="300" w:lineRule="exact"/>
        <w:ind w:firstLine="422" w:firstLineChars="200"/>
        <w:jc w:val="center"/>
        <w:rPr>
          <w:rFonts w:ascii="宋体" w:cs="宋体"/>
          <w:b/>
          <w:szCs w:val="21"/>
        </w:rPr>
      </w:pPr>
    </w:p>
    <w:p w14:paraId="177463F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B8EA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6C4CED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84CB88E">
            <w:pPr>
              <w:spacing w:line="300" w:lineRule="exact"/>
              <w:jc w:val="center"/>
              <w:rPr>
                <w:rFonts w:ascii="宋体" w:cs="宋体"/>
                <w:szCs w:val="21"/>
              </w:rPr>
            </w:pPr>
            <w:r>
              <w:rPr>
                <w:rFonts w:ascii="宋体" w:hAnsi="宋体" w:cs="宋体"/>
                <w:szCs w:val="21"/>
              </w:rPr>
              <w:t>1698</w:t>
            </w:r>
          </w:p>
        </w:tc>
      </w:tr>
      <w:tr w14:paraId="4E878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665896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4D88A3D">
            <w:pPr>
              <w:spacing w:line="300" w:lineRule="exact"/>
              <w:jc w:val="center"/>
              <w:rPr>
                <w:rFonts w:ascii="宋体" w:cs="宋体"/>
                <w:szCs w:val="21"/>
              </w:rPr>
            </w:pPr>
            <w:r>
              <w:rPr>
                <w:rFonts w:hint="eastAsia" w:ascii="宋体" w:hAnsi="宋体" w:cs="宋体"/>
                <w:szCs w:val="21"/>
              </w:rPr>
              <w:t>行政处罚</w:t>
            </w:r>
          </w:p>
        </w:tc>
      </w:tr>
      <w:tr w14:paraId="68D38E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C498F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2F0E8C0">
            <w:pPr>
              <w:spacing w:line="300" w:lineRule="exact"/>
              <w:ind w:firstLine="420" w:firstLineChars="200"/>
              <w:rPr>
                <w:rFonts w:ascii="宋体" w:cs="宋体"/>
                <w:szCs w:val="21"/>
              </w:rPr>
            </w:pPr>
            <w:r>
              <w:rPr>
                <w:rFonts w:hint="eastAsia" w:ascii="宋体" w:hAnsi="宋体" w:cs="宋体"/>
                <w:color w:val="000000"/>
                <w:szCs w:val="21"/>
              </w:rPr>
              <w:t>对委托不具备《医疗器械监督管理条例》规定条件的企业生产医疗器械的处罚</w:t>
            </w:r>
          </w:p>
        </w:tc>
      </w:tr>
      <w:tr w14:paraId="679FD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A5CE54">
            <w:pPr>
              <w:spacing w:line="300" w:lineRule="exact"/>
              <w:jc w:val="center"/>
              <w:rPr>
                <w:rFonts w:ascii="宋体" w:cs="宋体"/>
                <w:szCs w:val="21"/>
              </w:rPr>
            </w:pPr>
            <w:r>
              <w:rPr>
                <w:rFonts w:hint="eastAsia" w:ascii="宋体" w:hAnsi="宋体" w:cs="宋体"/>
                <w:szCs w:val="21"/>
              </w:rPr>
              <w:t>实施依据</w:t>
            </w:r>
          </w:p>
        </w:tc>
        <w:tc>
          <w:tcPr>
            <w:tcW w:w="7109" w:type="dxa"/>
          </w:tcPr>
          <w:p w14:paraId="2B6CF32A">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10D2131C">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1D158A52">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313451D7">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（二）医疗器械生产企业未按照经注册或者备案的产品技术要求组织生产，或者未依照本条例规定建立质量管理体系并保持有效运行的；</w:t>
            </w:r>
          </w:p>
          <w:p w14:paraId="13E0E7DB">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0EAAFB6A">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2EA27DD4">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1770E2F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156A9483">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第六十六条：有下列情形之一的，按照《医疗器械监督管理条例》第六十六条的规定处罚：</w:t>
            </w:r>
          </w:p>
          <w:p w14:paraId="027AD690">
            <w:pPr>
              <w:spacing w:line="300" w:lineRule="exact"/>
              <w:ind w:firstLine="420" w:firstLineChars="200"/>
              <w:rPr>
                <w:rFonts w:ascii="宋体" w:cs="宋体"/>
                <w:color w:val="000000"/>
                <w:szCs w:val="21"/>
              </w:rPr>
            </w:pPr>
            <w:r>
              <w:rPr>
                <w:rFonts w:hint="eastAsia" w:ascii="宋体" w:hAnsi="宋体" w:cs="宋体"/>
                <w:color w:val="000000"/>
                <w:szCs w:val="21"/>
              </w:rPr>
              <w:t>（一）生产不符合强制性标准或者不符合经注册或者备案的产品技术要求的医疗器械的；</w:t>
            </w:r>
          </w:p>
          <w:p w14:paraId="79A970B1">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（二）医疗器械生产企业未按照经注册、备案的产品技术要求组织生产，或者未依照本办法规定建立质量管理体系并保持有效运行的；</w:t>
            </w:r>
          </w:p>
          <w:p w14:paraId="65224ADA">
            <w:pPr>
              <w:spacing w:line="300" w:lineRule="exact"/>
              <w:ind w:firstLine="420" w:firstLineChars="200"/>
              <w:rPr>
                <w:rFonts w:ascii="宋体" w:cs="宋体"/>
                <w:color w:val="000000"/>
                <w:szCs w:val="21"/>
              </w:rPr>
            </w:pPr>
            <w:r>
              <w:rPr>
                <w:rFonts w:hint="eastAsia" w:ascii="宋体" w:hAnsi="宋体" w:cs="宋体"/>
                <w:color w:val="000000"/>
                <w:szCs w:val="21"/>
              </w:rPr>
              <w:t>（三）委托不具备本办法规定条件的企业生产医疗器械或者未对受托方的生产行为进行管理的。</w:t>
            </w:r>
          </w:p>
        </w:tc>
      </w:tr>
      <w:tr w14:paraId="1DF84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33B721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2A5612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FDA2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AE6A8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093FB0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购买麻醉药品和精神药品（科学研究、教学单位未经批准购买麻醉药品和精神药品用于实验、教学活动）的违法行为（或者下级食品药品监管部门上报或其他机关移送的违法案件等），予以审查，决定是否立案。</w:t>
            </w:r>
          </w:p>
          <w:p w14:paraId="2F88764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3B3678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FCEDD2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B28A58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792B39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F729C0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C1E198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6D41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FF5CB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E55195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五）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委托不具备本条例规定条件的企业生产医疗器械，或者未对受托方的生产行为进行管理的。《医疗器械生产监督管理办法》第六十六条第（三）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经营、使用无合格证明文件、过期、失效、淘汰的医疗器械，或者使用未依法注册的医疗器械的；</w:t>
            </w:r>
          </w:p>
          <w:p w14:paraId="57A322B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6C7D9C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0179E8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014E9E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5A821F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CFEB53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DC1C2C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221F31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E82D6A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C59BA90">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7ECDE5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15685A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BF84A3A">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6E98A84">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75AA20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CA3829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94664BB">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3042AC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3497BD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EF54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59232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A2EE68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F0B8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59B756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9C1131A">
            <w:pPr>
              <w:spacing w:line="300" w:lineRule="exact"/>
              <w:jc w:val="center"/>
              <w:rPr>
                <w:rFonts w:ascii="宋体" w:cs="宋体"/>
                <w:szCs w:val="21"/>
              </w:rPr>
            </w:pPr>
            <w:r>
              <w:rPr>
                <w:rFonts w:ascii="宋体" w:hAnsi="宋体" w:cs="宋体"/>
                <w:szCs w:val="21"/>
              </w:rPr>
              <w:t>(0825)8381581</w:t>
            </w:r>
          </w:p>
        </w:tc>
      </w:tr>
    </w:tbl>
    <w:p w14:paraId="0F37560D">
      <w:pPr>
        <w:spacing w:line="300" w:lineRule="exact"/>
        <w:rPr>
          <w:rFonts w:ascii="宋体" w:cs="宋体"/>
          <w:b/>
          <w:szCs w:val="21"/>
        </w:rPr>
      </w:pPr>
    </w:p>
    <w:p w14:paraId="75D01D8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7E21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9456D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6D6CA37">
            <w:pPr>
              <w:spacing w:line="300" w:lineRule="exact"/>
              <w:jc w:val="center"/>
              <w:rPr>
                <w:rFonts w:ascii="宋体" w:cs="宋体"/>
                <w:szCs w:val="21"/>
              </w:rPr>
            </w:pPr>
            <w:r>
              <w:rPr>
                <w:rFonts w:ascii="宋体" w:hAnsi="宋体" w:cs="宋体"/>
                <w:szCs w:val="21"/>
              </w:rPr>
              <w:t>1699</w:t>
            </w:r>
          </w:p>
        </w:tc>
      </w:tr>
      <w:tr w14:paraId="64B0B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13E4C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F9B3C60">
            <w:pPr>
              <w:spacing w:line="300" w:lineRule="exact"/>
              <w:jc w:val="center"/>
              <w:rPr>
                <w:rFonts w:ascii="宋体" w:cs="宋体"/>
                <w:szCs w:val="21"/>
              </w:rPr>
            </w:pPr>
            <w:r>
              <w:rPr>
                <w:rFonts w:hint="eastAsia" w:ascii="宋体" w:hAnsi="宋体" w:cs="宋体"/>
                <w:szCs w:val="21"/>
              </w:rPr>
              <w:t>行政处罚</w:t>
            </w:r>
          </w:p>
        </w:tc>
      </w:tr>
      <w:tr w14:paraId="0A09F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FAF7A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3445F3A">
            <w:pPr>
              <w:spacing w:line="300" w:lineRule="exact"/>
              <w:jc w:val="center"/>
              <w:rPr>
                <w:rFonts w:ascii="宋体" w:cs="宋体"/>
                <w:color w:val="000000"/>
                <w:szCs w:val="21"/>
              </w:rPr>
            </w:pPr>
            <w:r>
              <w:rPr>
                <w:rFonts w:hint="eastAsia" w:ascii="宋体" w:hAnsi="宋体" w:cs="宋体"/>
                <w:color w:val="000000"/>
                <w:szCs w:val="21"/>
              </w:rPr>
              <w:t>对医疗器械生产委托方未对受托方的生产行为进行管理的处罚</w:t>
            </w:r>
          </w:p>
        </w:tc>
      </w:tr>
      <w:tr w14:paraId="59BBF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1678CB">
            <w:pPr>
              <w:spacing w:line="300" w:lineRule="exact"/>
              <w:jc w:val="center"/>
              <w:rPr>
                <w:rFonts w:ascii="宋体" w:cs="宋体"/>
                <w:szCs w:val="21"/>
              </w:rPr>
            </w:pPr>
            <w:r>
              <w:rPr>
                <w:rFonts w:hint="eastAsia" w:ascii="宋体" w:hAnsi="宋体" w:cs="宋体"/>
                <w:szCs w:val="21"/>
              </w:rPr>
              <w:t>实施依据</w:t>
            </w:r>
          </w:p>
        </w:tc>
        <w:tc>
          <w:tcPr>
            <w:tcW w:w="7109" w:type="dxa"/>
          </w:tcPr>
          <w:p w14:paraId="005E23E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085CDEC">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4CBDA423">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　（二）医疗器械生产企业未按照经注册或者备案的产品技术要求组织生产，或者未依照本条例规定建立质量管理体系并保持有效运行的；</w:t>
            </w:r>
          </w:p>
          <w:p w14:paraId="59F4A8F0">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40E91ADC">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5BB15D95">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5E283E3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18A638B">
            <w:pPr>
              <w:spacing w:line="300" w:lineRule="exact"/>
              <w:ind w:firstLine="420" w:firstLineChars="200"/>
              <w:rPr>
                <w:rFonts w:ascii="宋体" w:cs="宋体"/>
                <w:color w:val="000000"/>
                <w:szCs w:val="21"/>
              </w:rPr>
            </w:pPr>
            <w:r>
              <w:rPr>
                <w:rFonts w:hint="eastAsia" w:ascii="宋体" w:hAnsi="宋体" w:cs="宋体"/>
                <w:color w:val="000000"/>
                <w:szCs w:val="21"/>
              </w:rPr>
              <w:t>第六十六条：有下列情形之一的，按照《医疗器械监督管理条例》第六十六条的规定处罚：</w:t>
            </w:r>
          </w:p>
          <w:p w14:paraId="7C1B6281">
            <w:pPr>
              <w:spacing w:line="300" w:lineRule="exact"/>
              <w:ind w:firstLine="420" w:firstLineChars="200"/>
              <w:rPr>
                <w:rFonts w:ascii="宋体" w:cs="宋体"/>
                <w:color w:val="000000"/>
                <w:szCs w:val="21"/>
              </w:rPr>
            </w:pPr>
            <w:r>
              <w:rPr>
                <w:rFonts w:hint="eastAsia" w:ascii="宋体" w:hAnsi="宋体" w:cs="宋体"/>
                <w:color w:val="000000"/>
                <w:szCs w:val="21"/>
              </w:rPr>
              <w:t>（一）生产不符合强制性标准或者不符合经注册或者备案的产品技术要求的医疗器械的；</w:t>
            </w:r>
          </w:p>
          <w:p w14:paraId="39E7CBDB">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（二）医疗器械生产企业未按照经注册、备案的产品技术要求组织生产，或者未依照本办法规定建立质量管理体系并保持有效运行的；</w:t>
            </w:r>
          </w:p>
          <w:p w14:paraId="0989C989">
            <w:pPr>
              <w:spacing w:line="300" w:lineRule="exact"/>
              <w:ind w:firstLine="420" w:firstLineChars="200"/>
              <w:rPr>
                <w:rFonts w:ascii="宋体" w:cs="宋体"/>
                <w:szCs w:val="21"/>
              </w:rPr>
            </w:pPr>
            <w:r>
              <w:rPr>
                <w:rFonts w:hint="eastAsia" w:ascii="宋体" w:hAnsi="宋体" w:cs="宋体"/>
                <w:color w:val="000000"/>
                <w:szCs w:val="21"/>
              </w:rPr>
              <w:t>（三）委托不具备本办法规定条件的企业生产医疗器械或者未对受托方的生产行为进行管理的。</w:t>
            </w:r>
          </w:p>
        </w:tc>
      </w:tr>
      <w:tr w14:paraId="3FC4D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DEC506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60AF5F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8D04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D1A66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DD71AD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购买麻醉药品和精神药品（未经批准购买麻醉药品和精神药品的标准品、对照品）的违法行为（或者下级食品药品监管部门上报或其他机关移送的违法案件等），予以审查，决定是否立案。</w:t>
            </w:r>
          </w:p>
          <w:p w14:paraId="2602D49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58F1A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6E58D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54C45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3038DE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24C0C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905174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9AC9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39779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37F55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六条第（五）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委托不具备本条例规定条件的企业生产医疗器械，或者未对受托方的生产行为进行管理的。《医疗器械生产监督管理办法》第六十六条第（三）项：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经营、使用无合格证明文件、过期、失效、淘汰的医疗器械，或者使用未依法注册的医疗器械的；</w:t>
            </w:r>
          </w:p>
          <w:p w14:paraId="10302B2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B206D1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D20DA5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3FAACB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2BD44F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9D5DAB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7228B8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0846BA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A3222B4">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80A313E">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F90673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77A68C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63FB2BC">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5E61743">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84F21AF">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C467A4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531C89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EE8EE3F">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F005D3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0F7F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972B0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F5FF05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21C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F73C24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04D1E3A">
            <w:pPr>
              <w:spacing w:line="300" w:lineRule="exact"/>
              <w:jc w:val="center"/>
              <w:rPr>
                <w:rFonts w:ascii="宋体" w:cs="宋体"/>
                <w:szCs w:val="21"/>
              </w:rPr>
            </w:pPr>
            <w:r>
              <w:rPr>
                <w:rFonts w:ascii="宋体" w:hAnsi="宋体" w:cs="宋体"/>
                <w:szCs w:val="21"/>
              </w:rPr>
              <w:t>(0825)8381581</w:t>
            </w:r>
          </w:p>
        </w:tc>
      </w:tr>
    </w:tbl>
    <w:p w14:paraId="626F2717">
      <w:pPr>
        <w:spacing w:line="300" w:lineRule="exact"/>
        <w:rPr>
          <w:rFonts w:ascii="宋体" w:cs="宋体"/>
          <w:b/>
          <w:szCs w:val="21"/>
        </w:rPr>
      </w:pPr>
    </w:p>
    <w:p w14:paraId="6D68449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92C55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C2961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1DFB338">
            <w:pPr>
              <w:spacing w:line="300" w:lineRule="exact"/>
              <w:jc w:val="center"/>
              <w:rPr>
                <w:rFonts w:ascii="宋体" w:cs="宋体"/>
                <w:szCs w:val="21"/>
              </w:rPr>
            </w:pPr>
            <w:r>
              <w:rPr>
                <w:rFonts w:ascii="宋体" w:hAnsi="宋体" w:cs="宋体"/>
                <w:szCs w:val="21"/>
              </w:rPr>
              <w:t>1700</w:t>
            </w:r>
          </w:p>
        </w:tc>
      </w:tr>
      <w:tr w14:paraId="4E531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3A518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CB525ED">
            <w:pPr>
              <w:spacing w:line="300" w:lineRule="exact"/>
              <w:jc w:val="center"/>
              <w:rPr>
                <w:rFonts w:ascii="宋体" w:cs="宋体"/>
                <w:szCs w:val="21"/>
              </w:rPr>
            </w:pPr>
            <w:r>
              <w:rPr>
                <w:rFonts w:hint="eastAsia" w:ascii="宋体" w:hAnsi="宋体" w:cs="宋体"/>
                <w:szCs w:val="21"/>
              </w:rPr>
              <w:t>行政处罚</w:t>
            </w:r>
          </w:p>
        </w:tc>
      </w:tr>
      <w:tr w14:paraId="352A6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88308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DA27084">
            <w:pPr>
              <w:spacing w:line="300" w:lineRule="exact"/>
              <w:ind w:firstLine="420" w:firstLineChars="200"/>
              <w:rPr>
                <w:rFonts w:ascii="宋体" w:cs="宋体"/>
                <w:szCs w:val="21"/>
              </w:rPr>
            </w:pPr>
            <w:r>
              <w:rPr>
                <w:rFonts w:hint="eastAsia" w:ascii="宋体" w:hAnsi="宋体" w:cs="宋体"/>
                <w:color w:val="000000"/>
                <w:szCs w:val="21"/>
              </w:rPr>
              <w:t>对医疗器械生产企业的生产条件发生变化、不再符合医疗器械质量管理体系要求，未依照《医疗器械监督管理条例》规定整改、停止生产、报告的处罚</w:t>
            </w:r>
          </w:p>
        </w:tc>
      </w:tr>
      <w:tr w14:paraId="5FD0B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F1DECF">
            <w:pPr>
              <w:spacing w:line="300" w:lineRule="exact"/>
              <w:jc w:val="center"/>
              <w:rPr>
                <w:rFonts w:ascii="宋体" w:cs="宋体"/>
                <w:szCs w:val="21"/>
              </w:rPr>
            </w:pPr>
            <w:r>
              <w:rPr>
                <w:rFonts w:hint="eastAsia" w:ascii="宋体" w:hAnsi="宋体" w:cs="宋体"/>
                <w:szCs w:val="21"/>
              </w:rPr>
              <w:t>实施依据</w:t>
            </w:r>
          </w:p>
        </w:tc>
        <w:tc>
          <w:tcPr>
            <w:tcW w:w="7109" w:type="dxa"/>
          </w:tcPr>
          <w:p w14:paraId="304EFD9E">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BA84059">
            <w:pPr>
              <w:spacing w:line="300" w:lineRule="exact"/>
              <w:ind w:firstLine="420" w:firstLineChars="200"/>
              <w:rPr>
                <w:rFonts w:ascii="宋体" w:cs="宋体"/>
                <w:color w:val="000000"/>
                <w:szCs w:val="21"/>
              </w:rPr>
            </w:pPr>
            <w:r>
              <w:rPr>
                <w:rFonts w:hint="eastAsia" w:ascii="宋体" w:hAnsi="宋体" w:cs="宋体"/>
                <w:color w:val="000000"/>
                <w:szCs w:val="21"/>
              </w:rPr>
              <w:t>第六十七条：有下列情形之一的，由县级以上人民政府食品药品监督管理部门责令改正，没收违法生产、经营或者使用的医疗器械；违法生产、经营或者使用的医疗器械货值金额不足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倍以下罚款；情节严重的，责令停产停业，直至由原发证部门吊销医疗器械注册证、医疗器械生产许可证、医疗器械经营许可证：</w:t>
            </w:r>
          </w:p>
          <w:p w14:paraId="4B213903">
            <w:pPr>
              <w:spacing w:line="300" w:lineRule="exact"/>
              <w:ind w:firstLine="420" w:firstLineChars="200"/>
              <w:rPr>
                <w:rFonts w:ascii="宋体" w:cs="宋体"/>
                <w:color w:val="000000"/>
                <w:szCs w:val="21"/>
              </w:rPr>
            </w:pPr>
            <w:r>
              <w:rPr>
                <w:rFonts w:hint="eastAsia" w:ascii="宋体" w:hAnsi="宋体" w:cs="宋体"/>
                <w:color w:val="000000"/>
                <w:szCs w:val="21"/>
              </w:rPr>
              <w:t>（一）生产、经营、使用不符合强制性标准或者不符合经注册或者备案的产品技术要求的医疗器械的；</w:t>
            </w:r>
          </w:p>
          <w:p w14:paraId="2B778652">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（二）医疗器械生产企业未按照经注册或者备案的产品技术要求组织生产，或者未或者未依照本条例规定建立质量管理体系并保持有效运行的；</w:t>
            </w:r>
          </w:p>
          <w:p w14:paraId="245F1F25">
            <w:pPr>
              <w:spacing w:line="300" w:lineRule="exact"/>
              <w:ind w:firstLine="420" w:firstLineChars="200"/>
              <w:rPr>
                <w:rFonts w:ascii="宋体" w:cs="宋体"/>
                <w:color w:val="000000"/>
                <w:szCs w:val="21"/>
              </w:rPr>
            </w:pPr>
            <w:r>
              <w:rPr>
                <w:rFonts w:hint="eastAsia" w:ascii="宋体" w:hAnsi="宋体" w:cs="宋体"/>
                <w:color w:val="000000"/>
                <w:szCs w:val="21"/>
              </w:rPr>
              <w:t>（三）经营、使用无合格证明文件、过期、失效、淘汰的医疗器械，或者使用未依法注册的医疗器械的；</w:t>
            </w:r>
          </w:p>
          <w:p w14:paraId="395D9F68">
            <w:pPr>
              <w:spacing w:line="300" w:lineRule="exact"/>
              <w:ind w:firstLine="420" w:firstLineChars="200"/>
              <w:rPr>
                <w:rFonts w:ascii="宋体" w:cs="宋体"/>
                <w:color w:val="000000"/>
                <w:szCs w:val="21"/>
              </w:rPr>
            </w:pPr>
            <w:r>
              <w:rPr>
                <w:rFonts w:hint="eastAsia" w:ascii="宋体" w:hAnsi="宋体" w:cs="宋体"/>
                <w:color w:val="000000"/>
                <w:szCs w:val="21"/>
              </w:rPr>
              <w:t>（四）食品药品监督管理部门责令其依照本条例规定实施召回或者停止经营后，仍拒不召回或者停止经营医疗器械的；</w:t>
            </w:r>
          </w:p>
          <w:p w14:paraId="3DA4B449">
            <w:pPr>
              <w:spacing w:line="300" w:lineRule="exact"/>
              <w:ind w:firstLine="420" w:firstLineChars="200"/>
              <w:rPr>
                <w:rFonts w:ascii="宋体" w:cs="宋体"/>
                <w:color w:val="000000"/>
                <w:szCs w:val="21"/>
              </w:rPr>
            </w:pPr>
            <w:r>
              <w:rPr>
                <w:rFonts w:hint="eastAsia" w:ascii="宋体" w:hAnsi="宋体" w:cs="宋体"/>
                <w:color w:val="000000"/>
                <w:szCs w:val="21"/>
              </w:rPr>
              <w:t>（五）委托不具备本条例规定条件的企业生产医疗器械，或者未对受托方的生产行为进行管理的。</w:t>
            </w:r>
          </w:p>
          <w:p w14:paraId="79E9BB7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2C319FB8">
            <w:pPr>
              <w:spacing w:line="300" w:lineRule="exact"/>
              <w:ind w:firstLine="420" w:firstLineChars="200"/>
              <w:rPr>
                <w:rFonts w:ascii="宋体" w:cs="宋体"/>
                <w:szCs w:val="21"/>
              </w:rPr>
            </w:pPr>
            <w:r>
              <w:rPr>
                <w:rFonts w:hint="eastAsia" w:ascii="宋体" w:hAnsi="宋体" w:cs="宋体"/>
                <w:color w:val="000000"/>
                <w:szCs w:val="21"/>
              </w:rPr>
              <w:t>第六十七条：医疗器械生产企业的生产条件发生变化、不再符合医疗器械质量管理体系要求，未依照本办法规定整改、停止生产、报告的，按照《医疗器械监督管理条例》第六十七条的规定处罚。</w:t>
            </w:r>
          </w:p>
        </w:tc>
      </w:tr>
      <w:tr w14:paraId="43C9B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0CD09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CAC05E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F1B8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3BA8B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6BAA6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立案责任：发现违反规定运输麻醉药品和精神药品的违法行为（或者下级食品药品监管部门上报或其他机关移送的违法案件等），予以审查，决定是否立案。</w:t>
            </w:r>
          </w:p>
          <w:p w14:paraId="7E62A73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0618C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B79345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E0CB3A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AB8D39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C7A816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4D5FD7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4F69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41360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7975C5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《医疗器械监督管理条例》第六十七条第（一）项：有下列情形之一的，由县级以上人民政府食品药品监督管理部门责令改正，处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w:t>
            </w:r>
            <w:r>
              <w:rPr>
                <w:rFonts w:ascii="宋体" w:cs="宋体"/>
                <w:color w:val="000000"/>
                <w:szCs w:val="21"/>
              </w:rPr>
              <w:br w:type="textWrapping"/>
            </w:r>
            <w:r>
              <w:rPr>
                <w:rFonts w:hint="eastAsia" w:ascii="宋体" w:hAnsi="宋体" w:cs="宋体"/>
                <w:color w:val="000000"/>
                <w:szCs w:val="21"/>
              </w:rPr>
              <w:t>　　（一）医疗器械生产企业的生产条件发生变化、不再符合医疗器械质量管理体系要求，未依照本条例规定整改、停止生产、报告的；《医疗器械生产监督管理办法》第六十七条：医疗器械生产企业的生产条件发生变化、不再符合医疗器械质量管理体系要求，未依照本办法规定整改、停止生产、报告的，按照《医疗器械监督管理条例》第六十七条的规定处罚。</w:t>
            </w:r>
          </w:p>
          <w:p w14:paraId="1C705BE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166723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E2FCC4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3B6CCD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AC186A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6D5D86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0981C1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71A54C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629DE0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B22E67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64BFBE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184426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056DCC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ADCF32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B14B0B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D0E15D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695688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D96F07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DCE5F8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09654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13ABE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5B14E4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D98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2319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44E8645">
            <w:pPr>
              <w:spacing w:line="300" w:lineRule="exact"/>
              <w:jc w:val="center"/>
              <w:rPr>
                <w:rFonts w:ascii="宋体" w:cs="宋体"/>
                <w:szCs w:val="21"/>
              </w:rPr>
            </w:pPr>
            <w:r>
              <w:rPr>
                <w:rFonts w:ascii="宋体" w:hAnsi="宋体" w:cs="宋体"/>
                <w:szCs w:val="21"/>
              </w:rPr>
              <w:t>(0825)8381581</w:t>
            </w:r>
          </w:p>
        </w:tc>
      </w:tr>
    </w:tbl>
    <w:p w14:paraId="14CEAB89">
      <w:pPr>
        <w:spacing w:line="300" w:lineRule="exact"/>
        <w:rPr>
          <w:rFonts w:ascii="宋体" w:cs="宋体"/>
          <w:b/>
          <w:szCs w:val="21"/>
        </w:rPr>
      </w:pPr>
    </w:p>
    <w:p w14:paraId="0E2F3B7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F180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4D203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51DEB76">
            <w:pPr>
              <w:spacing w:line="300" w:lineRule="exact"/>
              <w:jc w:val="center"/>
              <w:rPr>
                <w:rFonts w:ascii="宋体" w:cs="宋体"/>
                <w:szCs w:val="21"/>
              </w:rPr>
            </w:pPr>
            <w:r>
              <w:rPr>
                <w:rFonts w:ascii="宋体" w:hAnsi="宋体" w:cs="宋体"/>
                <w:szCs w:val="21"/>
              </w:rPr>
              <w:t>1701</w:t>
            </w:r>
          </w:p>
        </w:tc>
      </w:tr>
      <w:tr w14:paraId="791BF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6DA1B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AF57237">
            <w:pPr>
              <w:spacing w:line="300" w:lineRule="exact"/>
              <w:jc w:val="center"/>
              <w:rPr>
                <w:rFonts w:ascii="宋体" w:cs="宋体"/>
                <w:szCs w:val="21"/>
              </w:rPr>
            </w:pPr>
            <w:r>
              <w:rPr>
                <w:rFonts w:hint="eastAsia" w:ascii="宋体" w:hAnsi="宋体" w:cs="宋体"/>
                <w:szCs w:val="21"/>
              </w:rPr>
              <w:t>行政处罚</w:t>
            </w:r>
          </w:p>
        </w:tc>
      </w:tr>
      <w:tr w14:paraId="5A7AD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95191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5DAFC00">
            <w:pPr>
              <w:spacing w:line="300" w:lineRule="exact"/>
              <w:ind w:firstLine="420" w:firstLineChars="200"/>
              <w:jc w:val="left"/>
              <w:rPr>
                <w:rFonts w:ascii="宋体" w:cs="宋体"/>
                <w:szCs w:val="21"/>
              </w:rPr>
            </w:pPr>
            <w:r>
              <w:rPr>
                <w:rFonts w:hint="eastAsia" w:ascii="宋体" w:hAnsi="宋体" w:cs="宋体"/>
                <w:color w:val="000000"/>
                <w:szCs w:val="21"/>
              </w:rPr>
              <w:t>对生产、经营说明书、标签不符合《医疗器械监督管理条例》规定的医疗器械的处罚</w:t>
            </w:r>
          </w:p>
        </w:tc>
      </w:tr>
      <w:tr w14:paraId="78C98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5F6A22">
            <w:pPr>
              <w:spacing w:line="300" w:lineRule="exact"/>
              <w:jc w:val="center"/>
              <w:rPr>
                <w:rFonts w:ascii="宋体" w:cs="宋体"/>
                <w:szCs w:val="21"/>
              </w:rPr>
            </w:pPr>
            <w:r>
              <w:rPr>
                <w:rFonts w:hint="eastAsia" w:ascii="宋体" w:hAnsi="宋体" w:cs="宋体"/>
                <w:szCs w:val="21"/>
              </w:rPr>
              <w:t>实施依据</w:t>
            </w:r>
          </w:p>
        </w:tc>
        <w:tc>
          <w:tcPr>
            <w:tcW w:w="7109" w:type="dxa"/>
          </w:tcPr>
          <w:p w14:paraId="7EB660FA">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7C0513C">
            <w:pPr>
              <w:spacing w:line="300" w:lineRule="exact"/>
              <w:ind w:firstLine="420" w:firstLineChars="200"/>
              <w:rPr>
                <w:rFonts w:ascii="宋体" w:cs="宋体"/>
                <w:color w:val="000000"/>
                <w:szCs w:val="21"/>
              </w:rPr>
            </w:pPr>
            <w:r>
              <w:rPr>
                <w:rFonts w:hint="eastAsia" w:ascii="宋体" w:hAnsi="宋体" w:cs="宋体"/>
                <w:color w:val="000000"/>
                <w:szCs w:val="21"/>
              </w:rPr>
              <w:t>第六十七条：有下列情形之一的，由县级以上人民政府食品药品监督管理部门责令改正，处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w:t>
            </w:r>
          </w:p>
          <w:p w14:paraId="6E9BE57D">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（一）医疗器械生产企业的生产条件发生变化、不再符合医疗器械质量管理体系要求，未依照本条例规定整改、停止生产、报告的；</w:t>
            </w:r>
          </w:p>
          <w:p w14:paraId="758E37C9">
            <w:pPr>
              <w:spacing w:line="300" w:lineRule="exact"/>
              <w:ind w:firstLine="420" w:firstLineChars="200"/>
              <w:rPr>
                <w:rFonts w:ascii="宋体" w:cs="宋体"/>
                <w:color w:val="000000"/>
                <w:szCs w:val="21"/>
              </w:rPr>
            </w:pPr>
            <w:r>
              <w:rPr>
                <w:rFonts w:hint="eastAsia" w:ascii="宋体" w:hAnsi="宋体" w:cs="宋体"/>
                <w:color w:val="000000"/>
                <w:szCs w:val="21"/>
              </w:rPr>
              <w:t>（二）生产、经营说明书、标签不符合本条例规定的医疗器械的；</w:t>
            </w:r>
          </w:p>
          <w:p w14:paraId="5B55ACA7">
            <w:pPr>
              <w:spacing w:line="300" w:lineRule="exact"/>
              <w:ind w:firstLine="420" w:firstLineChars="200"/>
              <w:rPr>
                <w:rFonts w:ascii="宋体" w:cs="宋体"/>
                <w:color w:val="000000"/>
                <w:szCs w:val="21"/>
              </w:rPr>
            </w:pPr>
            <w:r>
              <w:rPr>
                <w:rFonts w:hint="eastAsia" w:ascii="宋体" w:hAnsi="宋体" w:cs="宋体"/>
                <w:color w:val="000000"/>
                <w:szCs w:val="21"/>
              </w:rPr>
              <w:t>（三）未按照医疗器械说明书和标签标示要求运输、贮存医疗器械的；</w:t>
            </w:r>
          </w:p>
          <w:p w14:paraId="6B4698EE">
            <w:pPr>
              <w:spacing w:line="300" w:lineRule="exact"/>
              <w:ind w:firstLine="420" w:firstLineChars="200"/>
              <w:rPr>
                <w:rFonts w:ascii="宋体" w:cs="宋体"/>
                <w:color w:val="000000"/>
                <w:szCs w:val="21"/>
              </w:rPr>
            </w:pPr>
            <w:r>
              <w:rPr>
                <w:rFonts w:hint="eastAsia" w:ascii="宋体" w:hAnsi="宋体" w:cs="宋体"/>
                <w:color w:val="000000"/>
                <w:szCs w:val="21"/>
              </w:rPr>
              <w:t>（四）转让过期、失效、淘汰或者检验不合格的在用医疗器械的。</w:t>
            </w:r>
          </w:p>
          <w:p w14:paraId="0D3FBA5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【部门规章】《医疗器械说明书和标签管理规定》（国家食品药品监督管理总局令第</w:t>
            </w:r>
            <w:r>
              <w:rPr>
                <w:rFonts w:ascii="宋体" w:hAnsi="宋体" w:cs="宋体"/>
                <w:color w:val="000000"/>
                <w:szCs w:val="21"/>
              </w:rPr>
              <w:t>6</w:t>
            </w:r>
            <w:r>
              <w:rPr>
                <w:rFonts w:hint="eastAsia" w:ascii="宋体" w:hAnsi="宋体" w:cs="宋体"/>
                <w:color w:val="000000"/>
                <w:szCs w:val="21"/>
              </w:rPr>
              <w:t>号）</w:t>
            </w:r>
          </w:p>
          <w:p w14:paraId="627ABBB6">
            <w:pPr>
              <w:spacing w:line="300" w:lineRule="exact"/>
              <w:ind w:firstLine="420" w:firstLineChars="200"/>
              <w:rPr>
                <w:rFonts w:ascii="宋体" w:cs="宋体"/>
                <w:color w:val="000000"/>
                <w:szCs w:val="21"/>
              </w:rPr>
            </w:pPr>
            <w:r>
              <w:rPr>
                <w:rFonts w:hint="eastAsia" w:ascii="宋体" w:hAnsi="宋体" w:cs="宋体"/>
                <w:color w:val="000000"/>
                <w:szCs w:val="21"/>
              </w:rPr>
              <w:t>第十八条：说明书和标签不符合本规定要求的，由县级以上食品药品监督管理部门按照《医疗器械监督管理条例》第六十七条的规定予以处罚。</w:t>
            </w:r>
          </w:p>
          <w:p w14:paraId="5BF3FB3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330DC825">
            <w:pPr>
              <w:spacing w:line="300" w:lineRule="exact"/>
              <w:ind w:firstLine="420" w:firstLineChars="200"/>
              <w:rPr>
                <w:rFonts w:ascii="宋体" w:cs="宋体"/>
                <w:color w:val="000000"/>
                <w:szCs w:val="21"/>
              </w:rPr>
            </w:pPr>
            <w:r>
              <w:rPr>
                <w:rFonts w:hint="eastAsia" w:ascii="宋体" w:hAnsi="宋体" w:cs="宋体"/>
                <w:color w:val="000000"/>
                <w:szCs w:val="21"/>
              </w:rPr>
              <w:t>第六十条：有下列情形之一的，由县级以上食品药品监督管理部门责令改正，并按照《医疗器械监督　（一）经营的医疗器械的说明书、标签不符合有关规定的；</w:t>
            </w:r>
          </w:p>
          <w:p w14:paraId="31A23683">
            <w:pPr>
              <w:spacing w:line="300" w:lineRule="exact"/>
              <w:ind w:firstLine="420" w:firstLineChars="200"/>
              <w:rPr>
                <w:rFonts w:ascii="宋体" w:cs="宋体"/>
                <w:szCs w:val="21"/>
              </w:rPr>
            </w:pPr>
            <w:r>
              <w:rPr>
                <w:rFonts w:hint="eastAsia" w:ascii="宋体" w:hAnsi="宋体" w:cs="宋体"/>
                <w:color w:val="000000"/>
                <w:szCs w:val="21"/>
              </w:rPr>
              <w:t>（二）未按照医疗器械说明书和标签标示要求运输、贮存医疗器械的。管理条例》第六十七条的规定予以处罚：</w:t>
            </w:r>
          </w:p>
        </w:tc>
      </w:tr>
      <w:tr w14:paraId="3E734C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CB4A9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A9FDA1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791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F8DBF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5E891C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立案责任：发现采取欺骗手段取得麻醉药品和精神药品的实验研究、生产、经营、使用资格的违法行为（或者下级食品药品监管部门上报或其他机关移送的违法案件等），予以审查，决定是否立案。</w:t>
            </w:r>
          </w:p>
          <w:p w14:paraId="0D2C256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6ADF31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F68E09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B9628C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A861FF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02156C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0CACCB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0EA3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A5454C">
            <w:pPr>
              <w:spacing w:line="300" w:lineRule="exact"/>
              <w:rPr>
                <w:rFonts w:ascii="宋体" w:cs="宋体"/>
                <w:color w:val="000000"/>
                <w:szCs w:val="21"/>
              </w:rPr>
            </w:pPr>
            <w:r>
              <w:rPr>
                <w:rFonts w:hint="eastAsia" w:ascii="宋体" w:hAnsi="宋体" w:cs="宋体"/>
                <w:color w:val="000000"/>
                <w:szCs w:val="21"/>
              </w:rPr>
              <w:t>责任事件依据</w:t>
            </w:r>
          </w:p>
        </w:tc>
        <w:tc>
          <w:tcPr>
            <w:tcW w:w="7109" w:type="dxa"/>
            <w:vAlign w:val="center"/>
          </w:tcPr>
          <w:p w14:paraId="14F1DFC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《医疗器械监督管理条例》第六十七条第（二）项：有下列情形之一的，由县级以上人民政府食品药品监督管理部门责令改正，处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生产、经营说明书、标签不符合本条例规定的医疗器械的；《医疗器械经营监督管理办法》第六十条第（一）项：有下列情形之一的，由县级以上食品药品监督管理部门责令改正，并按照《医疗器械监督管理条例》第六十七条的规定予以处罚：经营的医疗器械的说明书、标签不符合有关规定的；《医疗器械说明书和标签管理规定》第十八条</w:t>
            </w:r>
            <w:r>
              <w:rPr>
                <w:rFonts w:ascii="宋体" w:hAnsi="宋体" w:cs="宋体"/>
                <w:color w:val="000000"/>
                <w:szCs w:val="21"/>
              </w:rPr>
              <w:t>:</w:t>
            </w:r>
            <w:r>
              <w:rPr>
                <w:rFonts w:hint="eastAsia" w:ascii="宋体" w:hAnsi="宋体" w:cs="宋体"/>
                <w:color w:val="000000"/>
                <w:szCs w:val="21"/>
              </w:rPr>
              <w:t>说明书和标签不符合本规定要求的，由县级以上食品药品监督管理部门按照《医疗器械监督管理条例》第六十七条的规定予以处罚。</w:t>
            </w:r>
          </w:p>
          <w:p w14:paraId="2D62880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8224CE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187CD74">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620099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9B4F09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BA5D91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393F53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526C18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D94252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AA7D0A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195DE1F">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A0A169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A1BA36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0350AF4">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C02B24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C9C574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654957B">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EC73F8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F32FDF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F70B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66DC1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8C842A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E0F2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CDF3A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DC24C2F">
            <w:pPr>
              <w:spacing w:line="300" w:lineRule="exact"/>
              <w:jc w:val="center"/>
              <w:rPr>
                <w:rFonts w:ascii="宋体" w:cs="宋体"/>
                <w:szCs w:val="21"/>
              </w:rPr>
            </w:pPr>
            <w:r>
              <w:rPr>
                <w:rFonts w:ascii="宋体" w:hAnsi="宋体" w:cs="宋体"/>
                <w:szCs w:val="21"/>
              </w:rPr>
              <w:t>(0825)8381581</w:t>
            </w:r>
          </w:p>
        </w:tc>
      </w:tr>
    </w:tbl>
    <w:p w14:paraId="7F57BFF2">
      <w:pPr>
        <w:spacing w:line="300" w:lineRule="exact"/>
        <w:rPr>
          <w:rFonts w:ascii="宋体" w:cs="宋体"/>
          <w:b/>
          <w:szCs w:val="21"/>
        </w:rPr>
      </w:pPr>
    </w:p>
    <w:p w14:paraId="3F93648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61F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10742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7C0545">
            <w:pPr>
              <w:spacing w:line="300" w:lineRule="exact"/>
              <w:jc w:val="center"/>
              <w:rPr>
                <w:rFonts w:ascii="宋体" w:cs="宋体"/>
                <w:szCs w:val="21"/>
              </w:rPr>
            </w:pPr>
            <w:r>
              <w:rPr>
                <w:rFonts w:ascii="宋体" w:hAnsi="宋体" w:cs="宋体"/>
                <w:szCs w:val="21"/>
              </w:rPr>
              <w:t>1702</w:t>
            </w:r>
          </w:p>
        </w:tc>
      </w:tr>
      <w:tr w14:paraId="65EE1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551EA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AE9AC8D">
            <w:pPr>
              <w:spacing w:line="300" w:lineRule="exact"/>
              <w:jc w:val="center"/>
              <w:rPr>
                <w:rFonts w:ascii="宋体" w:cs="宋体"/>
                <w:szCs w:val="21"/>
              </w:rPr>
            </w:pPr>
            <w:r>
              <w:rPr>
                <w:rFonts w:hint="eastAsia" w:ascii="宋体" w:hAnsi="宋体" w:cs="宋体"/>
                <w:szCs w:val="21"/>
              </w:rPr>
              <w:t>行政处罚</w:t>
            </w:r>
          </w:p>
        </w:tc>
      </w:tr>
      <w:tr w14:paraId="6424F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FFB31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8FD21EF">
            <w:pPr>
              <w:spacing w:line="300" w:lineRule="exact"/>
              <w:jc w:val="center"/>
              <w:rPr>
                <w:rFonts w:ascii="宋体" w:cs="宋体"/>
                <w:szCs w:val="21"/>
              </w:rPr>
            </w:pPr>
            <w:r>
              <w:rPr>
                <w:rFonts w:hint="eastAsia" w:ascii="宋体" w:hAnsi="宋体" w:cs="宋体"/>
                <w:color w:val="000000"/>
                <w:szCs w:val="21"/>
              </w:rPr>
              <w:t>对未按照医疗器械说明书和标签标示要求运输、贮存医疗器械的处罚</w:t>
            </w:r>
          </w:p>
        </w:tc>
      </w:tr>
      <w:tr w14:paraId="758B0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743E4B">
            <w:pPr>
              <w:spacing w:line="300" w:lineRule="exact"/>
              <w:jc w:val="center"/>
              <w:rPr>
                <w:rFonts w:ascii="宋体" w:cs="宋体"/>
                <w:szCs w:val="21"/>
              </w:rPr>
            </w:pPr>
            <w:r>
              <w:rPr>
                <w:rFonts w:hint="eastAsia" w:ascii="宋体" w:hAnsi="宋体" w:cs="宋体"/>
                <w:szCs w:val="21"/>
              </w:rPr>
              <w:t>实施依据</w:t>
            </w:r>
          </w:p>
        </w:tc>
        <w:tc>
          <w:tcPr>
            <w:tcW w:w="7109" w:type="dxa"/>
          </w:tcPr>
          <w:p w14:paraId="7BB32458">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B301E06">
            <w:pPr>
              <w:spacing w:line="300" w:lineRule="exact"/>
              <w:ind w:firstLine="420" w:firstLineChars="200"/>
              <w:rPr>
                <w:rFonts w:ascii="宋体" w:cs="宋体"/>
                <w:color w:val="000000"/>
                <w:szCs w:val="21"/>
              </w:rPr>
            </w:pPr>
            <w:r>
              <w:rPr>
                <w:rFonts w:hint="eastAsia" w:ascii="宋体" w:hAnsi="宋体" w:cs="宋体"/>
                <w:color w:val="000000"/>
                <w:szCs w:val="21"/>
              </w:rPr>
              <w:t>第六十七条：有下列情形之一的，由县级以上人民政府食品药品监督管理部门责令改正，处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w:t>
            </w:r>
          </w:p>
          <w:p w14:paraId="28741E7D">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（一）医疗器械生产企业的生产条件发生变化、不再符合医疗器械质量管理体系要求，未依照本条例规定整改、停止生产、报告的；</w:t>
            </w:r>
          </w:p>
          <w:p w14:paraId="2EEC1A1F">
            <w:pPr>
              <w:spacing w:line="300" w:lineRule="exact"/>
              <w:ind w:firstLine="420" w:firstLineChars="200"/>
              <w:rPr>
                <w:rFonts w:ascii="宋体" w:cs="宋体"/>
                <w:color w:val="000000"/>
                <w:szCs w:val="21"/>
              </w:rPr>
            </w:pPr>
            <w:r>
              <w:rPr>
                <w:rFonts w:hint="eastAsia" w:ascii="宋体" w:hAnsi="宋体" w:cs="宋体"/>
                <w:color w:val="000000"/>
                <w:szCs w:val="21"/>
              </w:rPr>
              <w:t>（二）生产、经营说明书、标签不符合本条例规定的医疗器械的；</w:t>
            </w:r>
          </w:p>
          <w:p w14:paraId="4F4D231B">
            <w:pPr>
              <w:spacing w:line="300" w:lineRule="exact"/>
              <w:ind w:firstLine="420" w:firstLineChars="200"/>
              <w:rPr>
                <w:rFonts w:ascii="宋体" w:cs="宋体"/>
                <w:color w:val="000000"/>
                <w:szCs w:val="21"/>
              </w:rPr>
            </w:pPr>
            <w:r>
              <w:rPr>
                <w:rFonts w:hint="eastAsia" w:ascii="宋体" w:hAnsi="宋体" w:cs="宋体"/>
                <w:color w:val="000000"/>
                <w:szCs w:val="21"/>
              </w:rPr>
              <w:t>（三）未按照医疗器械说明书和标签标示要求运输、贮存医疗器械的；</w:t>
            </w:r>
          </w:p>
          <w:p w14:paraId="46673226">
            <w:pPr>
              <w:spacing w:line="300" w:lineRule="exact"/>
              <w:ind w:firstLine="420" w:firstLineChars="200"/>
              <w:rPr>
                <w:rFonts w:ascii="宋体" w:cs="宋体"/>
                <w:color w:val="000000"/>
                <w:szCs w:val="21"/>
              </w:rPr>
            </w:pPr>
            <w:r>
              <w:rPr>
                <w:rFonts w:hint="eastAsia" w:ascii="宋体" w:hAnsi="宋体" w:cs="宋体"/>
                <w:color w:val="000000"/>
                <w:szCs w:val="21"/>
              </w:rPr>
              <w:t>（四）转让过期、失效、淘汰或者检验不合格的在用医疗器械的。</w:t>
            </w:r>
          </w:p>
          <w:p w14:paraId="1D36792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54E6853F">
            <w:pPr>
              <w:spacing w:line="300" w:lineRule="exact"/>
              <w:ind w:firstLine="420" w:firstLineChars="200"/>
              <w:rPr>
                <w:rFonts w:ascii="宋体" w:cs="宋体"/>
                <w:color w:val="000000"/>
                <w:szCs w:val="21"/>
              </w:rPr>
            </w:pPr>
            <w:r>
              <w:rPr>
                <w:rFonts w:hint="eastAsia" w:ascii="宋体" w:hAnsi="宋体" w:cs="宋体"/>
                <w:color w:val="000000"/>
                <w:szCs w:val="21"/>
              </w:rPr>
              <w:t>第六十条：有下列情形之一的，由县级以上食品药品监督管理部门责令改正，并按照《医疗器械监督管理条例》第六十七条的规定予以处罚：</w:t>
            </w:r>
          </w:p>
          <w:p w14:paraId="3E0A5D8B">
            <w:pPr>
              <w:spacing w:line="300" w:lineRule="exact"/>
              <w:ind w:firstLine="420" w:firstLineChars="200"/>
              <w:rPr>
                <w:rFonts w:ascii="宋体" w:cs="宋体"/>
                <w:color w:val="000000"/>
                <w:szCs w:val="21"/>
              </w:rPr>
            </w:pPr>
            <w:r>
              <w:rPr>
                <w:rFonts w:hint="eastAsia" w:ascii="宋体" w:hAnsi="宋体" w:cs="宋体"/>
                <w:color w:val="000000"/>
                <w:szCs w:val="21"/>
              </w:rPr>
              <w:t>（一）经营的医疗器械的说明书、标签不符合有关规定的；</w:t>
            </w:r>
          </w:p>
          <w:p w14:paraId="6C2E47FC">
            <w:pPr>
              <w:spacing w:line="300" w:lineRule="exact"/>
              <w:ind w:firstLine="420" w:firstLineChars="200"/>
              <w:rPr>
                <w:rFonts w:ascii="宋体" w:cs="宋体"/>
                <w:color w:val="000000"/>
                <w:szCs w:val="21"/>
              </w:rPr>
            </w:pPr>
            <w:r>
              <w:rPr>
                <w:rFonts w:hint="eastAsia" w:ascii="宋体" w:hAnsi="宋体" w:cs="宋体"/>
                <w:color w:val="000000"/>
                <w:szCs w:val="21"/>
              </w:rPr>
              <w:t>（二）未按照医疗器械说明书和标签标示要求运输、贮存医疗器械的。</w:t>
            </w:r>
          </w:p>
          <w:p w14:paraId="164441D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　</w:t>
            </w:r>
          </w:p>
          <w:p w14:paraId="74788FFB">
            <w:pPr>
              <w:spacing w:line="300" w:lineRule="exact"/>
              <w:ind w:firstLine="420" w:firstLineChars="200"/>
              <w:rPr>
                <w:rFonts w:ascii="宋体" w:cs="宋体"/>
                <w:color w:val="000000"/>
                <w:szCs w:val="21"/>
              </w:rPr>
            </w:pPr>
            <w:r>
              <w:rPr>
                <w:rFonts w:hint="eastAsia" w:ascii="宋体" w:hAnsi="宋体" w:cs="宋体"/>
                <w:color w:val="000000"/>
                <w:szCs w:val="21"/>
              </w:rPr>
              <w:t>第二十八条：医疗器械使用单位有下列情形之一的</w:t>
            </w:r>
            <w:r>
              <w:rPr>
                <w:rFonts w:ascii="宋体" w:cs="宋体"/>
                <w:color w:val="000000"/>
                <w:szCs w:val="21"/>
              </w:rPr>
              <w:t>,</w:t>
            </w:r>
            <w:r>
              <w:rPr>
                <w:rFonts w:hint="eastAsia" w:ascii="宋体" w:hAnsi="宋体" w:cs="宋体"/>
                <w:color w:val="000000"/>
                <w:szCs w:val="21"/>
              </w:rPr>
              <w:t>由县级以上食品药品监督管理部门按照《医疗器械监督管理条例》第六十七条的规定予以处罚：</w:t>
            </w:r>
          </w:p>
          <w:p w14:paraId="4FB8BC51">
            <w:pPr>
              <w:spacing w:line="300" w:lineRule="exact"/>
              <w:ind w:firstLine="420" w:firstLineChars="200"/>
              <w:rPr>
                <w:rFonts w:ascii="宋体" w:cs="宋体"/>
                <w:color w:val="000000"/>
                <w:szCs w:val="21"/>
              </w:rPr>
            </w:pPr>
            <w:r>
              <w:rPr>
                <w:rFonts w:hint="eastAsia" w:ascii="宋体" w:hAnsi="宋体" w:cs="宋体"/>
                <w:color w:val="000000"/>
                <w:szCs w:val="21"/>
              </w:rPr>
              <w:t>（一）未按照医疗器械产品说明书和标签标示要求贮存医疗器械的；</w:t>
            </w:r>
          </w:p>
          <w:p w14:paraId="00A4840A">
            <w:pPr>
              <w:spacing w:line="300" w:lineRule="exact"/>
              <w:ind w:firstLine="420" w:firstLineChars="200"/>
              <w:rPr>
                <w:rFonts w:ascii="宋体" w:cs="宋体"/>
                <w:szCs w:val="21"/>
              </w:rPr>
            </w:pPr>
            <w:r>
              <w:rPr>
                <w:rFonts w:hint="eastAsia" w:ascii="宋体" w:hAnsi="宋体" w:cs="宋体"/>
                <w:color w:val="000000"/>
                <w:szCs w:val="21"/>
              </w:rPr>
              <w:t>（二）转让或者捐赠过期、失效、淘汰、检验不合格的在用医疗器械的。</w:t>
            </w:r>
          </w:p>
        </w:tc>
      </w:tr>
      <w:tr w14:paraId="1C8B8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3F9BF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9DA222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2747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DE6A0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FEEB73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研究单位在普通药品的实验研究和研制过程中，产生规定管制的麻醉药品和精神药品，未依照规定报告的违法行为（或者下级食品药品监管部门上报或其他机关移送的违法案件等），予以审查，决定是否立案。</w:t>
            </w:r>
          </w:p>
          <w:p w14:paraId="54CF278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D728E7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F8C035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4EBBB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6FA19F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42FC9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0CD388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ECF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37C42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94A09B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《医疗器械监督管理条例》第六十七条第（三）项：《有下列情形之一的，由县级以上人民政府食品药品监督管理部门责令改正，处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未按照医疗器械说明书和标签标示要求运输、贮存医疗器械的；《医疗器械经营监督管理办法》第六十条第（二）项：有下列情形之一的，由县级以上食品药品监督管理部门责令改正，并按照《医疗器械监督管理条例》第六十七条的规定予以处罚：</w:t>
            </w:r>
            <w:r>
              <w:rPr>
                <w:rFonts w:ascii="宋体" w:cs="宋体"/>
                <w:color w:val="000000"/>
                <w:szCs w:val="21"/>
              </w:rPr>
              <w:br w:type="textWrapping"/>
            </w:r>
            <w:r>
              <w:rPr>
                <w:rFonts w:hint="eastAsia" w:ascii="宋体" w:hAnsi="宋体" w:cs="宋体"/>
                <w:color w:val="000000"/>
                <w:szCs w:val="21"/>
              </w:rPr>
              <w:t>　未按照医疗器械说明书和标签标示要求运输、贮存医疗器械的。</w:t>
            </w:r>
          </w:p>
          <w:p w14:paraId="28EAD00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C13BA0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94C328D">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6A5963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65B076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66EC38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E2F438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4883C5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74E29B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6762EC1">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A1AE24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6BDDCD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3E6877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9292FA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01BCD7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6A1A602">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2E4625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F5F1FD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69FD59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A83A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439D9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152A61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74B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C9CA8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EA6489F">
            <w:pPr>
              <w:spacing w:line="300" w:lineRule="exact"/>
              <w:ind w:firstLine="420" w:firstLineChars="200"/>
              <w:jc w:val="center"/>
              <w:rPr>
                <w:rFonts w:ascii="宋体" w:cs="宋体"/>
                <w:szCs w:val="21"/>
              </w:rPr>
            </w:pPr>
            <w:r>
              <w:rPr>
                <w:rFonts w:ascii="宋体" w:hAnsi="宋体" w:cs="宋体"/>
                <w:szCs w:val="21"/>
              </w:rPr>
              <w:t>(0825)8381581</w:t>
            </w:r>
          </w:p>
        </w:tc>
      </w:tr>
    </w:tbl>
    <w:p w14:paraId="4DF3DA7D">
      <w:pPr>
        <w:spacing w:line="300" w:lineRule="exact"/>
        <w:rPr>
          <w:rFonts w:ascii="宋体" w:cs="宋体"/>
          <w:szCs w:val="21"/>
        </w:rPr>
      </w:pPr>
    </w:p>
    <w:p w14:paraId="27AF5A9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E660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D6165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5575268">
            <w:pPr>
              <w:spacing w:line="300" w:lineRule="exact"/>
              <w:jc w:val="center"/>
              <w:rPr>
                <w:rFonts w:ascii="宋体" w:cs="宋体"/>
                <w:szCs w:val="21"/>
              </w:rPr>
            </w:pPr>
            <w:r>
              <w:rPr>
                <w:rFonts w:ascii="宋体" w:hAnsi="宋体" w:cs="宋体"/>
                <w:szCs w:val="21"/>
              </w:rPr>
              <w:t>1703</w:t>
            </w:r>
          </w:p>
        </w:tc>
      </w:tr>
      <w:tr w14:paraId="02F76F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695C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0DE7DC5">
            <w:pPr>
              <w:spacing w:line="300" w:lineRule="exact"/>
              <w:jc w:val="center"/>
              <w:rPr>
                <w:rFonts w:ascii="宋体" w:cs="宋体"/>
                <w:szCs w:val="21"/>
              </w:rPr>
            </w:pPr>
            <w:r>
              <w:rPr>
                <w:rFonts w:hint="eastAsia" w:ascii="宋体" w:hAnsi="宋体" w:cs="宋体"/>
                <w:szCs w:val="21"/>
              </w:rPr>
              <w:t>行政处罚</w:t>
            </w:r>
          </w:p>
        </w:tc>
      </w:tr>
      <w:tr w14:paraId="102EA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926B5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FBB6635">
            <w:pPr>
              <w:spacing w:line="300" w:lineRule="exact"/>
              <w:jc w:val="center"/>
              <w:rPr>
                <w:rFonts w:ascii="宋体" w:cs="宋体"/>
                <w:szCs w:val="21"/>
              </w:rPr>
            </w:pPr>
            <w:r>
              <w:rPr>
                <w:rFonts w:hint="eastAsia" w:ascii="宋体" w:hAnsi="宋体" w:cs="宋体"/>
                <w:color w:val="000000"/>
                <w:szCs w:val="21"/>
              </w:rPr>
              <w:t>对转让过期、失效、淘汰或者检验不合格的在用医疗器械的处罚</w:t>
            </w:r>
          </w:p>
        </w:tc>
      </w:tr>
      <w:tr w14:paraId="44CC7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1F8B39">
            <w:pPr>
              <w:spacing w:line="300" w:lineRule="exact"/>
              <w:jc w:val="center"/>
              <w:rPr>
                <w:rFonts w:ascii="宋体" w:cs="宋体"/>
                <w:szCs w:val="21"/>
              </w:rPr>
            </w:pPr>
            <w:r>
              <w:rPr>
                <w:rFonts w:hint="eastAsia" w:ascii="宋体" w:hAnsi="宋体" w:cs="宋体"/>
                <w:szCs w:val="21"/>
              </w:rPr>
              <w:t>实施依据</w:t>
            </w:r>
          </w:p>
        </w:tc>
        <w:tc>
          <w:tcPr>
            <w:tcW w:w="7109" w:type="dxa"/>
          </w:tcPr>
          <w:p w14:paraId="3AEA6110">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34CC95D">
            <w:pPr>
              <w:spacing w:line="300" w:lineRule="exact"/>
              <w:ind w:firstLine="420" w:firstLineChars="200"/>
              <w:rPr>
                <w:rFonts w:ascii="宋体" w:cs="宋体"/>
                <w:color w:val="000000"/>
                <w:szCs w:val="21"/>
              </w:rPr>
            </w:pPr>
            <w:r>
              <w:rPr>
                <w:rFonts w:hint="eastAsia" w:ascii="宋体" w:hAnsi="宋体" w:cs="宋体"/>
                <w:color w:val="000000"/>
                <w:szCs w:val="21"/>
              </w:rPr>
              <w:t>第六十七条：有下列情形之一的，由县级以上人民政府食品药品监督管理部门责令改正，处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w:t>
            </w:r>
          </w:p>
          <w:p w14:paraId="53D1E522">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（一）医疗器械生产企业的生产条件发生变化、不再符合医疗器械质量管理体系要求，未依照本条例规定整改、停止生产、报告的；</w:t>
            </w:r>
          </w:p>
          <w:p w14:paraId="5AD5CBD3">
            <w:pPr>
              <w:spacing w:line="300" w:lineRule="exact"/>
              <w:ind w:firstLine="420" w:firstLineChars="200"/>
              <w:rPr>
                <w:rFonts w:ascii="宋体" w:cs="宋体"/>
                <w:color w:val="000000"/>
                <w:szCs w:val="21"/>
              </w:rPr>
            </w:pPr>
            <w:r>
              <w:rPr>
                <w:rFonts w:hint="eastAsia" w:ascii="宋体" w:hAnsi="宋体" w:cs="宋体"/>
                <w:color w:val="000000"/>
                <w:szCs w:val="21"/>
              </w:rPr>
              <w:t>（二）生产、经营说明书、标签不符合本条例规定的医疗器械的；</w:t>
            </w:r>
          </w:p>
          <w:p w14:paraId="32C8F88E">
            <w:pPr>
              <w:spacing w:line="300" w:lineRule="exact"/>
              <w:ind w:firstLine="420" w:firstLineChars="200"/>
              <w:rPr>
                <w:rFonts w:ascii="宋体" w:cs="宋体"/>
                <w:color w:val="000000"/>
                <w:szCs w:val="21"/>
              </w:rPr>
            </w:pPr>
            <w:r>
              <w:rPr>
                <w:rFonts w:hint="eastAsia" w:ascii="宋体" w:hAnsi="宋体" w:cs="宋体"/>
                <w:color w:val="000000"/>
                <w:szCs w:val="21"/>
              </w:rPr>
              <w:t>（三）未按照医疗器械说明书和标签标示要求运输、贮存医疗器械的；</w:t>
            </w:r>
          </w:p>
          <w:p w14:paraId="2BD617DD">
            <w:pPr>
              <w:spacing w:line="300" w:lineRule="exact"/>
              <w:ind w:firstLine="420" w:firstLineChars="200"/>
              <w:rPr>
                <w:rFonts w:ascii="宋体" w:cs="宋体"/>
                <w:color w:val="000000"/>
                <w:szCs w:val="21"/>
              </w:rPr>
            </w:pPr>
            <w:r>
              <w:rPr>
                <w:rFonts w:hint="eastAsia" w:ascii="宋体" w:hAnsi="宋体" w:cs="宋体"/>
                <w:color w:val="000000"/>
                <w:szCs w:val="21"/>
              </w:rPr>
              <w:t>（四）转让过期、失效、淘汰或者检验不合格的在用医疗器械的。</w:t>
            </w:r>
          </w:p>
          <w:p w14:paraId="3FAC011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5AA64BE1">
            <w:pPr>
              <w:spacing w:line="300" w:lineRule="exact"/>
              <w:ind w:firstLine="420" w:firstLineChars="200"/>
              <w:rPr>
                <w:rFonts w:ascii="宋体" w:cs="宋体"/>
                <w:color w:val="000000"/>
                <w:szCs w:val="21"/>
              </w:rPr>
            </w:pPr>
            <w:r>
              <w:rPr>
                <w:rFonts w:ascii="宋体" w:hAnsi="宋体" w:cs="宋体"/>
                <w:color w:val="000000"/>
                <w:szCs w:val="21"/>
              </w:rPr>
              <w:t xml:space="preserve"> </w:t>
            </w:r>
            <w:r>
              <w:rPr>
                <w:rFonts w:hint="eastAsia" w:ascii="宋体" w:hAnsi="宋体" w:cs="宋体"/>
                <w:color w:val="000000"/>
                <w:szCs w:val="21"/>
              </w:rPr>
              <w:t>第二十八条：医疗器械使用单位有下列情形之一的</w:t>
            </w:r>
            <w:r>
              <w:rPr>
                <w:rFonts w:ascii="宋体" w:cs="宋体"/>
                <w:color w:val="000000"/>
                <w:szCs w:val="21"/>
              </w:rPr>
              <w:t>,</w:t>
            </w:r>
            <w:r>
              <w:rPr>
                <w:rFonts w:hint="eastAsia" w:ascii="宋体" w:hAnsi="宋体" w:cs="宋体"/>
                <w:color w:val="000000"/>
                <w:szCs w:val="21"/>
              </w:rPr>
              <w:t>由县级以上食品药品监督管理部门按照《医疗器械监督管理条例》第六十七条的规定予以处罚：</w:t>
            </w:r>
          </w:p>
          <w:p w14:paraId="165FA602">
            <w:pPr>
              <w:spacing w:line="300" w:lineRule="exact"/>
              <w:ind w:firstLine="420" w:firstLineChars="200"/>
              <w:rPr>
                <w:rFonts w:ascii="宋体" w:cs="宋体"/>
                <w:color w:val="000000"/>
                <w:szCs w:val="21"/>
              </w:rPr>
            </w:pPr>
            <w:r>
              <w:rPr>
                <w:rFonts w:hint="eastAsia" w:ascii="宋体" w:hAnsi="宋体" w:cs="宋体"/>
                <w:color w:val="000000"/>
                <w:szCs w:val="21"/>
              </w:rPr>
              <w:t>（一）未按照医疗器械产品说明书和标签标示要求贮存医疗器械的；</w:t>
            </w:r>
          </w:p>
          <w:p w14:paraId="3E7A684B">
            <w:pPr>
              <w:spacing w:line="300" w:lineRule="exact"/>
              <w:ind w:firstLine="420" w:firstLineChars="200"/>
              <w:rPr>
                <w:rFonts w:ascii="宋体" w:cs="宋体"/>
                <w:szCs w:val="21"/>
              </w:rPr>
            </w:pPr>
            <w:r>
              <w:rPr>
                <w:rFonts w:hint="eastAsia" w:ascii="宋体" w:hAnsi="宋体" w:cs="宋体"/>
                <w:color w:val="000000"/>
                <w:szCs w:val="21"/>
              </w:rPr>
              <w:t>（二）转让或者捐赠过期、失效、淘汰、检验不合格的在用医疗器械的。</w:t>
            </w:r>
          </w:p>
        </w:tc>
      </w:tr>
      <w:tr w14:paraId="229F5D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93E24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AB52E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D862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CD65D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832B15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立案责任：发现药物临床试验机构以健康人为麻醉药品和第一类精神药品临床试验的受试对象的违法行为（或者下级食品药品监管部门上报或其他机关移送的违法案件等），予以审查，决定是否立案。</w:t>
            </w:r>
          </w:p>
          <w:p w14:paraId="76C588A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36ADA7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1357C3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9CB989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05A41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F9FF23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25FDB0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B5908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A9D5D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87CFCA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《医疗器械监督管理条例》第六十七条第（四）项：有下列情形之一的，由县级以上人民政府食品药品监督管理部门责令改正，处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万元以下罚款；情节严重的，责令停产停业，直至由原发证部门吊销医疗器械生产许可证、医疗器械经营许可证：转让过期、失效、淘汰或者检验不合格的在用医疗器械的。</w:t>
            </w:r>
          </w:p>
          <w:p w14:paraId="40B6C95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8F32C4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9E9068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73A33E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DE0A7D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20828D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DAE7B9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1CDF86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06C175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E15830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FA9230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561ABC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7F2134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60EAE7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D2ECB2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AE7A16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2E2387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FCCDBF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79B338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865B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5EBE8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FCFEC4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783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B44A7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F39FC85">
            <w:pPr>
              <w:spacing w:line="300" w:lineRule="exact"/>
              <w:jc w:val="center"/>
              <w:rPr>
                <w:rFonts w:ascii="宋体" w:cs="宋体"/>
                <w:szCs w:val="21"/>
              </w:rPr>
            </w:pPr>
            <w:r>
              <w:rPr>
                <w:rFonts w:ascii="宋体" w:hAnsi="宋体" w:cs="宋体"/>
                <w:szCs w:val="21"/>
              </w:rPr>
              <w:t>(0825)8381581</w:t>
            </w:r>
          </w:p>
        </w:tc>
      </w:tr>
    </w:tbl>
    <w:p w14:paraId="6DDD9118">
      <w:pPr>
        <w:spacing w:line="300" w:lineRule="exact"/>
        <w:ind w:firstLine="420" w:firstLineChars="200"/>
        <w:rPr>
          <w:rFonts w:ascii="宋体" w:cs="宋体"/>
          <w:szCs w:val="21"/>
        </w:rPr>
      </w:pPr>
    </w:p>
    <w:p w14:paraId="0906E29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1551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105C5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35E4C44">
            <w:pPr>
              <w:spacing w:line="300" w:lineRule="exact"/>
              <w:jc w:val="center"/>
              <w:rPr>
                <w:rFonts w:ascii="宋体" w:cs="宋体"/>
                <w:szCs w:val="21"/>
              </w:rPr>
            </w:pPr>
            <w:r>
              <w:rPr>
                <w:rFonts w:ascii="宋体" w:hAnsi="宋体" w:cs="宋体"/>
                <w:szCs w:val="21"/>
              </w:rPr>
              <w:t>1704</w:t>
            </w:r>
          </w:p>
        </w:tc>
      </w:tr>
      <w:tr w14:paraId="27860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A8F69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8072299">
            <w:pPr>
              <w:spacing w:line="300" w:lineRule="exact"/>
              <w:jc w:val="center"/>
              <w:rPr>
                <w:rFonts w:ascii="宋体" w:cs="宋体"/>
                <w:szCs w:val="21"/>
              </w:rPr>
            </w:pPr>
            <w:r>
              <w:rPr>
                <w:rFonts w:hint="eastAsia" w:ascii="宋体" w:hAnsi="宋体" w:cs="宋体"/>
                <w:szCs w:val="21"/>
              </w:rPr>
              <w:t>行政处罚</w:t>
            </w:r>
          </w:p>
        </w:tc>
      </w:tr>
      <w:tr w14:paraId="76927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74CBE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4C96C05">
            <w:pPr>
              <w:spacing w:line="300" w:lineRule="exact"/>
              <w:jc w:val="center"/>
              <w:rPr>
                <w:rFonts w:ascii="宋体" w:cs="宋体"/>
                <w:szCs w:val="21"/>
              </w:rPr>
            </w:pPr>
            <w:r>
              <w:rPr>
                <w:rFonts w:hint="eastAsia" w:ascii="宋体" w:hAnsi="宋体" w:cs="宋体"/>
                <w:color w:val="000000"/>
                <w:szCs w:val="21"/>
              </w:rPr>
              <w:t>对医疗器械生产企业未按照要求提交质量管理体系自查报告的处罚</w:t>
            </w:r>
          </w:p>
        </w:tc>
      </w:tr>
      <w:tr w14:paraId="1816D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8964FF">
            <w:pPr>
              <w:spacing w:line="300" w:lineRule="exact"/>
              <w:jc w:val="center"/>
              <w:rPr>
                <w:rFonts w:ascii="宋体" w:cs="宋体"/>
                <w:szCs w:val="21"/>
              </w:rPr>
            </w:pPr>
            <w:r>
              <w:rPr>
                <w:rFonts w:hint="eastAsia" w:ascii="宋体" w:hAnsi="宋体" w:cs="宋体"/>
                <w:szCs w:val="21"/>
              </w:rPr>
              <w:t>实施依据</w:t>
            </w:r>
          </w:p>
        </w:tc>
        <w:tc>
          <w:tcPr>
            <w:tcW w:w="7109" w:type="dxa"/>
          </w:tcPr>
          <w:p w14:paraId="23D5416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458C441">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010DBA12">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71116B6A">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1B115F56">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79F48BF9">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6FD2E54B">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2B261F50">
            <w:pPr>
              <w:spacing w:line="300" w:lineRule="exact"/>
              <w:ind w:firstLine="420" w:firstLineChars="200"/>
              <w:rPr>
                <w:rFonts w:ascii="宋体" w:cs="宋体"/>
                <w:color w:val="000000"/>
                <w:szCs w:val="21"/>
              </w:rPr>
            </w:pPr>
            <w:r>
              <w:rPr>
                <w:rFonts w:hint="eastAsia" w:ascii="宋体" w:hAnsi="宋体" w:cs="宋体"/>
                <w:color w:val="000000"/>
                <w:szCs w:val="21"/>
              </w:rPr>
              <w:t>（六）未按照产品说明书要求检查、检验、校准、保养、维护并予以记录，及时进行分析、评估，确保医疗器械处于良好状态的；</w:t>
            </w:r>
          </w:p>
          <w:p w14:paraId="53A271EA">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47A8A08B">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24362B65">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0C6ECF2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w:t>
            </w:r>
            <w:r>
              <w:rPr>
                <w:rFonts w:ascii="宋体" w:hAnsi="宋体" w:cs="宋体"/>
                <w:color w:val="000000"/>
                <w:szCs w:val="21"/>
              </w:rPr>
              <w:t>2014</w:t>
            </w:r>
            <w:r>
              <w:rPr>
                <w:rFonts w:hint="eastAsia" w:ascii="宋体" w:hAnsi="宋体" w:cs="宋体"/>
                <w:color w:val="000000"/>
                <w:szCs w:val="21"/>
              </w:rPr>
              <w:t>年国家食品药品监管总局令第</w:t>
            </w:r>
            <w:r>
              <w:rPr>
                <w:rFonts w:ascii="宋体" w:hAnsi="宋体" w:cs="宋体"/>
                <w:color w:val="000000"/>
                <w:szCs w:val="21"/>
              </w:rPr>
              <w:t>7</w:t>
            </w:r>
            <w:r>
              <w:rPr>
                <w:rFonts w:hint="eastAsia" w:ascii="宋体" w:hAnsi="宋体" w:cs="宋体"/>
                <w:color w:val="000000"/>
                <w:szCs w:val="21"/>
              </w:rPr>
              <w:t>号）</w:t>
            </w:r>
          </w:p>
          <w:p w14:paraId="694920A9">
            <w:pPr>
              <w:spacing w:line="300" w:lineRule="exact"/>
              <w:ind w:firstLine="420" w:firstLineChars="200"/>
              <w:rPr>
                <w:rFonts w:ascii="宋体" w:cs="宋体"/>
                <w:szCs w:val="21"/>
              </w:rPr>
            </w:pPr>
            <w:r>
              <w:rPr>
                <w:rFonts w:hint="eastAsia" w:ascii="宋体" w:hAnsi="宋体" w:cs="宋体"/>
                <w:color w:val="000000"/>
                <w:szCs w:val="21"/>
              </w:rPr>
              <w:t>第六十八条：医疗器械生产企业未按规定向省、自治区、直辖区或者设区的区级食品药品监督管理部门提交本企业质量管理体系运行情况自查报告的，按照《医疗器械监督管理条例》第六十八条的规定处罚。对需要定期检查、检验、校准、保养、维护的医疗器械，医疗器械使用单位</w:t>
            </w:r>
          </w:p>
        </w:tc>
      </w:tr>
      <w:tr w14:paraId="099706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599CE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A43C68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0A63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C4A5B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3046A9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立案责任：发现生产、销售假劣麻醉药品和精神药品的违法行为（或者下级食品药品监管部门上报或其他机关移送的违法案件等），予以审查，决定是否立案。</w:t>
            </w:r>
          </w:p>
          <w:p w14:paraId="2C0A6C2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9DDC23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79D97F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65CCB3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FD76C5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63C3BD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492184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0572D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58F5A3">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D5576D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《医疗器械监督管理条例》第六十八条第（一）项：有下列情形之一的，由县级以上人民政府食品药品监督管理部门和卫生计生主管部门依据各自职责责令改正，给予警告；拒不改正的，处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生产企业未按照要求提交质量管理体系自查报告的；《医疗器械生产监督管理办法》第六十八条</w:t>
            </w:r>
            <w:r>
              <w:rPr>
                <w:rFonts w:ascii="宋体" w:hAnsi="宋体" w:cs="宋体"/>
                <w:color w:val="000000"/>
                <w:szCs w:val="21"/>
              </w:rPr>
              <w:t>:</w:t>
            </w:r>
            <w:r>
              <w:rPr>
                <w:rFonts w:hint="eastAsia" w:ascii="宋体" w:hAnsi="宋体" w:cs="宋体"/>
                <w:color w:val="000000"/>
                <w:szCs w:val="21"/>
              </w:rPr>
              <w:t>医疗器械生产企业未按规定向省、自治区、直辖区或者设区的区级食品药品监督管理部门提交本企业质量管理体系运行情况自查报告的，按照《医疗器械监督管理条例》第六十八条的规定处罚。</w:t>
            </w:r>
          </w:p>
          <w:p w14:paraId="2B57727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CB721D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706EC5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433141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C9A247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1ABD51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0F1895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9779F4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17070F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75C444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1CCCDB8">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D8BB8B4">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12EA16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E32D8C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D70D79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5ECA04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39EE709">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039FE9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E6F3619">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E2DA8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13981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5B7BBA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579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6CA7F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06D6BA2">
            <w:pPr>
              <w:spacing w:line="300" w:lineRule="exact"/>
              <w:jc w:val="center"/>
              <w:rPr>
                <w:rFonts w:ascii="宋体" w:cs="宋体"/>
                <w:szCs w:val="21"/>
              </w:rPr>
            </w:pPr>
            <w:r>
              <w:rPr>
                <w:rFonts w:ascii="宋体" w:hAnsi="宋体" w:cs="宋体"/>
                <w:szCs w:val="21"/>
              </w:rPr>
              <w:t>(0825)8381581</w:t>
            </w:r>
          </w:p>
        </w:tc>
      </w:tr>
    </w:tbl>
    <w:p w14:paraId="6FB5BFFF">
      <w:pPr>
        <w:spacing w:line="300" w:lineRule="exact"/>
        <w:ind w:firstLine="420" w:firstLineChars="200"/>
        <w:rPr>
          <w:rFonts w:ascii="宋体" w:cs="宋体"/>
          <w:szCs w:val="21"/>
        </w:rPr>
      </w:pPr>
    </w:p>
    <w:p w14:paraId="3ABE149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2-89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BBA4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CAD5A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0301A1">
            <w:pPr>
              <w:spacing w:line="300" w:lineRule="exact"/>
              <w:jc w:val="center"/>
              <w:rPr>
                <w:rFonts w:ascii="宋体" w:cs="宋体"/>
                <w:szCs w:val="21"/>
              </w:rPr>
            </w:pPr>
            <w:r>
              <w:rPr>
                <w:rFonts w:ascii="宋体" w:hAnsi="宋体" w:cs="宋体"/>
                <w:szCs w:val="21"/>
              </w:rPr>
              <w:t>1705</w:t>
            </w:r>
          </w:p>
        </w:tc>
      </w:tr>
      <w:tr w14:paraId="382A0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4BA49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4A5EE7E">
            <w:pPr>
              <w:spacing w:line="300" w:lineRule="exact"/>
              <w:jc w:val="center"/>
              <w:rPr>
                <w:rFonts w:ascii="宋体" w:cs="宋体"/>
                <w:szCs w:val="21"/>
              </w:rPr>
            </w:pPr>
            <w:r>
              <w:rPr>
                <w:rFonts w:hint="eastAsia" w:ascii="宋体" w:hAnsi="宋体" w:cs="宋体"/>
                <w:szCs w:val="21"/>
              </w:rPr>
              <w:t>行政处罚</w:t>
            </w:r>
          </w:p>
        </w:tc>
      </w:tr>
      <w:tr w14:paraId="25E2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0C15A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701124D">
            <w:pPr>
              <w:spacing w:line="300" w:lineRule="exact"/>
              <w:ind w:firstLine="420" w:firstLineChars="200"/>
              <w:rPr>
                <w:rFonts w:ascii="宋体" w:cs="宋体"/>
                <w:szCs w:val="21"/>
              </w:rPr>
            </w:pPr>
            <w:r>
              <w:rPr>
                <w:rFonts w:hint="eastAsia" w:ascii="宋体" w:hAnsi="宋体" w:cs="宋体"/>
                <w:color w:val="000000"/>
                <w:szCs w:val="21"/>
              </w:rPr>
              <w:t>对医疗器械经营企业、使用单位未依照《医疗器械监督管理条例》规定建立并执行医疗器械进货查验记录制度的处罚</w:t>
            </w:r>
          </w:p>
        </w:tc>
      </w:tr>
      <w:tr w14:paraId="3C3E6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EABC7F">
            <w:pPr>
              <w:spacing w:line="300" w:lineRule="exact"/>
              <w:jc w:val="center"/>
              <w:rPr>
                <w:rFonts w:ascii="宋体" w:cs="宋体"/>
                <w:szCs w:val="21"/>
              </w:rPr>
            </w:pPr>
            <w:r>
              <w:rPr>
                <w:rFonts w:hint="eastAsia" w:ascii="宋体" w:hAnsi="宋体" w:cs="宋体"/>
                <w:szCs w:val="21"/>
              </w:rPr>
              <w:t>实施依据</w:t>
            </w:r>
          </w:p>
        </w:tc>
        <w:tc>
          <w:tcPr>
            <w:tcW w:w="7109" w:type="dxa"/>
          </w:tcPr>
          <w:p w14:paraId="0DFBFA2C">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52E255B">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7C7F37AE">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191E4F6A">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56B3BB3D">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7170BCAE">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1D0A175E">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5AE47007">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64BB8041">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629D77C2">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75DBEF54">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75A62F8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05891835">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第六十一条：有下列情形之一的，由县级以上食品药品监督管理部门责令改正，并按照《医疗器械监督管理条例》第六十八条的规定予以处罚：</w:t>
            </w:r>
          </w:p>
          <w:p w14:paraId="7FA4BE7B">
            <w:pPr>
              <w:spacing w:line="300" w:lineRule="exact"/>
              <w:ind w:firstLine="420" w:firstLineChars="200"/>
              <w:rPr>
                <w:rFonts w:ascii="宋体" w:cs="宋体"/>
                <w:color w:val="000000"/>
                <w:szCs w:val="21"/>
              </w:rPr>
            </w:pPr>
            <w:r>
              <w:rPr>
                <w:rFonts w:hint="eastAsia" w:ascii="宋体" w:hAnsi="宋体" w:cs="宋体"/>
                <w:color w:val="000000"/>
                <w:szCs w:val="21"/>
              </w:rPr>
              <w:t>（一）经营企业未依照本办法规定建立并执行医疗器械进货查验记录制度的；</w:t>
            </w:r>
          </w:p>
          <w:p w14:paraId="3D402159">
            <w:pPr>
              <w:spacing w:line="300" w:lineRule="exact"/>
              <w:ind w:firstLine="420" w:firstLineChars="200"/>
              <w:rPr>
                <w:rFonts w:ascii="宋体" w:cs="宋体"/>
                <w:color w:val="000000"/>
                <w:szCs w:val="21"/>
              </w:rPr>
            </w:pPr>
            <w:r>
              <w:rPr>
                <w:rFonts w:hint="eastAsia" w:ascii="宋体" w:hAnsi="宋体" w:cs="宋体"/>
                <w:color w:val="000000"/>
                <w:szCs w:val="21"/>
              </w:rPr>
              <w:t>（二）从事第二类、第三类医疗器械批发业务以及第三类医疗器械零售业务的经营企业未依照本办法规定建立并执行销售记录制度的。</w:t>
            </w:r>
          </w:p>
          <w:p w14:paraId="6D6A1A7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55D2083B">
            <w:pPr>
              <w:spacing w:line="300" w:lineRule="exact"/>
              <w:ind w:firstLine="420" w:firstLineChars="200"/>
              <w:rPr>
                <w:rFonts w:ascii="宋体" w:cs="宋体"/>
                <w:color w:val="000000"/>
                <w:szCs w:val="21"/>
              </w:rPr>
            </w:pPr>
            <w:r>
              <w:rPr>
                <w:rFonts w:hint="eastAsia" w:ascii="宋体" w:hAnsi="宋体" w:cs="宋体"/>
                <w:color w:val="000000"/>
                <w:szCs w:val="21"/>
              </w:rPr>
              <w:t>第二十九条：医疗器械使用单位有下列情形之一的，由县级以上食品药品监督管理部门按照《医疗器械监督管理条例》第六十八条的规定予以处罚：</w:t>
            </w:r>
          </w:p>
          <w:p w14:paraId="21BCCC18">
            <w:pPr>
              <w:spacing w:line="300" w:lineRule="exact"/>
              <w:ind w:firstLine="420" w:firstLineChars="200"/>
              <w:rPr>
                <w:rFonts w:ascii="宋体" w:cs="宋体"/>
                <w:color w:val="000000"/>
                <w:szCs w:val="21"/>
              </w:rPr>
            </w:pPr>
            <w:r>
              <w:rPr>
                <w:rFonts w:hint="eastAsia" w:ascii="宋体" w:hAnsi="宋体" w:cs="宋体"/>
                <w:color w:val="000000"/>
                <w:szCs w:val="21"/>
              </w:rPr>
              <w:t>（一）未建立并执行医疗器械进货查验制度，未查验供货者的资质，或者未真实、完整、准确地记录进货查验情况的；</w:t>
            </w:r>
          </w:p>
          <w:p w14:paraId="3B748E0A">
            <w:pPr>
              <w:spacing w:line="300" w:lineRule="exact"/>
              <w:ind w:firstLine="420" w:firstLineChars="200"/>
              <w:rPr>
                <w:rFonts w:ascii="宋体" w:cs="宋体"/>
                <w:color w:val="000000"/>
                <w:szCs w:val="21"/>
              </w:rPr>
            </w:pPr>
            <w:r>
              <w:rPr>
                <w:rFonts w:hint="eastAsia" w:ascii="宋体" w:hAnsi="宋体" w:cs="宋体"/>
                <w:color w:val="000000"/>
                <w:szCs w:val="21"/>
              </w:rPr>
              <w:t>（二）未按照产品说明书的要求进行定期检查、检验、校准、保养、维护并记录的；</w:t>
            </w:r>
          </w:p>
          <w:p w14:paraId="57A1966B">
            <w:pPr>
              <w:spacing w:line="300" w:lineRule="exact"/>
              <w:ind w:firstLine="420" w:firstLineChars="200"/>
              <w:rPr>
                <w:rFonts w:ascii="宋体" w:cs="宋体"/>
                <w:color w:val="000000"/>
                <w:szCs w:val="21"/>
              </w:rPr>
            </w:pPr>
            <w:r>
              <w:rPr>
                <w:rFonts w:hint="eastAsia" w:ascii="宋体" w:hAnsi="宋体" w:cs="宋体"/>
                <w:color w:val="000000"/>
                <w:szCs w:val="21"/>
              </w:rPr>
              <w:t>（三）发现使用的医疗器械存在安全隐患未立即停止使用、通知检修，或者继续使用经检修仍不能达到使用安全标准的医疗器械的；</w:t>
            </w:r>
          </w:p>
          <w:p w14:paraId="7E546491">
            <w:pPr>
              <w:spacing w:line="300" w:lineRule="exact"/>
              <w:ind w:firstLine="420" w:firstLineChars="200"/>
              <w:rPr>
                <w:rFonts w:ascii="宋体" w:cs="宋体"/>
                <w:color w:val="000000"/>
                <w:szCs w:val="21"/>
              </w:rPr>
            </w:pPr>
            <w:r>
              <w:rPr>
                <w:rFonts w:hint="eastAsia" w:ascii="宋体" w:hAnsi="宋体" w:cs="宋体"/>
                <w:color w:val="000000"/>
                <w:szCs w:val="21"/>
              </w:rPr>
              <w:t>（四）未妥善保存购入第三类医疗器械的原始资料的；</w:t>
            </w:r>
          </w:p>
          <w:p w14:paraId="433438D5">
            <w:pPr>
              <w:spacing w:line="300" w:lineRule="exact"/>
              <w:ind w:firstLine="420" w:firstLineChars="200"/>
              <w:rPr>
                <w:rFonts w:ascii="宋体" w:cs="宋体"/>
                <w:szCs w:val="21"/>
              </w:rPr>
            </w:pPr>
            <w:r>
              <w:rPr>
                <w:rFonts w:hint="eastAsia" w:ascii="宋体" w:hAnsi="宋体" w:cs="宋体"/>
                <w:color w:val="000000"/>
                <w:szCs w:val="21"/>
              </w:rPr>
              <w:t>（五）未按规定建立和保存植入和介入类医疗器械使用记录的。</w:t>
            </w:r>
          </w:p>
        </w:tc>
      </w:tr>
      <w:tr w14:paraId="5EFA2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10621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40A13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08C8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3745F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9D92E8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立案责任：发现使用现金进行麻醉药品和精神药品交易的违法行为（或者下级食品药品监管部门上报或其他机关移送的违法案件等），予以审查，决定是否立案。</w:t>
            </w:r>
          </w:p>
          <w:p w14:paraId="7F77129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5F058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43EF00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A5C7DC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6FABF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D368D4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6AD255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FDF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7DD9D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1458D3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《医疗器械监督管理条例》第六十八条第（二）项：有下列情形之一的，由县级以上人民政府食品药品监督管理部门和卫生计生主管部门依据各自职责责令改正，给予警告；拒不改正的，处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万元以下罚款；情节严重的，责令停产停业，直至由原发证部门吊销医疗器械生产许可证、医疗器械经营许可证：医疗器械经营企业、使用单位未依照本条例规定建立并执行医疗器械进货查验记录制度的；</w:t>
            </w:r>
            <w:r>
              <w:rPr>
                <w:rFonts w:ascii="宋体" w:cs="宋体"/>
                <w:color w:val="000000"/>
                <w:szCs w:val="21"/>
              </w:rPr>
              <w:br w:type="textWrapping"/>
            </w:r>
            <w:r>
              <w:rPr>
                <w:rFonts w:hint="eastAsia" w:ascii="宋体" w:hAnsi="宋体" w:cs="宋体"/>
                <w:color w:val="000000"/>
                <w:szCs w:val="21"/>
              </w:rPr>
              <w:t>《医疗器械经营监督管理办法》第六十一条第（一）项：　有下列情形之一的，由县级以上食品药品监督管理部门责令改正，并按照《医疗器械监督管理条例》第六十八条的规定予以处罚：经营企业未依照本办法规定建立并执行医疗器械进货查验记录制度的；</w:t>
            </w:r>
          </w:p>
          <w:p w14:paraId="744FCD0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07A034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C3A4C6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C23690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7947BE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0F5937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35FF34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0EAA07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13041B9">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16A963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47F676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344A8C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0E86880">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0050E8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B203DA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CC5886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8351E9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1E199C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DCA6EA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E579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5BC70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02B6C0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6C2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17C39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9478368">
            <w:pPr>
              <w:spacing w:line="300" w:lineRule="exact"/>
              <w:ind w:firstLine="420" w:firstLineChars="200"/>
              <w:jc w:val="center"/>
              <w:rPr>
                <w:rFonts w:ascii="宋体" w:cs="宋体"/>
                <w:szCs w:val="21"/>
              </w:rPr>
            </w:pPr>
            <w:r>
              <w:rPr>
                <w:rFonts w:ascii="宋体" w:hAnsi="宋体" w:cs="宋体"/>
                <w:szCs w:val="21"/>
              </w:rPr>
              <w:t>(0825)8381581</w:t>
            </w:r>
          </w:p>
        </w:tc>
      </w:tr>
    </w:tbl>
    <w:p w14:paraId="4D65EC07">
      <w:pPr>
        <w:spacing w:line="300" w:lineRule="exact"/>
        <w:ind w:firstLine="420" w:firstLineChars="200"/>
        <w:rPr>
          <w:rFonts w:ascii="宋体" w:cs="宋体"/>
          <w:szCs w:val="21"/>
        </w:rPr>
      </w:pPr>
    </w:p>
    <w:p w14:paraId="616E2E0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F5EB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C05C4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B0E1147">
            <w:pPr>
              <w:spacing w:line="300" w:lineRule="exact"/>
              <w:jc w:val="center"/>
              <w:rPr>
                <w:rFonts w:ascii="宋体" w:cs="宋体"/>
                <w:szCs w:val="21"/>
              </w:rPr>
            </w:pPr>
            <w:r>
              <w:rPr>
                <w:rFonts w:ascii="宋体" w:hAnsi="宋体" w:cs="宋体"/>
                <w:szCs w:val="21"/>
              </w:rPr>
              <w:t>1706</w:t>
            </w:r>
          </w:p>
        </w:tc>
      </w:tr>
      <w:tr w14:paraId="4104B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C494E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1FC8A60">
            <w:pPr>
              <w:spacing w:line="300" w:lineRule="exact"/>
              <w:jc w:val="center"/>
              <w:rPr>
                <w:rFonts w:ascii="宋体" w:cs="宋体"/>
                <w:szCs w:val="21"/>
              </w:rPr>
            </w:pPr>
            <w:r>
              <w:rPr>
                <w:rFonts w:hint="eastAsia" w:ascii="宋体" w:hAnsi="宋体" w:cs="宋体"/>
                <w:szCs w:val="21"/>
              </w:rPr>
              <w:t>行政处罚</w:t>
            </w:r>
          </w:p>
        </w:tc>
      </w:tr>
      <w:tr w14:paraId="08E09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E8519D">
            <w:pPr>
              <w:spacing w:line="300" w:lineRule="exact"/>
              <w:rPr>
                <w:rFonts w:ascii="宋体" w:cs="宋体"/>
                <w:szCs w:val="21"/>
              </w:rPr>
            </w:pPr>
            <w:r>
              <w:rPr>
                <w:rFonts w:hint="eastAsia" w:ascii="宋体" w:hAnsi="宋体" w:cs="宋体"/>
                <w:szCs w:val="21"/>
              </w:rPr>
              <w:t>权力项目名称</w:t>
            </w:r>
          </w:p>
        </w:tc>
        <w:tc>
          <w:tcPr>
            <w:tcW w:w="7109" w:type="dxa"/>
          </w:tcPr>
          <w:p w14:paraId="6D96FC54">
            <w:pPr>
              <w:spacing w:line="300" w:lineRule="exact"/>
              <w:ind w:firstLine="420" w:firstLineChars="200"/>
              <w:rPr>
                <w:rFonts w:ascii="宋体" w:cs="宋体"/>
                <w:color w:val="000000"/>
                <w:szCs w:val="21"/>
              </w:rPr>
            </w:pPr>
            <w:r>
              <w:rPr>
                <w:rFonts w:hint="eastAsia" w:ascii="宋体" w:hAnsi="宋体" w:cs="宋体"/>
                <w:color w:val="000000"/>
                <w:szCs w:val="21"/>
              </w:rPr>
              <w:t>对从事第二类、第三类医疗器械批发业务以及第三类医疗器械零售业务的经营企业未依照《医疗器械监督管理条例》规定建立并执行销售记录制度的处罚</w:t>
            </w:r>
          </w:p>
        </w:tc>
      </w:tr>
      <w:tr w14:paraId="1B757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584994">
            <w:pPr>
              <w:spacing w:line="300" w:lineRule="exact"/>
              <w:jc w:val="center"/>
              <w:rPr>
                <w:rFonts w:ascii="宋体" w:cs="宋体"/>
                <w:szCs w:val="21"/>
              </w:rPr>
            </w:pPr>
            <w:r>
              <w:rPr>
                <w:rFonts w:hint="eastAsia" w:ascii="宋体" w:hAnsi="宋体" w:cs="宋体"/>
                <w:szCs w:val="21"/>
              </w:rPr>
              <w:t>实施依据</w:t>
            </w:r>
          </w:p>
        </w:tc>
        <w:tc>
          <w:tcPr>
            <w:tcW w:w="7109" w:type="dxa"/>
          </w:tcPr>
          <w:p w14:paraId="56A4A13F">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555E33D">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200F16ED">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6C7429D6">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76D2AE91">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78EA99E3">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4E9050C3">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10812507">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7C46EA18">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5B5A11A6">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0691071A">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10200F98">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68FC425A">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第六十一条：有下列情形之一的，由县级以上食品药品监督管理部门责令改正，并按照《医疗器械监督管理条例》第六十八条的规定予以处罚：</w:t>
            </w:r>
          </w:p>
          <w:p w14:paraId="75EFB181">
            <w:pPr>
              <w:spacing w:line="300" w:lineRule="exact"/>
              <w:ind w:firstLine="420" w:firstLineChars="200"/>
              <w:rPr>
                <w:rFonts w:ascii="宋体" w:cs="宋体"/>
                <w:color w:val="000000"/>
                <w:szCs w:val="21"/>
              </w:rPr>
            </w:pPr>
            <w:r>
              <w:rPr>
                <w:rFonts w:hint="eastAsia" w:ascii="宋体" w:hAnsi="宋体" w:cs="宋体"/>
                <w:color w:val="000000"/>
                <w:szCs w:val="21"/>
              </w:rPr>
              <w:t>（一）经营企业未依照本办法规定建立并执行医疗器械进货查验记录制度的；</w:t>
            </w:r>
          </w:p>
          <w:p w14:paraId="35E40452">
            <w:pPr>
              <w:spacing w:line="300" w:lineRule="exact"/>
              <w:ind w:firstLine="420" w:firstLineChars="200"/>
              <w:rPr>
                <w:rFonts w:ascii="宋体" w:cs="宋体"/>
                <w:szCs w:val="21"/>
              </w:rPr>
            </w:pPr>
            <w:r>
              <w:rPr>
                <w:rFonts w:hint="eastAsia" w:ascii="宋体" w:hAnsi="宋体" w:cs="宋体"/>
                <w:color w:val="000000"/>
                <w:szCs w:val="21"/>
              </w:rPr>
              <w:t>（二）从事第二类、第三类医疗器械批发业务以及第三类医疗器械零售业务的经营企业未依照本办法规定建立并执行销售记录制度的。</w:t>
            </w:r>
          </w:p>
        </w:tc>
      </w:tr>
      <w:tr w14:paraId="49F35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5048E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D39BE4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E668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11179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EA0EF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和精神药品被盗、被抢、丢失后，违反规定未采取必要的控制措施或者未依照规定报告的违法行为（或者下级食品药品监管部门上报或其他机关移送的违法案件等），予以审查，决定是否立案。</w:t>
            </w:r>
          </w:p>
          <w:p w14:paraId="73A5C23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B2F95A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11E3F9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EF3B2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B72BD6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BDC59D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AC0478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DED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BF358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468586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《医疗器械监督管理条例》第六十八条第（三）项：有下列情形之一的，由县级以上人民政府食品药品监督管理部门和卫生计生主管部门依据各自职责责令改正，给予警告；拒不改正的，处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从事第二类、第三类医疗器械批发业务以及第三类医疗器械零售业务的经营企业未依照本条例规定建立并执行销售记录制度的；《医疗器械经营监督管理办法》第六十一条第（二）项：有下列情形之一的，由县级以上食品药品监督管理部门责令改正，并按照《医疗器械监督管理条例》第六十八条的规定予以处罚：从事第二类、第三类医疗器械批发业务以及第三类医疗器械零售业务的经营企业未依照本办法规定建立并执行销售记录制度的。</w:t>
            </w:r>
          </w:p>
          <w:p w14:paraId="2139F9E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CE66D2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41FD42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6D4C99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CE2950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633C98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F418BB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1D0DA2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D81DC6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F0EC93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E366DC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B1724B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F24083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A030D8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8312025">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40B056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5A79B2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705074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586B79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EDB7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FF3CB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742E4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3786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3B65C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F89BCBA">
            <w:pPr>
              <w:spacing w:line="300" w:lineRule="exact"/>
              <w:jc w:val="center"/>
              <w:rPr>
                <w:rFonts w:ascii="宋体" w:cs="宋体"/>
                <w:szCs w:val="21"/>
              </w:rPr>
            </w:pPr>
            <w:r>
              <w:rPr>
                <w:rFonts w:ascii="宋体" w:hAnsi="宋体" w:cs="宋体"/>
                <w:szCs w:val="21"/>
              </w:rPr>
              <w:t>(0825)8381581</w:t>
            </w:r>
          </w:p>
        </w:tc>
      </w:tr>
    </w:tbl>
    <w:p w14:paraId="325B786C">
      <w:pPr>
        <w:spacing w:line="300" w:lineRule="exact"/>
        <w:rPr>
          <w:rFonts w:ascii="宋体" w:cs="宋体"/>
          <w:b/>
          <w:szCs w:val="21"/>
        </w:rPr>
      </w:pPr>
    </w:p>
    <w:p w14:paraId="6E6CF0C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23AD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7541EA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E6D1C91">
            <w:pPr>
              <w:spacing w:line="300" w:lineRule="exact"/>
              <w:jc w:val="center"/>
              <w:rPr>
                <w:rFonts w:ascii="宋体" w:cs="宋体"/>
                <w:szCs w:val="21"/>
              </w:rPr>
            </w:pPr>
            <w:r>
              <w:rPr>
                <w:rFonts w:ascii="宋体" w:hAnsi="宋体" w:cs="宋体"/>
                <w:szCs w:val="21"/>
              </w:rPr>
              <w:t>1707</w:t>
            </w:r>
          </w:p>
        </w:tc>
      </w:tr>
      <w:tr w14:paraId="3C709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791D2D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6EC2151">
            <w:pPr>
              <w:spacing w:line="300" w:lineRule="exact"/>
              <w:jc w:val="center"/>
              <w:rPr>
                <w:rFonts w:ascii="宋体" w:cs="宋体"/>
                <w:szCs w:val="21"/>
              </w:rPr>
            </w:pPr>
            <w:r>
              <w:rPr>
                <w:rFonts w:hint="eastAsia" w:ascii="宋体" w:hAnsi="宋体" w:cs="宋体"/>
                <w:szCs w:val="21"/>
              </w:rPr>
              <w:t>行政处罚</w:t>
            </w:r>
          </w:p>
        </w:tc>
      </w:tr>
      <w:tr w14:paraId="13BF3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9AAEB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79F5931">
            <w:pPr>
              <w:spacing w:line="300" w:lineRule="exact"/>
              <w:ind w:firstLine="420" w:firstLineChars="200"/>
              <w:jc w:val="center"/>
              <w:rPr>
                <w:rFonts w:ascii="宋体" w:cs="宋体"/>
                <w:szCs w:val="21"/>
              </w:rPr>
            </w:pPr>
            <w:r>
              <w:rPr>
                <w:rFonts w:hint="eastAsia" w:ascii="宋体" w:hAnsi="宋体" w:cs="宋体"/>
                <w:color w:val="000000"/>
                <w:szCs w:val="21"/>
              </w:rPr>
              <w:t>对医疗器械使用单位未按照产品说明书要求检查、检验、校准、保养、维护并予以记录，及时进行分析、评估，确保医疗器械处于良好状态的处罚</w:t>
            </w:r>
          </w:p>
        </w:tc>
      </w:tr>
      <w:tr w14:paraId="2962D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86921F">
            <w:pPr>
              <w:spacing w:line="300" w:lineRule="exact"/>
              <w:jc w:val="center"/>
              <w:rPr>
                <w:rFonts w:ascii="宋体" w:cs="宋体"/>
                <w:szCs w:val="21"/>
              </w:rPr>
            </w:pPr>
            <w:r>
              <w:rPr>
                <w:rFonts w:hint="eastAsia" w:ascii="宋体" w:hAnsi="宋体" w:cs="宋体"/>
                <w:szCs w:val="21"/>
              </w:rPr>
              <w:t>实施依据</w:t>
            </w:r>
          </w:p>
        </w:tc>
        <w:tc>
          <w:tcPr>
            <w:tcW w:w="7109" w:type="dxa"/>
          </w:tcPr>
          <w:p w14:paraId="52291564">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06B48F94">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4D3A0DD7">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61C25370">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24DE5D34">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4CE1E4DA">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01BB6897">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0E1A771D">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33C55542">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485383A7">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0AD66D12">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410BE5D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6839FEF9">
            <w:pPr>
              <w:spacing w:line="300" w:lineRule="exact"/>
              <w:ind w:firstLine="420" w:firstLineChars="200"/>
              <w:rPr>
                <w:rFonts w:ascii="宋体" w:cs="宋体"/>
                <w:color w:val="000000"/>
                <w:szCs w:val="21"/>
              </w:rPr>
            </w:pPr>
            <w:r>
              <w:rPr>
                <w:rFonts w:hint="eastAsia" w:ascii="宋体" w:hAnsi="宋体" w:cs="宋体"/>
                <w:color w:val="000000"/>
                <w:szCs w:val="21"/>
              </w:rPr>
              <w:t>第二十九条：医疗器械使用单位有下列情形之一的，由县级以上食品药品监督管理部门按照《医疗器械监督管理条例》第六十八条的规定予以处罚：</w:t>
            </w:r>
          </w:p>
          <w:p w14:paraId="7AEBCED8">
            <w:pPr>
              <w:spacing w:line="300" w:lineRule="exact"/>
              <w:ind w:firstLine="420" w:firstLineChars="200"/>
              <w:rPr>
                <w:rFonts w:ascii="宋体" w:cs="宋体"/>
                <w:color w:val="000000"/>
                <w:szCs w:val="21"/>
              </w:rPr>
            </w:pPr>
            <w:r>
              <w:rPr>
                <w:rFonts w:hint="eastAsia" w:ascii="宋体" w:hAnsi="宋体" w:cs="宋体"/>
                <w:color w:val="000000"/>
                <w:szCs w:val="21"/>
              </w:rPr>
              <w:t>（一）未建立并执行医疗器械进货查验制度，未查验供货者的资质，或者未真实、完整、准确地记录进货查验情况的；</w:t>
            </w:r>
          </w:p>
          <w:p w14:paraId="3EC273EA">
            <w:pPr>
              <w:spacing w:line="300" w:lineRule="exact"/>
              <w:ind w:firstLine="420" w:firstLineChars="200"/>
              <w:rPr>
                <w:rFonts w:ascii="宋体" w:cs="宋体"/>
                <w:color w:val="000000"/>
                <w:szCs w:val="21"/>
              </w:rPr>
            </w:pPr>
            <w:r>
              <w:rPr>
                <w:rFonts w:hint="eastAsia" w:ascii="宋体" w:hAnsi="宋体" w:cs="宋体"/>
                <w:color w:val="000000"/>
                <w:szCs w:val="21"/>
              </w:rPr>
              <w:t>（二）未按照产品说明书的要求进行定期检查、检验、校准、保养、维护并记录的；</w:t>
            </w:r>
          </w:p>
          <w:p w14:paraId="0A8A4198">
            <w:pPr>
              <w:spacing w:line="300" w:lineRule="exact"/>
              <w:ind w:firstLine="420" w:firstLineChars="200"/>
              <w:rPr>
                <w:rFonts w:ascii="宋体" w:cs="宋体"/>
                <w:color w:val="000000"/>
                <w:szCs w:val="21"/>
              </w:rPr>
            </w:pPr>
            <w:r>
              <w:rPr>
                <w:rFonts w:hint="eastAsia" w:ascii="宋体" w:hAnsi="宋体" w:cs="宋体"/>
                <w:color w:val="000000"/>
                <w:szCs w:val="21"/>
              </w:rPr>
              <w:t>（三）发现使用的医疗器械存在安全隐患未立即停止使用、通知检修，或者继续使用经检修仍不能达到使用安全标准的医疗器械的；</w:t>
            </w:r>
          </w:p>
          <w:p w14:paraId="1F8264AC">
            <w:pPr>
              <w:spacing w:line="300" w:lineRule="exact"/>
              <w:ind w:firstLine="420" w:firstLineChars="200"/>
              <w:rPr>
                <w:rFonts w:ascii="宋体" w:cs="宋体"/>
                <w:color w:val="000000"/>
                <w:szCs w:val="21"/>
              </w:rPr>
            </w:pPr>
            <w:r>
              <w:rPr>
                <w:rFonts w:hint="eastAsia" w:ascii="宋体" w:hAnsi="宋体" w:cs="宋体"/>
                <w:color w:val="000000"/>
                <w:szCs w:val="21"/>
              </w:rPr>
              <w:t>（四）未妥善保存购入第三类医疗器械的原始资料的；</w:t>
            </w:r>
          </w:p>
          <w:p w14:paraId="275F4360">
            <w:pPr>
              <w:spacing w:line="300" w:lineRule="exact"/>
              <w:ind w:firstLine="420" w:firstLineChars="200"/>
              <w:rPr>
                <w:rFonts w:ascii="宋体" w:cs="宋体"/>
                <w:szCs w:val="21"/>
              </w:rPr>
            </w:pPr>
            <w:r>
              <w:rPr>
                <w:rFonts w:hint="eastAsia" w:ascii="宋体" w:hAnsi="宋体" w:cs="宋体"/>
                <w:color w:val="000000"/>
                <w:szCs w:val="21"/>
              </w:rPr>
              <w:t>（五）未按规定建立和保存植入和介入类医疗器械使用记录的。</w:t>
            </w:r>
          </w:p>
        </w:tc>
      </w:tr>
      <w:tr w14:paraId="748F5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8EA22E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8987C3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AEED4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839D4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2F33BD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依法取得麻醉药品药用原植物种植或者麻醉药品和精神药品实验研究、生产、经营、使用、运输等资格的单位，倒卖、转让、出租、出借、涂改其麻醉药品和精神药品许可证明文件的违法行为（或者下级食品药品监管部门上报或其他机关移送的违法案件等），予以审查，决定是否立案。</w:t>
            </w:r>
          </w:p>
          <w:p w14:paraId="14DDE47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829E18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890E40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60CA11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97492B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A03E44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3478A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F576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2EA36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439EC4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《医疗器械监督管理条例》第六十八条第（六）项：有下列情形之一的，由县级以上人民政府食品药品监督管理部门和卫生计生主管部门依据各自职责责令改正，给予警告；拒不改正的，处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对需要定期检查、检验、校准、保养、维护的医疗器械，医疗器械使用单位未按照产品说明书要求检查、检验、校准、保养、维护并予以记录，及时进行分析、评估，确保医疗器械处于良好状态的；</w:t>
            </w:r>
          </w:p>
          <w:p w14:paraId="2FFD3CD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6D8C70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397638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9E852E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93DD23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BD749D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4F3919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65758B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D5FB91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7BCFF14">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7B437B6">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74E302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354570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8C80B7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013D89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B9FC49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B371A0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AF8B48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36274E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736A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69F1C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1C6370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C953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F6D658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44B629E">
            <w:pPr>
              <w:spacing w:line="300" w:lineRule="exact"/>
              <w:jc w:val="center"/>
              <w:rPr>
                <w:rFonts w:ascii="宋体" w:cs="宋体"/>
                <w:szCs w:val="21"/>
              </w:rPr>
            </w:pPr>
            <w:r>
              <w:rPr>
                <w:rFonts w:ascii="宋体" w:hAnsi="宋体" w:cs="宋体"/>
                <w:szCs w:val="21"/>
              </w:rPr>
              <w:t>(0825)8381581</w:t>
            </w:r>
          </w:p>
        </w:tc>
      </w:tr>
    </w:tbl>
    <w:p w14:paraId="3EE98A3F">
      <w:pPr>
        <w:spacing w:line="300" w:lineRule="exact"/>
        <w:rPr>
          <w:rFonts w:ascii="宋体" w:cs="宋体"/>
          <w:b/>
          <w:szCs w:val="21"/>
        </w:rPr>
      </w:pPr>
    </w:p>
    <w:p w14:paraId="6A33536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CC0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BE57ED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C8FAF8B">
            <w:pPr>
              <w:spacing w:line="300" w:lineRule="exact"/>
              <w:jc w:val="center"/>
              <w:rPr>
                <w:rFonts w:ascii="宋体" w:cs="宋体"/>
                <w:szCs w:val="21"/>
              </w:rPr>
            </w:pPr>
            <w:r>
              <w:rPr>
                <w:rFonts w:ascii="宋体" w:hAnsi="宋体" w:cs="宋体"/>
                <w:szCs w:val="21"/>
              </w:rPr>
              <w:t>1708</w:t>
            </w:r>
          </w:p>
        </w:tc>
      </w:tr>
      <w:tr w14:paraId="28EFA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548392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6546BAE">
            <w:pPr>
              <w:spacing w:line="300" w:lineRule="exact"/>
              <w:jc w:val="center"/>
              <w:rPr>
                <w:rFonts w:ascii="宋体" w:cs="宋体"/>
                <w:szCs w:val="21"/>
              </w:rPr>
            </w:pPr>
            <w:r>
              <w:rPr>
                <w:rFonts w:hint="eastAsia" w:ascii="宋体" w:hAnsi="宋体" w:cs="宋体"/>
                <w:szCs w:val="21"/>
              </w:rPr>
              <w:t>行政处罚</w:t>
            </w:r>
          </w:p>
        </w:tc>
      </w:tr>
      <w:tr w14:paraId="66BDB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 w:hRule="exact"/>
          <w:jc w:val="center"/>
        </w:trPr>
        <w:tc>
          <w:tcPr>
            <w:tcW w:w="1483" w:type="dxa"/>
            <w:vAlign w:val="center"/>
          </w:tcPr>
          <w:p w14:paraId="63F4B5F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31BA337">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对医疗器械使用单位未妥善保存购入第三类医疗器械的原始资料或者未按照规定将大型医疗器械以及植入和介入类医疗器械的信息记载到病历等相关记录中的处罚</w:t>
            </w:r>
          </w:p>
        </w:tc>
      </w:tr>
      <w:tr w14:paraId="77622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305617">
            <w:pPr>
              <w:spacing w:line="300" w:lineRule="exact"/>
              <w:jc w:val="center"/>
              <w:rPr>
                <w:rFonts w:ascii="宋体" w:cs="宋体"/>
                <w:szCs w:val="21"/>
              </w:rPr>
            </w:pPr>
            <w:r>
              <w:rPr>
                <w:rFonts w:hint="eastAsia" w:ascii="宋体" w:hAnsi="宋体" w:cs="宋体"/>
                <w:szCs w:val="21"/>
              </w:rPr>
              <w:t>实施依据</w:t>
            </w:r>
          </w:p>
        </w:tc>
        <w:tc>
          <w:tcPr>
            <w:tcW w:w="7109" w:type="dxa"/>
          </w:tcPr>
          <w:p w14:paraId="758F8E56">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4A06C5D">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3D7A2B93">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493BF23D">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79B6F2C2">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7265C6CE">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433510CE">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7C04C56D">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79D3F3FD">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2B5FB29A">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14ABC712">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3E7A9543">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56712C47">
            <w:pPr>
              <w:spacing w:line="300" w:lineRule="exact"/>
              <w:ind w:firstLine="420" w:firstLineChars="200"/>
              <w:rPr>
                <w:rFonts w:ascii="宋体" w:cs="宋体"/>
                <w:color w:val="000000"/>
                <w:szCs w:val="21"/>
              </w:rPr>
            </w:pPr>
            <w:r>
              <w:rPr>
                <w:rFonts w:hint="eastAsia" w:ascii="宋体" w:hAnsi="宋体" w:cs="宋体"/>
                <w:color w:val="000000"/>
                <w:szCs w:val="21"/>
              </w:rPr>
              <w:t>第二十九条：医疗器械使用单位有下列情形之一的，由县级以上食品药品监督管理部门按照《医疗器械监督管理条例》第六十八条的规定予以处罚：</w:t>
            </w:r>
          </w:p>
          <w:p w14:paraId="51AB8983">
            <w:pPr>
              <w:spacing w:line="300" w:lineRule="exact"/>
              <w:ind w:firstLine="420" w:firstLineChars="200"/>
              <w:rPr>
                <w:rFonts w:ascii="宋体" w:cs="宋体"/>
                <w:color w:val="000000"/>
                <w:szCs w:val="21"/>
              </w:rPr>
            </w:pPr>
            <w:r>
              <w:rPr>
                <w:rFonts w:hint="eastAsia" w:ascii="宋体" w:hAnsi="宋体" w:cs="宋体"/>
                <w:color w:val="000000"/>
                <w:szCs w:val="21"/>
              </w:rPr>
              <w:t>（一）未建立并执行医疗器械进货查验制度，未查验供货者的资质，或者未真实、完整、准确地记录进货查验情况的；</w:t>
            </w:r>
          </w:p>
          <w:p w14:paraId="6AAB96AD">
            <w:pPr>
              <w:spacing w:line="300" w:lineRule="exact"/>
              <w:ind w:firstLine="420" w:firstLineChars="200"/>
              <w:rPr>
                <w:rFonts w:ascii="宋体" w:cs="宋体"/>
                <w:color w:val="000000"/>
                <w:szCs w:val="21"/>
              </w:rPr>
            </w:pPr>
            <w:r>
              <w:rPr>
                <w:rFonts w:hint="eastAsia" w:ascii="宋体" w:hAnsi="宋体" w:cs="宋体"/>
                <w:color w:val="000000"/>
                <w:szCs w:val="21"/>
              </w:rPr>
              <w:t>（二）未按照产品说明书的要求进行定期检查、检验、校准、保养、维护并记录的；</w:t>
            </w:r>
          </w:p>
          <w:p w14:paraId="23D95D54">
            <w:pPr>
              <w:spacing w:line="300" w:lineRule="exact"/>
              <w:ind w:firstLine="420" w:firstLineChars="200"/>
              <w:rPr>
                <w:rFonts w:ascii="宋体" w:cs="宋体"/>
                <w:color w:val="000000"/>
                <w:szCs w:val="21"/>
              </w:rPr>
            </w:pPr>
            <w:r>
              <w:rPr>
                <w:rFonts w:hint="eastAsia" w:ascii="宋体" w:hAnsi="宋体" w:cs="宋体"/>
                <w:color w:val="000000"/>
                <w:szCs w:val="21"/>
              </w:rPr>
              <w:t>（三）发现使用的医疗器械存在安全隐患未立即停止使用、通知检修，或者继续使用经检修仍不能达到使用安全标准的医疗器械的；</w:t>
            </w:r>
          </w:p>
          <w:p w14:paraId="1068DD3B">
            <w:pPr>
              <w:spacing w:line="300" w:lineRule="exact"/>
              <w:ind w:firstLine="420" w:firstLineChars="200"/>
              <w:rPr>
                <w:rFonts w:ascii="宋体" w:cs="宋体"/>
                <w:color w:val="000000"/>
                <w:szCs w:val="21"/>
              </w:rPr>
            </w:pPr>
            <w:r>
              <w:rPr>
                <w:rFonts w:hint="eastAsia" w:ascii="宋体" w:hAnsi="宋体" w:cs="宋体"/>
                <w:color w:val="000000"/>
                <w:szCs w:val="21"/>
              </w:rPr>
              <w:t>（四）未妥善保存购入第三类医疗器械的原始资料的；</w:t>
            </w:r>
          </w:p>
          <w:p w14:paraId="33999679">
            <w:pPr>
              <w:spacing w:line="300" w:lineRule="exact"/>
              <w:ind w:firstLine="420" w:firstLineChars="200"/>
              <w:rPr>
                <w:rFonts w:ascii="宋体" w:cs="宋体"/>
                <w:szCs w:val="21"/>
              </w:rPr>
            </w:pPr>
            <w:r>
              <w:rPr>
                <w:rFonts w:hint="eastAsia" w:ascii="宋体" w:hAnsi="宋体" w:cs="宋体"/>
                <w:color w:val="000000"/>
                <w:szCs w:val="21"/>
              </w:rPr>
              <w:t>（五）未按规定建立和保存植入和介入类医疗器械使用记录的。</w:t>
            </w:r>
          </w:p>
        </w:tc>
      </w:tr>
      <w:tr w14:paraId="4B5C8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4C4E9C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7DCC53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731D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9BB1C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70632C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立案责任：发现违反规定，致使麻醉药品和精神药品流入非法渠道造成危害，情节严重的违法行为（或者下级食品药品监管部门上报或其他机关移送的违法案件等），予以审查，决定是否立案。</w:t>
            </w:r>
          </w:p>
          <w:p w14:paraId="4A9D59B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58E99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64E574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956126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E82B9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9D21E1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B7E9E9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C12F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49A82E2C">
            <w:pPr>
              <w:spacing w:line="300" w:lineRule="exact"/>
              <w:jc w:val="center"/>
              <w:rPr>
                <w:rFonts w:ascii="宋体"/>
                <w:szCs w:val="21"/>
              </w:rPr>
            </w:pPr>
          </w:p>
          <w:p w14:paraId="64F3B0E2">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614FF44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《医疗器械监督管理条例》第六十八条第（七）项：有下列情形之一的，由县级以上人民政府食品药品监督管理部门和卫生计生主管部门依据各自职责责令改正，给予警告；拒不改正的，处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使用单位未妥善保存购入第三类医疗器械的原始资料，或者未按照规定将大型医疗器械以及植入和介入类医疗器械的信息记载到病历等相关记录中的；</w:t>
            </w:r>
          </w:p>
          <w:p w14:paraId="7C815CC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FC7896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420245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B23531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6C0749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C7156A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E89B1C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178777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6197E2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FD0E75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1F69B6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51326D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F5BB8D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508656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0E426D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272E96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BA1F9C7">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F9B4871">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34D8CE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CFDC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3DF96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58F9FE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D485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C24E1B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D357EC">
            <w:pPr>
              <w:spacing w:line="300" w:lineRule="exact"/>
              <w:jc w:val="center"/>
              <w:rPr>
                <w:rFonts w:ascii="宋体" w:cs="宋体"/>
                <w:szCs w:val="21"/>
              </w:rPr>
            </w:pPr>
            <w:r>
              <w:rPr>
                <w:rFonts w:ascii="宋体" w:hAnsi="宋体" w:cs="宋体"/>
                <w:szCs w:val="21"/>
              </w:rPr>
              <w:t>(0825)8381581</w:t>
            </w:r>
          </w:p>
        </w:tc>
      </w:tr>
    </w:tbl>
    <w:p w14:paraId="2E13D3DE">
      <w:pPr>
        <w:spacing w:line="300" w:lineRule="exact"/>
        <w:rPr>
          <w:rFonts w:ascii="宋体" w:cs="宋体"/>
          <w:b/>
          <w:szCs w:val="21"/>
        </w:rPr>
      </w:pPr>
    </w:p>
    <w:p w14:paraId="4AD6AFA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C993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32E78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608E89">
            <w:pPr>
              <w:spacing w:line="300" w:lineRule="exact"/>
              <w:jc w:val="center"/>
              <w:rPr>
                <w:rFonts w:ascii="宋体" w:cs="宋体"/>
                <w:szCs w:val="21"/>
              </w:rPr>
            </w:pPr>
            <w:r>
              <w:rPr>
                <w:rFonts w:ascii="宋体" w:hAnsi="宋体" w:cs="宋体"/>
                <w:szCs w:val="21"/>
              </w:rPr>
              <w:t>1709</w:t>
            </w:r>
          </w:p>
        </w:tc>
      </w:tr>
      <w:tr w14:paraId="376920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24993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50FB2E0">
            <w:pPr>
              <w:spacing w:line="300" w:lineRule="exact"/>
              <w:jc w:val="center"/>
              <w:rPr>
                <w:rFonts w:ascii="宋体" w:cs="宋体"/>
                <w:szCs w:val="21"/>
              </w:rPr>
            </w:pPr>
            <w:r>
              <w:rPr>
                <w:rFonts w:hint="eastAsia" w:ascii="宋体" w:hAnsi="宋体" w:cs="宋体"/>
                <w:szCs w:val="21"/>
              </w:rPr>
              <w:t>行政处罚</w:t>
            </w:r>
          </w:p>
        </w:tc>
      </w:tr>
      <w:tr w14:paraId="45180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61A34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D4C9BE0">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对医疗器械使用单位发现使用的医疗器械存在安全隐患未立即停止使用、通知检修，或者继续使用经检修仍不能达到使用安全标准的医疗器械的处罚</w:t>
            </w:r>
          </w:p>
        </w:tc>
      </w:tr>
      <w:tr w14:paraId="415FC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32D8FD">
            <w:pPr>
              <w:spacing w:line="300" w:lineRule="exact"/>
              <w:jc w:val="center"/>
              <w:rPr>
                <w:rFonts w:ascii="宋体" w:cs="宋体"/>
                <w:szCs w:val="21"/>
              </w:rPr>
            </w:pPr>
            <w:r>
              <w:rPr>
                <w:rFonts w:hint="eastAsia" w:ascii="宋体" w:hAnsi="宋体" w:cs="宋体"/>
                <w:szCs w:val="21"/>
              </w:rPr>
              <w:t>实施依据</w:t>
            </w:r>
          </w:p>
        </w:tc>
        <w:tc>
          <w:tcPr>
            <w:tcW w:w="7109" w:type="dxa"/>
          </w:tcPr>
          <w:p w14:paraId="316F4957">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7F572571">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22FCB7ED">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5094D1DD">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57323961">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220B5B62">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017B7DBA">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0C0119F1">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775C1388">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5A62E53A">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3BF629C0">
            <w:pPr>
              <w:spacing w:line="300" w:lineRule="exact"/>
              <w:ind w:firstLine="420" w:firstLineChars="200"/>
              <w:rPr>
                <w:rFonts w:ascii="宋体" w:cs="宋体"/>
                <w:color w:val="000000"/>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p w14:paraId="249B744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663EA8EE">
            <w:pPr>
              <w:spacing w:line="300" w:lineRule="exact"/>
              <w:ind w:firstLine="420" w:firstLineChars="200"/>
              <w:rPr>
                <w:rFonts w:ascii="宋体" w:cs="宋体"/>
                <w:color w:val="000000"/>
                <w:szCs w:val="21"/>
              </w:rPr>
            </w:pPr>
            <w:r>
              <w:rPr>
                <w:rFonts w:hint="eastAsia" w:ascii="宋体" w:hAnsi="宋体" w:cs="宋体"/>
                <w:color w:val="000000"/>
                <w:szCs w:val="21"/>
              </w:rPr>
              <w:t>第二十九条：医疗器械使用单位有下列情形之一的，由县级以上食品药品监督管理部门按照《医疗器械监督管理条例》第六十八条的规定予以处罚：</w:t>
            </w:r>
          </w:p>
          <w:p w14:paraId="292FB6AD">
            <w:pPr>
              <w:spacing w:line="300" w:lineRule="exact"/>
              <w:ind w:firstLine="420" w:firstLineChars="200"/>
              <w:rPr>
                <w:rFonts w:ascii="宋体" w:cs="宋体"/>
                <w:color w:val="000000"/>
                <w:szCs w:val="21"/>
              </w:rPr>
            </w:pPr>
            <w:r>
              <w:rPr>
                <w:rFonts w:hint="eastAsia" w:ascii="宋体" w:hAnsi="宋体" w:cs="宋体"/>
                <w:color w:val="000000"/>
                <w:szCs w:val="21"/>
              </w:rPr>
              <w:t>（一）未建立并执行医疗器械进货查验制度，未查验供货者的资（一）未建立并执行医疗器械进货查验制度，未查验供货者的资质，或者未真实、完整、准确地记录进货查验情况的；</w:t>
            </w:r>
          </w:p>
          <w:p w14:paraId="7971D451">
            <w:pPr>
              <w:spacing w:line="300" w:lineRule="exact"/>
              <w:ind w:firstLine="420" w:firstLineChars="200"/>
              <w:rPr>
                <w:rFonts w:ascii="宋体" w:cs="宋体"/>
                <w:color w:val="000000"/>
                <w:szCs w:val="21"/>
              </w:rPr>
            </w:pPr>
            <w:r>
              <w:rPr>
                <w:rFonts w:hint="eastAsia" w:ascii="宋体" w:hAnsi="宋体" w:cs="宋体"/>
                <w:color w:val="000000"/>
                <w:szCs w:val="21"/>
              </w:rPr>
              <w:t>（二）未按照产品说明书的要求进行定期检查、检验、校准、保养、维护并记录的；</w:t>
            </w:r>
          </w:p>
          <w:p w14:paraId="70FDA3B3">
            <w:pPr>
              <w:spacing w:line="300" w:lineRule="exact"/>
              <w:ind w:firstLine="420" w:firstLineChars="200"/>
              <w:rPr>
                <w:rFonts w:ascii="宋体" w:cs="宋体"/>
                <w:color w:val="000000"/>
                <w:szCs w:val="21"/>
              </w:rPr>
            </w:pPr>
            <w:r>
              <w:rPr>
                <w:rFonts w:hint="eastAsia" w:ascii="宋体" w:hAnsi="宋体" w:cs="宋体"/>
                <w:color w:val="000000"/>
                <w:szCs w:val="21"/>
              </w:rPr>
              <w:t>（三）发现使用的医疗器械存在安全隐患未立即停止使用、通知检修，或者继续使用经检修仍不能达到使用安全标准的医疗器械的；</w:t>
            </w:r>
          </w:p>
          <w:p w14:paraId="630759C8">
            <w:pPr>
              <w:spacing w:line="300" w:lineRule="exact"/>
              <w:ind w:firstLine="420" w:firstLineChars="200"/>
              <w:rPr>
                <w:rFonts w:ascii="宋体" w:cs="宋体"/>
                <w:color w:val="000000"/>
                <w:szCs w:val="21"/>
              </w:rPr>
            </w:pPr>
            <w:r>
              <w:rPr>
                <w:rFonts w:hint="eastAsia" w:ascii="宋体" w:hAnsi="宋体" w:cs="宋体"/>
                <w:color w:val="000000"/>
                <w:szCs w:val="21"/>
              </w:rPr>
              <w:t>（四）未妥善保存购入第三类医疗器械的原始资料的；</w:t>
            </w:r>
          </w:p>
          <w:p w14:paraId="7F354CF5">
            <w:pPr>
              <w:spacing w:line="300" w:lineRule="exact"/>
              <w:ind w:firstLine="420" w:firstLineChars="200"/>
              <w:rPr>
                <w:rFonts w:ascii="宋体" w:cs="宋体"/>
                <w:szCs w:val="21"/>
              </w:rPr>
            </w:pPr>
            <w:r>
              <w:rPr>
                <w:rFonts w:hint="eastAsia" w:ascii="宋体" w:hAnsi="宋体" w:cs="宋体"/>
                <w:color w:val="000000"/>
                <w:szCs w:val="21"/>
              </w:rPr>
              <w:t>（五）未按规定建立和保存植入和介入类医疗器械使用记录的。</w:t>
            </w:r>
          </w:p>
        </w:tc>
      </w:tr>
      <w:tr w14:paraId="6D04D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2778E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389695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4DDB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09A9D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28FC52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立案责任：发现未经审批擅自生产、经营、购买药品类易制毒化学品的违法行为（或者下级食品药品监管部门上报或其他机关移送的违法案件等），予以审查，决定是否立案。</w:t>
            </w:r>
          </w:p>
          <w:p w14:paraId="6D178CE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073A06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3F38DC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7D459D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64E383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238A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28327F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CC7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76E56346">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1408214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《医疗器械监督管理条例》第六十八条第（八）项：有下列情形之一的，由县级以上人民政府食品药品监督管理部门和卫生计生主管部门依据各自职责责令改正，给予警告；拒不改正的，处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使用单位发现使用的医疗器械存在安全隐患未立即停止使用、通知检修，或者继续使用经检修仍不能达到使用安全标准的医疗器械的；</w:t>
            </w:r>
          </w:p>
          <w:p w14:paraId="73024DD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19D3D5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14DD8F0">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54BF05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E3375C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AC96D7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1EDA13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DA4C76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905B46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043733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3E0C0F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57B10D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80C7DC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09C982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D90BA6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0B0A956">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684BE6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8D3E3A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A07067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1900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7041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764AA4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0E7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64A33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28841E0">
            <w:pPr>
              <w:spacing w:line="300" w:lineRule="exact"/>
              <w:jc w:val="center"/>
              <w:rPr>
                <w:rFonts w:ascii="宋体" w:cs="宋体"/>
                <w:szCs w:val="21"/>
              </w:rPr>
            </w:pPr>
            <w:r>
              <w:rPr>
                <w:rFonts w:ascii="宋体" w:hAnsi="宋体" w:cs="宋体"/>
                <w:szCs w:val="21"/>
              </w:rPr>
              <w:t>(0825)8381581</w:t>
            </w:r>
          </w:p>
        </w:tc>
      </w:tr>
    </w:tbl>
    <w:p w14:paraId="148486AA">
      <w:pPr>
        <w:spacing w:line="300" w:lineRule="exact"/>
        <w:rPr>
          <w:rFonts w:ascii="宋体" w:cs="宋体"/>
          <w:b/>
          <w:szCs w:val="21"/>
        </w:rPr>
      </w:pPr>
    </w:p>
    <w:p w14:paraId="015B983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C300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CA35E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C4CBD63">
            <w:pPr>
              <w:spacing w:line="300" w:lineRule="exact"/>
              <w:jc w:val="center"/>
              <w:rPr>
                <w:rFonts w:ascii="宋体" w:cs="宋体"/>
                <w:szCs w:val="21"/>
              </w:rPr>
            </w:pPr>
            <w:r>
              <w:rPr>
                <w:rFonts w:ascii="宋体" w:hAnsi="宋体" w:cs="宋体"/>
                <w:szCs w:val="21"/>
              </w:rPr>
              <w:t>1710</w:t>
            </w:r>
          </w:p>
        </w:tc>
      </w:tr>
      <w:tr w14:paraId="4FF01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B6602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1F7B861">
            <w:pPr>
              <w:spacing w:line="300" w:lineRule="exact"/>
              <w:jc w:val="center"/>
              <w:rPr>
                <w:rFonts w:ascii="宋体" w:cs="宋体"/>
                <w:szCs w:val="21"/>
              </w:rPr>
            </w:pPr>
            <w:r>
              <w:rPr>
                <w:rFonts w:hint="eastAsia" w:ascii="宋体" w:hAnsi="宋体" w:cs="宋体"/>
                <w:szCs w:val="21"/>
              </w:rPr>
              <w:t>行政处罚</w:t>
            </w:r>
          </w:p>
        </w:tc>
      </w:tr>
      <w:tr w14:paraId="5D37A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D55EA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EA91ACB">
            <w:pPr>
              <w:spacing w:line="300" w:lineRule="exact"/>
              <w:ind w:firstLine="420" w:firstLineChars="200"/>
              <w:jc w:val="left"/>
              <w:rPr>
                <w:rFonts w:ascii="宋体" w:cs="宋体"/>
                <w:szCs w:val="21"/>
              </w:rPr>
            </w:pPr>
            <w:r>
              <w:rPr>
                <w:rFonts w:hint="eastAsia" w:ascii="宋体" w:hAnsi="宋体" w:cs="宋体"/>
                <w:color w:val="000000"/>
                <w:szCs w:val="21"/>
              </w:rPr>
              <w:t>对医疗器械生产经营企业、使用单位未依照本条例规定开展医疗器械不良事件监测，未按照要求报告不良事件，或者对医疗器械不良事件监测技术机构、食品药品监督管理部门开展的不良事件调查不予配合的处罚</w:t>
            </w:r>
          </w:p>
        </w:tc>
      </w:tr>
      <w:tr w14:paraId="355C3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BA90A3">
            <w:pPr>
              <w:spacing w:line="300" w:lineRule="exact"/>
              <w:jc w:val="center"/>
              <w:rPr>
                <w:rFonts w:ascii="宋体" w:cs="宋体"/>
                <w:szCs w:val="21"/>
              </w:rPr>
            </w:pPr>
            <w:r>
              <w:rPr>
                <w:rFonts w:hint="eastAsia" w:ascii="宋体" w:hAnsi="宋体" w:cs="宋体"/>
                <w:szCs w:val="21"/>
              </w:rPr>
              <w:t>实施依据</w:t>
            </w:r>
          </w:p>
        </w:tc>
        <w:tc>
          <w:tcPr>
            <w:tcW w:w="7109" w:type="dxa"/>
          </w:tcPr>
          <w:p w14:paraId="0383F00F">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9D5F2C4">
            <w:pPr>
              <w:spacing w:line="300" w:lineRule="exact"/>
              <w:ind w:firstLine="420" w:firstLineChars="200"/>
              <w:rPr>
                <w:rFonts w:ascii="宋体" w:cs="宋体"/>
                <w:color w:val="000000"/>
                <w:szCs w:val="21"/>
              </w:rPr>
            </w:pPr>
            <w:r>
              <w:rPr>
                <w:rFonts w:hint="eastAsia" w:ascii="宋体" w:hAnsi="宋体" w:cs="宋体"/>
                <w:color w:val="000000"/>
                <w:szCs w:val="21"/>
              </w:rPr>
              <w:t>第六十八条：有下列情形之一的，由县级以上人民政府食品药品监督管理部门和卫生计生主管部门依据各自职责责令改正，给予警告；拒不改正的，处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w:t>
            </w:r>
          </w:p>
          <w:p w14:paraId="6DDCDAFF">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（一）医疗器械生产企业未按照要求提交质量管理体系自查报告的；</w:t>
            </w:r>
          </w:p>
          <w:p w14:paraId="021AA685">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（二）医疗器械经营企业、使用单位未依照本条例规定建立并执行医疗器械进货查验记录制度的；</w:t>
            </w:r>
          </w:p>
          <w:p w14:paraId="6A69FEFF">
            <w:pPr>
              <w:spacing w:line="300" w:lineRule="exact"/>
              <w:ind w:firstLine="420" w:firstLineChars="200"/>
              <w:rPr>
                <w:rFonts w:ascii="宋体" w:cs="宋体"/>
                <w:color w:val="000000"/>
                <w:szCs w:val="21"/>
              </w:rPr>
            </w:pPr>
            <w:r>
              <w:rPr>
                <w:rFonts w:hint="eastAsia" w:ascii="宋体" w:hAnsi="宋体" w:cs="宋体"/>
                <w:color w:val="000000"/>
                <w:szCs w:val="21"/>
              </w:rPr>
              <w:t>（三）从事第二类、第三类医疗器械批发业务以及第三类医疗器械零售业务的经营企业未依照本条例规定建立并执行销售记录制度的；</w:t>
            </w:r>
          </w:p>
          <w:p w14:paraId="645DBA28">
            <w:pPr>
              <w:spacing w:line="300" w:lineRule="exact"/>
              <w:ind w:firstLine="420" w:firstLineChars="200"/>
              <w:rPr>
                <w:rFonts w:ascii="宋体" w:cs="宋体"/>
                <w:color w:val="000000"/>
                <w:szCs w:val="21"/>
              </w:rPr>
            </w:pPr>
            <w:r>
              <w:rPr>
                <w:rFonts w:hint="eastAsia" w:ascii="宋体" w:hAnsi="宋体" w:cs="宋体"/>
                <w:color w:val="000000"/>
                <w:szCs w:val="21"/>
              </w:rPr>
              <w:t>（四）对重复使用的医疗器械，医疗器械使用单位未按照消毒和管理的规定进行处理的；</w:t>
            </w:r>
          </w:p>
          <w:p w14:paraId="613C9162">
            <w:pPr>
              <w:spacing w:line="300" w:lineRule="exact"/>
              <w:ind w:firstLine="420" w:firstLineChars="200"/>
              <w:rPr>
                <w:rFonts w:ascii="宋体" w:cs="宋体"/>
                <w:color w:val="000000"/>
                <w:szCs w:val="21"/>
              </w:rPr>
            </w:pPr>
            <w:r>
              <w:rPr>
                <w:rFonts w:hint="eastAsia" w:ascii="宋体" w:hAnsi="宋体" w:cs="宋体"/>
                <w:color w:val="000000"/>
                <w:szCs w:val="21"/>
              </w:rPr>
              <w:t>（五）医疗器械使用单位重复使用一次性使用的医疗器械，或者未按照规定销毁使用过的一次性使用的医疗器械的；</w:t>
            </w:r>
          </w:p>
          <w:p w14:paraId="3DCBBF04">
            <w:pPr>
              <w:spacing w:line="300" w:lineRule="exact"/>
              <w:ind w:firstLine="420" w:firstLineChars="200"/>
              <w:rPr>
                <w:rFonts w:ascii="宋体" w:cs="宋体"/>
                <w:color w:val="000000"/>
                <w:szCs w:val="21"/>
              </w:rPr>
            </w:pPr>
            <w:r>
              <w:rPr>
                <w:rFonts w:hint="eastAsia" w:ascii="宋体" w:hAnsi="宋体" w:cs="宋体"/>
                <w:color w:val="000000"/>
                <w:szCs w:val="21"/>
              </w:rPr>
              <w:t>（六）对需要定期检查、检验、校准、保养、维护的医疗器械，医疗器械使用单位未按照产品说明书要求检查、检验、校准、保养、维护并予以记录，及时进行分析、评估，确保医疗器械处于良好状态的；</w:t>
            </w:r>
          </w:p>
          <w:p w14:paraId="0385995B">
            <w:pPr>
              <w:spacing w:line="300" w:lineRule="exact"/>
              <w:ind w:firstLine="420" w:firstLineChars="200"/>
              <w:rPr>
                <w:rFonts w:ascii="宋体" w:cs="宋体"/>
                <w:color w:val="000000"/>
                <w:szCs w:val="21"/>
              </w:rPr>
            </w:pPr>
            <w:r>
              <w:rPr>
                <w:rFonts w:hint="eastAsia" w:ascii="宋体" w:hAnsi="宋体" w:cs="宋体"/>
                <w:color w:val="000000"/>
                <w:szCs w:val="21"/>
              </w:rPr>
              <w:t>（七）医疗器械使用单位未妥善保存购入第三类医疗器械的原始资料，或者未按照规定将大型医疗器械以及植入和介入类医疗器械的信息记载到病历等相关记录中的；</w:t>
            </w:r>
          </w:p>
          <w:p w14:paraId="5F4978B2">
            <w:pPr>
              <w:spacing w:line="300" w:lineRule="exact"/>
              <w:ind w:firstLine="420" w:firstLineChars="200"/>
              <w:rPr>
                <w:rFonts w:ascii="宋体" w:cs="宋体"/>
                <w:color w:val="000000"/>
                <w:szCs w:val="21"/>
              </w:rPr>
            </w:pPr>
            <w:r>
              <w:rPr>
                <w:rFonts w:hint="eastAsia" w:ascii="宋体" w:hAnsi="宋体" w:cs="宋体"/>
                <w:color w:val="000000"/>
                <w:szCs w:val="21"/>
              </w:rPr>
              <w:t>（八）医疗器械使用单位发现使用的医疗器械存在安全隐患未立即停止使用、通知检修，或者继续使用经检修仍不能达到使用安全标准的医疗器械的；</w:t>
            </w:r>
          </w:p>
          <w:p w14:paraId="67FDFCE2">
            <w:pPr>
              <w:spacing w:line="300" w:lineRule="exact"/>
              <w:ind w:firstLine="420" w:firstLineChars="200"/>
              <w:rPr>
                <w:rFonts w:ascii="宋体" w:cs="宋体"/>
                <w:szCs w:val="21"/>
              </w:rPr>
            </w:pPr>
            <w:r>
              <w:rPr>
                <w:rFonts w:hint="eastAsia" w:ascii="宋体" w:hAnsi="宋体" w:cs="宋体"/>
                <w:color w:val="000000"/>
                <w:szCs w:val="21"/>
              </w:rPr>
              <w:t>（九）医疗器械生产经营企业、使用单位未依照本条例规定开展医疗器械不良事件监测，未按照要求报告不良事件，或者对医疗器械不良事件监测技术机构、食品药品监督管理部门开展的不良事件调查不予配合的。</w:t>
            </w:r>
          </w:p>
        </w:tc>
      </w:tr>
      <w:tr w14:paraId="5BE22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3CAFE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6932AC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4636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A3582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A88AF8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立案责任：发现伪造申请材料骗取药品类易制毒化学品生产、经营、购买许可证的违法行为（或者下级食品药品监管部门上报或其他机关移送的违法案件等），予以审查，决定是否立案。</w:t>
            </w:r>
          </w:p>
          <w:p w14:paraId="36BFB37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AEEB84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793CA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187391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1FA983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3B1FFC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EB02E4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E12B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6DC55DAA">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1226E6A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《医疗器械监督管理条例》第六十八条第（八）项：有下列情形之一的，由县级以上人民政府食品药品监督管理部门和卫生计生主管部门依据各自职责责令改正，给予警告；拒不改正的，处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使用单位发现使用的医疗器械存在安全隐患未立即停止使用、通知检修，或者继续使用经检修仍不能达到使用安全标准的医疗器械的；</w:t>
            </w:r>
          </w:p>
          <w:p w14:paraId="400B3D2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9FE4B8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E39EBD7">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F3F5B4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91DA1E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3E7343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26319E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4B6EBA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CF5EC7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02F52C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05CFF0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7CBEA7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B29D57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AE1A8A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1685B3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530E62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C9890A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585F93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921746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0E4D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9E788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A29116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1D2E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A2E62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512DB8E">
            <w:pPr>
              <w:spacing w:line="300" w:lineRule="exact"/>
              <w:jc w:val="center"/>
              <w:rPr>
                <w:rFonts w:ascii="宋体" w:cs="宋体"/>
                <w:szCs w:val="21"/>
              </w:rPr>
            </w:pPr>
            <w:r>
              <w:rPr>
                <w:rFonts w:ascii="宋体" w:hAnsi="宋体" w:cs="宋体"/>
                <w:szCs w:val="21"/>
              </w:rPr>
              <w:t>(0825)8381581</w:t>
            </w:r>
          </w:p>
        </w:tc>
      </w:tr>
    </w:tbl>
    <w:p w14:paraId="40187EB1">
      <w:pPr>
        <w:spacing w:line="300" w:lineRule="exact"/>
        <w:rPr>
          <w:rFonts w:ascii="宋体" w:cs="宋体"/>
          <w:b/>
          <w:szCs w:val="21"/>
        </w:rPr>
      </w:pPr>
    </w:p>
    <w:p w14:paraId="7551797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83D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1A9F7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5127BC9">
            <w:pPr>
              <w:spacing w:line="300" w:lineRule="exact"/>
              <w:jc w:val="center"/>
              <w:rPr>
                <w:rFonts w:ascii="宋体" w:cs="宋体"/>
                <w:szCs w:val="21"/>
              </w:rPr>
            </w:pPr>
            <w:r>
              <w:rPr>
                <w:rFonts w:ascii="宋体" w:hAnsi="宋体" w:cs="宋体"/>
                <w:szCs w:val="21"/>
              </w:rPr>
              <w:t>1711</w:t>
            </w:r>
          </w:p>
        </w:tc>
      </w:tr>
      <w:tr w14:paraId="5D9B8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4B71D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E5777B1">
            <w:pPr>
              <w:spacing w:line="300" w:lineRule="exact"/>
              <w:jc w:val="center"/>
              <w:rPr>
                <w:rFonts w:ascii="宋体" w:cs="宋体"/>
                <w:szCs w:val="21"/>
              </w:rPr>
            </w:pPr>
            <w:r>
              <w:rPr>
                <w:rFonts w:hint="eastAsia" w:ascii="宋体" w:hAnsi="宋体" w:cs="宋体"/>
                <w:szCs w:val="21"/>
              </w:rPr>
              <w:t>行政处罚</w:t>
            </w:r>
          </w:p>
        </w:tc>
      </w:tr>
      <w:tr w14:paraId="4E87A5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9D4FF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39D1125">
            <w:pPr>
              <w:spacing w:line="300" w:lineRule="exact"/>
              <w:jc w:val="center"/>
              <w:rPr>
                <w:rFonts w:ascii="宋体" w:cs="宋体"/>
                <w:szCs w:val="21"/>
              </w:rPr>
            </w:pPr>
            <w:r>
              <w:rPr>
                <w:rFonts w:hint="eastAsia" w:ascii="宋体" w:hAnsi="宋体" w:cs="宋体"/>
                <w:color w:val="000000"/>
                <w:szCs w:val="21"/>
              </w:rPr>
              <w:t>对违反《医疗器械监督管理条例》规定开展医疗器械临床试验的处罚</w:t>
            </w:r>
          </w:p>
        </w:tc>
      </w:tr>
      <w:tr w14:paraId="1D00C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BD6329">
            <w:pPr>
              <w:spacing w:line="300" w:lineRule="exact"/>
              <w:jc w:val="center"/>
              <w:rPr>
                <w:rFonts w:ascii="宋体" w:cs="宋体"/>
                <w:szCs w:val="21"/>
              </w:rPr>
            </w:pPr>
            <w:r>
              <w:rPr>
                <w:rFonts w:hint="eastAsia" w:ascii="宋体" w:hAnsi="宋体" w:cs="宋体"/>
                <w:szCs w:val="21"/>
              </w:rPr>
              <w:t>实施依据</w:t>
            </w:r>
          </w:p>
        </w:tc>
        <w:tc>
          <w:tcPr>
            <w:tcW w:w="7109" w:type="dxa"/>
          </w:tcPr>
          <w:p w14:paraId="0B84FF40">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4C45C9A1">
            <w:pPr>
              <w:spacing w:line="300" w:lineRule="exact"/>
              <w:ind w:firstLine="420" w:firstLineChars="200"/>
              <w:rPr>
                <w:rFonts w:ascii="宋体" w:cs="宋体"/>
                <w:color w:val="000000"/>
                <w:szCs w:val="21"/>
              </w:rPr>
            </w:pPr>
            <w:r>
              <w:rPr>
                <w:rFonts w:hint="eastAsia" w:ascii="宋体" w:hAnsi="宋体" w:cs="宋体"/>
                <w:color w:val="000000"/>
                <w:szCs w:val="21"/>
              </w:rPr>
              <w:t>第六十九条：违反本条例规定开展医疗器械临床试验的，由县级以上人民政府食品药品监督管理部门责令改正或者立即停止临床试验，可以处</w:t>
            </w:r>
            <w:r>
              <w:rPr>
                <w:rFonts w:ascii="宋体" w:hAnsi="宋体" w:cs="宋体"/>
                <w:color w:val="000000"/>
                <w:szCs w:val="21"/>
              </w:rPr>
              <w:t>5</w:t>
            </w:r>
            <w:r>
              <w:rPr>
                <w:rFonts w:hint="eastAsia" w:ascii="宋体" w:hAnsi="宋体" w:cs="宋体"/>
                <w:color w:val="000000"/>
                <w:szCs w:val="21"/>
              </w:rPr>
              <w:t>万元以下罚款；造成严重后果的，依法对直接负责的主管人员和其他直接责任人员给予降级、撤职或者开除的处分；有医疗器械临床试验机构资质的，由授予其资质的主管部门撤销医疗器械临床试验机构资质，</w:t>
            </w:r>
            <w:r>
              <w:rPr>
                <w:rFonts w:ascii="宋体" w:hAnsi="宋体" w:cs="宋体"/>
                <w:color w:val="000000"/>
                <w:szCs w:val="21"/>
              </w:rPr>
              <w:t>5</w:t>
            </w:r>
            <w:r>
              <w:rPr>
                <w:rFonts w:hint="eastAsia" w:ascii="宋体" w:hAnsi="宋体" w:cs="宋体"/>
                <w:color w:val="000000"/>
                <w:szCs w:val="21"/>
              </w:rPr>
              <w:t>年内不受理其资质认定申请。</w:t>
            </w:r>
          </w:p>
          <w:p w14:paraId="4924FD76">
            <w:pPr>
              <w:spacing w:line="300" w:lineRule="exact"/>
              <w:ind w:firstLine="420" w:firstLineChars="200"/>
              <w:rPr>
                <w:rFonts w:ascii="宋体" w:cs="宋体"/>
                <w:szCs w:val="21"/>
              </w:rPr>
            </w:pPr>
            <w:r>
              <w:rPr>
                <w:rFonts w:hint="eastAsia" w:ascii="宋体" w:hAnsi="宋体" w:cs="宋体"/>
                <w:color w:val="000000"/>
                <w:szCs w:val="21"/>
              </w:rPr>
              <w:t>医疗器械临床试验机构出具虚假报告的，由授予其资质的主管部门撤销医疗器械临床试验机构资质，</w:t>
            </w:r>
            <w:r>
              <w:rPr>
                <w:rFonts w:ascii="宋体" w:hAnsi="宋体" w:cs="宋体"/>
                <w:color w:val="000000"/>
                <w:szCs w:val="21"/>
              </w:rPr>
              <w:t>10</w:t>
            </w:r>
            <w:r>
              <w:rPr>
                <w:rFonts w:hint="eastAsia" w:ascii="宋体" w:hAnsi="宋体" w:cs="宋体"/>
                <w:color w:val="000000"/>
                <w:szCs w:val="21"/>
              </w:rPr>
              <w:t>年内不受理其资质认定申请；由县级以上人民政府食品药品监督管理部门处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w:t>
            </w:r>
          </w:p>
        </w:tc>
      </w:tr>
      <w:tr w14:paraId="287BE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F3C3C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6B093E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CB29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11E54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67D965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立案责任：发现使用他人的或者伪造、变造、失效的许可证生产、经营、购买易制毒化学品的违法行为（或者下级食品药品监管部门上报或其他机关移送的违法案件等），予以审查，决定是否立案。</w:t>
            </w:r>
          </w:p>
          <w:p w14:paraId="449F949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CFD035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C3A004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DF8EAD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3E217F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B42F15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EBE7BC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1D9AB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2D07EC8F">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5520934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《医疗器械监督管理条例》第六十九条第一款：违反本条例规定开展医疗器械临床试验的，由县级以上人民政府食品药品监督管理部门责令改正或者立即停止临床试验，可以处</w:t>
            </w:r>
            <w:r>
              <w:rPr>
                <w:rFonts w:ascii="宋体" w:hAnsi="宋体" w:cs="宋体"/>
                <w:color w:val="000000"/>
                <w:szCs w:val="21"/>
              </w:rPr>
              <w:t>5</w:t>
            </w:r>
            <w:r>
              <w:rPr>
                <w:rFonts w:hint="eastAsia" w:ascii="宋体" w:hAnsi="宋体" w:cs="宋体"/>
                <w:color w:val="000000"/>
                <w:szCs w:val="21"/>
              </w:rPr>
              <w:t>万元以下罚款；造成严重后果的，依法对直接负责的主管人员和其他直接责任人员给予降级、撤职或者开除的处分；有医疗器械临床试验机构资质的，由授予其资质的主管部门撤销医疗器械临床试验机构资质，</w:t>
            </w:r>
            <w:r>
              <w:rPr>
                <w:rFonts w:ascii="宋体" w:hAnsi="宋体" w:cs="宋体"/>
                <w:color w:val="000000"/>
                <w:szCs w:val="21"/>
              </w:rPr>
              <w:t>5</w:t>
            </w:r>
            <w:r>
              <w:rPr>
                <w:rFonts w:hint="eastAsia" w:ascii="宋体" w:hAnsi="宋体" w:cs="宋体"/>
                <w:color w:val="000000"/>
                <w:szCs w:val="21"/>
              </w:rPr>
              <w:t>年内不受理其资质认定申请。</w:t>
            </w:r>
          </w:p>
          <w:p w14:paraId="28352D8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46B7A0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E74E270">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19A52D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41CBAF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A7F68B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8ED190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C51EE5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C602EA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24C8F1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DCB1CD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5CCE28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4DD9C67">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3C4838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601B82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3783586">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F8406D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4106A1D">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9CDCB8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CE5E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15A5C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F34FB4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BB4F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CD5D4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A08CF5">
            <w:pPr>
              <w:spacing w:line="300" w:lineRule="exact"/>
              <w:jc w:val="center"/>
              <w:rPr>
                <w:rFonts w:ascii="宋体" w:cs="宋体"/>
                <w:szCs w:val="21"/>
              </w:rPr>
            </w:pPr>
            <w:r>
              <w:rPr>
                <w:rFonts w:ascii="宋体" w:hAnsi="宋体" w:cs="宋体"/>
                <w:szCs w:val="21"/>
              </w:rPr>
              <w:t>(0825)8381581</w:t>
            </w:r>
          </w:p>
        </w:tc>
      </w:tr>
    </w:tbl>
    <w:p w14:paraId="1AF16EF3">
      <w:pPr>
        <w:spacing w:line="300" w:lineRule="exact"/>
        <w:ind w:firstLine="420" w:firstLineChars="200"/>
        <w:rPr>
          <w:rFonts w:ascii="宋体" w:cs="宋体"/>
          <w:szCs w:val="21"/>
        </w:rPr>
      </w:pPr>
    </w:p>
    <w:p w14:paraId="296F9EFC">
      <w:pPr>
        <w:spacing w:line="300" w:lineRule="exact"/>
        <w:rPr>
          <w:rFonts w:ascii="宋体" w:cs="宋体"/>
          <w:szCs w:val="21"/>
        </w:rPr>
      </w:pPr>
      <w:r>
        <w:rPr>
          <w:rFonts w:ascii="宋体" w:cs="宋体"/>
          <w:szCs w:val="21"/>
        </w:rPr>
        <w:br w:type="page"/>
      </w:r>
      <w:r>
        <w:rPr>
          <w:rFonts w:hint="eastAsia" w:ascii="黑体" w:hAnsi="黑体" w:eastAsia="黑体" w:cs="黑体"/>
          <w:sz w:val="32"/>
          <w:szCs w:val="32"/>
        </w:rPr>
        <w:t>表</w:t>
      </w:r>
      <w:r>
        <w:rPr>
          <w:rFonts w:ascii="黑体" w:hAnsi="黑体" w:eastAsia="黑体" w:cs="黑体"/>
          <w:sz w:val="32"/>
          <w:szCs w:val="32"/>
        </w:rPr>
        <w:t>2-96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85C5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DEE0B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51544C0">
            <w:pPr>
              <w:spacing w:line="300" w:lineRule="exact"/>
              <w:jc w:val="center"/>
              <w:rPr>
                <w:rFonts w:ascii="宋体" w:cs="宋体"/>
                <w:szCs w:val="21"/>
              </w:rPr>
            </w:pPr>
            <w:r>
              <w:rPr>
                <w:rFonts w:ascii="宋体" w:hAnsi="宋体" w:cs="宋体"/>
                <w:szCs w:val="21"/>
              </w:rPr>
              <w:t>1712</w:t>
            </w:r>
          </w:p>
        </w:tc>
      </w:tr>
      <w:tr w14:paraId="7F6CB7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C2D55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E8694CB">
            <w:pPr>
              <w:spacing w:line="300" w:lineRule="exact"/>
              <w:jc w:val="center"/>
              <w:rPr>
                <w:rFonts w:ascii="宋体" w:cs="宋体"/>
                <w:szCs w:val="21"/>
              </w:rPr>
            </w:pPr>
            <w:r>
              <w:rPr>
                <w:rFonts w:hint="eastAsia" w:ascii="宋体" w:hAnsi="宋体" w:cs="宋体"/>
                <w:szCs w:val="21"/>
              </w:rPr>
              <w:t>行政处罚</w:t>
            </w:r>
          </w:p>
        </w:tc>
      </w:tr>
      <w:tr w14:paraId="5CED5B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1BDB3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F38F4CC">
            <w:pPr>
              <w:spacing w:line="300" w:lineRule="exact"/>
              <w:jc w:val="center"/>
              <w:rPr>
                <w:rFonts w:ascii="宋体" w:cs="宋体"/>
                <w:color w:val="000000"/>
                <w:szCs w:val="21"/>
              </w:rPr>
            </w:pPr>
            <w:r>
              <w:rPr>
                <w:rFonts w:hint="eastAsia" w:ascii="宋体" w:hAnsi="宋体" w:cs="宋体"/>
                <w:color w:val="000000"/>
                <w:szCs w:val="21"/>
              </w:rPr>
              <w:t>对医疗器械临床试验机构出具虚假报告的处罚</w:t>
            </w:r>
          </w:p>
        </w:tc>
      </w:tr>
      <w:tr w14:paraId="25DC7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A55E38">
            <w:pPr>
              <w:spacing w:line="300" w:lineRule="exact"/>
              <w:jc w:val="center"/>
              <w:rPr>
                <w:rFonts w:ascii="宋体" w:cs="宋体"/>
                <w:szCs w:val="21"/>
              </w:rPr>
            </w:pPr>
            <w:r>
              <w:rPr>
                <w:rFonts w:hint="eastAsia" w:ascii="宋体" w:hAnsi="宋体" w:cs="宋体"/>
                <w:szCs w:val="21"/>
              </w:rPr>
              <w:t>实施依据</w:t>
            </w:r>
          </w:p>
        </w:tc>
        <w:tc>
          <w:tcPr>
            <w:tcW w:w="7109" w:type="dxa"/>
          </w:tcPr>
          <w:p w14:paraId="20327112">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B643A84">
            <w:pPr>
              <w:spacing w:line="300" w:lineRule="exact"/>
              <w:ind w:firstLine="420" w:firstLineChars="200"/>
              <w:rPr>
                <w:rFonts w:ascii="宋体" w:cs="宋体"/>
                <w:color w:val="000000"/>
                <w:szCs w:val="21"/>
              </w:rPr>
            </w:pPr>
            <w:r>
              <w:rPr>
                <w:rFonts w:hint="eastAsia" w:ascii="宋体" w:hAnsi="宋体" w:cs="宋体"/>
                <w:color w:val="000000"/>
                <w:szCs w:val="21"/>
              </w:rPr>
              <w:t>第六十九条：违反本条例规定开展医疗器械临床试验的，由县级以上人民政府食品药品监督管理部门责令改正或者立即停止临床试验，可以处</w:t>
            </w:r>
            <w:r>
              <w:rPr>
                <w:rFonts w:ascii="宋体" w:hAnsi="宋体" w:cs="宋体"/>
                <w:color w:val="000000"/>
                <w:szCs w:val="21"/>
              </w:rPr>
              <w:t>5</w:t>
            </w:r>
            <w:r>
              <w:rPr>
                <w:rFonts w:hint="eastAsia" w:ascii="宋体" w:hAnsi="宋体" w:cs="宋体"/>
                <w:color w:val="000000"/>
                <w:szCs w:val="21"/>
              </w:rPr>
              <w:t>万元以下罚款；造成严重后果的，依法对直接负责的主管人员和其他直接责任人员给予降级、撤职或者开除的处分；有医疗器械临床试验机构资质的，由授予其资质的主管部门撤销医疗器械临床试验机构资质，</w:t>
            </w:r>
            <w:r>
              <w:rPr>
                <w:rFonts w:ascii="宋体" w:hAnsi="宋体" w:cs="宋体"/>
                <w:color w:val="000000"/>
                <w:szCs w:val="21"/>
              </w:rPr>
              <w:t>5</w:t>
            </w:r>
            <w:r>
              <w:rPr>
                <w:rFonts w:hint="eastAsia" w:ascii="宋体" w:hAnsi="宋体" w:cs="宋体"/>
                <w:color w:val="000000"/>
                <w:szCs w:val="21"/>
              </w:rPr>
              <w:t>年内不受理其资质认定申请。</w:t>
            </w:r>
          </w:p>
          <w:p w14:paraId="0B99A1FB">
            <w:pPr>
              <w:spacing w:line="300" w:lineRule="exact"/>
              <w:ind w:firstLine="420" w:firstLineChars="200"/>
              <w:rPr>
                <w:rFonts w:ascii="宋体" w:cs="宋体"/>
                <w:szCs w:val="21"/>
              </w:rPr>
            </w:pPr>
            <w:r>
              <w:rPr>
                <w:rFonts w:hint="eastAsia" w:ascii="宋体" w:hAnsi="宋体" w:cs="宋体"/>
                <w:color w:val="000000"/>
                <w:szCs w:val="21"/>
              </w:rPr>
              <w:t>医疗器械临床试验机构出具虚假报告的，由授予其资质的主管部门撤销医疗器械临床试验机构资质，</w:t>
            </w:r>
            <w:r>
              <w:rPr>
                <w:rFonts w:ascii="宋体" w:hAnsi="宋体" w:cs="宋体"/>
                <w:color w:val="000000"/>
                <w:szCs w:val="21"/>
              </w:rPr>
              <w:t>10</w:t>
            </w:r>
            <w:r>
              <w:rPr>
                <w:rFonts w:hint="eastAsia" w:ascii="宋体" w:hAnsi="宋体" w:cs="宋体"/>
                <w:color w:val="000000"/>
                <w:szCs w:val="21"/>
              </w:rPr>
              <w:t>年内不受理其资质认定申请；由县级以上人民政府食品药品监督管理部门处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w:t>
            </w:r>
          </w:p>
        </w:tc>
      </w:tr>
      <w:tr w14:paraId="0EE2A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4E062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9301F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A11F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0A208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2E89AC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立案责任：发现药品类易制毒化学品生产、经营、购买单位未按规定建立安全管理制度的违法行为（或者下级食品药品监管部门上报或其他机关移送的违法案件等），予以审查，决定是否立案。</w:t>
            </w:r>
          </w:p>
          <w:p w14:paraId="4F97DF1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1DC315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3F341F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85767F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A3DFDE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5ADFAA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B94F59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A9A8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1C6E8D7B">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6BEDAEEF">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《医疗器械监督管理条例》第六十九条第二款：医疗器械临床试验机构出具虚假报告的，由授予其资质的主管部门撤销医疗器械临床试验机构资质，</w:t>
            </w:r>
            <w:r>
              <w:rPr>
                <w:rFonts w:ascii="宋体" w:hAnsi="宋体" w:cs="宋体"/>
                <w:color w:val="000000"/>
                <w:szCs w:val="21"/>
              </w:rPr>
              <w:t>10</w:t>
            </w:r>
            <w:r>
              <w:rPr>
                <w:rFonts w:hint="eastAsia" w:ascii="宋体" w:hAnsi="宋体" w:cs="宋体"/>
                <w:color w:val="000000"/>
                <w:szCs w:val="21"/>
              </w:rPr>
              <w:t>年内不受理其资质认定申请；由县级以上人民政府食品药品监督管理部门处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w:t>
            </w:r>
          </w:p>
          <w:p w14:paraId="178989C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03ECE3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E9DE5CA">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7B1F4B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E27A40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231823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904A55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452640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E598C6A">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6BAA299">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1B443D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56A089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994848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C256E5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ECF30D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FC23A7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9029F4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3E8576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C5CAB9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2682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4CC7C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F361CD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6805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BEAC6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4B29023">
            <w:pPr>
              <w:spacing w:line="300" w:lineRule="exact"/>
              <w:jc w:val="center"/>
              <w:rPr>
                <w:rFonts w:ascii="宋体" w:cs="宋体"/>
                <w:szCs w:val="21"/>
              </w:rPr>
            </w:pPr>
            <w:r>
              <w:rPr>
                <w:rFonts w:ascii="宋体" w:hAnsi="宋体" w:cs="宋体"/>
                <w:szCs w:val="21"/>
              </w:rPr>
              <w:t>(0825)8381581</w:t>
            </w:r>
          </w:p>
        </w:tc>
      </w:tr>
    </w:tbl>
    <w:p w14:paraId="66C812C0">
      <w:pPr>
        <w:spacing w:line="300" w:lineRule="exact"/>
        <w:rPr>
          <w:rFonts w:ascii="宋体" w:cs="宋体"/>
          <w:b/>
          <w:szCs w:val="21"/>
        </w:rPr>
      </w:pPr>
    </w:p>
    <w:p w14:paraId="5A66267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A9B4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618A1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563B26A">
            <w:pPr>
              <w:spacing w:line="300" w:lineRule="exact"/>
              <w:jc w:val="center"/>
              <w:rPr>
                <w:rFonts w:ascii="宋体" w:cs="宋体"/>
                <w:szCs w:val="21"/>
              </w:rPr>
            </w:pPr>
            <w:r>
              <w:rPr>
                <w:rFonts w:ascii="宋体" w:hAnsi="宋体" w:cs="宋体"/>
                <w:szCs w:val="21"/>
              </w:rPr>
              <w:t>1713</w:t>
            </w:r>
          </w:p>
        </w:tc>
      </w:tr>
      <w:tr w14:paraId="00EFE6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2D3E8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932A733">
            <w:pPr>
              <w:spacing w:line="300" w:lineRule="exact"/>
              <w:jc w:val="center"/>
              <w:rPr>
                <w:rFonts w:ascii="宋体" w:cs="宋体"/>
                <w:szCs w:val="21"/>
              </w:rPr>
            </w:pPr>
            <w:r>
              <w:rPr>
                <w:rFonts w:hint="eastAsia" w:ascii="宋体" w:hAnsi="宋体" w:cs="宋体"/>
                <w:szCs w:val="21"/>
              </w:rPr>
              <w:t>行政处罚</w:t>
            </w:r>
          </w:p>
        </w:tc>
      </w:tr>
      <w:tr w14:paraId="1C627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69A0D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6B1FD1F">
            <w:pPr>
              <w:spacing w:line="300" w:lineRule="exact"/>
              <w:ind w:firstLine="420" w:firstLineChars="200"/>
              <w:jc w:val="left"/>
              <w:rPr>
                <w:rFonts w:ascii="宋体" w:cs="宋体"/>
                <w:szCs w:val="21"/>
              </w:rPr>
            </w:pPr>
            <w:r>
              <w:rPr>
                <w:rFonts w:hint="eastAsia" w:ascii="宋体" w:hAnsi="宋体" w:cs="宋体"/>
                <w:color w:val="000000"/>
                <w:szCs w:val="21"/>
              </w:rPr>
              <w:t>对仍然销售已由省级以上食品药品监督管理部门决定并向社会公布暂停销售虚假广告的医疗器械的处罚</w:t>
            </w:r>
          </w:p>
        </w:tc>
      </w:tr>
      <w:tr w14:paraId="4B3507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1483" w:type="dxa"/>
            <w:vAlign w:val="center"/>
          </w:tcPr>
          <w:p w14:paraId="39ECE76D">
            <w:pPr>
              <w:spacing w:line="300" w:lineRule="exact"/>
              <w:jc w:val="center"/>
              <w:rPr>
                <w:rFonts w:ascii="宋体" w:cs="宋体"/>
                <w:szCs w:val="21"/>
              </w:rPr>
            </w:pPr>
            <w:r>
              <w:rPr>
                <w:rFonts w:hint="eastAsia" w:ascii="宋体" w:hAnsi="宋体" w:cs="宋体"/>
                <w:szCs w:val="21"/>
              </w:rPr>
              <w:t>实施依据</w:t>
            </w:r>
          </w:p>
        </w:tc>
        <w:tc>
          <w:tcPr>
            <w:tcW w:w="7109" w:type="dxa"/>
          </w:tcPr>
          <w:p w14:paraId="01F704F5">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8090DD3">
            <w:pPr>
              <w:spacing w:line="300" w:lineRule="exact"/>
              <w:ind w:firstLine="420" w:firstLineChars="200"/>
              <w:rPr>
                <w:rFonts w:ascii="宋体" w:cs="宋体"/>
                <w:color w:val="000000"/>
                <w:szCs w:val="21"/>
              </w:rPr>
            </w:pPr>
            <w:r>
              <w:rPr>
                <w:rFonts w:hint="eastAsia" w:ascii="宋体" w:hAnsi="宋体" w:cs="宋体"/>
                <w:color w:val="000000"/>
                <w:szCs w:val="21"/>
              </w:rPr>
              <w:t>第七十一条：违反本条例规定，发布未取得批准文件的医疗器械广告，未事先核实批准文件的真实性即发布医疗器械广告，或者发布广告内容与批准文件不一致的医疗器械广告的，由工商行政管理部门依照有关广告管理的法律、行政法规的规定给予处罚。</w:t>
            </w:r>
          </w:p>
          <w:p w14:paraId="0964B19D">
            <w:pPr>
              <w:spacing w:line="300" w:lineRule="exact"/>
              <w:ind w:firstLine="420" w:firstLineChars="200"/>
              <w:rPr>
                <w:rFonts w:ascii="宋体" w:cs="宋体"/>
                <w:color w:val="000000"/>
                <w:szCs w:val="21"/>
              </w:rPr>
            </w:pPr>
            <w:r>
              <w:rPr>
                <w:rFonts w:hint="eastAsia" w:ascii="宋体" w:hAnsi="宋体" w:cs="宋体"/>
                <w:color w:val="000000"/>
                <w:szCs w:val="21"/>
              </w:rPr>
              <w:t>篡改经批准的医疗器械广告内容的，由原发证部门撤销该医疗器械的广告批准文件，</w:t>
            </w:r>
            <w:r>
              <w:rPr>
                <w:rFonts w:ascii="宋体" w:hAnsi="宋体" w:cs="宋体"/>
                <w:color w:val="000000"/>
                <w:szCs w:val="21"/>
              </w:rPr>
              <w:t>2</w:t>
            </w:r>
            <w:r>
              <w:rPr>
                <w:rFonts w:hint="eastAsia" w:ascii="宋体" w:hAnsi="宋体" w:cs="宋体"/>
                <w:color w:val="000000"/>
                <w:szCs w:val="21"/>
              </w:rPr>
              <w:t>年内不受理其广告审批申请。</w:t>
            </w:r>
          </w:p>
          <w:p w14:paraId="5B55E64F">
            <w:pPr>
              <w:spacing w:line="300" w:lineRule="exact"/>
              <w:ind w:firstLine="420" w:firstLineChars="200"/>
              <w:rPr>
                <w:rFonts w:ascii="宋体" w:cs="宋体"/>
                <w:color w:val="000000"/>
                <w:szCs w:val="21"/>
              </w:rPr>
            </w:pPr>
            <w:r>
              <w:rPr>
                <w:rFonts w:hint="eastAsia" w:ascii="宋体" w:hAnsi="宋体" w:cs="宋体"/>
                <w:color w:val="000000"/>
                <w:szCs w:val="21"/>
              </w:rPr>
              <w:t>发布虚假医疗器械广告的，由省级以上人民政府食品药品监督管理部门决定暂停销售该医疗器械，并向社会公布；仍然销售该医疗器械的，由县级以上人民政府食品药品监督管理部门没收违法销售的医疗器械，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w:t>
            </w:r>
          </w:p>
        </w:tc>
      </w:tr>
      <w:tr w14:paraId="3C44EE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6A981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0BAFFB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79FC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DE99D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6C0106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立案责任：发现药品类易制毒化学品生产、经营、购买单位将许可证转借他人使用的违法行为（或者下级食品药品监管部门上报或其他机关移送的违法案件等），予以审查，决定是否立案。</w:t>
            </w:r>
          </w:p>
          <w:p w14:paraId="6185591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FF68B1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62B3C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09EC23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8DD34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9D3BBD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F5E600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EB85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6ADF60A7">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72A0F8B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七十一条第三款：发布虚假医疗器械广告的，由省级以上人民政府食品药品监督管理部门决定暂停销售该医疗器械，并向社会公布；仍然销售该医疗器械的，由县级以上人民政府食品药品监督管理部门没收违法销售的医疗器械，并处</w:t>
            </w:r>
            <w:r>
              <w:rPr>
                <w:rFonts w:ascii="宋体" w:hAnsi="宋体" w:cs="宋体"/>
                <w:color w:val="000000"/>
                <w:szCs w:val="21"/>
              </w:rPr>
              <w:t>2</w:t>
            </w:r>
            <w:r>
              <w:rPr>
                <w:rFonts w:hint="eastAsia" w:ascii="宋体" w:hAnsi="宋体" w:cs="宋体"/>
                <w:color w:val="000000"/>
                <w:szCs w:val="21"/>
              </w:rPr>
              <w:t>万元以上</w:t>
            </w:r>
            <w:r>
              <w:rPr>
                <w:rFonts w:ascii="宋体" w:hAnsi="宋体" w:cs="宋体"/>
                <w:color w:val="000000"/>
                <w:szCs w:val="21"/>
              </w:rPr>
              <w:t>5</w:t>
            </w:r>
            <w:r>
              <w:rPr>
                <w:rFonts w:hint="eastAsia" w:ascii="宋体" w:hAnsi="宋体" w:cs="宋体"/>
                <w:color w:val="000000"/>
                <w:szCs w:val="21"/>
              </w:rPr>
              <w:t>万元以下罚款。</w:t>
            </w:r>
          </w:p>
          <w:p w14:paraId="4008E41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74774C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6F3A9C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8F13DD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30C1DF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4060A2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8FFE87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ED6C3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C2C98B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546687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8374EF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DF65B2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52E6DA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47CF1C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4289A0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BA1F48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1991BF6">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466A8D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9DE8B42">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4559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D46A6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017530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1507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D1BFC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DB0B1FB">
            <w:pPr>
              <w:spacing w:line="300" w:lineRule="exact"/>
              <w:jc w:val="center"/>
              <w:rPr>
                <w:rFonts w:ascii="宋体" w:cs="宋体"/>
                <w:szCs w:val="21"/>
              </w:rPr>
            </w:pPr>
            <w:r>
              <w:rPr>
                <w:rFonts w:ascii="宋体" w:hAnsi="宋体" w:cs="宋体"/>
                <w:szCs w:val="21"/>
              </w:rPr>
              <w:t>(0825)8381581</w:t>
            </w:r>
          </w:p>
        </w:tc>
      </w:tr>
    </w:tbl>
    <w:p w14:paraId="7F3C6233">
      <w:pPr>
        <w:spacing w:line="300" w:lineRule="exact"/>
        <w:ind w:firstLine="422" w:firstLineChars="200"/>
        <w:jc w:val="center"/>
        <w:rPr>
          <w:rFonts w:ascii="宋体" w:cs="宋体"/>
          <w:b/>
          <w:szCs w:val="21"/>
        </w:rPr>
      </w:pPr>
    </w:p>
    <w:p w14:paraId="1CCE7D6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B9EB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AF0B7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9E972A">
            <w:pPr>
              <w:spacing w:line="300" w:lineRule="exact"/>
              <w:jc w:val="center"/>
              <w:rPr>
                <w:rFonts w:ascii="宋体" w:cs="宋体"/>
                <w:szCs w:val="21"/>
              </w:rPr>
            </w:pPr>
            <w:r>
              <w:rPr>
                <w:rFonts w:ascii="宋体" w:hAnsi="宋体" w:cs="宋体"/>
                <w:szCs w:val="21"/>
              </w:rPr>
              <w:t>1714</w:t>
            </w:r>
          </w:p>
        </w:tc>
      </w:tr>
      <w:tr w14:paraId="71B03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B0EAC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AE17F6">
            <w:pPr>
              <w:spacing w:line="300" w:lineRule="exact"/>
              <w:jc w:val="center"/>
              <w:rPr>
                <w:rFonts w:ascii="宋体" w:cs="宋体"/>
                <w:szCs w:val="21"/>
              </w:rPr>
            </w:pPr>
            <w:r>
              <w:rPr>
                <w:rFonts w:hint="eastAsia" w:ascii="宋体" w:hAnsi="宋体" w:cs="宋体"/>
                <w:szCs w:val="21"/>
              </w:rPr>
              <w:t>行政处罚</w:t>
            </w:r>
          </w:p>
        </w:tc>
      </w:tr>
      <w:tr w14:paraId="4FB00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49D6BD">
            <w:pPr>
              <w:spacing w:line="300" w:lineRule="exact"/>
              <w:rPr>
                <w:rFonts w:ascii="宋体" w:cs="宋体"/>
                <w:szCs w:val="21"/>
              </w:rPr>
            </w:pPr>
            <w:r>
              <w:rPr>
                <w:rFonts w:hint="eastAsia" w:ascii="宋体" w:hAnsi="宋体" w:cs="宋体"/>
                <w:szCs w:val="21"/>
              </w:rPr>
              <w:t>权力项目名称</w:t>
            </w:r>
          </w:p>
        </w:tc>
        <w:tc>
          <w:tcPr>
            <w:tcW w:w="7109" w:type="dxa"/>
          </w:tcPr>
          <w:p w14:paraId="71E08857">
            <w:pPr>
              <w:spacing w:line="300" w:lineRule="exact"/>
              <w:ind w:firstLine="420" w:firstLineChars="200"/>
              <w:rPr>
                <w:rFonts w:ascii="宋体" w:cs="宋体"/>
                <w:color w:val="000000"/>
                <w:szCs w:val="21"/>
              </w:rPr>
            </w:pPr>
            <w:r>
              <w:rPr>
                <w:rFonts w:hint="eastAsia" w:ascii="宋体" w:hAnsi="宋体" w:cs="宋体"/>
                <w:color w:val="000000"/>
                <w:szCs w:val="21"/>
              </w:rPr>
              <w:t>对医疗器械技术审评机构、医疗器械不良事件监测技术机构未依照《医疗器械监督管理条例》规定履行职责，致使审评、监测工作出现重大失误</w:t>
            </w:r>
          </w:p>
        </w:tc>
      </w:tr>
      <w:tr w14:paraId="7AB4F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75F284">
            <w:pPr>
              <w:spacing w:line="300" w:lineRule="exact"/>
              <w:jc w:val="center"/>
              <w:rPr>
                <w:rFonts w:ascii="宋体" w:cs="宋体"/>
                <w:szCs w:val="21"/>
              </w:rPr>
            </w:pPr>
            <w:r>
              <w:rPr>
                <w:rFonts w:hint="eastAsia" w:ascii="宋体" w:hAnsi="宋体" w:cs="宋体"/>
                <w:szCs w:val="21"/>
              </w:rPr>
              <w:t>实施依据</w:t>
            </w:r>
          </w:p>
        </w:tc>
        <w:tc>
          <w:tcPr>
            <w:tcW w:w="7109" w:type="dxa"/>
          </w:tcPr>
          <w:p w14:paraId="1E2C6D61">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1A5059C1">
            <w:pPr>
              <w:spacing w:line="300" w:lineRule="exact"/>
              <w:ind w:firstLine="420" w:firstLineChars="200"/>
              <w:rPr>
                <w:rFonts w:ascii="宋体" w:cs="宋体"/>
                <w:szCs w:val="21"/>
              </w:rPr>
            </w:pPr>
            <w:r>
              <w:rPr>
                <w:rFonts w:hint="eastAsia" w:ascii="宋体" w:hAnsi="宋体" w:cs="宋体"/>
                <w:color w:val="000000"/>
                <w:szCs w:val="21"/>
              </w:rPr>
              <w:t>第七十二条：医疗器械技术审评机构、医疗器械不良事件监测技术机构未依照本条例规定履行职责，致使审评、监测工作出现重大失误的，由县级以上人民政府食品药品监督管理部门责令改正，通报批评，给予警告；造成严重后果的，对直接负责的主管人员和其他直接责任人员，依法给予降级、撤职或者开除的处分。</w:t>
            </w:r>
          </w:p>
        </w:tc>
      </w:tr>
      <w:tr w14:paraId="325B2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E48E6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53032B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2AA3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0B52B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E814D1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立案责任：发现药品类易制毒化学品生产、经营、购买单位超出许可的品种、数量购买易制毒化学品的违法行为（或者下级食品药品监管部门上报或其他机关移送的违法案件等），予以审查，决定是否立案。</w:t>
            </w:r>
          </w:p>
          <w:p w14:paraId="0DFA7F6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E81CF2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710FE1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3FBFBE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7B3FD6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8E538E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6F46DD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C8BE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6A680015">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02EB937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七十二条：医疗器械技术审评机构、医疗器械不良事件监测技术机构未依照本条例规定履行职责，致使审评、监测工作出现重大失误的，由县级以上人民政府食品药品监督管理部门责令改正，通报批评，给予警告；造成严重后果的，对直接负责的主管人员和其他直接责任人员，依法给予降级、撤职或者开除的处分。</w:t>
            </w:r>
          </w:p>
          <w:p w14:paraId="6883E43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2E7170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9B25BE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525E44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2B64EE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8AC867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F86986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FCC39E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576A84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69640E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F7FA2D6">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BDC326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ADBC26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052266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1A6BFC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9472846">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D89C03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75D5C0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4466D2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4A7E3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CD1E9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9BCBAF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D68D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31DC5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E78E1D">
            <w:pPr>
              <w:spacing w:line="300" w:lineRule="exact"/>
              <w:jc w:val="center"/>
              <w:rPr>
                <w:rFonts w:ascii="宋体" w:cs="宋体"/>
                <w:szCs w:val="21"/>
              </w:rPr>
            </w:pPr>
            <w:r>
              <w:rPr>
                <w:rFonts w:ascii="宋体" w:hAnsi="宋体" w:cs="宋体"/>
                <w:szCs w:val="21"/>
              </w:rPr>
              <w:t>(0825)8381581</w:t>
            </w:r>
          </w:p>
        </w:tc>
      </w:tr>
    </w:tbl>
    <w:p w14:paraId="25EDEC51">
      <w:pPr>
        <w:spacing w:line="300" w:lineRule="exact"/>
        <w:ind w:firstLine="420" w:firstLineChars="200"/>
        <w:rPr>
          <w:rFonts w:ascii="宋体" w:cs="宋体"/>
          <w:szCs w:val="21"/>
        </w:rPr>
      </w:pPr>
    </w:p>
    <w:p w14:paraId="60117E7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2-99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636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A7388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BC6C678">
            <w:pPr>
              <w:spacing w:line="300" w:lineRule="exact"/>
              <w:jc w:val="center"/>
              <w:rPr>
                <w:rFonts w:ascii="宋体" w:cs="宋体"/>
                <w:szCs w:val="21"/>
              </w:rPr>
            </w:pPr>
            <w:r>
              <w:rPr>
                <w:rFonts w:ascii="宋体" w:hAnsi="宋体" w:cs="宋体"/>
                <w:szCs w:val="21"/>
              </w:rPr>
              <w:t>1715</w:t>
            </w:r>
          </w:p>
        </w:tc>
      </w:tr>
      <w:tr w14:paraId="74BA7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B0E00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F33BB1">
            <w:pPr>
              <w:spacing w:line="300" w:lineRule="exact"/>
              <w:jc w:val="center"/>
              <w:rPr>
                <w:rFonts w:ascii="宋体" w:cs="宋体"/>
                <w:szCs w:val="21"/>
              </w:rPr>
            </w:pPr>
            <w:r>
              <w:rPr>
                <w:rFonts w:hint="eastAsia" w:ascii="宋体" w:hAnsi="宋体" w:cs="宋体"/>
                <w:szCs w:val="21"/>
              </w:rPr>
              <w:t>行政处罚</w:t>
            </w:r>
          </w:p>
        </w:tc>
      </w:tr>
      <w:tr w14:paraId="52128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8A5ED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7E619DA">
            <w:pPr>
              <w:spacing w:line="300" w:lineRule="exact"/>
              <w:jc w:val="center"/>
              <w:rPr>
                <w:rFonts w:ascii="宋体" w:cs="宋体"/>
                <w:szCs w:val="21"/>
              </w:rPr>
            </w:pPr>
            <w:r>
              <w:rPr>
                <w:rFonts w:hint="eastAsia" w:ascii="宋体" w:hAnsi="宋体" w:cs="宋体"/>
                <w:color w:val="000000"/>
                <w:szCs w:val="21"/>
              </w:rPr>
              <w:t>对医疗器械检验机构出具虚假检验报告的处罚</w:t>
            </w:r>
          </w:p>
        </w:tc>
      </w:tr>
      <w:tr w14:paraId="7D221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A97372">
            <w:pPr>
              <w:spacing w:line="300" w:lineRule="exact"/>
              <w:jc w:val="center"/>
              <w:rPr>
                <w:rFonts w:ascii="宋体" w:cs="宋体"/>
                <w:szCs w:val="21"/>
              </w:rPr>
            </w:pPr>
            <w:r>
              <w:rPr>
                <w:rFonts w:hint="eastAsia" w:ascii="宋体" w:hAnsi="宋体" w:cs="宋体"/>
                <w:szCs w:val="21"/>
              </w:rPr>
              <w:t>实施依据</w:t>
            </w:r>
          </w:p>
        </w:tc>
        <w:tc>
          <w:tcPr>
            <w:tcW w:w="7109" w:type="dxa"/>
          </w:tcPr>
          <w:p w14:paraId="330BC09F">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5AF10BC0">
            <w:pPr>
              <w:spacing w:line="300" w:lineRule="exact"/>
              <w:ind w:firstLine="420" w:firstLineChars="200"/>
              <w:rPr>
                <w:rFonts w:ascii="宋体" w:cs="宋体"/>
                <w:szCs w:val="21"/>
              </w:rPr>
            </w:pPr>
            <w:r>
              <w:rPr>
                <w:rFonts w:hint="eastAsia" w:ascii="宋体" w:hAnsi="宋体" w:cs="宋体"/>
                <w:color w:val="000000"/>
                <w:szCs w:val="21"/>
              </w:rPr>
              <w:t>第七十条：医疗器械检验机构出具虚假检验报告的，由授予其资质的主管部门撤销检验资质，</w:t>
            </w:r>
            <w:r>
              <w:rPr>
                <w:rFonts w:ascii="宋体" w:hAnsi="宋体" w:cs="宋体"/>
                <w:color w:val="000000"/>
                <w:szCs w:val="21"/>
              </w:rPr>
              <w:t>10</w:t>
            </w:r>
            <w:r>
              <w:rPr>
                <w:rFonts w:hint="eastAsia" w:ascii="宋体" w:hAnsi="宋体" w:cs="宋体"/>
                <w:color w:val="000000"/>
                <w:szCs w:val="21"/>
              </w:rPr>
              <w:t>年内不受理其资质认定申请；处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万元以下罚款；有违法所得的，没收违法所得；对直接负责的主管人员和其他直接责任人员，依法给予撤职或者开除的处分；受到开除处分的，自处分决定作出之日起</w:t>
            </w:r>
            <w:r>
              <w:rPr>
                <w:rFonts w:ascii="宋体" w:hAnsi="宋体" w:cs="宋体"/>
                <w:color w:val="000000"/>
                <w:szCs w:val="21"/>
              </w:rPr>
              <w:t>10</w:t>
            </w:r>
            <w:r>
              <w:rPr>
                <w:rFonts w:hint="eastAsia" w:ascii="宋体" w:hAnsi="宋体" w:cs="宋体"/>
                <w:color w:val="000000"/>
                <w:szCs w:val="21"/>
              </w:rPr>
              <w:t>年内不得从事医疗器械检验工作。</w:t>
            </w:r>
          </w:p>
        </w:tc>
      </w:tr>
      <w:tr w14:paraId="65790D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12837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74FF05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ABC5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91CF8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7EEFCA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经营、购买单位不记录或者不如实记录交易情况、不按规定保存交易记录的违法行为（或者下级食品药品监管部门上报或其他机关移送的违法案件等），予以审查，决定是否立案。</w:t>
            </w:r>
          </w:p>
          <w:p w14:paraId="2978D47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4FAE9D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6F9FB5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7E3CB7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138F7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0F0132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F0DDD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DBAD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3EF8988F">
            <w:pPr>
              <w:spacing w:line="300" w:lineRule="exact"/>
              <w:jc w:val="center"/>
              <w:rPr>
                <w:rFonts w:ascii="宋体"/>
                <w:szCs w:val="21"/>
              </w:rPr>
            </w:pPr>
          </w:p>
          <w:p w14:paraId="7253D2EE">
            <w:pPr>
              <w:spacing w:line="300" w:lineRule="exact"/>
              <w:jc w:val="center"/>
              <w:rPr>
                <w:rFonts w:ascii="宋体"/>
                <w:szCs w:val="21"/>
              </w:rPr>
            </w:pPr>
          </w:p>
          <w:p w14:paraId="0407631E">
            <w:pPr>
              <w:spacing w:line="300" w:lineRule="exact"/>
              <w:jc w:val="center"/>
              <w:rPr>
                <w:rFonts w:ascii="宋体"/>
                <w:szCs w:val="21"/>
              </w:rPr>
            </w:pPr>
          </w:p>
          <w:p w14:paraId="5F2F2AD8">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6151C33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《医疗器械监督管理条例》第六十九条第二款：医疗器械临床试验机构出具虚假报告的，由授予其资质的主管部门撤销医疗器械临床试验机构资质，</w:t>
            </w:r>
            <w:r>
              <w:rPr>
                <w:rFonts w:ascii="宋体" w:hAnsi="宋体" w:cs="宋体"/>
                <w:color w:val="000000"/>
                <w:szCs w:val="21"/>
              </w:rPr>
              <w:t>10</w:t>
            </w:r>
            <w:r>
              <w:rPr>
                <w:rFonts w:hint="eastAsia" w:ascii="宋体" w:hAnsi="宋体" w:cs="宋体"/>
                <w:color w:val="000000"/>
                <w:szCs w:val="21"/>
              </w:rPr>
              <w:t>年内不受理其资质认定申请；由县级以上人民政府食品药品监督管理部门处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万元以下罚款；有违法所得的，没收违法所得；对直接负责的主管人员和其他直接责任人员，依法给予撤职或者开除的处分。</w:t>
            </w:r>
          </w:p>
          <w:p w14:paraId="0C4229A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8E8C6B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708D83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BFF554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C7AC2D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E76830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0DD06B5">
            <w:pPr>
              <w:spacing w:line="300" w:lineRule="exact"/>
              <w:ind w:firstLine="420" w:firstLineChars="200"/>
              <w:jc w:val="left"/>
              <w:rPr>
                <w:rFonts w:ascii="宋体" w:cs="宋体"/>
                <w:color w:val="000000"/>
                <w:szCs w:val="21"/>
              </w:rPr>
            </w:pPr>
            <w:r>
              <w:rPr>
                <w:rFonts w:ascii="宋体" w:hAnsi="宋体" w:cs="宋体"/>
                <w:color w:val="000000"/>
                <w:szCs w:val="21"/>
              </w:rPr>
              <w:t xml:space="preserve">7. </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5CE5912">
            <w:pPr>
              <w:spacing w:line="300" w:lineRule="exact"/>
              <w:ind w:firstLine="420" w:firstLineChars="200"/>
              <w:jc w:val="left"/>
              <w:rPr>
                <w:rFonts w:ascii="宋体" w:cs="宋体"/>
                <w:color w:val="000000"/>
                <w:szCs w:val="21"/>
              </w:rPr>
            </w:pPr>
            <w:r>
              <w:rPr>
                <w:rFonts w:ascii="宋体" w:hAnsi="宋体" w:cs="宋体"/>
                <w:color w:val="000000"/>
                <w:szCs w:val="21"/>
              </w:rPr>
              <w:t xml:space="preserve">8. </w:t>
            </w:r>
            <w:r>
              <w:rPr>
                <w:rFonts w:hint="eastAsia" w:ascii="宋体" w:hAnsi="宋体" w:cs="宋体"/>
                <w:color w:val="000000"/>
                <w:szCs w:val="21"/>
              </w:rPr>
              <w:t>《食品药品行政处罚程序规定》第四十条：食品药品监督管理部门作出行政处罚决定，应当制作行政处罚决定书。</w:t>
            </w:r>
          </w:p>
          <w:p w14:paraId="4087F74A">
            <w:pPr>
              <w:spacing w:line="300" w:lineRule="exact"/>
              <w:ind w:firstLine="420" w:firstLineChars="200"/>
              <w:jc w:val="left"/>
              <w:rPr>
                <w:rFonts w:ascii="宋体" w:cs="宋体"/>
                <w:color w:val="000000"/>
                <w:szCs w:val="21"/>
              </w:rPr>
            </w:pPr>
            <w:r>
              <w:rPr>
                <w:rFonts w:ascii="宋体" w:hAnsi="宋体" w:cs="宋体"/>
                <w:color w:val="000000"/>
                <w:szCs w:val="21"/>
              </w:rPr>
              <w:t xml:space="preserve">13. </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9A563B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D90B8B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A7A29C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4DCDA4C">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2F786AC">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861C1B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FE2885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4961BD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3C25022">
            <w:pPr>
              <w:spacing w:line="300" w:lineRule="exact"/>
              <w:ind w:firstLine="420" w:firstLineChars="200"/>
              <w:jc w:val="left"/>
              <w:rPr>
                <w:rFonts w:ascii="宋体" w:cs="宋体"/>
                <w:color w:val="000000"/>
                <w:szCs w:val="21"/>
              </w:rPr>
            </w:pPr>
            <w:r>
              <w:rPr>
                <w:rFonts w:ascii="宋体" w:hAnsi="宋体" w:cs="宋体"/>
                <w:color w:val="000000"/>
                <w:szCs w:val="21"/>
              </w:rPr>
              <w:t xml:space="preserve">10. </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53A098F">
            <w:pPr>
              <w:spacing w:line="300" w:lineRule="exact"/>
              <w:ind w:firstLine="420" w:firstLineChars="200"/>
              <w:jc w:val="left"/>
              <w:rPr>
                <w:rFonts w:ascii="宋体" w:cs="宋体"/>
                <w:color w:val="000000"/>
                <w:szCs w:val="21"/>
              </w:rPr>
            </w:pPr>
            <w:r>
              <w:rPr>
                <w:rFonts w:ascii="宋体" w:hAnsi="宋体" w:cs="宋体"/>
                <w:color w:val="000000"/>
                <w:szCs w:val="21"/>
              </w:rPr>
              <w:t xml:space="preserve">11. </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F7DD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6D0B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888EBC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57CD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34E3A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D358382">
            <w:pPr>
              <w:spacing w:line="300" w:lineRule="exact"/>
              <w:jc w:val="center"/>
              <w:rPr>
                <w:rFonts w:ascii="宋体" w:cs="宋体"/>
                <w:szCs w:val="21"/>
              </w:rPr>
            </w:pPr>
            <w:r>
              <w:rPr>
                <w:rFonts w:ascii="宋体" w:hAnsi="宋体" w:cs="宋体"/>
                <w:szCs w:val="21"/>
              </w:rPr>
              <w:t>(0825)8381581</w:t>
            </w:r>
          </w:p>
        </w:tc>
      </w:tr>
    </w:tbl>
    <w:p w14:paraId="6BBEF325">
      <w:pPr>
        <w:spacing w:line="300" w:lineRule="exact"/>
        <w:ind w:firstLine="420" w:firstLineChars="200"/>
        <w:rPr>
          <w:rFonts w:ascii="宋体" w:cs="宋体"/>
          <w:szCs w:val="21"/>
        </w:rPr>
      </w:pPr>
    </w:p>
    <w:p w14:paraId="4D82469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E7C1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BFE937">
            <w:pPr>
              <w:adjustRightInd w:val="0"/>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3C2E13">
            <w:pPr>
              <w:spacing w:line="300" w:lineRule="exact"/>
              <w:jc w:val="center"/>
              <w:rPr>
                <w:rFonts w:ascii="宋体" w:cs="宋体"/>
                <w:szCs w:val="21"/>
              </w:rPr>
            </w:pPr>
            <w:r>
              <w:rPr>
                <w:rFonts w:ascii="宋体" w:hAnsi="宋体" w:cs="宋体"/>
                <w:szCs w:val="21"/>
              </w:rPr>
              <w:t>1716</w:t>
            </w:r>
          </w:p>
        </w:tc>
      </w:tr>
      <w:tr w14:paraId="0BC21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9B13A0">
            <w:pPr>
              <w:adjustRightInd w:val="0"/>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BB6951A">
            <w:pPr>
              <w:spacing w:line="300" w:lineRule="exact"/>
              <w:jc w:val="center"/>
              <w:rPr>
                <w:rFonts w:ascii="宋体" w:cs="宋体"/>
                <w:szCs w:val="21"/>
              </w:rPr>
            </w:pPr>
            <w:r>
              <w:rPr>
                <w:rFonts w:hint="eastAsia" w:ascii="宋体" w:hAnsi="宋体" w:cs="宋体"/>
                <w:szCs w:val="21"/>
              </w:rPr>
              <w:t>行政处罚</w:t>
            </w:r>
          </w:p>
        </w:tc>
      </w:tr>
      <w:tr w14:paraId="08381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22E2A5">
            <w:pPr>
              <w:adjustRightInd w:val="0"/>
              <w:spacing w:line="300" w:lineRule="exact"/>
              <w:rPr>
                <w:rFonts w:ascii="宋体" w:cs="宋体"/>
                <w:szCs w:val="21"/>
              </w:rPr>
            </w:pPr>
            <w:r>
              <w:rPr>
                <w:rFonts w:hint="eastAsia" w:ascii="宋体" w:hAnsi="宋体" w:cs="宋体"/>
                <w:szCs w:val="21"/>
              </w:rPr>
              <w:t>权力项目名称</w:t>
            </w:r>
          </w:p>
        </w:tc>
        <w:tc>
          <w:tcPr>
            <w:tcW w:w="7109" w:type="dxa"/>
            <w:vAlign w:val="center"/>
          </w:tcPr>
          <w:p w14:paraId="16FBD139">
            <w:pPr>
              <w:spacing w:line="300" w:lineRule="exact"/>
              <w:ind w:firstLine="420" w:firstLineChars="200"/>
              <w:jc w:val="left"/>
              <w:rPr>
                <w:rFonts w:ascii="宋体" w:cs="宋体"/>
                <w:szCs w:val="21"/>
              </w:rPr>
            </w:pPr>
            <w:r>
              <w:rPr>
                <w:rFonts w:hint="eastAsia" w:ascii="宋体" w:hAnsi="宋体" w:cs="宋体"/>
                <w:color w:val="000000"/>
                <w:szCs w:val="21"/>
              </w:rPr>
              <w:t>对医疗器械注册申请人未按照《医疗器械监督管理条例》和《医疗器械注册管理办法》规定开展临床试验的处罚</w:t>
            </w:r>
          </w:p>
        </w:tc>
      </w:tr>
      <w:tr w14:paraId="5DB0E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1C7D82">
            <w:pPr>
              <w:adjustRightInd w:val="0"/>
              <w:spacing w:line="300" w:lineRule="exact"/>
              <w:jc w:val="center"/>
              <w:rPr>
                <w:rFonts w:ascii="宋体" w:cs="宋体"/>
                <w:szCs w:val="21"/>
              </w:rPr>
            </w:pPr>
            <w:r>
              <w:rPr>
                <w:rFonts w:hint="eastAsia" w:ascii="宋体" w:hAnsi="宋体" w:cs="宋体"/>
                <w:szCs w:val="21"/>
              </w:rPr>
              <w:t>实施依据</w:t>
            </w:r>
          </w:p>
        </w:tc>
        <w:tc>
          <w:tcPr>
            <w:tcW w:w="7109" w:type="dxa"/>
          </w:tcPr>
          <w:p w14:paraId="60323BE9">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【部门规章】《医疗器械注册管理办法》（国家食品药品监督管理总局令第</w:t>
            </w:r>
            <w:r>
              <w:rPr>
                <w:rFonts w:ascii="宋体" w:hAnsi="宋体" w:cs="宋体"/>
                <w:color w:val="000000"/>
                <w:szCs w:val="21"/>
              </w:rPr>
              <w:t>4</w:t>
            </w:r>
            <w:r>
              <w:rPr>
                <w:rFonts w:hint="eastAsia" w:ascii="宋体" w:hAnsi="宋体" w:cs="宋体"/>
                <w:color w:val="000000"/>
                <w:szCs w:val="21"/>
              </w:rPr>
              <w:t>号）</w:t>
            </w:r>
          </w:p>
          <w:p w14:paraId="697B9065">
            <w:pPr>
              <w:spacing w:line="300" w:lineRule="exact"/>
              <w:ind w:firstLine="420" w:firstLineChars="200"/>
              <w:rPr>
                <w:rFonts w:ascii="宋体" w:cs="宋体"/>
                <w:szCs w:val="21"/>
              </w:rPr>
            </w:pPr>
            <w:r>
              <w:rPr>
                <w:rFonts w:hint="eastAsia" w:ascii="宋体" w:hAnsi="宋体" w:cs="宋体"/>
                <w:color w:val="000000"/>
                <w:szCs w:val="21"/>
              </w:rPr>
              <w:t>第七十三条：违反本办法规定，未依法办理医疗器械注册许可事项变更的，按照《医疗器械监督管理条例》有关未取得医疗器械注册证的情形予以处罚。</w:t>
            </w:r>
          </w:p>
        </w:tc>
      </w:tr>
      <w:tr w14:paraId="6F0A2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637214">
            <w:pPr>
              <w:adjustRightInd w:val="0"/>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961852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92FA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195CC4">
            <w:pPr>
              <w:adjustRightInd w:val="0"/>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5AF58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经营、购买单位易制毒化学品丢失、被盗、被抢后未及时报告，造成严重后果的违法行为（或者下级食品药品监管部门上报或其他机关移送的违法案件等），予以审查，决定是否立案。</w:t>
            </w:r>
          </w:p>
          <w:p w14:paraId="043D6C9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38A096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4D1FD5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4736FE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8779BC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1653E1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28141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433C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3AAA5157">
            <w:pPr>
              <w:adjustRightInd w:val="0"/>
              <w:spacing w:line="300" w:lineRule="exact"/>
              <w:jc w:val="center"/>
              <w:rPr>
                <w:rFonts w:ascii="宋体"/>
                <w:szCs w:val="21"/>
              </w:rPr>
            </w:pPr>
          </w:p>
          <w:p w14:paraId="2EDD8824">
            <w:pPr>
              <w:adjustRightInd w:val="0"/>
              <w:spacing w:line="300" w:lineRule="exact"/>
              <w:jc w:val="center"/>
              <w:rPr>
                <w:rFonts w:ascii="宋体"/>
                <w:szCs w:val="21"/>
              </w:rPr>
            </w:pPr>
          </w:p>
          <w:p w14:paraId="401B2540">
            <w:pPr>
              <w:adjustRightInd w:val="0"/>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4DA6C11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《医疗器械注册管理办法》第七十三条：申请人未按照《医疗器械监督管理条例》和本办法规定开展临床试验的，由县级以上食品药品监督管理部门责令改正，可以处</w:t>
            </w:r>
            <w:r>
              <w:rPr>
                <w:rFonts w:ascii="宋体" w:hAnsi="宋体" w:cs="宋体"/>
                <w:color w:val="000000"/>
                <w:szCs w:val="21"/>
              </w:rPr>
              <w:t>3</w:t>
            </w:r>
            <w:r>
              <w:rPr>
                <w:rFonts w:hint="eastAsia" w:ascii="宋体" w:hAnsi="宋体" w:cs="宋体"/>
                <w:color w:val="000000"/>
                <w:szCs w:val="21"/>
              </w:rPr>
              <w:t>万元以下罚款；情节严重的，应当立即停止临床试验，已取得临床试验批准文件的，予以注销。</w:t>
            </w:r>
          </w:p>
          <w:p w14:paraId="6451AFC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C7F1BF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2E49A7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E68F7E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5657F7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E1FE85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C627BD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6ED9D8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D641DF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CE6F2DD">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F8442C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7A5351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0F7DB2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204AEB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3D945D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DA9B4A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D68FCE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8313DA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D84DD56">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BC92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3359B8">
            <w:pPr>
              <w:adjustRightInd w:val="0"/>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DC6E53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100B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639DC0">
            <w:pPr>
              <w:adjustRightInd w:val="0"/>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1667F60">
            <w:pPr>
              <w:spacing w:line="300" w:lineRule="exact"/>
              <w:jc w:val="center"/>
              <w:rPr>
                <w:rFonts w:ascii="宋体" w:cs="宋体"/>
                <w:szCs w:val="21"/>
              </w:rPr>
            </w:pPr>
            <w:r>
              <w:rPr>
                <w:rFonts w:ascii="宋体" w:hAnsi="宋体" w:cs="宋体"/>
                <w:szCs w:val="21"/>
              </w:rPr>
              <w:t>(0825)8381581</w:t>
            </w:r>
          </w:p>
        </w:tc>
      </w:tr>
    </w:tbl>
    <w:p w14:paraId="736B63BE">
      <w:pPr>
        <w:spacing w:line="300" w:lineRule="exact"/>
        <w:ind w:firstLine="420" w:firstLineChars="200"/>
        <w:rPr>
          <w:rFonts w:ascii="宋体" w:cs="宋体"/>
          <w:szCs w:val="21"/>
        </w:rPr>
      </w:pPr>
    </w:p>
    <w:p w14:paraId="5442FD7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F41C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CFA65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2236F6">
            <w:pPr>
              <w:spacing w:line="300" w:lineRule="exact"/>
              <w:jc w:val="center"/>
              <w:rPr>
                <w:rFonts w:ascii="宋体" w:cs="宋体"/>
                <w:szCs w:val="21"/>
              </w:rPr>
            </w:pPr>
            <w:r>
              <w:rPr>
                <w:rFonts w:ascii="宋体" w:hAnsi="宋体" w:cs="宋体"/>
                <w:szCs w:val="21"/>
              </w:rPr>
              <w:t>1717</w:t>
            </w:r>
          </w:p>
        </w:tc>
      </w:tr>
      <w:tr w14:paraId="71EDF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7551F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CB40E5">
            <w:pPr>
              <w:spacing w:line="300" w:lineRule="exact"/>
              <w:jc w:val="center"/>
              <w:rPr>
                <w:rFonts w:ascii="宋体" w:cs="宋体"/>
                <w:szCs w:val="21"/>
              </w:rPr>
            </w:pPr>
            <w:r>
              <w:rPr>
                <w:rFonts w:hint="eastAsia" w:ascii="宋体" w:hAnsi="宋体" w:cs="宋体"/>
                <w:szCs w:val="21"/>
              </w:rPr>
              <w:t>行政处罚</w:t>
            </w:r>
          </w:p>
        </w:tc>
      </w:tr>
      <w:tr w14:paraId="14B9A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6F3532">
            <w:pPr>
              <w:spacing w:line="300" w:lineRule="exact"/>
              <w:rPr>
                <w:rFonts w:ascii="宋体" w:cs="宋体"/>
                <w:szCs w:val="21"/>
              </w:rPr>
            </w:pPr>
            <w:r>
              <w:rPr>
                <w:rFonts w:hint="eastAsia" w:ascii="宋体" w:hAnsi="宋体" w:cs="宋体"/>
                <w:szCs w:val="21"/>
              </w:rPr>
              <w:t>权力项目名称</w:t>
            </w:r>
          </w:p>
        </w:tc>
        <w:tc>
          <w:tcPr>
            <w:tcW w:w="7109" w:type="dxa"/>
          </w:tcPr>
          <w:p w14:paraId="73D61371">
            <w:pPr>
              <w:spacing w:line="300" w:lineRule="exact"/>
              <w:ind w:firstLine="420" w:firstLineChars="200"/>
              <w:rPr>
                <w:rFonts w:ascii="宋体" w:cs="宋体"/>
                <w:color w:val="000000"/>
                <w:szCs w:val="21"/>
              </w:rPr>
            </w:pPr>
            <w:r>
              <w:rPr>
                <w:rFonts w:hint="eastAsia" w:ascii="宋体" w:hAnsi="宋体" w:cs="宋体"/>
                <w:color w:val="000000"/>
                <w:szCs w:val="21"/>
              </w:rPr>
              <w:t>对体外诊断试剂注册申请人未按照《医疗器械监督管理条例》和《体外诊断试剂注册管理办法》规定开展临床试验的处罚</w:t>
            </w:r>
          </w:p>
        </w:tc>
      </w:tr>
      <w:tr w14:paraId="1ECE5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96C4D6">
            <w:pPr>
              <w:spacing w:line="300" w:lineRule="exact"/>
              <w:jc w:val="center"/>
              <w:rPr>
                <w:rFonts w:ascii="宋体" w:cs="宋体"/>
                <w:szCs w:val="21"/>
              </w:rPr>
            </w:pPr>
            <w:r>
              <w:rPr>
                <w:rFonts w:hint="eastAsia" w:ascii="宋体" w:hAnsi="宋体" w:cs="宋体"/>
                <w:szCs w:val="21"/>
              </w:rPr>
              <w:t>实施依据</w:t>
            </w:r>
          </w:p>
        </w:tc>
        <w:tc>
          <w:tcPr>
            <w:tcW w:w="7109" w:type="dxa"/>
          </w:tcPr>
          <w:p w14:paraId="7678DF3C">
            <w:pPr>
              <w:spacing w:line="300" w:lineRule="exact"/>
              <w:ind w:firstLine="420" w:firstLineChars="200"/>
              <w:rPr>
                <w:rFonts w:ascii="宋体" w:cs="宋体"/>
                <w:color w:val="000000"/>
                <w:szCs w:val="21"/>
              </w:rPr>
            </w:pPr>
            <w:r>
              <w:rPr>
                <w:rFonts w:hint="eastAsia" w:ascii="宋体" w:hAnsi="宋体" w:cs="宋体"/>
                <w:color w:val="000000"/>
                <w:szCs w:val="21"/>
              </w:rPr>
              <w:t>【部门规章】《体外诊断试剂注册管理办法》（国家食品药品监督管理总局令第</w:t>
            </w:r>
            <w:r>
              <w:rPr>
                <w:rFonts w:ascii="宋体" w:hAnsi="宋体" w:cs="宋体"/>
                <w:color w:val="000000"/>
                <w:szCs w:val="21"/>
              </w:rPr>
              <w:t>5</w:t>
            </w:r>
            <w:r>
              <w:rPr>
                <w:rFonts w:hint="eastAsia" w:ascii="宋体" w:hAnsi="宋体" w:cs="宋体"/>
                <w:color w:val="000000"/>
                <w:szCs w:val="21"/>
              </w:rPr>
              <w:t>号）</w:t>
            </w:r>
          </w:p>
          <w:p w14:paraId="1D8C533E">
            <w:pPr>
              <w:spacing w:line="300" w:lineRule="exact"/>
              <w:ind w:firstLine="420" w:firstLineChars="200"/>
              <w:rPr>
                <w:rFonts w:ascii="宋体" w:cs="宋体"/>
                <w:szCs w:val="21"/>
              </w:rPr>
            </w:pPr>
            <w:r>
              <w:rPr>
                <w:rFonts w:hint="eastAsia" w:ascii="宋体" w:hAnsi="宋体" w:cs="宋体"/>
                <w:color w:val="000000"/>
                <w:szCs w:val="21"/>
              </w:rPr>
              <w:t>第八十三条：申请人未按照《医疗器械监督管理条例》和本办法规定开展临床试验的，由县级以上食品药品监督管理部门责令改正，可以处</w:t>
            </w:r>
            <w:r>
              <w:rPr>
                <w:rFonts w:ascii="宋体" w:hAnsi="宋体" w:cs="宋体"/>
                <w:color w:val="000000"/>
                <w:szCs w:val="21"/>
              </w:rPr>
              <w:t>3</w:t>
            </w:r>
            <w:r>
              <w:rPr>
                <w:rFonts w:hint="eastAsia" w:ascii="宋体" w:hAnsi="宋体" w:cs="宋体"/>
                <w:color w:val="000000"/>
                <w:szCs w:val="21"/>
              </w:rPr>
              <w:t>万元以下罚款；情节严重的，应当立即停止临床试验。</w:t>
            </w:r>
          </w:p>
        </w:tc>
      </w:tr>
      <w:tr w14:paraId="050EA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F70AB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02326E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D9C0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81928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72517A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除个人合法购买第一类中的药品类易制毒化学品药品制剂以及第三类易制毒化学品外，使用现金或者实物进行易制毒化学品交易的违法行为（或者下级食品药品监管部门上报或其他机关移送的违法案件等），予以审查，决定是否立案。</w:t>
            </w:r>
          </w:p>
          <w:p w14:paraId="1C031BF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BF814B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F7924F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BBDD23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7B4FD7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A5E4F8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BBF16B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2EE2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30664C63">
            <w:pPr>
              <w:spacing w:line="300" w:lineRule="exact"/>
              <w:jc w:val="center"/>
              <w:rPr>
                <w:rFonts w:ascii="宋体"/>
                <w:szCs w:val="21"/>
              </w:rPr>
            </w:pPr>
          </w:p>
          <w:p w14:paraId="3248CD94">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7086860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《体外诊断试剂注册管理办法》第八十三条：申请人未按照《医疗器械监督管理条例》和本办法规定开展临床试验的，由县级以上食品药品监督管理部门责令改正，可以处</w:t>
            </w:r>
            <w:r>
              <w:rPr>
                <w:rFonts w:ascii="宋体" w:hAnsi="宋体" w:cs="宋体"/>
                <w:color w:val="000000"/>
                <w:szCs w:val="21"/>
              </w:rPr>
              <w:t>3</w:t>
            </w:r>
            <w:r>
              <w:rPr>
                <w:rFonts w:hint="eastAsia" w:ascii="宋体" w:hAnsi="宋体" w:cs="宋体"/>
                <w:color w:val="000000"/>
                <w:szCs w:val="21"/>
              </w:rPr>
              <w:t>万元以下罚款；情节严重的，应当立即停止临床试验。</w:t>
            </w:r>
          </w:p>
          <w:p w14:paraId="00364DE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43352C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D6C976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61084E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74C874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C4C105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373427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E5D9C4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D6B292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8AB0B2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0780096">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639A66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E0F21C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75AA51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49E950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EF83DB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6CD5417">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623261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77CF5A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27AA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2E737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1D41EB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B3C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2B2B1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4357B8D">
            <w:pPr>
              <w:spacing w:line="300" w:lineRule="exact"/>
              <w:jc w:val="center"/>
              <w:rPr>
                <w:rFonts w:ascii="宋体" w:cs="宋体"/>
                <w:szCs w:val="21"/>
              </w:rPr>
            </w:pPr>
            <w:r>
              <w:rPr>
                <w:rFonts w:ascii="宋体" w:hAnsi="宋体" w:cs="宋体"/>
                <w:szCs w:val="21"/>
              </w:rPr>
              <w:t>(0825)8381581</w:t>
            </w:r>
          </w:p>
        </w:tc>
      </w:tr>
    </w:tbl>
    <w:p w14:paraId="4A059039">
      <w:pPr>
        <w:spacing w:line="300" w:lineRule="exact"/>
        <w:rPr>
          <w:rFonts w:ascii="宋体" w:cs="宋体"/>
          <w:b/>
          <w:szCs w:val="21"/>
        </w:rPr>
      </w:pPr>
    </w:p>
    <w:p w14:paraId="2CF914A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6431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CB6CC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87CDDA5">
            <w:pPr>
              <w:spacing w:line="300" w:lineRule="exact"/>
              <w:jc w:val="center"/>
              <w:rPr>
                <w:rFonts w:ascii="宋体" w:cs="宋体"/>
                <w:szCs w:val="21"/>
              </w:rPr>
            </w:pPr>
            <w:r>
              <w:rPr>
                <w:rFonts w:ascii="宋体" w:hAnsi="宋体" w:cs="宋体"/>
                <w:szCs w:val="21"/>
              </w:rPr>
              <w:t>1718</w:t>
            </w:r>
          </w:p>
        </w:tc>
      </w:tr>
      <w:tr w14:paraId="290F84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A90D0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3E9FE50">
            <w:pPr>
              <w:spacing w:line="300" w:lineRule="exact"/>
              <w:jc w:val="center"/>
              <w:rPr>
                <w:rFonts w:ascii="宋体" w:cs="宋体"/>
                <w:szCs w:val="21"/>
              </w:rPr>
            </w:pPr>
            <w:r>
              <w:rPr>
                <w:rFonts w:hint="eastAsia" w:ascii="宋体" w:hAnsi="宋体" w:cs="宋体"/>
                <w:szCs w:val="21"/>
              </w:rPr>
              <w:t>行政处罚</w:t>
            </w:r>
          </w:p>
        </w:tc>
      </w:tr>
      <w:tr w14:paraId="736DF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60638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8B5180A">
            <w:pPr>
              <w:spacing w:line="300" w:lineRule="exact"/>
              <w:ind w:firstLine="420" w:firstLineChars="200"/>
              <w:jc w:val="left"/>
              <w:rPr>
                <w:rFonts w:ascii="宋体" w:cs="宋体"/>
                <w:szCs w:val="21"/>
              </w:rPr>
            </w:pPr>
            <w:r>
              <w:rPr>
                <w:rFonts w:hint="eastAsia" w:ascii="宋体" w:hAnsi="宋体" w:cs="宋体"/>
                <w:color w:val="000000"/>
                <w:szCs w:val="21"/>
              </w:rPr>
              <w:t>对生产超出生产范围或者与医疗器械生产产品登记表载明生产产品不一致的第二类、第三类医疗器械的处罚</w:t>
            </w:r>
          </w:p>
        </w:tc>
      </w:tr>
      <w:tr w14:paraId="19E98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804850">
            <w:pPr>
              <w:spacing w:line="300" w:lineRule="exact"/>
              <w:jc w:val="center"/>
              <w:rPr>
                <w:rFonts w:ascii="宋体" w:cs="宋体"/>
                <w:szCs w:val="21"/>
              </w:rPr>
            </w:pPr>
            <w:r>
              <w:rPr>
                <w:rFonts w:hint="eastAsia" w:ascii="宋体" w:hAnsi="宋体" w:cs="宋体"/>
                <w:szCs w:val="21"/>
              </w:rPr>
              <w:t>实施依据</w:t>
            </w:r>
          </w:p>
        </w:tc>
        <w:tc>
          <w:tcPr>
            <w:tcW w:w="7109" w:type="dxa"/>
          </w:tcPr>
          <w:p w14:paraId="281B4D7B">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381B08C9">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4202D5F8">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74BE0510">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B9670C9">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04DF50F3">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2A991D7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17A21AB0">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第六十一条：有下列情形之一的，按照《医疗器械监督管理条例》第六十三条的规定处罚：</w:t>
            </w:r>
          </w:p>
          <w:p w14:paraId="359A713E">
            <w:pPr>
              <w:spacing w:line="300" w:lineRule="exact"/>
              <w:ind w:firstLine="420" w:firstLineChars="200"/>
              <w:rPr>
                <w:rFonts w:ascii="宋体" w:cs="宋体"/>
                <w:color w:val="000000"/>
                <w:szCs w:val="21"/>
              </w:rPr>
            </w:pPr>
            <w:r>
              <w:rPr>
                <w:rFonts w:hint="eastAsia" w:ascii="宋体" w:hAnsi="宋体" w:cs="宋体"/>
                <w:color w:val="000000"/>
                <w:szCs w:val="21"/>
              </w:rPr>
              <w:t>（一）生产未取得医疗器械注册证的第二类、第三类医疗器械的；</w:t>
            </w:r>
          </w:p>
          <w:p w14:paraId="469D33E2">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DEBC0C8">
            <w:pPr>
              <w:spacing w:line="300" w:lineRule="exact"/>
              <w:ind w:firstLine="420" w:firstLineChars="200"/>
              <w:rPr>
                <w:rFonts w:ascii="宋体" w:cs="宋体"/>
                <w:color w:val="000000"/>
                <w:szCs w:val="21"/>
              </w:rPr>
            </w:pPr>
            <w:r>
              <w:rPr>
                <w:rFonts w:hint="eastAsia" w:ascii="宋体" w:hAnsi="宋体" w:cs="宋体"/>
                <w:color w:val="000000"/>
                <w:szCs w:val="21"/>
              </w:rPr>
              <w:t>（三）生产超出生产范围或者与医疗器械生产产品登记表载明生产产品不一致的第二类、第三类医疗器械的；</w:t>
            </w:r>
          </w:p>
          <w:p w14:paraId="3A30567F">
            <w:pPr>
              <w:spacing w:line="300" w:lineRule="exact"/>
              <w:ind w:firstLine="420" w:firstLineChars="200"/>
              <w:rPr>
                <w:rFonts w:ascii="宋体" w:cs="宋体"/>
                <w:color w:val="000000"/>
                <w:szCs w:val="21"/>
              </w:rPr>
            </w:pPr>
            <w:r>
              <w:rPr>
                <w:rFonts w:hint="eastAsia" w:ascii="宋体" w:hAnsi="宋体" w:cs="宋体"/>
                <w:color w:val="000000"/>
                <w:szCs w:val="21"/>
              </w:rPr>
              <w:t>（四）在未经许可的生产场地生产第二类、第三类医疗器械的；</w:t>
            </w:r>
          </w:p>
          <w:p w14:paraId="383A7453">
            <w:pPr>
              <w:spacing w:line="300" w:lineRule="exact"/>
              <w:ind w:firstLine="420" w:firstLineChars="200"/>
              <w:rPr>
                <w:rFonts w:ascii="宋体" w:cs="宋体"/>
                <w:szCs w:val="21"/>
              </w:rPr>
            </w:pPr>
            <w:r>
              <w:rPr>
                <w:rFonts w:hint="eastAsia" w:ascii="宋体" w:hAnsi="宋体" w:cs="宋体"/>
                <w:color w:val="000000"/>
                <w:szCs w:val="21"/>
              </w:rPr>
              <w:t>（五）第二类、第三类医疗器械委托生产终止后，受托方继续生产受托产产品的。</w:t>
            </w:r>
          </w:p>
        </w:tc>
      </w:tr>
      <w:tr w14:paraId="550FB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5453A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49F091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D7AC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00189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2E684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立案责任：发现易制毒化学品的产品包装和使用说明书不符合规定要求的违法行为（或者下级食品药品监管部门上报或其他机关移送的违法案件等），予以审查，决定是否立案。</w:t>
            </w:r>
          </w:p>
          <w:p w14:paraId="4585FE9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993429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0510DE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8B6AD7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EE1473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266047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6EDC90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B3D2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9017A1">
            <w:pPr>
              <w:spacing w:line="300" w:lineRule="exact"/>
              <w:jc w:val="center"/>
              <w:rPr>
                <w:rFonts w:ascii="宋体"/>
                <w:szCs w:val="21"/>
              </w:rPr>
            </w:pPr>
          </w:p>
          <w:p w14:paraId="37CBC4CA">
            <w:pPr>
              <w:spacing w:line="300" w:lineRule="exact"/>
              <w:jc w:val="center"/>
              <w:rPr>
                <w:rFonts w:ascii="宋体"/>
                <w:szCs w:val="21"/>
              </w:rPr>
            </w:pPr>
          </w:p>
          <w:p w14:paraId="3E460765">
            <w:pPr>
              <w:spacing w:line="300" w:lineRule="exact"/>
              <w:jc w:val="center"/>
              <w:rPr>
                <w:rFonts w:ascii="宋体"/>
                <w:szCs w:val="21"/>
              </w:rPr>
            </w:pPr>
          </w:p>
          <w:p w14:paraId="3C8E579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9987BE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w:t>
            </w:r>
            <w:r>
              <w:rPr>
                <w:rFonts w:ascii="宋体" w:hAnsi="宋体" w:cs="宋体"/>
                <w:color w:val="000000"/>
                <w:szCs w:val="21"/>
              </w:rPr>
              <w:t>:</w:t>
            </w:r>
            <w:r>
              <w:rPr>
                <w:rFonts w:hint="eastAsia" w:ascii="宋体" w:hAnsi="宋体" w:cs="宋体"/>
                <w:color w:val="000000"/>
                <w:szCs w:val="21"/>
              </w:rPr>
              <w:t>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68B1E462">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《医疗器械生产监督管理办法》第六十一条第（三）项：有下列情形之一的，按照《医疗器械监督管理条例》第六十三条的规定处罚：</w:t>
            </w:r>
          </w:p>
          <w:p w14:paraId="7188B5BD">
            <w:pPr>
              <w:spacing w:line="300" w:lineRule="exact"/>
              <w:ind w:firstLine="420" w:firstLineChars="200"/>
              <w:jc w:val="left"/>
              <w:rPr>
                <w:rFonts w:ascii="宋体" w:cs="宋体"/>
                <w:color w:val="000000"/>
                <w:szCs w:val="21"/>
              </w:rPr>
            </w:pPr>
            <w:r>
              <w:rPr>
                <w:rFonts w:hint="eastAsia" w:ascii="宋体" w:hAnsi="宋体" w:cs="宋体"/>
                <w:color w:val="000000"/>
                <w:szCs w:val="21"/>
              </w:rPr>
              <w:t>生产超出生产范围或者与医疗器械生产产品登记表载明生产产品不一致的第二类、第三类医疗器械的；</w:t>
            </w:r>
          </w:p>
          <w:p w14:paraId="62C58C7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3927E3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0EAC2D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09F82D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BC35A2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8C4FDD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5FD19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A6B756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C38274A">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4B9CD6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BA22C6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6AAFAF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8CE5FE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04011A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987AEB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C97929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697A33D">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813676F">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CF4CAB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DAE5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530E9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BD9B78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C9FC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EAD1D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B7B633F">
            <w:pPr>
              <w:spacing w:line="300" w:lineRule="exact"/>
              <w:jc w:val="center"/>
              <w:rPr>
                <w:rFonts w:ascii="宋体" w:cs="宋体"/>
                <w:szCs w:val="21"/>
              </w:rPr>
            </w:pPr>
            <w:r>
              <w:rPr>
                <w:rFonts w:ascii="宋体" w:hAnsi="宋体" w:cs="宋体"/>
                <w:szCs w:val="21"/>
              </w:rPr>
              <w:t>(0825)8381581</w:t>
            </w:r>
          </w:p>
        </w:tc>
      </w:tr>
    </w:tbl>
    <w:p w14:paraId="582C206A">
      <w:pPr>
        <w:spacing w:line="300" w:lineRule="exact"/>
        <w:rPr>
          <w:rFonts w:ascii="宋体" w:cs="宋体"/>
          <w:szCs w:val="21"/>
        </w:rPr>
      </w:pPr>
    </w:p>
    <w:p w14:paraId="452908E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AB336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16EB9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812D4A">
            <w:pPr>
              <w:spacing w:line="300" w:lineRule="exact"/>
              <w:jc w:val="center"/>
              <w:rPr>
                <w:rFonts w:ascii="宋体" w:cs="宋体"/>
                <w:szCs w:val="21"/>
              </w:rPr>
            </w:pPr>
            <w:r>
              <w:rPr>
                <w:rFonts w:ascii="宋体" w:hAnsi="宋体" w:cs="宋体"/>
                <w:szCs w:val="21"/>
              </w:rPr>
              <w:t>1719</w:t>
            </w:r>
          </w:p>
        </w:tc>
      </w:tr>
      <w:tr w14:paraId="6C410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831BA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596D819">
            <w:pPr>
              <w:spacing w:line="300" w:lineRule="exact"/>
              <w:jc w:val="center"/>
              <w:rPr>
                <w:rFonts w:ascii="宋体" w:cs="宋体"/>
                <w:szCs w:val="21"/>
              </w:rPr>
            </w:pPr>
            <w:r>
              <w:rPr>
                <w:rFonts w:hint="eastAsia" w:ascii="宋体" w:hAnsi="宋体" w:cs="宋体"/>
                <w:szCs w:val="21"/>
              </w:rPr>
              <w:t>行政处罚</w:t>
            </w:r>
          </w:p>
        </w:tc>
      </w:tr>
      <w:tr w14:paraId="34131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BA745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D15E5ED">
            <w:pPr>
              <w:spacing w:line="300" w:lineRule="exact"/>
              <w:jc w:val="center"/>
              <w:rPr>
                <w:rFonts w:ascii="宋体" w:cs="宋体"/>
                <w:szCs w:val="21"/>
              </w:rPr>
            </w:pPr>
            <w:r>
              <w:rPr>
                <w:rFonts w:hint="eastAsia" w:ascii="宋体" w:hAnsi="宋体" w:cs="宋体"/>
                <w:color w:val="000000"/>
                <w:szCs w:val="21"/>
              </w:rPr>
              <w:t>对在未经许可的生产场地生产第二类、第三类医疗器械的处罚</w:t>
            </w:r>
          </w:p>
        </w:tc>
      </w:tr>
      <w:tr w14:paraId="46D8B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DD0F2A">
            <w:pPr>
              <w:spacing w:line="300" w:lineRule="exact"/>
              <w:jc w:val="center"/>
              <w:rPr>
                <w:rFonts w:ascii="宋体" w:cs="宋体"/>
                <w:szCs w:val="21"/>
              </w:rPr>
            </w:pPr>
            <w:r>
              <w:rPr>
                <w:rFonts w:hint="eastAsia" w:ascii="宋体" w:hAnsi="宋体" w:cs="宋体"/>
                <w:szCs w:val="21"/>
              </w:rPr>
              <w:t>实施依据</w:t>
            </w:r>
          </w:p>
        </w:tc>
        <w:tc>
          <w:tcPr>
            <w:tcW w:w="7109" w:type="dxa"/>
          </w:tcPr>
          <w:p w14:paraId="06D8462D">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6C40E89A">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45D133FC">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16BF957B">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DF1CEE9">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06A8CF2E">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51802EB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2C3405AA">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第六十一条：有下列情形之一的，按照《医疗器械监督管理条例》第六十三条的规定处罚：</w:t>
            </w:r>
          </w:p>
          <w:p w14:paraId="4B1546EB">
            <w:pPr>
              <w:spacing w:line="300" w:lineRule="exact"/>
              <w:ind w:firstLine="420" w:firstLineChars="200"/>
              <w:rPr>
                <w:rFonts w:ascii="宋体" w:cs="宋体"/>
                <w:color w:val="000000"/>
                <w:szCs w:val="21"/>
              </w:rPr>
            </w:pPr>
            <w:r>
              <w:rPr>
                <w:rFonts w:hint="eastAsia" w:ascii="宋体" w:hAnsi="宋体" w:cs="宋体"/>
                <w:color w:val="000000"/>
                <w:szCs w:val="21"/>
              </w:rPr>
              <w:t>（一）生产未取得医疗器械注册证的第二类、第三类医疗器械的；</w:t>
            </w:r>
          </w:p>
          <w:p w14:paraId="78DA9515">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73842B87">
            <w:pPr>
              <w:spacing w:line="300" w:lineRule="exact"/>
              <w:ind w:firstLine="420" w:firstLineChars="200"/>
              <w:rPr>
                <w:rFonts w:ascii="宋体" w:cs="宋体"/>
                <w:color w:val="000000"/>
                <w:szCs w:val="21"/>
              </w:rPr>
            </w:pPr>
            <w:r>
              <w:rPr>
                <w:rFonts w:hint="eastAsia" w:ascii="宋体" w:hAnsi="宋体" w:cs="宋体"/>
                <w:color w:val="000000"/>
                <w:szCs w:val="21"/>
              </w:rPr>
              <w:t>（三）生产超出生产范围或者与医疗器械生产产品登记表载明生产产品不一致的第二类、第三类医疗器械的；</w:t>
            </w:r>
          </w:p>
          <w:p w14:paraId="48385292">
            <w:pPr>
              <w:spacing w:line="300" w:lineRule="exact"/>
              <w:ind w:firstLine="420" w:firstLineChars="200"/>
              <w:rPr>
                <w:rFonts w:ascii="宋体" w:cs="宋体"/>
                <w:color w:val="000000"/>
                <w:szCs w:val="21"/>
              </w:rPr>
            </w:pPr>
            <w:r>
              <w:rPr>
                <w:rFonts w:hint="eastAsia" w:ascii="宋体" w:hAnsi="宋体" w:cs="宋体"/>
                <w:color w:val="000000"/>
                <w:szCs w:val="21"/>
              </w:rPr>
              <w:t>（四）在未经许可的生产场地生产第二类、第三类医疗器械的；</w:t>
            </w:r>
          </w:p>
          <w:p w14:paraId="557FE10E">
            <w:pPr>
              <w:spacing w:line="300" w:lineRule="exact"/>
              <w:ind w:firstLine="420" w:firstLineChars="200"/>
              <w:rPr>
                <w:rFonts w:ascii="宋体" w:cs="宋体"/>
                <w:szCs w:val="21"/>
              </w:rPr>
            </w:pPr>
            <w:r>
              <w:rPr>
                <w:rFonts w:hint="eastAsia" w:ascii="宋体" w:hAnsi="宋体" w:cs="宋体"/>
                <w:color w:val="000000"/>
                <w:szCs w:val="21"/>
              </w:rPr>
              <w:t>（五）第二类、第三类医疗器械委托生产终止后，受托方继续生产受托产品的。</w:t>
            </w:r>
          </w:p>
        </w:tc>
      </w:tr>
      <w:tr w14:paraId="40B73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31E09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BCBC01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5852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6A75A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F55103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购买药品类易制毒化学品的单位或者个人拒不接受食品药品监督管理部门监督检查的违法行为（或者下级食品药品监管部门上报或其他机关移送的违法案件等），予以审查，决定是否立案。</w:t>
            </w:r>
          </w:p>
          <w:p w14:paraId="7102FF5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D77862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F2BB48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344D08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CBFF04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D34E5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F05E43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D0E6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348DD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6CDFCB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w:t>
            </w:r>
            <w:r>
              <w:rPr>
                <w:rFonts w:ascii="宋体" w:hAnsi="宋体" w:cs="宋体"/>
                <w:color w:val="000000"/>
                <w:szCs w:val="21"/>
              </w:rPr>
              <w:t>:</w:t>
            </w:r>
            <w:r>
              <w:rPr>
                <w:rFonts w:hint="eastAsia" w:ascii="宋体" w:hAnsi="宋体" w:cs="宋体"/>
                <w:color w:val="000000"/>
                <w:szCs w:val="21"/>
              </w:rPr>
              <w:t>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068C0D33">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《医疗器械生产监督管理办法》第六十一条第（四）项：有下列情形之一的，按照《医疗器械监督管理条例》第六十三条的规定处罚：</w:t>
            </w:r>
          </w:p>
          <w:p w14:paraId="2C972CFE">
            <w:pPr>
              <w:spacing w:line="300" w:lineRule="exact"/>
              <w:ind w:firstLine="420" w:firstLineChars="200"/>
              <w:jc w:val="left"/>
              <w:rPr>
                <w:rFonts w:ascii="宋体" w:cs="宋体"/>
                <w:color w:val="000000"/>
                <w:szCs w:val="21"/>
              </w:rPr>
            </w:pPr>
            <w:r>
              <w:rPr>
                <w:rFonts w:hint="eastAsia" w:ascii="宋体" w:hAnsi="宋体" w:cs="宋体"/>
                <w:color w:val="000000"/>
                <w:szCs w:val="21"/>
              </w:rPr>
              <w:t>在未经许可的生产场地生产第二类、第三类医疗器械的；</w:t>
            </w:r>
          </w:p>
          <w:p w14:paraId="1CD7E3C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3A373F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C8743F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EB86AC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2743C9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B80C50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910B68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8401E3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AE48E9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4D60A30">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4944AB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DDC241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CC64F9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B08928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2D4B50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04F1D3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973EAD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CFA690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4790DC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6F16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91A32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0FE2D6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C332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6AE85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3B85465">
            <w:pPr>
              <w:spacing w:line="300" w:lineRule="exact"/>
              <w:jc w:val="center"/>
              <w:rPr>
                <w:rFonts w:ascii="宋体" w:cs="宋体"/>
                <w:szCs w:val="21"/>
              </w:rPr>
            </w:pPr>
            <w:r>
              <w:rPr>
                <w:rFonts w:ascii="宋体" w:hAnsi="宋体" w:cs="宋体"/>
                <w:szCs w:val="21"/>
              </w:rPr>
              <w:t>(0825)8381581</w:t>
            </w:r>
          </w:p>
        </w:tc>
      </w:tr>
    </w:tbl>
    <w:p w14:paraId="08432184">
      <w:pPr>
        <w:spacing w:line="300" w:lineRule="exact"/>
        <w:rPr>
          <w:rFonts w:ascii="宋体" w:cs="宋体"/>
          <w:b/>
          <w:szCs w:val="21"/>
        </w:rPr>
      </w:pPr>
    </w:p>
    <w:p w14:paraId="48B28E4D">
      <w:pPr>
        <w:spacing w:line="300" w:lineRule="exact"/>
        <w:rPr>
          <w:rFonts w:ascii="宋体" w:cs="宋体"/>
          <w:b/>
          <w:szCs w:val="21"/>
        </w:rPr>
      </w:pPr>
    </w:p>
    <w:p w14:paraId="4D236231">
      <w:pPr>
        <w:spacing w:line="300" w:lineRule="exact"/>
        <w:rPr>
          <w:rFonts w:ascii="宋体" w:cs="宋体"/>
          <w:b/>
          <w:szCs w:val="21"/>
        </w:rPr>
      </w:pPr>
    </w:p>
    <w:p w14:paraId="36AA9C6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8CD3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1E4B4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A331D1B">
            <w:pPr>
              <w:spacing w:line="300" w:lineRule="exact"/>
              <w:jc w:val="center"/>
              <w:rPr>
                <w:rFonts w:ascii="宋体" w:cs="宋体"/>
                <w:szCs w:val="21"/>
              </w:rPr>
            </w:pPr>
            <w:r>
              <w:rPr>
                <w:rFonts w:ascii="宋体" w:hAnsi="宋体" w:cs="宋体"/>
                <w:szCs w:val="21"/>
              </w:rPr>
              <w:t>1720</w:t>
            </w:r>
          </w:p>
        </w:tc>
      </w:tr>
      <w:tr w14:paraId="141DD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374B9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1DEA9FE">
            <w:pPr>
              <w:spacing w:line="300" w:lineRule="exact"/>
              <w:jc w:val="center"/>
              <w:rPr>
                <w:rFonts w:ascii="宋体" w:cs="宋体"/>
                <w:szCs w:val="21"/>
              </w:rPr>
            </w:pPr>
            <w:r>
              <w:rPr>
                <w:rFonts w:hint="eastAsia" w:ascii="宋体" w:hAnsi="宋体" w:cs="宋体"/>
                <w:szCs w:val="21"/>
              </w:rPr>
              <w:t>行政处罚</w:t>
            </w:r>
          </w:p>
        </w:tc>
      </w:tr>
      <w:tr w14:paraId="28795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99D67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06D7C67">
            <w:pPr>
              <w:spacing w:line="300" w:lineRule="exact"/>
              <w:ind w:firstLine="420" w:firstLineChars="200"/>
              <w:jc w:val="left"/>
              <w:rPr>
                <w:rFonts w:ascii="宋体" w:cs="宋体"/>
                <w:szCs w:val="21"/>
              </w:rPr>
            </w:pPr>
            <w:r>
              <w:rPr>
                <w:rFonts w:hint="eastAsia" w:ascii="宋体" w:hAnsi="宋体" w:cs="宋体"/>
                <w:color w:val="000000"/>
                <w:szCs w:val="21"/>
              </w:rPr>
              <w:t>对第二类、第三类医疗器械委托生产终止后，受托方继续生产受托产品的处罚</w:t>
            </w:r>
          </w:p>
        </w:tc>
      </w:tr>
      <w:tr w14:paraId="55E51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C45E40">
            <w:pPr>
              <w:spacing w:line="300" w:lineRule="exact"/>
              <w:jc w:val="center"/>
              <w:rPr>
                <w:rFonts w:ascii="宋体" w:cs="宋体"/>
                <w:szCs w:val="21"/>
              </w:rPr>
            </w:pPr>
            <w:r>
              <w:rPr>
                <w:rFonts w:hint="eastAsia" w:ascii="宋体" w:hAnsi="宋体" w:cs="宋体"/>
                <w:szCs w:val="21"/>
              </w:rPr>
              <w:t>实施依据</w:t>
            </w:r>
          </w:p>
        </w:tc>
        <w:tc>
          <w:tcPr>
            <w:tcW w:w="7109" w:type="dxa"/>
          </w:tcPr>
          <w:p w14:paraId="6458CFAF">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7C78BC08">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69816DD4">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220EF13C">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5887BEAA">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05BE0D39">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40594C1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1452AD72">
            <w:pPr>
              <w:spacing w:line="300" w:lineRule="exact"/>
              <w:ind w:firstLine="420" w:firstLineChars="200"/>
              <w:rPr>
                <w:rFonts w:ascii="宋体" w:cs="宋体"/>
                <w:color w:val="000000"/>
                <w:szCs w:val="21"/>
              </w:rPr>
            </w:pPr>
            <w:r>
              <w:rPr>
                <w:rFonts w:hint="eastAsia" w:ascii="宋体" w:hAnsi="宋体" w:cs="宋体"/>
                <w:color w:val="000000"/>
                <w:szCs w:val="21"/>
              </w:rPr>
              <w:t>第六十一条：有下列情形之一的，按照《医疗器械监督管理条例》第六十三条的规定处罚：</w:t>
            </w:r>
          </w:p>
          <w:p w14:paraId="3E9BB57C">
            <w:pPr>
              <w:spacing w:line="300" w:lineRule="exact"/>
              <w:ind w:firstLine="420" w:firstLineChars="200"/>
              <w:rPr>
                <w:rFonts w:ascii="宋体" w:cs="宋体"/>
                <w:color w:val="000000"/>
                <w:szCs w:val="21"/>
              </w:rPr>
            </w:pPr>
            <w:r>
              <w:rPr>
                <w:rFonts w:hint="eastAsia" w:ascii="宋体" w:hAnsi="宋体" w:cs="宋体"/>
                <w:color w:val="000000"/>
                <w:szCs w:val="21"/>
              </w:rPr>
              <w:t>（一）生产未取得医疗器械注册证的第二类、第三类医疗器械的；</w:t>
            </w:r>
          </w:p>
          <w:p w14:paraId="281C08B2">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46A1240D">
            <w:pPr>
              <w:spacing w:line="300" w:lineRule="exact"/>
              <w:ind w:firstLine="420" w:firstLineChars="200"/>
              <w:rPr>
                <w:rFonts w:ascii="宋体" w:cs="宋体"/>
                <w:color w:val="000000"/>
                <w:szCs w:val="21"/>
              </w:rPr>
            </w:pPr>
            <w:r>
              <w:rPr>
                <w:rFonts w:hint="eastAsia" w:ascii="宋体" w:hAnsi="宋体" w:cs="宋体"/>
                <w:color w:val="000000"/>
                <w:szCs w:val="21"/>
              </w:rPr>
              <w:t>（三）生产超出生产范围或者与医疗器械生产产品登记表载明生产产品不一致的第二类、第三类医疗器械的；</w:t>
            </w:r>
          </w:p>
          <w:p w14:paraId="64966E3C">
            <w:pPr>
              <w:spacing w:line="300" w:lineRule="exact"/>
              <w:ind w:firstLine="420" w:firstLineChars="200"/>
              <w:rPr>
                <w:rFonts w:ascii="宋体" w:cs="宋体"/>
                <w:color w:val="000000"/>
                <w:szCs w:val="21"/>
              </w:rPr>
            </w:pPr>
            <w:r>
              <w:rPr>
                <w:rFonts w:hint="eastAsia" w:ascii="宋体" w:hAnsi="宋体" w:cs="宋体"/>
                <w:color w:val="000000"/>
                <w:szCs w:val="21"/>
              </w:rPr>
              <w:t>（四）在未经许可的生产场地生产第二类、第三类医疗器械的；</w:t>
            </w:r>
          </w:p>
          <w:p w14:paraId="4AF94462">
            <w:pPr>
              <w:spacing w:line="300" w:lineRule="exact"/>
              <w:ind w:firstLine="420" w:firstLineChars="200"/>
              <w:rPr>
                <w:rFonts w:ascii="宋体" w:cs="宋体"/>
                <w:szCs w:val="21"/>
              </w:rPr>
            </w:pPr>
            <w:r>
              <w:rPr>
                <w:rFonts w:hint="eastAsia" w:ascii="宋体" w:hAnsi="宋体" w:cs="宋体"/>
                <w:color w:val="000000"/>
                <w:szCs w:val="21"/>
              </w:rPr>
              <w:t>（五）第二类、第三类医疗器械委托生产终止后，受托方继续生产受托产品的。</w:t>
            </w:r>
          </w:p>
        </w:tc>
      </w:tr>
      <w:tr w14:paraId="53155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CD63A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729EC7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6EC2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DFC1D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98751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立案责任：发现不按照法定条件、要求从事医疗器械、保健食品生产经营活动的违法行为（或者下级食品药品监管部门上报或其他机关移送的违法案件等），予以审查，决定是否立案。</w:t>
            </w:r>
          </w:p>
          <w:p w14:paraId="289B292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1BF1AC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BAE8C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C59184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B2EE40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A56896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8B3FA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819A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B91D81">
            <w:pPr>
              <w:spacing w:line="300" w:lineRule="exact"/>
              <w:jc w:val="center"/>
              <w:rPr>
                <w:rFonts w:ascii="宋体"/>
                <w:szCs w:val="21"/>
              </w:rPr>
            </w:pPr>
          </w:p>
          <w:p w14:paraId="3ED3AD9D">
            <w:pPr>
              <w:spacing w:line="300" w:lineRule="exact"/>
              <w:jc w:val="center"/>
              <w:rPr>
                <w:rFonts w:ascii="宋体"/>
                <w:szCs w:val="21"/>
              </w:rPr>
            </w:pPr>
          </w:p>
          <w:p w14:paraId="11E6061F">
            <w:pPr>
              <w:spacing w:line="300" w:lineRule="exact"/>
              <w:jc w:val="center"/>
              <w:rPr>
                <w:rFonts w:ascii="宋体"/>
                <w:szCs w:val="21"/>
              </w:rPr>
            </w:pPr>
          </w:p>
          <w:p w14:paraId="23A2047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85DFD6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w:t>
            </w:r>
            <w:r>
              <w:rPr>
                <w:rFonts w:ascii="宋体" w:hAnsi="宋体" w:cs="宋体"/>
                <w:color w:val="000000"/>
                <w:szCs w:val="21"/>
              </w:rPr>
              <w:t>:</w:t>
            </w:r>
            <w:r>
              <w:rPr>
                <w:rFonts w:hint="eastAsia" w:ascii="宋体" w:hAnsi="宋体" w:cs="宋体"/>
                <w:color w:val="000000"/>
                <w:szCs w:val="21"/>
              </w:rPr>
              <w:t>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07978591">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《医疗器械生产监督管理办法》第六十一条第（五）项：有下列情形之一的，按照《医疗器械监督管理条例》第六十三条的规定处罚：</w:t>
            </w:r>
          </w:p>
          <w:p w14:paraId="2D504B55">
            <w:pPr>
              <w:spacing w:line="300" w:lineRule="exact"/>
              <w:ind w:firstLine="420" w:firstLineChars="200"/>
              <w:jc w:val="left"/>
              <w:rPr>
                <w:rFonts w:ascii="宋体" w:cs="宋体"/>
                <w:color w:val="000000"/>
                <w:szCs w:val="21"/>
              </w:rPr>
            </w:pPr>
            <w:r>
              <w:rPr>
                <w:rFonts w:hint="eastAsia" w:ascii="宋体" w:hAnsi="宋体" w:cs="宋体"/>
                <w:color w:val="000000"/>
                <w:szCs w:val="21"/>
              </w:rPr>
              <w:t>第二类、第三类医疗器械委托生产终止后，受托方继续生产受托产品的。</w:t>
            </w:r>
          </w:p>
          <w:p w14:paraId="00CF4AF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C8D811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AEE4B6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7BD662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25A39E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B60899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8F7212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E81528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44CC9A4">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BF0B390">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4B8D3D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6A07D0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6A01A6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F3AA77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1F7A28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044F5F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D9BE16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3E03E1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685DB8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86BD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0BCD7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6DF24A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F9C8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9DF20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27A897C">
            <w:pPr>
              <w:spacing w:line="300" w:lineRule="exact"/>
              <w:jc w:val="center"/>
              <w:rPr>
                <w:rFonts w:ascii="宋体" w:cs="宋体"/>
                <w:szCs w:val="21"/>
              </w:rPr>
            </w:pPr>
            <w:r>
              <w:rPr>
                <w:rFonts w:ascii="宋体" w:hAnsi="宋体" w:cs="宋体"/>
                <w:szCs w:val="21"/>
              </w:rPr>
              <w:t>(0825)8381581</w:t>
            </w:r>
          </w:p>
        </w:tc>
      </w:tr>
    </w:tbl>
    <w:p w14:paraId="47570C4E">
      <w:pPr>
        <w:spacing w:line="300" w:lineRule="exact"/>
        <w:rPr>
          <w:rFonts w:ascii="宋体" w:cs="宋体"/>
          <w:b/>
          <w:szCs w:val="21"/>
        </w:rPr>
      </w:pPr>
    </w:p>
    <w:p w14:paraId="228F3AC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C10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0E0FB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951F678">
            <w:pPr>
              <w:spacing w:line="300" w:lineRule="exact"/>
              <w:jc w:val="center"/>
              <w:rPr>
                <w:rFonts w:ascii="宋体" w:cs="宋体"/>
                <w:szCs w:val="21"/>
              </w:rPr>
            </w:pPr>
            <w:r>
              <w:rPr>
                <w:rFonts w:ascii="宋体" w:hAnsi="宋体" w:cs="宋体"/>
                <w:szCs w:val="21"/>
              </w:rPr>
              <w:t>1721</w:t>
            </w:r>
          </w:p>
        </w:tc>
      </w:tr>
      <w:tr w14:paraId="29BB0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14DAB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109DFB">
            <w:pPr>
              <w:spacing w:line="300" w:lineRule="exact"/>
              <w:jc w:val="center"/>
              <w:rPr>
                <w:rFonts w:ascii="宋体" w:cs="宋体"/>
                <w:szCs w:val="21"/>
              </w:rPr>
            </w:pPr>
            <w:r>
              <w:rPr>
                <w:rFonts w:hint="eastAsia" w:ascii="宋体" w:hAnsi="宋体" w:cs="宋体"/>
                <w:szCs w:val="21"/>
              </w:rPr>
              <w:t>行政处罚</w:t>
            </w:r>
          </w:p>
        </w:tc>
      </w:tr>
      <w:tr w14:paraId="73DF46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1F730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5549EA3">
            <w:pPr>
              <w:spacing w:line="300" w:lineRule="exact"/>
              <w:ind w:firstLine="420" w:firstLineChars="200"/>
              <w:jc w:val="left"/>
              <w:rPr>
                <w:rFonts w:ascii="宋体" w:cs="宋体"/>
                <w:szCs w:val="21"/>
              </w:rPr>
            </w:pPr>
            <w:r>
              <w:rPr>
                <w:rFonts w:hint="eastAsia" w:ascii="宋体" w:hAnsi="宋体" w:cs="宋体"/>
                <w:color w:val="000000"/>
                <w:szCs w:val="21"/>
              </w:rPr>
              <w:t>对《医疗器械生产许可证》有效期届满后未依法办理延续，仍继续从事医疗器械生产的处罚</w:t>
            </w:r>
          </w:p>
        </w:tc>
      </w:tr>
      <w:tr w14:paraId="24FE0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19CF69">
            <w:pPr>
              <w:spacing w:line="300" w:lineRule="exact"/>
              <w:jc w:val="center"/>
              <w:rPr>
                <w:rFonts w:ascii="宋体" w:cs="宋体"/>
                <w:szCs w:val="21"/>
              </w:rPr>
            </w:pPr>
            <w:r>
              <w:rPr>
                <w:rFonts w:hint="eastAsia" w:ascii="宋体" w:hAnsi="宋体" w:cs="宋体"/>
                <w:szCs w:val="21"/>
              </w:rPr>
              <w:t>实施依据</w:t>
            </w:r>
          </w:p>
        </w:tc>
        <w:tc>
          <w:tcPr>
            <w:tcW w:w="7109" w:type="dxa"/>
          </w:tcPr>
          <w:p w14:paraId="292CDBF1">
            <w:pPr>
              <w:spacing w:line="300" w:lineRule="exact"/>
              <w:ind w:firstLine="420" w:firstLineChars="200"/>
              <w:rPr>
                <w:rFonts w:ascii="宋体" w:cs="宋体"/>
                <w:color w:val="000000"/>
                <w:szCs w:val="21"/>
              </w:rPr>
            </w:pPr>
            <w:r>
              <w:rPr>
                <w:rFonts w:hint="eastAsia" w:ascii="宋体" w:hAnsi="宋体" w:cs="宋体"/>
                <w:color w:val="000000"/>
                <w:szCs w:val="21"/>
              </w:rPr>
              <w:t>【行政法规】《医疗器械监督管理条例》（国务院令第</w:t>
            </w:r>
            <w:r>
              <w:rPr>
                <w:rFonts w:ascii="宋体" w:hAnsi="宋体" w:cs="宋体"/>
                <w:color w:val="000000"/>
                <w:szCs w:val="21"/>
              </w:rPr>
              <w:t>650</w:t>
            </w:r>
            <w:r>
              <w:rPr>
                <w:rFonts w:hint="eastAsia" w:ascii="宋体" w:hAnsi="宋体" w:cs="宋体"/>
                <w:color w:val="000000"/>
                <w:szCs w:val="21"/>
              </w:rPr>
              <w:t>号）</w:t>
            </w:r>
          </w:p>
          <w:p w14:paraId="203FBEA0">
            <w:pPr>
              <w:spacing w:line="300" w:lineRule="exact"/>
              <w:ind w:firstLine="420" w:firstLineChars="200"/>
              <w:rPr>
                <w:rFonts w:ascii="宋体" w:cs="宋体"/>
                <w:color w:val="000000"/>
                <w:szCs w:val="21"/>
              </w:rPr>
            </w:pPr>
            <w:r>
              <w:rPr>
                <w:rFonts w:hint="eastAsia" w:ascii="宋体" w:hAnsi="宋体" w:cs="宋体"/>
                <w:color w:val="000000"/>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p>
          <w:p w14:paraId="6104A691">
            <w:pPr>
              <w:spacing w:line="300" w:lineRule="exact"/>
              <w:ind w:firstLine="420" w:firstLineChars="200"/>
              <w:rPr>
                <w:rFonts w:ascii="宋体" w:cs="宋体"/>
                <w:color w:val="000000"/>
                <w:szCs w:val="21"/>
              </w:rPr>
            </w:pPr>
            <w:r>
              <w:rPr>
                <w:rFonts w:hint="eastAsia" w:ascii="宋体" w:hAnsi="宋体" w:cs="宋体"/>
                <w:color w:val="000000"/>
                <w:szCs w:val="21"/>
              </w:rPr>
              <w:t>（一）生产、经营未取得医疗器械注册证的第二类、第三类医疗器械的；</w:t>
            </w:r>
          </w:p>
          <w:p w14:paraId="19328978">
            <w:pPr>
              <w:spacing w:line="300" w:lineRule="exact"/>
              <w:ind w:firstLine="420" w:firstLineChars="200"/>
              <w:rPr>
                <w:rFonts w:ascii="宋体" w:cs="宋体"/>
                <w:color w:val="000000"/>
                <w:szCs w:val="21"/>
              </w:rPr>
            </w:pPr>
            <w:r>
              <w:rPr>
                <w:rFonts w:hint="eastAsia" w:ascii="宋体" w:hAnsi="宋体" w:cs="宋体"/>
                <w:color w:val="000000"/>
                <w:szCs w:val="21"/>
              </w:rPr>
              <w:t>（二）未经许可从事第二类、第三类医疗器械生产活动的；</w:t>
            </w:r>
          </w:p>
          <w:p w14:paraId="5B9DD386">
            <w:pPr>
              <w:spacing w:line="300" w:lineRule="exact"/>
              <w:ind w:firstLine="420" w:firstLineChars="200"/>
              <w:rPr>
                <w:rFonts w:ascii="宋体" w:cs="宋体"/>
                <w:color w:val="000000"/>
                <w:szCs w:val="21"/>
              </w:rPr>
            </w:pPr>
            <w:r>
              <w:rPr>
                <w:rFonts w:hint="eastAsia" w:ascii="宋体" w:hAnsi="宋体" w:cs="宋体"/>
                <w:color w:val="000000"/>
                <w:szCs w:val="21"/>
              </w:rPr>
              <w:t>（三）未经许可从事第三类医疗器械经营活动的。</w:t>
            </w:r>
          </w:p>
          <w:p w14:paraId="02730433">
            <w:pPr>
              <w:spacing w:line="300" w:lineRule="exact"/>
              <w:ind w:firstLine="420" w:firstLineChars="200"/>
              <w:rPr>
                <w:rFonts w:ascii="宋体" w:cs="宋体"/>
                <w:color w:val="000000"/>
                <w:szCs w:val="21"/>
              </w:rPr>
            </w:pPr>
            <w:r>
              <w:rPr>
                <w:rFonts w:hint="eastAsia" w:ascii="宋体" w:hAnsi="宋体" w:cs="宋体"/>
                <w:color w:val="000000"/>
                <w:szCs w:val="21"/>
              </w:rPr>
              <w:t>有前款第一项情形、情节严重的，由原发证部门吊销医疗器械生产许可证或者医疗器械经营许可证。</w:t>
            </w:r>
          </w:p>
          <w:p w14:paraId="4340C2B5">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605A5F35">
            <w:pPr>
              <w:spacing w:line="300" w:lineRule="exact"/>
              <w:ind w:firstLine="420" w:firstLineChars="200"/>
              <w:rPr>
                <w:rFonts w:ascii="宋体" w:cs="宋体"/>
                <w:szCs w:val="21"/>
              </w:rPr>
            </w:pPr>
            <w:r>
              <w:rPr>
                <w:rFonts w:hint="eastAsia" w:ascii="宋体" w:hAnsi="宋体" w:cs="宋体"/>
                <w:color w:val="000000"/>
                <w:szCs w:val="21"/>
              </w:rPr>
              <w:t>第六十二条：《医疗器械生产许可证》有效期届满后</w:t>
            </w:r>
            <w:r>
              <w:rPr>
                <w:rFonts w:ascii="宋体" w:cs="宋体"/>
                <w:color w:val="000000"/>
                <w:szCs w:val="21"/>
              </w:rPr>
              <w:t>,</w:t>
            </w:r>
            <w:r>
              <w:rPr>
                <w:rFonts w:hint="eastAsia" w:ascii="宋体" w:hAnsi="宋体" w:cs="宋体"/>
                <w:color w:val="000000"/>
                <w:szCs w:val="21"/>
              </w:rPr>
              <w:t>未依法办理延续，仍继续从事医疗器械生产的</w:t>
            </w:r>
            <w:r>
              <w:rPr>
                <w:rFonts w:ascii="宋体" w:cs="宋体"/>
                <w:color w:val="000000"/>
                <w:szCs w:val="21"/>
              </w:rPr>
              <w:t>,</w:t>
            </w:r>
            <w:r>
              <w:rPr>
                <w:rFonts w:hint="eastAsia" w:ascii="宋体" w:hAnsi="宋体" w:cs="宋体"/>
                <w:color w:val="000000"/>
                <w:szCs w:val="21"/>
              </w:rPr>
              <w:t>按照《医疗器械监督管理条例》第六十三条的规定予以处罚。</w:t>
            </w:r>
          </w:p>
        </w:tc>
      </w:tr>
      <w:tr w14:paraId="71E8F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A4EDD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F21B7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23C3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E50F0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AE356A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立案责任：发现生产、销售不符合法定要求医疗器械、保健食品的违法行为（或者下级食品药品监管部门上报或其他机关移送的违法案件等），予以审查，决定是否立案。</w:t>
            </w:r>
          </w:p>
          <w:p w14:paraId="53D8EE7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2B9ECD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2080FB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AF2301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FEB163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33A14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85C6BB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AE7E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E32B89">
            <w:pPr>
              <w:spacing w:line="300" w:lineRule="exact"/>
              <w:rPr>
                <w:rFonts w:ascii="宋体" w:cs="宋体"/>
                <w:color w:val="000000"/>
                <w:szCs w:val="21"/>
              </w:rPr>
            </w:pPr>
            <w:r>
              <w:rPr>
                <w:rFonts w:hint="eastAsia" w:ascii="宋体" w:hAnsi="宋体" w:cs="宋体"/>
                <w:szCs w:val="21"/>
              </w:rPr>
              <w:t>责任事项依据</w:t>
            </w:r>
          </w:p>
        </w:tc>
        <w:tc>
          <w:tcPr>
            <w:tcW w:w="7109" w:type="dxa"/>
          </w:tcPr>
          <w:p w14:paraId="4BE7D550">
            <w:pPr>
              <w:spacing w:line="300" w:lineRule="exact"/>
              <w:ind w:firstLine="420" w:firstLineChars="200"/>
              <w:jc w:val="left"/>
              <w:rPr>
                <w:rFonts w:ascii="宋体" w:cs="宋体"/>
                <w:color w:val="000000"/>
                <w:szCs w:val="21"/>
              </w:rPr>
            </w:pPr>
            <w:r>
              <w:rPr>
                <w:rFonts w:ascii="宋体" w:hAnsi="宋体" w:cs="宋体"/>
                <w:color w:val="000000"/>
                <w:szCs w:val="21"/>
              </w:rPr>
              <w:t xml:space="preserve"> 1.</w:t>
            </w:r>
            <w:r>
              <w:rPr>
                <w:rFonts w:hint="eastAsia" w:ascii="宋体" w:hAnsi="宋体" w:cs="宋体"/>
                <w:color w:val="000000"/>
                <w:szCs w:val="21"/>
              </w:rPr>
              <w:t>《医疗器械生产监督管理办法》第六十二条</w:t>
            </w:r>
            <w:r>
              <w:rPr>
                <w:rFonts w:ascii="宋体" w:hAnsi="宋体" w:cs="宋体"/>
                <w:color w:val="000000"/>
                <w:szCs w:val="21"/>
              </w:rPr>
              <w:t xml:space="preserve">  </w:t>
            </w:r>
            <w:r>
              <w:rPr>
                <w:rFonts w:hint="eastAsia" w:ascii="宋体" w:hAnsi="宋体" w:cs="宋体"/>
                <w:color w:val="000000"/>
                <w:szCs w:val="21"/>
              </w:rPr>
              <w:t>《医疗器械生产许可证》有效期届满后，未依法办理延续，仍继续从事医疗器械生产的，按照《医疗器械监督管理条例》第六十三条的规定予以处罚</w:t>
            </w:r>
            <w:r>
              <w:rPr>
                <w:rFonts w:ascii="宋体" w:hAnsi="宋体" w:cs="宋体"/>
                <w:color w:val="000000"/>
                <w:szCs w:val="21"/>
              </w:rPr>
              <w:t xml:space="preserve"> </w:t>
            </w:r>
            <w:r>
              <w:rPr>
                <w:rFonts w:hint="eastAsia" w:ascii="宋体" w:hAnsi="宋体" w:cs="宋体"/>
                <w:color w:val="000000"/>
                <w:szCs w:val="21"/>
              </w:rPr>
              <w:t>；</w:t>
            </w:r>
          </w:p>
          <w:p w14:paraId="7DAF48A5">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《医疗器械监督管理条例》第六十三条：　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25EA045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7DE11D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042DDD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FA9BF9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011D78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3D21E9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27329B8">
            <w:pPr>
              <w:spacing w:line="300" w:lineRule="exact"/>
              <w:ind w:firstLine="420" w:firstLineChars="200"/>
              <w:jc w:val="left"/>
              <w:rPr>
                <w:rFonts w:ascii="宋体" w:cs="宋体"/>
                <w:color w:val="000000"/>
                <w:szCs w:val="21"/>
              </w:rPr>
            </w:pPr>
            <w:r>
              <w:rPr>
                <w:rFonts w:ascii="宋体" w:hAnsi="宋体" w:cs="宋体"/>
                <w:color w:val="000000"/>
                <w:szCs w:val="21"/>
              </w:rPr>
              <w:t xml:space="preserve"> 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485797A">
            <w:pPr>
              <w:spacing w:line="300" w:lineRule="exact"/>
              <w:ind w:firstLine="420" w:firstLineChars="200"/>
              <w:jc w:val="left"/>
              <w:rPr>
                <w:rFonts w:ascii="宋体" w:cs="宋体"/>
                <w:color w:val="000000"/>
                <w:szCs w:val="21"/>
              </w:rPr>
            </w:pPr>
            <w:r>
              <w:rPr>
                <w:rFonts w:ascii="宋体" w:hAnsi="宋体" w:cs="宋体"/>
                <w:color w:val="000000"/>
                <w:szCs w:val="21"/>
              </w:rPr>
              <w:t xml:space="preserve"> 8.</w:t>
            </w:r>
            <w:r>
              <w:rPr>
                <w:rFonts w:hint="eastAsia" w:ascii="宋体" w:hAnsi="宋体" w:cs="宋体"/>
                <w:color w:val="000000"/>
                <w:szCs w:val="21"/>
              </w:rPr>
              <w:t>《食品药品行政处罚程序规定》第四十条：食品药品监督管理部门作出行政处罚决定，应当制作行政处罚决定书。</w:t>
            </w:r>
          </w:p>
          <w:p w14:paraId="6ED137FF">
            <w:pPr>
              <w:spacing w:line="300" w:lineRule="exact"/>
              <w:ind w:firstLine="420" w:firstLineChars="200"/>
              <w:jc w:val="left"/>
              <w:rPr>
                <w:rFonts w:ascii="宋体" w:cs="宋体"/>
                <w:color w:val="000000"/>
                <w:szCs w:val="21"/>
              </w:rPr>
            </w:pPr>
            <w:r>
              <w:rPr>
                <w:rFonts w:ascii="宋体" w:hAnsi="宋体" w:cs="宋体"/>
                <w:color w:val="000000"/>
                <w:szCs w:val="21"/>
              </w:rPr>
              <w:t xml:space="preserve"> 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69E864E">
            <w:pPr>
              <w:spacing w:line="300" w:lineRule="exact"/>
              <w:ind w:firstLine="420" w:firstLineChars="200"/>
              <w:jc w:val="left"/>
              <w:rPr>
                <w:rFonts w:ascii="宋体" w:cs="宋体"/>
                <w:color w:val="000000"/>
                <w:szCs w:val="21"/>
              </w:rPr>
            </w:pPr>
            <w:r>
              <w:rPr>
                <w:rFonts w:ascii="宋体" w:hAnsi="宋体" w:cs="宋体"/>
                <w:color w:val="000000"/>
                <w:szCs w:val="21"/>
              </w:rPr>
              <w:t xml:space="preserve"> 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92194E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7770AF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188E84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E6AA1D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07F7CD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94E4F6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08FB22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04D658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5FAF7A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B602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70DDB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FE9DA8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2EA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ACADD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720B497">
            <w:pPr>
              <w:spacing w:line="300" w:lineRule="exact"/>
              <w:jc w:val="center"/>
              <w:rPr>
                <w:rFonts w:ascii="宋体" w:cs="宋体"/>
                <w:szCs w:val="21"/>
              </w:rPr>
            </w:pPr>
            <w:r>
              <w:rPr>
                <w:rFonts w:ascii="宋体" w:hAnsi="宋体" w:cs="宋体"/>
                <w:szCs w:val="21"/>
              </w:rPr>
              <w:t>(0825)8381581</w:t>
            </w:r>
          </w:p>
        </w:tc>
      </w:tr>
    </w:tbl>
    <w:p w14:paraId="68F77516">
      <w:pPr>
        <w:spacing w:line="300" w:lineRule="exact"/>
        <w:ind w:firstLine="420" w:firstLineChars="200"/>
        <w:rPr>
          <w:rFonts w:ascii="宋体" w:cs="宋体"/>
          <w:szCs w:val="21"/>
        </w:rPr>
      </w:pPr>
    </w:p>
    <w:p w14:paraId="1EDE7CE0">
      <w:pPr>
        <w:spacing w:line="300" w:lineRule="exact"/>
        <w:rPr>
          <w:rFonts w:ascii="宋体" w:cs="宋体"/>
          <w:szCs w:val="21"/>
        </w:rPr>
      </w:pPr>
      <w:r>
        <w:rPr>
          <w:rFonts w:ascii="宋体" w:cs="宋体"/>
          <w:szCs w:val="21"/>
        </w:rPr>
        <w:br w:type="page"/>
      </w:r>
      <w:r>
        <w:rPr>
          <w:rFonts w:hint="eastAsia" w:ascii="黑体" w:hAnsi="黑体" w:eastAsia="黑体" w:cs="黑体"/>
          <w:sz w:val="32"/>
          <w:szCs w:val="32"/>
        </w:rPr>
        <w:t>表</w:t>
      </w:r>
      <w:r>
        <w:rPr>
          <w:rFonts w:ascii="黑体" w:hAnsi="黑体" w:eastAsia="黑体" w:cs="黑体"/>
          <w:sz w:val="32"/>
          <w:szCs w:val="32"/>
        </w:rPr>
        <w:t>2-106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8E3E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94AB8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4679C4">
            <w:pPr>
              <w:spacing w:line="300" w:lineRule="exact"/>
              <w:jc w:val="center"/>
              <w:rPr>
                <w:rFonts w:ascii="宋体" w:cs="宋体"/>
                <w:szCs w:val="21"/>
              </w:rPr>
            </w:pPr>
            <w:r>
              <w:rPr>
                <w:rFonts w:ascii="宋体" w:hAnsi="宋体" w:cs="宋体"/>
                <w:szCs w:val="21"/>
              </w:rPr>
              <w:t>1722</w:t>
            </w:r>
          </w:p>
        </w:tc>
      </w:tr>
      <w:tr w14:paraId="3D15F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2BC1F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9769305">
            <w:pPr>
              <w:spacing w:line="300" w:lineRule="exact"/>
              <w:jc w:val="center"/>
              <w:rPr>
                <w:rFonts w:ascii="宋体" w:cs="宋体"/>
                <w:szCs w:val="21"/>
              </w:rPr>
            </w:pPr>
            <w:r>
              <w:rPr>
                <w:rFonts w:hint="eastAsia" w:ascii="宋体" w:hAnsi="宋体" w:cs="宋体"/>
                <w:szCs w:val="21"/>
              </w:rPr>
              <w:t>行政处罚</w:t>
            </w:r>
          </w:p>
        </w:tc>
      </w:tr>
      <w:tr w14:paraId="2B8BA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C21C5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FB540C0">
            <w:pPr>
              <w:spacing w:line="300" w:lineRule="exact"/>
              <w:jc w:val="center"/>
              <w:rPr>
                <w:rFonts w:ascii="宋体" w:cs="宋体"/>
                <w:szCs w:val="21"/>
              </w:rPr>
            </w:pPr>
            <w:r>
              <w:rPr>
                <w:rFonts w:hint="eastAsia" w:ascii="宋体" w:hAnsi="宋体" w:cs="宋体"/>
                <w:color w:val="000000"/>
                <w:szCs w:val="21"/>
              </w:rPr>
              <w:t>对伪造、变造、买卖、出租、出借医疗器械生产备案凭证的处罚</w:t>
            </w:r>
          </w:p>
        </w:tc>
      </w:tr>
      <w:tr w14:paraId="67862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C4D15A">
            <w:pPr>
              <w:spacing w:line="300" w:lineRule="exact"/>
              <w:jc w:val="center"/>
              <w:rPr>
                <w:rFonts w:ascii="宋体" w:cs="宋体"/>
                <w:szCs w:val="21"/>
              </w:rPr>
            </w:pPr>
            <w:r>
              <w:rPr>
                <w:rFonts w:hint="eastAsia" w:ascii="宋体" w:hAnsi="宋体" w:cs="宋体"/>
                <w:szCs w:val="21"/>
              </w:rPr>
              <w:t>实施依据</w:t>
            </w:r>
          </w:p>
        </w:tc>
        <w:tc>
          <w:tcPr>
            <w:tcW w:w="7109" w:type="dxa"/>
          </w:tcPr>
          <w:p w14:paraId="4153B1A4">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708DB57B">
            <w:pPr>
              <w:spacing w:line="300" w:lineRule="exact"/>
              <w:ind w:firstLine="420" w:firstLineChars="200"/>
              <w:rPr>
                <w:rFonts w:ascii="宋体" w:cs="宋体"/>
                <w:color w:val="000000"/>
                <w:szCs w:val="21"/>
              </w:rPr>
            </w:pPr>
            <w:r>
              <w:rPr>
                <w:rFonts w:hint="eastAsia" w:ascii="宋体" w:hAnsi="宋体" w:cs="宋体"/>
                <w:color w:val="000000"/>
                <w:szCs w:val="21"/>
              </w:rPr>
              <w:t>第六十五条：伪造、变造、买卖、出租、出借《医疗器械生产许可证》的，按照《医疗器械监督管理条例》第六十四条第二款的规定处罚。</w:t>
            </w:r>
          </w:p>
          <w:p w14:paraId="20577032">
            <w:pPr>
              <w:spacing w:line="300" w:lineRule="exact"/>
              <w:ind w:firstLine="420" w:firstLineChars="200"/>
              <w:rPr>
                <w:rFonts w:ascii="宋体" w:cs="宋体"/>
                <w:szCs w:val="21"/>
              </w:rPr>
            </w:pPr>
            <w:r>
              <w:rPr>
                <w:rFonts w:hint="eastAsia" w:ascii="宋体" w:hAnsi="宋体" w:cs="宋体"/>
                <w:color w:val="000000"/>
                <w:szCs w:val="21"/>
              </w:rPr>
              <w:t>伪造、变造、买卖、出租、出借医疗器械生产备案凭证的，由县级以上食品药品监督管理部门责令改正，处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万元以下罚款。</w:t>
            </w:r>
          </w:p>
        </w:tc>
      </w:tr>
      <w:tr w14:paraId="2B598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817A5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4169E3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8AB9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EA2B7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6B56C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立案责任：发现药品、医疗器械、保健食品生产经营者不再符合法定条件、要求，继续从事生产经营活动的违法行为（或者下级食品药品监管部门上报或其他机关移送的违法案件等），予以审查，决定是否立案。</w:t>
            </w:r>
          </w:p>
          <w:p w14:paraId="68AA65A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D7873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D8FEE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82E9EA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784567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E06749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3BCDD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8D70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7C048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5DAFD0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《医疗器械生产监督管理办法》第六十五条第二款：伪造、变造、买卖、出租、出借医疗器械生产备案凭证的，由县级以上食品药品监督管理部门责令改正，处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万元以下罚款。</w:t>
            </w:r>
          </w:p>
          <w:p w14:paraId="0B704F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CAAA92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B6CD23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ADAB3B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FE0211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1226C9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6648C0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3FB2CE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F58DF6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2BFAAA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ACD8D73">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CF9761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3F058A8">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11EC40F">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236A9D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D724AA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E72A9B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DA6CAD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D8A9FF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00C5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3FCBB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C4FD86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557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07A76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66B713D">
            <w:pPr>
              <w:spacing w:line="300" w:lineRule="exact"/>
              <w:jc w:val="center"/>
              <w:rPr>
                <w:rFonts w:ascii="宋体" w:cs="宋体"/>
                <w:szCs w:val="21"/>
              </w:rPr>
            </w:pPr>
            <w:r>
              <w:rPr>
                <w:rFonts w:ascii="宋体" w:hAnsi="宋体" w:cs="宋体"/>
                <w:szCs w:val="21"/>
              </w:rPr>
              <w:t>(0825)8381581</w:t>
            </w:r>
          </w:p>
        </w:tc>
      </w:tr>
    </w:tbl>
    <w:p w14:paraId="020C311E">
      <w:pPr>
        <w:spacing w:line="300" w:lineRule="exact"/>
        <w:rPr>
          <w:rFonts w:ascii="宋体" w:cs="宋体"/>
          <w:b/>
          <w:szCs w:val="21"/>
        </w:rPr>
      </w:pPr>
    </w:p>
    <w:p w14:paraId="460548B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C012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6F900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294D121">
            <w:pPr>
              <w:spacing w:line="300" w:lineRule="exact"/>
              <w:jc w:val="center"/>
              <w:rPr>
                <w:rFonts w:ascii="宋体" w:cs="宋体"/>
                <w:szCs w:val="21"/>
              </w:rPr>
            </w:pPr>
            <w:r>
              <w:rPr>
                <w:rFonts w:ascii="宋体" w:hAnsi="宋体" w:cs="宋体"/>
                <w:szCs w:val="21"/>
              </w:rPr>
              <w:t>1723</w:t>
            </w:r>
          </w:p>
        </w:tc>
      </w:tr>
      <w:tr w14:paraId="3978D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57F2D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F94A070">
            <w:pPr>
              <w:spacing w:line="300" w:lineRule="exact"/>
              <w:jc w:val="center"/>
              <w:rPr>
                <w:rFonts w:ascii="宋体" w:cs="宋体"/>
                <w:szCs w:val="21"/>
              </w:rPr>
            </w:pPr>
            <w:r>
              <w:rPr>
                <w:rFonts w:hint="eastAsia" w:ascii="宋体" w:hAnsi="宋体" w:cs="宋体"/>
                <w:szCs w:val="21"/>
              </w:rPr>
              <w:t>行政处罚</w:t>
            </w:r>
          </w:p>
        </w:tc>
      </w:tr>
      <w:tr w14:paraId="0EE3D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801C1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0938B5C">
            <w:pPr>
              <w:spacing w:line="300" w:lineRule="exact"/>
              <w:ind w:firstLine="420" w:firstLineChars="200"/>
              <w:jc w:val="left"/>
              <w:rPr>
                <w:rFonts w:ascii="宋体" w:cs="宋体"/>
                <w:szCs w:val="21"/>
              </w:rPr>
            </w:pPr>
            <w:r>
              <w:rPr>
                <w:rFonts w:hint="eastAsia" w:ascii="宋体" w:hAnsi="宋体" w:cs="宋体"/>
                <w:color w:val="000000"/>
                <w:szCs w:val="21"/>
              </w:rPr>
              <w:t>对医疗器械生产企业未在规定时间内将召回医疗器械的决定通知到医疗器械经营企业、使用单位或者告知使用者的处罚</w:t>
            </w:r>
          </w:p>
        </w:tc>
      </w:tr>
      <w:tr w14:paraId="6EE5A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C05020">
            <w:pPr>
              <w:spacing w:line="300" w:lineRule="exact"/>
              <w:jc w:val="center"/>
              <w:rPr>
                <w:rFonts w:ascii="宋体" w:cs="宋体"/>
                <w:szCs w:val="21"/>
              </w:rPr>
            </w:pPr>
            <w:r>
              <w:rPr>
                <w:rFonts w:hint="eastAsia" w:ascii="宋体" w:hAnsi="宋体" w:cs="宋体"/>
                <w:szCs w:val="21"/>
              </w:rPr>
              <w:t>实施依据</w:t>
            </w:r>
          </w:p>
        </w:tc>
        <w:tc>
          <w:tcPr>
            <w:tcW w:w="7109" w:type="dxa"/>
          </w:tcPr>
          <w:p w14:paraId="7A59708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01DEF994">
            <w:pPr>
              <w:spacing w:line="300" w:lineRule="exact"/>
              <w:ind w:firstLine="420" w:firstLineChars="200"/>
              <w:rPr>
                <w:rFonts w:ascii="宋体" w:cs="宋体"/>
                <w:color w:val="000000"/>
                <w:szCs w:val="21"/>
              </w:rPr>
            </w:pPr>
            <w:r>
              <w:rPr>
                <w:rFonts w:hint="eastAsia" w:ascii="宋体" w:hAnsi="宋体" w:cs="宋体"/>
                <w:color w:val="000000"/>
                <w:szCs w:val="21"/>
              </w:rPr>
              <w:t>第十五条：医疗器械生产企业做出医疗器械召回决定的，一级召回在</w:t>
            </w:r>
            <w:r>
              <w:rPr>
                <w:rFonts w:ascii="宋体" w:hAnsi="宋体" w:cs="宋体"/>
                <w:color w:val="000000"/>
                <w:szCs w:val="21"/>
              </w:rPr>
              <w:t>1</w:t>
            </w:r>
            <w:r>
              <w:rPr>
                <w:rFonts w:hint="eastAsia" w:ascii="宋体" w:hAnsi="宋体" w:cs="宋体"/>
                <w:color w:val="000000"/>
                <w:szCs w:val="21"/>
              </w:rPr>
              <w:t>日内，二级召回在</w:t>
            </w:r>
            <w:r>
              <w:rPr>
                <w:rFonts w:ascii="宋体" w:hAnsi="宋体" w:cs="宋体"/>
                <w:color w:val="000000"/>
                <w:szCs w:val="21"/>
              </w:rPr>
              <w:t>3</w:t>
            </w:r>
            <w:r>
              <w:rPr>
                <w:rFonts w:hint="eastAsia" w:ascii="宋体" w:hAnsi="宋体" w:cs="宋体"/>
                <w:color w:val="000000"/>
                <w:szCs w:val="21"/>
              </w:rPr>
              <w:t>日内，三级召回在</w:t>
            </w:r>
            <w:r>
              <w:rPr>
                <w:rFonts w:ascii="宋体" w:hAnsi="宋体" w:cs="宋体"/>
                <w:color w:val="000000"/>
                <w:szCs w:val="21"/>
              </w:rPr>
              <w:t>7</w:t>
            </w:r>
            <w:r>
              <w:rPr>
                <w:rFonts w:hint="eastAsia" w:ascii="宋体" w:hAnsi="宋体" w:cs="宋体"/>
                <w:color w:val="000000"/>
                <w:szCs w:val="21"/>
              </w:rPr>
              <w:t>日内，通知到有关医疗器械经营企业、使用单位或者告知使用者。</w:t>
            </w:r>
          </w:p>
          <w:p w14:paraId="23E3F4B7">
            <w:pPr>
              <w:spacing w:line="300" w:lineRule="exact"/>
              <w:ind w:firstLine="420" w:firstLineChars="200"/>
              <w:rPr>
                <w:rFonts w:ascii="宋体" w:cs="宋体"/>
                <w:color w:val="000000"/>
                <w:szCs w:val="21"/>
              </w:rPr>
            </w:pPr>
            <w:r>
              <w:rPr>
                <w:rFonts w:hint="eastAsia" w:ascii="宋体" w:hAnsi="宋体" w:cs="宋体"/>
                <w:color w:val="000000"/>
                <w:szCs w:val="21"/>
              </w:rPr>
              <w:t>召回通知至少应当包括以下内容：</w:t>
            </w:r>
          </w:p>
          <w:p w14:paraId="29499574">
            <w:pPr>
              <w:spacing w:line="300" w:lineRule="exact"/>
              <w:ind w:firstLine="420" w:firstLineChars="200"/>
              <w:rPr>
                <w:rFonts w:ascii="宋体" w:cs="宋体"/>
                <w:color w:val="000000"/>
                <w:szCs w:val="21"/>
              </w:rPr>
            </w:pPr>
            <w:r>
              <w:rPr>
                <w:rFonts w:hint="eastAsia" w:ascii="宋体" w:hAnsi="宋体" w:cs="宋体"/>
                <w:color w:val="000000"/>
                <w:szCs w:val="21"/>
              </w:rPr>
              <w:t>（一）召回医疗器械名称、批次等基本信息；</w:t>
            </w:r>
          </w:p>
          <w:p w14:paraId="2C29A638">
            <w:pPr>
              <w:spacing w:line="300" w:lineRule="exact"/>
              <w:ind w:firstLine="420" w:firstLineChars="200"/>
              <w:rPr>
                <w:rFonts w:ascii="宋体" w:cs="宋体"/>
                <w:color w:val="000000"/>
                <w:szCs w:val="21"/>
              </w:rPr>
            </w:pPr>
            <w:r>
              <w:rPr>
                <w:rFonts w:hint="eastAsia" w:ascii="宋体" w:hAnsi="宋体" w:cs="宋体"/>
                <w:color w:val="000000"/>
                <w:szCs w:val="21"/>
              </w:rPr>
              <w:t>（二）召回的原因；</w:t>
            </w:r>
          </w:p>
          <w:p w14:paraId="332D1FE8">
            <w:pPr>
              <w:spacing w:line="300" w:lineRule="exact"/>
              <w:ind w:firstLine="420" w:firstLineChars="200"/>
              <w:rPr>
                <w:rFonts w:ascii="宋体" w:cs="宋体"/>
                <w:color w:val="000000"/>
                <w:szCs w:val="21"/>
              </w:rPr>
            </w:pPr>
            <w:r>
              <w:rPr>
                <w:rFonts w:hint="eastAsia" w:ascii="宋体" w:hAnsi="宋体" w:cs="宋体"/>
                <w:color w:val="000000"/>
                <w:szCs w:val="21"/>
              </w:rPr>
              <w:t>（三）召回的要求：如立即暂停销售和使用该产品、将召回通知转发到相关经营企业或者使用单位等；</w:t>
            </w:r>
          </w:p>
          <w:p w14:paraId="5C8F1F63">
            <w:pPr>
              <w:spacing w:line="300" w:lineRule="exact"/>
              <w:ind w:firstLine="420" w:firstLineChars="200"/>
              <w:rPr>
                <w:rFonts w:ascii="宋体" w:cs="宋体"/>
                <w:color w:val="000000"/>
                <w:szCs w:val="21"/>
              </w:rPr>
            </w:pPr>
            <w:r>
              <w:rPr>
                <w:rFonts w:hint="eastAsia" w:ascii="宋体" w:hAnsi="宋体" w:cs="宋体"/>
                <w:color w:val="000000"/>
                <w:szCs w:val="21"/>
              </w:rPr>
              <w:t>（四）召回医疗器械的处理方式。</w:t>
            </w:r>
          </w:p>
          <w:p w14:paraId="26B10EC0">
            <w:pPr>
              <w:spacing w:line="300" w:lineRule="exact"/>
              <w:ind w:firstLine="420" w:firstLineChars="200"/>
              <w:rPr>
                <w:rFonts w:ascii="宋体" w:cs="宋体"/>
                <w:color w:val="000000"/>
                <w:szCs w:val="21"/>
              </w:rPr>
            </w:pPr>
            <w:r>
              <w:rPr>
                <w:rFonts w:hint="eastAsia" w:ascii="宋体" w:hAnsi="宋体" w:cs="宋体"/>
                <w:color w:val="000000"/>
                <w:szCs w:val="21"/>
              </w:rPr>
              <w:t>第三十一条：医疗器械生产企业有下列情形之一的，予以警告，责令限期改正，并处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5B9BBE0F">
            <w:pPr>
              <w:spacing w:line="300" w:lineRule="exact"/>
              <w:ind w:firstLine="420" w:firstLineChars="200"/>
              <w:rPr>
                <w:rFonts w:ascii="宋体" w:cs="宋体"/>
                <w:color w:val="000000"/>
                <w:szCs w:val="21"/>
              </w:rPr>
            </w:pPr>
            <w:r>
              <w:rPr>
                <w:rFonts w:hint="eastAsia" w:ascii="宋体" w:hAnsi="宋体" w:cs="宋体"/>
                <w:color w:val="000000"/>
                <w:szCs w:val="21"/>
              </w:rPr>
              <w:t>（一）违反本办法第十五条规定，未在规定时间内将召回医疗器械的决定通知到医疗器械经营企业、使用单位或者告知使用者的；</w:t>
            </w:r>
          </w:p>
          <w:p w14:paraId="437CEE93">
            <w:pPr>
              <w:spacing w:line="300" w:lineRule="exact"/>
              <w:ind w:firstLine="420" w:firstLineChars="200"/>
              <w:rPr>
                <w:rFonts w:ascii="宋体" w:cs="宋体"/>
                <w:color w:val="000000"/>
                <w:szCs w:val="21"/>
              </w:rPr>
            </w:pPr>
            <w:r>
              <w:rPr>
                <w:rFonts w:hint="eastAsia" w:ascii="宋体" w:hAnsi="宋体" w:cs="宋体"/>
                <w:color w:val="000000"/>
                <w:szCs w:val="21"/>
              </w:rPr>
              <w:t>（二）违反本办法第十八条、第二十三条第二款、第二十七条第二款规定，未按照药品监督管理部门要求采取改正措施或者重新召回医疗器械的；</w:t>
            </w:r>
          </w:p>
          <w:p w14:paraId="051D66D0">
            <w:pPr>
              <w:spacing w:line="300" w:lineRule="exact"/>
              <w:ind w:firstLine="420" w:firstLineChars="200"/>
              <w:rPr>
                <w:rFonts w:ascii="宋体" w:cs="宋体"/>
                <w:szCs w:val="21"/>
              </w:rPr>
            </w:pPr>
            <w:r>
              <w:rPr>
                <w:rFonts w:hint="eastAsia" w:ascii="宋体" w:hAnsi="宋体" w:cs="宋体"/>
                <w:color w:val="000000"/>
                <w:szCs w:val="21"/>
              </w:rPr>
              <w:t>（三）违反本办法第二十一条规定，未对召回医疗器械的处理做详细记录或者未向药品监督管理部门报告的。</w:t>
            </w:r>
          </w:p>
        </w:tc>
      </w:tr>
      <w:tr w14:paraId="78E0C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8DB97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E86C4B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52825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3D087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5D8B89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立案责任：发现依法应当取得许可证照而未取得许可证照从事医疗器械、保健食品生产经营活动的违法行为（或者下级食品药品监管部门上报或其他机关移送的违法案件等），予以审查，决定是否立案。</w:t>
            </w:r>
          </w:p>
          <w:p w14:paraId="2D8C13B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A8829F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C9E426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3A26B1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694E53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F16425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BB7A21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50B9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E94019">
            <w:pPr>
              <w:spacing w:line="300" w:lineRule="exact"/>
              <w:jc w:val="center"/>
              <w:rPr>
                <w:rFonts w:ascii="宋体"/>
                <w:szCs w:val="21"/>
              </w:rPr>
            </w:pPr>
          </w:p>
          <w:p w14:paraId="3ED03BD8">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3C6047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第三十一条第（一）项</w:t>
            </w:r>
            <w:r>
              <w:rPr>
                <w:rFonts w:ascii="宋体" w:hAnsi="宋体" w:cs="宋体"/>
                <w:color w:val="000000"/>
                <w:szCs w:val="21"/>
              </w:rPr>
              <w:t xml:space="preserve">: </w:t>
            </w:r>
            <w:r>
              <w:rPr>
                <w:rFonts w:hint="eastAsia" w:ascii="宋体" w:hAnsi="宋体" w:cs="宋体"/>
                <w:color w:val="000000"/>
                <w:szCs w:val="21"/>
              </w:rPr>
              <w:t>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52ED7CA2">
            <w:pPr>
              <w:spacing w:line="300" w:lineRule="exact"/>
              <w:ind w:firstLine="420" w:firstLineChars="200"/>
              <w:jc w:val="left"/>
              <w:rPr>
                <w:rFonts w:ascii="宋体" w:cs="宋体"/>
                <w:color w:val="000000"/>
                <w:szCs w:val="21"/>
              </w:rPr>
            </w:pPr>
            <w:r>
              <w:rPr>
                <w:rFonts w:hint="eastAsia" w:ascii="宋体" w:hAnsi="宋体" w:cs="宋体"/>
                <w:color w:val="000000"/>
                <w:szCs w:val="21"/>
              </w:rPr>
              <w:t>（一）违反本办法第十五条规定，未在规定时间内将召回医疗器械的决定通知到医疗器械经营企业、使用单位或者告知使用者的；</w:t>
            </w:r>
          </w:p>
          <w:p w14:paraId="3A37BF2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6A740F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9A4BDBD">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5A7373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DC17B0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0796C9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B2A815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F9D280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2F6A01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688930C">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2F288E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3982CD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8C3080C">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E88690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AB1E6F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7C3B18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EEC376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9073B5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E4B3CE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0DDB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52B6A23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D300EA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0C57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AE5A8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364AED8">
            <w:pPr>
              <w:spacing w:line="300" w:lineRule="exact"/>
              <w:jc w:val="center"/>
              <w:rPr>
                <w:rFonts w:ascii="宋体" w:cs="宋体"/>
                <w:szCs w:val="21"/>
              </w:rPr>
            </w:pPr>
            <w:r>
              <w:rPr>
                <w:rFonts w:ascii="宋体" w:hAnsi="宋体" w:cs="宋体"/>
                <w:szCs w:val="21"/>
              </w:rPr>
              <w:t>(0825)8381581</w:t>
            </w:r>
          </w:p>
        </w:tc>
      </w:tr>
    </w:tbl>
    <w:p w14:paraId="4B46D79D">
      <w:pPr>
        <w:spacing w:line="300" w:lineRule="exact"/>
        <w:ind w:firstLine="420" w:firstLineChars="200"/>
        <w:rPr>
          <w:rFonts w:ascii="宋体" w:cs="宋体"/>
          <w:szCs w:val="21"/>
        </w:rPr>
      </w:pPr>
    </w:p>
    <w:p w14:paraId="4262F21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9CDE0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EA7EE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6A0270">
            <w:pPr>
              <w:spacing w:line="300" w:lineRule="exact"/>
              <w:jc w:val="center"/>
              <w:rPr>
                <w:rFonts w:ascii="宋体" w:cs="宋体"/>
                <w:szCs w:val="21"/>
              </w:rPr>
            </w:pPr>
            <w:r>
              <w:rPr>
                <w:rFonts w:ascii="宋体" w:hAnsi="宋体" w:cs="宋体"/>
                <w:szCs w:val="21"/>
              </w:rPr>
              <w:t>1724</w:t>
            </w:r>
          </w:p>
        </w:tc>
      </w:tr>
      <w:tr w14:paraId="1B1DA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AFACA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1F24DDD">
            <w:pPr>
              <w:spacing w:line="300" w:lineRule="exact"/>
              <w:jc w:val="center"/>
              <w:rPr>
                <w:rFonts w:ascii="宋体" w:cs="宋体"/>
                <w:szCs w:val="21"/>
              </w:rPr>
            </w:pPr>
            <w:r>
              <w:rPr>
                <w:rFonts w:hint="eastAsia" w:ascii="宋体" w:hAnsi="宋体" w:cs="宋体"/>
                <w:szCs w:val="21"/>
              </w:rPr>
              <w:t>行政处罚</w:t>
            </w:r>
          </w:p>
        </w:tc>
      </w:tr>
      <w:tr w14:paraId="5A102F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4BD9E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4FDD595">
            <w:pPr>
              <w:spacing w:line="300" w:lineRule="exact"/>
              <w:ind w:firstLine="420" w:firstLineChars="200"/>
              <w:jc w:val="left"/>
              <w:rPr>
                <w:rFonts w:ascii="宋体" w:cs="宋体"/>
                <w:szCs w:val="21"/>
              </w:rPr>
            </w:pPr>
            <w:r>
              <w:rPr>
                <w:rFonts w:hint="eastAsia" w:ascii="宋体" w:hAnsi="宋体" w:cs="宋体"/>
                <w:color w:val="000000"/>
                <w:szCs w:val="21"/>
              </w:rPr>
              <w:t>对医疗器械生产企业未按照药品监督管理部门要求采取改正措施或者重新召回医疗器械的处罚</w:t>
            </w:r>
          </w:p>
        </w:tc>
      </w:tr>
      <w:tr w14:paraId="16913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B53F81">
            <w:pPr>
              <w:spacing w:line="300" w:lineRule="exact"/>
              <w:jc w:val="center"/>
              <w:rPr>
                <w:rFonts w:ascii="宋体" w:cs="宋体"/>
                <w:szCs w:val="21"/>
              </w:rPr>
            </w:pPr>
            <w:r>
              <w:rPr>
                <w:rFonts w:hint="eastAsia" w:ascii="宋体" w:hAnsi="宋体" w:cs="宋体"/>
                <w:szCs w:val="21"/>
              </w:rPr>
              <w:t>实施依据</w:t>
            </w:r>
          </w:p>
        </w:tc>
        <w:tc>
          <w:tcPr>
            <w:tcW w:w="7109" w:type="dxa"/>
          </w:tcPr>
          <w:p w14:paraId="748C5C8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1B856206">
            <w:pPr>
              <w:spacing w:line="300" w:lineRule="exact"/>
              <w:ind w:firstLine="420" w:firstLineChars="200"/>
              <w:rPr>
                <w:rFonts w:ascii="宋体" w:cs="宋体"/>
                <w:color w:val="000000"/>
                <w:szCs w:val="21"/>
              </w:rPr>
            </w:pPr>
            <w:r>
              <w:rPr>
                <w:rFonts w:hint="eastAsia" w:ascii="宋体" w:hAnsi="宋体" w:cs="宋体"/>
                <w:color w:val="000000"/>
                <w:szCs w:val="21"/>
              </w:rPr>
              <w:t>第十五条：医疗器械生产企业做出医疗器械召回决定的，一级召回在</w:t>
            </w:r>
            <w:r>
              <w:rPr>
                <w:rFonts w:ascii="宋体" w:hAnsi="宋体" w:cs="宋体"/>
                <w:color w:val="000000"/>
                <w:szCs w:val="21"/>
              </w:rPr>
              <w:t>1</w:t>
            </w:r>
            <w:r>
              <w:rPr>
                <w:rFonts w:hint="eastAsia" w:ascii="宋体" w:hAnsi="宋体" w:cs="宋体"/>
                <w:color w:val="000000"/>
                <w:szCs w:val="21"/>
              </w:rPr>
              <w:t>日内，二级召回在</w:t>
            </w:r>
            <w:r>
              <w:rPr>
                <w:rFonts w:ascii="宋体" w:hAnsi="宋体" w:cs="宋体"/>
                <w:color w:val="000000"/>
                <w:szCs w:val="21"/>
              </w:rPr>
              <w:t>3</w:t>
            </w:r>
            <w:r>
              <w:rPr>
                <w:rFonts w:hint="eastAsia" w:ascii="宋体" w:hAnsi="宋体" w:cs="宋体"/>
                <w:color w:val="000000"/>
                <w:szCs w:val="21"/>
              </w:rPr>
              <w:t>日内，三级召回在</w:t>
            </w:r>
            <w:r>
              <w:rPr>
                <w:rFonts w:ascii="宋体" w:hAnsi="宋体" w:cs="宋体"/>
                <w:color w:val="000000"/>
                <w:szCs w:val="21"/>
              </w:rPr>
              <w:t>7</w:t>
            </w:r>
            <w:r>
              <w:rPr>
                <w:rFonts w:hint="eastAsia" w:ascii="宋体" w:hAnsi="宋体" w:cs="宋体"/>
                <w:color w:val="000000"/>
                <w:szCs w:val="21"/>
              </w:rPr>
              <w:t>日内，通知到有关医疗器械经营企业、使用单位或者告知使用者。</w:t>
            </w:r>
          </w:p>
          <w:p w14:paraId="52E8781B">
            <w:pPr>
              <w:spacing w:line="300" w:lineRule="exact"/>
              <w:ind w:firstLine="420" w:firstLineChars="200"/>
              <w:rPr>
                <w:rFonts w:ascii="宋体" w:cs="宋体"/>
                <w:color w:val="000000"/>
                <w:szCs w:val="21"/>
              </w:rPr>
            </w:pPr>
            <w:r>
              <w:rPr>
                <w:rFonts w:hint="eastAsia" w:ascii="宋体" w:hAnsi="宋体" w:cs="宋体"/>
                <w:color w:val="000000"/>
                <w:szCs w:val="21"/>
              </w:rPr>
              <w:t>召回通知至少应当包括以下内容：</w:t>
            </w:r>
          </w:p>
          <w:p w14:paraId="490BFEB7">
            <w:pPr>
              <w:spacing w:line="300" w:lineRule="exact"/>
              <w:ind w:firstLine="420" w:firstLineChars="200"/>
              <w:rPr>
                <w:rFonts w:ascii="宋体" w:cs="宋体"/>
                <w:color w:val="000000"/>
                <w:szCs w:val="21"/>
              </w:rPr>
            </w:pPr>
            <w:r>
              <w:rPr>
                <w:rFonts w:hint="eastAsia" w:ascii="宋体" w:hAnsi="宋体" w:cs="宋体"/>
                <w:color w:val="000000"/>
                <w:szCs w:val="21"/>
              </w:rPr>
              <w:t>（一）召回医疗器械名称、批次等基本信息；</w:t>
            </w:r>
          </w:p>
          <w:p w14:paraId="56241C16">
            <w:pPr>
              <w:spacing w:line="300" w:lineRule="exact"/>
              <w:ind w:firstLine="420" w:firstLineChars="200"/>
              <w:rPr>
                <w:rFonts w:ascii="宋体" w:cs="宋体"/>
                <w:color w:val="000000"/>
                <w:szCs w:val="21"/>
              </w:rPr>
            </w:pPr>
            <w:r>
              <w:rPr>
                <w:rFonts w:hint="eastAsia" w:ascii="宋体" w:hAnsi="宋体" w:cs="宋体"/>
                <w:color w:val="000000"/>
                <w:szCs w:val="21"/>
              </w:rPr>
              <w:t>（二）召回的原因；</w:t>
            </w:r>
          </w:p>
          <w:p w14:paraId="0621DA94">
            <w:pPr>
              <w:spacing w:line="300" w:lineRule="exact"/>
              <w:ind w:firstLine="420" w:firstLineChars="200"/>
              <w:rPr>
                <w:rFonts w:ascii="宋体" w:cs="宋体"/>
                <w:color w:val="000000"/>
                <w:szCs w:val="21"/>
              </w:rPr>
            </w:pPr>
            <w:r>
              <w:rPr>
                <w:rFonts w:hint="eastAsia" w:ascii="宋体" w:hAnsi="宋体" w:cs="宋体"/>
                <w:color w:val="000000"/>
                <w:szCs w:val="21"/>
              </w:rPr>
              <w:t>（三）召回的要求：如立即暂停销售和使用该产品、将召回通知转发到相关经营企业或者使用单位等；</w:t>
            </w:r>
          </w:p>
          <w:p w14:paraId="7E0BB8EB">
            <w:pPr>
              <w:spacing w:line="300" w:lineRule="exact"/>
              <w:ind w:firstLine="420" w:firstLineChars="200"/>
              <w:rPr>
                <w:rFonts w:ascii="宋体" w:cs="宋体"/>
                <w:color w:val="000000"/>
                <w:szCs w:val="21"/>
              </w:rPr>
            </w:pPr>
            <w:r>
              <w:rPr>
                <w:rFonts w:hint="eastAsia" w:ascii="宋体" w:hAnsi="宋体" w:cs="宋体"/>
                <w:color w:val="000000"/>
                <w:szCs w:val="21"/>
              </w:rPr>
              <w:t>（四）召回医疗器械的处理方式。</w:t>
            </w:r>
          </w:p>
          <w:p w14:paraId="35E741AF">
            <w:pPr>
              <w:spacing w:line="300" w:lineRule="exact"/>
              <w:ind w:firstLine="420" w:firstLineChars="200"/>
              <w:rPr>
                <w:rFonts w:ascii="宋体" w:cs="宋体"/>
                <w:color w:val="000000"/>
                <w:szCs w:val="21"/>
              </w:rPr>
            </w:pPr>
            <w:r>
              <w:rPr>
                <w:rFonts w:hint="eastAsia" w:ascii="宋体" w:hAnsi="宋体" w:cs="宋体"/>
                <w:color w:val="000000"/>
                <w:szCs w:val="21"/>
              </w:rPr>
              <w:t>第三十一条：医疗器械生产企业有下列情形之一的，予以警告，责令限期改正，并处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642D1E21">
            <w:pPr>
              <w:spacing w:line="300" w:lineRule="exact"/>
              <w:ind w:firstLine="420" w:firstLineChars="200"/>
              <w:rPr>
                <w:rFonts w:ascii="宋体" w:cs="宋体"/>
                <w:color w:val="000000"/>
                <w:szCs w:val="21"/>
              </w:rPr>
            </w:pPr>
            <w:r>
              <w:rPr>
                <w:rFonts w:hint="eastAsia" w:ascii="宋体" w:hAnsi="宋体" w:cs="宋体"/>
                <w:color w:val="000000"/>
                <w:szCs w:val="21"/>
              </w:rPr>
              <w:t>（一）违反本办法第十五条规定，未在规定时间内将召回医疗器械的决定通知到医疗器械经营企业、使用单位或者告知使用者的；</w:t>
            </w:r>
          </w:p>
          <w:p w14:paraId="794CB627">
            <w:pPr>
              <w:spacing w:line="300" w:lineRule="exact"/>
              <w:ind w:firstLine="420" w:firstLineChars="200"/>
              <w:rPr>
                <w:rFonts w:ascii="宋体" w:cs="宋体"/>
                <w:color w:val="000000"/>
                <w:szCs w:val="21"/>
              </w:rPr>
            </w:pPr>
            <w:r>
              <w:rPr>
                <w:rFonts w:hint="eastAsia" w:ascii="宋体" w:hAnsi="宋体" w:cs="宋体"/>
                <w:color w:val="000000"/>
                <w:szCs w:val="21"/>
              </w:rPr>
              <w:t>（二）违反本办法第十八条、第二十三条第二款、第二十七条第二款规定，未按照药品监督管理部门要求采取改正措施或者重新召回医疗器械的；</w:t>
            </w:r>
          </w:p>
          <w:p w14:paraId="1FDB462A">
            <w:pPr>
              <w:spacing w:line="300" w:lineRule="exact"/>
              <w:ind w:firstLine="420" w:firstLineChars="200"/>
              <w:rPr>
                <w:rFonts w:ascii="宋体" w:cs="宋体"/>
                <w:szCs w:val="21"/>
              </w:rPr>
            </w:pPr>
            <w:r>
              <w:rPr>
                <w:rFonts w:hint="eastAsia" w:ascii="宋体" w:hAnsi="宋体" w:cs="宋体"/>
                <w:color w:val="000000"/>
                <w:szCs w:val="21"/>
              </w:rPr>
              <w:t>（三）违反本办法第二十一条规定，未对召回医疗器械的处理做详细记录或者未向药品监督管理部门报告的。</w:t>
            </w:r>
          </w:p>
        </w:tc>
      </w:tr>
      <w:tr w14:paraId="0A4AB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DB44F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5E03EB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8D35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1483" w:type="dxa"/>
            <w:vAlign w:val="center"/>
          </w:tcPr>
          <w:p w14:paraId="1F9D544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D6A9E0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立案责任：发现违法使用原料、辅料或者添加剂生产药品、医疗器械（依照</w:t>
            </w:r>
            <w:r>
              <w:rPr>
                <w:rFonts w:hint="eastAsia" w:ascii="宋体" w:hAnsi="宋体" w:cs="宋体"/>
                <w:color w:val="000000"/>
                <w:szCs w:val="21"/>
                <w:lang w:eastAsia="zh-CN"/>
              </w:rPr>
              <w:t>《中华人民共和国药品管理法》</w:t>
            </w:r>
            <w:r>
              <w:rPr>
                <w:rFonts w:hint="eastAsia" w:ascii="宋体" w:hAnsi="宋体" w:cs="宋体"/>
                <w:color w:val="000000"/>
                <w:szCs w:val="21"/>
              </w:rPr>
              <w:t>第七十四条、第七十五条予以处罚的除外）的违法行为（或者下级食品药品监管部门上报或其他机关移送的违法案件等），予以审查，决定是否立案。</w:t>
            </w:r>
          </w:p>
          <w:p w14:paraId="1F726D0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6035B8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F5DBE3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CC0325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B07998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1D42F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CFEB2C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B3CA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111013">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EEE846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第三十一条第（二）项：　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2AFCF28C">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（二）违反本办法第十八条、第二十三条第二款、第二十七条第二款规定，未按照药品监督管理部门要求采取改正措施或者重新召回医疗器械的；</w:t>
            </w:r>
          </w:p>
          <w:p w14:paraId="2CF9FE8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D1461C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AC158F0">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AFFAD2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3F9A92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EA5823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15AD96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E8712B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E27EE9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2AAB30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1C0590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FA39C0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19F8C88">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10D896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6A4FDC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8B80BE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FF8892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533963F">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3182A4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4909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D7F7A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54E6C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447E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7EA23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70708AE">
            <w:pPr>
              <w:spacing w:line="300" w:lineRule="exact"/>
              <w:jc w:val="center"/>
              <w:rPr>
                <w:rFonts w:ascii="宋体" w:cs="宋体"/>
                <w:szCs w:val="21"/>
              </w:rPr>
            </w:pPr>
            <w:r>
              <w:rPr>
                <w:rFonts w:ascii="宋体" w:hAnsi="宋体" w:cs="宋体"/>
                <w:szCs w:val="21"/>
              </w:rPr>
              <w:t>(0825)8381581</w:t>
            </w:r>
          </w:p>
        </w:tc>
      </w:tr>
    </w:tbl>
    <w:p w14:paraId="02F1521E">
      <w:pPr>
        <w:spacing w:line="300" w:lineRule="exact"/>
        <w:rPr>
          <w:rFonts w:ascii="宋体" w:cs="宋体"/>
          <w:b/>
          <w:szCs w:val="21"/>
        </w:rPr>
      </w:pPr>
    </w:p>
    <w:p w14:paraId="10C5EE0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2-109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A67D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091B5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8C9C24">
            <w:pPr>
              <w:spacing w:line="300" w:lineRule="exact"/>
              <w:jc w:val="center"/>
              <w:rPr>
                <w:rFonts w:ascii="宋体" w:cs="宋体"/>
                <w:szCs w:val="21"/>
              </w:rPr>
            </w:pPr>
            <w:r>
              <w:rPr>
                <w:rFonts w:ascii="宋体" w:hAnsi="宋体" w:cs="宋体"/>
                <w:szCs w:val="21"/>
              </w:rPr>
              <w:t>1725</w:t>
            </w:r>
          </w:p>
        </w:tc>
      </w:tr>
      <w:tr w14:paraId="4D29B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C6139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4B21EC0">
            <w:pPr>
              <w:spacing w:line="300" w:lineRule="exact"/>
              <w:jc w:val="center"/>
              <w:rPr>
                <w:rFonts w:ascii="宋体" w:cs="宋体"/>
                <w:szCs w:val="21"/>
              </w:rPr>
            </w:pPr>
            <w:r>
              <w:rPr>
                <w:rFonts w:hint="eastAsia" w:ascii="宋体" w:hAnsi="宋体" w:cs="宋体"/>
                <w:szCs w:val="21"/>
              </w:rPr>
              <w:t>行政处罚</w:t>
            </w:r>
          </w:p>
        </w:tc>
      </w:tr>
      <w:tr w14:paraId="4F6D4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711EA71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A16B0CA">
            <w:pPr>
              <w:spacing w:line="300" w:lineRule="exact"/>
              <w:ind w:firstLine="420" w:firstLineChars="200"/>
              <w:jc w:val="left"/>
              <w:rPr>
                <w:rFonts w:ascii="宋体" w:cs="宋体"/>
                <w:szCs w:val="21"/>
              </w:rPr>
            </w:pPr>
            <w:r>
              <w:rPr>
                <w:rFonts w:hint="eastAsia" w:ascii="宋体" w:hAnsi="宋体" w:cs="宋体"/>
                <w:color w:val="000000"/>
                <w:szCs w:val="21"/>
              </w:rPr>
              <w:t>对医疗器械生产企业未对召回医疗器械的处理做详细记录或者未向药品监督管理部门报告的处罚</w:t>
            </w:r>
          </w:p>
        </w:tc>
      </w:tr>
      <w:tr w14:paraId="1BFD1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1B3F49">
            <w:pPr>
              <w:spacing w:line="300" w:lineRule="exact"/>
              <w:jc w:val="center"/>
              <w:rPr>
                <w:rFonts w:ascii="宋体" w:cs="宋体"/>
                <w:szCs w:val="21"/>
              </w:rPr>
            </w:pPr>
            <w:r>
              <w:rPr>
                <w:rFonts w:hint="eastAsia" w:ascii="宋体" w:hAnsi="宋体" w:cs="宋体"/>
                <w:szCs w:val="21"/>
              </w:rPr>
              <w:t>实施依据</w:t>
            </w:r>
          </w:p>
        </w:tc>
        <w:tc>
          <w:tcPr>
            <w:tcW w:w="7109" w:type="dxa"/>
          </w:tcPr>
          <w:p w14:paraId="79B785C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2772D397">
            <w:pPr>
              <w:spacing w:line="300" w:lineRule="exact"/>
              <w:ind w:firstLine="420" w:firstLineChars="200"/>
              <w:rPr>
                <w:rFonts w:ascii="宋体" w:cs="宋体"/>
                <w:color w:val="000000"/>
                <w:szCs w:val="21"/>
              </w:rPr>
            </w:pPr>
            <w:r>
              <w:rPr>
                <w:rFonts w:hint="eastAsia" w:ascii="宋体" w:hAnsi="宋体" w:cs="宋体"/>
                <w:color w:val="000000"/>
                <w:szCs w:val="21"/>
              </w:rPr>
              <w:t>第十五条：医疗器械生产企业做出医疗器械召回决定的，一级召回在</w:t>
            </w:r>
            <w:r>
              <w:rPr>
                <w:rFonts w:ascii="宋体" w:hAnsi="宋体" w:cs="宋体"/>
                <w:color w:val="000000"/>
                <w:szCs w:val="21"/>
              </w:rPr>
              <w:t>1</w:t>
            </w:r>
            <w:r>
              <w:rPr>
                <w:rFonts w:hint="eastAsia" w:ascii="宋体" w:hAnsi="宋体" w:cs="宋体"/>
                <w:color w:val="000000"/>
                <w:szCs w:val="21"/>
              </w:rPr>
              <w:t>日内，二级召回在</w:t>
            </w:r>
            <w:r>
              <w:rPr>
                <w:rFonts w:ascii="宋体" w:hAnsi="宋体" w:cs="宋体"/>
                <w:color w:val="000000"/>
                <w:szCs w:val="21"/>
              </w:rPr>
              <w:t>3</w:t>
            </w:r>
            <w:r>
              <w:rPr>
                <w:rFonts w:hint="eastAsia" w:ascii="宋体" w:hAnsi="宋体" w:cs="宋体"/>
                <w:color w:val="000000"/>
                <w:szCs w:val="21"/>
              </w:rPr>
              <w:t>日内，三级召回在</w:t>
            </w:r>
            <w:r>
              <w:rPr>
                <w:rFonts w:ascii="宋体" w:hAnsi="宋体" w:cs="宋体"/>
                <w:color w:val="000000"/>
                <w:szCs w:val="21"/>
              </w:rPr>
              <w:t>7</w:t>
            </w:r>
            <w:r>
              <w:rPr>
                <w:rFonts w:hint="eastAsia" w:ascii="宋体" w:hAnsi="宋体" w:cs="宋体"/>
                <w:color w:val="000000"/>
                <w:szCs w:val="21"/>
              </w:rPr>
              <w:t>日内，通知到有关医疗器械经营企业、使用单位或者告知使用者。</w:t>
            </w:r>
          </w:p>
          <w:p w14:paraId="2FDA2675">
            <w:pPr>
              <w:spacing w:line="300" w:lineRule="exact"/>
              <w:ind w:firstLine="420" w:firstLineChars="200"/>
              <w:rPr>
                <w:rFonts w:ascii="宋体" w:cs="宋体"/>
                <w:color w:val="000000"/>
                <w:szCs w:val="21"/>
              </w:rPr>
            </w:pPr>
            <w:r>
              <w:rPr>
                <w:rFonts w:hint="eastAsia" w:ascii="宋体" w:hAnsi="宋体" w:cs="宋体"/>
                <w:color w:val="000000"/>
                <w:szCs w:val="21"/>
              </w:rPr>
              <w:t>召回通知至少应当包括以下内容：</w:t>
            </w:r>
          </w:p>
          <w:p w14:paraId="7777F6F7">
            <w:pPr>
              <w:spacing w:line="300" w:lineRule="exact"/>
              <w:ind w:firstLine="420" w:firstLineChars="200"/>
              <w:rPr>
                <w:rFonts w:ascii="宋体" w:cs="宋体"/>
                <w:color w:val="000000"/>
                <w:szCs w:val="21"/>
              </w:rPr>
            </w:pPr>
            <w:r>
              <w:rPr>
                <w:rFonts w:hint="eastAsia" w:ascii="宋体" w:hAnsi="宋体" w:cs="宋体"/>
                <w:color w:val="000000"/>
                <w:szCs w:val="21"/>
              </w:rPr>
              <w:t>（一）召回医疗器械名称、批次等基本信息；</w:t>
            </w:r>
          </w:p>
          <w:p w14:paraId="379D9150">
            <w:pPr>
              <w:spacing w:line="300" w:lineRule="exact"/>
              <w:ind w:firstLine="420" w:firstLineChars="200"/>
              <w:rPr>
                <w:rFonts w:ascii="宋体" w:cs="宋体"/>
                <w:color w:val="000000"/>
                <w:szCs w:val="21"/>
              </w:rPr>
            </w:pPr>
            <w:r>
              <w:rPr>
                <w:rFonts w:hint="eastAsia" w:ascii="宋体" w:hAnsi="宋体" w:cs="宋体"/>
                <w:color w:val="000000"/>
                <w:szCs w:val="21"/>
              </w:rPr>
              <w:t>（二）召回的原因；</w:t>
            </w:r>
          </w:p>
          <w:p w14:paraId="3CD4E681">
            <w:pPr>
              <w:spacing w:line="300" w:lineRule="exact"/>
              <w:ind w:firstLine="420" w:firstLineChars="200"/>
              <w:rPr>
                <w:rFonts w:ascii="宋体" w:cs="宋体"/>
                <w:color w:val="000000"/>
                <w:szCs w:val="21"/>
              </w:rPr>
            </w:pPr>
            <w:r>
              <w:rPr>
                <w:rFonts w:hint="eastAsia" w:ascii="宋体" w:hAnsi="宋体" w:cs="宋体"/>
                <w:color w:val="000000"/>
                <w:szCs w:val="21"/>
              </w:rPr>
              <w:t>（三）召回的要求：如立即暂停销售和使用该产品、将召回通知转发到相关经营企业或者使用单位等；</w:t>
            </w:r>
          </w:p>
          <w:p w14:paraId="79C9FEB5">
            <w:pPr>
              <w:spacing w:line="300" w:lineRule="exact"/>
              <w:ind w:firstLine="420" w:firstLineChars="200"/>
              <w:rPr>
                <w:rFonts w:ascii="宋体" w:cs="宋体"/>
                <w:color w:val="000000"/>
                <w:szCs w:val="21"/>
              </w:rPr>
            </w:pPr>
            <w:r>
              <w:rPr>
                <w:rFonts w:hint="eastAsia" w:ascii="宋体" w:hAnsi="宋体" w:cs="宋体"/>
                <w:color w:val="000000"/>
                <w:szCs w:val="21"/>
              </w:rPr>
              <w:t>（四）召回医疗器械的处理方式。</w:t>
            </w:r>
          </w:p>
          <w:p w14:paraId="2F685F40">
            <w:pPr>
              <w:spacing w:line="300" w:lineRule="exact"/>
              <w:ind w:firstLine="420" w:firstLineChars="200"/>
              <w:rPr>
                <w:rFonts w:ascii="宋体" w:cs="宋体"/>
                <w:color w:val="000000"/>
                <w:szCs w:val="21"/>
              </w:rPr>
            </w:pPr>
            <w:r>
              <w:rPr>
                <w:rFonts w:hint="eastAsia" w:ascii="宋体" w:hAnsi="宋体" w:cs="宋体"/>
                <w:color w:val="000000"/>
                <w:szCs w:val="21"/>
              </w:rPr>
              <w:t>第三十一条：医疗器械生产企业有下列情形之一的，予以警告，责令限期改正，并处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3E24936E">
            <w:pPr>
              <w:spacing w:line="300" w:lineRule="exact"/>
              <w:ind w:firstLine="420" w:firstLineChars="200"/>
              <w:rPr>
                <w:rFonts w:ascii="宋体" w:cs="宋体"/>
                <w:color w:val="000000"/>
                <w:szCs w:val="21"/>
              </w:rPr>
            </w:pPr>
            <w:r>
              <w:rPr>
                <w:rFonts w:hint="eastAsia" w:ascii="宋体" w:hAnsi="宋体" w:cs="宋体"/>
                <w:color w:val="000000"/>
                <w:szCs w:val="21"/>
              </w:rPr>
              <w:t>（一）违反本办法第十五条规定，未在规定时间内将召回医疗器械的决定通知到医疗器械经营企业、使用单位或者告知使用者的；</w:t>
            </w:r>
          </w:p>
          <w:p w14:paraId="0D3D19FE">
            <w:pPr>
              <w:spacing w:line="300" w:lineRule="exact"/>
              <w:ind w:firstLine="420" w:firstLineChars="200"/>
              <w:rPr>
                <w:rFonts w:ascii="宋体" w:cs="宋体"/>
                <w:color w:val="000000"/>
                <w:szCs w:val="21"/>
              </w:rPr>
            </w:pPr>
            <w:r>
              <w:rPr>
                <w:rFonts w:hint="eastAsia" w:ascii="宋体" w:hAnsi="宋体" w:cs="宋体"/>
                <w:color w:val="000000"/>
                <w:szCs w:val="21"/>
              </w:rPr>
              <w:t>（二）违反本办法第十八条、第二十三条第二款、第二十七条第二款规定，未按照药品监督管理部门要求采取改正措施或者重新召回医疗器械的；</w:t>
            </w:r>
          </w:p>
          <w:p w14:paraId="4794E7D7">
            <w:pPr>
              <w:spacing w:line="300" w:lineRule="exact"/>
              <w:ind w:firstLine="420" w:firstLineChars="200"/>
              <w:rPr>
                <w:rFonts w:ascii="宋体" w:cs="宋体"/>
                <w:szCs w:val="21"/>
              </w:rPr>
            </w:pPr>
            <w:r>
              <w:rPr>
                <w:rFonts w:hint="eastAsia" w:ascii="宋体" w:hAnsi="宋体" w:cs="宋体"/>
                <w:color w:val="000000"/>
                <w:szCs w:val="21"/>
              </w:rPr>
              <w:t>（三）违反本办法第二十一条规定，未对召回医疗器械的处理做详细记录或者未向药品监督管理部门报告的。</w:t>
            </w:r>
          </w:p>
        </w:tc>
      </w:tr>
      <w:tr w14:paraId="062DA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FB7E2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E511CE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2B6C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7CF84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7651FA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立案责任：发现药品销售者未按照规定建立并执行进货检查验收制度，审验供货商的经营资格，验明产品合格证明和产品标识，建立产品购销记录，或者购销记录保存期限少于</w:t>
            </w:r>
            <w:r>
              <w:rPr>
                <w:rFonts w:ascii="宋体" w:hAnsi="宋体" w:cs="宋体"/>
                <w:color w:val="000000"/>
                <w:szCs w:val="21"/>
              </w:rPr>
              <w:t>2</w:t>
            </w:r>
            <w:r>
              <w:rPr>
                <w:rFonts w:hint="eastAsia" w:ascii="宋体" w:hAnsi="宋体" w:cs="宋体"/>
                <w:color w:val="000000"/>
                <w:szCs w:val="21"/>
              </w:rPr>
              <w:t>年的违法行为（或者下级食品药品监管部门上报或其他机关移送的违法案件等），予以审查，决定是否立案。</w:t>
            </w:r>
          </w:p>
          <w:p w14:paraId="325AC84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9CFAE3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5C819C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A7077D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48F164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72F7C6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7FEA67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4A7FA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49BF6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11D924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第三十一条第（三）项：　医疗器械生产企业有下列情形之一的，予以警告，责令限期改正，并处</w:t>
            </w:r>
            <w:r>
              <w:rPr>
                <w:rFonts w:ascii="宋体" w:hAnsi="宋体" w:cs="宋体"/>
                <w:color w:val="000000"/>
                <w:szCs w:val="21"/>
              </w:rPr>
              <w:t>3</w:t>
            </w:r>
            <w:r>
              <w:rPr>
                <w:rFonts w:hint="eastAsia" w:ascii="宋体" w:hAnsi="宋体" w:cs="宋体"/>
                <w:color w:val="000000"/>
                <w:szCs w:val="21"/>
              </w:rPr>
              <w:t>万元以下罚款：</w:t>
            </w:r>
          </w:p>
          <w:p w14:paraId="45815755">
            <w:pPr>
              <w:spacing w:line="300" w:lineRule="exact"/>
              <w:ind w:firstLine="420" w:firstLineChars="200"/>
              <w:jc w:val="left"/>
              <w:rPr>
                <w:rFonts w:ascii="宋体" w:cs="宋体"/>
                <w:color w:val="000000"/>
                <w:szCs w:val="21"/>
              </w:rPr>
            </w:pPr>
            <w:r>
              <w:rPr>
                <w:rFonts w:hint="eastAsia" w:ascii="宋体" w:hAnsi="宋体" w:cs="宋体"/>
                <w:color w:val="000000"/>
                <w:szCs w:val="21"/>
              </w:rPr>
              <w:t>（三）违反本办法第二十一条规定，未对召回医疗器械的处理做详细记录或者未向药品监督管理部门报告的</w:t>
            </w:r>
          </w:p>
          <w:p w14:paraId="6486F78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05096D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9642C0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3A3213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2586C6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0897B1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DC21E5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77B273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B95A05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403C0D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FDF6A1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9ED732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E3788C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38F641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FF793B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5C07F0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5E2651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0CAE39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6B7A3F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4C47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48051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1BF8A5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6CD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AEED5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F59C513">
            <w:pPr>
              <w:spacing w:line="300" w:lineRule="exact"/>
              <w:jc w:val="center"/>
              <w:rPr>
                <w:rFonts w:ascii="宋体" w:cs="宋体"/>
                <w:szCs w:val="21"/>
              </w:rPr>
            </w:pPr>
            <w:r>
              <w:rPr>
                <w:rFonts w:ascii="宋体" w:hAnsi="宋体" w:cs="宋体"/>
                <w:szCs w:val="21"/>
              </w:rPr>
              <w:t>(0825)8381581</w:t>
            </w:r>
          </w:p>
        </w:tc>
      </w:tr>
    </w:tbl>
    <w:p w14:paraId="1A15D5B1">
      <w:pPr>
        <w:spacing w:line="300" w:lineRule="exact"/>
        <w:rPr>
          <w:rFonts w:ascii="宋体" w:cs="宋体"/>
          <w:b/>
          <w:szCs w:val="21"/>
        </w:rPr>
      </w:pPr>
    </w:p>
    <w:p w14:paraId="5EFE1FC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BED0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CF1CE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ADBD128">
            <w:pPr>
              <w:spacing w:line="300" w:lineRule="exact"/>
              <w:jc w:val="center"/>
              <w:rPr>
                <w:rFonts w:ascii="宋体" w:cs="宋体"/>
                <w:szCs w:val="21"/>
              </w:rPr>
            </w:pPr>
            <w:r>
              <w:rPr>
                <w:rFonts w:ascii="宋体" w:hAnsi="宋体" w:cs="宋体"/>
                <w:szCs w:val="21"/>
              </w:rPr>
              <w:t>1726</w:t>
            </w:r>
          </w:p>
        </w:tc>
      </w:tr>
      <w:tr w14:paraId="078F4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D049E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A04AABD">
            <w:pPr>
              <w:spacing w:line="300" w:lineRule="exact"/>
              <w:jc w:val="center"/>
              <w:rPr>
                <w:rFonts w:ascii="宋体" w:cs="宋体"/>
                <w:szCs w:val="21"/>
              </w:rPr>
            </w:pPr>
            <w:r>
              <w:rPr>
                <w:rFonts w:hint="eastAsia" w:ascii="宋体" w:hAnsi="宋体" w:cs="宋体"/>
                <w:szCs w:val="21"/>
              </w:rPr>
              <w:t>行政处罚</w:t>
            </w:r>
          </w:p>
        </w:tc>
      </w:tr>
      <w:tr w14:paraId="7C553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01D9D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BFFFB84">
            <w:pPr>
              <w:spacing w:line="300" w:lineRule="exact"/>
              <w:jc w:val="center"/>
              <w:rPr>
                <w:rFonts w:ascii="宋体" w:cs="宋体"/>
                <w:szCs w:val="21"/>
              </w:rPr>
            </w:pPr>
            <w:r>
              <w:rPr>
                <w:rFonts w:hint="eastAsia" w:ascii="宋体" w:hAnsi="宋体" w:cs="宋体"/>
                <w:color w:val="000000"/>
                <w:szCs w:val="21"/>
              </w:rPr>
              <w:t>对医疗器械生产企业未按本办法规定建立医疗器械召回制度的处罚</w:t>
            </w:r>
          </w:p>
        </w:tc>
      </w:tr>
      <w:tr w14:paraId="73B8F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3A7D23">
            <w:pPr>
              <w:spacing w:line="300" w:lineRule="exact"/>
              <w:jc w:val="center"/>
              <w:rPr>
                <w:rFonts w:ascii="宋体" w:cs="宋体"/>
                <w:szCs w:val="21"/>
              </w:rPr>
            </w:pPr>
            <w:r>
              <w:rPr>
                <w:rFonts w:hint="eastAsia" w:ascii="宋体" w:hAnsi="宋体" w:cs="宋体"/>
                <w:szCs w:val="21"/>
              </w:rPr>
              <w:t>实施依据</w:t>
            </w:r>
          </w:p>
        </w:tc>
        <w:tc>
          <w:tcPr>
            <w:tcW w:w="7109" w:type="dxa"/>
          </w:tcPr>
          <w:p w14:paraId="763CB9A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50046768">
            <w:pPr>
              <w:spacing w:line="300" w:lineRule="exact"/>
              <w:ind w:firstLine="420" w:firstLineChars="200"/>
              <w:rPr>
                <w:rFonts w:ascii="宋体" w:cs="宋体"/>
                <w:color w:val="000000"/>
                <w:szCs w:val="21"/>
              </w:rPr>
            </w:pPr>
            <w:r>
              <w:rPr>
                <w:rFonts w:hint="eastAsia" w:ascii="宋体" w:hAnsi="宋体" w:cs="宋体"/>
                <w:color w:val="000000"/>
                <w:szCs w:val="21"/>
              </w:rPr>
              <w:t>第三十二条：医疗器械生产企业有下列情形之一的，予以警告，责令限期改正；逾期未改正的，处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p>
          <w:p w14:paraId="6AB709B8">
            <w:pPr>
              <w:spacing w:line="300" w:lineRule="exact"/>
              <w:ind w:firstLine="420" w:firstLineChars="200"/>
              <w:rPr>
                <w:rFonts w:ascii="宋体" w:cs="宋体"/>
                <w:color w:val="000000"/>
                <w:szCs w:val="21"/>
              </w:rPr>
            </w:pPr>
            <w:r>
              <w:rPr>
                <w:rFonts w:hint="eastAsia" w:ascii="宋体" w:hAnsi="宋体" w:cs="宋体"/>
                <w:color w:val="000000"/>
                <w:szCs w:val="21"/>
              </w:rPr>
              <w:t>（一）未按本办法规定建立医疗器械召回制度的；</w:t>
            </w:r>
          </w:p>
          <w:p w14:paraId="77348ED2">
            <w:pPr>
              <w:spacing w:line="300" w:lineRule="exact"/>
              <w:ind w:firstLine="420" w:firstLineChars="200"/>
              <w:rPr>
                <w:rFonts w:ascii="宋体" w:cs="宋体"/>
                <w:color w:val="000000"/>
                <w:szCs w:val="21"/>
              </w:rPr>
            </w:pPr>
            <w:r>
              <w:rPr>
                <w:rFonts w:hint="eastAsia" w:ascii="宋体" w:hAnsi="宋体" w:cs="宋体"/>
                <w:color w:val="000000"/>
                <w:szCs w:val="21"/>
              </w:rPr>
              <w:t>（二）拒绝协助药品监督管理部门开展调查的；</w:t>
            </w:r>
          </w:p>
          <w:p w14:paraId="04D5676A">
            <w:pPr>
              <w:spacing w:line="300" w:lineRule="exact"/>
              <w:ind w:firstLine="420" w:firstLineChars="200"/>
              <w:rPr>
                <w:rFonts w:ascii="宋体" w:cs="宋体"/>
                <w:color w:val="000000"/>
                <w:szCs w:val="21"/>
              </w:rPr>
            </w:pPr>
            <w:r>
              <w:rPr>
                <w:rFonts w:hint="eastAsia" w:ascii="宋体" w:hAnsi="宋体" w:cs="宋体"/>
                <w:color w:val="000000"/>
                <w:szCs w:val="21"/>
              </w:rPr>
              <w:t>（三）未按照本办法规定提交《医疗器械召回事件报告表》、调查评估报告和召回计划、医疗器械召回计划实施情况和总结报告的；</w:t>
            </w:r>
          </w:p>
          <w:p w14:paraId="7D94CB5B">
            <w:pPr>
              <w:spacing w:line="300" w:lineRule="exact"/>
              <w:ind w:firstLine="420" w:firstLineChars="200"/>
              <w:rPr>
                <w:rFonts w:ascii="宋体" w:cs="宋体"/>
                <w:szCs w:val="21"/>
              </w:rPr>
            </w:pPr>
            <w:r>
              <w:rPr>
                <w:rFonts w:hint="eastAsia" w:ascii="宋体" w:hAnsi="宋体" w:cs="宋体"/>
                <w:color w:val="000000"/>
                <w:szCs w:val="21"/>
              </w:rPr>
              <w:t>（四）变更召回计划，未报药品监督管理部门备案的。</w:t>
            </w:r>
          </w:p>
        </w:tc>
      </w:tr>
      <w:tr w14:paraId="7B788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0B06F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810786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B72D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A1A2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F43B0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立案责任：发现医疗器械、保健食品销售者未按照规定建立并执行进货检查验收制度，审验供货商的经营资格，验明产品合格证明和产品标识，建立产品购销台账，或者购销台账保存期限不得少于</w:t>
            </w:r>
            <w:r>
              <w:rPr>
                <w:rFonts w:ascii="宋体" w:hAnsi="宋体" w:cs="宋体"/>
                <w:color w:val="000000"/>
                <w:szCs w:val="21"/>
              </w:rPr>
              <w:t>2</w:t>
            </w:r>
            <w:r>
              <w:rPr>
                <w:rFonts w:hint="eastAsia" w:ascii="宋体" w:hAnsi="宋体" w:cs="宋体"/>
                <w:color w:val="000000"/>
                <w:szCs w:val="21"/>
              </w:rPr>
              <w:t>年的违法行为（或者下级食品药品监管部门上报或其他机关移送的违法案件等），予以审查，决定是否立案。</w:t>
            </w:r>
          </w:p>
          <w:p w14:paraId="22AE0DF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468334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94F873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9904E3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8EA046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7B862F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9C8E5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A75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9DFB14">
            <w:pPr>
              <w:spacing w:line="300" w:lineRule="exact"/>
              <w:jc w:val="center"/>
              <w:rPr>
                <w:rFonts w:ascii="宋体"/>
                <w:szCs w:val="21"/>
              </w:rPr>
            </w:pPr>
          </w:p>
          <w:p w14:paraId="1A5FB3D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823AB6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第三十二条第（一）项：医疗器械生产企业有下列情形之一的，予以警告，责令限期改正；逾期未改正的，处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r>
              <w:rPr>
                <w:rFonts w:ascii="宋体" w:cs="宋体"/>
                <w:color w:val="000000"/>
                <w:szCs w:val="21"/>
              </w:rPr>
              <w:br w:type="textWrapping"/>
            </w:r>
            <w:r>
              <w:rPr>
                <w:rFonts w:hint="eastAsia" w:ascii="宋体" w:hAnsi="宋体" w:cs="宋体"/>
                <w:color w:val="000000"/>
                <w:szCs w:val="21"/>
              </w:rPr>
              <w:t>　　（一）未按本办法规定建立医疗器械召回制度的；</w:t>
            </w:r>
          </w:p>
          <w:p w14:paraId="2F512D4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1F4192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91CF72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92734A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F4E002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1E99E9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556099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4E64AC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FA4AA0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C49B19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4969833">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26BC63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71735A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7692B5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80E827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624459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9A9386B">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0003AB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627F196">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678F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F29D3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6CDBCF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185A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22CAA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CB6A7E7">
            <w:pPr>
              <w:spacing w:line="300" w:lineRule="exact"/>
              <w:jc w:val="center"/>
              <w:rPr>
                <w:rFonts w:ascii="宋体" w:cs="宋体"/>
                <w:szCs w:val="21"/>
              </w:rPr>
            </w:pPr>
            <w:r>
              <w:rPr>
                <w:rFonts w:ascii="宋体" w:hAnsi="宋体" w:cs="宋体"/>
                <w:szCs w:val="21"/>
              </w:rPr>
              <w:t>(0825)8381581</w:t>
            </w:r>
          </w:p>
        </w:tc>
      </w:tr>
    </w:tbl>
    <w:p w14:paraId="72616338">
      <w:pPr>
        <w:spacing w:line="300" w:lineRule="exact"/>
        <w:rPr>
          <w:rFonts w:ascii="宋体" w:cs="宋体"/>
          <w:b/>
          <w:szCs w:val="21"/>
        </w:rPr>
      </w:pPr>
    </w:p>
    <w:p w14:paraId="04EC882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E10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4BA2C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C63B2FD">
            <w:pPr>
              <w:spacing w:line="300" w:lineRule="exact"/>
              <w:jc w:val="center"/>
              <w:rPr>
                <w:rFonts w:ascii="宋体" w:cs="宋体"/>
                <w:szCs w:val="21"/>
              </w:rPr>
            </w:pPr>
            <w:r>
              <w:rPr>
                <w:rFonts w:ascii="宋体" w:hAnsi="宋体" w:cs="宋体"/>
                <w:szCs w:val="21"/>
              </w:rPr>
              <w:t>1727</w:t>
            </w:r>
          </w:p>
        </w:tc>
      </w:tr>
      <w:tr w14:paraId="40633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5049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67C00EC">
            <w:pPr>
              <w:spacing w:line="300" w:lineRule="exact"/>
              <w:jc w:val="center"/>
              <w:rPr>
                <w:rFonts w:ascii="宋体" w:cs="宋体"/>
                <w:szCs w:val="21"/>
              </w:rPr>
            </w:pPr>
            <w:r>
              <w:rPr>
                <w:rFonts w:hint="eastAsia" w:ascii="宋体" w:hAnsi="宋体" w:cs="宋体"/>
                <w:szCs w:val="21"/>
              </w:rPr>
              <w:t>行政处罚</w:t>
            </w:r>
          </w:p>
        </w:tc>
      </w:tr>
      <w:tr w14:paraId="45B5A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3BDDB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765345C">
            <w:pPr>
              <w:spacing w:line="300" w:lineRule="exact"/>
              <w:jc w:val="center"/>
              <w:rPr>
                <w:rFonts w:ascii="宋体" w:cs="宋体"/>
                <w:szCs w:val="21"/>
              </w:rPr>
            </w:pPr>
            <w:r>
              <w:rPr>
                <w:rFonts w:hint="eastAsia" w:ascii="宋体" w:hAnsi="宋体" w:cs="宋体"/>
                <w:color w:val="000000"/>
                <w:szCs w:val="21"/>
              </w:rPr>
              <w:t>对医疗器械生产企业拒绝协助药品监督管理部门开展调查的处罚</w:t>
            </w:r>
          </w:p>
        </w:tc>
      </w:tr>
      <w:tr w14:paraId="075D4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BC7CBC">
            <w:pPr>
              <w:spacing w:line="300" w:lineRule="exact"/>
              <w:jc w:val="center"/>
              <w:rPr>
                <w:rFonts w:ascii="宋体" w:cs="宋体"/>
                <w:szCs w:val="21"/>
              </w:rPr>
            </w:pPr>
            <w:r>
              <w:rPr>
                <w:rFonts w:hint="eastAsia" w:ascii="宋体" w:hAnsi="宋体" w:cs="宋体"/>
                <w:szCs w:val="21"/>
              </w:rPr>
              <w:t>实施依据</w:t>
            </w:r>
          </w:p>
        </w:tc>
        <w:tc>
          <w:tcPr>
            <w:tcW w:w="7109" w:type="dxa"/>
          </w:tcPr>
          <w:p w14:paraId="0445B8D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423674C1">
            <w:pPr>
              <w:spacing w:line="300" w:lineRule="exact"/>
              <w:ind w:firstLine="420" w:firstLineChars="200"/>
              <w:rPr>
                <w:rFonts w:ascii="宋体" w:cs="宋体"/>
                <w:color w:val="000000"/>
                <w:szCs w:val="21"/>
              </w:rPr>
            </w:pPr>
            <w:r>
              <w:rPr>
                <w:rFonts w:hint="eastAsia" w:ascii="宋体" w:hAnsi="宋体" w:cs="宋体"/>
                <w:color w:val="000000"/>
                <w:szCs w:val="21"/>
              </w:rPr>
              <w:t>第三十二条：医疗器械生产企业有下列情形之一的，予以警告，责令限期改正；逾期未改正的，处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p>
          <w:p w14:paraId="44282F9D">
            <w:pPr>
              <w:spacing w:line="300" w:lineRule="exact"/>
              <w:ind w:firstLine="420" w:firstLineChars="200"/>
              <w:rPr>
                <w:rFonts w:ascii="宋体" w:cs="宋体"/>
                <w:color w:val="000000"/>
                <w:szCs w:val="21"/>
              </w:rPr>
            </w:pPr>
            <w:r>
              <w:rPr>
                <w:rFonts w:hint="eastAsia" w:ascii="宋体" w:hAnsi="宋体" w:cs="宋体"/>
                <w:color w:val="000000"/>
                <w:szCs w:val="21"/>
              </w:rPr>
              <w:t>（一）未按本办法规定建立医疗器械召回制度的；</w:t>
            </w:r>
          </w:p>
          <w:p w14:paraId="6F3FE7A5">
            <w:pPr>
              <w:spacing w:line="300" w:lineRule="exact"/>
              <w:ind w:firstLine="420" w:firstLineChars="200"/>
              <w:rPr>
                <w:rFonts w:ascii="宋体" w:cs="宋体"/>
                <w:color w:val="000000"/>
                <w:szCs w:val="21"/>
              </w:rPr>
            </w:pPr>
            <w:r>
              <w:rPr>
                <w:rFonts w:hint="eastAsia" w:ascii="宋体" w:hAnsi="宋体" w:cs="宋体"/>
                <w:color w:val="000000"/>
                <w:szCs w:val="21"/>
              </w:rPr>
              <w:t>（二）拒绝协助药品监督管理部门开展调查的；</w:t>
            </w:r>
          </w:p>
          <w:p w14:paraId="35857DE4">
            <w:pPr>
              <w:spacing w:line="300" w:lineRule="exact"/>
              <w:ind w:firstLine="420" w:firstLineChars="200"/>
              <w:rPr>
                <w:rFonts w:ascii="宋体" w:cs="宋体"/>
                <w:color w:val="000000"/>
                <w:szCs w:val="21"/>
              </w:rPr>
            </w:pPr>
            <w:r>
              <w:rPr>
                <w:rFonts w:hint="eastAsia" w:ascii="宋体" w:hAnsi="宋体" w:cs="宋体"/>
                <w:color w:val="000000"/>
                <w:szCs w:val="21"/>
              </w:rPr>
              <w:t>（三）未按照本办法规定提交《医疗器械召回事件报告表》、调查评估报告和召回计划、医疗器械召回计划实施情况和总结报告的；</w:t>
            </w:r>
          </w:p>
          <w:p w14:paraId="7C7116EC">
            <w:pPr>
              <w:spacing w:line="300" w:lineRule="exact"/>
              <w:ind w:firstLine="420" w:firstLineChars="200"/>
              <w:rPr>
                <w:rFonts w:ascii="宋体" w:cs="宋体"/>
                <w:szCs w:val="21"/>
              </w:rPr>
            </w:pPr>
            <w:r>
              <w:rPr>
                <w:rFonts w:hint="eastAsia" w:ascii="宋体" w:hAnsi="宋体" w:cs="宋体"/>
                <w:color w:val="000000"/>
                <w:szCs w:val="21"/>
              </w:rPr>
              <w:t>（四）变更召回计划，未报药品监督管理部门备案的。</w:t>
            </w:r>
          </w:p>
        </w:tc>
      </w:tr>
      <w:tr w14:paraId="6FE04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0BEEF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B043F7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6B6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CCEFE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0B1E57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立案责任：发现药品、医疗器械、保健食品销售者进货时，未按照产品生产批次索要药品出厂检验报告、生物制品批签发文件、医疗器械产品合格证明</w:t>
            </w:r>
            <w:r>
              <w:rPr>
                <w:rFonts w:hint="eastAsia" w:ascii="宋体" w:hAnsi="宋体" w:cs="宋体"/>
                <w:color w:val="000000"/>
                <w:szCs w:val="21"/>
                <w:lang w:eastAsia="zh-CN"/>
              </w:rPr>
              <w:t>或者</w:t>
            </w:r>
            <w:r>
              <w:rPr>
                <w:rFonts w:hint="eastAsia" w:ascii="宋体" w:hAnsi="宋体" w:cs="宋体"/>
                <w:color w:val="000000"/>
                <w:szCs w:val="21"/>
              </w:rPr>
              <w:t>由供货生产企业签字、盖章的出厂检验报告、医疗器械、保健食品产品合格证的复印件的违法行为（或者下级食品药品监管部门上报或其他机关移送的违法案件等），予以审查，决定是否立案。</w:t>
            </w:r>
          </w:p>
          <w:p w14:paraId="27F490B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CDFD8B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17C9DB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75FDA6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852D8A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FB7758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489B0E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B7B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618AD6">
            <w:pPr>
              <w:spacing w:line="300" w:lineRule="exact"/>
              <w:jc w:val="center"/>
              <w:rPr>
                <w:rFonts w:ascii="宋体"/>
                <w:szCs w:val="21"/>
              </w:rPr>
            </w:pPr>
          </w:p>
          <w:p w14:paraId="77DC01F2">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A13DFC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第三十二条第（二）项：医疗器械生产企业有下列情形之一的，予以警告，责令限期改正；逾期未改正的，处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r>
              <w:rPr>
                <w:rFonts w:ascii="宋体" w:cs="宋体"/>
                <w:color w:val="000000"/>
                <w:szCs w:val="21"/>
              </w:rPr>
              <w:br w:type="textWrapping"/>
            </w:r>
            <w:r>
              <w:rPr>
                <w:rFonts w:hint="eastAsia" w:ascii="宋体" w:hAnsi="宋体" w:cs="宋体"/>
                <w:color w:val="000000"/>
                <w:szCs w:val="21"/>
              </w:rPr>
              <w:t>　　（二）拒绝协助药品监督管理部门开展调查的；</w:t>
            </w:r>
          </w:p>
          <w:p w14:paraId="1F99AF9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F245BF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45942A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D784BD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AF3312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FC4323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34A0B3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F076BB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6E0608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F4C0B7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1857058">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643CD0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523880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2E5DFAC">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28A938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53A558B">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8D5F34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32B7BC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4016C2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84F0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7CA54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F4B40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600A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jc w:val="center"/>
        </w:trPr>
        <w:tc>
          <w:tcPr>
            <w:tcW w:w="1483" w:type="dxa"/>
            <w:vAlign w:val="center"/>
          </w:tcPr>
          <w:p w14:paraId="5B77454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54F92ED">
            <w:pPr>
              <w:spacing w:line="300" w:lineRule="exact"/>
              <w:jc w:val="center"/>
              <w:rPr>
                <w:rFonts w:ascii="宋体" w:cs="宋体"/>
                <w:szCs w:val="21"/>
              </w:rPr>
            </w:pPr>
            <w:r>
              <w:rPr>
                <w:rFonts w:ascii="宋体" w:hAnsi="宋体" w:cs="宋体"/>
                <w:szCs w:val="21"/>
              </w:rPr>
              <w:t>(0825)8381581</w:t>
            </w:r>
          </w:p>
        </w:tc>
      </w:tr>
    </w:tbl>
    <w:p w14:paraId="3F5DCA2A">
      <w:pPr>
        <w:spacing w:line="300" w:lineRule="exact"/>
        <w:rPr>
          <w:rFonts w:ascii="宋体" w:cs="宋体"/>
          <w:b/>
          <w:szCs w:val="21"/>
        </w:rPr>
      </w:pPr>
    </w:p>
    <w:p w14:paraId="603C5E9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1F8D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3C1E7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7FC4326">
            <w:pPr>
              <w:spacing w:line="300" w:lineRule="exact"/>
              <w:jc w:val="center"/>
              <w:rPr>
                <w:rFonts w:ascii="宋体" w:cs="宋体"/>
                <w:szCs w:val="21"/>
              </w:rPr>
            </w:pPr>
            <w:r>
              <w:rPr>
                <w:rFonts w:ascii="宋体" w:hAnsi="宋体" w:cs="宋体"/>
                <w:szCs w:val="21"/>
              </w:rPr>
              <w:t>1728</w:t>
            </w:r>
          </w:p>
        </w:tc>
      </w:tr>
      <w:tr w14:paraId="3C9C81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D031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D77BBA6">
            <w:pPr>
              <w:spacing w:line="300" w:lineRule="exact"/>
              <w:jc w:val="center"/>
              <w:rPr>
                <w:rFonts w:ascii="宋体" w:cs="宋体"/>
                <w:szCs w:val="21"/>
              </w:rPr>
            </w:pPr>
            <w:r>
              <w:rPr>
                <w:rFonts w:hint="eastAsia" w:ascii="宋体" w:hAnsi="宋体" w:cs="宋体"/>
                <w:szCs w:val="21"/>
              </w:rPr>
              <w:t>行政处罚</w:t>
            </w:r>
          </w:p>
        </w:tc>
      </w:tr>
      <w:tr w14:paraId="7FCEC6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9503B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727CDFB">
            <w:pPr>
              <w:spacing w:line="300" w:lineRule="exact"/>
              <w:ind w:firstLine="420" w:firstLineChars="200"/>
              <w:jc w:val="left"/>
              <w:rPr>
                <w:rFonts w:ascii="宋体" w:cs="宋体"/>
                <w:szCs w:val="21"/>
              </w:rPr>
            </w:pPr>
            <w:r>
              <w:rPr>
                <w:rFonts w:hint="eastAsia" w:ascii="宋体" w:hAnsi="宋体" w:cs="宋体"/>
                <w:color w:val="000000"/>
                <w:szCs w:val="21"/>
              </w:rPr>
              <w:t>对医疗器械生产企业未按照《医疗器械召回管理办法》规定提交《医疗器械召回事件报告表》、调查评估报告和召回计划、医疗器械召回计划实施情况和总结报告的处罚</w:t>
            </w:r>
          </w:p>
        </w:tc>
      </w:tr>
      <w:tr w14:paraId="1B20F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130EDC">
            <w:pPr>
              <w:spacing w:line="300" w:lineRule="exact"/>
              <w:jc w:val="center"/>
              <w:rPr>
                <w:rFonts w:ascii="宋体" w:cs="宋体"/>
                <w:szCs w:val="21"/>
              </w:rPr>
            </w:pPr>
            <w:r>
              <w:rPr>
                <w:rFonts w:hint="eastAsia" w:ascii="宋体" w:hAnsi="宋体" w:cs="宋体"/>
                <w:szCs w:val="21"/>
              </w:rPr>
              <w:t>实施依据</w:t>
            </w:r>
          </w:p>
        </w:tc>
        <w:tc>
          <w:tcPr>
            <w:tcW w:w="7109" w:type="dxa"/>
          </w:tcPr>
          <w:p w14:paraId="618B3FB8">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2EB7730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第三十二条：医疗器械生产企业有下列情形之一的，予以警告，责令限期改正；逾期未改正的，处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p>
          <w:p w14:paraId="7E264416">
            <w:pPr>
              <w:spacing w:line="300" w:lineRule="exact"/>
              <w:ind w:firstLine="420" w:firstLineChars="200"/>
              <w:jc w:val="left"/>
              <w:rPr>
                <w:rFonts w:ascii="宋体" w:cs="宋体"/>
                <w:color w:val="000000"/>
                <w:szCs w:val="21"/>
              </w:rPr>
            </w:pPr>
            <w:r>
              <w:rPr>
                <w:rFonts w:hint="eastAsia" w:ascii="宋体" w:hAnsi="宋体" w:cs="宋体"/>
                <w:color w:val="000000"/>
                <w:szCs w:val="21"/>
              </w:rPr>
              <w:t>（一）未按本办法规定建立医疗器械召回制度的；</w:t>
            </w:r>
          </w:p>
          <w:p w14:paraId="356BCFDB">
            <w:pPr>
              <w:spacing w:line="300" w:lineRule="exact"/>
              <w:ind w:firstLine="420" w:firstLineChars="200"/>
              <w:jc w:val="left"/>
              <w:rPr>
                <w:rFonts w:ascii="宋体" w:cs="宋体"/>
                <w:color w:val="000000"/>
                <w:szCs w:val="21"/>
              </w:rPr>
            </w:pPr>
            <w:r>
              <w:rPr>
                <w:rFonts w:hint="eastAsia" w:ascii="宋体" w:hAnsi="宋体" w:cs="宋体"/>
                <w:color w:val="000000"/>
                <w:szCs w:val="21"/>
              </w:rPr>
              <w:t>（二）拒绝协助药品监督管理部门开展调查的；</w:t>
            </w:r>
          </w:p>
          <w:p w14:paraId="34617B15">
            <w:pPr>
              <w:spacing w:line="300" w:lineRule="exact"/>
              <w:ind w:firstLine="420" w:firstLineChars="200"/>
              <w:jc w:val="left"/>
              <w:rPr>
                <w:rFonts w:ascii="宋体" w:cs="宋体"/>
                <w:color w:val="000000"/>
                <w:szCs w:val="21"/>
              </w:rPr>
            </w:pPr>
            <w:r>
              <w:rPr>
                <w:rFonts w:hint="eastAsia" w:ascii="宋体" w:hAnsi="宋体" w:cs="宋体"/>
                <w:color w:val="000000"/>
                <w:szCs w:val="21"/>
              </w:rPr>
              <w:t>（三）未按照本办法规定提交《医疗器械召回事件报告表》、调查评估报告和召回计划、医疗器械召回计划实施情况和总结报告的；</w:t>
            </w:r>
          </w:p>
          <w:p w14:paraId="62B7EEE1">
            <w:pPr>
              <w:spacing w:line="300" w:lineRule="exact"/>
              <w:ind w:firstLine="420" w:firstLineChars="200"/>
              <w:jc w:val="left"/>
              <w:rPr>
                <w:rFonts w:ascii="宋体" w:cs="宋体"/>
                <w:szCs w:val="21"/>
              </w:rPr>
            </w:pPr>
            <w:r>
              <w:rPr>
                <w:rFonts w:hint="eastAsia" w:ascii="宋体" w:hAnsi="宋体" w:cs="宋体"/>
                <w:color w:val="000000"/>
                <w:szCs w:val="21"/>
              </w:rPr>
              <w:t>（四）变更召回计划，未报药品监督管理部门备案的。</w:t>
            </w:r>
          </w:p>
        </w:tc>
      </w:tr>
      <w:tr w14:paraId="447C6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C56E5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9ACA0E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648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985D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3FB9A9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立案责任：发药品、医疗器械、保健食品销售者不能提供药品出厂检验报告、生物制品批签发文件、医疗器械、保健食品产品合格证明</w:t>
            </w:r>
            <w:r>
              <w:rPr>
                <w:rFonts w:hint="eastAsia" w:ascii="宋体" w:hAnsi="宋体" w:cs="宋体"/>
                <w:color w:val="000000"/>
                <w:szCs w:val="21"/>
                <w:lang w:eastAsia="zh-CN"/>
              </w:rPr>
              <w:t>或者</w:t>
            </w:r>
            <w:r>
              <w:rPr>
                <w:rFonts w:hint="eastAsia" w:ascii="宋体" w:hAnsi="宋体" w:cs="宋体"/>
                <w:color w:val="000000"/>
                <w:szCs w:val="21"/>
              </w:rPr>
              <w:t>由供货生产企业签字、盖章的出厂检验报告、医疗器械产品合格证进行销售的违法行为（或者下级食品药品监管部门上报或其他机关移送的违法案件等），予以审查，决定是否立案。</w:t>
            </w:r>
          </w:p>
          <w:p w14:paraId="270CBAC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E074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BABD00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689467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0BE116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9EA2CB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5E8A8D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00E9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41D24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A0A046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第三十二条第（三）项：医疗器械生产企业有下列情形之一的，予以警告，责令限期改正；逾期未改正的，处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万元以下罚款：（三）未按照本办法规定提交《医疗器械召回事件报告表》、调查评估报告和召回计划、医疗器械召回计划实施情况和总结报告的；</w:t>
            </w:r>
          </w:p>
          <w:p w14:paraId="05C8D4A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7E1BD7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FE299E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E83A4E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A80EDA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0812E5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B83C72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40E2AF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F6DBEE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A13773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73334FF">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91D115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CED26B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BD886E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88701BF">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B664C5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69BA17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6F587C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4456E8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7EAE9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7312DA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42BD56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1676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CBC8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B29D043">
            <w:pPr>
              <w:spacing w:line="300" w:lineRule="exact"/>
              <w:jc w:val="center"/>
              <w:rPr>
                <w:rFonts w:ascii="宋体" w:cs="宋体"/>
                <w:szCs w:val="21"/>
              </w:rPr>
            </w:pPr>
            <w:r>
              <w:rPr>
                <w:rFonts w:ascii="宋体" w:hAnsi="宋体" w:cs="宋体"/>
                <w:szCs w:val="21"/>
              </w:rPr>
              <w:t>(0825)8381581</w:t>
            </w:r>
          </w:p>
        </w:tc>
      </w:tr>
    </w:tbl>
    <w:p w14:paraId="4A2112D1">
      <w:pPr>
        <w:spacing w:line="300" w:lineRule="exact"/>
        <w:ind w:firstLine="420" w:firstLineChars="200"/>
        <w:rPr>
          <w:rFonts w:ascii="宋体" w:cs="宋体"/>
          <w:szCs w:val="21"/>
        </w:rPr>
      </w:pPr>
    </w:p>
    <w:p w14:paraId="53EC8B4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DAE2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D0777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0B8BF99">
            <w:pPr>
              <w:spacing w:line="300" w:lineRule="exact"/>
              <w:jc w:val="center"/>
              <w:rPr>
                <w:rFonts w:ascii="宋体" w:cs="宋体"/>
                <w:szCs w:val="21"/>
              </w:rPr>
            </w:pPr>
            <w:r>
              <w:rPr>
                <w:rFonts w:ascii="宋体" w:hAnsi="宋体" w:cs="宋体"/>
                <w:szCs w:val="21"/>
              </w:rPr>
              <w:t>1729</w:t>
            </w:r>
          </w:p>
        </w:tc>
      </w:tr>
      <w:tr w14:paraId="029AE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00791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261DD00">
            <w:pPr>
              <w:spacing w:line="300" w:lineRule="exact"/>
              <w:jc w:val="center"/>
              <w:rPr>
                <w:rFonts w:ascii="宋体" w:cs="宋体"/>
                <w:szCs w:val="21"/>
              </w:rPr>
            </w:pPr>
            <w:r>
              <w:rPr>
                <w:rFonts w:hint="eastAsia" w:ascii="宋体" w:hAnsi="宋体" w:cs="宋体"/>
                <w:szCs w:val="21"/>
              </w:rPr>
              <w:t>行政处罚</w:t>
            </w:r>
          </w:p>
        </w:tc>
      </w:tr>
      <w:tr w14:paraId="5BF06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BCDDD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EFE3FAC">
            <w:pPr>
              <w:spacing w:line="300" w:lineRule="exact"/>
              <w:jc w:val="center"/>
              <w:rPr>
                <w:rFonts w:ascii="宋体" w:cs="宋体"/>
                <w:szCs w:val="21"/>
              </w:rPr>
            </w:pPr>
            <w:r>
              <w:rPr>
                <w:rFonts w:hint="eastAsia" w:ascii="宋体" w:hAnsi="宋体" w:cs="宋体"/>
                <w:color w:val="000000"/>
                <w:szCs w:val="21"/>
              </w:rPr>
              <w:t>对医疗器械生产企业变更召回计划，未报药品监督管理部门备案的处罚</w:t>
            </w:r>
          </w:p>
        </w:tc>
      </w:tr>
      <w:tr w14:paraId="435FB7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373D83">
            <w:pPr>
              <w:spacing w:line="300" w:lineRule="exact"/>
              <w:jc w:val="center"/>
              <w:rPr>
                <w:rFonts w:ascii="宋体" w:cs="宋体"/>
                <w:szCs w:val="21"/>
              </w:rPr>
            </w:pPr>
            <w:r>
              <w:rPr>
                <w:rFonts w:hint="eastAsia" w:ascii="宋体" w:hAnsi="宋体" w:cs="宋体"/>
                <w:szCs w:val="21"/>
              </w:rPr>
              <w:t>实施依据</w:t>
            </w:r>
          </w:p>
        </w:tc>
        <w:tc>
          <w:tcPr>
            <w:tcW w:w="7109" w:type="dxa"/>
          </w:tcPr>
          <w:p w14:paraId="105FD38F">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65C9FE86">
            <w:pPr>
              <w:spacing w:line="300" w:lineRule="exact"/>
              <w:ind w:firstLine="420" w:firstLineChars="200"/>
              <w:rPr>
                <w:rFonts w:ascii="宋体" w:cs="宋体"/>
                <w:color w:val="000000"/>
                <w:szCs w:val="21"/>
              </w:rPr>
            </w:pPr>
            <w:r>
              <w:rPr>
                <w:rFonts w:hint="eastAsia" w:ascii="宋体" w:hAnsi="宋体" w:cs="宋体"/>
                <w:color w:val="000000"/>
                <w:szCs w:val="21"/>
              </w:rPr>
              <w:t>第三十二条：医疗器械生产企业有下列情形之一的，予以警告，责令限期改正；逾期未改正的，处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w:t>
            </w:r>
          </w:p>
          <w:p w14:paraId="4352632E">
            <w:pPr>
              <w:spacing w:line="300" w:lineRule="exact"/>
              <w:ind w:firstLine="420" w:firstLineChars="200"/>
              <w:rPr>
                <w:rFonts w:ascii="宋体" w:cs="宋体"/>
                <w:color w:val="000000"/>
                <w:szCs w:val="21"/>
              </w:rPr>
            </w:pPr>
            <w:r>
              <w:rPr>
                <w:rFonts w:hint="eastAsia" w:ascii="宋体" w:hAnsi="宋体" w:cs="宋体"/>
                <w:color w:val="000000"/>
                <w:szCs w:val="21"/>
              </w:rPr>
              <w:t>（一）未按本办法规定建立医疗器械召回制度的；</w:t>
            </w:r>
          </w:p>
          <w:p w14:paraId="3ED9E760">
            <w:pPr>
              <w:spacing w:line="300" w:lineRule="exact"/>
              <w:ind w:firstLine="420" w:firstLineChars="200"/>
              <w:rPr>
                <w:rFonts w:ascii="宋体" w:cs="宋体"/>
                <w:color w:val="000000"/>
                <w:szCs w:val="21"/>
              </w:rPr>
            </w:pPr>
            <w:r>
              <w:rPr>
                <w:rFonts w:hint="eastAsia" w:ascii="宋体" w:hAnsi="宋体" w:cs="宋体"/>
                <w:color w:val="000000"/>
                <w:szCs w:val="21"/>
              </w:rPr>
              <w:t>（二）拒绝协助药品监督管理部门开展调查的；</w:t>
            </w:r>
          </w:p>
          <w:p w14:paraId="1D1828D9">
            <w:pPr>
              <w:spacing w:line="300" w:lineRule="exact"/>
              <w:ind w:firstLine="420" w:firstLineChars="200"/>
              <w:rPr>
                <w:rFonts w:ascii="宋体" w:cs="宋体"/>
                <w:color w:val="000000"/>
                <w:szCs w:val="21"/>
              </w:rPr>
            </w:pPr>
            <w:r>
              <w:rPr>
                <w:rFonts w:hint="eastAsia" w:ascii="宋体" w:hAnsi="宋体" w:cs="宋体"/>
                <w:color w:val="000000"/>
                <w:szCs w:val="21"/>
              </w:rPr>
              <w:t>（三）未按照本办法规定提交《医疗器械召回事件报告表》、调查评估报告和召回计划、医疗器械召回计划实施情况和总结报告的；</w:t>
            </w:r>
          </w:p>
          <w:p w14:paraId="658F1185">
            <w:pPr>
              <w:spacing w:line="300" w:lineRule="exact"/>
              <w:ind w:firstLine="420" w:firstLineChars="200"/>
              <w:rPr>
                <w:rFonts w:ascii="宋体" w:cs="宋体"/>
                <w:szCs w:val="21"/>
              </w:rPr>
            </w:pPr>
            <w:r>
              <w:rPr>
                <w:rFonts w:hint="eastAsia" w:ascii="宋体" w:hAnsi="宋体" w:cs="宋体"/>
                <w:color w:val="000000"/>
                <w:szCs w:val="21"/>
              </w:rPr>
              <w:t>（四）变更召回计划，未报药品监督管理部门备案的。</w:t>
            </w:r>
          </w:p>
        </w:tc>
      </w:tr>
      <w:tr w14:paraId="21577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D152A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A9B5CB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D2DC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10C65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654B75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销售者向进口产品代理机构进货时，未按照产品生产批次索要口岸药检所出具的检验报告或者由供货商签字或者盖章的检验报告复印件，或者不能提供检验报告或者检验报告复印件进行销售的违法行为（或者下级食品药品监管部门上报或其他机关移送的违法案件等），予以审查，决定是否立案。</w:t>
            </w:r>
          </w:p>
          <w:p w14:paraId="7BB1A08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67A32F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D14D84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658E4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C7F12B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3183D4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D185B0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DBDC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94250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B3B261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第三十二条第（四）项：医疗器械生产企业有下列情形之一的，予以警告，责令限期改正；逾期未改正的，处</w:t>
            </w:r>
            <w:r>
              <w:rPr>
                <w:rFonts w:ascii="宋体" w:hAnsi="宋体" w:cs="宋体"/>
                <w:color w:val="000000"/>
                <w:szCs w:val="21"/>
              </w:rPr>
              <w:t>3</w:t>
            </w:r>
            <w:r>
              <w:rPr>
                <w:rFonts w:hint="eastAsia" w:ascii="宋体" w:hAnsi="宋体" w:cs="宋体"/>
                <w:color w:val="000000"/>
                <w:szCs w:val="21"/>
              </w:rPr>
              <w:t>万元以下罚款：（四）变更召回计划，未报药品监督管理部门备案的。</w:t>
            </w:r>
          </w:p>
          <w:p w14:paraId="68306DB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292595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1EEEC4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15BE4C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D3E832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B7D755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641DEA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BCECA3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4EFA94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AAB593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214181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48D322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909DFBA">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5E878E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62FC58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2ABF49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73F8EF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C98EF4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F1B9D8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AB51D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C32FA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851B2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2A28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014B7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E52D020">
            <w:pPr>
              <w:spacing w:line="300" w:lineRule="exact"/>
              <w:jc w:val="center"/>
              <w:rPr>
                <w:rFonts w:ascii="宋体" w:cs="宋体"/>
                <w:szCs w:val="21"/>
              </w:rPr>
            </w:pPr>
            <w:r>
              <w:rPr>
                <w:rFonts w:ascii="宋体" w:hAnsi="宋体" w:cs="宋体"/>
                <w:szCs w:val="21"/>
              </w:rPr>
              <w:t>(0825)8381581</w:t>
            </w:r>
          </w:p>
        </w:tc>
      </w:tr>
    </w:tbl>
    <w:p w14:paraId="76CA7F07">
      <w:pPr>
        <w:spacing w:line="300" w:lineRule="exact"/>
        <w:ind w:firstLine="422" w:firstLineChars="200"/>
        <w:rPr>
          <w:rFonts w:ascii="宋体" w:cs="宋体"/>
          <w:b/>
          <w:szCs w:val="21"/>
        </w:rPr>
      </w:pPr>
    </w:p>
    <w:p w14:paraId="79F072D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416F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D07D8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A12F1F">
            <w:pPr>
              <w:spacing w:line="300" w:lineRule="exact"/>
              <w:jc w:val="center"/>
              <w:rPr>
                <w:rFonts w:ascii="宋体" w:cs="宋体"/>
                <w:szCs w:val="21"/>
              </w:rPr>
            </w:pPr>
            <w:r>
              <w:rPr>
                <w:rFonts w:ascii="宋体" w:hAnsi="宋体" w:cs="宋体"/>
                <w:szCs w:val="21"/>
              </w:rPr>
              <w:t>1730</w:t>
            </w:r>
          </w:p>
        </w:tc>
      </w:tr>
      <w:tr w14:paraId="14FA4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B5EDC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0904C80">
            <w:pPr>
              <w:spacing w:line="300" w:lineRule="exact"/>
              <w:jc w:val="center"/>
              <w:rPr>
                <w:rFonts w:ascii="宋体" w:cs="宋体"/>
                <w:szCs w:val="21"/>
              </w:rPr>
            </w:pPr>
            <w:r>
              <w:rPr>
                <w:rFonts w:hint="eastAsia" w:ascii="宋体" w:hAnsi="宋体" w:cs="宋体"/>
                <w:szCs w:val="21"/>
              </w:rPr>
              <w:t>行政处罚</w:t>
            </w:r>
          </w:p>
        </w:tc>
      </w:tr>
      <w:tr w14:paraId="3EB1D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C965B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59DE865">
            <w:pPr>
              <w:spacing w:line="300" w:lineRule="exact"/>
              <w:ind w:firstLine="420" w:firstLineChars="200"/>
              <w:jc w:val="center"/>
              <w:rPr>
                <w:rFonts w:ascii="宋体" w:cs="宋体"/>
                <w:szCs w:val="21"/>
              </w:rPr>
            </w:pPr>
            <w:r>
              <w:rPr>
                <w:rFonts w:hint="eastAsia" w:ascii="宋体" w:hAnsi="宋体" w:cs="宋体"/>
                <w:color w:val="000000"/>
                <w:szCs w:val="21"/>
              </w:rPr>
              <w:t>对医疗器械经营企业、使用单位发现其经营、使用的医疗器械存在缺陷，未立即暂停销售或者使用该医疗器械，及时通知医疗器械生产企业或者供货商，并向所在地省、自治区、直辖区药品监督管理部门报告（使用单位为医疗机构的，未同时向所在地省、自治区、直辖区卫生行政部门报告）的处罚</w:t>
            </w:r>
          </w:p>
        </w:tc>
      </w:tr>
      <w:tr w14:paraId="5200A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F92BA5">
            <w:pPr>
              <w:spacing w:line="300" w:lineRule="exact"/>
              <w:jc w:val="center"/>
              <w:rPr>
                <w:rFonts w:ascii="宋体" w:cs="宋体"/>
                <w:szCs w:val="21"/>
              </w:rPr>
            </w:pPr>
            <w:r>
              <w:rPr>
                <w:rFonts w:hint="eastAsia" w:ascii="宋体" w:hAnsi="宋体" w:cs="宋体"/>
                <w:szCs w:val="21"/>
              </w:rPr>
              <w:t>实施依据</w:t>
            </w:r>
          </w:p>
        </w:tc>
        <w:tc>
          <w:tcPr>
            <w:tcW w:w="7109" w:type="dxa"/>
          </w:tcPr>
          <w:p w14:paraId="5B8F1E2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1F642128">
            <w:pPr>
              <w:spacing w:line="300" w:lineRule="exact"/>
              <w:ind w:firstLine="420" w:firstLineChars="200"/>
              <w:rPr>
                <w:rFonts w:ascii="宋体" w:cs="宋体"/>
                <w:color w:val="000000"/>
                <w:szCs w:val="21"/>
              </w:rPr>
            </w:pPr>
            <w:r>
              <w:rPr>
                <w:rFonts w:hint="eastAsia" w:ascii="宋体" w:hAnsi="宋体" w:cs="宋体"/>
                <w:color w:val="000000"/>
                <w:szCs w:val="21"/>
              </w:rPr>
              <w:t>第七条：医疗器械经营企业、使用单位发现其经营、使用的医疗器械存在缺陷的，应当立即暂停销售或者使用该医疗器械，及时通知医疗器械生产企业或者供货商，并向所在地省、自治区、直辖区药品监督管理部门报告；使用单位为医疗机构的，还应当同时向所在地省、自治区、直辖区卫生行政部门报告。</w:t>
            </w:r>
          </w:p>
          <w:p w14:paraId="213EA196">
            <w:pPr>
              <w:spacing w:line="300" w:lineRule="exact"/>
              <w:ind w:firstLine="420" w:firstLineChars="200"/>
              <w:rPr>
                <w:rFonts w:ascii="宋体" w:cs="宋体"/>
                <w:color w:val="000000"/>
                <w:szCs w:val="21"/>
              </w:rPr>
            </w:pPr>
            <w:r>
              <w:rPr>
                <w:rFonts w:hint="eastAsia" w:ascii="宋体" w:hAnsi="宋体" w:cs="宋体"/>
                <w:color w:val="000000"/>
                <w:szCs w:val="21"/>
              </w:rPr>
              <w:t>医疗器械经营企业、使用单位所在地省、自治区、直辖区药品监督管理部门收到报告后，应当及时通报医疗器械生产企业所在地省、自治区、直辖区药品监督管理部门。</w:t>
            </w:r>
          </w:p>
          <w:p w14:paraId="75DB5831">
            <w:pPr>
              <w:spacing w:line="300" w:lineRule="exact"/>
              <w:ind w:firstLine="420" w:firstLineChars="200"/>
              <w:rPr>
                <w:rFonts w:ascii="宋体" w:cs="宋体"/>
                <w:szCs w:val="21"/>
              </w:rPr>
            </w:pPr>
            <w:r>
              <w:rPr>
                <w:rFonts w:hint="eastAsia" w:ascii="宋体" w:hAnsi="宋体" w:cs="宋体"/>
                <w:color w:val="000000"/>
                <w:szCs w:val="21"/>
              </w:rPr>
              <w:t>第三十三条：医疗器械经营企业、使用单位违反本办法第七条第一款规定的，责令停止销售、使用存在缺陷的医疗器械，并处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万元以下罚款；造成严重后果的，由原发证部门吊销《医疗器械经营企业许可证》。</w:t>
            </w:r>
          </w:p>
        </w:tc>
      </w:tr>
      <w:tr w14:paraId="49253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9DCF7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F774B9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6882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8FE69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741899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企业发现其生产的药品、医疗器械、保健食品存在安全隐患，可能对人体健康和生命安全造成损害的，未向社会公布有关信息，通知销售者停止销售，告知消费者停止使用，主动召回产品，并向药品监督管理部门报告的违法行为（或者下级食品药品监管部门上报或其他机关移送的违法案件等），予以审查，决定是否立案。</w:t>
            </w:r>
          </w:p>
          <w:p w14:paraId="69A647C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28409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85EFA7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0AAC52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6EF74C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1AB1D1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693F68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22F2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36598E">
            <w:pPr>
              <w:spacing w:line="300" w:lineRule="exact"/>
              <w:jc w:val="center"/>
              <w:rPr>
                <w:rFonts w:ascii="宋体"/>
                <w:szCs w:val="21"/>
              </w:rPr>
            </w:pPr>
          </w:p>
          <w:p w14:paraId="27EE78E3">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8E559F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第三十三条</w:t>
            </w:r>
            <w:r>
              <w:rPr>
                <w:rFonts w:ascii="宋体" w:hAnsi="宋体" w:cs="宋体"/>
                <w:color w:val="000000"/>
                <w:szCs w:val="21"/>
              </w:rPr>
              <w:t>:</w:t>
            </w:r>
            <w:r>
              <w:rPr>
                <w:rFonts w:hint="eastAsia" w:ascii="宋体" w:hAnsi="宋体" w:cs="宋体"/>
                <w:color w:val="000000"/>
                <w:szCs w:val="21"/>
              </w:rPr>
              <w:t>医疗器械经营企业、使用单位违反本办法第七条第一款规定的，责令停止销售、使用存在缺陷的医疗器械，并处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万元以下罚款；造成严重后果的，由原发证部门吊销《医疗器械经营企业许可证》。</w:t>
            </w:r>
          </w:p>
          <w:p w14:paraId="254AA51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78BF7F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887E9B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C082A8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75CA3B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DABF10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F59AAF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64F540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A15A45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E49E7D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75BE7C8">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834CC0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E91804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BBAD3D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CA570D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B25704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A3AA4D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B3C35B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7D3EE3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2F30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273BC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6C45AC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30E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ECFA4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3123132">
            <w:pPr>
              <w:spacing w:line="300" w:lineRule="exact"/>
              <w:jc w:val="center"/>
              <w:rPr>
                <w:rFonts w:ascii="宋体" w:cs="宋体"/>
                <w:szCs w:val="21"/>
              </w:rPr>
            </w:pPr>
            <w:r>
              <w:rPr>
                <w:rFonts w:ascii="宋体" w:hAnsi="宋体" w:cs="宋体"/>
                <w:szCs w:val="21"/>
              </w:rPr>
              <w:t>(0825)8381581</w:t>
            </w:r>
          </w:p>
        </w:tc>
      </w:tr>
    </w:tbl>
    <w:p w14:paraId="0A9CADC9">
      <w:pPr>
        <w:spacing w:line="300" w:lineRule="exact"/>
        <w:rPr>
          <w:rFonts w:ascii="宋体" w:cs="宋体"/>
          <w:b/>
          <w:szCs w:val="21"/>
        </w:rPr>
      </w:pPr>
    </w:p>
    <w:p w14:paraId="5A080CB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E3BC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4C439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BBB0186">
            <w:pPr>
              <w:spacing w:line="300" w:lineRule="exact"/>
              <w:jc w:val="center"/>
              <w:rPr>
                <w:rFonts w:ascii="宋体" w:cs="宋体"/>
                <w:szCs w:val="21"/>
              </w:rPr>
            </w:pPr>
            <w:r>
              <w:rPr>
                <w:rFonts w:ascii="宋体" w:hAnsi="宋体" w:cs="宋体"/>
                <w:szCs w:val="21"/>
              </w:rPr>
              <w:t>1731</w:t>
            </w:r>
          </w:p>
        </w:tc>
      </w:tr>
      <w:tr w14:paraId="3434F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F6450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9209B57">
            <w:pPr>
              <w:spacing w:line="300" w:lineRule="exact"/>
              <w:jc w:val="center"/>
              <w:rPr>
                <w:rFonts w:ascii="宋体" w:cs="宋体"/>
                <w:szCs w:val="21"/>
              </w:rPr>
            </w:pPr>
            <w:r>
              <w:rPr>
                <w:rFonts w:hint="eastAsia" w:ascii="宋体" w:hAnsi="宋体" w:cs="宋体"/>
                <w:szCs w:val="21"/>
              </w:rPr>
              <w:t>行政处罚</w:t>
            </w:r>
          </w:p>
        </w:tc>
      </w:tr>
      <w:tr w14:paraId="06FEB2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FEE6E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8A03D00">
            <w:pPr>
              <w:spacing w:line="300" w:lineRule="exact"/>
              <w:ind w:firstLine="420" w:firstLineChars="200"/>
              <w:jc w:val="left"/>
              <w:rPr>
                <w:rFonts w:ascii="宋体" w:cs="宋体"/>
                <w:szCs w:val="21"/>
              </w:rPr>
            </w:pPr>
            <w:r>
              <w:rPr>
                <w:rFonts w:hint="eastAsia" w:ascii="宋体" w:hAnsi="宋体" w:cs="宋体"/>
                <w:color w:val="000000"/>
                <w:szCs w:val="21"/>
              </w:rPr>
              <w:t>对医疗器械经营企业、使用单位拒绝配合有关医疗器械缺陷调查、拒绝协助医疗器械生产企业召回医疗器械的处罚</w:t>
            </w:r>
          </w:p>
        </w:tc>
      </w:tr>
      <w:tr w14:paraId="76FFE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68F3B9">
            <w:pPr>
              <w:spacing w:line="300" w:lineRule="exact"/>
              <w:jc w:val="center"/>
              <w:rPr>
                <w:rFonts w:ascii="宋体" w:cs="宋体"/>
                <w:szCs w:val="21"/>
              </w:rPr>
            </w:pPr>
            <w:r>
              <w:rPr>
                <w:rFonts w:hint="eastAsia" w:ascii="宋体" w:hAnsi="宋体" w:cs="宋体"/>
                <w:szCs w:val="21"/>
              </w:rPr>
              <w:t>实施依据</w:t>
            </w:r>
          </w:p>
        </w:tc>
        <w:tc>
          <w:tcPr>
            <w:tcW w:w="7109" w:type="dxa"/>
          </w:tcPr>
          <w:p w14:paraId="4C1112D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w:t>
            </w:r>
          </w:p>
          <w:p w14:paraId="03539A76">
            <w:pPr>
              <w:spacing w:line="300" w:lineRule="exact"/>
              <w:ind w:firstLine="420" w:firstLineChars="200"/>
              <w:rPr>
                <w:rFonts w:ascii="宋体" w:cs="宋体"/>
                <w:szCs w:val="21"/>
              </w:rPr>
            </w:pPr>
            <w:r>
              <w:rPr>
                <w:rFonts w:hint="eastAsia" w:ascii="宋体" w:hAnsi="宋体" w:cs="宋体"/>
                <w:color w:val="000000"/>
                <w:szCs w:val="21"/>
              </w:rPr>
              <w:t>第三十四条：医疗器械经营企业、使用单位拒绝配合有关医疗器械缺陷调查、拒绝协助医疗器械生产企业召回医疗器械的，予以警告，责令改正；拒不改正的，处</w:t>
            </w:r>
            <w:r>
              <w:rPr>
                <w:rFonts w:ascii="宋体" w:hAnsi="宋体" w:cs="宋体"/>
                <w:color w:val="000000"/>
                <w:szCs w:val="21"/>
              </w:rPr>
              <w:t>3</w:t>
            </w:r>
            <w:r>
              <w:rPr>
                <w:rFonts w:hint="eastAsia" w:ascii="宋体" w:hAnsi="宋体" w:cs="宋体"/>
                <w:color w:val="000000"/>
                <w:szCs w:val="21"/>
              </w:rPr>
              <w:t>万元以下罚款。</w:t>
            </w:r>
          </w:p>
        </w:tc>
      </w:tr>
      <w:tr w14:paraId="465F26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FCE1B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E80B9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EEE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620DD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BD58FE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企业发现其生产的药品、医疗器械、保健食品存在安全隐患，可能对人体健康和生命安全造成损害的，通知销售者停止销售，销售者未立即停止销售该产品的违法行为（或者下级食品药品监管部门上报或其他机关移送的违法案件等），予以审查，决定是否立案。</w:t>
            </w:r>
          </w:p>
          <w:p w14:paraId="7DA8BFB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CCC4AA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43110B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70AB47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6AD3F9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7136CD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C36BC2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194D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3A27D4">
            <w:pPr>
              <w:spacing w:line="300" w:lineRule="exact"/>
              <w:jc w:val="center"/>
              <w:rPr>
                <w:rFonts w:ascii="宋体"/>
                <w:szCs w:val="21"/>
              </w:rPr>
            </w:pPr>
          </w:p>
          <w:p w14:paraId="199B7D33">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9A27A7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《医疗器械召回管理办法（试行）》</w:t>
            </w:r>
            <w:r>
              <w:rPr>
                <w:rFonts w:ascii="宋体" w:hAnsi="宋体" w:cs="宋体"/>
                <w:color w:val="000000"/>
                <w:szCs w:val="21"/>
              </w:rPr>
              <w:t>(</w:t>
            </w:r>
            <w:r>
              <w:rPr>
                <w:rFonts w:hint="eastAsia" w:ascii="宋体" w:hAnsi="宋体" w:cs="宋体"/>
                <w:color w:val="000000"/>
                <w:szCs w:val="21"/>
              </w:rPr>
              <w:t>卫生部令第</w:t>
            </w:r>
            <w:r>
              <w:rPr>
                <w:rFonts w:ascii="宋体" w:hAnsi="宋体" w:cs="宋体"/>
                <w:color w:val="000000"/>
                <w:szCs w:val="21"/>
              </w:rPr>
              <w:t>82</w:t>
            </w:r>
            <w:r>
              <w:rPr>
                <w:rFonts w:hint="eastAsia" w:ascii="宋体" w:hAnsi="宋体" w:cs="宋体"/>
                <w:color w:val="000000"/>
                <w:szCs w:val="21"/>
              </w:rPr>
              <w:t>号</w:t>
            </w:r>
            <w:r>
              <w:rPr>
                <w:rFonts w:ascii="宋体" w:hAnsi="宋体" w:cs="宋体"/>
                <w:color w:val="000000"/>
                <w:szCs w:val="21"/>
              </w:rPr>
              <w:t xml:space="preserve">) </w:t>
            </w:r>
            <w:r>
              <w:rPr>
                <w:rFonts w:hint="eastAsia" w:ascii="宋体" w:hAnsi="宋体" w:cs="宋体"/>
                <w:color w:val="000000"/>
                <w:szCs w:val="21"/>
              </w:rPr>
              <w:t>第三十四条</w:t>
            </w:r>
            <w:r>
              <w:rPr>
                <w:rFonts w:ascii="宋体" w:hAnsi="宋体" w:cs="宋体"/>
                <w:color w:val="000000"/>
                <w:szCs w:val="21"/>
              </w:rPr>
              <w:t>:</w:t>
            </w:r>
            <w:r>
              <w:rPr>
                <w:rFonts w:hint="eastAsia" w:ascii="宋体" w:hAnsi="宋体" w:cs="宋体"/>
                <w:color w:val="000000"/>
                <w:szCs w:val="21"/>
              </w:rPr>
              <w:t>医疗器械经营企业、使用单位拒绝配合有关医疗器械缺陷调查、拒绝协助医疗器械生产企业召回医疗器械的，予以警告，责令改正；拒不改正的，处</w:t>
            </w:r>
            <w:r>
              <w:rPr>
                <w:rFonts w:ascii="宋体" w:hAnsi="宋体" w:cs="宋体"/>
                <w:color w:val="000000"/>
                <w:szCs w:val="21"/>
              </w:rPr>
              <w:t>3</w:t>
            </w:r>
            <w:r>
              <w:rPr>
                <w:rFonts w:hint="eastAsia" w:ascii="宋体" w:hAnsi="宋体" w:cs="宋体"/>
                <w:color w:val="000000"/>
                <w:szCs w:val="21"/>
              </w:rPr>
              <w:t>万元以下罚款。</w:t>
            </w:r>
          </w:p>
          <w:p w14:paraId="2F10EDF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443A97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762C29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4AE226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A99748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CBF015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220C8B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9AD3E0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FC096D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F92865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98E3CF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4EC00C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DC68B9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C83558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B317D2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A099DC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7546FD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73E94C1">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7C0ADF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9847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E3536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FF87DD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0A60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FEF2C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BD3F603">
            <w:pPr>
              <w:spacing w:line="300" w:lineRule="exact"/>
              <w:jc w:val="center"/>
              <w:rPr>
                <w:rFonts w:ascii="宋体" w:cs="宋体"/>
                <w:szCs w:val="21"/>
              </w:rPr>
            </w:pPr>
            <w:r>
              <w:rPr>
                <w:rFonts w:ascii="宋体" w:hAnsi="宋体" w:cs="宋体"/>
                <w:szCs w:val="21"/>
              </w:rPr>
              <w:t>(0825)8381581</w:t>
            </w:r>
          </w:p>
        </w:tc>
      </w:tr>
    </w:tbl>
    <w:p w14:paraId="3426EB84">
      <w:pPr>
        <w:spacing w:line="300" w:lineRule="exact"/>
        <w:rPr>
          <w:rFonts w:ascii="宋体" w:cs="宋体"/>
          <w:b/>
          <w:szCs w:val="21"/>
        </w:rPr>
      </w:pPr>
    </w:p>
    <w:p w14:paraId="5C74B7B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8562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B01DD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ABDD692">
            <w:pPr>
              <w:spacing w:line="300" w:lineRule="exact"/>
              <w:jc w:val="center"/>
              <w:rPr>
                <w:rFonts w:ascii="宋体" w:cs="宋体"/>
                <w:szCs w:val="21"/>
              </w:rPr>
            </w:pPr>
            <w:r>
              <w:rPr>
                <w:rFonts w:ascii="宋体" w:hAnsi="宋体" w:cs="宋体"/>
                <w:szCs w:val="21"/>
              </w:rPr>
              <w:t>1732</w:t>
            </w:r>
          </w:p>
        </w:tc>
      </w:tr>
      <w:tr w14:paraId="78B01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08590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C83F70A">
            <w:pPr>
              <w:spacing w:line="300" w:lineRule="exact"/>
              <w:jc w:val="center"/>
              <w:rPr>
                <w:rFonts w:ascii="宋体" w:cs="宋体"/>
                <w:szCs w:val="21"/>
              </w:rPr>
            </w:pPr>
            <w:r>
              <w:rPr>
                <w:rFonts w:hint="eastAsia" w:ascii="宋体" w:hAnsi="宋体" w:cs="宋体"/>
                <w:szCs w:val="21"/>
              </w:rPr>
              <w:t>行政处罚</w:t>
            </w:r>
          </w:p>
        </w:tc>
      </w:tr>
      <w:tr w14:paraId="26027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AF6F1">
            <w:pPr>
              <w:spacing w:line="300" w:lineRule="exact"/>
              <w:rPr>
                <w:rFonts w:ascii="宋体" w:cs="宋体"/>
                <w:szCs w:val="21"/>
              </w:rPr>
            </w:pPr>
            <w:r>
              <w:rPr>
                <w:rFonts w:hint="eastAsia" w:ascii="宋体" w:hAnsi="宋体" w:cs="宋体"/>
                <w:szCs w:val="21"/>
              </w:rPr>
              <w:t>权力项目名称</w:t>
            </w:r>
          </w:p>
        </w:tc>
        <w:tc>
          <w:tcPr>
            <w:tcW w:w="7109" w:type="dxa"/>
          </w:tcPr>
          <w:p w14:paraId="1BA58671">
            <w:pPr>
              <w:spacing w:line="300" w:lineRule="exact"/>
              <w:ind w:firstLine="420" w:firstLineChars="200"/>
              <w:rPr>
                <w:rFonts w:ascii="宋体" w:cs="宋体"/>
                <w:color w:val="000000"/>
                <w:szCs w:val="21"/>
              </w:rPr>
            </w:pPr>
            <w:r>
              <w:rPr>
                <w:rFonts w:hint="eastAsia" w:ascii="宋体" w:hAnsi="宋体" w:cs="宋体"/>
                <w:color w:val="000000"/>
                <w:szCs w:val="21"/>
              </w:rPr>
              <w:t>对无菌器械生产企业违反《医疗器械生产质量管理规范无菌医疗器械实施细则（试行）》规定生产的处罚</w:t>
            </w:r>
          </w:p>
        </w:tc>
      </w:tr>
      <w:tr w14:paraId="63DA1D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674DF4">
            <w:pPr>
              <w:spacing w:line="300" w:lineRule="exact"/>
              <w:jc w:val="center"/>
              <w:rPr>
                <w:rFonts w:ascii="宋体" w:cs="宋体"/>
                <w:szCs w:val="21"/>
              </w:rPr>
            </w:pPr>
            <w:r>
              <w:rPr>
                <w:rFonts w:hint="eastAsia" w:ascii="宋体" w:hAnsi="宋体" w:cs="宋体"/>
                <w:szCs w:val="21"/>
              </w:rPr>
              <w:t>实施依据</w:t>
            </w:r>
          </w:p>
        </w:tc>
        <w:tc>
          <w:tcPr>
            <w:tcW w:w="7109" w:type="dxa"/>
          </w:tcPr>
          <w:p w14:paraId="394137EB">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23A2D200">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3781D9AF">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35A66763">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190C3CB0">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5A60A25D">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3A6A3790">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07266B77">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3A0881C4">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74AD2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EF4EC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B54BED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66FC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2DDD4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0216A2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销售者发现其销售的产品存在安全隐患，可能对人体健康和生命安全造成损害的，未立即停止销售该产品，通知生产企业或者供货商，并向药品监督管理部门报告的违法行为（或者下级食品药品监管部门上报或其他机关移送的违法案件等），予以审查，决定是否立案。</w:t>
            </w:r>
          </w:p>
          <w:p w14:paraId="18C696A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AC142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10D17D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3E81DF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C0D1CE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761278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D8B076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608F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5864AD44">
            <w:pPr>
              <w:spacing w:line="300" w:lineRule="exact"/>
              <w:jc w:val="center"/>
              <w:rPr>
                <w:rFonts w:ascii="宋体"/>
                <w:szCs w:val="21"/>
              </w:rPr>
            </w:pPr>
          </w:p>
          <w:p w14:paraId="0E761610">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4213022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号）第三十七条第（一）项：无菌器械的生产、经营企业和医疗机构违反本办法规定，有下列行为之一的，由县级以上药品监督管理部门责令改正，给予警告，并处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万以下罚款：生产企业违反《生产实施细则》规定生产的；</w:t>
            </w:r>
          </w:p>
          <w:p w14:paraId="3478247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823A69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B735F3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5B3C7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9DF2AB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6006DF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671F51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1A1040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6F61C8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3E6A3CF">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16EA8A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D91A5B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ECF8F3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310003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AE774E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711A20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0BA7AC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3E58DFC">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59BC52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3780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E13E5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147EE0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13F9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A62C5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B160708">
            <w:pPr>
              <w:spacing w:line="300" w:lineRule="exact"/>
              <w:jc w:val="center"/>
              <w:rPr>
                <w:rFonts w:ascii="宋体" w:cs="宋体"/>
                <w:szCs w:val="21"/>
              </w:rPr>
            </w:pPr>
            <w:r>
              <w:rPr>
                <w:rFonts w:ascii="宋体" w:hAnsi="宋体" w:cs="宋体"/>
                <w:szCs w:val="21"/>
              </w:rPr>
              <w:t>(0825)8381581</w:t>
            </w:r>
          </w:p>
        </w:tc>
      </w:tr>
    </w:tbl>
    <w:p w14:paraId="1A68775A">
      <w:pPr>
        <w:spacing w:line="300" w:lineRule="exact"/>
        <w:rPr>
          <w:rFonts w:ascii="宋体" w:cs="宋体"/>
          <w:b/>
          <w:szCs w:val="21"/>
        </w:rPr>
      </w:pPr>
    </w:p>
    <w:p w14:paraId="6B0960A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720B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B7E886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DB0027C">
            <w:pPr>
              <w:spacing w:line="300" w:lineRule="exact"/>
              <w:jc w:val="center"/>
              <w:rPr>
                <w:rFonts w:ascii="宋体" w:cs="宋体"/>
                <w:szCs w:val="21"/>
              </w:rPr>
            </w:pPr>
            <w:r>
              <w:rPr>
                <w:rFonts w:ascii="宋体" w:hAnsi="宋体" w:cs="宋体"/>
                <w:szCs w:val="21"/>
              </w:rPr>
              <w:t>1733</w:t>
            </w:r>
          </w:p>
        </w:tc>
      </w:tr>
      <w:tr w14:paraId="576308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C009C5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FE817BC">
            <w:pPr>
              <w:spacing w:line="300" w:lineRule="exact"/>
              <w:jc w:val="center"/>
              <w:rPr>
                <w:rFonts w:ascii="宋体" w:cs="宋体"/>
                <w:szCs w:val="21"/>
              </w:rPr>
            </w:pPr>
            <w:r>
              <w:rPr>
                <w:rFonts w:hint="eastAsia" w:ascii="宋体" w:hAnsi="宋体" w:cs="宋体"/>
                <w:szCs w:val="21"/>
              </w:rPr>
              <w:t>行政处罚</w:t>
            </w:r>
          </w:p>
        </w:tc>
      </w:tr>
      <w:tr w14:paraId="670DB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158319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1742473">
            <w:pPr>
              <w:spacing w:line="300" w:lineRule="exact"/>
              <w:jc w:val="center"/>
              <w:rPr>
                <w:rFonts w:ascii="宋体" w:cs="宋体"/>
                <w:szCs w:val="21"/>
              </w:rPr>
            </w:pPr>
            <w:r>
              <w:rPr>
                <w:rFonts w:hint="eastAsia" w:ascii="宋体" w:hAnsi="宋体" w:cs="宋体"/>
                <w:color w:val="000000"/>
                <w:szCs w:val="21"/>
              </w:rPr>
              <w:t>对无菌器械的生产企业伪造产品原始记录及购销票据的处罚</w:t>
            </w:r>
          </w:p>
        </w:tc>
      </w:tr>
      <w:tr w14:paraId="0FFA0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F3624F">
            <w:pPr>
              <w:spacing w:line="300" w:lineRule="exact"/>
              <w:jc w:val="center"/>
              <w:rPr>
                <w:rFonts w:ascii="宋体" w:cs="宋体"/>
                <w:szCs w:val="21"/>
              </w:rPr>
            </w:pPr>
            <w:r>
              <w:rPr>
                <w:rFonts w:hint="eastAsia" w:ascii="宋体" w:hAnsi="宋体" w:cs="宋体"/>
                <w:szCs w:val="21"/>
              </w:rPr>
              <w:t>实施依据</w:t>
            </w:r>
          </w:p>
        </w:tc>
        <w:tc>
          <w:tcPr>
            <w:tcW w:w="7109" w:type="dxa"/>
          </w:tcPr>
          <w:p w14:paraId="6F545111">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59EDD7CD">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3A4F2112">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59A0ECB5">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7C694B20">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37EB84D4">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144BAFAF">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00359DE4">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4262FB4A">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41477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5AEF7F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DC2929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E5D7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48CA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ABA773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立案责任：发现药品、医疗器械、保健食品生产经营者有多次违法行为记录的违法行为（或者下级食品药品监管部门上报或其他机关移送的违法案件等），予以审查，决定是否立案。</w:t>
            </w:r>
          </w:p>
          <w:p w14:paraId="6D60FC5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675D44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3C0D7A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A41535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2E17FB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44A355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25D4BC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BDEB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05A48C6">
            <w:pPr>
              <w:spacing w:line="300" w:lineRule="exact"/>
              <w:jc w:val="center"/>
              <w:rPr>
                <w:rFonts w:ascii="宋体"/>
                <w:szCs w:val="21"/>
              </w:rPr>
            </w:pPr>
          </w:p>
          <w:p w14:paraId="3F34EB90">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22AE185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号）第三十七条第（二）项：无菌器械的生产、经营企业和医疗机构违反本办法规定，有下列行为之一的，由县级以上药品监督管理部门责令改正，给予警告，并处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万以下罚款：生产企业伪造产品原始记录及购销票据的；</w:t>
            </w:r>
          </w:p>
          <w:p w14:paraId="0960F29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4666E0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00553A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746161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EFD9C4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57B1B3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695BB3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B1D13B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BCE400A">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A15D83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25B985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0AB28A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970559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2F08ED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54F295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67C160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B9B100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9030BF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FDB67D9">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9AAD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8A8DB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C77563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114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3CDEF3C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0D88BD8">
            <w:pPr>
              <w:spacing w:line="300" w:lineRule="exact"/>
              <w:jc w:val="center"/>
              <w:rPr>
                <w:rFonts w:ascii="宋体" w:cs="宋体"/>
                <w:szCs w:val="21"/>
              </w:rPr>
            </w:pPr>
            <w:r>
              <w:rPr>
                <w:rFonts w:ascii="宋体" w:hAnsi="宋体" w:cs="宋体"/>
                <w:szCs w:val="21"/>
              </w:rPr>
              <w:t>(0825)8381581</w:t>
            </w:r>
          </w:p>
        </w:tc>
      </w:tr>
    </w:tbl>
    <w:p w14:paraId="41EB37D2">
      <w:pPr>
        <w:spacing w:line="300" w:lineRule="exact"/>
        <w:rPr>
          <w:rFonts w:ascii="宋体" w:cs="宋体"/>
          <w:b/>
          <w:szCs w:val="21"/>
        </w:rPr>
      </w:pPr>
    </w:p>
    <w:p w14:paraId="59017A4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A31D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8AC90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D7C0283">
            <w:pPr>
              <w:spacing w:line="300" w:lineRule="exact"/>
              <w:jc w:val="center"/>
              <w:rPr>
                <w:rFonts w:ascii="宋体" w:cs="宋体"/>
                <w:szCs w:val="21"/>
              </w:rPr>
            </w:pPr>
            <w:r>
              <w:rPr>
                <w:rFonts w:ascii="宋体" w:hAnsi="宋体" w:cs="宋体"/>
                <w:szCs w:val="21"/>
              </w:rPr>
              <w:t>1734</w:t>
            </w:r>
          </w:p>
        </w:tc>
      </w:tr>
      <w:tr w14:paraId="7908A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177D0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7ABC6BF">
            <w:pPr>
              <w:spacing w:line="300" w:lineRule="exact"/>
              <w:jc w:val="center"/>
              <w:rPr>
                <w:rFonts w:ascii="宋体" w:cs="宋体"/>
                <w:szCs w:val="21"/>
              </w:rPr>
            </w:pPr>
            <w:r>
              <w:rPr>
                <w:rFonts w:hint="eastAsia" w:ascii="宋体" w:hAnsi="宋体" w:cs="宋体"/>
                <w:szCs w:val="21"/>
              </w:rPr>
              <w:t>行政处罚</w:t>
            </w:r>
          </w:p>
        </w:tc>
      </w:tr>
      <w:tr w14:paraId="6E008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F0FF2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FA1FDA9">
            <w:pPr>
              <w:spacing w:line="300" w:lineRule="exact"/>
              <w:jc w:val="center"/>
              <w:rPr>
                <w:rFonts w:ascii="宋体" w:cs="宋体"/>
                <w:szCs w:val="21"/>
              </w:rPr>
            </w:pPr>
            <w:r>
              <w:rPr>
                <w:rFonts w:hint="eastAsia" w:ascii="宋体" w:hAnsi="宋体" w:cs="宋体"/>
                <w:color w:val="000000"/>
                <w:szCs w:val="21"/>
              </w:rPr>
              <w:t>对无菌器械生产企业销售其他企业无菌器械的处罚</w:t>
            </w:r>
          </w:p>
        </w:tc>
      </w:tr>
      <w:tr w14:paraId="58891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17A078">
            <w:pPr>
              <w:spacing w:line="300" w:lineRule="exact"/>
              <w:jc w:val="center"/>
              <w:rPr>
                <w:rFonts w:ascii="宋体" w:cs="宋体"/>
                <w:szCs w:val="21"/>
              </w:rPr>
            </w:pPr>
            <w:r>
              <w:rPr>
                <w:rFonts w:hint="eastAsia" w:ascii="宋体" w:hAnsi="宋体" w:cs="宋体"/>
                <w:szCs w:val="21"/>
              </w:rPr>
              <w:t>实施依据</w:t>
            </w:r>
          </w:p>
        </w:tc>
        <w:tc>
          <w:tcPr>
            <w:tcW w:w="7109" w:type="dxa"/>
          </w:tcPr>
          <w:p w14:paraId="6F7415C8">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00245867">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65A03CA5">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6B1FAD80">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5AB38EBC">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0CE78AFB">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45D1F202">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53120572">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20AD24E2">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74551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42134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EA4C0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737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66AAB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5D307E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立案责任：发现未获得《药包材注册证》，擅自生产药包材的违法行为（或者下级食品药品监管部门上报或其他机关移送的违法案件等），予以审查，决定是否立案。</w:t>
            </w:r>
          </w:p>
          <w:p w14:paraId="76ADAA4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024043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BD19D5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B3C251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3EBF9B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1CE5B3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A0D844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7014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7ACF9666">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280634A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号）第三十七条第（三）项：无菌器械的生产、经营企业和医疗机构违反本办法规定，有下列行为之一的，由县级以上药品监督管理部门责令改正，给予警告，并处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万以下罚款：生产企业销售其他企业无菌器械的；</w:t>
            </w:r>
          </w:p>
          <w:p w14:paraId="20ABF45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58551F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C70703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F2F225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8CC5CB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45CD39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CECF3D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85F3D4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CFE169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00A493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4A0FDA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F83EAE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53F8EE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B62427F">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36B9A8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8085F62">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7F21B3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C92CE8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635DEA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0122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F2287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8542EF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62B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9C320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0233997">
            <w:pPr>
              <w:spacing w:line="300" w:lineRule="exact"/>
              <w:jc w:val="center"/>
              <w:rPr>
                <w:rFonts w:ascii="宋体" w:cs="宋体"/>
                <w:szCs w:val="21"/>
              </w:rPr>
            </w:pPr>
            <w:r>
              <w:rPr>
                <w:rFonts w:ascii="宋体" w:hAnsi="宋体" w:cs="宋体"/>
                <w:szCs w:val="21"/>
              </w:rPr>
              <w:t>(0825)8381581</w:t>
            </w:r>
          </w:p>
        </w:tc>
      </w:tr>
    </w:tbl>
    <w:p w14:paraId="5C88B58E">
      <w:pPr>
        <w:spacing w:line="300" w:lineRule="exact"/>
        <w:rPr>
          <w:rFonts w:ascii="宋体" w:cs="宋体"/>
          <w:b/>
          <w:szCs w:val="21"/>
        </w:rPr>
      </w:pPr>
    </w:p>
    <w:p w14:paraId="675C815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2-119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2A77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094A9D">
            <w:pPr>
              <w:adjustRightInd w:val="0"/>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2741E39">
            <w:pPr>
              <w:spacing w:line="300" w:lineRule="exact"/>
              <w:jc w:val="center"/>
              <w:rPr>
                <w:rFonts w:ascii="宋体" w:cs="宋体"/>
                <w:szCs w:val="21"/>
              </w:rPr>
            </w:pPr>
            <w:r>
              <w:rPr>
                <w:rFonts w:ascii="宋体" w:hAnsi="宋体" w:cs="宋体"/>
                <w:szCs w:val="21"/>
              </w:rPr>
              <w:t>1735</w:t>
            </w:r>
          </w:p>
        </w:tc>
      </w:tr>
      <w:tr w14:paraId="41507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9E4E8">
            <w:pPr>
              <w:adjustRightInd w:val="0"/>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B963E11">
            <w:pPr>
              <w:spacing w:line="300" w:lineRule="exact"/>
              <w:jc w:val="center"/>
              <w:rPr>
                <w:rFonts w:ascii="宋体" w:cs="宋体"/>
                <w:szCs w:val="21"/>
              </w:rPr>
            </w:pPr>
            <w:r>
              <w:rPr>
                <w:rFonts w:hint="eastAsia" w:ascii="宋体" w:hAnsi="宋体" w:cs="宋体"/>
                <w:szCs w:val="21"/>
              </w:rPr>
              <w:t>行政处罚</w:t>
            </w:r>
          </w:p>
        </w:tc>
      </w:tr>
      <w:tr w14:paraId="54FB4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149BA7">
            <w:pPr>
              <w:adjustRightInd w:val="0"/>
              <w:spacing w:line="300" w:lineRule="exact"/>
              <w:rPr>
                <w:rFonts w:ascii="宋体" w:cs="宋体"/>
                <w:szCs w:val="21"/>
              </w:rPr>
            </w:pPr>
            <w:r>
              <w:rPr>
                <w:rFonts w:hint="eastAsia" w:ascii="宋体" w:hAnsi="宋体" w:cs="宋体"/>
                <w:szCs w:val="21"/>
              </w:rPr>
              <w:t>权力项目名称</w:t>
            </w:r>
          </w:p>
        </w:tc>
        <w:tc>
          <w:tcPr>
            <w:tcW w:w="7109" w:type="dxa"/>
            <w:vAlign w:val="center"/>
          </w:tcPr>
          <w:p w14:paraId="1F4A4DC0">
            <w:pPr>
              <w:spacing w:line="300" w:lineRule="exact"/>
              <w:jc w:val="center"/>
              <w:rPr>
                <w:rFonts w:ascii="宋体" w:cs="宋体"/>
                <w:szCs w:val="21"/>
              </w:rPr>
            </w:pPr>
            <w:r>
              <w:rPr>
                <w:rFonts w:hint="eastAsia" w:ascii="宋体" w:hAnsi="宋体" w:cs="宋体"/>
                <w:color w:val="000000"/>
                <w:szCs w:val="21"/>
              </w:rPr>
              <w:t>对无菌器械生产、经营企业将有效证件出租、出借给他人使用的处罚</w:t>
            </w:r>
          </w:p>
        </w:tc>
      </w:tr>
      <w:tr w14:paraId="01899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B344C5">
            <w:pPr>
              <w:adjustRightInd w:val="0"/>
              <w:spacing w:line="300" w:lineRule="exact"/>
              <w:jc w:val="center"/>
              <w:rPr>
                <w:rFonts w:ascii="宋体" w:cs="宋体"/>
                <w:szCs w:val="21"/>
              </w:rPr>
            </w:pPr>
            <w:r>
              <w:rPr>
                <w:rFonts w:hint="eastAsia" w:ascii="宋体" w:hAnsi="宋体" w:cs="宋体"/>
                <w:szCs w:val="21"/>
              </w:rPr>
              <w:t>实施依据</w:t>
            </w:r>
          </w:p>
        </w:tc>
        <w:tc>
          <w:tcPr>
            <w:tcW w:w="7109" w:type="dxa"/>
          </w:tcPr>
          <w:p w14:paraId="14B90C30">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5131B0C5">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2AE3E5AA">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1288D628">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15C1E60D">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587DA091">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5B832F4D">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052B89AD">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0520D49B">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2B10B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AD6B91">
            <w:pPr>
              <w:adjustRightInd w:val="0"/>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57DF19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4E7C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526F08">
            <w:pPr>
              <w:adjustRightInd w:val="0"/>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A638E1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立案责任：发现生产并销售或者进口不合格药包材的违法行为（或者下级食品药品监管部门上报或其他机关移送的违法案件等），予以审查，决定是否立案。</w:t>
            </w:r>
          </w:p>
          <w:p w14:paraId="78E1CAB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68AE37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4F7281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A23E03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ABFF5D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D2F268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1B196E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A857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D12F960">
            <w:pPr>
              <w:adjustRightInd w:val="0"/>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3DA2DCE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号）第三十七条第（四）项：无菌器械的生产、经营企业和医疗机构违反本办法规定，有下列行为之一的，由县级以上药品监督管理部门责令改正，给予警告，并处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万以下罚款：生产、经营企业将有效证件出租、出借给他人使用的；</w:t>
            </w:r>
          </w:p>
          <w:p w14:paraId="1641494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DB1819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FC32A8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E4DAC2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41841D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C1C667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939EBF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CE03CA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6C6A779">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9B57B0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F4C661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34D298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4B52F9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4339F24">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C9225BD">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296F62F">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CCCD16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59FD32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AFD460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1B13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4D140D57">
            <w:pPr>
              <w:adjustRightInd w:val="0"/>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962A21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BD38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E2FB11">
            <w:pPr>
              <w:adjustRightInd w:val="0"/>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04479C0">
            <w:pPr>
              <w:spacing w:line="300" w:lineRule="exact"/>
              <w:jc w:val="center"/>
              <w:rPr>
                <w:rFonts w:ascii="宋体" w:cs="宋体"/>
                <w:szCs w:val="21"/>
              </w:rPr>
            </w:pPr>
            <w:r>
              <w:rPr>
                <w:rFonts w:ascii="宋体" w:hAnsi="宋体" w:cs="宋体"/>
                <w:szCs w:val="21"/>
              </w:rPr>
              <w:t>(0825)8381581</w:t>
            </w:r>
          </w:p>
        </w:tc>
      </w:tr>
    </w:tbl>
    <w:p w14:paraId="38756E48">
      <w:pPr>
        <w:spacing w:line="300" w:lineRule="exact"/>
        <w:rPr>
          <w:rFonts w:ascii="宋体" w:cs="宋体"/>
          <w:b/>
          <w:szCs w:val="21"/>
        </w:rPr>
      </w:pPr>
    </w:p>
    <w:p w14:paraId="25453D7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112DB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B5EE9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5F33F12">
            <w:pPr>
              <w:spacing w:line="300" w:lineRule="exact"/>
              <w:jc w:val="center"/>
              <w:rPr>
                <w:rFonts w:ascii="宋体" w:cs="宋体"/>
                <w:szCs w:val="21"/>
              </w:rPr>
            </w:pPr>
            <w:r>
              <w:rPr>
                <w:rFonts w:ascii="宋体" w:hAnsi="宋体" w:cs="宋体"/>
                <w:szCs w:val="21"/>
              </w:rPr>
              <w:t>1736</w:t>
            </w:r>
          </w:p>
        </w:tc>
      </w:tr>
      <w:tr w14:paraId="34275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CC8EB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B5CD396">
            <w:pPr>
              <w:spacing w:line="300" w:lineRule="exact"/>
              <w:jc w:val="center"/>
              <w:rPr>
                <w:rFonts w:ascii="宋体" w:cs="宋体"/>
                <w:szCs w:val="21"/>
              </w:rPr>
            </w:pPr>
            <w:r>
              <w:rPr>
                <w:rFonts w:hint="eastAsia" w:ascii="宋体" w:hAnsi="宋体" w:cs="宋体"/>
                <w:szCs w:val="21"/>
              </w:rPr>
              <w:t>行政处罚</w:t>
            </w:r>
          </w:p>
        </w:tc>
      </w:tr>
      <w:tr w14:paraId="3697E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EDF01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AB13352">
            <w:pPr>
              <w:spacing w:line="300" w:lineRule="exact"/>
              <w:jc w:val="center"/>
              <w:rPr>
                <w:rFonts w:ascii="宋体" w:cs="宋体"/>
                <w:szCs w:val="21"/>
              </w:rPr>
            </w:pPr>
            <w:r>
              <w:rPr>
                <w:rFonts w:hint="eastAsia" w:ascii="宋体" w:hAnsi="宋体" w:cs="宋体"/>
                <w:color w:val="000000"/>
                <w:szCs w:val="21"/>
              </w:rPr>
              <w:t>对无菌器械的生产、经营企业和医疗机构经营不合格无菌器械的处罚</w:t>
            </w:r>
          </w:p>
        </w:tc>
      </w:tr>
      <w:tr w14:paraId="61343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437B9A">
            <w:pPr>
              <w:spacing w:line="300" w:lineRule="exact"/>
              <w:jc w:val="center"/>
              <w:rPr>
                <w:rFonts w:ascii="宋体" w:cs="宋体"/>
                <w:szCs w:val="21"/>
              </w:rPr>
            </w:pPr>
            <w:r>
              <w:rPr>
                <w:rFonts w:hint="eastAsia" w:ascii="宋体" w:hAnsi="宋体" w:cs="宋体"/>
                <w:szCs w:val="21"/>
              </w:rPr>
              <w:t>实施依据</w:t>
            </w:r>
          </w:p>
        </w:tc>
        <w:tc>
          <w:tcPr>
            <w:tcW w:w="7109" w:type="dxa"/>
          </w:tcPr>
          <w:p w14:paraId="130CD4E0">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3CB34F44">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11D3209C">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443FC1A3">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0D8FFAB2">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48585088">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158DC4B0">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374D9E3E">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47BD10F6">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4BC34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67C0C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27B51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62D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768220D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A3BF63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立案责任：发现使用不合格药包材的违法行为（或者下级食品药品监管部门上报或其他机关移送的违法案件等），予以审查，决定是否立案。</w:t>
            </w:r>
          </w:p>
          <w:p w14:paraId="21FDB88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288E57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CE1E93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B54B3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E6F07F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775E5C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C54206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387A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4FFC20DD">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1C92575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号）第三十八条：无菌器械生产企业违反规定采购零配件和产品包装的或销售不合格无菌器械的，由县级以上药品监督管理部门予以警告，责令改正，并处以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万以下罚款。</w:t>
            </w:r>
          </w:p>
          <w:p w14:paraId="4CF57CE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556666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183E39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9A9A04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AD179D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167924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48DB86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14A8BC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F069464">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088A9E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500B0F7">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B11404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21013D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3EBE42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2D1FC7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E9E720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7BE8AF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ECE5451">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A277D1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CCC6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2F12D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5D94FD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54F7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E94AB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9DE67A1">
            <w:pPr>
              <w:spacing w:line="300" w:lineRule="exact"/>
              <w:jc w:val="center"/>
              <w:rPr>
                <w:rFonts w:ascii="宋体" w:cs="宋体"/>
                <w:szCs w:val="21"/>
              </w:rPr>
            </w:pPr>
            <w:r>
              <w:rPr>
                <w:rFonts w:ascii="宋体" w:hAnsi="宋体" w:cs="宋体"/>
                <w:szCs w:val="21"/>
              </w:rPr>
              <w:t>(0825)8381581</w:t>
            </w:r>
          </w:p>
        </w:tc>
      </w:tr>
    </w:tbl>
    <w:p w14:paraId="0C064B5F">
      <w:pPr>
        <w:spacing w:line="300" w:lineRule="exact"/>
        <w:rPr>
          <w:rFonts w:ascii="宋体" w:cs="宋体"/>
          <w:b/>
          <w:szCs w:val="21"/>
        </w:rPr>
      </w:pPr>
    </w:p>
    <w:p w14:paraId="478FA38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352E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F7FEC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D8D1C1">
            <w:pPr>
              <w:spacing w:line="300" w:lineRule="exact"/>
              <w:jc w:val="center"/>
              <w:rPr>
                <w:rFonts w:ascii="宋体" w:cs="宋体"/>
                <w:szCs w:val="21"/>
              </w:rPr>
            </w:pPr>
            <w:r>
              <w:rPr>
                <w:rFonts w:ascii="宋体" w:hAnsi="宋体" w:cs="宋体"/>
                <w:szCs w:val="21"/>
              </w:rPr>
              <w:t>1737</w:t>
            </w:r>
          </w:p>
        </w:tc>
      </w:tr>
      <w:tr w14:paraId="1D965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D8634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D7065CD">
            <w:pPr>
              <w:spacing w:line="300" w:lineRule="exact"/>
              <w:jc w:val="center"/>
              <w:rPr>
                <w:rFonts w:ascii="宋体" w:cs="宋体"/>
                <w:szCs w:val="21"/>
              </w:rPr>
            </w:pPr>
            <w:r>
              <w:rPr>
                <w:rFonts w:hint="eastAsia" w:ascii="宋体" w:hAnsi="宋体" w:cs="宋体"/>
                <w:szCs w:val="21"/>
              </w:rPr>
              <w:t>行政处罚</w:t>
            </w:r>
          </w:p>
        </w:tc>
      </w:tr>
      <w:tr w14:paraId="7E9B69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15B02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51C0788">
            <w:pPr>
              <w:spacing w:line="300" w:lineRule="exact"/>
              <w:ind w:firstLine="420" w:firstLineChars="200"/>
              <w:jc w:val="left"/>
              <w:rPr>
                <w:rFonts w:ascii="宋体" w:cs="宋体"/>
                <w:szCs w:val="21"/>
              </w:rPr>
            </w:pPr>
            <w:r>
              <w:rPr>
                <w:rFonts w:hint="eastAsia" w:ascii="宋体" w:hAnsi="宋体" w:cs="宋体"/>
                <w:color w:val="000000"/>
                <w:szCs w:val="21"/>
              </w:rPr>
              <w:t>对医疗机构未建立使用后销毁制度或伪造、变造无菌器械采购、使用后销毁记录的处罚</w:t>
            </w:r>
          </w:p>
        </w:tc>
      </w:tr>
      <w:tr w14:paraId="63D7F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821DA1">
            <w:pPr>
              <w:spacing w:line="300" w:lineRule="exact"/>
              <w:jc w:val="center"/>
              <w:rPr>
                <w:rFonts w:ascii="宋体" w:cs="宋体"/>
                <w:szCs w:val="21"/>
              </w:rPr>
            </w:pPr>
            <w:r>
              <w:rPr>
                <w:rFonts w:hint="eastAsia" w:ascii="宋体" w:hAnsi="宋体" w:cs="宋体"/>
                <w:szCs w:val="21"/>
              </w:rPr>
              <w:t>实施依据</w:t>
            </w:r>
          </w:p>
        </w:tc>
        <w:tc>
          <w:tcPr>
            <w:tcW w:w="7109" w:type="dxa"/>
          </w:tcPr>
          <w:p w14:paraId="2319F9DD">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6E899BCB">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p w14:paraId="528630E8">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41982686">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2C4FB658">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4D23C91C">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4B7F611C">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1A44A1FB">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455CA462">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w:t>
            </w:r>
          </w:p>
        </w:tc>
      </w:tr>
      <w:tr w14:paraId="2F51D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0402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D50F4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D5FD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49AC4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DC127E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立案责任：发现药包材检验机构在承担药包材检验时，出具虚假检验报告书的违法行为（或者下级食品药品监管部门上报或其他机关移送的违法案件等），予以审查，决定是否立案。</w:t>
            </w:r>
          </w:p>
          <w:p w14:paraId="7CA4CA0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FCF3C6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4DF54B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A05DA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3391BF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A267AC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DC06E8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977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7C447395">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7D45889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号）第三十七条第（六）项：无菌器械的生产、经营企业和医疗机构违反本办法规定，有下列行为之一的，由县级以上药品监督管理部门责令改正，给予警告，并处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万以下罚款：医疗机构未建立使用后销毁制度或伪造、变造无菌器械采购、使用后销毁记录的；</w:t>
            </w:r>
          </w:p>
          <w:p w14:paraId="287DB79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9C9717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7554F9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A2C051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573486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B5E662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643FBE3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BD05B3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9C0F6F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F4BBA0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EB08F2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B8B4BB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9A3D8B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1EE2A2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1F16AD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CEF6874">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ED04ED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F3D256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45DAD6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40E3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A2C67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708C90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8224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A828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31DBF53">
            <w:pPr>
              <w:spacing w:line="300" w:lineRule="exact"/>
              <w:jc w:val="center"/>
              <w:rPr>
                <w:rFonts w:ascii="宋体" w:cs="宋体"/>
                <w:szCs w:val="21"/>
              </w:rPr>
            </w:pPr>
            <w:r>
              <w:rPr>
                <w:rFonts w:ascii="宋体" w:hAnsi="宋体" w:cs="宋体"/>
                <w:szCs w:val="21"/>
              </w:rPr>
              <w:t>(0825)8381581</w:t>
            </w:r>
          </w:p>
        </w:tc>
      </w:tr>
    </w:tbl>
    <w:p w14:paraId="3344C719">
      <w:pPr>
        <w:spacing w:line="300" w:lineRule="exact"/>
        <w:rPr>
          <w:rFonts w:ascii="宋体" w:cs="宋体"/>
          <w:b/>
          <w:szCs w:val="21"/>
        </w:rPr>
      </w:pPr>
    </w:p>
    <w:p w14:paraId="21AC1A6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E3D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B53D6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9BA6458">
            <w:pPr>
              <w:spacing w:line="300" w:lineRule="exact"/>
              <w:jc w:val="center"/>
              <w:rPr>
                <w:rFonts w:ascii="宋体" w:cs="宋体"/>
                <w:szCs w:val="21"/>
              </w:rPr>
            </w:pPr>
            <w:r>
              <w:rPr>
                <w:rFonts w:ascii="宋体" w:hAnsi="宋体" w:cs="宋体"/>
                <w:szCs w:val="21"/>
              </w:rPr>
              <w:t>1738</w:t>
            </w:r>
          </w:p>
        </w:tc>
      </w:tr>
      <w:tr w14:paraId="58987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A74AF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F1BA5E6">
            <w:pPr>
              <w:spacing w:line="300" w:lineRule="exact"/>
              <w:jc w:val="center"/>
              <w:rPr>
                <w:rFonts w:ascii="宋体" w:cs="宋体"/>
                <w:szCs w:val="21"/>
              </w:rPr>
            </w:pPr>
            <w:r>
              <w:rPr>
                <w:rFonts w:hint="eastAsia" w:ascii="宋体" w:hAnsi="宋体" w:cs="宋体"/>
                <w:szCs w:val="21"/>
              </w:rPr>
              <w:t>行政处罚</w:t>
            </w:r>
          </w:p>
        </w:tc>
      </w:tr>
      <w:tr w14:paraId="6F87A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2B9B6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BED07AB">
            <w:pPr>
              <w:spacing w:line="300" w:lineRule="exact"/>
              <w:ind w:firstLine="420" w:firstLineChars="200"/>
              <w:jc w:val="left"/>
              <w:rPr>
                <w:rFonts w:ascii="宋体" w:cs="宋体"/>
                <w:szCs w:val="21"/>
              </w:rPr>
            </w:pPr>
            <w:r>
              <w:rPr>
                <w:rFonts w:hint="eastAsia" w:ascii="宋体" w:hAnsi="宋体" w:cs="宋体"/>
                <w:color w:val="000000"/>
                <w:szCs w:val="21"/>
              </w:rPr>
              <w:t>对生产、经营企业、医疗机构向城乡集贸区场提供无菌器械或直接参与城乡集贸区场无菌器械交易的处罚</w:t>
            </w:r>
          </w:p>
        </w:tc>
      </w:tr>
      <w:tr w14:paraId="4C01D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52D513">
            <w:pPr>
              <w:spacing w:line="300" w:lineRule="exact"/>
              <w:jc w:val="center"/>
              <w:rPr>
                <w:rFonts w:ascii="宋体" w:cs="宋体"/>
                <w:szCs w:val="21"/>
              </w:rPr>
            </w:pPr>
            <w:r>
              <w:rPr>
                <w:rFonts w:hint="eastAsia" w:ascii="宋体" w:hAnsi="宋体" w:cs="宋体"/>
                <w:szCs w:val="21"/>
              </w:rPr>
              <w:t>实施依据</w:t>
            </w:r>
          </w:p>
        </w:tc>
        <w:tc>
          <w:tcPr>
            <w:tcW w:w="7109" w:type="dxa"/>
          </w:tcPr>
          <w:p w14:paraId="2F95185F">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6EC3B234">
            <w:pPr>
              <w:spacing w:line="300" w:lineRule="exact"/>
              <w:ind w:firstLine="420" w:firstLineChars="200"/>
              <w:rPr>
                <w:rFonts w:ascii="宋体" w:cs="宋体"/>
                <w:color w:val="000000"/>
                <w:szCs w:val="21"/>
              </w:rPr>
            </w:pPr>
            <w:r>
              <w:rPr>
                <w:rFonts w:hint="eastAsia" w:ascii="宋体" w:hAnsi="宋体" w:cs="宋体"/>
                <w:color w:val="000000"/>
                <w:szCs w:val="21"/>
              </w:rPr>
              <w:t>第三十七条：无菌器械的生产、经营企业和医疗机构违反本办法规定，有下列行为之一的，由县级以（一）</w:t>
            </w:r>
            <w:r>
              <w:rPr>
                <w:rFonts w:ascii="宋体" w:hAnsi="宋体" w:cs="宋体"/>
                <w:color w:val="000000"/>
                <w:szCs w:val="21"/>
              </w:rPr>
              <w:t xml:space="preserve"> </w:t>
            </w:r>
            <w:r>
              <w:rPr>
                <w:rFonts w:hint="eastAsia" w:ascii="宋体" w:hAnsi="宋体" w:cs="宋体"/>
                <w:color w:val="000000"/>
                <w:szCs w:val="21"/>
              </w:rPr>
              <w:t>生产企业违反《生产实施细则》规定生产的；</w:t>
            </w:r>
          </w:p>
          <w:p w14:paraId="76AA89F5">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生产企业伪造产品原始记录及购销票据的；</w:t>
            </w:r>
          </w:p>
          <w:p w14:paraId="00444FA4">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生产企业销售其他企业无菌器械的；</w:t>
            </w:r>
          </w:p>
          <w:p w14:paraId="62EC77B3">
            <w:pPr>
              <w:spacing w:line="300" w:lineRule="exact"/>
              <w:ind w:firstLine="420" w:firstLineChars="200"/>
              <w:rPr>
                <w:rFonts w:ascii="宋体" w:cs="宋体"/>
                <w:color w:val="000000"/>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生产、经营企业将有效证件出租、出借给他人使用的；</w:t>
            </w:r>
          </w:p>
          <w:p w14:paraId="0DD73AC8">
            <w:pPr>
              <w:spacing w:line="300" w:lineRule="exact"/>
              <w:ind w:firstLine="420" w:firstLineChars="200"/>
              <w:rPr>
                <w:rFonts w:ascii="宋体" w:cs="宋体"/>
                <w:color w:val="000000"/>
                <w:szCs w:val="21"/>
              </w:rPr>
            </w:pPr>
            <w:r>
              <w:rPr>
                <w:rFonts w:hint="eastAsia" w:ascii="宋体" w:hAnsi="宋体" w:cs="宋体"/>
                <w:color w:val="000000"/>
                <w:szCs w:val="21"/>
              </w:rPr>
              <w:t>（五）</w:t>
            </w:r>
            <w:r>
              <w:rPr>
                <w:rFonts w:ascii="宋体" w:hAnsi="宋体" w:cs="宋体"/>
                <w:color w:val="000000"/>
                <w:szCs w:val="21"/>
              </w:rPr>
              <w:t xml:space="preserve"> </w:t>
            </w:r>
            <w:r>
              <w:rPr>
                <w:rFonts w:hint="eastAsia" w:ascii="宋体" w:hAnsi="宋体" w:cs="宋体"/>
                <w:color w:val="000000"/>
                <w:szCs w:val="21"/>
              </w:rPr>
              <w:t>经营不合格无菌器械的；</w:t>
            </w:r>
          </w:p>
          <w:p w14:paraId="09D4DC6E">
            <w:pPr>
              <w:spacing w:line="300" w:lineRule="exact"/>
              <w:ind w:firstLine="420" w:firstLineChars="200"/>
              <w:rPr>
                <w:rFonts w:ascii="宋体" w:cs="宋体"/>
                <w:color w:val="000000"/>
                <w:szCs w:val="21"/>
              </w:rPr>
            </w:pPr>
            <w:r>
              <w:rPr>
                <w:rFonts w:hint="eastAsia" w:ascii="宋体" w:hAnsi="宋体" w:cs="宋体"/>
                <w:color w:val="000000"/>
                <w:szCs w:val="21"/>
              </w:rPr>
              <w:t>（六）</w:t>
            </w:r>
            <w:r>
              <w:rPr>
                <w:rFonts w:ascii="宋体" w:hAnsi="宋体" w:cs="宋体"/>
                <w:color w:val="000000"/>
                <w:szCs w:val="21"/>
              </w:rPr>
              <w:t xml:space="preserve"> </w:t>
            </w:r>
            <w:r>
              <w:rPr>
                <w:rFonts w:hint="eastAsia" w:ascii="宋体" w:hAnsi="宋体" w:cs="宋体"/>
                <w:color w:val="000000"/>
                <w:szCs w:val="21"/>
              </w:rPr>
              <w:t>医疗机构未建立使用后销毁制度或伪造、变造无菌器械采购、使用后销毁记录的；</w:t>
            </w:r>
          </w:p>
          <w:p w14:paraId="047CCD5D">
            <w:pPr>
              <w:spacing w:line="300" w:lineRule="exact"/>
              <w:ind w:firstLine="420" w:firstLineChars="200"/>
              <w:rPr>
                <w:rFonts w:ascii="宋体" w:cs="宋体"/>
                <w:szCs w:val="21"/>
              </w:rPr>
            </w:pPr>
            <w:r>
              <w:rPr>
                <w:rFonts w:hint="eastAsia" w:ascii="宋体" w:hAnsi="宋体" w:cs="宋体"/>
                <w:color w:val="000000"/>
                <w:szCs w:val="21"/>
              </w:rPr>
              <w:t>（七）</w:t>
            </w:r>
            <w:r>
              <w:rPr>
                <w:rFonts w:ascii="宋体" w:hAnsi="宋体" w:cs="宋体"/>
                <w:color w:val="000000"/>
                <w:szCs w:val="21"/>
              </w:rPr>
              <w:t xml:space="preserve"> </w:t>
            </w:r>
            <w:r>
              <w:rPr>
                <w:rFonts w:hint="eastAsia" w:ascii="宋体" w:hAnsi="宋体" w:cs="宋体"/>
                <w:color w:val="000000"/>
                <w:szCs w:val="21"/>
              </w:rPr>
              <w:t>生产、经营企业、医疗机构向城乡集贸区场提供无菌器械或直接参与城乡集贸区场无菌器械交易的。上药品监督管理部门责令改正，给予警告，并处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w:t>
            </w:r>
          </w:p>
        </w:tc>
      </w:tr>
      <w:tr w14:paraId="7A4E7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24587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7DD17D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103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B7D8D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4B1DC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未对其购销人员进行药品相关的法律、法规和专业知识培训，未建立培训档案，或者培训档案中未记录培训时间、地点、内容及接受培训的人员的违法行为（或者下级食品药品监管部门上报或其他机关移送的违法案件等），予以审查，决定是否立案。</w:t>
            </w:r>
          </w:p>
          <w:p w14:paraId="2920F0B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66CA1E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CB4AFE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CC37FC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3EAE1C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5A5CB4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4269C7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5F4E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7B478172">
            <w:pPr>
              <w:spacing w:line="300" w:lineRule="exact"/>
              <w:jc w:val="center"/>
              <w:rPr>
                <w:rFonts w:ascii="宋体"/>
                <w:szCs w:val="21"/>
              </w:rPr>
            </w:pPr>
          </w:p>
          <w:p w14:paraId="1867CDD1">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6BC9D9C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号）第三十七条第（七）项：无菌器械的生产、经营企业和医疗机构违反本办法规定，有下列行为之一的，由县级以上药品监督管理部门责令改正，给予警告，并处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万以下罚款：生产、经营企业、医疗机构向城乡集贸区场提供无菌器械或直接参与城乡集贸区场无菌器械交易的。</w:t>
            </w:r>
          </w:p>
          <w:p w14:paraId="68E0620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046AA7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7D46A4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5C7041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AF5DDE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F80A67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5A08BE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693388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A8DAF4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DE3B3D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F955AD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BA53C7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A85517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3F5E57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AB98C6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43D950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BC02C4D">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928990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0C4A98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80E7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51C1B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FE6F54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5B2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EAE65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05402D0">
            <w:pPr>
              <w:spacing w:line="300" w:lineRule="exact"/>
              <w:jc w:val="center"/>
              <w:rPr>
                <w:rFonts w:ascii="宋体" w:cs="宋体"/>
                <w:szCs w:val="21"/>
              </w:rPr>
            </w:pPr>
            <w:r>
              <w:rPr>
                <w:rFonts w:ascii="宋体" w:hAnsi="宋体" w:cs="宋体"/>
                <w:szCs w:val="21"/>
              </w:rPr>
              <w:t>(0825)8381581</w:t>
            </w:r>
          </w:p>
        </w:tc>
      </w:tr>
    </w:tbl>
    <w:p w14:paraId="5C05FBC5">
      <w:pPr>
        <w:spacing w:line="300" w:lineRule="exact"/>
        <w:rPr>
          <w:rFonts w:ascii="宋体" w:cs="宋体"/>
          <w:b/>
          <w:szCs w:val="21"/>
        </w:rPr>
      </w:pPr>
    </w:p>
    <w:p w14:paraId="2894C5BE">
      <w:pPr>
        <w:spacing w:line="300" w:lineRule="exact"/>
        <w:rPr>
          <w:rFonts w:ascii="宋体" w:cs="宋体"/>
          <w:b/>
          <w:szCs w:val="21"/>
        </w:rPr>
      </w:pPr>
    </w:p>
    <w:p w14:paraId="1F077994">
      <w:pPr>
        <w:spacing w:line="300" w:lineRule="exact"/>
        <w:rPr>
          <w:rFonts w:ascii="宋体" w:cs="宋体"/>
          <w:b/>
          <w:szCs w:val="21"/>
        </w:rPr>
      </w:pPr>
    </w:p>
    <w:p w14:paraId="0CCF407D">
      <w:pPr>
        <w:spacing w:line="300" w:lineRule="exact"/>
        <w:ind w:firstLine="640" w:firstLineChars="200"/>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6C0E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4E6006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DDE7FA8">
            <w:pPr>
              <w:spacing w:line="300" w:lineRule="exact"/>
              <w:jc w:val="center"/>
              <w:rPr>
                <w:rFonts w:ascii="宋体" w:cs="宋体"/>
                <w:szCs w:val="21"/>
              </w:rPr>
            </w:pPr>
            <w:r>
              <w:rPr>
                <w:rFonts w:ascii="宋体" w:hAnsi="宋体" w:cs="宋体"/>
                <w:szCs w:val="21"/>
              </w:rPr>
              <w:t>1739</w:t>
            </w:r>
          </w:p>
        </w:tc>
      </w:tr>
      <w:tr w14:paraId="03953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8ADD80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424C593">
            <w:pPr>
              <w:spacing w:line="300" w:lineRule="exact"/>
              <w:jc w:val="center"/>
              <w:rPr>
                <w:rFonts w:ascii="宋体" w:cs="宋体"/>
                <w:szCs w:val="21"/>
              </w:rPr>
            </w:pPr>
            <w:r>
              <w:rPr>
                <w:rFonts w:hint="eastAsia" w:ascii="宋体" w:hAnsi="宋体" w:cs="宋体"/>
                <w:szCs w:val="21"/>
              </w:rPr>
              <w:t>行政处罚</w:t>
            </w:r>
          </w:p>
        </w:tc>
      </w:tr>
      <w:tr w14:paraId="5C7B8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75CB1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5D495B5">
            <w:pPr>
              <w:spacing w:line="300" w:lineRule="exact"/>
              <w:ind w:firstLine="420" w:firstLineChars="200"/>
              <w:jc w:val="left"/>
              <w:rPr>
                <w:rFonts w:ascii="宋体" w:cs="宋体"/>
                <w:szCs w:val="21"/>
              </w:rPr>
            </w:pPr>
            <w:r>
              <w:rPr>
                <w:rFonts w:hint="eastAsia" w:ascii="宋体" w:hAnsi="宋体" w:cs="宋体"/>
                <w:color w:val="000000"/>
                <w:szCs w:val="21"/>
              </w:rPr>
              <w:t>对无菌器械生产企业违反规定采购零配件和产品包装或销售不合格无菌器械的处罚</w:t>
            </w:r>
          </w:p>
        </w:tc>
      </w:tr>
      <w:tr w14:paraId="3B5B0D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0B911B">
            <w:pPr>
              <w:spacing w:line="300" w:lineRule="exact"/>
              <w:jc w:val="center"/>
              <w:rPr>
                <w:rFonts w:ascii="宋体" w:cs="宋体"/>
                <w:szCs w:val="21"/>
              </w:rPr>
            </w:pPr>
            <w:r>
              <w:rPr>
                <w:rFonts w:hint="eastAsia" w:ascii="宋体" w:hAnsi="宋体" w:cs="宋体"/>
                <w:szCs w:val="21"/>
              </w:rPr>
              <w:t>实施依据</w:t>
            </w:r>
          </w:p>
        </w:tc>
        <w:tc>
          <w:tcPr>
            <w:tcW w:w="7109" w:type="dxa"/>
          </w:tcPr>
          <w:p w14:paraId="21EFC3DA">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1FFC9ED6">
            <w:pPr>
              <w:spacing w:line="300" w:lineRule="exact"/>
              <w:ind w:firstLine="420" w:firstLineChars="200"/>
              <w:rPr>
                <w:rFonts w:ascii="宋体" w:cs="宋体"/>
                <w:szCs w:val="21"/>
              </w:rPr>
            </w:pPr>
            <w:r>
              <w:rPr>
                <w:rFonts w:hint="eastAsia" w:ascii="宋体" w:hAnsi="宋体" w:cs="宋体"/>
                <w:color w:val="000000"/>
                <w:szCs w:val="21"/>
              </w:rPr>
              <w:t>第三十八条：无菌器械生产企业违反规定采购零配件和产品包装的或销售不合格无菌器械的，由县级以上药品监督管理部门予以警告，责令改正，并处以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万以下罚款。</w:t>
            </w:r>
          </w:p>
        </w:tc>
      </w:tr>
      <w:tr w14:paraId="03D48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F90D0C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A82C7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9BC8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CB6BC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C5D9A6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药品批发企业销售药品时，未开具标明供货单位名称、药品名称、生产厂商、批号、数量、价格等内容的销售凭证的违法行为（或者下级食品药品监管部门上报或其他机关移送的违法案件等），予以审查，决定是否立案。</w:t>
            </w:r>
          </w:p>
          <w:p w14:paraId="06F468E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1D9804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F4D5D1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B4B7F4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4BB28C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B7C751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B3390C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A95B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62B3D4B4">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3672F49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号）第三十八条：无菌器械生产企业违反规定采购零配件和产品包装的或销售不合格无菌器械的，由县级以上药品监督管理部门予以警告，责令改正，并处以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万以下罚款。</w:t>
            </w:r>
          </w:p>
          <w:p w14:paraId="0AE5825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5660F5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21F7E4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1E742D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FE4FD3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04C706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D92204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B73AFB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1B11F5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9AB0E3F">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56EEFC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4949165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6577EE2">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69059C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A697795">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4CFBED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4CBCC6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C0CE85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4846BA4">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4667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84CA3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EE2894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FECF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CB2A5A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A7E7B80">
            <w:pPr>
              <w:spacing w:line="300" w:lineRule="exact"/>
              <w:jc w:val="center"/>
              <w:rPr>
                <w:rFonts w:ascii="宋体" w:cs="宋体"/>
                <w:szCs w:val="21"/>
              </w:rPr>
            </w:pPr>
            <w:r>
              <w:rPr>
                <w:rFonts w:ascii="宋体" w:hAnsi="宋体" w:cs="宋体"/>
                <w:szCs w:val="21"/>
              </w:rPr>
              <w:t>(0825)8381581</w:t>
            </w:r>
          </w:p>
        </w:tc>
      </w:tr>
    </w:tbl>
    <w:p w14:paraId="64A974F1">
      <w:pPr>
        <w:spacing w:line="300" w:lineRule="exact"/>
        <w:rPr>
          <w:rFonts w:ascii="宋体" w:cs="宋体"/>
          <w:b/>
          <w:szCs w:val="21"/>
        </w:rPr>
      </w:pPr>
    </w:p>
    <w:p w14:paraId="093A01C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9AA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2BBEB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07AE989">
            <w:pPr>
              <w:spacing w:line="300" w:lineRule="exact"/>
              <w:jc w:val="center"/>
              <w:rPr>
                <w:rFonts w:ascii="宋体" w:cs="宋体"/>
                <w:szCs w:val="21"/>
              </w:rPr>
            </w:pPr>
            <w:r>
              <w:rPr>
                <w:rFonts w:ascii="宋体" w:hAnsi="宋体" w:cs="宋体"/>
                <w:szCs w:val="21"/>
              </w:rPr>
              <w:t>1740</w:t>
            </w:r>
          </w:p>
        </w:tc>
      </w:tr>
      <w:tr w14:paraId="4B5F3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AADB7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E46A084">
            <w:pPr>
              <w:spacing w:line="300" w:lineRule="exact"/>
              <w:jc w:val="center"/>
              <w:rPr>
                <w:rFonts w:ascii="宋体" w:cs="宋体"/>
                <w:szCs w:val="21"/>
              </w:rPr>
            </w:pPr>
            <w:r>
              <w:rPr>
                <w:rFonts w:hint="eastAsia" w:ascii="宋体" w:hAnsi="宋体" w:cs="宋体"/>
                <w:szCs w:val="21"/>
              </w:rPr>
              <w:t>行政处罚</w:t>
            </w:r>
          </w:p>
        </w:tc>
      </w:tr>
      <w:tr w14:paraId="6DF76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7DB333">
            <w:pPr>
              <w:spacing w:line="300" w:lineRule="exact"/>
              <w:rPr>
                <w:rFonts w:ascii="宋体" w:cs="宋体"/>
                <w:szCs w:val="21"/>
              </w:rPr>
            </w:pPr>
            <w:r>
              <w:rPr>
                <w:rFonts w:hint="eastAsia" w:ascii="宋体" w:hAnsi="宋体" w:cs="宋体"/>
                <w:szCs w:val="21"/>
              </w:rPr>
              <w:t>权力项目名称</w:t>
            </w:r>
          </w:p>
        </w:tc>
        <w:tc>
          <w:tcPr>
            <w:tcW w:w="7109" w:type="dxa"/>
          </w:tcPr>
          <w:p w14:paraId="5D9E9941">
            <w:pPr>
              <w:spacing w:line="300" w:lineRule="exact"/>
              <w:ind w:firstLine="420" w:firstLineChars="200"/>
              <w:rPr>
                <w:rFonts w:ascii="宋体" w:cs="宋体"/>
                <w:color w:val="000000"/>
                <w:szCs w:val="21"/>
              </w:rPr>
            </w:pPr>
            <w:r>
              <w:rPr>
                <w:rFonts w:hint="eastAsia" w:ascii="宋体" w:hAnsi="宋体" w:cs="宋体"/>
                <w:color w:val="000000"/>
                <w:szCs w:val="21"/>
              </w:rPr>
              <w:t>对无菌器械经营企业无购销记录或伪造购销记录，伪造生产批号、灭菌批号、产品有效期的处罚</w:t>
            </w:r>
          </w:p>
        </w:tc>
      </w:tr>
      <w:tr w14:paraId="044D2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CD17CE">
            <w:pPr>
              <w:spacing w:line="300" w:lineRule="exact"/>
              <w:jc w:val="center"/>
              <w:rPr>
                <w:rFonts w:ascii="宋体" w:cs="宋体"/>
                <w:szCs w:val="21"/>
              </w:rPr>
            </w:pPr>
            <w:r>
              <w:rPr>
                <w:rFonts w:hint="eastAsia" w:ascii="宋体" w:hAnsi="宋体" w:cs="宋体"/>
                <w:szCs w:val="21"/>
              </w:rPr>
              <w:t>实施依据</w:t>
            </w:r>
          </w:p>
        </w:tc>
        <w:tc>
          <w:tcPr>
            <w:tcW w:w="7109" w:type="dxa"/>
          </w:tcPr>
          <w:p w14:paraId="31210221">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5E97F70C">
            <w:pPr>
              <w:spacing w:line="300" w:lineRule="exact"/>
              <w:ind w:firstLine="420" w:firstLineChars="200"/>
              <w:rPr>
                <w:rFonts w:ascii="宋体" w:cs="宋体"/>
                <w:szCs w:val="21"/>
              </w:rPr>
            </w:pPr>
            <w:r>
              <w:rPr>
                <w:rFonts w:hint="eastAsia" w:ascii="宋体" w:hAnsi="宋体" w:cs="宋体"/>
                <w:color w:val="000000"/>
                <w:szCs w:val="21"/>
              </w:rPr>
              <w:t>第三十九条：无菌器械经营企业，无购销记录或伪造购销记录，伪造生产批号、灭菌批号、产品有效期的，由县级以上药品监督管理部门予以警告，责令停止经营，并处以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tc>
      </w:tr>
      <w:tr w14:paraId="30A7B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0F5A0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807B5E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CDA3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8C4B5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13F52F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立案责任：发现药品生产、经营企业未按照规定留存有关资料、销售凭证的违法行为（或者下级食品药品监管部门上报或其他机关移送的违法案件等），予以审查，决定是否立案。</w:t>
            </w:r>
          </w:p>
          <w:p w14:paraId="223D636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10FC8B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F0BFE3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80A3DE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0E2F7F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09E4B2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36470B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41DE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15AB0605">
            <w:pPr>
              <w:spacing w:line="300" w:lineRule="exact"/>
              <w:jc w:val="center"/>
              <w:rPr>
                <w:rFonts w:ascii="宋体"/>
                <w:szCs w:val="21"/>
              </w:rPr>
            </w:pPr>
          </w:p>
          <w:p w14:paraId="2C4C6484">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54DEBD5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号）第三十九条：无菌器械经营企业，无购销记录或伪造购销记录，伪造生产批号、灭菌批号、产品有效期的，由县级以上药品监督管理部门予以警告，责令停止经营，并处以</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3D8B2C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D8C11D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7D732B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4EF23C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86D332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2ECD0F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B71A15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7A7893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7BCD4C4">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1218E5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474800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78A68E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F83593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795935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EDC1E05">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7662EBA">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A49876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1D1983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753E95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B1B6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A0768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EE481F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CA4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DFD43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17F43C6">
            <w:pPr>
              <w:spacing w:line="300" w:lineRule="exact"/>
              <w:jc w:val="center"/>
              <w:rPr>
                <w:rFonts w:ascii="宋体" w:cs="宋体"/>
                <w:szCs w:val="21"/>
              </w:rPr>
            </w:pPr>
            <w:r>
              <w:rPr>
                <w:rFonts w:ascii="宋体" w:hAnsi="宋体" w:cs="宋体"/>
                <w:szCs w:val="21"/>
              </w:rPr>
              <w:t>(0825)8381581</w:t>
            </w:r>
          </w:p>
        </w:tc>
      </w:tr>
    </w:tbl>
    <w:p w14:paraId="704916D1">
      <w:pPr>
        <w:spacing w:line="300" w:lineRule="exact"/>
        <w:rPr>
          <w:rFonts w:ascii="宋体" w:cs="宋体"/>
          <w:b/>
          <w:szCs w:val="21"/>
        </w:rPr>
      </w:pPr>
    </w:p>
    <w:p w14:paraId="7FB67B5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6542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AB30C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3C8EC29">
            <w:pPr>
              <w:spacing w:line="300" w:lineRule="exact"/>
              <w:jc w:val="center"/>
              <w:rPr>
                <w:rFonts w:ascii="宋体" w:cs="宋体"/>
                <w:szCs w:val="21"/>
              </w:rPr>
            </w:pPr>
            <w:r>
              <w:rPr>
                <w:rFonts w:ascii="宋体" w:hAnsi="宋体" w:cs="宋体"/>
                <w:szCs w:val="21"/>
              </w:rPr>
              <w:t>1741</w:t>
            </w:r>
          </w:p>
        </w:tc>
      </w:tr>
      <w:tr w14:paraId="0A71A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D23FC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5CD954B">
            <w:pPr>
              <w:spacing w:line="300" w:lineRule="exact"/>
              <w:jc w:val="center"/>
              <w:rPr>
                <w:rFonts w:ascii="宋体" w:cs="宋体"/>
                <w:szCs w:val="21"/>
              </w:rPr>
            </w:pPr>
            <w:r>
              <w:rPr>
                <w:rFonts w:hint="eastAsia" w:ascii="宋体" w:hAnsi="宋体" w:cs="宋体"/>
                <w:szCs w:val="21"/>
              </w:rPr>
              <w:t>行政处罚</w:t>
            </w:r>
          </w:p>
        </w:tc>
      </w:tr>
      <w:tr w14:paraId="74821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A93B2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090A518">
            <w:pPr>
              <w:spacing w:line="300" w:lineRule="exact"/>
              <w:ind w:firstLine="420" w:firstLineChars="200"/>
              <w:jc w:val="left"/>
              <w:rPr>
                <w:rFonts w:ascii="宋体" w:cs="宋体"/>
                <w:szCs w:val="21"/>
              </w:rPr>
            </w:pPr>
            <w:r>
              <w:rPr>
                <w:rFonts w:hint="eastAsia" w:ascii="宋体" w:hAnsi="宋体" w:cs="宋体"/>
                <w:color w:val="000000"/>
                <w:szCs w:val="21"/>
              </w:rPr>
              <w:t>对无菌器械的生产、经营企业和医疗机构违反规定，发现不合格无菌器械，不按规定报告，擅自处理的处罚</w:t>
            </w:r>
          </w:p>
        </w:tc>
      </w:tr>
      <w:tr w14:paraId="621482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78062F">
            <w:pPr>
              <w:spacing w:line="300" w:lineRule="exact"/>
              <w:jc w:val="center"/>
              <w:rPr>
                <w:rFonts w:ascii="宋体" w:cs="宋体"/>
                <w:szCs w:val="21"/>
              </w:rPr>
            </w:pPr>
            <w:r>
              <w:rPr>
                <w:rFonts w:hint="eastAsia" w:ascii="宋体" w:hAnsi="宋体" w:cs="宋体"/>
                <w:szCs w:val="21"/>
              </w:rPr>
              <w:t>实施依据</w:t>
            </w:r>
          </w:p>
        </w:tc>
        <w:tc>
          <w:tcPr>
            <w:tcW w:w="7109" w:type="dxa"/>
          </w:tcPr>
          <w:p w14:paraId="4F6F847A">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07F9D2A8">
            <w:pPr>
              <w:spacing w:line="300" w:lineRule="exact"/>
              <w:ind w:firstLine="420" w:firstLineChars="200"/>
              <w:rPr>
                <w:rFonts w:ascii="宋体" w:cs="宋体"/>
                <w:color w:val="000000"/>
                <w:szCs w:val="21"/>
              </w:rPr>
            </w:pPr>
            <w:r>
              <w:rPr>
                <w:rFonts w:hint="eastAsia" w:ascii="宋体" w:hAnsi="宋体" w:cs="宋体"/>
                <w:color w:val="000000"/>
                <w:szCs w:val="21"/>
              </w:rPr>
              <w:t>第四十条：无菌器械的生产、经营企业和医疗机构违反本办法规定，有下列行为之一</w:t>
            </w:r>
          </w:p>
          <w:p w14:paraId="40DA7A22">
            <w:pPr>
              <w:spacing w:line="300" w:lineRule="exact"/>
              <w:ind w:firstLine="420" w:firstLineChars="200"/>
              <w:rPr>
                <w:rFonts w:ascii="宋体" w:cs="宋体"/>
                <w:color w:val="000000"/>
                <w:szCs w:val="21"/>
              </w:rPr>
            </w:pPr>
            <w:r>
              <w:rPr>
                <w:rFonts w:hint="eastAsia" w:ascii="宋体" w:hAnsi="宋体" w:cs="宋体"/>
                <w:color w:val="000000"/>
                <w:szCs w:val="21"/>
              </w:rPr>
              <w:t>的，由县级以上药品监督管理部门责令改正，给予警告：</w:t>
            </w:r>
          </w:p>
          <w:p w14:paraId="4577211C">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发现不合格无菌器械，不按规定报告，擅自处理的；</w:t>
            </w:r>
          </w:p>
          <w:p w14:paraId="4AE42FEE">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对废弃零部件、过期或废弃的产品包装，不按规定处理的；</w:t>
            </w:r>
          </w:p>
          <w:p w14:paraId="2267DF88">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经营或使用小包装已破损、标识不清的无菌器械的；</w:t>
            </w:r>
          </w:p>
          <w:p w14:paraId="1645C677">
            <w:pPr>
              <w:spacing w:line="300" w:lineRule="exact"/>
              <w:ind w:firstLine="420" w:firstLineChars="200"/>
              <w:rPr>
                <w:rFonts w:ascii="宋体" w:cs="宋体"/>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使用无菌器械发生严重不良事件时，不按规定报告的。</w:t>
            </w:r>
          </w:p>
        </w:tc>
      </w:tr>
      <w:tr w14:paraId="27EEE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CE137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E211DD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43B8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E3F2A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7B848A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立案责任：发现药品生产、经营企业未加强对药品销售人员的管理，并对其销售行为作出具体规定的违法行为（或者下级食品药品监管部门上报或其他机关移送的违法案件等），予以审查，决定是否立案。</w:t>
            </w:r>
          </w:p>
          <w:p w14:paraId="5848042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F9C8E7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5AB14C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A1086D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5A8DB3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3DC71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872FB4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D30A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FB21570">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2C9B27C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号）第四十条第（一）项：无菌器械的生产、经营企业和医疗机构违反本办法规定，有下列行为之一的，由县级以上药品监督管理部门责令改正，给予警告：发现不合格无菌器械，不按规定报告，擅自处理的；</w:t>
            </w:r>
          </w:p>
          <w:p w14:paraId="50D0A83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5076AC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E03A86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FFA09D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6198B4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425A15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774CCA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345756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427FED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C0E4B3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F4ED3F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CC53D0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BF0A15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777E2C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D6A0CA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7B8E2E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AF8D5E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DBD696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85F519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D6F9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C063E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3CDAC4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FABB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87F4F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E9F418">
            <w:pPr>
              <w:spacing w:line="300" w:lineRule="exact"/>
              <w:jc w:val="center"/>
              <w:rPr>
                <w:rFonts w:ascii="宋体" w:cs="宋体"/>
                <w:szCs w:val="21"/>
              </w:rPr>
            </w:pPr>
            <w:r>
              <w:rPr>
                <w:rFonts w:ascii="宋体" w:hAnsi="宋体" w:cs="宋体"/>
                <w:szCs w:val="21"/>
              </w:rPr>
              <w:t>(0825)8381581</w:t>
            </w:r>
          </w:p>
        </w:tc>
      </w:tr>
    </w:tbl>
    <w:p w14:paraId="326CB05B">
      <w:pPr>
        <w:spacing w:line="300" w:lineRule="exact"/>
        <w:ind w:firstLine="420" w:firstLineChars="200"/>
        <w:rPr>
          <w:rFonts w:ascii="宋体" w:cs="宋体"/>
          <w:szCs w:val="21"/>
        </w:rPr>
      </w:pPr>
    </w:p>
    <w:p w14:paraId="59E9738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3FEE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4152D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F88C615">
            <w:pPr>
              <w:spacing w:line="300" w:lineRule="exact"/>
              <w:jc w:val="center"/>
              <w:rPr>
                <w:rFonts w:ascii="宋体" w:cs="宋体"/>
                <w:szCs w:val="21"/>
              </w:rPr>
            </w:pPr>
            <w:r>
              <w:rPr>
                <w:rFonts w:ascii="宋体" w:hAnsi="宋体" w:cs="宋体"/>
                <w:szCs w:val="21"/>
              </w:rPr>
              <w:t>1742</w:t>
            </w:r>
          </w:p>
        </w:tc>
      </w:tr>
      <w:tr w14:paraId="07A8C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8B54D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776BA67">
            <w:pPr>
              <w:spacing w:line="300" w:lineRule="exact"/>
              <w:jc w:val="center"/>
              <w:rPr>
                <w:rFonts w:ascii="宋体" w:cs="宋体"/>
                <w:szCs w:val="21"/>
              </w:rPr>
            </w:pPr>
            <w:r>
              <w:rPr>
                <w:rFonts w:hint="eastAsia" w:ascii="宋体" w:hAnsi="宋体" w:cs="宋体"/>
                <w:szCs w:val="21"/>
              </w:rPr>
              <w:t>行政处罚</w:t>
            </w:r>
          </w:p>
        </w:tc>
      </w:tr>
      <w:tr w14:paraId="2FD5E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E7C01C">
            <w:pPr>
              <w:spacing w:line="300" w:lineRule="exact"/>
              <w:rPr>
                <w:rFonts w:ascii="宋体" w:cs="宋体"/>
                <w:szCs w:val="21"/>
              </w:rPr>
            </w:pPr>
            <w:r>
              <w:rPr>
                <w:rFonts w:hint="eastAsia" w:ascii="宋体" w:hAnsi="宋体" w:cs="宋体"/>
                <w:szCs w:val="21"/>
              </w:rPr>
              <w:t>权力项目名称</w:t>
            </w:r>
          </w:p>
        </w:tc>
        <w:tc>
          <w:tcPr>
            <w:tcW w:w="7109" w:type="dxa"/>
          </w:tcPr>
          <w:p w14:paraId="444C2F2E">
            <w:pPr>
              <w:spacing w:line="300" w:lineRule="exact"/>
              <w:ind w:firstLine="420" w:firstLineChars="200"/>
              <w:rPr>
                <w:rFonts w:ascii="宋体" w:cs="宋体"/>
                <w:color w:val="000000"/>
                <w:szCs w:val="21"/>
              </w:rPr>
            </w:pPr>
            <w:r>
              <w:rPr>
                <w:rFonts w:hint="eastAsia" w:ascii="宋体" w:hAnsi="宋体" w:cs="宋体"/>
                <w:color w:val="000000"/>
                <w:szCs w:val="21"/>
              </w:rPr>
              <w:t>对无菌器械的生产、经营企业和医疗机构对废弃零部件、过期或废弃的产品包装，不按规定处理的处罚</w:t>
            </w:r>
          </w:p>
        </w:tc>
      </w:tr>
      <w:tr w14:paraId="04740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889269">
            <w:pPr>
              <w:spacing w:line="300" w:lineRule="exact"/>
              <w:jc w:val="center"/>
              <w:rPr>
                <w:rFonts w:ascii="宋体" w:cs="宋体"/>
                <w:szCs w:val="21"/>
              </w:rPr>
            </w:pPr>
            <w:r>
              <w:rPr>
                <w:rFonts w:hint="eastAsia" w:ascii="宋体" w:hAnsi="宋体" w:cs="宋体"/>
                <w:szCs w:val="21"/>
              </w:rPr>
              <w:t>实施依据</w:t>
            </w:r>
          </w:p>
        </w:tc>
        <w:tc>
          <w:tcPr>
            <w:tcW w:w="7109" w:type="dxa"/>
          </w:tcPr>
          <w:p w14:paraId="79B745AC">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62A2318B">
            <w:pPr>
              <w:spacing w:line="300" w:lineRule="exact"/>
              <w:ind w:firstLine="420" w:firstLineChars="200"/>
              <w:rPr>
                <w:rFonts w:ascii="宋体" w:cs="宋体"/>
                <w:color w:val="000000"/>
                <w:szCs w:val="21"/>
              </w:rPr>
            </w:pPr>
            <w:r>
              <w:rPr>
                <w:rFonts w:hint="eastAsia" w:ascii="宋体" w:hAnsi="宋体" w:cs="宋体"/>
                <w:color w:val="000000"/>
                <w:szCs w:val="21"/>
              </w:rPr>
              <w:t>第四十条：无菌器械的生产、经营企业和医疗机构违反本办法规定，有下列行为之一</w:t>
            </w:r>
          </w:p>
          <w:p w14:paraId="1C610F60">
            <w:pPr>
              <w:spacing w:line="300" w:lineRule="exact"/>
              <w:ind w:firstLine="420" w:firstLineChars="200"/>
              <w:rPr>
                <w:rFonts w:ascii="宋体" w:cs="宋体"/>
                <w:color w:val="000000"/>
                <w:szCs w:val="21"/>
              </w:rPr>
            </w:pPr>
            <w:r>
              <w:rPr>
                <w:rFonts w:hint="eastAsia" w:ascii="宋体" w:hAnsi="宋体" w:cs="宋体"/>
                <w:color w:val="000000"/>
                <w:szCs w:val="21"/>
              </w:rPr>
              <w:t>的，由县级以上药品监督管理部门责令改正，给予警告：</w:t>
            </w:r>
          </w:p>
          <w:p w14:paraId="20D3E66A">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发现不合格无菌器械，不按规定报告，擅自处理的；</w:t>
            </w:r>
          </w:p>
          <w:p w14:paraId="7C894D78">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对废弃零部件、过期或废弃的产品包装，不按规定处理的；</w:t>
            </w:r>
          </w:p>
          <w:p w14:paraId="4EACB51E">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经营或使用小包装已破损、标识不清的无菌器械的；</w:t>
            </w:r>
          </w:p>
          <w:p w14:paraId="202FEBDD">
            <w:pPr>
              <w:spacing w:line="300" w:lineRule="exact"/>
              <w:ind w:firstLine="420" w:firstLineChars="200"/>
              <w:rPr>
                <w:rFonts w:ascii="宋体" w:cs="宋体"/>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使用无菌器械发生严重不良事件时，不按规定报告的。</w:t>
            </w:r>
          </w:p>
        </w:tc>
      </w:tr>
      <w:tr w14:paraId="344FE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28E57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125913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3980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960D1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F674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零售企业销售药品时，未开具标明药品名称、生产厂商、数量、价格、批号等内容的销售凭证的违法行为（或者下级食品药品监管部门上报或其他机关移送的违法案件等），予以审查，决定是否立案。</w:t>
            </w:r>
          </w:p>
          <w:p w14:paraId="467A0B2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2E83C6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87180D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D76C74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6D7D88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E2C816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519D9C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E35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16CEA351">
            <w:pPr>
              <w:spacing w:line="300" w:lineRule="exact"/>
              <w:jc w:val="center"/>
              <w:rPr>
                <w:rFonts w:ascii="宋体"/>
                <w:szCs w:val="21"/>
              </w:rPr>
            </w:pPr>
          </w:p>
          <w:p w14:paraId="0E559A7F">
            <w:pPr>
              <w:spacing w:line="300" w:lineRule="exact"/>
              <w:jc w:val="center"/>
              <w:rPr>
                <w:rFonts w:ascii="宋体"/>
                <w:szCs w:val="21"/>
              </w:rPr>
            </w:pPr>
          </w:p>
          <w:p w14:paraId="6AD7334E">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46421CA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号）第四十条第（二）项：无菌器械的生产、经营企业和医疗机构违反本办法规定，有下列行为之一</w:t>
            </w:r>
            <w:r>
              <w:rPr>
                <w:rFonts w:ascii="宋体" w:cs="宋体"/>
                <w:color w:val="000000"/>
                <w:szCs w:val="21"/>
              </w:rPr>
              <w:br w:type="textWrapping"/>
            </w:r>
            <w:r>
              <w:rPr>
                <w:rFonts w:hint="eastAsia" w:ascii="宋体" w:hAnsi="宋体" w:cs="宋体"/>
                <w:color w:val="000000"/>
                <w:szCs w:val="21"/>
              </w:rPr>
              <w:t>的，由县级以上药品监督管理部门责令改正，给予警告：对废弃零部件、过期或废弃的产品包装，不按规定处理的；</w:t>
            </w:r>
          </w:p>
          <w:p w14:paraId="372BB31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327F4E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07F68F4">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16168C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76C235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CE9B35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A79AB3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C4E77C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93872F4">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2E1ECBC">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7231FE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372F19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D5B482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69D481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620C7E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CEB9B6A">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A557D3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F8A1A2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2A9DCD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7BCA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A23BB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DA0C0B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58969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ECA9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6769B8">
            <w:pPr>
              <w:spacing w:line="300" w:lineRule="exact"/>
              <w:jc w:val="center"/>
              <w:rPr>
                <w:rFonts w:ascii="宋体" w:cs="宋体"/>
                <w:szCs w:val="21"/>
              </w:rPr>
            </w:pPr>
            <w:r>
              <w:rPr>
                <w:rFonts w:ascii="宋体" w:hAnsi="宋体" w:cs="宋体"/>
                <w:szCs w:val="21"/>
              </w:rPr>
              <w:t>(0825)8381581</w:t>
            </w:r>
          </w:p>
        </w:tc>
      </w:tr>
    </w:tbl>
    <w:p w14:paraId="4F4D75C6">
      <w:pPr>
        <w:spacing w:line="300" w:lineRule="exact"/>
        <w:ind w:firstLine="420" w:firstLineChars="200"/>
        <w:rPr>
          <w:rFonts w:ascii="宋体" w:cs="宋体"/>
          <w:szCs w:val="21"/>
        </w:rPr>
      </w:pPr>
    </w:p>
    <w:p w14:paraId="61EAB91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8FC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0AE58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B7DF5D7">
            <w:pPr>
              <w:spacing w:line="300" w:lineRule="exact"/>
              <w:jc w:val="center"/>
              <w:rPr>
                <w:rFonts w:ascii="宋体" w:cs="宋体"/>
                <w:szCs w:val="21"/>
              </w:rPr>
            </w:pPr>
            <w:r>
              <w:rPr>
                <w:rFonts w:ascii="宋体" w:hAnsi="宋体" w:cs="宋体"/>
                <w:szCs w:val="21"/>
              </w:rPr>
              <w:t>1743</w:t>
            </w:r>
          </w:p>
        </w:tc>
      </w:tr>
      <w:tr w14:paraId="5156D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D204B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87CD622">
            <w:pPr>
              <w:spacing w:line="300" w:lineRule="exact"/>
              <w:jc w:val="center"/>
              <w:rPr>
                <w:rFonts w:ascii="宋体" w:cs="宋体"/>
                <w:szCs w:val="21"/>
              </w:rPr>
            </w:pPr>
            <w:r>
              <w:rPr>
                <w:rFonts w:hint="eastAsia" w:ascii="宋体" w:hAnsi="宋体" w:cs="宋体"/>
                <w:szCs w:val="21"/>
              </w:rPr>
              <w:t>行政处罚</w:t>
            </w:r>
          </w:p>
        </w:tc>
      </w:tr>
      <w:tr w14:paraId="471D0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EE18F0">
            <w:pPr>
              <w:spacing w:line="300" w:lineRule="exact"/>
              <w:rPr>
                <w:rFonts w:ascii="宋体" w:cs="宋体"/>
                <w:szCs w:val="21"/>
              </w:rPr>
            </w:pPr>
            <w:r>
              <w:rPr>
                <w:rFonts w:hint="eastAsia" w:ascii="宋体" w:hAnsi="宋体" w:cs="宋体"/>
                <w:szCs w:val="21"/>
              </w:rPr>
              <w:t>权力项目名称</w:t>
            </w:r>
          </w:p>
        </w:tc>
        <w:tc>
          <w:tcPr>
            <w:tcW w:w="7109" w:type="dxa"/>
          </w:tcPr>
          <w:p w14:paraId="14E7FC5D">
            <w:pPr>
              <w:spacing w:line="300" w:lineRule="exact"/>
              <w:ind w:firstLine="420" w:firstLineChars="200"/>
              <w:rPr>
                <w:rFonts w:ascii="宋体" w:cs="宋体"/>
                <w:color w:val="000000"/>
                <w:szCs w:val="21"/>
              </w:rPr>
            </w:pPr>
            <w:r>
              <w:rPr>
                <w:rFonts w:hint="eastAsia" w:ascii="宋体" w:hAnsi="宋体" w:cs="宋体"/>
                <w:color w:val="000000"/>
                <w:szCs w:val="21"/>
              </w:rPr>
              <w:t>对无菌器械的生产、经营企业和医疗机构经营或使用小包装已破损、标识不清的无菌器械的处罚</w:t>
            </w:r>
          </w:p>
        </w:tc>
      </w:tr>
      <w:tr w14:paraId="4BF788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BF4334">
            <w:pPr>
              <w:spacing w:line="300" w:lineRule="exact"/>
              <w:jc w:val="center"/>
              <w:rPr>
                <w:rFonts w:ascii="宋体" w:cs="宋体"/>
                <w:szCs w:val="21"/>
              </w:rPr>
            </w:pPr>
            <w:r>
              <w:rPr>
                <w:rFonts w:hint="eastAsia" w:ascii="宋体" w:hAnsi="宋体" w:cs="宋体"/>
                <w:szCs w:val="21"/>
              </w:rPr>
              <w:t>实施依据</w:t>
            </w:r>
          </w:p>
        </w:tc>
        <w:tc>
          <w:tcPr>
            <w:tcW w:w="7109" w:type="dxa"/>
          </w:tcPr>
          <w:p w14:paraId="137EC7A4">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3A4FE47F">
            <w:pPr>
              <w:spacing w:line="300" w:lineRule="exact"/>
              <w:ind w:firstLine="420" w:firstLineChars="200"/>
              <w:rPr>
                <w:rFonts w:ascii="宋体" w:cs="宋体"/>
                <w:color w:val="000000"/>
                <w:szCs w:val="21"/>
              </w:rPr>
            </w:pPr>
            <w:r>
              <w:rPr>
                <w:rFonts w:hint="eastAsia" w:ascii="宋体" w:hAnsi="宋体" w:cs="宋体"/>
                <w:color w:val="000000"/>
                <w:szCs w:val="21"/>
              </w:rPr>
              <w:t>第四十条：无菌器械的生产、经营企业和医疗机构违反本办法规定，有下列行为之一</w:t>
            </w:r>
          </w:p>
          <w:p w14:paraId="0678A782">
            <w:pPr>
              <w:spacing w:line="300" w:lineRule="exact"/>
              <w:ind w:firstLine="420" w:firstLineChars="200"/>
              <w:rPr>
                <w:rFonts w:ascii="宋体" w:cs="宋体"/>
                <w:color w:val="000000"/>
                <w:szCs w:val="21"/>
              </w:rPr>
            </w:pPr>
            <w:r>
              <w:rPr>
                <w:rFonts w:hint="eastAsia" w:ascii="宋体" w:hAnsi="宋体" w:cs="宋体"/>
                <w:color w:val="000000"/>
                <w:szCs w:val="21"/>
              </w:rPr>
              <w:t>的，由县级以上药品监督管理部门责令改正，给予警告：</w:t>
            </w:r>
          </w:p>
          <w:p w14:paraId="67B4F373">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发现不合格无菌器械，不按规定报告，擅自处理的；</w:t>
            </w:r>
          </w:p>
          <w:p w14:paraId="06871F63">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对废弃零部件、过期或废弃的产品包装，不按规定处理的；</w:t>
            </w:r>
          </w:p>
          <w:p w14:paraId="0C47F99C">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经营或使用小包装已破损、标识不清的无菌器械的；</w:t>
            </w:r>
          </w:p>
          <w:p w14:paraId="37C75B51">
            <w:pPr>
              <w:spacing w:line="300" w:lineRule="exact"/>
              <w:ind w:firstLine="420" w:firstLineChars="200"/>
              <w:rPr>
                <w:rFonts w:ascii="宋体" w:cs="宋体"/>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使用无菌器械发生严重不良事件时，不按规定报告的。</w:t>
            </w:r>
          </w:p>
        </w:tc>
      </w:tr>
      <w:tr w14:paraId="05114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E28E00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DBFDC5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B82E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43028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C97CDA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立案责任：发现药品生产、经营企业知道或者应当知道他人从事无证生产、经营药品行为而为其提供药品的违法行为（或者下级食品药品监管部门上报或其他机关移送的违法案件等），予以审查，决定是否立案。</w:t>
            </w:r>
          </w:p>
          <w:p w14:paraId="7963A58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F8ABB2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BE898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00B37A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6EDD9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C3A6F5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4320FF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15F6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3AF05C4">
            <w:pPr>
              <w:spacing w:line="300" w:lineRule="exact"/>
              <w:jc w:val="center"/>
              <w:rPr>
                <w:rFonts w:ascii="宋体"/>
                <w:szCs w:val="21"/>
              </w:rPr>
            </w:pPr>
          </w:p>
          <w:p w14:paraId="543C15D9">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25C3CFC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《一次性使用无菌医疗器械监督管理办法</w:t>
            </w:r>
            <w:r>
              <w:rPr>
                <w:rFonts w:ascii="宋体" w:cs="宋体"/>
                <w:color w:val="000000"/>
                <w:szCs w:val="21"/>
              </w:rPr>
              <w:t> </w:t>
            </w:r>
            <w:r>
              <w:rPr>
                <w:rFonts w:ascii="宋体" w:hAnsi="宋体" w:cs="宋体"/>
                <w:color w:val="000000"/>
                <w:szCs w:val="21"/>
              </w:rPr>
              <w:t>(</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》（国家药品监督管理局令第</w:t>
            </w:r>
            <w:r>
              <w:rPr>
                <w:rFonts w:ascii="宋体" w:hAnsi="宋体" w:cs="宋体"/>
                <w:color w:val="000000"/>
                <w:szCs w:val="21"/>
              </w:rPr>
              <w:t>24</w:t>
            </w:r>
            <w:r>
              <w:rPr>
                <w:rFonts w:hint="eastAsia" w:ascii="宋体" w:hAnsi="宋体" w:cs="宋体"/>
                <w:color w:val="000000"/>
                <w:szCs w:val="21"/>
              </w:rPr>
              <w:t>号）第四十条第（三）项：无菌器械的生产、经营企业和医疗机构违反本办法规定，有下列行为之一的，由县级以上药品监督管理部门责令改正，给予警告：</w:t>
            </w:r>
            <w:r>
              <w:rPr>
                <w:rFonts w:ascii="宋体" w:cs="宋体"/>
                <w:color w:val="000000"/>
                <w:szCs w:val="21"/>
              </w:rPr>
              <w:br w:type="textWrapping"/>
            </w:r>
            <w:r>
              <w:rPr>
                <w:rFonts w:hint="eastAsia" w:ascii="宋体" w:hAnsi="宋体" w:cs="宋体"/>
                <w:color w:val="000000"/>
                <w:szCs w:val="21"/>
              </w:rPr>
              <w:t>经营或使用小包装已破损、标识不清的无菌器械的；</w:t>
            </w:r>
          </w:p>
          <w:p w14:paraId="5523E26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E60DB4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AEF16B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86593B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68A5C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401EA2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232153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CD70BA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2D645B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A099E0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10433F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52A2C5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A24DCB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CC1E15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142601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CCC3F3E">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94E65B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F106A1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00BBA7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35E6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B7A53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7FEC11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8898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B2F5D3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45B7A82">
            <w:pPr>
              <w:spacing w:line="300" w:lineRule="exact"/>
              <w:jc w:val="center"/>
              <w:rPr>
                <w:rFonts w:ascii="宋体" w:cs="宋体"/>
                <w:szCs w:val="21"/>
              </w:rPr>
            </w:pPr>
            <w:r>
              <w:rPr>
                <w:rFonts w:ascii="宋体" w:hAnsi="宋体" w:cs="宋体"/>
                <w:szCs w:val="21"/>
              </w:rPr>
              <w:t>(0825)8381581</w:t>
            </w:r>
          </w:p>
        </w:tc>
      </w:tr>
    </w:tbl>
    <w:p w14:paraId="4F4468F9">
      <w:pPr>
        <w:spacing w:line="300" w:lineRule="exact"/>
        <w:rPr>
          <w:rFonts w:ascii="宋体" w:cs="宋体"/>
          <w:b/>
          <w:szCs w:val="21"/>
        </w:rPr>
      </w:pPr>
    </w:p>
    <w:p w14:paraId="3D9C355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687A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D98A3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4867167">
            <w:pPr>
              <w:spacing w:line="300" w:lineRule="exact"/>
              <w:jc w:val="center"/>
              <w:rPr>
                <w:rFonts w:ascii="宋体" w:cs="宋体"/>
                <w:szCs w:val="21"/>
              </w:rPr>
            </w:pPr>
            <w:r>
              <w:rPr>
                <w:rFonts w:ascii="宋体" w:hAnsi="宋体" w:cs="宋体"/>
                <w:szCs w:val="21"/>
              </w:rPr>
              <w:t>1744</w:t>
            </w:r>
          </w:p>
        </w:tc>
      </w:tr>
      <w:tr w14:paraId="4463C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0B5FE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2803833">
            <w:pPr>
              <w:spacing w:line="300" w:lineRule="exact"/>
              <w:jc w:val="center"/>
              <w:rPr>
                <w:rFonts w:ascii="宋体" w:cs="宋体"/>
                <w:szCs w:val="21"/>
              </w:rPr>
            </w:pPr>
            <w:r>
              <w:rPr>
                <w:rFonts w:hint="eastAsia" w:ascii="宋体" w:hAnsi="宋体" w:cs="宋体"/>
                <w:szCs w:val="21"/>
              </w:rPr>
              <w:t>行政处罚</w:t>
            </w:r>
          </w:p>
        </w:tc>
      </w:tr>
      <w:tr w14:paraId="1CE18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22885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329D007">
            <w:pPr>
              <w:spacing w:line="300" w:lineRule="exact"/>
              <w:ind w:firstLine="420" w:firstLineChars="200"/>
              <w:jc w:val="left"/>
              <w:rPr>
                <w:rFonts w:ascii="宋体" w:cs="宋体"/>
                <w:szCs w:val="21"/>
              </w:rPr>
            </w:pPr>
            <w:r>
              <w:rPr>
                <w:rFonts w:hint="eastAsia" w:ascii="宋体" w:hAnsi="宋体" w:cs="宋体"/>
                <w:color w:val="000000"/>
                <w:szCs w:val="21"/>
              </w:rPr>
              <w:t>对无菌器械的生产、经营企业和医疗机构使用无菌器械发生严重不良事件时，不按规定报告的处罚</w:t>
            </w:r>
          </w:p>
        </w:tc>
      </w:tr>
      <w:tr w14:paraId="57C29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8E1365">
            <w:pPr>
              <w:spacing w:line="300" w:lineRule="exact"/>
              <w:jc w:val="center"/>
              <w:rPr>
                <w:rFonts w:ascii="宋体" w:cs="宋体"/>
                <w:szCs w:val="21"/>
              </w:rPr>
            </w:pPr>
            <w:r>
              <w:rPr>
                <w:rFonts w:hint="eastAsia" w:ascii="宋体" w:hAnsi="宋体" w:cs="宋体"/>
                <w:szCs w:val="21"/>
              </w:rPr>
              <w:t>实施依据</w:t>
            </w:r>
          </w:p>
        </w:tc>
        <w:tc>
          <w:tcPr>
            <w:tcW w:w="7109" w:type="dxa"/>
          </w:tcPr>
          <w:p w14:paraId="7D6F722A">
            <w:pPr>
              <w:spacing w:line="300" w:lineRule="exact"/>
              <w:ind w:firstLine="420" w:firstLineChars="200"/>
              <w:rPr>
                <w:rFonts w:ascii="宋体" w:cs="宋体"/>
                <w:color w:val="000000"/>
                <w:szCs w:val="21"/>
              </w:rPr>
            </w:pPr>
            <w:r>
              <w:rPr>
                <w:rFonts w:hint="eastAsia" w:ascii="宋体" w:hAnsi="宋体" w:cs="宋体"/>
                <w:color w:val="000000"/>
                <w:szCs w:val="21"/>
              </w:rPr>
              <w:t>【部门规章】《一次性使用无菌医疗器械监督管理办法</w:t>
            </w:r>
            <w:r>
              <w:rPr>
                <w:rFonts w:ascii="宋体" w:hAnsi="宋体" w:cs="宋体"/>
                <w:color w:val="000000"/>
                <w:szCs w:val="21"/>
              </w:rPr>
              <w:t xml:space="preserve"> (</w:t>
            </w:r>
            <w:r>
              <w:rPr>
                <w:rFonts w:hint="eastAsia" w:ascii="宋体" w:hAnsi="宋体" w:cs="宋体"/>
                <w:color w:val="000000"/>
                <w:szCs w:val="21"/>
              </w:rPr>
              <w:t>暂行</w:t>
            </w:r>
            <w:r>
              <w:rPr>
                <w:rFonts w:ascii="宋体" w:hAnsi="宋体" w:cs="宋体"/>
                <w:color w:val="000000"/>
                <w:szCs w:val="21"/>
              </w:rPr>
              <w:t>)</w:t>
            </w:r>
            <w:r>
              <w:rPr>
                <w:rFonts w:hint="eastAsia" w:ascii="宋体" w:hAnsi="宋体" w:cs="宋体"/>
                <w:color w:val="000000"/>
                <w:szCs w:val="21"/>
              </w:rPr>
              <w:t>》（</w:t>
            </w:r>
            <w:r>
              <w:rPr>
                <w:rFonts w:ascii="宋体" w:hAnsi="宋体" w:cs="宋体"/>
                <w:color w:val="000000"/>
                <w:szCs w:val="21"/>
              </w:rPr>
              <w:t>2000</w:t>
            </w:r>
            <w:r>
              <w:rPr>
                <w:rFonts w:hint="eastAsia" w:ascii="宋体" w:hAnsi="宋体" w:cs="宋体"/>
                <w:color w:val="000000"/>
                <w:szCs w:val="21"/>
              </w:rPr>
              <w:t>年国家药品监督管理局令第</w:t>
            </w:r>
            <w:r>
              <w:rPr>
                <w:rFonts w:ascii="宋体" w:hAnsi="宋体" w:cs="宋体"/>
                <w:color w:val="000000"/>
                <w:szCs w:val="21"/>
              </w:rPr>
              <w:t>24</w:t>
            </w:r>
            <w:r>
              <w:rPr>
                <w:rFonts w:hint="eastAsia" w:ascii="宋体" w:hAnsi="宋体" w:cs="宋体"/>
                <w:color w:val="000000"/>
                <w:szCs w:val="21"/>
              </w:rPr>
              <w:t>号）</w:t>
            </w:r>
          </w:p>
          <w:p w14:paraId="4D3CE46D">
            <w:pPr>
              <w:spacing w:line="300" w:lineRule="exact"/>
              <w:ind w:firstLine="420" w:firstLineChars="200"/>
              <w:rPr>
                <w:rFonts w:ascii="宋体" w:cs="宋体"/>
                <w:color w:val="000000"/>
                <w:szCs w:val="21"/>
              </w:rPr>
            </w:pPr>
            <w:r>
              <w:rPr>
                <w:rFonts w:hint="eastAsia" w:ascii="宋体" w:hAnsi="宋体" w:cs="宋体"/>
                <w:color w:val="000000"/>
                <w:szCs w:val="21"/>
              </w:rPr>
              <w:t>第四十条：无菌器械的生产、经营企业和医疗机构违反本办法规定，有下列行为之一</w:t>
            </w:r>
          </w:p>
          <w:p w14:paraId="0A3368A1">
            <w:pPr>
              <w:spacing w:line="300" w:lineRule="exact"/>
              <w:ind w:firstLine="420" w:firstLineChars="200"/>
              <w:rPr>
                <w:rFonts w:ascii="宋体" w:cs="宋体"/>
                <w:color w:val="000000"/>
                <w:szCs w:val="21"/>
              </w:rPr>
            </w:pPr>
            <w:r>
              <w:rPr>
                <w:rFonts w:hint="eastAsia" w:ascii="宋体" w:hAnsi="宋体" w:cs="宋体"/>
                <w:color w:val="000000"/>
                <w:szCs w:val="21"/>
              </w:rPr>
              <w:t>的，由县级以上药品监督管理部门责令改正，给予警告：</w:t>
            </w:r>
          </w:p>
          <w:p w14:paraId="1DB3E4E7">
            <w:pPr>
              <w:spacing w:line="300" w:lineRule="exact"/>
              <w:ind w:firstLine="420" w:firstLineChars="200"/>
              <w:rPr>
                <w:rFonts w:ascii="宋体" w:cs="宋体"/>
                <w:color w:val="000000"/>
                <w:szCs w:val="21"/>
              </w:rPr>
            </w:pPr>
            <w:r>
              <w:rPr>
                <w:rFonts w:hint="eastAsia" w:ascii="宋体" w:hAnsi="宋体" w:cs="宋体"/>
                <w:color w:val="000000"/>
                <w:szCs w:val="21"/>
              </w:rPr>
              <w:t>（一）</w:t>
            </w:r>
            <w:r>
              <w:rPr>
                <w:rFonts w:ascii="宋体" w:hAnsi="宋体" w:cs="宋体"/>
                <w:color w:val="000000"/>
                <w:szCs w:val="21"/>
              </w:rPr>
              <w:t xml:space="preserve"> </w:t>
            </w:r>
            <w:r>
              <w:rPr>
                <w:rFonts w:hint="eastAsia" w:ascii="宋体" w:hAnsi="宋体" w:cs="宋体"/>
                <w:color w:val="000000"/>
                <w:szCs w:val="21"/>
              </w:rPr>
              <w:t>发现不合格无菌器械，不按规定报告，擅自处理的；</w:t>
            </w:r>
          </w:p>
          <w:p w14:paraId="187D810A">
            <w:pPr>
              <w:spacing w:line="300" w:lineRule="exact"/>
              <w:ind w:firstLine="420" w:firstLineChars="200"/>
              <w:rPr>
                <w:rFonts w:ascii="宋体" w:cs="宋体"/>
                <w:color w:val="000000"/>
                <w:szCs w:val="21"/>
              </w:rPr>
            </w:pPr>
            <w:r>
              <w:rPr>
                <w:rFonts w:hint="eastAsia" w:ascii="宋体" w:hAnsi="宋体" w:cs="宋体"/>
                <w:color w:val="000000"/>
                <w:szCs w:val="21"/>
              </w:rPr>
              <w:t>（二）</w:t>
            </w:r>
            <w:r>
              <w:rPr>
                <w:rFonts w:ascii="宋体" w:hAnsi="宋体" w:cs="宋体"/>
                <w:color w:val="000000"/>
                <w:szCs w:val="21"/>
              </w:rPr>
              <w:t xml:space="preserve"> </w:t>
            </w:r>
            <w:r>
              <w:rPr>
                <w:rFonts w:hint="eastAsia" w:ascii="宋体" w:hAnsi="宋体" w:cs="宋体"/>
                <w:color w:val="000000"/>
                <w:szCs w:val="21"/>
              </w:rPr>
              <w:t>对废弃零部件、过期或废弃的产品包装，不按规定处理的；</w:t>
            </w:r>
          </w:p>
          <w:p w14:paraId="774D0275">
            <w:pPr>
              <w:spacing w:line="300" w:lineRule="exact"/>
              <w:ind w:firstLine="420" w:firstLineChars="200"/>
              <w:rPr>
                <w:rFonts w:ascii="宋体" w:cs="宋体"/>
                <w:color w:val="000000"/>
                <w:szCs w:val="21"/>
              </w:rPr>
            </w:pPr>
            <w:r>
              <w:rPr>
                <w:rFonts w:hint="eastAsia" w:ascii="宋体" w:hAnsi="宋体" w:cs="宋体"/>
                <w:color w:val="000000"/>
                <w:szCs w:val="21"/>
              </w:rPr>
              <w:t>（三）</w:t>
            </w:r>
            <w:r>
              <w:rPr>
                <w:rFonts w:ascii="宋体" w:hAnsi="宋体" w:cs="宋体"/>
                <w:color w:val="000000"/>
                <w:szCs w:val="21"/>
              </w:rPr>
              <w:t xml:space="preserve"> </w:t>
            </w:r>
            <w:r>
              <w:rPr>
                <w:rFonts w:hint="eastAsia" w:ascii="宋体" w:hAnsi="宋体" w:cs="宋体"/>
                <w:color w:val="000000"/>
                <w:szCs w:val="21"/>
              </w:rPr>
              <w:t>经营或使用小包装已破损、标识不清的无菌器械的；</w:t>
            </w:r>
          </w:p>
          <w:p w14:paraId="6C3B2679">
            <w:pPr>
              <w:spacing w:line="300" w:lineRule="exact"/>
              <w:ind w:firstLine="420" w:firstLineChars="200"/>
              <w:rPr>
                <w:rFonts w:ascii="宋体" w:cs="宋体"/>
                <w:szCs w:val="21"/>
              </w:rPr>
            </w:pPr>
            <w:r>
              <w:rPr>
                <w:rFonts w:hint="eastAsia" w:ascii="宋体" w:hAnsi="宋体" w:cs="宋体"/>
                <w:color w:val="000000"/>
                <w:szCs w:val="21"/>
              </w:rPr>
              <w:t>（四）</w:t>
            </w:r>
            <w:r>
              <w:rPr>
                <w:rFonts w:ascii="宋体" w:hAnsi="宋体" w:cs="宋体"/>
                <w:color w:val="000000"/>
                <w:szCs w:val="21"/>
              </w:rPr>
              <w:t xml:space="preserve"> </w:t>
            </w:r>
            <w:r>
              <w:rPr>
                <w:rFonts w:hint="eastAsia" w:ascii="宋体" w:hAnsi="宋体" w:cs="宋体"/>
                <w:color w:val="000000"/>
                <w:szCs w:val="21"/>
              </w:rPr>
              <w:t>使用无菌器械发生严重不良事件时，不按规定报告的。</w:t>
            </w:r>
          </w:p>
        </w:tc>
      </w:tr>
      <w:tr w14:paraId="348F6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EE50E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D41B1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D42E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79D4F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2A5EE5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零售企业未按照国家食品药品监督管理局药品分类管理规定的要求，凭处方销售处方药的违法行为（或者下级食品药品监管部门上报或其他机关移送的违法案件等），予以审查，决定是否立案。</w:t>
            </w:r>
          </w:p>
          <w:p w14:paraId="2CC50BC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9C86F6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AEADB5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76CF2C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33B92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0A9E5A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E3D94D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EF10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4DFE5F">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E062AD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《医疗器械监督管理条例》第二十五条：医疗机构使用无菌器械发生严重不良事件时，应在事件发生后</w:t>
            </w:r>
            <w:r>
              <w:rPr>
                <w:rFonts w:ascii="宋体" w:hAnsi="宋体" w:cs="宋体"/>
                <w:color w:val="000000"/>
                <w:szCs w:val="21"/>
              </w:rPr>
              <w:t>24</w:t>
            </w:r>
            <w:r>
              <w:rPr>
                <w:rFonts w:hint="eastAsia" w:ascii="宋体" w:hAnsi="宋体" w:cs="宋体"/>
                <w:color w:val="000000"/>
                <w:szCs w:val="21"/>
              </w:rPr>
              <w:t>小时内，报告所在地省级药品监督管理部门和卫生行政部门。</w:t>
            </w:r>
          </w:p>
          <w:p w14:paraId="4B0AAE2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《医疗器械经营许可证》第四十条：无菌器械的生产、经营企业和医疗机构违反本办法规定，有下列行为之一的，由县级以上药品监督管理部门责令改正，给予警告：</w:t>
            </w:r>
          </w:p>
          <w:p w14:paraId="7DEEB86E">
            <w:pPr>
              <w:spacing w:line="300" w:lineRule="exact"/>
              <w:ind w:firstLine="420" w:firstLineChars="200"/>
              <w:jc w:val="left"/>
              <w:rPr>
                <w:rFonts w:ascii="宋体" w:cs="宋体"/>
                <w:color w:val="000000"/>
                <w:szCs w:val="21"/>
              </w:rPr>
            </w:pPr>
            <w:r>
              <w:rPr>
                <w:rFonts w:hint="eastAsia" w:ascii="宋体" w:hAnsi="宋体" w:cs="宋体"/>
                <w:color w:val="000000"/>
                <w:szCs w:val="21"/>
              </w:rPr>
              <w:t>（一）发现不合格无菌器械，不按规定报告，擅自处理的；</w:t>
            </w:r>
          </w:p>
          <w:p w14:paraId="37EF90CA">
            <w:pPr>
              <w:spacing w:line="300" w:lineRule="exact"/>
              <w:ind w:firstLine="420" w:firstLineChars="200"/>
              <w:jc w:val="left"/>
              <w:rPr>
                <w:rFonts w:ascii="宋体" w:cs="宋体"/>
                <w:color w:val="000000"/>
                <w:szCs w:val="21"/>
              </w:rPr>
            </w:pPr>
            <w:r>
              <w:rPr>
                <w:rFonts w:hint="eastAsia" w:ascii="宋体" w:hAnsi="宋体" w:cs="宋体"/>
                <w:color w:val="000000"/>
                <w:szCs w:val="21"/>
              </w:rPr>
              <w:t>（二）对废弃零部件、过期或废弃的产品包装，不按规定处理的；</w:t>
            </w:r>
          </w:p>
          <w:p w14:paraId="2F821487">
            <w:pPr>
              <w:spacing w:line="300" w:lineRule="exact"/>
              <w:ind w:firstLine="420" w:firstLineChars="200"/>
              <w:jc w:val="left"/>
              <w:rPr>
                <w:rFonts w:ascii="宋体" w:cs="宋体"/>
                <w:color w:val="000000"/>
                <w:szCs w:val="21"/>
              </w:rPr>
            </w:pPr>
            <w:r>
              <w:rPr>
                <w:rFonts w:hint="eastAsia" w:ascii="宋体" w:hAnsi="宋体" w:cs="宋体"/>
                <w:color w:val="000000"/>
                <w:szCs w:val="21"/>
              </w:rPr>
              <w:t>（三）经营或使用小包装已破损、标识不清的无菌器械的；</w:t>
            </w:r>
          </w:p>
          <w:p w14:paraId="29317CFE">
            <w:pPr>
              <w:spacing w:line="300" w:lineRule="exact"/>
              <w:ind w:firstLine="420" w:firstLineChars="200"/>
              <w:jc w:val="left"/>
              <w:rPr>
                <w:rFonts w:ascii="宋体" w:cs="宋体"/>
                <w:color w:val="000000"/>
                <w:szCs w:val="21"/>
              </w:rPr>
            </w:pPr>
            <w:r>
              <w:rPr>
                <w:rFonts w:hint="eastAsia" w:ascii="宋体" w:hAnsi="宋体" w:cs="宋体"/>
                <w:color w:val="000000"/>
                <w:szCs w:val="21"/>
              </w:rPr>
              <w:t>（四）使用无菌器械发生严重不良事件时，不按规定报告的。</w:t>
            </w:r>
          </w:p>
        </w:tc>
      </w:tr>
      <w:tr w14:paraId="647AE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C1466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C72DFE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5FD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D9AA5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4849001">
            <w:pPr>
              <w:spacing w:line="300" w:lineRule="exact"/>
              <w:jc w:val="center"/>
              <w:rPr>
                <w:rFonts w:ascii="宋体" w:cs="宋体"/>
                <w:szCs w:val="21"/>
              </w:rPr>
            </w:pPr>
            <w:r>
              <w:rPr>
                <w:rFonts w:ascii="宋体" w:hAnsi="宋体" w:cs="宋体"/>
                <w:szCs w:val="21"/>
              </w:rPr>
              <w:t>(0825)8381581</w:t>
            </w:r>
          </w:p>
        </w:tc>
      </w:tr>
    </w:tbl>
    <w:p w14:paraId="52FD76DB">
      <w:pPr>
        <w:spacing w:line="300" w:lineRule="exact"/>
        <w:ind w:firstLine="422" w:firstLineChars="200"/>
        <w:jc w:val="center"/>
        <w:rPr>
          <w:rFonts w:ascii="宋体" w:cs="宋体"/>
          <w:b/>
          <w:szCs w:val="21"/>
        </w:rPr>
      </w:pPr>
    </w:p>
    <w:p w14:paraId="3199867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2-129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3786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A6D08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69BD826">
            <w:pPr>
              <w:spacing w:line="300" w:lineRule="exact"/>
              <w:jc w:val="center"/>
              <w:rPr>
                <w:rFonts w:ascii="宋体" w:cs="宋体"/>
                <w:szCs w:val="21"/>
              </w:rPr>
            </w:pPr>
            <w:r>
              <w:rPr>
                <w:rFonts w:ascii="宋体" w:hAnsi="宋体" w:cs="宋体"/>
                <w:szCs w:val="21"/>
              </w:rPr>
              <w:t>1745</w:t>
            </w:r>
          </w:p>
        </w:tc>
      </w:tr>
      <w:tr w14:paraId="3449E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BA090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878989">
            <w:pPr>
              <w:spacing w:line="300" w:lineRule="exact"/>
              <w:jc w:val="center"/>
              <w:rPr>
                <w:rFonts w:ascii="宋体" w:cs="宋体"/>
                <w:szCs w:val="21"/>
              </w:rPr>
            </w:pPr>
            <w:r>
              <w:rPr>
                <w:rFonts w:hint="eastAsia" w:ascii="宋体" w:hAnsi="宋体" w:cs="宋体"/>
                <w:szCs w:val="21"/>
              </w:rPr>
              <w:t>行政处罚</w:t>
            </w:r>
          </w:p>
        </w:tc>
      </w:tr>
      <w:tr w14:paraId="7CCA69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485885">
            <w:pPr>
              <w:spacing w:line="300" w:lineRule="exact"/>
              <w:rPr>
                <w:rFonts w:ascii="宋体" w:cs="宋体"/>
                <w:szCs w:val="21"/>
              </w:rPr>
            </w:pPr>
            <w:r>
              <w:rPr>
                <w:rFonts w:hint="eastAsia" w:ascii="宋体" w:hAnsi="宋体" w:cs="宋体"/>
                <w:szCs w:val="21"/>
              </w:rPr>
              <w:t>权力项目名称</w:t>
            </w:r>
          </w:p>
        </w:tc>
        <w:tc>
          <w:tcPr>
            <w:tcW w:w="7109" w:type="dxa"/>
          </w:tcPr>
          <w:p w14:paraId="0FF715BF">
            <w:pPr>
              <w:spacing w:line="300" w:lineRule="exact"/>
              <w:ind w:firstLine="420" w:firstLineChars="200"/>
              <w:rPr>
                <w:rFonts w:ascii="宋体" w:cs="宋体"/>
                <w:color w:val="000000"/>
                <w:szCs w:val="21"/>
              </w:rPr>
            </w:pPr>
            <w:r>
              <w:rPr>
                <w:rFonts w:hint="eastAsia" w:ascii="宋体" w:hAnsi="宋体" w:cs="宋体"/>
                <w:color w:val="000000"/>
                <w:szCs w:val="21"/>
              </w:rPr>
              <w:t>对医疗器械经营企业擅自变更经营场所或者库房地址、扩大经营范围或者擅自设立库房的处罚</w:t>
            </w:r>
          </w:p>
        </w:tc>
      </w:tr>
      <w:tr w14:paraId="5543A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D07CC1">
            <w:pPr>
              <w:spacing w:line="300" w:lineRule="exact"/>
              <w:jc w:val="center"/>
              <w:rPr>
                <w:rFonts w:ascii="宋体" w:cs="宋体"/>
                <w:szCs w:val="21"/>
              </w:rPr>
            </w:pPr>
            <w:r>
              <w:rPr>
                <w:rFonts w:hint="eastAsia" w:ascii="宋体" w:hAnsi="宋体" w:cs="宋体"/>
                <w:szCs w:val="21"/>
              </w:rPr>
              <w:t>实施依据</w:t>
            </w:r>
          </w:p>
        </w:tc>
        <w:tc>
          <w:tcPr>
            <w:tcW w:w="7109" w:type="dxa"/>
          </w:tcPr>
          <w:p w14:paraId="43DE0AF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8</w:t>
            </w:r>
            <w:r>
              <w:rPr>
                <w:rFonts w:hint="eastAsia" w:ascii="宋体" w:hAnsi="宋体" w:cs="宋体"/>
                <w:color w:val="000000"/>
                <w:szCs w:val="21"/>
              </w:rPr>
              <w:t>号）</w:t>
            </w:r>
          </w:p>
          <w:p w14:paraId="1A434984">
            <w:pPr>
              <w:spacing w:line="300" w:lineRule="exact"/>
              <w:ind w:firstLine="420" w:firstLineChars="200"/>
              <w:rPr>
                <w:rFonts w:ascii="宋体" w:cs="宋体"/>
                <w:color w:val="000000"/>
                <w:szCs w:val="21"/>
              </w:rPr>
            </w:pPr>
            <w:r>
              <w:rPr>
                <w:rFonts w:hint="eastAsia" w:ascii="宋体" w:hAnsi="宋体" w:cs="宋体"/>
                <w:color w:val="000000"/>
                <w:szCs w:val="21"/>
              </w:rPr>
              <w:t>第五十四条：有下列情形之一的，由县级以上食品药品监督管理部门责令改正，处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7529F46C">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（一）医疗器械经营企业经营条件发生变化，不再符合医疗器械经营质量管理规范要求，未按照规定进行整改的；</w:t>
            </w:r>
          </w:p>
          <w:p w14:paraId="10B94EC3">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（二）医疗器械经营企业擅自变更经营场所或者库房地址、扩大经营范围或者擅自设立库房的；</w:t>
            </w:r>
          </w:p>
          <w:p w14:paraId="75CBA47D">
            <w:pPr>
              <w:spacing w:line="300" w:lineRule="exact"/>
              <w:ind w:firstLine="420" w:firstLineChars="200"/>
              <w:rPr>
                <w:rFonts w:ascii="宋体" w:cs="宋体"/>
                <w:color w:val="000000"/>
                <w:szCs w:val="21"/>
              </w:rPr>
            </w:pPr>
            <w:r>
              <w:rPr>
                <w:rFonts w:hint="eastAsia" w:ascii="宋体" w:hAnsi="宋体" w:cs="宋体"/>
                <w:color w:val="000000"/>
                <w:szCs w:val="21"/>
              </w:rPr>
              <w:t>（三）从事医疗器械批发业务的经营企业销售给不具有资质的经营企业或者使用单位的；</w:t>
            </w:r>
          </w:p>
          <w:p w14:paraId="79BB50C9">
            <w:pPr>
              <w:spacing w:line="300" w:lineRule="exact"/>
              <w:ind w:firstLine="420" w:firstLineChars="200"/>
              <w:rPr>
                <w:rFonts w:ascii="宋体" w:cs="宋体"/>
                <w:szCs w:val="21"/>
              </w:rPr>
            </w:pPr>
            <w:r>
              <w:rPr>
                <w:rFonts w:hint="eastAsia" w:ascii="宋体" w:hAnsi="宋体" w:cs="宋体"/>
                <w:color w:val="000000"/>
                <w:szCs w:val="21"/>
              </w:rPr>
              <w:t>（四）医疗器械经营企业从不具有资质的生产、经营企业购进医疗器械的。</w:t>
            </w:r>
          </w:p>
        </w:tc>
      </w:tr>
      <w:tr w14:paraId="262B45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92623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E1289D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BD8E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09BF4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479245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零售企业在执业药师或者其他依法经过资格认定的药学技术人员不在岗时销售处方药或者甲类非处方药的违法行为（或者下级食品药品监管部门上报或其他机关移送的违法案件等），予以审查，决定是否立案。</w:t>
            </w:r>
          </w:p>
          <w:p w14:paraId="0253311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431274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DB0408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D191B9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9A0E1C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D05C37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DA4BA6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6D32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7DAF85E8">
            <w:pPr>
              <w:spacing w:line="300" w:lineRule="exact"/>
              <w:jc w:val="center"/>
              <w:rPr>
                <w:rFonts w:ascii="宋体"/>
                <w:szCs w:val="21"/>
              </w:rPr>
            </w:pPr>
          </w:p>
          <w:p w14:paraId="77BD74C2">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3032E41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《医疗器械经营监督管理办法》第五十四条第（二）项：有下列情形之一的，由县级以上食品药品监督管理部门责令改正，处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万元以下罚款：医疗器械经营企业擅自变更经营场所或者库房地址、扩大经营范围或者擅自设立库房的；</w:t>
            </w:r>
          </w:p>
          <w:p w14:paraId="6987065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2360E3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3A689A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FE1617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568F60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F78CEF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856AAA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0672D2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ACFCF4D">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7CC92D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18072F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0F2AF14">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315843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10ED394">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52078C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1DD9EC4">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19D793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D78FF5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B53D7A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402B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79955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256F91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71D1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5EB20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02DA85B">
            <w:pPr>
              <w:spacing w:line="300" w:lineRule="exact"/>
              <w:jc w:val="center"/>
              <w:rPr>
                <w:rFonts w:ascii="宋体" w:cs="宋体"/>
                <w:szCs w:val="21"/>
              </w:rPr>
            </w:pPr>
            <w:r>
              <w:rPr>
                <w:rFonts w:ascii="宋体" w:hAnsi="宋体" w:cs="宋体"/>
                <w:szCs w:val="21"/>
              </w:rPr>
              <w:t>(0825)8381581</w:t>
            </w:r>
          </w:p>
        </w:tc>
      </w:tr>
    </w:tbl>
    <w:p w14:paraId="4C5BFA59">
      <w:pPr>
        <w:spacing w:line="300" w:lineRule="exact"/>
        <w:rPr>
          <w:rFonts w:ascii="宋体" w:cs="宋体"/>
          <w:b/>
          <w:szCs w:val="21"/>
        </w:rPr>
      </w:pPr>
    </w:p>
    <w:p w14:paraId="01CA840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2559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8D1B1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A0E0B06">
            <w:pPr>
              <w:spacing w:line="300" w:lineRule="exact"/>
              <w:jc w:val="center"/>
              <w:rPr>
                <w:rFonts w:ascii="宋体" w:cs="宋体"/>
                <w:szCs w:val="21"/>
              </w:rPr>
            </w:pPr>
            <w:r>
              <w:rPr>
                <w:rFonts w:ascii="宋体" w:hAnsi="宋体" w:cs="宋体"/>
                <w:szCs w:val="21"/>
              </w:rPr>
              <w:t>1746</w:t>
            </w:r>
          </w:p>
        </w:tc>
      </w:tr>
      <w:tr w14:paraId="2AA73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462F8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A371319">
            <w:pPr>
              <w:spacing w:line="300" w:lineRule="exact"/>
              <w:jc w:val="center"/>
              <w:rPr>
                <w:rFonts w:ascii="宋体" w:cs="宋体"/>
                <w:szCs w:val="21"/>
              </w:rPr>
            </w:pPr>
            <w:r>
              <w:rPr>
                <w:rFonts w:hint="eastAsia" w:ascii="宋体" w:hAnsi="宋体" w:cs="宋体"/>
                <w:szCs w:val="21"/>
              </w:rPr>
              <w:t>行政处罚</w:t>
            </w:r>
          </w:p>
        </w:tc>
      </w:tr>
      <w:tr w14:paraId="34B87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AE496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8354BBF">
            <w:pPr>
              <w:spacing w:line="300" w:lineRule="exact"/>
              <w:ind w:firstLine="420" w:firstLineChars="200"/>
              <w:jc w:val="left"/>
              <w:rPr>
                <w:rFonts w:ascii="宋体" w:cs="宋体"/>
                <w:szCs w:val="21"/>
              </w:rPr>
            </w:pPr>
            <w:r>
              <w:rPr>
                <w:rFonts w:hint="eastAsia" w:ascii="宋体" w:hAnsi="宋体" w:cs="宋体"/>
                <w:color w:val="000000"/>
                <w:szCs w:val="21"/>
              </w:rPr>
              <w:t>对从事医疗器械批发业务的经营企业销售给不具有资质的经营企业或者使用单位的处罚</w:t>
            </w:r>
          </w:p>
        </w:tc>
      </w:tr>
      <w:tr w14:paraId="2E439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2F3C9C">
            <w:pPr>
              <w:spacing w:line="300" w:lineRule="exact"/>
              <w:jc w:val="center"/>
              <w:rPr>
                <w:rFonts w:ascii="宋体" w:cs="宋体"/>
                <w:szCs w:val="21"/>
              </w:rPr>
            </w:pPr>
            <w:r>
              <w:rPr>
                <w:rFonts w:hint="eastAsia" w:ascii="宋体" w:hAnsi="宋体" w:cs="宋体"/>
                <w:szCs w:val="21"/>
              </w:rPr>
              <w:t>实施依据</w:t>
            </w:r>
          </w:p>
        </w:tc>
        <w:tc>
          <w:tcPr>
            <w:tcW w:w="7109" w:type="dxa"/>
          </w:tcPr>
          <w:p w14:paraId="46C41F7B">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【部门规章】《医疗器械经营监督管理办法》（</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8</w:t>
            </w:r>
            <w:r>
              <w:rPr>
                <w:rFonts w:hint="eastAsia" w:ascii="宋体" w:hAnsi="宋体" w:cs="宋体"/>
                <w:color w:val="000000"/>
                <w:szCs w:val="21"/>
              </w:rPr>
              <w:t>号）</w:t>
            </w:r>
          </w:p>
          <w:p w14:paraId="4CF199B8">
            <w:pPr>
              <w:spacing w:line="300" w:lineRule="exact"/>
              <w:ind w:firstLine="420" w:firstLineChars="200"/>
              <w:jc w:val="left"/>
              <w:rPr>
                <w:rFonts w:ascii="宋体" w:cs="宋体"/>
                <w:color w:val="000000"/>
                <w:szCs w:val="21"/>
              </w:rPr>
            </w:pPr>
            <w:r>
              <w:rPr>
                <w:rFonts w:hint="eastAsia" w:ascii="宋体" w:hAnsi="宋体" w:cs="宋体"/>
                <w:color w:val="000000"/>
                <w:szCs w:val="21"/>
              </w:rPr>
              <w:t>第五十四条：有下列情形之一的，由县级以上食品药品监督管理部门责令改正，处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76956866">
            <w:pPr>
              <w:spacing w:line="300" w:lineRule="exact"/>
              <w:ind w:firstLine="420" w:firstLineChars="200"/>
              <w:jc w:val="left"/>
              <w:rPr>
                <w:rFonts w:ascii="宋体" w:cs="宋体"/>
                <w:color w:val="000000"/>
                <w:szCs w:val="21"/>
              </w:rPr>
            </w:pPr>
            <w:r>
              <w:rPr>
                <w:rFonts w:hint="eastAsia" w:ascii="宋体" w:hAnsi="宋体" w:cs="宋体"/>
                <w:color w:val="000000"/>
                <w:szCs w:val="21"/>
              </w:rPr>
              <w:t>（一）医疗器械经营企业经营条件发生变化，不再符合医疗器械经营质量管理规范要求，未按照规定进行整改的；</w:t>
            </w:r>
          </w:p>
          <w:p w14:paraId="39DDBBCE">
            <w:pPr>
              <w:spacing w:line="300" w:lineRule="exact"/>
              <w:ind w:firstLine="420" w:firstLineChars="200"/>
              <w:jc w:val="left"/>
              <w:rPr>
                <w:rFonts w:ascii="宋体" w:cs="宋体"/>
                <w:color w:val="000000"/>
                <w:szCs w:val="21"/>
              </w:rPr>
            </w:pPr>
            <w:r>
              <w:rPr>
                <w:rFonts w:hint="eastAsia" w:ascii="宋体" w:hAnsi="宋体" w:cs="宋体"/>
                <w:color w:val="000000"/>
                <w:szCs w:val="21"/>
              </w:rPr>
              <w:t>（二）医疗器械经营企业擅自变更经营场所或者库房地址、扩大经营范围或者擅自设立库房的；</w:t>
            </w:r>
          </w:p>
          <w:p w14:paraId="3601F0CE">
            <w:pPr>
              <w:spacing w:line="300" w:lineRule="exact"/>
              <w:ind w:firstLine="420" w:firstLineChars="200"/>
              <w:jc w:val="left"/>
              <w:rPr>
                <w:rFonts w:ascii="宋体" w:cs="宋体"/>
                <w:color w:val="000000"/>
                <w:szCs w:val="21"/>
              </w:rPr>
            </w:pPr>
            <w:r>
              <w:rPr>
                <w:rFonts w:hint="eastAsia" w:ascii="宋体" w:hAnsi="宋体" w:cs="宋体"/>
                <w:color w:val="000000"/>
                <w:szCs w:val="21"/>
              </w:rPr>
              <w:t>（三）从事医疗器械批发业务的经营企业销售给不具有资质的经营企业或者使用单位的；</w:t>
            </w:r>
          </w:p>
          <w:p w14:paraId="45D520F6">
            <w:pPr>
              <w:spacing w:line="300" w:lineRule="exact"/>
              <w:ind w:firstLine="420" w:firstLineChars="200"/>
              <w:jc w:val="left"/>
              <w:rPr>
                <w:rFonts w:ascii="宋体" w:cs="宋体"/>
                <w:color w:val="000000"/>
                <w:szCs w:val="21"/>
              </w:rPr>
            </w:pPr>
            <w:r>
              <w:rPr>
                <w:rFonts w:hint="eastAsia" w:ascii="宋体" w:hAnsi="宋体" w:cs="宋体"/>
                <w:color w:val="000000"/>
                <w:szCs w:val="21"/>
              </w:rPr>
              <w:t>（四）医疗器械经营企业从不具有资质的生产、经营企业购进医疗器械的。</w:t>
            </w:r>
          </w:p>
        </w:tc>
      </w:tr>
      <w:tr w14:paraId="5F583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3CA60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FC4286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A4663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09427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6F1285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立案责任：发现药品生产、批发企业未在药品说明书规定的低温、冷藏条件下运输药品的违法行为（或者下级食品药品监管部门上报或其他机关移送的违法案件等），予以审查，决定是否立案。</w:t>
            </w:r>
          </w:p>
          <w:p w14:paraId="1BDBC2D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D0F1DF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8EF5F3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AD1B5F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6697A8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588A3B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102879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3F5F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6A40CCB">
            <w:pPr>
              <w:spacing w:line="300" w:lineRule="exact"/>
              <w:jc w:val="center"/>
              <w:rPr>
                <w:rFonts w:ascii="宋体"/>
                <w:szCs w:val="21"/>
              </w:rPr>
            </w:pPr>
          </w:p>
          <w:p w14:paraId="2BA2462C">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7538DA3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《医疗器械经营监督管理办法》第五十四条第（三）项：有下列情形之一的，由县级以上食品药品监督管理部门责令改正，处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万元以下罚款：从事医疗器械批发业务的经营企业销售给不具有资质的经营企业或者使用单位的；</w:t>
            </w:r>
          </w:p>
          <w:p w14:paraId="67230C6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592C8B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C18637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4DAB03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BE25D2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9DDCAF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F4F2C5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CEF138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8FE3E6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4C7D61E">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2F90A5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5CC8BF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F91A98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EC0E1D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F0A1F5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3C6B05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6CC9E5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10DDCEC">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57353966">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B3B2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F8D98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65C6EA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9134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8A7FF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71B25A0">
            <w:pPr>
              <w:spacing w:line="300" w:lineRule="exact"/>
              <w:jc w:val="center"/>
              <w:rPr>
                <w:rFonts w:ascii="宋体" w:cs="宋体"/>
                <w:szCs w:val="21"/>
              </w:rPr>
            </w:pPr>
            <w:r>
              <w:rPr>
                <w:rFonts w:ascii="宋体" w:hAnsi="宋体" w:cs="宋体"/>
                <w:szCs w:val="21"/>
              </w:rPr>
              <w:t>(0825)8381581</w:t>
            </w:r>
          </w:p>
        </w:tc>
      </w:tr>
    </w:tbl>
    <w:p w14:paraId="0127FA4F">
      <w:pPr>
        <w:spacing w:line="300" w:lineRule="exact"/>
        <w:ind w:firstLine="420" w:firstLineChars="200"/>
        <w:jc w:val="center"/>
        <w:rPr>
          <w:rFonts w:ascii="宋体" w:cs="宋体"/>
          <w:szCs w:val="21"/>
        </w:rPr>
      </w:pPr>
    </w:p>
    <w:p w14:paraId="7402B1B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7390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C81EB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0395E5">
            <w:pPr>
              <w:spacing w:line="300" w:lineRule="exact"/>
              <w:jc w:val="center"/>
              <w:rPr>
                <w:rFonts w:ascii="宋体" w:cs="宋体"/>
                <w:szCs w:val="21"/>
              </w:rPr>
            </w:pPr>
            <w:r>
              <w:rPr>
                <w:rFonts w:ascii="宋体" w:hAnsi="宋体" w:cs="宋体"/>
                <w:szCs w:val="21"/>
              </w:rPr>
              <w:t>1747</w:t>
            </w:r>
          </w:p>
        </w:tc>
      </w:tr>
      <w:tr w14:paraId="468D4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191FA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13C7B16">
            <w:pPr>
              <w:spacing w:line="300" w:lineRule="exact"/>
              <w:jc w:val="center"/>
              <w:rPr>
                <w:rFonts w:ascii="宋体" w:cs="宋体"/>
                <w:szCs w:val="21"/>
              </w:rPr>
            </w:pPr>
            <w:r>
              <w:rPr>
                <w:rFonts w:hint="eastAsia" w:ascii="宋体" w:hAnsi="宋体" w:cs="宋体"/>
                <w:szCs w:val="21"/>
              </w:rPr>
              <w:t>行政处罚</w:t>
            </w:r>
          </w:p>
        </w:tc>
      </w:tr>
      <w:tr w14:paraId="37CF8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FD8E22">
            <w:pPr>
              <w:spacing w:line="300" w:lineRule="exact"/>
              <w:rPr>
                <w:rFonts w:ascii="宋体" w:cs="宋体"/>
                <w:szCs w:val="21"/>
              </w:rPr>
            </w:pPr>
            <w:r>
              <w:rPr>
                <w:rFonts w:hint="eastAsia" w:ascii="宋体" w:hAnsi="宋体" w:cs="宋体"/>
                <w:szCs w:val="21"/>
              </w:rPr>
              <w:t>权力项目名称</w:t>
            </w:r>
          </w:p>
        </w:tc>
        <w:tc>
          <w:tcPr>
            <w:tcW w:w="7109" w:type="dxa"/>
          </w:tcPr>
          <w:p w14:paraId="0A73E03D">
            <w:pPr>
              <w:spacing w:line="300" w:lineRule="exact"/>
              <w:ind w:firstLine="420" w:firstLineChars="200"/>
              <w:rPr>
                <w:rFonts w:ascii="宋体" w:cs="宋体"/>
                <w:color w:val="000000"/>
                <w:szCs w:val="21"/>
              </w:rPr>
            </w:pPr>
            <w:r>
              <w:rPr>
                <w:rFonts w:hint="eastAsia" w:ascii="宋体" w:hAnsi="宋体" w:cs="宋体"/>
                <w:color w:val="000000"/>
                <w:szCs w:val="21"/>
              </w:rPr>
              <w:t>对医疗器械经营企业从不具有资质的生产、经营企业购进医疗器械的处罚</w:t>
            </w:r>
          </w:p>
        </w:tc>
      </w:tr>
      <w:tr w14:paraId="683D1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E15299">
            <w:pPr>
              <w:spacing w:line="300" w:lineRule="exact"/>
              <w:jc w:val="center"/>
              <w:rPr>
                <w:rFonts w:ascii="宋体" w:cs="宋体"/>
                <w:szCs w:val="21"/>
              </w:rPr>
            </w:pPr>
            <w:r>
              <w:rPr>
                <w:rFonts w:hint="eastAsia" w:ascii="宋体" w:hAnsi="宋体" w:cs="宋体"/>
                <w:szCs w:val="21"/>
              </w:rPr>
              <w:t>实施依据</w:t>
            </w:r>
          </w:p>
        </w:tc>
        <w:tc>
          <w:tcPr>
            <w:tcW w:w="7109" w:type="dxa"/>
          </w:tcPr>
          <w:p w14:paraId="3BFFECBA">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8</w:t>
            </w:r>
            <w:r>
              <w:rPr>
                <w:rFonts w:hint="eastAsia" w:ascii="宋体" w:hAnsi="宋体" w:cs="宋体"/>
                <w:color w:val="000000"/>
                <w:szCs w:val="21"/>
              </w:rPr>
              <w:t>号）</w:t>
            </w:r>
          </w:p>
          <w:p w14:paraId="0B3530F6">
            <w:pPr>
              <w:spacing w:line="300" w:lineRule="exact"/>
              <w:ind w:firstLine="420" w:firstLineChars="200"/>
              <w:rPr>
                <w:rFonts w:ascii="宋体" w:cs="宋体"/>
                <w:color w:val="000000"/>
                <w:szCs w:val="21"/>
              </w:rPr>
            </w:pPr>
            <w:r>
              <w:rPr>
                <w:rFonts w:hint="eastAsia" w:ascii="宋体" w:hAnsi="宋体" w:cs="宋体"/>
                <w:color w:val="000000"/>
                <w:szCs w:val="21"/>
              </w:rPr>
              <w:t>第五十四条：有下列情形之一的，由县级以上食品药品监督管理部门责令改正，处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2C1E0FF0">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（一）医疗器械经营企业经营条件发生变化，不再符合医疗器械经营质量管理规范不再符合医疗器械经营质量管理规范要求，未按照规定进行整改的；</w:t>
            </w:r>
          </w:p>
          <w:p w14:paraId="4DC6BAE8">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（二）医疗器械经营企业擅自变更经营场所或者库房地址、扩大经营范围或者擅自设立库房的；</w:t>
            </w:r>
          </w:p>
          <w:p w14:paraId="46D5E1AE">
            <w:pPr>
              <w:spacing w:line="300" w:lineRule="exact"/>
              <w:ind w:firstLine="420" w:firstLineChars="200"/>
              <w:rPr>
                <w:rFonts w:ascii="宋体" w:cs="宋体"/>
                <w:color w:val="000000"/>
                <w:szCs w:val="21"/>
              </w:rPr>
            </w:pPr>
            <w:r>
              <w:rPr>
                <w:rFonts w:hint="eastAsia" w:ascii="宋体" w:hAnsi="宋体" w:cs="宋体"/>
                <w:color w:val="000000"/>
                <w:szCs w:val="21"/>
              </w:rPr>
              <w:t>（三）从事医疗器械批发业务的经营企业销售给不具有资质的经营企业或者使用单位的；</w:t>
            </w:r>
          </w:p>
          <w:p w14:paraId="64831CD5">
            <w:pPr>
              <w:spacing w:line="300" w:lineRule="exact"/>
              <w:ind w:firstLine="420" w:firstLineChars="200"/>
              <w:rPr>
                <w:rFonts w:ascii="宋体" w:cs="宋体"/>
                <w:szCs w:val="21"/>
              </w:rPr>
            </w:pPr>
            <w:r>
              <w:rPr>
                <w:rFonts w:hint="eastAsia" w:ascii="宋体" w:hAnsi="宋体" w:cs="宋体"/>
                <w:color w:val="000000"/>
                <w:szCs w:val="21"/>
              </w:rPr>
              <w:t>（四）医疗器械经营企业从不具有资质的生产、经营企业购进医疗器械的。</w:t>
            </w:r>
          </w:p>
        </w:tc>
      </w:tr>
      <w:tr w14:paraId="48A0C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84C6B9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3CDD8C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A8E7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9473B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328E06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pacing w:val="-4"/>
                <w:szCs w:val="21"/>
              </w:rPr>
              <w:t>立案责任：发现药品生产、经营企业以搭售、买药品赠药品、买商品赠药品等方式向公众赠送处方药或者甲类非处方药的违法行为（或者下级食品药品监管部门上报或其他机关移送的违法案件等），予以审查，决定是否立案。</w:t>
            </w:r>
          </w:p>
          <w:p w14:paraId="42AF957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37B6EF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561C15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88F712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D999A2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5F7584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4FBD0F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808E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0A4170BF">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01B5408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《医疗器械经营监督管理办法》第五十四条第（四）项：有下列情形之一的，由县级以上食品药品监督管理部门责令改正，处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万元以下罚款：医疗器械经营企业从不具有资质的生产、经营企业购进医疗器械的。</w:t>
            </w:r>
          </w:p>
          <w:p w14:paraId="665A474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92EADB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58C6C1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12806B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C6BFCD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AC147E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3CD7B7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639BBA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446370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09F926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5DFEFF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C11331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BD3C17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7BAD2DF">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68F9BB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314A914">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F9B8AC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38E445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A55A2C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84DB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0DE9B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9B419F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1874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BA5A74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F28F756">
            <w:pPr>
              <w:spacing w:line="300" w:lineRule="exact"/>
              <w:jc w:val="center"/>
              <w:rPr>
                <w:rFonts w:ascii="宋体" w:cs="宋体"/>
                <w:szCs w:val="21"/>
              </w:rPr>
            </w:pPr>
            <w:r>
              <w:rPr>
                <w:rFonts w:ascii="宋体" w:hAnsi="宋体" w:cs="宋体"/>
                <w:szCs w:val="21"/>
              </w:rPr>
              <w:t>(0825)8381581</w:t>
            </w:r>
          </w:p>
        </w:tc>
      </w:tr>
    </w:tbl>
    <w:p w14:paraId="281AAAF8">
      <w:pPr>
        <w:spacing w:line="300" w:lineRule="exact"/>
        <w:rPr>
          <w:rFonts w:ascii="宋体" w:cs="宋体"/>
          <w:b/>
          <w:szCs w:val="21"/>
        </w:rPr>
      </w:pPr>
    </w:p>
    <w:p w14:paraId="18C8F1E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28CC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094F51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616EC28">
            <w:pPr>
              <w:spacing w:line="300" w:lineRule="exact"/>
              <w:jc w:val="center"/>
              <w:rPr>
                <w:rFonts w:ascii="宋体" w:cs="宋体"/>
                <w:szCs w:val="21"/>
              </w:rPr>
            </w:pPr>
            <w:r>
              <w:rPr>
                <w:rFonts w:ascii="宋体" w:hAnsi="宋体" w:cs="宋体"/>
                <w:szCs w:val="21"/>
              </w:rPr>
              <w:t>1748</w:t>
            </w:r>
          </w:p>
        </w:tc>
      </w:tr>
      <w:tr w14:paraId="228AA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D78414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8249614">
            <w:pPr>
              <w:spacing w:line="300" w:lineRule="exact"/>
              <w:jc w:val="center"/>
              <w:rPr>
                <w:rFonts w:ascii="宋体" w:cs="宋体"/>
                <w:szCs w:val="21"/>
              </w:rPr>
            </w:pPr>
            <w:r>
              <w:rPr>
                <w:rFonts w:hint="eastAsia" w:ascii="宋体" w:hAnsi="宋体" w:cs="宋体"/>
                <w:szCs w:val="21"/>
              </w:rPr>
              <w:t>行政处罚</w:t>
            </w:r>
          </w:p>
        </w:tc>
      </w:tr>
      <w:tr w14:paraId="05008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358D46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8FBFDE4">
            <w:pPr>
              <w:spacing w:line="300" w:lineRule="exact"/>
              <w:jc w:val="center"/>
              <w:rPr>
                <w:rFonts w:ascii="宋体" w:cs="宋体"/>
                <w:szCs w:val="21"/>
              </w:rPr>
            </w:pPr>
            <w:r>
              <w:rPr>
                <w:rFonts w:hint="eastAsia" w:ascii="宋体" w:hAnsi="宋体" w:cs="宋体"/>
                <w:color w:val="000000"/>
                <w:szCs w:val="21"/>
              </w:rPr>
              <w:t>对出厂医疗器械未按照规定进行检验的处罚</w:t>
            </w:r>
          </w:p>
        </w:tc>
      </w:tr>
      <w:tr w14:paraId="18103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D19D20">
            <w:pPr>
              <w:spacing w:line="300" w:lineRule="exact"/>
              <w:jc w:val="center"/>
              <w:rPr>
                <w:rFonts w:ascii="宋体" w:cs="宋体"/>
                <w:szCs w:val="21"/>
              </w:rPr>
            </w:pPr>
            <w:r>
              <w:rPr>
                <w:rFonts w:hint="eastAsia" w:ascii="宋体" w:hAnsi="宋体" w:cs="宋体"/>
                <w:szCs w:val="21"/>
              </w:rPr>
              <w:t>实施依据</w:t>
            </w:r>
          </w:p>
        </w:tc>
        <w:tc>
          <w:tcPr>
            <w:tcW w:w="7109" w:type="dxa"/>
          </w:tcPr>
          <w:p w14:paraId="4D8C2C0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DE7E472">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64CCF360">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6D4F348A">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725795C7">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45275DB2">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54E36A5F">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1E1113F0">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49A1B865">
            <w:pPr>
              <w:spacing w:line="300" w:lineRule="exact"/>
              <w:ind w:firstLine="420" w:firstLineChars="200"/>
              <w:rPr>
                <w:rFonts w:ascii="宋体" w:cs="宋体"/>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07BC4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D71F8B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71DEB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7F29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C47BD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676966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立案责任：发现药品生产、经营企业以邮售、互联网交易等方式直接向公众销售处方药的违法行为（或者下级食品药品监管部门上报或其他机关移送的违法案件等），予以审查，决定是否立案。</w:t>
            </w:r>
          </w:p>
          <w:p w14:paraId="17EA9A2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8FBA27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A463ED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244663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7919CA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238D2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0F61AD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9D78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FB4874">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E9F7E17">
            <w:pPr>
              <w:spacing w:line="300" w:lineRule="exact"/>
              <w:ind w:firstLine="420" w:firstLineChars="200"/>
              <w:rPr>
                <w:rFonts w:ascii="宋体" w:cs="宋体"/>
                <w:color w:val="000000"/>
                <w:szCs w:val="21"/>
              </w:rPr>
            </w:pPr>
            <w:r>
              <w:rPr>
                <w:rFonts w:hint="eastAsia" w:ascii="宋体" w:hAnsi="宋体" w:cs="宋体"/>
                <w:color w:val="000000"/>
                <w:szCs w:val="21"/>
              </w:rPr>
              <w:t>《医疗器械生产监督管理办法》（国家食品药品监督管理总局令第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686EB5B7">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783767F8">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28B54F62">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568B5551">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193FCDA1">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0A56008D">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7980F11D">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2AFF4248">
            <w:pPr>
              <w:spacing w:line="300" w:lineRule="exact"/>
              <w:ind w:firstLine="420" w:firstLineChars="200"/>
              <w:rPr>
                <w:rFonts w:ascii="宋体" w:cs="宋体"/>
                <w:color w:val="000000"/>
                <w:szCs w:val="21"/>
              </w:rPr>
            </w:pPr>
            <w:r>
              <w:rPr>
                <w:rFonts w:hint="eastAsia" w:ascii="宋体" w:hAnsi="宋体" w:cs="宋体"/>
                <w:color w:val="000000"/>
                <w:szCs w:val="21"/>
              </w:rPr>
              <w:t>　　有前款所列情形，情节严重或者造成危害后果，属于违反《医疗器械监督管理条例》相关规定的，依照《医疗器械监督管理条例》的规定处罚。</w:t>
            </w:r>
          </w:p>
        </w:tc>
      </w:tr>
      <w:tr w14:paraId="055C3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24FA7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9B443F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777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6E44F2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4D9563">
            <w:pPr>
              <w:spacing w:line="300" w:lineRule="exact"/>
              <w:jc w:val="center"/>
              <w:rPr>
                <w:rFonts w:ascii="宋体" w:cs="宋体"/>
                <w:szCs w:val="21"/>
              </w:rPr>
            </w:pPr>
            <w:r>
              <w:rPr>
                <w:rFonts w:ascii="宋体" w:hAnsi="宋体" w:cs="宋体"/>
                <w:szCs w:val="21"/>
              </w:rPr>
              <w:t>(0825)8381581</w:t>
            </w:r>
          </w:p>
        </w:tc>
      </w:tr>
    </w:tbl>
    <w:p w14:paraId="4ED46A31">
      <w:pPr>
        <w:spacing w:line="300" w:lineRule="exact"/>
        <w:rPr>
          <w:rFonts w:ascii="宋体" w:cs="宋体"/>
          <w:b/>
          <w:szCs w:val="21"/>
        </w:rPr>
      </w:pPr>
    </w:p>
    <w:p w14:paraId="0FCA435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684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3078C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6144739">
            <w:pPr>
              <w:spacing w:line="300" w:lineRule="exact"/>
              <w:jc w:val="center"/>
              <w:rPr>
                <w:rFonts w:ascii="宋体" w:cs="宋体"/>
                <w:szCs w:val="21"/>
              </w:rPr>
            </w:pPr>
            <w:r>
              <w:rPr>
                <w:rFonts w:ascii="宋体" w:hAnsi="宋体" w:cs="宋体"/>
                <w:szCs w:val="21"/>
              </w:rPr>
              <w:t>1749</w:t>
            </w:r>
          </w:p>
        </w:tc>
      </w:tr>
      <w:tr w14:paraId="1C2A0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41818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5DCE0DD">
            <w:pPr>
              <w:spacing w:line="300" w:lineRule="exact"/>
              <w:jc w:val="center"/>
              <w:rPr>
                <w:rFonts w:ascii="宋体" w:cs="宋体"/>
                <w:szCs w:val="21"/>
              </w:rPr>
            </w:pPr>
            <w:r>
              <w:rPr>
                <w:rFonts w:hint="eastAsia" w:ascii="宋体" w:hAnsi="宋体" w:cs="宋体"/>
                <w:szCs w:val="21"/>
              </w:rPr>
              <w:t>行政处罚</w:t>
            </w:r>
          </w:p>
        </w:tc>
      </w:tr>
      <w:tr w14:paraId="04D85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0F68E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A339DA5">
            <w:pPr>
              <w:spacing w:line="300" w:lineRule="exact"/>
              <w:jc w:val="center"/>
              <w:rPr>
                <w:rFonts w:ascii="宋体" w:cs="宋体"/>
                <w:szCs w:val="21"/>
              </w:rPr>
            </w:pPr>
            <w:r>
              <w:rPr>
                <w:rFonts w:hint="eastAsia" w:ascii="宋体" w:hAnsi="宋体" w:cs="宋体"/>
                <w:color w:val="000000"/>
                <w:szCs w:val="21"/>
              </w:rPr>
              <w:t>对出厂医疗器械未按照规定附有合格证明文件的处罚</w:t>
            </w:r>
          </w:p>
        </w:tc>
      </w:tr>
      <w:tr w14:paraId="425AC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2DE174">
            <w:pPr>
              <w:spacing w:line="300" w:lineRule="exact"/>
              <w:jc w:val="center"/>
              <w:rPr>
                <w:rFonts w:ascii="宋体" w:cs="宋体"/>
                <w:szCs w:val="21"/>
              </w:rPr>
            </w:pPr>
            <w:r>
              <w:rPr>
                <w:rFonts w:hint="eastAsia" w:ascii="宋体" w:hAnsi="宋体" w:cs="宋体"/>
                <w:szCs w:val="21"/>
              </w:rPr>
              <w:t>实施依据</w:t>
            </w:r>
          </w:p>
        </w:tc>
        <w:tc>
          <w:tcPr>
            <w:tcW w:w="7109" w:type="dxa"/>
          </w:tcPr>
          <w:p w14:paraId="2A36EA0F">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1D28470">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56DEBD58">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4842E57C">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7ED5476B">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430239AF">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7C200C1C">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29255845">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2E4AC080">
            <w:pPr>
              <w:spacing w:line="300" w:lineRule="exact"/>
              <w:ind w:firstLine="420" w:firstLineChars="200"/>
              <w:rPr>
                <w:rFonts w:ascii="宋体" w:cs="宋体"/>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6BF36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D299D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3795D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631B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4550D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BC27B9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立案责任：发现药品生产企业未按照药品监督管理部门要求采取改正措施或者召回药品的违法行为（或者下级食品药品监管部门上报或其他机关移送的违法案件等），予以审查，决定是否立案。</w:t>
            </w:r>
          </w:p>
          <w:p w14:paraId="6AED150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3EEE14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B49073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1A1F67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D4E69D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C6118C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41651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834D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40124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264CD0B">
            <w:pPr>
              <w:spacing w:line="300" w:lineRule="exact"/>
              <w:ind w:firstLine="420" w:firstLineChars="200"/>
              <w:rPr>
                <w:rFonts w:ascii="宋体" w:cs="宋体"/>
                <w:color w:val="000000"/>
                <w:szCs w:val="21"/>
              </w:rPr>
            </w:pPr>
            <w:r>
              <w:rPr>
                <w:rFonts w:hint="eastAsia" w:ascii="宋体" w:hAnsi="宋体" w:cs="宋体"/>
                <w:color w:val="000000"/>
                <w:szCs w:val="21"/>
              </w:rPr>
              <w:t>《医疗器械生产监督管理办法》（国家食品药品监督管理总局令第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00401DCB">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4854F1D9">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0020BB32">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38FEFB60">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656CC953">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2AAC45E6">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61EDE0C0">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0BA9474E">
            <w:pPr>
              <w:spacing w:line="300" w:lineRule="exact"/>
              <w:ind w:firstLine="420" w:firstLineChars="200"/>
              <w:rPr>
                <w:rFonts w:ascii="宋体" w:cs="宋体"/>
                <w:color w:val="000000"/>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592DC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990C0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4D39AC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DA3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AB789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E91286">
            <w:pPr>
              <w:spacing w:line="300" w:lineRule="exact"/>
              <w:jc w:val="center"/>
              <w:rPr>
                <w:rFonts w:ascii="宋体" w:cs="宋体"/>
                <w:szCs w:val="21"/>
              </w:rPr>
            </w:pPr>
            <w:r>
              <w:rPr>
                <w:rFonts w:ascii="宋体" w:hAnsi="宋体" w:cs="宋体"/>
                <w:szCs w:val="21"/>
              </w:rPr>
              <w:t>(0825)8381581</w:t>
            </w:r>
          </w:p>
        </w:tc>
      </w:tr>
    </w:tbl>
    <w:p w14:paraId="5F001A25">
      <w:pPr>
        <w:spacing w:line="300" w:lineRule="exact"/>
        <w:rPr>
          <w:rFonts w:ascii="宋体" w:cs="宋体"/>
          <w:b/>
          <w:szCs w:val="21"/>
        </w:rPr>
      </w:pPr>
    </w:p>
    <w:p w14:paraId="3CD00E4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2833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9F2304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117B54">
            <w:pPr>
              <w:spacing w:line="300" w:lineRule="exact"/>
              <w:jc w:val="center"/>
              <w:rPr>
                <w:rFonts w:ascii="宋体" w:cs="宋体"/>
                <w:szCs w:val="21"/>
              </w:rPr>
            </w:pPr>
            <w:r>
              <w:rPr>
                <w:rFonts w:ascii="宋体" w:hAnsi="宋体" w:cs="宋体"/>
                <w:szCs w:val="21"/>
              </w:rPr>
              <w:t>1750</w:t>
            </w:r>
          </w:p>
        </w:tc>
      </w:tr>
      <w:tr w14:paraId="07CAD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BE1A1D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4481A8E">
            <w:pPr>
              <w:spacing w:line="300" w:lineRule="exact"/>
              <w:jc w:val="center"/>
              <w:rPr>
                <w:rFonts w:ascii="宋体" w:cs="宋体"/>
                <w:szCs w:val="21"/>
              </w:rPr>
            </w:pPr>
            <w:r>
              <w:rPr>
                <w:rFonts w:hint="eastAsia" w:ascii="宋体" w:hAnsi="宋体" w:cs="宋体"/>
                <w:szCs w:val="21"/>
              </w:rPr>
              <w:t>行政处罚</w:t>
            </w:r>
          </w:p>
        </w:tc>
      </w:tr>
      <w:tr w14:paraId="5CB52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BC6B53">
            <w:pPr>
              <w:spacing w:line="300" w:lineRule="exact"/>
              <w:rPr>
                <w:rFonts w:ascii="宋体" w:cs="宋体"/>
                <w:szCs w:val="21"/>
              </w:rPr>
            </w:pPr>
            <w:r>
              <w:rPr>
                <w:rFonts w:hint="eastAsia" w:ascii="宋体" w:hAnsi="宋体" w:cs="宋体"/>
                <w:szCs w:val="21"/>
              </w:rPr>
              <w:t>权力项目名称</w:t>
            </w:r>
          </w:p>
        </w:tc>
        <w:tc>
          <w:tcPr>
            <w:tcW w:w="7109" w:type="dxa"/>
          </w:tcPr>
          <w:p w14:paraId="552B1740">
            <w:pPr>
              <w:spacing w:line="300" w:lineRule="exact"/>
              <w:ind w:firstLine="420" w:firstLineChars="200"/>
              <w:rPr>
                <w:rFonts w:ascii="宋体" w:cs="宋体"/>
                <w:color w:val="000000"/>
                <w:szCs w:val="21"/>
              </w:rPr>
            </w:pPr>
            <w:r>
              <w:rPr>
                <w:rFonts w:hint="eastAsia" w:ascii="宋体" w:hAnsi="宋体" w:cs="宋体"/>
                <w:color w:val="000000"/>
                <w:szCs w:val="21"/>
              </w:rPr>
              <w:t>对未按照《医疗器械生产监督管理办法》第十六条规定办理《医疗器械生产许可证》变更登记的处罚</w:t>
            </w:r>
          </w:p>
        </w:tc>
      </w:tr>
      <w:tr w14:paraId="03B5A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399069">
            <w:pPr>
              <w:spacing w:line="300" w:lineRule="exact"/>
              <w:jc w:val="center"/>
              <w:rPr>
                <w:rFonts w:ascii="宋体" w:cs="宋体"/>
                <w:szCs w:val="21"/>
              </w:rPr>
            </w:pPr>
            <w:r>
              <w:rPr>
                <w:rFonts w:hint="eastAsia" w:ascii="宋体" w:hAnsi="宋体" w:cs="宋体"/>
                <w:szCs w:val="21"/>
              </w:rPr>
              <w:t>实施依据</w:t>
            </w:r>
          </w:p>
        </w:tc>
        <w:tc>
          <w:tcPr>
            <w:tcW w:w="7109" w:type="dxa"/>
          </w:tcPr>
          <w:p w14:paraId="50D99938">
            <w:pPr>
              <w:spacing w:line="300" w:lineRule="exact"/>
              <w:ind w:firstLine="420" w:firstLineChars="200"/>
              <w:rPr>
                <w:rFonts w:ascii="宋体" w:cs="宋体"/>
                <w:szCs w:val="21"/>
              </w:rPr>
            </w:pPr>
            <w:r>
              <w:rPr>
                <w:rFonts w:hint="eastAsia" w:ascii="宋体" w:hAnsi="宋体" w:cs="宋体"/>
                <w:color w:val="000000"/>
                <w:szCs w:val="21"/>
              </w:rPr>
              <w:t>企业名称、法定代表人、企业负责人、住所变更或者生产地址文字性变更的，医疗器械生产企业应当在变更后</w:t>
            </w:r>
            <w:r>
              <w:rPr>
                <w:rFonts w:ascii="宋体" w:hAnsi="宋体" w:cs="宋体"/>
                <w:color w:val="000000"/>
                <w:szCs w:val="21"/>
              </w:rPr>
              <w:t>30</w:t>
            </w:r>
            <w:r>
              <w:rPr>
                <w:rFonts w:hint="eastAsia" w:ascii="宋体" w:hAnsi="宋体" w:cs="宋体"/>
                <w:color w:val="000000"/>
                <w:szCs w:val="21"/>
              </w:rPr>
              <w:t>个工作日内，向原发证部门办理《医疗器械生产许可证》变更登记，并提交相关部门的证明资料。原发证部门应当及时办理变更。对变更资料不齐全或者不符合形式审查规定的，应当一次告知需要补正的全部内容。</w:t>
            </w:r>
          </w:p>
        </w:tc>
      </w:tr>
      <w:tr w14:paraId="0AF87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483" w:type="dxa"/>
            <w:vAlign w:val="center"/>
          </w:tcPr>
          <w:p w14:paraId="308E590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5A0F33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21FC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2D414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93DD5E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对召回药品的处理有详细的记录，并向药品生产企业所在地省、自治区、直辖区药品监督管理部门报告。必须销毁的药品，未在药品监督管理部门监督下销毁的违法行为（或者下级食品药品监管部门上报或其他机关移送的违法案件等），予以审查，决定是否立案。</w:t>
            </w:r>
          </w:p>
          <w:p w14:paraId="26F5A92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B73F87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69E782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8209FD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2E03E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9D8F2E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3333FA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0F5A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D65C5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3D11B6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101ED9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8C71DA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《食品药品行政处罚程序规定》第三十八条</w:t>
            </w:r>
            <w:r>
              <w:rPr>
                <w:rFonts w:ascii="宋体" w:hAnsi="宋体" w:cs="宋体"/>
                <w:color w:val="000000"/>
                <w:szCs w:val="21"/>
              </w:rPr>
              <w:t xml:space="preserve"> </w:t>
            </w:r>
            <w:r>
              <w:rPr>
                <w:rFonts w:hint="eastAsia" w:ascii="宋体" w:hAnsi="宋体" w:cs="宋体"/>
                <w:color w:val="000000"/>
                <w:szCs w:val="21"/>
              </w:rPr>
              <w:t>拟作出的行政处罚决定应当报食品药品监督管理部门负责人审查。</w:t>
            </w:r>
          </w:p>
          <w:p w14:paraId="1F3C322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　食品药品监督管理部门在作出处罚决定前应当填写行政处罚事先告知书，告知当事人违法事实、处罚的理由和依据，以及当事人依法享有的陈述、申辩权。</w:t>
            </w:r>
          </w:p>
          <w:p w14:paraId="6B4D530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　食品药品监督管理部门作出行政处罚决定，应当制作行政处罚决定书。</w:t>
            </w:r>
            <w:r>
              <w:rPr>
                <w:rFonts w:ascii="宋体" w:cs="宋体"/>
                <w:color w:val="000000"/>
                <w:szCs w:val="21"/>
              </w:rPr>
              <w:br w:type="textWrapping"/>
            </w:r>
            <w:r>
              <w:rPr>
                <w:rFonts w:hint="eastAsia" w:ascii="宋体" w:hAnsi="宋体" w:cs="宋体"/>
                <w:color w:val="000000"/>
                <w:szCs w:val="21"/>
              </w:rPr>
              <w:t>行政处罚决定书应当载明下列事项：</w:t>
            </w:r>
            <w:r>
              <w:rPr>
                <w:rFonts w:ascii="宋体" w:cs="宋体"/>
                <w:color w:val="000000"/>
                <w:szCs w:val="21"/>
              </w:rPr>
              <w:br w:type="textWrapping"/>
            </w:r>
            <w:r>
              <w:rPr>
                <w:rFonts w:hint="eastAsia" w:ascii="宋体" w:hAnsi="宋体" w:cs="宋体"/>
                <w:color w:val="000000"/>
                <w:szCs w:val="21"/>
              </w:rPr>
              <w:t>　　（一）当事人的姓名或者名称、地址；</w:t>
            </w:r>
            <w:r>
              <w:rPr>
                <w:rFonts w:ascii="宋体" w:cs="宋体"/>
                <w:color w:val="000000"/>
                <w:szCs w:val="21"/>
              </w:rPr>
              <w:br w:type="textWrapping"/>
            </w:r>
            <w:r>
              <w:rPr>
                <w:rFonts w:hint="eastAsia" w:ascii="宋体" w:hAnsi="宋体" w:cs="宋体"/>
                <w:color w:val="000000"/>
                <w:szCs w:val="21"/>
              </w:rPr>
              <w:t>　　（二）违反法律、法规或者规章的事实和证据；</w:t>
            </w:r>
            <w:r>
              <w:rPr>
                <w:rFonts w:ascii="宋体" w:cs="宋体"/>
                <w:color w:val="000000"/>
                <w:szCs w:val="21"/>
              </w:rPr>
              <w:br w:type="textWrapping"/>
            </w:r>
            <w:r>
              <w:rPr>
                <w:rFonts w:hint="eastAsia" w:ascii="宋体" w:hAnsi="宋体" w:cs="宋体"/>
                <w:color w:val="000000"/>
                <w:szCs w:val="21"/>
              </w:rPr>
              <w:t>　　（三）行政处罚的种类和依据；</w:t>
            </w:r>
            <w:r>
              <w:rPr>
                <w:rFonts w:ascii="宋体" w:cs="宋体"/>
                <w:color w:val="000000"/>
                <w:szCs w:val="21"/>
              </w:rPr>
              <w:br w:type="textWrapping"/>
            </w:r>
            <w:r>
              <w:rPr>
                <w:rFonts w:hint="eastAsia" w:ascii="宋体" w:hAnsi="宋体" w:cs="宋体"/>
                <w:color w:val="000000"/>
                <w:szCs w:val="21"/>
              </w:rPr>
              <w:t>　　（四）行政处罚的履行方式和期限；</w:t>
            </w:r>
            <w:r>
              <w:rPr>
                <w:rFonts w:ascii="宋体" w:cs="宋体"/>
                <w:color w:val="000000"/>
                <w:szCs w:val="21"/>
              </w:rPr>
              <w:br w:type="textWrapping"/>
            </w:r>
            <w:r>
              <w:rPr>
                <w:rFonts w:hint="eastAsia" w:ascii="宋体" w:hAnsi="宋体" w:cs="宋体"/>
                <w:color w:val="000000"/>
                <w:szCs w:val="21"/>
              </w:rPr>
              <w:t>　　（五）不服行政处罚决定，申请行政复议或者提起行政诉讼的途径和期限；</w:t>
            </w:r>
            <w:r>
              <w:rPr>
                <w:rFonts w:ascii="宋体" w:cs="宋体"/>
                <w:color w:val="000000"/>
                <w:szCs w:val="21"/>
              </w:rPr>
              <w:br w:type="textWrapping"/>
            </w:r>
            <w:r>
              <w:rPr>
                <w:rFonts w:hint="eastAsia" w:ascii="宋体" w:hAnsi="宋体" w:cs="宋体"/>
                <w:color w:val="000000"/>
                <w:szCs w:val="21"/>
              </w:rPr>
              <w:t>　　（六）作出行政处罚决定的食品药品监督管理部门名称和作出决定的日期。</w:t>
            </w:r>
            <w:r>
              <w:rPr>
                <w:rFonts w:ascii="宋体" w:cs="宋体"/>
                <w:color w:val="000000"/>
                <w:szCs w:val="21"/>
              </w:rPr>
              <w:br w:type="textWrapping"/>
            </w:r>
            <w:r>
              <w:rPr>
                <w:rFonts w:hint="eastAsia" w:ascii="宋体" w:hAnsi="宋体" w:cs="宋体"/>
                <w:color w:val="000000"/>
                <w:szCs w:val="21"/>
              </w:rPr>
              <w:t>　　行政处罚决定中涉及没收食品药品或者其他有关物品的，还应当附没收物品凭证。</w:t>
            </w:r>
            <w:r>
              <w:rPr>
                <w:rFonts w:ascii="宋体" w:cs="宋体"/>
                <w:color w:val="000000"/>
                <w:szCs w:val="21"/>
              </w:rPr>
              <w:br w:type="textWrapping"/>
            </w:r>
            <w:r>
              <w:rPr>
                <w:rFonts w:hint="eastAsia" w:ascii="宋体" w:hAnsi="宋体" w:cs="宋体"/>
                <w:color w:val="000000"/>
                <w:szCs w:val="21"/>
              </w:rPr>
              <w:t>　　行政处罚决定书应当盖有作出行政处罚决定的食品药品监督管理部门的公章。</w:t>
            </w:r>
          </w:p>
          <w:p w14:paraId="7FEDE85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107679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《食品药品行政处罚程序规定》第四十九条　行政处罚决定书送达后，当事人应当在处罚决定的期限内予以履行。</w:t>
            </w:r>
          </w:p>
        </w:tc>
      </w:tr>
      <w:tr w14:paraId="2A98F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AC9F9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9B5BEA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CCB8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1483" w:type="dxa"/>
            <w:vAlign w:val="center"/>
          </w:tcPr>
          <w:p w14:paraId="37A2D9D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EF9DC58">
            <w:pPr>
              <w:spacing w:line="300" w:lineRule="exact"/>
              <w:jc w:val="center"/>
              <w:rPr>
                <w:rFonts w:ascii="宋体" w:cs="宋体"/>
                <w:szCs w:val="21"/>
              </w:rPr>
            </w:pPr>
            <w:r>
              <w:rPr>
                <w:rFonts w:ascii="宋体" w:hAnsi="宋体" w:cs="宋体"/>
                <w:szCs w:val="21"/>
              </w:rPr>
              <w:t>(0825)8381581</w:t>
            </w:r>
          </w:p>
        </w:tc>
      </w:tr>
    </w:tbl>
    <w:p w14:paraId="7FE09B25">
      <w:pPr>
        <w:spacing w:line="300" w:lineRule="exact"/>
        <w:rPr>
          <w:rFonts w:ascii="宋体" w:cs="宋体"/>
          <w:b/>
          <w:szCs w:val="21"/>
        </w:rPr>
      </w:pPr>
    </w:p>
    <w:p w14:paraId="43C545F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A976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FBD41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1CA748">
            <w:pPr>
              <w:spacing w:line="300" w:lineRule="exact"/>
              <w:jc w:val="center"/>
              <w:rPr>
                <w:rFonts w:ascii="宋体" w:cs="宋体"/>
                <w:szCs w:val="21"/>
              </w:rPr>
            </w:pPr>
            <w:r>
              <w:rPr>
                <w:rFonts w:ascii="宋体" w:hAnsi="宋体" w:cs="宋体"/>
                <w:szCs w:val="21"/>
              </w:rPr>
              <w:t>1751</w:t>
            </w:r>
          </w:p>
        </w:tc>
      </w:tr>
      <w:tr w14:paraId="10C94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24667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BC012D5">
            <w:pPr>
              <w:spacing w:line="300" w:lineRule="exact"/>
              <w:jc w:val="center"/>
              <w:rPr>
                <w:rFonts w:ascii="宋体" w:cs="宋体"/>
                <w:szCs w:val="21"/>
              </w:rPr>
            </w:pPr>
            <w:r>
              <w:rPr>
                <w:rFonts w:hint="eastAsia" w:ascii="宋体" w:hAnsi="宋体" w:cs="宋体"/>
                <w:szCs w:val="21"/>
              </w:rPr>
              <w:t>行政处罚</w:t>
            </w:r>
          </w:p>
        </w:tc>
      </w:tr>
      <w:tr w14:paraId="1B8A3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7867A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ED701B7">
            <w:pPr>
              <w:spacing w:line="300" w:lineRule="exact"/>
              <w:jc w:val="center"/>
              <w:rPr>
                <w:rFonts w:ascii="宋体" w:cs="宋体"/>
                <w:szCs w:val="21"/>
              </w:rPr>
            </w:pPr>
            <w:r>
              <w:rPr>
                <w:rFonts w:hint="eastAsia" w:ascii="宋体" w:hAnsi="宋体" w:cs="宋体"/>
                <w:color w:val="000000"/>
                <w:szCs w:val="21"/>
              </w:rPr>
              <w:t>对未按照规定办理委托生产备案手续的处罚</w:t>
            </w:r>
          </w:p>
        </w:tc>
      </w:tr>
      <w:tr w14:paraId="6E57E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D167E4">
            <w:pPr>
              <w:spacing w:line="300" w:lineRule="exact"/>
              <w:jc w:val="center"/>
              <w:rPr>
                <w:rFonts w:ascii="宋体" w:cs="宋体"/>
                <w:szCs w:val="21"/>
              </w:rPr>
            </w:pPr>
            <w:r>
              <w:rPr>
                <w:rFonts w:hint="eastAsia" w:ascii="宋体" w:hAnsi="宋体" w:cs="宋体"/>
                <w:szCs w:val="21"/>
              </w:rPr>
              <w:t>实施依据</w:t>
            </w:r>
          </w:p>
        </w:tc>
        <w:tc>
          <w:tcPr>
            <w:tcW w:w="7109" w:type="dxa"/>
          </w:tcPr>
          <w:p w14:paraId="70AAB69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08F4DA2C">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61FA82B7">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29396501">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0EBCD78C">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30806DA2">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55576421">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06AAA056">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289CD433">
            <w:pPr>
              <w:spacing w:line="300" w:lineRule="exact"/>
              <w:ind w:firstLine="420" w:firstLineChars="200"/>
              <w:rPr>
                <w:rFonts w:ascii="宋体" w:cs="宋体"/>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342F2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5D8CD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5A63E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C5A2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F93A6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ADE2E7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本办法规定建立药品召回制度、药品质量保证体系与药品不良反应监测系统的违法行为（或者下级食品药品监管部门上报或其他机关移送的违法案件等），予以审查，决定是否立案。</w:t>
            </w:r>
          </w:p>
          <w:p w14:paraId="7C23EAF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3247A8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136F8C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F37FCD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6B0B09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2E3B8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6AE99A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5B50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DB068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DCBB63A">
            <w:pPr>
              <w:spacing w:line="300" w:lineRule="exact"/>
              <w:ind w:firstLine="420" w:firstLineChars="200"/>
              <w:rPr>
                <w:rFonts w:ascii="宋体" w:cs="宋体"/>
                <w:color w:val="000000"/>
                <w:szCs w:val="21"/>
              </w:rPr>
            </w:pPr>
            <w:r>
              <w:rPr>
                <w:rFonts w:hint="eastAsia" w:ascii="宋体" w:hAnsi="宋体" w:cs="宋体"/>
                <w:color w:val="000000"/>
                <w:szCs w:val="21"/>
              </w:rPr>
              <w:t>《医疗器械生产监督管理办法》（国家食品药品监督管理总局令第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38C6D6EF">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0F46D5B0">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58C073CD">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31172565">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52C79421">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78AD1454">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695C218F">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178B25EC">
            <w:pPr>
              <w:spacing w:line="300" w:lineRule="exact"/>
              <w:ind w:firstLine="420" w:firstLineChars="200"/>
              <w:jc w:val="left"/>
              <w:rPr>
                <w:rFonts w:ascii="宋体" w:cs="宋体"/>
                <w:color w:val="000000"/>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083AA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045AD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887C70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D9C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CA3A7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5C452D3">
            <w:pPr>
              <w:spacing w:line="300" w:lineRule="exact"/>
              <w:jc w:val="center"/>
              <w:rPr>
                <w:rFonts w:ascii="宋体" w:cs="宋体"/>
                <w:szCs w:val="21"/>
              </w:rPr>
            </w:pPr>
            <w:r>
              <w:rPr>
                <w:rFonts w:ascii="宋体" w:hAnsi="宋体" w:cs="宋体"/>
                <w:szCs w:val="21"/>
              </w:rPr>
              <w:t>(0825)8381581</w:t>
            </w:r>
          </w:p>
        </w:tc>
      </w:tr>
    </w:tbl>
    <w:p w14:paraId="0B4CD267">
      <w:pPr>
        <w:spacing w:line="300" w:lineRule="exact"/>
        <w:ind w:firstLine="420" w:firstLineChars="200"/>
        <w:jc w:val="center"/>
        <w:rPr>
          <w:rFonts w:ascii="宋体" w:cs="宋体"/>
          <w:szCs w:val="21"/>
        </w:rPr>
      </w:pPr>
    </w:p>
    <w:p w14:paraId="23C375F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4EA72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F20A4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22B13DF">
            <w:pPr>
              <w:spacing w:line="300" w:lineRule="exact"/>
              <w:jc w:val="center"/>
              <w:rPr>
                <w:rFonts w:ascii="宋体" w:cs="宋体"/>
                <w:szCs w:val="21"/>
              </w:rPr>
            </w:pPr>
            <w:r>
              <w:rPr>
                <w:rFonts w:ascii="宋体" w:hAnsi="宋体" w:cs="宋体"/>
                <w:szCs w:val="21"/>
              </w:rPr>
              <w:t>1752</w:t>
            </w:r>
          </w:p>
        </w:tc>
      </w:tr>
      <w:tr w14:paraId="330D6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732C7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564BB9">
            <w:pPr>
              <w:spacing w:line="300" w:lineRule="exact"/>
              <w:jc w:val="center"/>
              <w:rPr>
                <w:rFonts w:ascii="宋体" w:cs="宋体"/>
                <w:szCs w:val="21"/>
              </w:rPr>
            </w:pPr>
            <w:r>
              <w:rPr>
                <w:rFonts w:hint="eastAsia" w:ascii="宋体" w:hAnsi="宋体" w:cs="宋体"/>
                <w:szCs w:val="21"/>
              </w:rPr>
              <w:t>行政处罚</w:t>
            </w:r>
          </w:p>
        </w:tc>
      </w:tr>
      <w:tr w14:paraId="50D9D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896FA9">
            <w:pPr>
              <w:spacing w:line="300" w:lineRule="exact"/>
              <w:rPr>
                <w:rFonts w:ascii="宋体" w:cs="宋体"/>
                <w:szCs w:val="21"/>
              </w:rPr>
            </w:pPr>
            <w:r>
              <w:rPr>
                <w:rFonts w:hint="eastAsia" w:ascii="宋体" w:hAnsi="宋体" w:cs="宋体"/>
                <w:szCs w:val="21"/>
              </w:rPr>
              <w:t>权力项目名称</w:t>
            </w:r>
          </w:p>
        </w:tc>
        <w:tc>
          <w:tcPr>
            <w:tcW w:w="7109" w:type="dxa"/>
          </w:tcPr>
          <w:p w14:paraId="6D3DCE6A">
            <w:pPr>
              <w:spacing w:line="300" w:lineRule="exact"/>
              <w:ind w:firstLine="420" w:firstLineChars="200"/>
              <w:rPr>
                <w:rFonts w:ascii="宋体" w:cs="宋体"/>
                <w:color w:val="000000"/>
                <w:szCs w:val="21"/>
              </w:rPr>
            </w:pPr>
            <w:r>
              <w:rPr>
                <w:rFonts w:hint="eastAsia" w:ascii="宋体" w:hAnsi="宋体" w:cs="宋体"/>
                <w:color w:val="000000"/>
                <w:szCs w:val="21"/>
              </w:rPr>
              <w:t>对医疗器械产品连续停产一年以上且无同类产品在产，未经所在地区级食品药品监督管理部门核查符合要求即恢复生产的处罚</w:t>
            </w:r>
          </w:p>
        </w:tc>
      </w:tr>
      <w:tr w14:paraId="3629A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780D9F">
            <w:pPr>
              <w:spacing w:line="300" w:lineRule="exact"/>
              <w:jc w:val="center"/>
              <w:rPr>
                <w:rFonts w:ascii="宋体" w:cs="宋体"/>
                <w:szCs w:val="21"/>
              </w:rPr>
            </w:pPr>
            <w:r>
              <w:rPr>
                <w:rFonts w:hint="eastAsia" w:ascii="宋体" w:hAnsi="宋体" w:cs="宋体"/>
                <w:szCs w:val="21"/>
              </w:rPr>
              <w:t>实施依据</w:t>
            </w:r>
          </w:p>
        </w:tc>
        <w:tc>
          <w:tcPr>
            <w:tcW w:w="7109" w:type="dxa"/>
          </w:tcPr>
          <w:p w14:paraId="28CD734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7B7BDF34">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2A8763D6">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2B32363F">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47D02EBF">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69CA276F">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776EC9BC">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45199BD6">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178B81B7">
            <w:pPr>
              <w:spacing w:line="300" w:lineRule="exact"/>
              <w:ind w:firstLine="420" w:firstLineChars="200"/>
              <w:rPr>
                <w:rFonts w:ascii="宋体" w:cs="宋体"/>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0E9D1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16637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18D96E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E593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CCB05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55F19E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立案责任：发现药品生产企业拒绝协助药品监督管理部门开展调查的违法行为（或者下级食品药品监管部门上报或其他机关移送的违法案件等），予以审查，决定是否立案。</w:t>
            </w:r>
          </w:p>
          <w:p w14:paraId="4045D74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AF80CF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CB810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EFC052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A42251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4FFBAD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0BE682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4852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8B1EF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173D6FA">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【部门规章】《食品药品行政处罚程序规定》（</w:t>
            </w:r>
            <w:r>
              <w:rPr>
                <w:rFonts w:ascii="宋体" w:hAnsi="宋体" w:cs="宋体"/>
                <w:color w:val="000000"/>
                <w:szCs w:val="21"/>
              </w:rPr>
              <w:t>2014</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月国家食品药品监督管理总局令第</w:t>
            </w:r>
            <w:r>
              <w:rPr>
                <w:rFonts w:ascii="宋体" w:hAnsi="宋体" w:cs="宋体"/>
                <w:color w:val="000000"/>
                <w:szCs w:val="21"/>
              </w:rPr>
              <w:t>3</w:t>
            </w:r>
            <w:r>
              <w:rPr>
                <w:rFonts w:hint="eastAsia" w:ascii="宋体" w:hAnsi="宋体" w:cs="宋体"/>
                <w:color w:val="000000"/>
                <w:szCs w:val="21"/>
              </w:rPr>
              <w:t>号）第十七条、第十八条、第二十条、第二十二条、第三十五条</w:t>
            </w:r>
            <w:r>
              <w:rPr>
                <w:rFonts w:ascii="宋体" w:hAnsi="宋体" w:cs="宋体"/>
                <w:color w:val="000000"/>
                <w:szCs w:val="21"/>
              </w:rPr>
              <w:t>~</w:t>
            </w:r>
            <w:r>
              <w:rPr>
                <w:rFonts w:hint="eastAsia" w:ascii="宋体" w:hAnsi="宋体" w:cs="宋体"/>
                <w:color w:val="000000"/>
                <w:szCs w:val="21"/>
              </w:rPr>
              <w:t>第三十九条、第四十五条、第四十九条、第五十五条</w:t>
            </w:r>
            <w:r>
              <w:rPr>
                <w:rFonts w:ascii="宋体" w:hAnsi="宋体" w:cs="宋体"/>
                <w:color w:val="000000"/>
                <w:szCs w:val="21"/>
              </w:rPr>
              <w:t xml:space="preserve"> </w:t>
            </w:r>
          </w:p>
        </w:tc>
      </w:tr>
      <w:tr w14:paraId="6BC7C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D3184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6A2E9C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A183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83A81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2309B57">
            <w:pPr>
              <w:spacing w:line="300" w:lineRule="exact"/>
              <w:jc w:val="center"/>
              <w:rPr>
                <w:rFonts w:ascii="宋体" w:cs="宋体"/>
                <w:szCs w:val="21"/>
              </w:rPr>
            </w:pPr>
            <w:r>
              <w:rPr>
                <w:rFonts w:ascii="宋体" w:hAnsi="宋体" w:cs="宋体"/>
                <w:szCs w:val="21"/>
              </w:rPr>
              <w:t>(0825)8381581</w:t>
            </w:r>
          </w:p>
        </w:tc>
      </w:tr>
    </w:tbl>
    <w:p w14:paraId="713D206C">
      <w:pPr>
        <w:spacing w:line="300" w:lineRule="exact"/>
        <w:rPr>
          <w:rFonts w:ascii="宋体" w:cs="宋体"/>
          <w:b/>
          <w:szCs w:val="21"/>
        </w:rPr>
      </w:pPr>
    </w:p>
    <w:p w14:paraId="263959F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34AB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EEC56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A7D91A1">
            <w:pPr>
              <w:spacing w:line="300" w:lineRule="exact"/>
              <w:jc w:val="center"/>
              <w:rPr>
                <w:rFonts w:ascii="宋体" w:cs="宋体"/>
                <w:szCs w:val="21"/>
              </w:rPr>
            </w:pPr>
            <w:r>
              <w:rPr>
                <w:rFonts w:ascii="宋体" w:hAnsi="宋体" w:cs="宋体"/>
                <w:szCs w:val="21"/>
              </w:rPr>
              <w:t>1753</w:t>
            </w:r>
          </w:p>
        </w:tc>
      </w:tr>
      <w:tr w14:paraId="09C83A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F237A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C58B761">
            <w:pPr>
              <w:spacing w:line="300" w:lineRule="exact"/>
              <w:jc w:val="center"/>
              <w:rPr>
                <w:rFonts w:ascii="宋体" w:cs="宋体"/>
                <w:szCs w:val="21"/>
              </w:rPr>
            </w:pPr>
            <w:r>
              <w:rPr>
                <w:rFonts w:hint="eastAsia" w:ascii="宋体" w:hAnsi="宋体" w:cs="宋体"/>
                <w:szCs w:val="21"/>
              </w:rPr>
              <w:t>行政处罚</w:t>
            </w:r>
          </w:p>
        </w:tc>
      </w:tr>
      <w:tr w14:paraId="04DFF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7BF9F4">
            <w:pPr>
              <w:spacing w:line="300" w:lineRule="exact"/>
              <w:rPr>
                <w:rFonts w:ascii="宋体" w:cs="宋体"/>
                <w:szCs w:val="21"/>
              </w:rPr>
            </w:pPr>
            <w:r>
              <w:rPr>
                <w:rFonts w:hint="eastAsia" w:ascii="宋体" w:hAnsi="宋体" w:cs="宋体"/>
                <w:szCs w:val="21"/>
              </w:rPr>
              <w:t>权力项目名称</w:t>
            </w:r>
          </w:p>
        </w:tc>
        <w:tc>
          <w:tcPr>
            <w:tcW w:w="7109" w:type="dxa"/>
          </w:tcPr>
          <w:p w14:paraId="326DAEBA">
            <w:pPr>
              <w:spacing w:line="300" w:lineRule="exact"/>
              <w:ind w:firstLine="420" w:firstLineChars="200"/>
              <w:rPr>
                <w:rFonts w:ascii="宋体" w:cs="宋体"/>
                <w:color w:val="000000"/>
                <w:szCs w:val="21"/>
              </w:rPr>
            </w:pPr>
            <w:r>
              <w:rPr>
                <w:rFonts w:hint="eastAsia" w:ascii="宋体" w:hAnsi="宋体" w:cs="宋体"/>
                <w:color w:val="000000"/>
                <w:szCs w:val="21"/>
              </w:rPr>
              <w:t>对向监督检查的食品药品监督管理部门隐瞒有关情况、提供虚假资料或者拒绝提供反映其活动的真实资料的处罚</w:t>
            </w:r>
          </w:p>
        </w:tc>
      </w:tr>
      <w:tr w14:paraId="1AF2E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99501C">
            <w:pPr>
              <w:spacing w:line="300" w:lineRule="exact"/>
              <w:jc w:val="center"/>
              <w:rPr>
                <w:rFonts w:ascii="宋体" w:cs="宋体"/>
                <w:szCs w:val="21"/>
              </w:rPr>
            </w:pPr>
            <w:r>
              <w:rPr>
                <w:rFonts w:hint="eastAsia" w:ascii="宋体" w:hAnsi="宋体" w:cs="宋体"/>
                <w:szCs w:val="21"/>
              </w:rPr>
              <w:t>实施依据</w:t>
            </w:r>
          </w:p>
        </w:tc>
        <w:tc>
          <w:tcPr>
            <w:tcW w:w="7109" w:type="dxa"/>
          </w:tcPr>
          <w:p w14:paraId="1577C61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02213214">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13B73E7B">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3802AEED">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450B7C68">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5B296588">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03856D8A">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3E2D4A04">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27A04AFD">
            <w:pPr>
              <w:spacing w:line="300" w:lineRule="exact"/>
              <w:ind w:firstLine="420" w:firstLineChars="200"/>
              <w:rPr>
                <w:rFonts w:ascii="宋体" w:cs="宋体"/>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3060F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A00AF1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31F7A8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2ADC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415E0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BC5800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本办法规定提交药品召回的调查评估报告和召回计划、药品召回进展情况和总结报告的违法行为（或者下级食品药品监管部门上报或其他机关移送的违法案件等），予以审查，决定是否立案。</w:t>
            </w:r>
          </w:p>
          <w:p w14:paraId="13275BD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DC2BEC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43AA0F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E0459C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8A7076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9547B8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209C23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E5E4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9625B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02834EF">
            <w:pPr>
              <w:spacing w:line="300" w:lineRule="exact"/>
              <w:ind w:firstLine="420" w:firstLineChars="200"/>
              <w:rPr>
                <w:rFonts w:ascii="宋体" w:cs="宋体"/>
                <w:color w:val="000000"/>
                <w:szCs w:val="21"/>
              </w:rPr>
            </w:pPr>
            <w:r>
              <w:rPr>
                <w:rFonts w:hint="eastAsia" w:ascii="宋体" w:hAnsi="宋体" w:cs="宋体"/>
                <w:color w:val="000000"/>
                <w:szCs w:val="21"/>
              </w:rPr>
              <w:t>《医疗器械生产监督管理办法》（国家食品药品监督管理总局令第</w:t>
            </w:r>
            <w:r>
              <w:rPr>
                <w:rFonts w:ascii="宋体" w:hAnsi="宋体" w:cs="宋体"/>
                <w:color w:val="000000"/>
                <w:szCs w:val="21"/>
              </w:rPr>
              <w:t>7</w:t>
            </w:r>
            <w:r>
              <w:rPr>
                <w:rFonts w:hint="eastAsia" w:ascii="宋体" w:hAnsi="宋体" w:cs="宋体"/>
                <w:color w:val="000000"/>
                <w:szCs w:val="21"/>
              </w:rPr>
              <w:t>号）</w:t>
            </w:r>
          </w:p>
          <w:p w14:paraId="00844480">
            <w:pPr>
              <w:spacing w:line="300" w:lineRule="exact"/>
              <w:ind w:firstLine="420" w:firstLineChars="200"/>
              <w:rPr>
                <w:rFonts w:ascii="宋体" w:cs="宋体"/>
                <w:color w:val="000000"/>
                <w:szCs w:val="21"/>
              </w:rPr>
            </w:pPr>
            <w:r>
              <w:rPr>
                <w:rFonts w:hint="eastAsia" w:ascii="宋体" w:hAnsi="宋体" w:cs="宋体"/>
                <w:color w:val="000000"/>
                <w:szCs w:val="21"/>
              </w:rPr>
              <w:t>第六十九条：有下列情形之一的，由县级以上食品药品监督管理部门给予警告，责令限期改正，可以并处</w:t>
            </w:r>
            <w:r>
              <w:rPr>
                <w:rFonts w:ascii="宋体" w:hAnsi="宋体" w:cs="宋体"/>
                <w:color w:val="000000"/>
                <w:szCs w:val="21"/>
              </w:rPr>
              <w:t>3</w:t>
            </w:r>
            <w:r>
              <w:rPr>
                <w:rFonts w:hint="eastAsia" w:ascii="宋体" w:hAnsi="宋体" w:cs="宋体"/>
                <w:color w:val="000000"/>
                <w:szCs w:val="21"/>
              </w:rPr>
              <w:t>万元以下罚款：</w:t>
            </w:r>
          </w:p>
          <w:p w14:paraId="0C500ADF">
            <w:pPr>
              <w:spacing w:line="300" w:lineRule="exact"/>
              <w:ind w:firstLine="420" w:firstLineChars="200"/>
              <w:rPr>
                <w:rFonts w:ascii="宋体" w:cs="宋体"/>
                <w:color w:val="000000"/>
                <w:szCs w:val="21"/>
              </w:rPr>
            </w:pPr>
            <w:r>
              <w:rPr>
                <w:rFonts w:hint="eastAsia" w:ascii="宋体" w:hAnsi="宋体" w:cs="宋体"/>
                <w:color w:val="000000"/>
                <w:szCs w:val="21"/>
              </w:rPr>
              <w:t>（一）出厂医疗器械未按照规定进行检验的；</w:t>
            </w:r>
          </w:p>
          <w:p w14:paraId="2266B055">
            <w:pPr>
              <w:spacing w:line="300" w:lineRule="exact"/>
              <w:ind w:firstLine="420" w:firstLineChars="200"/>
              <w:rPr>
                <w:rFonts w:ascii="宋体" w:cs="宋体"/>
                <w:color w:val="000000"/>
                <w:szCs w:val="21"/>
              </w:rPr>
            </w:pPr>
            <w:r>
              <w:rPr>
                <w:rFonts w:hint="eastAsia" w:ascii="宋体" w:hAnsi="宋体" w:cs="宋体"/>
                <w:color w:val="000000"/>
                <w:szCs w:val="21"/>
              </w:rPr>
              <w:t>（二）出厂医疗器械未按照规定附有合格证明文件的；</w:t>
            </w:r>
          </w:p>
          <w:p w14:paraId="511A0DED">
            <w:pPr>
              <w:spacing w:line="300" w:lineRule="exact"/>
              <w:ind w:firstLine="420" w:firstLineChars="200"/>
              <w:rPr>
                <w:rFonts w:ascii="宋体" w:cs="宋体"/>
                <w:color w:val="000000"/>
                <w:szCs w:val="21"/>
              </w:rPr>
            </w:pPr>
            <w:r>
              <w:rPr>
                <w:rFonts w:hint="eastAsia" w:ascii="宋体" w:hAnsi="宋体" w:cs="宋体"/>
                <w:color w:val="000000"/>
                <w:szCs w:val="21"/>
              </w:rPr>
              <w:t>（三）未按照本办法第十六条规定办理《医疗器械生产许可证》变更登记的；</w:t>
            </w:r>
          </w:p>
          <w:p w14:paraId="591697A8">
            <w:pPr>
              <w:spacing w:line="300" w:lineRule="exact"/>
              <w:ind w:firstLine="420" w:firstLineChars="200"/>
              <w:rPr>
                <w:rFonts w:ascii="宋体" w:cs="宋体"/>
                <w:color w:val="000000"/>
                <w:szCs w:val="21"/>
              </w:rPr>
            </w:pPr>
            <w:r>
              <w:rPr>
                <w:rFonts w:hint="eastAsia" w:ascii="宋体" w:hAnsi="宋体" w:cs="宋体"/>
                <w:color w:val="000000"/>
                <w:szCs w:val="21"/>
              </w:rPr>
              <w:t>（四）未按照规定办理委托生产备案手续的；</w:t>
            </w:r>
          </w:p>
          <w:p w14:paraId="327EEFA7">
            <w:pPr>
              <w:spacing w:line="300" w:lineRule="exact"/>
              <w:ind w:firstLine="420" w:firstLineChars="200"/>
              <w:rPr>
                <w:rFonts w:ascii="宋体" w:cs="宋体"/>
                <w:color w:val="000000"/>
                <w:szCs w:val="21"/>
              </w:rPr>
            </w:pPr>
            <w:r>
              <w:rPr>
                <w:rFonts w:hint="eastAsia" w:ascii="宋体" w:hAnsi="宋体" w:cs="宋体"/>
                <w:color w:val="000000"/>
                <w:szCs w:val="21"/>
              </w:rPr>
              <w:t>（五）医疗器械产品连续停产一年以上且无同类产品在产，未经所在地省、自治区、直辖区或者设区的区级食品药品监督管理部门核查符合要求即恢复生产的；</w:t>
            </w:r>
          </w:p>
          <w:p w14:paraId="2325C316">
            <w:pPr>
              <w:spacing w:line="300" w:lineRule="exact"/>
              <w:ind w:firstLine="420" w:firstLineChars="200"/>
              <w:rPr>
                <w:rFonts w:ascii="宋体" w:cs="宋体"/>
                <w:color w:val="000000"/>
                <w:szCs w:val="21"/>
              </w:rPr>
            </w:pPr>
            <w:r>
              <w:rPr>
                <w:rFonts w:hint="eastAsia" w:ascii="宋体" w:hAnsi="宋体" w:cs="宋体"/>
                <w:color w:val="000000"/>
                <w:szCs w:val="21"/>
              </w:rPr>
              <w:t>（六）向监督检查的食品药品监督管理部门隐瞒有关情况、提供虚假资料或者拒绝提供反映其活动的真实资料的。</w:t>
            </w:r>
          </w:p>
          <w:p w14:paraId="6F36CE71">
            <w:pPr>
              <w:spacing w:line="300" w:lineRule="exact"/>
              <w:ind w:firstLine="420" w:firstLineChars="200"/>
              <w:jc w:val="left"/>
              <w:rPr>
                <w:rFonts w:ascii="宋体" w:cs="宋体"/>
                <w:color w:val="000000"/>
                <w:szCs w:val="21"/>
              </w:rPr>
            </w:pPr>
            <w:r>
              <w:rPr>
                <w:rFonts w:hint="eastAsia" w:ascii="宋体" w:hAnsi="宋体" w:cs="宋体"/>
                <w:color w:val="000000"/>
                <w:szCs w:val="21"/>
              </w:rPr>
              <w:t>有前款所列情形，情节严重或者造成危害后果，属于违反《医疗器械监督管理条例》相关规定的，依照《医疗器械监督管理条例》的规定处罚。</w:t>
            </w:r>
          </w:p>
        </w:tc>
      </w:tr>
      <w:tr w14:paraId="0EF9F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557C4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3ADD5D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21B8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EDDA22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175F3F3">
            <w:pPr>
              <w:spacing w:line="300" w:lineRule="exact"/>
              <w:jc w:val="center"/>
              <w:rPr>
                <w:rFonts w:ascii="宋体" w:cs="宋体"/>
                <w:szCs w:val="21"/>
              </w:rPr>
            </w:pPr>
            <w:r>
              <w:rPr>
                <w:rFonts w:ascii="宋体" w:hAnsi="宋体" w:cs="宋体"/>
                <w:szCs w:val="21"/>
              </w:rPr>
              <w:t>(0825)8381581</w:t>
            </w:r>
          </w:p>
        </w:tc>
      </w:tr>
    </w:tbl>
    <w:p w14:paraId="33C657A1">
      <w:pPr>
        <w:spacing w:line="300" w:lineRule="exact"/>
        <w:rPr>
          <w:rFonts w:ascii="宋体" w:cs="宋体"/>
          <w:b/>
          <w:szCs w:val="21"/>
        </w:rPr>
      </w:pPr>
    </w:p>
    <w:p w14:paraId="6EDA64D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361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837D5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BA98F3">
            <w:pPr>
              <w:spacing w:line="300" w:lineRule="exact"/>
              <w:jc w:val="center"/>
              <w:rPr>
                <w:rFonts w:ascii="宋体" w:cs="宋体"/>
                <w:szCs w:val="21"/>
              </w:rPr>
            </w:pPr>
            <w:r>
              <w:rPr>
                <w:rFonts w:ascii="宋体" w:hAnsi="宋体" w:cs="宋体"/>
                <w:szCs w:val="21"/>
              </w:rPr>
              <w:t>1754</w:t>
            </w:r>
          </w:p>
        </w:tc>
      </w:tr>
      <w:tr w14:paraId="52854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901C5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EAAE6BE">
            <w:pPr>
              <w:spacing w:line="300" w:lineRule="exact"/>
              <w:jc w:val="center"/>
              <w:rPr>
                <w:rFonts w:ascii="宋体" w:cs="宋体"/>
                <w:szCs w:val="21"/>
              </w:rPr>
            </w:pPr>
            <w:r>
              <w:rPr>
                <w:rFonts w:hint="eastAsia" w:ascii="宋体" w:hAnsi="宋体" w:cs="宋体"/>
                <w:szCs w:val="21"/>
              </w:rPr>
              <w:t>行政处罚</w:t>
            </w:r>
          </w:p>
        </w:tc>
      </w:tr>
      <w:tr w14:paraId="56F1B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FED74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96475FE">
            <w:pPr>
              <w:spacing w:line="300" w:lineRule="exact"/>
              <w:ind w:firstLine="420" w:firstLineChars="200"/>
              <w:jc w:val="left"/>
              <w:rPr>
                <w:rFonts w:ascii="宋体" w:cs="宋体"/>
                <w:szCs w:val="21"/>
              </w:rPr>
            </w:pPr>
            <w:r>
              <w:rPr>
                <w:rFonts w:hint="eastAsia" w:ascii="宋体" w:hAnsi="宋体" w:cs="宋体"/>
                <w:color w:val="000000"/>
                <w:szCs w:val="21"/>
              </w:rPr>
              <w:t>对医疗器械经营企业未依照《医疗器械经营监督管理办法》规定办理登记事项变更的处罚</w:t>
            </w:r>
          </w:p>
        </w:tc>
      </w:tr>
      <w:tr w14:paraId="0A55A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527F0F">
            <w:pPr>
              <w:spacing w:line="300" w:lineRule="exact"/>
              <w:jc w:val="center"/>
              <w:rPr>
                <w:rFonts w:ascii="宋体" w:cs="宋体"/>
                <w:szCs w:val="21"/>
              </w:rPr>
            </w:pPr>
            <w:r>
              <w:rPr>
                <w:rFonts w:hint="eastAsia" w:ascii="宋体" w:hAnsi="宋体" w:cs="宋体"/>
                <w:szCs w:val="21"/>
              </w:rPr>
              <w:t>实施依据</w:t>
            </w:r>
          </w:p>
        </w:tc>
        <w:tc>
          <w:tcPr>
            <w:tcW w:w="7109" w:type="dxa"/>
          </w:tcPr>
          <w:p w14:paraId="2841DF7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29509702">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57BE9457">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653E291D">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02524336">
            <w:pPr>
              <w:spacing w:line="300" w:lineRule="exact"/>
              <w:ind w:firstLine="420" w:firstLineChars="200"/>
              <w:rPr>
                <w:rFonts w:ascii="宋体" w:cs="宋体"/>
                <w:szCs w:val="21"/>
              </w:rPr>
            </w:pPr>
            <w:r>
              <w:rPr>
                <w:rFonts w:hint="eastAsia" w:ascii="宋体" w:hAnsi="宋体" w:cs="宋体"/>
                <w:color w:val="000000"/>
                <w:szCs w:val="21"/>
              </w:rPr>
              <w:t>（三）第三类医疗器械经营企业未在每年年底前向食品药品监督管理部门提交年度自查报告的。</w:t>
            </w:r>
          </w:p>
        </w:tc>
      </w:tr>
      <w:tr w14:paraId="1FB60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7FB3F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F4C0F8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FF26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ADB35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A43FB6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立案责任：发现药品生产企业变更召回计划，未报药品监督管理部门备案的违法行为（或者下级食品药品监管部门上报或其他机关移送的违法案件等），予以审查，决定是否立案。</w:t>
            </w:r>
          </w:p>
          <w:p w14:paraId="0DD0FC4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D572DA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0C3442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738EE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F7500C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8899EC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7EA05B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E110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3CA90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D8BBCC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67C82F01">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793699B9">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0184CCBB">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52193B52">
            <w:pPr>
              <w:spacing w:line="300" w:lineRule="exact"/>
              <w:ind w:firstLine="420" w:firstLineChars="200"/>
              <w:jc w:val="left"/>
              <w:rPr>
                <w:rFonts w:ascii="宋体" w:cs="宋体"/>
                <w:color w:val="000000"/>
                <w:szCs w:val="21"/>
              </w:rPr>
            </w:pPr>
            <w:r>
              <w:rPr>
                <w:rFonts w:hint="eastAsia" w:ascii="宋体" w:hAnsi="宋体" w:cs="宋体"/>
                <w:color w:val="000000"/>
                <w:szCs w:val="21"/>
              </w:rPr>
              <w:t>（三）第三类医疗器械经营企业未在每年年底前向食品药品监督管理部门提交年度自查报告的。</w:t>
            </w:r>
          </w:p>
        </w:tc>
      </w:tr>
      <w:tr w14:paraId="41E0E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AD6DB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554A84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985F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E2BA7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4E2A80F">
            <w:pPr>
              <w:spacing w:line="300" w:lineRule="exact"/>
              <w:jc w:val="center"/>
              <w:rPr>
                <w:rFonts w:ascii="宋体" w:cs="宋体"/>
                <w:szCs w:val="21"/>
              </w:rPr>
            </w:pPr>
            <w:r>
              <w:rPr>
                <w:rFonts w:ascii="宋体" w:hAnsi="宋体" w:cs="宋体"/>
                <w:szCs w:val="21"/>
              </w:rPr>
              <w:t>(0825)8381581</w:t>
            </w:r>
          </w:p>
        </w:tc>
      </w:tr>
    </w:tbl>
    <w:p w14:paraId="7594A0C0">
      <w:pPr>
        <w:spacing w:line="300" w:lineRule="exact"/>
        <w:rPr>
          <w:rFonts w:ascii="宋体" w:cs="宋体"/>
          <w:b/>
          <w:szCs w:val="21"/>
        </w:rPr>
      </w:pPr>
    </w:p>
    <w:p w14:paraId="705C726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2-139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3F6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9FDBEB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D5BCE6C">
            <w:pPr>
              <w:spacing w:line="300" w:lineRule="exact"/>
              <w:jc w:val="center"/>
              <w:rPr>
                <w:rFonts w:ascii="宋体" w:cs="宋体"/>
                <w:szCs w:val="21"/>
              </w:rPr>
            </w:pPr>
            <w:r>
              <w:rPr>
                <w:rFonts w:ascii="宋体" w:hAnsi="宋体" w:cs="宋体"/>
                <w:szCs w:val="21"/>
              </w:rPr>
              <w:t>1755</w:t>
            </w:r>
          </w:p>
        </w:tc>
      </w:tr>
      <w:tr w14:paraId="6FB24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6E0D65D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AB22924">
            <w:pPr>
              <w:spacing w:line="300" w:lineRule="exact"/>
              <w:jc w:val="center"/>
              <w:rPr>
                <w:rFonts w:ascii="宋体" w:cs="宋体"/>
                <w:szCs w:val="21"/>
              </w:rPr>
            </w:pPr>
            <w:r>
              <w:rPr>
                <w:rFonts w:hint="eastAsia" w:ascii="宋体" w:hAnsi="宋体" w:cs="宋体"/>
                <w:szCs w:val="21"/>
              </w:rPr>
              <w:t>行政处罚</w:t>
            </w:r>
          </w:p>
        </w:tc>
      </w:tr>
      <w:tr w14:paraId="70AE0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1EB5E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DD52667">
            <w:pPr>
              <w:spacing w:line="300" w:lineRule="exact"/>
              <w:ind w:firstLine="420" w:firstLineChars="200"/>
              <w:jc w:val="left"/>
              <w:rPr>
                <w:rFonts w:ascii="宋体" w:cs="宋体"/>
                <w:szCs w:val="21"/>
              </w:rPr>
            </w:pPr>
            <w:r>
              <w:rPr>
                <w:rFonts w:hint="eastAsia" w:ascii="宋体" w:hAnsi="宋体" w:cs="宋体"/>
                <w:color w:val="000000"/>
                <w:szCs w:val="21"/>
              </w:rPr>
              <w:t>对医疗器械经营企业派出销售人员销售医疗器械，未按照《医疗器械经营监督管理办法》要求提供授权书的处罚</w:t>
            </w:r>
          </w:p>
        </w:tc>
      </w:tr>
      <w:tr w14:paraId="69DF2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AE99D1">
            <w:pPr>
              <w:spacing w:line="300" w:lineRule="exact"/>
              <w:jc w:val="center"/>
              <w:rPr>
                <w:rFonts w:ascii="宋体" w:cs="宋体"/>
                <w:szCs w:val="21"/>
              </w:rPr>
            </w:pPr>
            <w:r>
              <w:rPr>
                <w:rFonts w:hint="eastAsia" w:ascii="宋体" w:hAnsi="宋体" w:cs="宋体"/>
                <w:szCs w:val="21"/>
              </w:rPr>
              <w:t>实施依据</w:t>
            </w:r>
          </w:p>
        </w:tc>
        <w:tc>
          <w:tcPr>
            <w:tcW w:w="7109" w:type="dxa"/>
          </w:tcPr>
          <w:p w14:paraId="2A76F132">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164D76AC">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17DEBB7C">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1D3FBC0D">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0955BEE7">
            <w:pPr>
              <w:spacing w:line="300" w:lineRule="exact"/>
              <w:ind w:firstLine="420" w:firstLineChars="200"/>
              <w:rPr>
                <w:rFonts w:ascii="宋体" w:cs="宋体"/>
                <w:szCs w:val="21"/>
              </w:rPr>
            </w:pPr>
            <w:r>
              <w:rPr>
                <w:rFonts w:hint="eastAsia" w:ascii="宋体" w:hAnsi="宋体" w:cs="宋体"/>
                <w:color w:val="000000"/>
                <w:szCs w:val="21"/>
              </w:rPr>
              <w:t>（三）第三类医疗器械经营企业未在每年年底前向食品药品监督管理部门提交年度自查报告的。</w:t>
            </w:r>
          </w:p>
        </w:tc>
      </w:tr>
      <w:tr w14:paraId="4E553C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4F01619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F5F279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D7952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64AC5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4FCFF9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使用单位拒绝配合药品生产企业或者药品监督管理部门开展有关药品安全隐患调查、拒绝协助药品生产企业召回药品的违法行为（或者下级食品药品监管部门上报或其他机关移送的违法案件等），予以审查，决定是否立案。</w:t>
            </w:r>
          </w:p>
          <w:p w14:paraId="2E43C10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9A637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02EF42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17AECC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4F1918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C838B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72A485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03B2B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764D5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62336B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50C390A6">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5472FD15">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5EF01E8F">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70A0A988">
            <w:pPr>
              <w:spacing w:line="300" w:lineRule="exact"/>
              <w:ind w:firstLine="420" w:firstLineChars="200"/>
              <w:jc w:val="left"/>
              <w:rPr>
                <w:rFonts w:ascii="宋体" w:cs="宋体"/>
                <w:color w:val="000000"/>
                <w:szCs w:val="21"/>
              </w:rPr>
            </w:pPr>
            <w:r>
              <w:rPr>
                <w:rFonts w:hint="eastAsia" w:ascii="宋体" w:hAnsi="宋体" w:cs="宋体"/>
                <w:color w:val="000000"/>
                <w:szCs w:val="21"/>
              </w:rPr>
              <w:t>（三）第三类医疗器械经营企业未在每年年底前向食品药品监督管理部门提交年度自查报告的。</w:t>
            </w:r>
          </w:p>
        </w:tc>
      </w:tr>
      <w:tr w14:paraId="4AD33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89AA3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85D527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0ACC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0A13888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BB4F843">
            <w:pPr>
              <w:spacing w:line="300" w:lineRule="exact"/>
              <w:jc w:val="center"/>
              <w:rPr>
                <w:rFonts w:ascii="宋体" w:cs="宋体"/>
                <w:szCs w:val="21"/>
              </w:rPr>
            </w:pPr>
            <w:r>
              <w:rPr>
                <w:rFonts w:ascii="宋体" w:hAnsi="宋体" w:cs="宋体"/>
                <w:szCs w:val="21"/>
              </w:rPr>
              <w:t>(0825)8381581</w:t>
            </w:r>
          </w:p>
        </w:tc>
      </w:tr>
    </w:tbl>
    <w:p w14:paraId="07CB4825">
      <w:pPr>
        <w:spacing w:line="300" w:lineRule="exact"/>
        <w:rPr>
          <w:rFonts w:ascii="宋体" w:cs="宋体"/>
          <w:b/>
          <w:szCs w:val="21"/>
        </w:rPr>
      </w:pPr>
    </w:p>
    <w:p w14:paraId="3388A19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57E6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9D25D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83CE666">
            <w:pPr>
              <w:spacing w:line="300" w:lineRule="exact"/>
              <w:jc w:val="center"/>
              <w:rPr>
                <w:rFonts w:ascii="宋体" w:cs="宋体"/>
                <w:szCs w:val="21"/>
              </w:rPr>
            </w:pPr>
            <w:r>
              <w:rPr>
                <w:rFonts w:ascii="宋体" w:hAnsi="宋体" w:cs="宋体"/>
                <w:szCs w:val="21"/>
              </w:rPr>
              <w:t>1756</w:t>
            </w:r>
          </w:p>
        </w:tc>
      </w:tr>
      <w:tr w14:paraId="696BC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4A9E0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8750DF7">
            <w:pPr>
              <w:spacing w:line="300" w:lineRule="exact"/>
              <w:jc w:val="center"/>
              <w:rPr>
                <w:rFonts w:ascii="宋体" w:cs="宋体"/>
                <w:szCs w:val="21"/>
              </w:rPr>
            </w:pPr>
            <w:r>
              <w:rPr>
                <w:rFonts w:hint="eastAsia" w:ascii="宋体" w:hAnsi="宋体" w:cs="宋体"/>
                <w:szCs w:val="21"/>
              </w:rPr>
              <w:t>行政处罚</w:t>
            </w:r>
          </w:p>
        </w:tc>
      </w:tr>
      <w:tr w14:paraId="4CD1F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1246DB">
            <w:pPr>
              <w:spacing w:line="300" w:lineRule="exact"/>
              <w:rPr>
                <w:rFonts w:ascii="宋体" w:cs="宋体"/>
                <w:szCs w:val="21"/>
              </w:rPr>
            </w:pPr>
            <w:r>
              <w:rPr>
                <w:rFonts w:hint="eastAsia" w:ascii="宋体" w:hAnsi="宋体" w:cs="宋体"/>
                <w:szCs w:val="21"/>
              </w:rPr>
              <w:t>权力项目名称</w:t>
            </w:r>
          </w:p>
        </w:tc>
        <w:tc>
          <w:tcPr>
            <w:tcW w:w="7109" w:type="dxa"/>
          </w:tcPr>
          <w:p w14:paraId="2DCF4AD0">
            <w:pPr>
              <w:spacing w:line="300" w:lineRule="exact"/>
              <w:ind w:firstLine="420" w:firstLineChars="200"/>
              <w:rPr>
                <w:rFonts w:ascii="宋体" w:cs="宋体"/>
                <w:color w:val="000000"/>
                <w:szCs w:val="21"/>
              </w:rPr>
            </w:pPr>
            <w:r>
              <w:rPr>
                <w:rFonts w:hint="eastAsia" w:ascii="宋体" w:hAnsi="宋体" w:cs="宋体"/>
                <w:color w:val="000000"/>
                <w:szCs w:val="21"/>
              </w:rPr>
              <w:t>对第三类医疗器械经营企业未在每年年底前向食品药品监督管理部门提交年度自查报告的处罚</w:t>
            </w:r>
          </w:p>
        </w:tc>
      </w:tr>
      <w:tr w14:paraId="55EF4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02197A">
            <w:pPr>
              <w:spacing w:line="300" w:lineRule="exact"/>
              <w:jc w:val="center"/>
              <w:rPr>
                <w:rFonts w:ascii="宋体" w:cs="宋体"/>
                <w:szCs w:val="21"/>
              </w:rPr>
            </w:pPr>
            <w:r>
              <w:rPr>
                <w:rFonts w:hint="eastAsia" w:ascii="宋体" w:hAnsi="宋体" w:cs="宋体"/>
                <w:szCs w:val="21"/>
              </w:rPr>
              <w:t>实施依据</w:t>
            </w:r>
          </w:p>
        </w:tc>
        <w:tc>
          <w:tcPr>
            <w:tcW w:w="7109" w:type="dxa"/>
          </w:tcPr>
          <w:p w14:paraId="31F2CF5A">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284F7486">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190B7F81">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2C9E47D5">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0A0C05C8">
            <w:pPr>
              <w:spacing w:line="300" w:lineRule="exact"/>
              <w:ind w:firstLine="420" w:firstLineChars="200"/>
              <w:rPr>
                <w:rFonts w:ascii="宋体" w:cs="宋体"/>
                <w:szCs w:val="21"/>
              </w:rPr>
            </w:pPr>
            <w:r>
              <w:rPr>
                <w:rFonts w:hint="eastAsia" w:ascii="宋体" w:hAnsi="宋体" w:cs="宋体"/>
                <w:color w:val="000000"/>
                <w:szCs w:val="21"/>
              </w:rPr>
              <w:t>（三）第三类医疗器械经营企业未在每年年底前向食品药品监督管理部门提交年度自查报告的。</w:t>
            </w:r>
          </w:p>
        </w:tc>
      </w:tr>
      <w:tr w14:paraId="4AF34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C9842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35A970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8A7F7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E14A2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150DCE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立案责任：发现药品类易制毒化学品生产企业连续停产</w:t>
            </w:r>
            <w:r>
              <w:rPr>
                <w:rFonts w:ascii="宋体" w:hAnsi="宋体" w:cs="宋体"/>
                <w:color w:val="000000"/>
                <w:szCs w:val="21"/>
              </w:rPr>
              <w:t>1</w:t>
            </w:r>
            <w:r>
              <w:rPr>
                <w:rFonts w:hint="eastAsia" w:ascii="宋体" w:hAnsi="宋体" w:cs="宋体"/>
                <w:color w:val="000000"/>
                <w:szCs w:val="21"/>
              </w:rPr>
              <w:t>年以上未按规定报告，或者未经所在地省、自治区、直辖区食品药品监督管理部门现场检查即恢复生产的违法行为（或者下级食品药品监管部门上报或其他机关移送的违法案件等），予以审查，决定是否立案。</w:t>
            </w:r>
          </w:p>
          <w:p w14:paraId="366D4D9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7252FF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A02353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09C851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DE8511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AC2A9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5AB164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F3FD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119A0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472DA59">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4D9BEC88">
            <w:pPr>
              <w:spacing w:line="300" w:lineRule="exact"/>
              <w:ind w:firstLine="420" w:firstLineChars="200"/>
              <w:rPr>
                <w:rFonts w:ascii="宋体" w:cs="宋体"/>
                <w:color w:val="000000"/>
                <w:szCs w:val="21"/>
              </w:rPr>
            </w:pPr>
            <w:r>
              <w:rPr>
                <w:rFonts w:hint="eastAsia" w:ascii="宋体" w:hAnsi="宋体" w:cs="宋体"/>
                <w:color w:val="000000"/>
                <w:szCs w:val="21"/>
              </w:rPr>
              <w:t>第五十三条：有下列情形之一的，由县级以上食品药品监督管理部门责令限期改正，给予警告；拒不改正的，处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w:t>
            </w:r>
          </w:p>
          <w:p w14:paraId="6DA8FAD5">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（一）医疗器械经营企业未依照本办法规定办理登记事项变更的；</w:t>
            </w:r>
          </w:p>
          <w:p w14:paraId="5CA966A4">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（二）医疗器械经营企业派出销售人员销售医疗器械，未按照本办法要求提供授权书的；</w:t>
            </w:r>
          </w:p>
          <w:p w14:paraId="4B65464B">
            <w:pPr>
              <w:spacing w:line="300" w:lineRule="exact"/>
              <w:ind w:firstLine="420" w:firstLineChars="200"/>
              <w:rPr>
                <w:rFonts w:ascii="宋体" w:cs="宋体"/>
                <w:color w:val="000000"/>
                <w:szCs w:val="21"/>
              </w:rPr>
            </w:pPr>
            <w:r>
              <w:rPr>
                <w:rFonts w:hint="eastAsia" w:ascii="宋体" w:hAnsi="宋体" w:cs="宋体"/>
                <w:color w:val="000000"/>
                <w:szCs w:val="21"/>
              </w:rPr>
              <w:t>（三）第三类医疗器械经营企业未在每年年底前向食品药品监督管理部门提交年度自查报告的。</w:t>
            </w:r>
          </w:p>
        </w:tc>
      </w:tr>
      <w:tr w14:paraId="448CD7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99BA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7F0E04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1267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4AED7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F7E2F95">
            <w:pPr>
              <w:spacing w:line="300" w:lineRule="exact"/>
              <w:jc w:val="center"/>
              <w:rPr>
                <w:rFonts w:ascii="宋体" w:cs="宋体"/>
                <w:szCs w:val="21"/>
              </w:rPr>
            </w:pPr>
            <w:r>
              <w:rPr>
                <w:rFonts w:ascii="宋体" w:hAnsi="宋体" w:cs="宋体"/>
                <w:szCs w:val="21"/>
              </w:rPr>
              <w:t>(0825)8381581</w:t>
            </w:r>
          </w:p>
        </w:tc>
      </w:tr>
    </w:tbl>
    <w:p w14:paraId="4F1EE7F9">
      <w:pPr>
        <w:spacing w:line="300" w:lineRule="exact"/>
        <w:rPr>
          <w:rFonts w:ascii="宋体" w:cs="宋体"/>
          <w:b/>
          <w:szCs w:val="21"/>
        </w:rPr>
      </w:pPr>
    </w:p>
    <w:p w14:paraId="11B3CC6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C39E2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9834C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D51AAD0">
            <w:pPr>
              <w:spacing w:line="300" w:lineRule="exact"/>
              <w:jc w:val="center"/>
              <w:rPr>
                <w:rFonts w:ascii="宋体" w:cs="宋体"/>
                <w:szCs w:val="21"/>
              </w:rPr>
            </w:pPr>
            <w:r>
              <w:rPr>
                <w:rFonts w:ascii="宋体" w:hAnsi="宋体" w:cs="宋体"/>
                <w:szCs w:val="21"/>
              </w:rPr>
              <w:t>1757</w:t>
            </w:r>
          </w:p>
        </w:tc>
      </w:tr>
      <w:tr w14:paraId="444E06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A761F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5DEA5C4">
            <w:pPr>
              <w:spacing w:line="300" w:lineRule="exact"/>
              <w:jc w:val="center"/>
              <w:rPr>
                <w:rFonts w:ascii="宋体" w:cs="宋体"/>
                <w:szCs w:val="21"/>
              </w:rPr>
            </w:pPr>
            <w:r>
              <w:rPr>
                <w:rFonts w:hint="eastAsia" w:ascii="宋体" w:hAnsi="宋体" w:cs="宋体"/>
                <w:szCs w:val="21"/>
              </w:rPr>
              <w:t>行政处罚</w:t>
            </w:r>
          </w:p>
        </w:tc>
      </w:tr>
      <w:tr w14:paraId="38ECF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199A6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CFAACDD">
            <w:pPr>
              <w:spacing w:line="300" w:lineRule="exact"/>
              <w:ind w:firstLine="420" w:firstLineChars="200"/>
              <w:jc w:val="left"/>
              <w:rPr>
                <w:rFonts w:ascii="宋体" w:cs="宋体"/>
                <w:szCs w:val="21"/>
              </w:rPr>
            </w:pPr>
            <w:r>
              <w:rPr>
                <w:rFonts w:hint="eastAsia" w:ascii="宋体" w:hAnsi="宋体" w:cs="宋体"/>
                <w:color w:val="000000"/>
                <w:szCs w:val="21"/>
              </w:rPr>
              <w:t>对医疗器械经营企业经营条件发生变化，不再符合医疗器械经营质量管理规范要求，未按照规定进行整改的处罚</w:t>
            </w:r>
          </w:p>
        </w:tc>
      </w:tr>
      <w:tr w14:paraId="65AC6A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6D43AB">
            <w:pPr>
              <w:spacing w:line="300" w:lineRule="exact"/>
              <w:jc w:val="center"/>
              <w:rPr>
                <w:rFonts w:ascii="宋体" w:cs="宋体"/>
                <w:szCs w:val="21"/>
              </w:rPr>
            </w:pPr>
            <w:r>
              <w:rPr>
                <w:rFonts w:hint="eastAsia" w:ascii="宋体" w:hAnsi="宋体" w:cs="宋体"/>
                <w:szCs w:val="21"/>
              </w:rPr>
              <w:t>实施依据</w:t>
            </w:r>
          </w:p>
        </w:tc>
        <w:tc>
          <w:tcPr>
            <w:tcW w:w="7109" w:type="dxa"/>
          </w:tcPr>
          <w:p w14:paraId="739A8C2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43847CC1">
            <w:pPr>
              <w:spacing w:line="300" w:lineRule="exact"/>
              <w:ind w:firstLine="420" w:firstLineChars="200"/>
              <w:rPr>
                <w:rFonts w:ascii="宋体" w:cs="宋体"/>
                <w:color w:val="000000"/>
                <w:szCs w:val="21"/>
              </w:rPr>
            </w:pPr>
            <w:r>
              <w:rPr>
                <w:rFonts w:hint="eastAsia" w:ascii="宋体" w:hAnsi="宋体" w:cs="宋体"/>
                <w:color w:val="000000"/>
                <w:szCs w:val="21"/>
              </w:rPr>
              <w:t>第五十四条：有下列情形之一的，由县级以上食品药品监督管理部门责令改正，处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5573713B">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（一）医疗器械经营企业经营条件发生变化，不再符合医疗器械经营质量管理规范要求，未按照规定进行整改的；</w:t>
            </w:r>
          </w:p>
          <w:p w14:paraId="0BD82471">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（二）医疗器械经营企业擅自变更经营场所或者库房地址、扩大经营范围或者擅自设立库房的；</w:t>
            </w:r>
          </w:p>
          <w:p w14:paraId="4E566252">
            <w:pPr>
              <w:spacing w:line="300" w:lineRule="exact"/>
              <w:ind w:firstLine="420" w:firstLineChars="200"/>
              <w:rPr>
                <w:rFonts w:ascii="宋体" w:cs="宋体"/>
                <w:color w:val="000000"/>
                <w:szCs w:val="21"/>
              </w:rPr>
            </w:pPr>
            <w:r>
              <w:rPr>
                <w:rFonts w:hint="eastAsia" w:ascii="宋体" w:hAnsi="宋体" w:cs="宋体"/>
                <w:color w:val="000000"/>
                <w:szCs w:val="21"/>
              </w:rPr>
              <w:t>（三）从事医疗器械批发业务的经营企业销售给不具有资质的经营企业或者使用单位的；</w:t>
            </w:r>
          </w:p>
          <w:p w14:paraId="3F007ACC">
            <w:pPr>
              <w:spacing w:line="300" w:lineRule="exact"/>
              <w:ind w:firstLine="420" w:firstLineChars="200"/>
              <w:rPr>
                <w:rFonts w:ascii="宋体" w:cs="宋体"/>
                <w:szCs w:val="21"/>
              </w:rPr>
            </w:pPr>
            <w:r>
              <w:rPr>
                <w:rFonts w:hint="eastAsia" w:ascii="宋体" w:hAnsi="宋体" w:cs="宋体"/>
                <w:color w:val="000000"/>
                <w:szCs w:val="21"/>
              </w:rPr>
              <w:t>（四）医疗器械经营企业从不具有资质的生产、经营企业购进医疗器械的。</w:t>
            </w:r>
          </w:p>
        </w:tc>
      </w:tr>
      <w:tr w14:paraId="684B9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BC685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AB8A0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0985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8AE4D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3794A3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立案责任：发现药品类易制毒化学品生产企业、经营企业未按规定渠道购销药品类易制毒化学品的违法行为（或者下级食品药品监管部门上报或其他机关移送的违法案件等），予以审查，决定是否立案。</w:t>
            </w:r>
          </w:p>
          <w:p w14:paraId="483BD4A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1E801F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5EA020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425415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6D76B8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5AD8A6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461767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244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731BE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017E45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63CC48A2">
            <w:pPr>
              <w:spacing w:line="300" w:lineRule="exact"/>
              <w:ind w:firstLine="420" w:firstLineChars="200"/>
              <w:rPr>
                <w:rFonts w:ascii="宋体" w:cs="宋体"/>
                <w:color w:val="000000"/>
                <w:szCs w:val="21"/>
              </w:rPr>
            </w:pPr>
            <w:r>
              <w:rPr>
                <w:rFonts w:hint="eastAsia" w:ascii="宋体" w:hAnsi="宋体" w:cs="宋体"/>
                <w:color w:val="000000"/>
                <w:szCs w:val="21"/>
              </w:rPr>
              <w:t>第五十四条：有下列情形之一的，由县级以上食品药品监督管理部门责令改正，处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0F57F675">
            <w:pPr>
              <w:spacing w:line="300" w:lineRule="exact"/>
              <w:ind w:firstLine="420" w:firstLineChars="200"/>
              <w:rPr>
                <w:rFonts w:ascii="宋体" w:cs="宋体"/>
                <w:color w:val="000000"/>
                <w:szCs w:val="21"/>
              </w:rPr>
            </w:pPr>
            <w:r>
              <w:rPr>
                <w:rFonts w:hint="eastAsia" w:ascii="宋体" w:hAnsi="宋体" w:cs="宋体"/>
                <w:color w:val="000000"/>
                <w:szCs w:val="21"/>
              </w:rPr>
              <w:t>（一）医疗器械经营企业经营条件发生变化，不再符合医疗器械经营质量管理规范要求，未按照规定进行整改的；</w:t>
            </w:r>
          </w:p>
          <w:p w14:paraId="70E2BB60">
            <w:pPr>
              <w:spacing w:line="300" w:lineRule="exact"/>
              <w:ind w:firstLine="420" w:firstLineChars="200"/>
              <w:rPr>
                <w:rFonts w:ascii="宋体" w:cs="宋体"/>
                <w:color w:val="000000"/>
                <w:szCs w:val="21"/>
              </w:rPr>
            </w:pPr>
            <w:r>
              <w:rPr>
                <w:rFonts w:hint="eastAsia" w:ascii="宋体" w:hAnsi="宋体" w:cs="宋体"/>
                <w:color w:val="000000"/>
                <w:szCs w:val="21"/>
              </w:rPr>
              <w:t>（二）医疗器械经营企业擅自变更经营场所或者库房地址、扩大经营范围或者擅自设立库房的；</w:t>
            </w:r>
          </w:p>
          <w:p w14:paraId="239DED5F">
            <w:pPr>
              <w:spacing w:line="300" w:lineRule="exact"/>
              <w:ind w:firstLine="420" w:firstLineChars="200"/>
              <w:rPr>
                <w:rFonts w:ascii="宋体" w:cs="宋体"/>
                <w:color w:val="000000"/>
                <w:szCs w:val="21"/>
              </w:rPr>
            </w:pPr>
            <w:r>
              <w:rPr>
                <w:rFonts w:hint="eastAsia" w:ascii="宋体" w:hAnsi="宋体" w:cs="宋体"/>
                <w:color w:val="000000"/>
                <w:szCs w:val="21"/>
              </w:rPr>
              <w:t>（三）从事医疗器械批发业务的经营企业销售给不具有资质的经营企业或者使用单位的；</w:t>
            </w:r>
          </w:p>
          <w:p w14:paraId="6D9CA427">
            <w:pPr>
              <w:spacing w:line="300" w:lineRule="exact"/>
              <w:ind w:firstLine="420" w:firstLineChars="200"/>
              <w:jc w:val="left"/>
              <w:rPr>
                <w:rFonts w:ascii="宋体" w:cs="宋体"/>
                <w:color w:val="000000"/>
                <w:szCs w:val="21"/>
              </w:rPr>
            </w:pPr>
            <w:r>
              <w:rPr>
                <w:rFonts w:hint="eastAsia" w:ascii="宋体" w:hAnsi="宋体" w:cs="宋体"/>
                <w:color w:val="000000"/>
                <w:szCs w:val="21"/>
              </w:rPr>
              <w:t>（四）医疗器械经营企业从不具有资质的生产、经营企业购进医疗器械的。</w:t>
            </w:r>
          </w:p>
        </w:tc>
      </w:tr>
      <w:tr w14:paraId="1E1156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FBAF5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F157D7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404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A25D9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B4583B7">
            <w:pPr>
              <w:spacing w:line="300" w:lineRule="exact"/>
              <w:jc w:val="center"/>
              <w:rPr>
                <w:rFonts w:ascii="宋体" w:cs="宋体"/>
                <w:szCs w:val="21"/>
              </w:rPr>
            </w:pPr>
            <w:r>
              <w:rPr>
                <w:rFonts w:ascii="宋体" w:hAnsi="宋体" w:cs="宋体"/>
                <w:szCs w:val="21"/>
              </w:rPr>
              <w:t>(0825)8381581</w:t>
            </w:r>
          </w:p>
        </w:tc>
      </w:tr>
    </w:tbl>
    <w:p w14:paraId="6F5D718D">
      <w:pPr>
        <w:spacing w:line="300" w:lineRule="exact"/>
        <w:rPr>
          <w:rFonts w:ascii="宋体" w:cs="宋体"/>
          <w:b/>
          <w:szCs w:val="21"/>
        </w:rPr>
      </w:pPr>
    </w:p>
    <w:p w14:paraId="1906248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9266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6F903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8E5BE5">
            <w:pPr>
              <w:spacing w:line="300" w:lineRule="exact"/>
              <w:jc w:val="center"/>
              <w:rPr>
                <w:rFonts w:ascii="宋体" w:cs="宋体"/>
                <w:szCs w:val="21"/>
              </w:rPr>
            </w:pPr>
            <w:r>
              <w:rPr>
                <w:rFonts w:ascii="宋体" w:hAnsi="宋体" w:cs="宋体"/>
                <w:szCs w:val="21"/>
              </w:rPr>
              <w:t>1758</w:t>
            </w:r>
          </w:p>
        </w:tc>
      </w:tr>
      <w:tr w14:paraId="13517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18250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F6461B0">
            <w:pPr>
              <w:spacing w:line="300" w:lineRule="exact"/>
              <w:jc w:val="center"/>
              <w:rPr>
                <w:rFonts w:ascii="宋体" w:cs="宋体"/>
                <w:szCs w:val="21"/>
              </w:rPr>
            </w:pPr>
            <w:r>
              <w:rPr>
                <w:rFonts w:hint="eastAsia" w:ascii="宋体" w:hAnsi="宋体" w:cs="宋体"/>
                <w:szCs w:val="21"/>
              </w:rPr>
              <w:t>行政处罚</w:t>
            </w:r>
          </w:p>
        </w:tc>
      </w:tr>
      <w:tr w14:paraId="6410D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atLeast"/>
          <w:jc w:val="center"/>
        </w:trPr>
        <w:tc>
          <w:tcPr>
            <w:tcW w:w="1483" w:type="dxa"/>
            <w:vAlign w:val="center"/>
          </w:tcPr>
          <w:p w14:paraId="41C3489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B23F586">
            <w:pPr>
              <w:spacing w:line="300" w:lineRule="exact"/>
              <w:jc w:val="center"/>
              <w:rPr>
                <w:rFonts w:ascii="宋体" w:cs="宋体"/>
                <w:color w:val="000000"/>
                <w:szCs w:val="21"/>
              </w:rPr>
            </w:pPr>
            <w:r>
              <w:rPr>
                <w:rFonts w:hint="eastAsia" w:ascii="宋体" w:hAnsi="宋体" w:cs="宋体"/>
                <w:color w:val="000000"/>
                <w:szCs w:val="21"/>
              </w:rPr>
              <w:t>对伪造、变造、买卖、出租、出借医疗器械经营备案凭证的处罚</w:t>
            </w:r>
          </w:p>
        </w:tc>
      </w:tr>
      <w:tr w14:paraId="41B67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32CEB5">
            <w:pPr>
              <w:spacing w:line="300" w:lineRule="exact"/>
              <w:jc w:val="center"/>
              <w:rPr>
                <w:rFonts w:ascii="宋体" w:cs="宋体"/>
                <w:szCs w:val="21"/>
              </w:rPr>
            </w:pPr>
            <w:r>
              <w:rPr>
                <w:rFonts w:hint="eastAsia" w:ascii="宋体" w:hAnsi="宋体" w:cs="宋体"/>
                <w:szCs w:val="21"/>
              </w:rPr>
              <w:t>实施依据</w:t>
            </w:r>
          </w:p>
        </w:tc>
        <w:tc>
          <w:tcPr>
            <w:tcW w:w="7109" w:type="dxa"/>
          </w:tcPr>
          <w:p w14:paraId="2C0F25AC">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【部门规章】《医疗器械经营监督管理办法》（国家食品药品监督管理总局令第</w:t>
            </w:r>
            <w:r>
              <w:rPr>
                <w:rFonts w:ascii="宋体" w:hAnsi="宋体" w:cs="宋体"/>
                <w:color w:val="000000"/>
                <w:szCs w:val="21"/>
              </w:rPr>
              <w:t>8</w:t>
            </w:r>
            <w:r>
              <w:rPr>
                <w:rFonts w:hint="eastAsia" w:ascii="宋体" w:hAnsi="宋体" w:cs="宋体"/>
                <w:color w:val="000000"/>
                <w:szCs w:val="21"/>
              </w:rPr>
              <w:t>号）</w:t>
            </w:r>
          </w:p>
          <w:p w14:paraId="01B4DEB1">
            <w:pPr>
              <w:spacing w:line="300" w:lineRule="exact"/>
              <w:ind w:firstLine="420" w:firstLineChars="200"/>
              <w:rPr>
                <w:rFonts w:ascii="宋体" w:cs="宋体"/>
                <w:color w:val="000000"/>
                <w:szCs w:val="21"/>
              </w:rPr>
            </w:pPr>
            <w:r>
              <w:rPr>
                <w:rFonts w:hint="eastAsia" w:ascii="宋体" w:hAnsi="宋体" w:cs="宋体"/>
                <w:color w:val="000000"/>
                <w:szCs w:val="21"/>
              </w:rPr>
              <w:t>第五十七条：伪造、变造、买卖、出租、出借《医疗器械经营许可证》的，按照《医疗器械监督管理条例》第六十四条的规定予以处罚。</w:t>
            </w:r>
          </w:p>
          <w:p w14:paraId="0371391E">
            <w:pPr>
              <w:spacing w:line="300" w:lineRule="exact"/>
              <w:ind w:firstLine="420" w:firstLineChars="200"/>
              <w:rPr>
                <w:rFonts w:ascii="宋体" w:cs="宋体"/>
                <w:szCs w:val="21"/>
              </w:rPr>
            </w:pPr>
            <w:r>
              <w:rPr>
                <w:rFonts w:hint="eastAsia" w:ascii="宋体" w:hAnsi="宋体" w:cs="宋体"/>
                <w:color w:val="000000"/>
                <w:szCs w:val="21"/>
              </w:rPr>
              <w:t>伪造、变造、买卖、出租、出借医疗器械经营备案凭证的，由县级以上食品药品监督管理部门责令改正，并处</w:t>
            </w:r>
            <w:r>
              <w:rPr>
                <w:rFonts w:ascii="宋体" w:hAnsi="宋体" w:cs="宋体"/>
                <w:color w:val="000000"/>
                <w:szCs w:val="21"/>
              </w:rPr>
              <w:t>1</w:t>
            </w:r>
            <w:r>
              <w:rPr>
                <w:rFonts w:hint="eastAsia" w:ascii="宋体" w:hAnsi="宋体" w:cs="宋体"/>
                <w:color w:val="000000"/>
                <w:szCs w:val="21"/>
              </w:rPr>
              <w:t>万元以下罚款。</w:t>
            </w:r>
          </w:p>
        </w:tc>
      </w:tr>
      <w:tr w14:paraId="518859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8A16F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1004C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94B75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A1F6A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BAEF8A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立案责任：发现麻醉药品区域性批发企业因特殊情况调剂药品类易制毒化学品后未按规定备案的违法行为（或者下级食品药品监管部门上报或其他机关移送的违法案件等），予以审查，决定是否立案。</w:t>
            </w:r>
          </w:p>
          <w:p w14:paraId="5AFDF37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355503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62AF09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B182CE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397751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A22956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8D086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FFE3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D21E0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32815AD">
            <w:pPr>
              <w:spacing w:line="300" w:lineRule="exact"/>
              <w:ind w:firstLine="420" w:firstLineChars="200"/>
              <w:jc w:val="left"/>
              <w:rPr>
                <w:rFonts w:ascii="宋体" w:cs="宋体"/>
                <w:color w:val="000000"/>
                <w:szCs w:val="21"/>
              </w:rPr>
            </w:pPr>
            <w:r>
              <w:rPr>
                <w:rFonts w:hint="eastAsia"/>
                <w:szCs w:val="21"/>
              </w:rPr>
              <w:t>《医疗器械经营监督管理办法》</w:t>
            </w:r>
            <w:r>
              <w:rPr>
                <w:szCs w:val="21"/>
              </w:rPr>
              <w:t>(</w:t>
            </w:r>
            <w:r>
              <w:rPr>
                <w:rFonts w:hint="eastAsia"/>
                <w:szCs w:val="21"/>
              </w:rPr>
              <w:t>国家食品药品监督管理总局令第</w:t>
            </w:r>
            <w:r>
              <w:rPr>
                <w:szCs w:val="21"/>
              </w:rPr>
              <w:t>8</w:t>
            </w:r>
            <w:r>
              <w:rPr>
                <w:rFonts w:hint="eastAsia"/>
                <w:szCs w:val="21"/>
              </w:rPr>
              <w:t>号</w:t>
            </w:r>
            <w:r>
              <w:rPr>
                <w:szCs w:val="21"/>
              </w:rPr>
              <w:t>)</w:t>
            </w:r>
            <w:r>
              <w:rPr>
                <w:rFonts w:hint="eastAsia"/>
                <w:szCs w:val="21"/>
              </w:rPr>
              <w:t>第五十七条</w:t>
            </w:r>
            <w:r>
              <w:rPr>
                <w:szCs w:val="21"/>
              </w:rPr>
              <w:t>:</w:t>
            </w:r>
            <w:r>
              <w:rPr>
                <w:rFonts w:hint="eastAsia"/>
                <w:szCs w:val="21"/>
              </w:rPr>
              <w:t>“伪造、变造、买卖、出租、出借《医疗器械经营许可证》的</w:t>
            </w:r>
            <w:r>
              <w:rPr>
                <w:szCs w:val="21"/>
              </w:rPr>
              <w:t>,</w:t>
            </w:r>
            <w:r>
              <w:rPr>
                <w:rFonts w:hint="eastAsia"/>
                <w:szCs w:val="21"/>
              </w:rPr>
              <w:t>按照《医疗器械监督管理条例》第六十四条的规定予以处罚。伪造、变造、买卖、出租、出借医疗器械经营备案凭证的</w:t>
            </w:r>
            <w:r>
              <w:rPr>
                <w:szCs w:val="21"/>
              </w:rPr>
              <w:t>,</w:t>
            </w:r>
            <w:r>
              <w:rPr>
                <w:rFonts w:hint="eastAsia"/>
                <w:szCs w:val="21"/>
              </w:rPr>
              <w:t>由县级以上食品药品监督管理部门责令改正</w:t>
            </w:r>
            <w:r>
              <w:rPr>
                <w:szCs w:val="21"/>
              </w:rPr>
              <w:t>,</w:t>
            </w:r>
            <w:r>
              <w:rPr>
                <w:rFonts w:hint="eastAsia"/>
                <w:szCs w:val="21"/>
              </w:rPr>
              <w:t>并处</w:t>
            </w:r>
            <w:r>
              <w:rPr>
                <w:szCs w:val="21"/>
              </w:rPr>
              <w:t>1</w:t>
            </w:r>
            <w:r>
              <w:rPr>
                <w:rFonts w:hint="eastAsia"/>
                <w:szCs w:val="21"/>
              </w:rPr>
              <w:t>万元以下罚款。”</w:t>
            </w:r>
            <w:r>
              <w:rPr>
                <w:szCs w:val="21"/>
              </w:rPr>
              <w:t xml:space="preserve"> </w:t>
            </w:r>
            <w:r>
              <w:rPr>
                <w:rFonts w:hint="eastAsia"/>
                <w:szCs w:val="21"/>
              </w:rPr>
              <w:t>《医疗器械监督管理条例》</w:t>
            </w:r>
            <w:r>
              <w:rPr>
                <w:szCs w:val="21"/>
              </w:rPr>
              <w:t>(</w:t>
            </w:r>
            <w:r>
              <w:rPr>
                <w:rFonts w:hint="eastAsia"/>
                <w:szCs w:val="21"/>
              </w:rPr>
              <w:t>国务院令第</w:t>
            </w:r>
            <w:r>
              <w:rPr>
                <w:szCs w:val="21"/>
              </w:rPr>
              <w:t>650</w:t>
            </w:r>
            <w:r>
              <w:rPr>
                <w:rFonts w:hint="eastAsia"/>
                <w:szCs w:val="21"/>
              </w:rPr>
              <w:t>号</w:t>
            </w:r>
            <w:r>
              <w:rPr>
                <w:szCs w:val="21"/>
              </w:rPr>
              <w:t>)</w:t>
            </w:r>
            <w:r>
              <w:rPr>
                <w:rFonts w:hint="eastAsia"/>
                <w:szCs w:val="21"/>
              </w:rPr>
              <w:t>第六十四条</w:t>
            </w:r>
            <w:r>
              <w:rPr>
                <w:szCs w:val="21"/>
              </w:rPr>
              <w:t>:</w:t>
            </w:r>
            <w:r>
              <w:rPr>
                <w:rFonts w:hint="eastAsia"/>
                <w:szCs w:val="21"/>
              </w:rPr>
              <w:t>“提供虚假资料或者采取其他欺骗手段取得医疗器械注册证、医疗器械生产许可证、医疗器械经营许可证、广告批准文件等许可证件的</w:t>
            </w:r>
            <w:r>
              <w:rPr>
                <w:szCs w:val="21"/>
              </w:rPr>
              <w:t>,</w:t>
            </w:r>
            <w:r>
              <w:rPr>
                <w:rFonts w:hint="eastAsia"/>
                <w:szCs w:val="21"/>
              </w:rPr>
              <w:t>由原发证部门撤销已经取得的许可证件</w:t>
            </w:r>
            <w:r>
              <w:rPr>
                <w:szCs w:val="21"/>
              </w:rPr>
              <w:t>,</w:t>
            </w:r>
            <w:r>
              <w:rPr>
                <w:rFonts w:hint="eastAsia"/>
                <w:szCs w:val="21"/>
              </w:rPr>
              <w:t>并处</w:t>
            </w:r>
            <w:r>
              <w:rPr>
                <w:szCs w:val="21"/>
              </w:rPr>
              <w:t>5</w:t>
            </w:r>
            <w:r>
              <w:rPr>
                <w:rFonts w:hint="eastAsia"/>
                <w:szCs w:val="21"/>
              </w:rPr>
              <w:t>万元以上</w:t>
            </w:r>
            <w:r>
              <w:rPr>
                <w:szCs w:val="21"/>
              </w:rPr>
              <w:t>10</w:t>
            </w:r>
            <w:r>
              <w:rPr>
                <w:rFonts w:hint="eastAsia"/>
                <w:szCs w:val="21"/>
              </w:rPr>
              <w:t>万元以下罚款</w:t>
            </w:r>
            <w:r>
              <w:rPr>
                <w:szCs w:val="21"/>
              </w:rPr>
              <w:t>,5</w:t>
            </w:r>
            <w:r>
              <w:rPr>
                <w:rFonts w:hint="eastAsia"/>
                <w:szCs w:val="21"/>
              </w:rPr>
              <w:t>年内不受理相关责任人及企业提出的医疗器械许可申请。伪造、变造、买卖、出租、出借相关医疗器械许可证件的</w:t>
            </w:r>
            <w:r>
              <w:rPr>
                <w:szCs w:val="21"/>
              </w:rPr>
              <w:t>,</w:t>
            </w:r>
            <w:r>
              <w:rPr>
                <w:rFonts w:hint="eastAsia"/>
                <w:szCs w:val="21"/>
              </w:rPr>
              <w:t>由原发证部门予以收缴或者吊销</w:t>
            </w:r>
            <w:r>
              <w:rPr>
                <w:szCs w:val="21"/>
              </w:rPr>
              <w:t>,</w:t>
            </w:r>
            <w:r>
              <w:rPr>
                <w:rFonts w:hint="eastAsia"/>
                <w:szCs w:val="21"/>
              </w:rPr>
              <w:t>没收违法所得</w:t>
            </w:r>
            <w:r>
              <w:rPr>
                <w:szCs w:val="21"/>
              </w:rPr>
              <w:t>;</w:t>
            </w:r>
            <w:r>
              <w:rPr>
                <w:rFonts w:hint="eastAsia"/>
                <w:szCs w:val="21"/>
              </w:rPr>
              <w:t>违法所得不足</w:t>
            </w:r>
            <w:r>
              <w:rPr>
                <w:szCs w:val="21"/>
              </w:rPr>
              <w:t>1</w:t>
            </w:r>
            <w:r>
              <w:rPr>
                <w:rFonts w:hint="eastAsia"/>
                <w:szCs w:val="21"/>
              </w:rPr>
              <w:t>万元的</w:t>
            </w:r>
            <w:r>
              <w:rPr>
                <w:szCs w:val="21"/>
              </w:rPr>
              <w:t>,</w:t>
            </w:r>
            <w:r>
              <w:rPr>
                <w:rFonts w:hint="eastAsia"/>
                <w:szCs w:val="21"/>
              </w:rPr>
              <w:t>处</w:t>
            </w:r>
            <w:r>
              <w:rPr>
                <w:szCs w:val="21"/>
              </w:rPr>
              <w:t>1</w:t>
            </w:r>
            <w:r>
              <w:rPr>
                <w:rFonts w:hint="eastAsia"/>
                <w:szCs w:val="21"/>
              </w:rPr>
              <w:t>万元以上</w:t>
            </w:r>
            <w:r>
              <w:rPr>
                <w:szCs w:val="21"/>
              </w:rPr>
              <w:t>3</w:t>
            </w:r>
            <w:r>
              <w:rPr>
                <w:rFonts w:hint="eastAsia"/>
                <w:szCs w:val="21"/>
              </w:rPr>
              <w:t>万元以下罚款</w:t>
            </w:r>
            <w:r>
              <w:rPr>
                <w:szCs w:val="21"/>
              </w:rPr>
              <w:t>;</w:t>
            </w:r>
            <w:r>
              <w:rPr>
                <w:rFonts w:hint="eastAsia"/>
                <w:szCs w:val="21"/>
              </w:rPr>
              <w:t>违法所得</w:t>
            </w:r>
            <w:r>
              <w:rPr>
                <w:szCs w:val="21"/>
              </w:rPr>
              <w:t>1</w:t>
            </w:r>
            <w:r>
              <w:rPr>
                <w:rFonts w:hint="eastAsia"/>
                <w:szCs w:val="21"/>
              </w:rPr>
              <w:t>万元以上的</w:t>
            </w:r>
            <w:r>
              <w:rPr>
                <w:szCs w:val="21"/>
              </w:rPr>
              <w:t>,</w:t>
            </w:r>
            <w:r>
              <w:rPr>
                <w:rFonts w:hint="eastAsia"/>
                <w:szCs w:val="21"/>
              </w:rPr>
              <w:t>处违法所得</w:t>
            </w:r>
            <w:r>
              <w:rPr>
                <w:szCs w:val="21"/>
              </w:rPr>
              <w:t>3</w:t>
            </w:r>
            <w:r>
              <w:rPr>
                <w:rFonts w:hint="eastAsia"/>
                <w:szCs w:val="21"/>
              </w:rPr>
              <w:t>倍以上</w:t>
            </w:r>
            <w:r>
              <w:rPr>
                <w:szCs w:val="21"/>
              </w:rPr>
              <w:t>5</w:t>
            </w:r>
            <w:r>
              <w:rPr>
                <w:rFonts w:hint="eastAsia"/>
                <w:szCs w:val="21"/>
              </w:rPr>
              <w:t>倍以下罚款</w:t>
            </w:r>
            <w:r>
              <w:rPr>
                <w:szCs w:val="21"/>
              </w:rPr>
              <w:t>;</w:t>
            </w:r>
            <w:r>
              <w:rPr>
                <w:rFonts w:hint="eastAsia"/>
                <w:szCs w:val="21"/>
              </w:rPr>
              <w:t>构成违反治安管理行为的</w:t>
            </w:r>
            <w:r>
              <w:rPr>
                <w:szCs w:val="21"/>
              </w:rPr>
              <w:t>,</w:t>
            </w:r>
            <w:r>
              <w:rPr>
                <w:rFonts w:hint="eastAsia"/>
                <w:szCs w:val="21"/>
              </w:rPr>
              <w:t>由公安机关依法予以治安管理处罚。”</w:t>
            </w:r>
          </w:p>
        </w:tc>
      </w:tr>
      <w:tr w14:paraId="298D4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DECC5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C57289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31F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6C7DB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F4F7519">
            <w:pPr>
              <w:spacing w:line="300" w:lineRule="exact"/>
              <w:jc w:val="center"/>
              <w:rPr>
                <w:rFonts w:ascii="宋体" w:cs="宋体"/>
                <w:szCs w:val="21"/>
              </w:rPr>
            </w:pPr>
            <w:r>
              <w:rPr>
                <w:rFonts w:ascii="宋体" w:hAnsi="宋体" w:cs="宋体"/>
                <w:szCs w:val="21"/>
              </w:rPr>
              <w:t>(0825)8381581</w:t>
            </w:r>
          </w:p>
        </w:tc>
      </w:tr>
    </w:tbl>
    <w:p w14:paraId="2155F0EE">
      <w:pPr>
        <w:spacing w:line="300" w:lineRule="exact"/>
        <w:rPr>
          <w:rFonts w:ascii="宋体" w:cs="宋体"/>
          <w:b/>
          <w:szCs w:val="21"/>
        </w:rPr>
      </w:pPr>
    </w:p>
    <w:p w14:paraId="2FAAE77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3565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12774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AF966DF">
            <w:pPr>
              <w:spacing w:line="300" w:lineRule="exact"/>
              <w:jc w:val="center"/>
              <w:rPr>
                <w:rFonts w:ascii="宋体" w:cs="宋体"/>
                <w:szCs w:val="21"/>
              </w:rPr>
            </w:pPr>
            <w:r>
              <w:rPr>
                <w:rFonts w:ascii="宋体" w:hAnsi="宋体" w:cs="宋体"/>
                <w:szCs w:val="21"/>
              </w:rPr>
              <w:t>1759</w:t>
            </w:r>
          </w:p>
        </w:tc>
      </w:tr>
      <w:tr w14:paraId="2492D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C69C7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54A5514">
            <w:pPr>
              <w:spacing w:line="300" w:lineRule="exact"/>
              <w:jc w:val="center"/>
              <w:rPr>
                <w:rFonts w:ascii="宋体" w:cs="宋体"/>
                <w:szCs w:val="21"/>
              </w:rPr>
            </w:pPr>
            <w:r>
              <w:rPr>
                <w:rFonts w:hint="eastAsia" w:ascii="宋体" w:hAnsi="宋体" w:cs="宋体"/>
                <w:szCs w:val="21"/>
              </w:rPr>
              <w:t>行政处罚</w:t>
            </w:r>
          </w:p>
        </w:tc>
      </w:tr>
      <w:tr w14:paraId="5A899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15AB28">
            <w:pPr>
              <w:spacing w:line="300" w:lineRule="exact"/>
              <w:rPr>
                <w:rFonts w:ascii="宋体" w:cs="宋体"/>
                <w:szCs w:val="21"/>
              </w:rPr>
            </w:pPr>
            <w:r>
              <w:rPr>
                <w:rFonts w:hint="eastAsia" w:ascii="宋体" w:hAnsi="宋体" w:cs="宋体"/>
                <w:szCs w:val="21"/>
              </w:rPr>
              <w:t>权力项目名称</w:t>
            </w:r>
          </w:p>
        </w:tc>
        <w:tc>
          <w:tcPr>
            <w:tcW w:w="7109" w:type="dxa"/>
          </w:tcPr>
          <w:p w14:paraId="53316FD9">
            <w:pPr>
              <w:spacing w:line="300" w:lineRule="exact"/>
              <w:ind w:firstLine="420" w:firstLineChars="200"/>
              <w:rPr>
                <w:rFonts w:ascii="宋体" w:cs="宋体"/>
                <w:color w:val="000000"/>
                <w:szCs w:val="21"/>
              </w:rPr>
            </w:pPr>
            <w:r>
              <w:rPr>
                <w:rFonts w:hint="eastAsia" w:ascii="宋体" w:hAnsi="宋体" w:cs="宋体"/>
                <w:color w:val="000000"/>
                <w:szCs w:val="21"/>
              </w:rPr>
              <w:t>对未按规定配备与其规模相适应的医疗器械质量管理机构或者质量管理人员或者未按规定建立覆盖质量管理全过程的使用质量管理制度的处罚</w:t>
            </w:r>
          </w:p>
        </w:tc>
      </w:tr>
      <w:tr w14:paraId="2DC7B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6ADF62">
            <w:pPr>
              <w:spacing w:line="300" w:lineRule="exact"/>
              <w:jc w:val="center"/>
              <w:rPr>
                <w:rFonts w:ascii="宋体" w:cs="宋体"/>
                <w:szCs w:val="21"/>
              </w:rPr>
            </w:pPr>
            <w:r>
              <w:rPr>
                <w:rFonts w:hint="eastAsia" w:ascii="宋体" w:hAnsi="宋体" w:cs="宋体"/>
                <w:szCs w:val="21"/>
              </w:rPr>
              <w:t>实施依据</w:t>
            </w:r>
          </w:p>
        </w:tc>
        <w:tc>
          <w:tcPr>
            <w:tcW w:w="7109" w:type="dxa"/>
          </w:tcPr>
          <w:p w14:paraId="20DE362D">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577CF2E8">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4C02B604">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2B2ED9CD">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6AC61CA8">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272D71D4">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52E3B93F">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4FD91C2B">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1B921B5D">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7FA0B47E">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061F5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1483" w:type="dxa"/>
            <w:vAlign w:val="center"/>
          </w:tcPr>
          <w:p w14:paraId="428F37E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7B0852C">
            <w:pPr>
              <w:spacing w:line="300" w:lineRule="exact"/>
              <w:ind w:firstLine="420" w:firstLineChars="200"/>
              <w:jc w:val="center"/>
              <w:rPr>
                <w:rFonts w:ascii="宋体" w:cs="宋体"/>
                <w:szCs w:val="21"/>
              </w:rPr>
            </w:pPr>
            <w:r>
              <w:rPr>
                <w:rFonts w:hint="eastAsia" w:ascii="宋体" w:hAnsi="宋体" w:cs="宋体"/>
                <w:szCs w:val="21"/>
              </w:rPr>
              <w:t>遂宁市安居区食品药品稽查执法大队（委托执法）</w:t>
            </w:r>
          </w:p>
        </w:tc>
      </w:tr>
      <w:tr w14:paraId="5743B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A4B23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F5A6EC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立案责任：发现药品类易制毒化学品发生退货，购用单位、供货单位未按规定备案、报告的违法行为（或者下级食品药品监管部门上报或其他机关移送的违法案件等），予以审查，决定是否立案。</w:t>
            </w:r>
          </w:p>
          <w:p w14:paraId="7D36B92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083377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1EF67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782EF0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9BFEA0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C63146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531A7F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4B0B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FCCE9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EE45E00">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《医疗器械使用质量监督管理办法》（国家食品药品监督管理总局令</w:t>
            </w:r>
            <w:r>
              <w:rPr>
                <w:rFonts w:ascii="宋体" w:hAnsi="宋体" w:cs="宋体"/>
                <w:color w:val="000000"/>
                <w:szCs w:val="21"/>
              </w:rPr>
              <w:t>2016</w:t>
            </w:r>
            <w:r>
              <w:rPr>
                <w:rFonts w:hint="eastAsia" w:ascii="宋体" w:hAnsi="宋体" w:cs="宋体"/>
                <w:color w:val="000000"/>
                <w:szCs w:val="21"/>
              </w:rPr>
              <w:t>年第</w:t>
            </w:r>
            <w:r>
              <w:rPr>
                <w:rFonts w:ascii="宋体" w:hAnsi="宋体" w:cs="宋体"/>
                <w:color w:val="000000"/>
                <w:szCs w:val="21"/>
              </w:rPr>
              <w:t>18</w:t>
            </w:r>
            <w:r>
              <w:rPr>
                <w:rFonts w:hint="eastAsia" w:ascii="宋体" w:hAnsi="宋体" w:cs="宋体"/>
                <w:color w:val="000000"/>
                <w:szCs w:val="21"/>
              </w:rPr>
              <w:t>号）第三十条</w:t>
            </w:r>
            <w:r>
              <w:rPr>
                <w:rFonts w:ascii="宋体" w:hAnsi="宋体" w:cs="宋体"/>
                <w:color w:val="000000"/>
                <w:szCs w:val="21"/>
              </w:rPr>
              <w:t>:</w:t>
            </w:r>
            <w:r>
              <w:rPr>
                <w:rFonts w:hint="eastAsia" w:ascii="宋体" w:hAnsi="宋体" w:cs="宋体"/>
                <w:color w:val="000000"/>
                <w:szCs w:val="21"/>
              </w:rPr>
              <w:t>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一）未按规定配备与其规模相适应的医疗器械质量管理机构或者质量管理人员，或者未按规定建立覆盖质量管理全过程的使用质量管理制度的；（二）未按规定由指定的部门或者人员统一采购医疗器械的；（三）购进、使用未备案的第一类医疗器械，或者从未备案的经营企业购进第二类医疗器械的；（四）贮存医疗器械的场所、设施及条件与医疗器械品种、数量不相适应的，或者未按照贮存条件、医疗器械有效期限等要求对贮存的医疗器械进行定期检查并记录的；（五）未按规定建立、执行医疗器械使用前质量检查制度的；（六）未按规定索取、保存医疗器械维护维修相关记录的；（七）未按规定对本单位从事医疗器械维护维修的相关技术人员进行培训考核、建立培训档案的；（八）未按规定对其医疗器械质量管理工作进行自查、形成自查报告的。</w:t>
            </w:r>
          </w:p>
        </w:tc>
      </w:tr>
      <w:tr w14:paraId="367C8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65DD3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0077BD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B71D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6C92B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8ADE419">
            <w:pPr>
              <w:spacing w:line="300" w:lineRule="exact"/>
              <w:jc w:val="center"/>
              <w:rPr>
                <w:rFonts w:ascii="宋体" w:cs="宋体"/>
                <w:szCs w:val="21"/>
              </w:rPr>
            </w:pPr>
            <w:r>
              <w:rPr>
                <w:rFonts w:ascii="宋体" w:hAnsi="宋体" w:cs="宋体"/>
                <w:szCs w:val="21"/>
              </w:rPr>
              <w:t>(0825)8381581</w:t>
            </w:r>
          </w:p>
        </w:tc>
      </w:tr>
    </w:tbl>
    <w:p w14:paraId="3B76549C">
      <w:pPr>
        <w:spacing w:line="300" w:lineRule="exact"/>
        <w:rPr>
          <w:rFonts w:ascii="宋体" w:cs="宋体"/>
          <w:b/>
          <w:szCs w:val="21"/>
        </w:rPr>
      </w:pPr>
    </w:p>
    <w:p w14:paraId="5F0A576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2E93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D5C63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E42DAF2">
            <w:pPr>
              <w:spacing w:line="300" w:lineRule="exact"/>
              <w:jc w:val="center"/>
              <w:rPr>
                <w:rFonts w:ascii="宋体" w:cs="宋体"/>
                <w:szCs w:val="21"/>
              </w:rPr>
            </w:pPr>
            <w:r>
              <w:rPr>
                <w:rFonts w:ascii="宋体" w:hAnsi="宋体" w:cs="宋体"/>
                <w:szCs w:val="21"/>
              </w:rPr>
              <w:t>1760</w:t>
            </w:r>
          </w:p>
        </w:tc>
      </w:tr>
      <w:tr w14:paraId="26512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3597B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ECFF6AD">
            <w:pPr>
              <w:spacing w:line="300" w:lineRule="exact"/>
              <w:jc w:val="center"/>
              <w:rPr>
                <w:rFonts w:ascii="宋体" w:cs="宋体"/>
                <w:szCs w:val="21"/>
              </w:rPr>
            </w:pPr>
            <w:r>
              <w:rPr>
                <w:rFonts w:hint="eastAsia" w:ascii="宋体" w:hAnsi="宋体" w:cs="宋体"/>
                <w:szCs w:val="21"/>
              </w:rPr>
              <w:t>行政处罚</w:t>
            </w:r>
          </w:p>
        </w:tc>
      </w:tr>
      <w:tr w14:paraId="33A5C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30EE6E">
            <w:pPr>
              <w:spacing w:line="300" w:lineRule="exact"/>
              <w:rPr>
                <w:rFonts w:ascii="宋体" w:cs="宋体"/>
                <w:szCs w:val="21"/>
              </w:rPr>
            </w:pPr>
            <w:r>
              <w:rPr>
                <w:rFonts w:hint="eastAsia" w:ascii="宋体" w:hAnsi="宋体" w:cs="宋体"/>
                <w:szCs w:val="21"/>
              </w:rPr>
              <w:t>权力项目名称</w:t>
            </w:r>
          </w:p>
        </w:tc>
        <w:tc>
          <w:tcPr>
            <w:tcW w:w="7109" w:type="dxa"/>
          </w:tcPr>
          <w:p w14:paraId="7969253E">
            <w:pPr>
              <w:spacing w:line="300" w:lineRule="exact"/>
              <w:ind w:firstLine="420" w:firstLineChars="200"/>
              <w:rPr>
                <w:rFonts w:ascii="宋体" w:cs="宋体"/>
                <w:color w:val="000000"/>
                <w:szCs w:val="21"/>
              </w:rPr>
            </w:pPr>
            <w:r>
              <w:rPr>
                <w:rFonts w:hint="eastAsia" w:ascii="宋体" w:hAnsi="宋体" w:cs="宋体"/>
                <w:color w:val="000000"/>
                <w:szCs w:val="21"/>
              </w:rPr>
              <w:t>对医疗器械使用单位未按规定由指定的部门或者人员统一采购医疗器械的处罚</w:t>
            </w:r>
          </w:p>
        </w:tc>
      </w:tr>
      <w:tr w14:paraId="5C0CE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357D0F">
            <w:pPr>
              <w:spacing w:line="300" w:lineRule="exact"/>
              <w:jc w:val="center"/>
              <w:rPr>
                <w:rFonts w:ascii="宋体" w:cs="宋体"/>
                <w:szCs w:val="21"/>
              </w:rPr>
            </w:pPr>
            <w:r>
              <w:rPr>
                <w:rFonts w:hint="eastAsia" w:ascii="宋体" w:hAnsi="宋体" w:cs="宋体"/>
                <w:szCs w:val="21"/>
              </w:rPr>
              <w:t>实施依据</w:t>
            </w:r>
          </w:p>
        </w:tc>
        <w:tc>
          <w:tcPr>
            <w:tcW w:w="7109" w:type="dxa"/>
          </w:tcPr>
          <w:p w14:paraId="5FAEE2E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6C94019C">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70705C66">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71FA7ABA">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64215A0E">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290C7B0C">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796B34B3">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210A8A7B">
            <w:pPr>
              <w:spacing w:line="300" w:lineRule="exact"/>
              <w:ind w:firstLine="210" w:firstLineChars="100"/>
              <w:rPr>
                <w:rFonts w:ascii="宋体" w:cs="宋体"/>
                <w:color w:val="000000"/>
                <w:szCs w:val="21"/>
              </w:rPr>
            </w:pPr>
            <w:r>
              <w:rPr>
                <w:rFonts w:hint="eastAsia" w:ascii="宋体" w:hAnsi="宋体" w:cs="宋体"/>
                <w:color w:val="000000"/>
                <w:szCs w:val="21"/>
              </w:rPr>
              <w:t>　（六）未按规定索取、保存医疗器械维护维修相关记录的；</w:t>
            </w:r>
          </w:p>
          <w:p w14:paraId="64EB591C">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307801A3">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5194E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ABF19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ED9459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4CC1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054B6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FDD00B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规定建立药品不良反应报告和监测管理制度，或者无专门机构、专职人员负责本单位药品不良反应报告和监测工作的违法行为（或者下级食品药品监管部门上报或其他机关移送的违法案件等），予以审查，决定是否立案。</w:t>
            </w:r>
          </w:p>
          <w:p w14:paraId="16AB2CC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B443FA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E1730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491A23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3DE482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39CF37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1859BB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E257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8FF84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3BE6DEC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03E99DD7">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4006E957">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15FECD86">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1A5D73BD">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3069C361">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53900E79">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26E02DAF">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7B0A0E6B">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534EFBB0">
            <w:pPr>
              <w:spacing w:line="300" w:lineRule="exact"/>
              <w:ind w:firstLine="210" w:firstLineChars="100"/>
              <w:rPr>
                <w:rFonts w:ascii="宋体" w:cs="宋体"/>
                <w:color w:val="000000"/>
                <w:szCs w:val="21"/>
              </w:rPr>
            </w:pPr>
            <w:r>
              <w:rPr>
                <w:rFonts w:hint="eastAsia" w:ascii="宋体" w:hAnsi="宋体" w:cs="宋体"/>
                <w:color w:val="000000"/>
                <w:szCs w:val="21"/>
              </w:rPr>
              <w:t>　（八）未按规定对其医疗器械质量管理工作进行自查、形成自查报告的。</w:t>
            </w:r>
          </w:p>
        </w:tc>
      </w:tr>
      <w:tr w14:paraId="2654E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08191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214E20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827E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0607E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A9C8877">
            <w:pPr>
              <w:spacing w:line="300" w:lineRule="exact"/>
              <w:jc w:val="center"/>
              <w:rPr>
                <w:rFonts w:ascii="宋体" w:cs="宋体"/>
                <w:szCs w:val="21"/>
              </w:rPr>
            </w:pPr>
            <w:r>
              <w:rPr>
                <w:rFonts w:ascii="宋体" w:hAnsi="宋体" w:cs="宋体"/>
                <w:szCs w:val="21"/>
              </w:rPr>
              <w:t>(0825)8381581</w:t>
            </w:r>
          </w:p>
        </w:tc>
      </w:tr>
    </w:tbl>
    <w:p w14:paraId="443B7C6C">
      <w:pPr>
        <w:spacing w:line="300" w:lineRule="exact"/>
        <w:rPr>
          <w:rFonts w:ascii="宋体" w:cs="宋体"/>
          <w:szCs w:val="21"/>
        </w:rPr>
      </w:pPr>
    </w:p>
    <w:p w14:paraId="1B8F986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D6DA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AECDD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58A7BE">
            <w:pPr>
              <w:spacing w:line="300" w:lineRule="exact"/>
              <w:jc w:val="center"/>
              <w:rPr>
                <w:rFonts w:ascii="宋体" w:cs="宋体"/>
                <w:szCs w:val="21"/>
              </w:rPr>
            </w:pPr>
            <w:r>
              <w:rPr>
                <w:rFonts w:ascii="宋体" w:hAnsi="宋体" w:cs="宋体"/>
                <w:szCs w:val="21"/>
              </w:rPr>
              <w:t>1761</w:t>
            </w:r>
          </w:p>
        </w:tc>
      </w:tr>
      <w:tr w14:paraId="109A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4CDA2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03E674B">
            <w:pPr>
              <w:spacing w:line="300" w:lineRule="exact"/>
              <w:jc w:val="center"/>
              <w:rPr>
                <w:rFonts w:ascii="宋体" w:cs="宋体"/>
                <w:szCs w:val="21"/>
              </w:rPr>
            </w:pPr>
            <w:r>
              <w:rPr>
                <w:rFonts w:hint="eastAsia" w:ascii="宋体" w:hAnsi="宋体" w:cs="宋体"/>
                <w:szCs w:val="21"/>
              </w:rPr>
              <w:t>行政处罚</w:t>
            </w:r>
          </w:p>
        </w:tc>
      </w:tr>
      <w:tr w14:paraId="5EAA0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8FE22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4C25FA0">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对医疗器械使用单位购进、使用未备案的第一类医疗器械，或者从未备案的经营企业购进第二类医疗器械的处罚</w:t>
            </w:r>
          </w:p>
        </w:tc>
      </w:tr>
      <w:tr w14:paraId="7F2D5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FAE188">
            <w:pPr>
              <w:spacing w:line="300" w:lineRule="exact"/>
              <w:jc w:val="center"/>
              <w:rPr>
                <w:rFonts w:ascii="宋体" w:cs="宋体"/>
                <w:szCs w:val="21"/>
              </w:rPr>
            </w:pPr>
            <w:r>
              <w:rPr>
                <w:rFonts w:hint="eastAsia" w:ascii="宋体" w:hAnsi="宋体" w:cs="宋体"/>
                <w:szCs w:val="21"/>
              </w:rPr>
              <w:t>实施依据</w:t>
            </w:r>
          </w:p>
        </w:tc>
        <w:tc>
          <w:tcPr>
            <w:tcW w:w="7109" w:type="dxa"/>
          </w:tcPr>
          <w:p w14:paraId="09856B9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274FF72E">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4E7F8150">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6458DE3D">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198DF658">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5C50E618">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354B3F8C">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58B32C86">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61954786">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0DFA6181">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60675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B229A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DF011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6DED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6AE2C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7CC4BE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立案责任：发现药品生产企业未建立和保存药品不良反应监测档案的违法行为（或者下级食品药品监管部门上报或其他机关移送的违法案件等），予以审查，决定是否立案。</w:t>
            </w:r>
          </w:p>
          <w:p w14:paraId="4A75E9D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9260CF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A57A50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6E0C70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D406A5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6BD0C8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6F187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FCB4A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AFA10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CC8F78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2B26E0CC">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04F58386">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144F7D79">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54483732">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5319A865">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56395F02">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3FF5F54E">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22DEC295">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6B174008">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7B060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3E001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64B9F6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3466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EF8B1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6CBF098">
            <w:pPr>
              <w:spacing w:line="300" w:lineRule="exact"/>
              <w:jc w:val="center"/>
              <w:rPr>
                <w:rFonts w:ascii="宋体" w:cs="宋体"/>
                <w:szCs w:val="21"/>
              </w:rPr>
            </w:pPr>
            <w:r>
              <w:rPr>
                <w:rFonts w:ascii="宋体" w:hAnsi="宋体" w:cs="宋体"/>
                <w:szCs w:val="21"/>
              </w:rPr>
              <w:t>(0825)8381581</w:t>
            </w:r>
          </w:p>
        </w:tc>
      </w:tr>
    </w:tbl>
    <w:p w14:paraId="20A428DC">
      <w:pPr>
        <w:spacing w:line="300" w:lineRule="exact"/>
        <w:ind w:firstLine="420" w:firstLineChars="200"/>
        <w:jc w:val="center"/>
        <w:rPr>
          <w:rFonts w:ascii="宋体" w:cs="宋体"/>
          <w:szCs w:val="21"/>
        </w:rPr>
      </w:pPr>
    </w:p>
    <w:p w14:paraId="669E029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B920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99BB7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2D3F237">
            <w:pPr>
              <w:spacing w:line="300" w:lineRule="exact"/>
              <w:jc w:val="center"/>
              <w:rPr>
                <w:rFonts w:ascii="宋体" w:cs="宋体"/>
                <w:szCs w:val="21"/>
              </w:rPr>
            </w:pPr>
            <w:r>
              <w:rPr>
                <w:rFonts w:ascii="宋体" w:hAnsi="宋体" w:cs="宋体"/>
                <w:szCs w:val="21"/>
              </w:rPr>
              <w:t>1762</w:t>
            </w:r>
          </w:p>
        </w:tc>
      </w:tr>
      <w:tr w14:paraId="43C7E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6E8F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6F5A2CE">
            <w:pPr>
              <w:spacing w:line="300" w:lineRule="exact"/>
              <w:jc w:val="center"/>
              <w:rPr>
                <w:rFonts w:ascii="宋体" w:cs="宋体"/>
                <w:szCs w:val="21"/>
              </w:rPr>
            </w:pPr>
            <w:r>
              <w:rPr>
                <w:rFonts w:hint="eastAsia" w:ascii="宋体" w:hAnsi="宋体" w:cs="宋体"/>
                <w:szCs w:val="21"/>
              </w:rPr>
              <w:t>行政处罚</w:t>
            </w:r>
          </w:p>
        </w:tc>
      </w:tr>
      <w:tr w14:paraId="2C3EF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DEF3E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B73395D">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对医疗器械使用单位贮存医疗器械的场所、设施及条件与医疗器械品种、数量不相适应的，或者未按照贮存条件、医疗器械有效期限等要求对贮存的医疗器械进行定期检查并记录的处罚</w:t>
            </w:r>
          </w:p>
        </w:tc>
      </w:tr>
      <w:tr w14:paraId="701D8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E64CC4">
            <w:pPr>
              <w:spacing w:line="300" w:lineRule="exact"/>
              <w:jc w:val="center"/>
              <w:rPr>
                <w:rFonts w:ascii="宋体" w:cs="宋体"/>
                <w:szCs w:val="21"/>
              </w:rPr>
            </w:pPr>
            <w:r>
              <w:rPr>
                <w:rFonts w:hint="eastAsia" w:ascii="宋体" w:hAnsi="宋体" w:cs="宋体"/>
                <w:szCs w:val="21"/>
              </w:rPr>
              <w:t>实施依据</w:t>
            </w:r>
          </w:p>
        </w:tc>
        <w:tc>
          <w:tcPr>
            <w:tcW w:w="7109" w:type="dxa"/>
          </w:tcPr>
          <w:p w14:paraId="0CAAEE29">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12347285">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2D913614">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0524913E">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356B00B5">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6D7E8FD5">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47717AF1">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616F8CA8">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74EB6DEA">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78C7AE43">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18D4B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00D80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2E489D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8377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7D60A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AF34A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立案责任：发现药品生产企业未按照要求开展药品不良反应或者群体不良事件报告、调查、评价和处理的违法行为（或者下级食品药品监管部门上报或其他机关移送的违法案件等），予以审查，决定是否立案。</w:t>
            </w:r>
          </w:p>
          <w:p w14:paraId="735D01F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44B4BA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2795D0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69DEE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BD210A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D60977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0BA379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4DC2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96297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35EBEF1">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114BC397">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2D02C9C8">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547B1D5E">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79141852">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11756BCC">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40E097E6">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1569E276">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63FEC7A4">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7382C6F1">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26975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3CC06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04762D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DB11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30DB8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0EDEBEF">
            <w:pPr>
              <w:spacing w:line="300" w:lineRule="exact"/>
              <w:jc w:val="center"/>
              <w:rPr>
                <w:rFonts w:ascii="宋体" w:cs="宋体"/>
                <w:szCs w:val="21"/>
              </w:rPr>
            </w:pPr>
            <w:r>
              <w:rPr>
                <w:rFonts w:ascii="宋体" w:hAnsi="宋体" w:cs="宋体"/>
                <w:szCs w:val="21"/>
              </w:rPr>
              <w:t>(0825)8381581</w:t>
            </w:r>
          </w:p>
        </w:tc>
      </w:tr>
    </w:tbl>
    <w:p w14:paraId="37763880">
      <w:pPr>
        <w:spacing w:line="300" w:lineRule="exact"/>
        <w:rPr>
          <w:rFonts w:ascii="宋体" w:cs="宋体"/>
          <w:b/>
          <w:szCs w:val="21"/>
        </w:rPr>
      </w:pPr>
    </w:p>
    <w:p w14:paraId="28A957A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4207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4D269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6C28C3">
            <w:pPr>
              <w:spacing w:line="300" w:lineRule="exact"/>
              <w:jc w:val="center"/>
              <w:rPr>
                <w:rFonts w:ascii="宋体" w:cs="宋体"/>
                <w:szCs w:val="21"/>
              </w:rPr>
            </w:pPr>
            <w:r>
              <w:rPr>
                <w:rFonts w:ascii="宋体" w:hAnsi="宋体" w:cs="宋体"/>
                <w:szCs w:val="21"/>
              </w:rPr>
              <w:t>1763</w:t>
            </w:r>
          </w:p>
        </w:tc>
      </w:tr>
      <w:tr w14:paraId="31ECF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653C4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7E29C4C">
            <w:pPr>
              <w:spacing w:line="300" w:lineRule="exact"/>
              <w:jc w:val="center"/>
              <w:rPr>
                <w:rFonts w:ascii="宋体" w:cs="宋体"/>
                <w:szCs w:val="21"/>
              </w:rPr>
            </w:pPr>
            <w:r>
              <w:rPr>
                <w:rFonts w:hint="eastAsia" w:ascii="宋体" w:hAnsi="宋体" w:cs="宋体"/>
                <w:szCs w:val="21"/>
              </w:rPr>
              <w:t>行政处罚</w:t>
            </w:r>
          </w:p>
        </w:tc>
      </w:tr>
      <w:tr w14:paraId="564B9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C5355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73F3C37">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对医疗器械使用单位未按规定建立、执行医疗器械使用前质量检查制度的处罚</w:t>
            </w:r>
          </w:p>
        </w:tc>
      </w:tr>
      <w:tr w14:paraId="6CD30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5E1437">
            <w:pPr>
              <w:spacing w:line="300" w:lineRule="exact"/>
              <w:jc w:val="center"/>
              <w:rPr>
                <w:rFonts w:ascii="宋体" w:cs="宋体"/>
                <w:szCs w:val="21"/>
              </w:rPr>
            </w:pPr>
            <w:r>
              <w:rPr>
                <w:rFonts w:hint="eastAsia" w:ascii="宋体" w:hAnsi="宋体" w:cs="宋体"/>
                <w:szCs w:val="21"/>
              </w:rPr>
              <w:t>实施依据</w:t>
            </w:r>
          </w:p>
        </w:tc>
        <w:tc>
          <w:tcPr>
            <w:tcW w:w="7109" w:type="dxa"/>
          </w:tcPr>
          <w:p w14:paraId="2E67D1B5">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2F03DA89">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2A125B6D">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789DDE65">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6802BDE8">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0D25C8FE">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396862D0">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769FF92B">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1E5F4CF6">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4006A6EF">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753E5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B201A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AC0C0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38E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76091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99599C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立案责任：发现药品生产企业未按照要求提交定期安全性更新报告的违法行为（或者下级食品药品监管部门上报或其他机关移送的违法案件等），予以审查，决定是否立案。</w:t>
            </w:r>
          </w:p>
          <w:p w14:paraId="243753B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168BB7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B075F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D6731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992818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E72C07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623F69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4613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483" w:type="dxa"/>
            <w:vAlign w:val="center"/>
          </w:tcPr>
          <w:p w14:paraId="1C33B63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0FB280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15BAF464">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281BA41F">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7F8FE7DC">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26DC4601">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287BFF1F">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5D4970CE">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0B594876">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62860A3B">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3A5ACCC9">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41D32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E9E71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815AEE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D5C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1331B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28CBDF3">
            <w:pPr>
              <w:spacing w:line="300" w:lineRule="exact"/>
              <w:jc w:val="center"/>
              <w:rPr>
                <w:rFonts w:ascii="宋体" w:cs="宋体"/>
                <w:szCs w:val="21"/>
              </w:rPr>
            </w:pPr>
            <w:r>
              <w:rPr>
                <w:rFonts w:ascii="宋体" w:hAnsi="宋体" w:cs="宋体"/>
                <w:szCs w:val="21"/>
              </w:rPr>
              <w:t>(0825)8381581</w:t>
            </w:r>
          </w:p>
        </w:tc>
      </w:tr>
    </w:tbl>
    <w:p w14:paraId="1D14993F">
      <w:pPr>
        <w:spacing w:line="300" w:lineRule="exact"/>
        <w:rPr>
          <w:rFonts w:ascii="宋体" w:cs="宋体"/>
          <w:b/>
          <w:szCs w:val="21"/>
        </w:rPr>
      </w:pPr>
    </w:p>
    <w:p w14:paraId="50EE7BB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A6DE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F0327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EB5F84D">
            <w:pPr>
              <w:spacing w:line="300" w:lineRule="exact"/>
              <w:jc w:val="center"/>
              <w:rPr>
                <w:rFonts w:ascii="宋体" w:cs="宋体"/>
                <w:szCs w:val="21"/>
              </w:rPr>
            </w:pPr>
            <w:r>
              <w:rPr>
                <w:rFonts w:ascii="宋体" w:hAnsi="宋体" w:cs="宋体"/>
                <w:szCs w:val="21"/>
              </w:rPr>
              <w:t>1764</w:t>
            </w:r>
          </w:p>
        </w:tc>
      </w:tr>
      <w:tr w14:paraId="4E5D3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1483" w:type="dxa"/>
            <w:vAlign w:val="center"/>
          </w:tcPr>
          <w:p w14:paraId="3E847485">
            <w:pPr>
              <w:spacing w:line="300" w:lineRule="exact"/>
              <w:rPr>
                <w:rFonts w:ascii="宋体" w:cs="宋体"/>
                <w:szCs w:val="21"/>
              </w:rPr>
            </w:pPr>
            <w:r>
              <w:rPr>
                <w:rFonts w:hint="eastAsia" w:ascii="宋体" w:hAnsi="宋体" w:cs="宋体"/>
                <w:szCs w:val="21"/>
              </w:rPr>
              <w:t>权力类型</w:t>
            </w:r>
          </w:p>
        </w:tc>
        <w:tc>
          <w:tcPr>
            <w:tcW w:w="7109" w:type="dxa"/>
            <w:vAlign w:val="center"/>
          </w:tcPr>
          <w:p w14:paraId="7CB314D6">
            <w:pPr>
              <w:spacing w:line="300" w:lineRule="exact"/>
              <w:jc w:val="center"/>
              <w:rPr>
                <w:rFonts w:ascii="宋体" w:cs="宋体"/>
                <w:szCs w:val="21"/>
              </w:rPr>
            </w:pPr>
            <w:r>
              <w:rPr>
                <w:rFonts w:hint="eastAsia" w:ascii="宋体" w:hAnsi="宋体" w:cs="宋体"/>
                <w:szCs w:val="21"/>
              </w:rPr>
              <w:t>行政处罚</w:t>
            </w:r>
          </w:p>
        </w:tc>
      </w:tr>
      <w:tr w14:paraId="59BE6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869FE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312427B">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对医疗器械使用单位未按规定索取、保存医疗器械维护维修相关记录的处罚</w:t>
            </w:r>
          </w:p>
        </w:tc>
      </w:tr>
      <w:tr w14:paraId="60CC2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2556B">
            <w:pPr>
              <w:spacing w:line="300" w:lineRule="exact"/>
              <w:jc w:val="center"/>
              <w:rPr>
                <w:rFonts w:ascii="宋体" w:cs="宋体"/>
                <w:szCs w:val="21"/>
              </w:rPr>
            </w:pPr>
            <w:r>
              <w:rPr>
                <w:rFonts w:hint="eastAsia" w:ascii="宋体" w:hAnsi="宋体" w:cs="宋体"/>
                <w:szCs w:val="21"/>
              </w:rPr>
              <w:t>实施依据</w:t>
            </w:r>
          </w:p>
        </w:tc>
        <w:tc>
          <w:tcPr>
            <w:tcW w:w="7109" w:type="dxa"/>
          </w:tcPr>
          <w:p w14:paraId="75759608">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461FA5B9">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17DAABFF">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2D9BC131">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709A360D">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6308B84F">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0C7B7A39">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1F7BF3AF">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37920430">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742E2325">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6F97B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B43CF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C31BD1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05D7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69572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458D8E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立案责任：发现药品生产企业未按照要求开展重点监测的违法行为（或者下级食品药品监管部门上报或其他机关移送的违法案件等），予以审查，决定是否立案。</w:t>
            </w:r>
          </w:p>
          <w:p w14:paraId="3DBA6EA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16014D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059D42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1CC157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629F56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AD2F1F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F8BF7E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55D2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4B5C5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C0CBC2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5227938B">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312010AE">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371F9583">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6AD5E209">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2D457EAC">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5BA3A160">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231AD801">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7317CB00">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6A86631B">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5D407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C4D56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23E673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6766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4D2F7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F9938F7">
            <w:pPr>
              <w:spacing w:line="300" w:lineRule="exact"/>
              <w:jc w:val="center"/>
              <w:rPr>
                <w:rFonts w:ascii="宋体" w:cs="宋体"/>
                <w:szCs w:val="21"/>
              </w:rPr>
            </w:pPr>
            <w:r>
              <w:rPr>
                <w:rFonts w:ascii="宋体" w:hAnsi="宋体" w:cs="宋体"/>
                <w:szCs w:val="21"/>
              </w:rPr>
              <w:t>(0825)8381581</w:t>
            </w:r>
          </w:p>
        </w:tc>
      </w:tr>
    </w:tbl>
    <w:p w14:paraId="6F44D560">
      <w:pPr>
        <w:spacing w:line="300" w:lineRule="exact"/>
        <w:ind w:firstLine="422" w:firstLineChars="200"/>
        <w:jc w:val="center"/>
        <w:rPr>
          <w:rFonts w:ascii="宋体" w:cs="宋体"/>
          <w:b/>
          <w:szCs w:val="21"/>
        </w:rPr>
      </w:pPr>
    </w:p>
    <w:p w14:paraId="4DC4B972">
      <w:pPr>
        <w:spacing w:line="300" w:lineRule="exact"/>
        <w:ind w:firstLine="422" w:firstLineChars="200"/>
        <w:rPr>
          <w:rFonts w:ascii="宋体" w:cs="宋体"/>
          <w:b/>
          <w:szCs w:val="21"/>
        </w:rPr>
      </w:pPr>
    </w:p>
    <w:p w14:paraId="0421FC4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2-149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60EE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7C97D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093959">
            <w:pPr>
              <w:spacing w:line="300" w:lineRule="exact"/>
              <w:jc w:val="center"/>
              <w:rPr>
                <w:rFonts w:ascii="宋体" w:cs="宋体"/>
                <w:szCs w:val="21"/>
              </w:rPr>
            </w:pPr>
            <w:r>
              <w:rPr>
                <w:rFonts w:ascii="宋体" w:hAnsi="宋体" w:cs="宋体"/>
                <w:szCs w:val="21"/>
              </w:rPr>
              <w:t>1765</w:t>
            </w:r>
          </w:p>
        </w:tc>
      </w:tr>
      <w:tr w14:paraId="0DA23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F35EE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F5ECFA">
            <w:pPr>
              <w:spacing w:line="300" w:lineRule="exact"/>
              <w:jc w:val="center"/>
              <w:rPr>
                <w:rFonts w:ascii="宋体" w:cs="宋体"/>
                <w:szCs w:val="21"/>
              </w:rPr>
            </w:pPr>
            <w:r>
              <w:rPr>
                <w:rFonts w:hint="eastAsia" w:ascii="宋体" w:hAnsi="宋体" w:cs="宋体"/>
                <w:szCs w:val="21"/>
              </w:rPr>
              <w:t>行政处罚</w:t>
            </w:r>
          </w:p>
        </w:tc>
      </w:tr>
      <w:tr w14:paraId="40986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81A43B">
            <w:pPr>
              <w:spacing w:line="300" w:lineRule="exact"/>
              <w:rPr>
                <w:rFonts w:ascii="宋体" w:cs="宋体"/>
                <w:szCs w:val="21"/>
              </w:rPr>
            </w:pPr>
            <w:r>
              <w:rPr>
                <w:rFonts w:hint="eastAsia" w:ascii="宋体" w:hAnsi="宋体" w:cs="宋体"/>
                <w:szCs w:val="21"/>
              </w:rPr>
              <w:t>权力项目名称</w:t>
            </w:r>
          </w:p>
        </w:tc>
        <w:tc>
          <w:tcPr>
            <w:tcW w:w="7109" w:type="dxa"/>
          </w:tcPr>
          <w:p w14:paraId="5D1A3420">
            <w:pPr>
              <w:spacing w:line="300" w:lineRule="exact"/>
              <w:ind w:firstLine="420" w:firstLineChars="200"/>
              <w:rPr>
                <w:rFonts w:ascii="宋体" w:cs="宋体"/>
                <w:color w:val="000000"/>
                <w:szCs w:val="21"/>
              </w:rPr>
            </w:pPr>
            <w:r>
              <w:rPr>
                <w:rFonts w:hint="eastAsia" w:ascii="宋体" w:hAnsi="宋体" w:cs="宋体"/>
                <w:color w:val="000000"/>
                <w:szCs w:val="21"/>
              </w:rPr>
              <w:t>对医疗器械使用单位未按规定对本单位从事医疗器械维护维修的相关技术人员进行培训考核、建立培训档案的处罚</w:t>
            </w:r>
          </w:p>
        </w:tc>
      </w:tr>
      <w:tr w14:paraId="4B81E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49835F">
            <w:pPr>
              <w:spacing w:line="300" w:lineRule="exact"/>
              <w:jc w:val="center"/>
              <w:rPr>
                <w:rFonts w:ascii="宋体" w:cs="宋体"/>
                <w:szCs w:val="21"/>
              </w:rPr>
            </w:pPr>
            <w:r>
              <w:rPr>
                <w:rFonts w:hint="eastAsia" w:ascii="宋体" w:hAnsi="宋体" w:cs="宋体"/>
                <w:szCs w:val="21"/>
              </w:rPr>
              <w:t>实施依据</w:t>
            </w:r>
          </w:p>
        </w:tc>
        <w:tc>
          <w:tcPr>
            <w:tcW w:w="7109" w:type="dxa"/>
          </w:tcPr>
          <w:p w14:paraId="345ECD60">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4EC57B15">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1B715567">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213A6B38">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58A7754E">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4F7D01A2">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14B79C0F">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438F426E">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520DE89C">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1801BCD7">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72E7A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925E1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6C2A2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B982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7F9F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52DA09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立案责任：发现药品生产企业不配合严重药品不良反应或者群体不良事件相关调查工作的违法行为（或者下级食品药品监管部门上报或其他机关移送的违法案件等），予以审查，决定是否立案。</w:t>
            </w:r>
          </w:p>
          <w:p w14:paraId="52C880F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FB2D91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76D025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5D2E07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D5540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842D01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E28404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9371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AB1A2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26DCE47">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11245F87">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6F2B7192">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279EC532">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05C1A2AA">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7B112EB2">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16145667">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13633143">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4683645B">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78D0DBD4">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2B37B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B27B1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795807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F58D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4FED8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42B1C1C">
            <w:pPr>
              <w:spacing w:line="300" w:lineRule="exact"/>
              <w:jc w:val="center"/>
              <w:rPr>
                <w:rFonts w:ascii="宋体" w:cs="宋体"/>
                <w:szCs w:val="21"/>
              </w:rPr>
            </w:pPr>
            <w:r>
              <w:rPr>
                <w:rFonts w:ascii="宋体" w:hAnsi="宋体" w:cs="宋体"/>
                <w:szCs w:val="21"/>
              </w:rPr>
              <w:t>(0825)8381581</w:t>
            </w:r>
          </w:p>
        </w:tc>
      </w:tr>
    </w:tbl>
    <w:p w14:paraId="10AC091E">
      <w:pPr>
        <w:spacing w:line="300" w:lineRule="exact"/>
        <w:rPr>
          <w:rFonts w:ascii="宋体" w:cs="宋体"/>
          <w:b/>
          <w:szCs w:val="21"/>
        </w:rPr>
      </w:pPr>
    </w:p>
    <w:p w14:paraId="7C98B64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B6F9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32393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66E7C71">
            <w:pPr>
              <w:adjustRightInd w:val="0"/>
              <w:spacing w:line="300" w:lineRule="exact"/>
              <w:jc w:val="center"/>
              <w:rPr>
                <w:rFonts w:ascii="宋体" w:cs="宋体"/>
                <w:szCs w:val="21"/>
              </w:rPr>
            </w:pPr>
            <w:r>
              <w:rPr>
                <w:rFonts w:ascii="宋体" w:hAnsi="宋体" w:cs="宋体"/>
                <w:szCs w:val="21"/>
              </w:rPr>
              <w:t>1766</w:t>
            </w:r>
          </w:p>
        </w:tc>
      </w:tr>
      <w:tr w14:paraId="547FF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3AC2E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7EB47AE">
            <w:pPr>
              <w:adjustRightInd w:val="0"/>
              <w:spacing w:line="300" w:lineRule="exact"/>
              <w:jc w:val="center"/>
              <w:rPr>
                <w:rFonts w:ascii="宋体" w:cs="宋体"/>
                <w:szCs w:val="21"/>
              </w:rPr>
            </w:pPr>
            <w:r>
              <w:rPr>
                <w:rFonts w:hint="eastAsia" w:ascii="宋体" w:hAnsi="宋体" w:cs="宋体"/>
                <w:szCs w:val="21"/>
              </w:rPr>
              <w:t>行政处罚</w:t>
            </w:r>
          </w:p>
        </w:tc>
      </w:tr>
      <w:tr w14:paraId="2F6C6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3BDDB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E654022">
            <w:pPr>
              <w:spacing w:line="300" w:lineRule="exact"/>
              <w:ind w:firstLine="420" w:firstLineChars="200"/>
              <w:jc w:val="left"/>
              <w:rPr>
                <w:rFonts w:ascii="宋体" w:cs="宋体"/>
                <w:szCs w:val="21"/>
              </w:rPr>
            </w:pPr>
            <w:r>
              <w:rPr>
                <w:rFonts w:hint="eastAsia" w:ascii="宋体" w:hAnsi="宋体" w:cs="宋体"/>
                <w:color w:val="000000"/>
                <w:szCs w:val="21"/>
              </w:rPr>
              <w:t>对医疗器械使用单位未按规定对其医疗器械质量管理工作进行自查、形成自查报告的处罚</w:t>
            </w:r>
          </w:p>
        </w:tc>
      </w:tr>
      <w:tr w14:paraId="21169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82206D">
            <w:pPr>
              <w:spacing w:line="300" w:lineRule="exact"/>
              <w:jc w:val="center"/>
              <w:rPr>
                <w:rFonts w:ascii="宋体" w:cs="宋体"/>
                <w:szCs w:val="21"/>
              </w:rPr>
            </w:pPr>
            <w:r>
              <w:rPr>
                <w:rFonts w:hint="eastAsia" w:ascii="宋体" w:hAnsi="宋体" w:cs="宋体"/>
                <w:szCs w:val="21"/>
              </w:rPr>
              <w:t>实施依据</w:t>
            </w:r>
          </w:p>
        </w:tc>
        <w:tc>
          <w:tcPr>
            <w:tcW w:w="7109" w:type="dxa"/>
          </w:tcPr>
          <w:p w14:paraId="60CDBABE">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6865853B">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0E84B6C3">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1D7F8643">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5E8D8F71">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10DF95C5">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41374252">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6F61DCFB">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676F2532">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1F4DF8D3">
            <w:pPr>
              <w:spacing w:line="300" w:lineRule="exact"/>
              <w:ind w:firstLine="420" w:firstLineChars="200"/>
              <w:rPr>
                <w:rFonts w:ascii="宋体" w:cs="宋体"/>
                <w:szCs w:val="21"/>
              </w:rPr>
            </w:pPr>
            <w:r>
              <w:rPr>
                <w:rFonts w:hint="eastAsia" w:ascii="宋体" w:hAnsi="宋体" w:cs="宋体"/>
                <w:color w:val="000000"/>
                <w:szCs w:val="21"/>
              </w:rPr>
              <w:t>（八）未按规定对其医疗器械质量管理工作进行自查、形成自查报告的。</w:t>
            </w:r>
          </w:p>
        </w:tc>
      </w:tr>
      <w:tr w14:paraId="72E35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6D4B9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3E3E81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4799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AB87A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D01A52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立案责任：发现药品生产企业其他违反《药品不良反应报告和监测管理办法》规定的违法行为（或者下级食品药品监管部门上报或其他机关移送的违法案件等），予以审查，决定是否立案。</w:t>
            </w:r>
          </w:p>
          <w:p w14:paraId="698D535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DD0673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C7DF6C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90EF8C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C2E176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E42103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E48401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A1D5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64B94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201C0BB">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770A1FA4">
            <w:pPr>
              <w:spacing w:line="300" w:lineRule="exact"/>
              <w:ind w:firstLine="420" w:firstLineChars="200"/>
              <w:rPr>
                <w:rFonts w:ascii="宋体" w:cs="宋体"/>
                <w:color w:val="000000"/>
                <w:szCs w:val="21"/>
              </w:rPr>
            </w:pPr>
            <w:r>
              <w:rPr>
                <w:rFonts w:hint="eastAsia" w:ascii="宋体" w:hAnsi="宋体" w:cs="宋体"/>
                <w:color w:val="000000"/>
                <w:szCs w:val="21"/>
              </w:rPr>
              <w:t>第三十条：医疗器械使用单位有下列情形之一的，由县级以上食品药品监督管理部门责令限期改正，给予警告；拒不改正的，处</w:t>
            </w:r>
            <w:r>
              <w:rPr>
                <w:rFonts w:ascii="宋体" w:hAnsi="宋体" w:cs="宋体"/>
                <w:color w:val="000000"/>
                <w:szCs w:val="21"/>
              </w:rPr>
              <w:t>1</w:t>
            </w:r>
            <w:r>
              <w:rPr>
                <w:rFonts w:hint="eastAsia" w:ascii="宋体" w:hAnsi="宋体" w:cs="宋体"/>
                <w:color w:val="000000"/>
                <w:szCs w:val="21"/>
              </w:rPr>
              <w:t>万元以下罚款：</w:t>
            </w:r>
          </w:p>
          <w:p w14:paraId="2E8C3289">
            <w:pPr>
              <w:spacing w:line="300" w:lineRule="exact"/>
              <w:ind w:firstLine="420" w:firstLineChars="200"/>
              <w:rPr>
                <w:rFonts w:ascii="宋体" w:cs="宋体"/>
                <w:color w:val="000000"/>
                <w:szCs w:val="21"/>
              </w:rPr>
            </w:pPr>
            <w:r>
              <w:rPr>
                <w:rFonts w:hint="eastAsia" w:ascii="宋体" w:hAnsi="宋体" w:cs="宋体"/>
                <w:color w:val="000000"/>
                <w:szCs w:val="21"/>
              </w:rPr>
              <w:t>（一）未按规定配备与其规模相适应的医疗器械质量管理机构或者质量管理人员，或者未按规定建立覆盖质量管理全过程的使用质量管理制度的；</w:t>
            </w:r>
          </w:p>
          <w:p w14:paraId="6F38E23C">
            <w:pPr>
              <w:spacing w:line="300" w:lineRule="exact"/>
              <w:ind w:firstLine="420" w:firstLineChars="200"/>
              <w:rPr>
                <w:rFonts w:ascii="宋体" w:cs="宋体"/>
                <w:color w:val="000000"/>
                <w:szCs w:val="21"/>
              </w:rPr>
            </w:pPr>
            <w:r>
              <w:rPr>
                <w:rFonts w:hint="eastAsia" w:ascii="宋体" w:hAnsi="宋体" w:cs="宋体"/>
                <w:color w:val="000000"/>
                <w:szCs w:val="21"/>
              </w:rPr>
              <w:t>（二）未按规定由指定的部门或者人员统一采购医疗器械的；</w:t>
            </w:r>
          </w:p>
          <w:p w14:paraId="629DEE47">
            <w:pPr>
              <w:spacing w:line="300" w:lineRule="exact"/>
              <w:ind w:firstLine="420" w:firstLineChars="200"/>
              <w:rPr>
                <w:rFonts w:ascii="宋体" w:cs="宋体"/>
                <w:color w:val="000000"/>
                <w:szCs w:val="21"/>
              </w:rPr>
            </w:pPr>
            <w:r>
              <w:rPr>
                <w:rFonts w:hint="eastAsia" w:ascii="宋体" w:hAnsi="宋体" w:cs="宋体"/>
                <w:color w:val="000000"/>
                <w:szCs w:val="21"/>
              </w:rPr>
              <w:t>（三）购进、使用未备案的第一类医疗器械，或者从未备案的经营企业购进第二类医疗器械的；</w:t>
            </w:r>
          </w:p>
          <w:p w14:paraId="7060B347">
            <w:pPr>
              <w:spacing w:line="300" w:lineRule="exact"/>
              <w:ind w:firstLine="420" w:firstLineChars="200"/>
              <w:rPr>
                <w:rFonts w:ascii="宋体" w:cs="宋体"/>
                <w:color w:val="000000"/>
                <w:szCs w:val="21"/>
              </w:rPr>
            </w:pPr>
            <w:r>
              <w:rPr>
                <w:rFonts w:hint="eastAsia" w:ascii="宋体" w:hAnsi="宋体" w:cs="宋体"/>
                <w:color w:val="000000"/>
                <w:szCs w:val="21"/>
              </w:rPr>
              <w:t>（四）贮存医疗器械的场所、设施及条件与医疗器械品种、数量不相适应的，或者未按照贮存条件、医疗器械有效期限等要求对贮存的医疗器械进行定期检查并记录的；</w:t>
            </w:r>
          </w:p>
          <w:p w14:paraId="0FAA21B5">
            <w:pPr>
              <w:spacing w:line="300" w:lineRule="exact"/>
              <w:ind w:firstLine="420" w:firstLineChars="200"/>
              <w:rPr>
                <w:rFonts w:ascii="宋体" w:cs="宋体"/>
                <w:color w:val="000000"/>
                <w:szCs w:val="21"/>
              </w:rPr>
            </w:pPr>
            <w:r>
              <w:rPr>
                <w:rFonts w:hint="eastAsia" w:ascii="宋体" w:hAnsi="宋体" w:cs="宋体"/>
                <w:color w:val="000000"/>
                <w:szCs w:val="21"/>
              </w:rPr>
              <w:t>（五）未按规定建立、执行医疗器械使用前质量检查制度的；</w:t>
            </w:r>
          </w:p>
          <w:p w14:paraId="1BEA90E5">
            <w:pPr>
              <w:spacing w:line="300" w:lineRule="exact"/>
              <w:ind w:firstLine="420" w:firstLineChars="200"/>
              <w:rPr>
                <w:rFonts w:ascii="宋体" w:cs="宋体"/>
                <w:color w:val="000000"/>
                <w:szCs w:val="21"/>
              </w:rPr>
            </w:pPr>
            <w:r>
              <w:rPr>
                <w:rFonts w:hint="eastAsia" w:ascii="宋体" w:hAnsi="宋体" w:cs="宋体"/>
                <w:color w:val="000000"/>
                <w:szCs w:val="21"/>
              </w:rPr>
              <w:t>（六）未按规定索取、保存医疗器械维护维修相关记录的；</w:t>
            </w:r>
          </w:p>
          <w:p w14:paraId="3CD55492">
            <w:pPr>
              <w:spacing w:line="300" w:lineRule="exact"/>
              <w:ind w:firstLine="420" w:firstLineChars="200"/>
              <w:rPr>
                <w:rFonts w:ascii="宋体" w:cs="宋体"/>
                <w:color w:val="000000"/>
                <w:szCs w:val="21"/>
              </w:rPr>
            </w:pPr>
            <w:r>
              <w:rPr>
                <w:rFonts w:hint="eastAsia" w:ascii="宋体" w:hAnsi="宋体" w:cs="宋体"/>
                <w:color w:val="000000"/>
                <w:szCs w:val="21"/>
              </w:rPr>
              <w:t>（七）未按规定对本单位从事医疗器械维护维修的相关技术人员进行培训考核、建立培训档案的；</w:t>
            </w:r>
          </w:p>
          <w:p w14:paraId="4069D8AC">
            <w:pPr>
              <w:spacing w:line="300" w:lineRule="exact"/>
              <w:ind w:firstLine="420" w:firstLineChars="200"/>
              <w:rPr>
                <w:rFonts w:ascii="宋体" w:cs="宋体"/>
                <w:color w:val="000000"/>
                <w:szCs w:val="21"/>
              </w:rPr>
            </w:pPr>
            <w:r>
              <w:rPr>
                <w:rFonts w:hint="eastAsia" w:ascii="宋体" w:hAnsi="宋体" w:cs="宋体"/>
                <w:color w:val="000000"/>
                <w:szCs w:val="21"/>
              </w:rPr>
              <w:t>（八）未按规定对其医疗器械质量管理工作进行自查、形成自查报告的。</w:t>
            </w:r>
          </w:p>
        </w:tc>
      </w:tr>
      <w:tr w14:paraId="62525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EF4DB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6A0814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1A42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F57F1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29D2084">
            <w:pPr>
              <w:spacing w:line="300" w:lineRule="exact"/>
              <w:jc w:val="center"/>
              <w:rPr>
                <w:rFonts w:ascii="宋体" w:cs="宋体"/>
                <w:szCs w:val="21"/>
              </w:rPr>
            </w:pPr>
            <w:r>
              <w:rPr>
                <w:rFonts w:ascii="宋体" w:hAnsi="宋体" w:cs="宋体"/>
                <w:szCs w:val="21"/>
              </w:rPr>
              <w:t>(0825)8381581</w:t>
            </w:r>
          </w:p>
        </w:tc>
      </w:tr>
    </w:tbl>
    <w:p w14:paraId="1CC2F1A0">
      <w:pPr>
        <w:spacing w:line="300" w:lineRule="exact"/>
        <w:rPr>
          <w:rFonts w:ascii="宋体" w:cs="宋体"/>
          <w:b/>
          <w:szCs w:val="21"/>
        </w:rPr>
      </w:pPr>
    </w:p>
    <w:p w14:paraId="4D8F788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13A5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A9185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687DB93">
            <w:pPr>
              <w:spacing w:line="300" w:lineRule="exact"/>
              <w:jc w:val="center"/>
              <w:rPr>
                <w:rFonts w:ascii="宋体" w:cs="宋体"/>
                <w:szCs w:val="21"/>
              </w:rPr>
            </w:pPr>
            <w:r>
              <w:rPr>
                <w:rFonts w:ascii="宋体" w:hAnsi="宋体" w:cs="宋体"/>
                <w:szCs w:val="21"/>
              </w:rPr>
              <w:t>1767</w:t>
            </w:r>
          </w:p>
        </w:tc>
      </w:tr>
      <w:tr w14:paraId="27BD9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ABCC5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6B8F8D7">
            <w:pPr>
              <w:spacing w:line="300" w:lineRule="exact"/>
              <w:jc w:val="center"/>
              <w:rPr>
                <w:rFonts w:ascii="宋体" w:cs="宋体"/>
                <w:szCs w:val="21"/>
              </w:rPr>
            </w:pPr>
            <w:r>
              <w:rPr>
                <w:rFonts w:hint="eastAsia" w:ascii="宋体" w:hAnsi="宋体" w:cs="宋体"/>
                <w:szCs w:val="21"/>
              </w:rPr>
              <w:t>行政处罚</w:t>
            </w:r>
          </w:p>
        </w:tc>
      </w:tr>
      <w:tr w14:paraId="6DC2E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8E4EF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F59BEEF">
            <w:pPr>
              <w:spacing w:line="300" w:lineRule="exact"/>
              <w:ind w:firstLine="420" w:firstLineChars="200"/>
              <w:jc w:val="left"/>
              <w:rPr>
                <w:rFonts w:ascii="宋体" w:cs="宋体"/>
                <w:szCs w:val="21"/>
              </w:rPr>
            </w:pPr>
            <w:r>
              <w:rPr>
                <w:rFonts w:hint="eastAsia" w:ascii="宋体" w:hAnsi="宋体" w:cs="宋体"/>
                <w:color w:val="000000"/>
                <w:szCs w:val="21"/>
              </w:rPr>
              <w:t>对医疗器械生产经营企业未按要求提供维护维修服务或未按要求提供维护维修所必需的材料和信息的处罚</w:t>
            </w:r>
          </w:p>
        </w:tc>
      </w:tr>
      <w:tr w14:paraId="2C804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0045EB">
            <w:pPr>
              <w:spacing w:line="300" w:lineRule="exact"/>
              <w:jc w:val="center"/>
              <w:rPr>
                <w:rFonts w:ascii="宋体" w:cs="宋体"/>
                <w:szCs w:val="21"/>
              </w:rPr>
            </w:pPr>
            <w:r>
              <w:rPr>
                <w:rFonts w:hint="eastAsia" w:ascii="宋体" w:hAnsi="宋体" w:cs="宋体"/>
                <w:szCs w:val="21"/>
              </w:rPr>
              <w:t>实施依据</w:t>
            </w:r>
          </w:p>
        </w:tc>
        <w:tc>
          <w:tcPr>
            <w:tcW w:w="7109" w:type="dxa"/>
          </w:tcPr>
          <w:p w14:paraId="1C6FA435">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5F981E9C">
            <w:pPr>
              <w:spacing w:line="300" w:lineRule="exact"/>
              <w:ind w:firstLine="420" w:firstLineChars="200"/>
              <w:rPr>
                <w:rFonts w:ascii="宋体" w:cs="宋体"/>
                <w:color w:val="000000"/>
                <w:szCs w:val="21"/>
              </w:rPr>
            </w:pPr>
            <w:r>
              <w:rPr>
                <w:rFonts w:hint="eastAsia" w:ascii="宋体" w:hAnsi="宋体" w:cs="宋体"/>
                <w:color w:val="000000"/>
                <w:szCs w:val="21"/>
              </w:rPr>
              <w:t>第十七条：医疗器械使用单位可以按照合同的约定要求医疗器械生产经营企业提供医疗器械维护维修服务，也可以委托有条件和能力的维修服务机构进行医疗器械维护维修，或者自行对在用医疗器械进行维护维修。</w:t>
            </w:r>
          </w:p>
          <w:p w14:paraId="0BDA45FB">
            <w:pPr>
              <w:spacing w:line="300" w:lineRule="exact"/>
              <w:ind w:firstLine="420" w:firstLineChars="200"/>
              <w:rPr>
                <w:rFonts w:ascii="宋体" w:cs="宋体"/>
                <w:szCs w:val="21"/>
              </w:rPr>
            </w:pPr>
            <w:r>
              <w:rPr>
                <w:rFonts w:hint="eastAsia" w:ascii="宋体" w:hAnsi="宋体" w:cs="宋体"/>
                <w:color w:val="000000"/>
                <w:szCs w:val="21"/>
              </w:rPr>
              <w:t>医疗器械使用单位委托维修服务机构或者自行对在用医疗器械进行维护维修的，医疗器械生产经营企业应当按照合同的约定提供维护手册、维修手册、软件备份、故障代码表、备件清单、零部件、维修密码等维护维修必需的材料和信息。</w:t>
            </w:r>
          </w:p>
        </w:tc>
      </w:tr>
      <w:tr w14:paraId="2D1E3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A660D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386B5C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FAD0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5665D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2815B3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立案责任：发现药品经营企业无专职或者兼职人员负责本单位药品不良反应监测工作的违法行为（或者下级食品药品监管部门上报或其他机关移送的违法案件等），予以审查，决定是否立案。</w:t>
            </w:r>
          </w:p>
          <w:p w14:paraId="796939F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685940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8ED2ED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7C8371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2D56FD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50E334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3042A5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B9B9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DF50E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7808EF6">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r>
              <w:rPr>
                <w:rFonts w:ascii="宋体" w:hAnsi="宋体" w:cs="宋体"/>
                <w:color w:val="000000"/>
                <w:szCs w:val="21"/>
              </w:rPr>
              <w:t xml:space="preserve"> </w:t>
            </w:r>
          </w:p>
          <w:p w14:paraId="496573A3">
            <w:pPr>
              <w:spacing w:line="300" w:lineRule="exact"/>
              <w:ind w:firstLine="420" w:firstLineChars="200"/>
              <w:rPr>
                <w:rFonts w:ascii="宋体" w:cs="宋体"/>
                <w:color w:val="000000"/>
                <w:szCs w:val="21"/>
              </w:rPr>
            </w:pPr>
            <w:r>
              <w:rPr>
                <w:rFonts w:hint="eastAsia" w:ascii="宋体" w:hAnsi="宋体" w:cs="宋体"/>
                <w:color w:val="000000"/>
                <w:szCs w:val="21"/>
              </w:rPr>
              <w:t>第十七条：医疗器械使用单位可以按照合同的约定要求医疗器械生产经营企业提供医疗器械维护维修服务，也可以委托有条件和能力的维修服务机构进行医疗器械维护维修，或者自行对在用医疗器械进行维护维修。</w:t>
            </w:r>
          </w:p>
          <w:p w14:paraId="16DE6780">
            <w:pPr>
              <w:spacing w:line="300" w:lineRule="exact"/>
              <w:ind w:firstLine="420" w:firstLineChars="200"/>
              <w:rPr>
                <w:rFonts w:ascii="宋体" w:cs="宋体"/>
                <w:color w:val="000000"/>
                <w:szCs w:val="21"/>
              </w:rPr>
            </w:pPr>
            <w:r>
              <w:rPr>
                <w:rFonts w:hint="eastAsia" w:ascii="宋体" w:hAnsi="宋体" w:cs="宋体"/>
                <w:color w:val="000000"/>
                <w:szCs w:val="21"/>
              </w:rPr>
              <w:t>医疗器械使用单位委托维修服务机构或者自行对在用医疗器械进行维护维修的，医疗器械生产经营企业应当按照合同的约定提供维护手册、维修手册、软件备份、故障代码表、备件清单、零部件、维修密码等维护维修必需的材料和信息。</w:t>
            </w:r>
          </w:p>
        </w:tc>
      </w:tr>
      <w:tr w14:paraId="45982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85C09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EC034A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A4FB8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A89D7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FC9D825">
            <w:pPr>
              <w:spacing w:line="300" w:lineRule="exact"/>
              <w:jc w:val="center"/>
              <w:rPr>
                <w:rFonts w:ascii="宋体" w:cs="宋体"/>
                <w:szCs w:val="21"/>
              </w:rPr>
            </w:pPr>
            <w:r>
              <w:rPr>
                <w:rFonts w:ascii="宋体" w:hAnsi="宋体" w:cs="宋体"/>
                <w:szCs w:val="21"/>
              </w:rPr>
              <w:t>(0825)8381581</w:t>
            </w:r>
          </w:p>
        </w:tc>
      </w:tr>
    </w:tbl>
    <w:p w14:paraId="25BA751E">
      <w:pPr>
        <w:spacing w:line="300" w:lineRule="exact"/>
        <w:rPr>
          <w:rFonts w:ascii="宋体" w:cs="宋体"/>
          <w:b/>
          <w:szCs w:val="21"/>
        </w:rPr>
      </w:pPr>
    </w:p>
    <w:p w14:paraId="1A5CF31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8023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33D5F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7B3E6E4">
            <w:pPr>
              <w:spacing w:line="300" w:lineRule="exact"/>
              <w:jc w:val="center"/>
              <w:rPr>
                <w:rFonts w:ascii="宋体" w:cs="宋体"/>
                <w:szCs w:val="21"/>
              </w:rPr>
            </w:pPr>
            <w:r>
              <w:rPr>
                <w:rFonts w:ascii="宋体" w:hAnsi="宋体" w:cs="宋体"/>
                <w:szCs w:val="21"/>
              </w:rPr>
              <w:t>1768</w:t>
            </w:r>
          </w:p>
        </w:tc>
      </w:tr>
      <w:tr w14:paraId="6A6BA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1A0EF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D992913">
            <w:pPr>
              <w:spacing w:line="300" w:lineRule="exact"/>
              <w:jc w:val="center"/>
              <w:rPr>
                <w:rFonts w:ascii="宋体" w:cs="宋体"/>
                <w:szCs w:val="21"/>
              </w:rPr>
            </w:pPr>
            <w:r>
              <w:rPr>
                <w:rFonts w:hint="eastAsia" w:ascii="宋体" w:hAnsi="宋体" w:cs="宋体"/>
                <w:szCs w:val="21"/>
              </w:rPr>
              <w:t>行政处罚</w:t>
            </w:r>
          </w:p>
        </w:tc>
      </w:tr>
      <w:tr w14:paraId="438C0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7F14D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FE0E307">
            <w:pPr>
              <w:spacing w:line="300" w:lineRule="exact"/>
              <w:ind w:firstLine="420" w:firstLineChars="200"/>
              <w:jc w:val="left"/>
              <w:rPr>
                <w:rFonts w:ascii="宋体" w:cs="宋体"/>
                <w:szCs w:val="21"/>
              </w:rPr>
            </w:pPr>
            <w:r>
              <w:rPr>
                <w:rFonts w:hint="eastAsia" w:ascii="宋体" w:hAnsi="宋体" w:cs="宋体"/>
                <w:color w:val="000000"/>
                <w:szCs w:val="21"/>
              </w:rPr>
              <w:t>对不配合食品药品监督管理部门的监督检查，或者拒绝、隐瞒、不如实提供有关情况和资料的处罚</w:t>
            </w:r>
          </w:p>
        </w:tc>
      </w:tr>
      <w:tr w14:paraId="01D76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FCD320">
            <w:pPr>
              <w:spacing w:line="300" w:lineRule="exact"/>
              <w:jc w:val="center"/>
              <w:rPr>
                <w:rFonts w:ascii="宋体" w:cs="宋体"/>
                <w:szCs w:val="21"/>
              </w:rPr>
            </w:pPr>
            <w:r>
              <w:rPr>
                <w:rFonts w:hint="eastAsia" w:ascii="宋体" w:hAnsi="宋体" w:cs="宋体"/>
                <w:szCs w:val="21"/>
              </w:rPr>
              <w:t>实施依据</w:t>
            </w:r>
          </w:p>
        </w:tc>
        <w:tc>
          <w:tcPr>
            <w:tcW w:w="7109" w:type="dxa"/>
          </w:tcPr>
          <w:p w14:paraId="568087DA">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【部门规章】《医疗器械使用质量监督管理办法》（国家食品药品监督管理总局令第</w:t>
            </w:r>
            <w:r>
              <w:rPr>
                <w:rFonts w:ascii="宋体" w:hAnsi="宋体" w:cs="宋体"/>
                <w:color w:val="000000"/>
                <w:szCs w:val="21"/>
              </w:rPr>
              <w:t>18</w:t>
            </w:r>
            <w:r>
              <w:rPr>
                <w:rFonts w:hint="eastAsia" w:ascii="宋体" w:hAnsi="宋体" w:cs="宋体"/>
                <w:color w:val="000000"/>
                <w:szCs w:val="21"/>
              </w:rPr>
              <w:t>号）</w:t>
            </w:r>
          </w:p>
          <w:p w14:paraId="5BB8A387">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第三十二条：医疗器械使用单位、生产经营企业和维修服务机构等不配合食品药品监督管理部门的监督检查，或者拒绝、隐瞒、不如实提供有关情况和资料的，由县级以上食品药品监督管理部门责令改正，给予警告，可以并处</w:t>
            </w:r>
            <w:r>
              <w:rPr>
                <w:rFonts w:ascii="宋体" w:hAnsi="宋体" w:cs="宋体"/>
                <w:color w:val="000000"/>
                <w:szCs w:val="21"/>
              </w:rPr>
              <w:t>2</w:t>
            </w:r>
            <w:r>
              <w:rPr>
                <w:rFonts w:hint="eastAsia" w:ascii="宋体" w:hAnsi="宋体" w:cs="宋体"/>
                <w:color w:val="000000"/>
                <w:szCs w:val="21"/>
              </w:rPr>
              <w:t>万元以下罚款。</w:t>
            </w:r>
          </w:p>
        </w:tc>
      </w:tr>
      <w:tr w14:paraId="55ACD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C393E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EA9A81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26F8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50165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3BFFEF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立案责任：发现药品经营企业未按照要求开展药品不良反应或者群体不良事件报告、调查、评价和处理的违法行为（或者下级食品药品监管部门上报或其他机关移送的违法案件等），予以审查，决定是否立案。</w:t>
            </w:r>
          </w:p>
          <w:p w14:paraId="24AEC09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E2C80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FE72A2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40B61F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DD7BF2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4A7429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E37937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2675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shd w:val="clear" w:color="auto" w:fill="FFFFFF"/>
            <w:vAlign w:val="center"/>
          </w:tcPr>
          <w:p w14:paraId="63606979">
            <w:pPr>
              <w:spacing w:line="300" w:lineRule="exact"/>
              <w:rPr>
                <w:rFonts w:ascii="宋体" w:cs="宋体"/>
                <w:color w:val="000000"/>
                <w:szCs w:val="21"/>
              </w:rPr>
            </w:pPr>
            <w:r>
              <w:rPr>
                <w:rFonts w:hint="eastAsia" w:ascii="宋体" w:hAnsi="宋体"/>
                <w:szCs w:val="21"/>
              </w:rPr>
              <w:t>责任事项依据</w:t>
            </w:r>
          </w:p>
        </w:tc>
        <w:tc>
          <w:tcPr>
            <w:tcW w:w="7109" w:type="dxa"/>
            <w:shd w:val="clear" w:color="auto" w:fill="FFFFFF"/>
            <w:vAlign w:val="center"/>
          </w:tcPr>
          <w:p w14:paraId="7120FB2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《医疗器械监督管理条例》第六十八条第（九）项：有下列情形之一的，由县级以上人民政府食品药品监督管理部门和卫生计生主管部门依据各自职责责令改正，给予警告；拒不改正的，处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2</w:t>
            </w:r>
            <w:r>
              <w:rPr>
                <w:rFonts w:hint="eastAsia" w:ascii="宋体" w:hAnsi="宋体" w:cs="宋体"/>
                <w:color w:val="000000"/>
                <w:szCs w:val="21"/>
              </w:rPr>
              <w:t>万元以下罚款；情节严重的，责令停产停业，直至由原发证部门吊销医疗器械生产许可证、医疗器械经营许可证：医疗器械生产经营企业、使用单位未依照本条例规定开展医疗器械不良事件监测，未按照要求报告不良事件，或者对医疗器械不良事件监测技术机构、食品药品监督管理部门开展的不良事件调查不予配合的。</w:t>
            </w:r>
          </w:p>
          <w:p w14:paraId="2E7DD74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BE8717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588682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DCA437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B8DFC3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135D3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04D565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919032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5FC9FF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5CEE661">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073213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1276568">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D9A10A7">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12B7C39">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4F5499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FFDA8A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8B4ED6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31B6470">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C94D0D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C908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22A74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3AA0F8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0A5F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6A2D6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5D6D822">
            <w:pPr>
              <w:spacing w:line="300" w:lineRule="exact"/>
              <w:jc w:val="center"/>
              <w:rPr>
                <w:rFonts w:ascii="宋体" w:cs="宋体"/>
                <w:szCs w:val="21"/>
              </w:rPr>
            </w:pPr>
            <w:r>
              <w:rPr>
                <w:rFonts w:ascii="宋体" w:hAnsi="宋体" w:cs="宋体"/>
                <w:szCs w:val="21"/>
              </w:rPr>
              <w:t>(0825)8381581</w:t>
            </w:r>
          </w:p>
        </w:tc>
      </w:tr>
    </w:tbl>
    <w:p w14:paraId="20A13E01">
      <w:pPr>
        <w:spacing w:line="300" w:lineRule="exact"/>
        <w:rPr>
          <w:rFonts w:ascii="宋体" w:cs="宋体"/>
          <w:b/>
          <w:szCs w:val="21"/>
        </w:rPr>
      </w:pPr>
    </w:p>
    <w:p w14:paraId="1813CAC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7E0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0F346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A1E3B41">
            <w:pPr>
              <w:spacing w:line="300" w:lineRule="exact"/>
              <w:jc w:val="center"/>
              <w:rPr>
                <w:rFonts w:ascii="宋体" w:cs="宋体"/>
                <w:szCs w:val="21"/>
              </w:rPr>
            </w:pPr>
            <w:r>
              <w:rPr>
                <w:rFonts w:ascii="宋体" w:hAnsi="宋体" w:cs="宋体"/>
                <w:szCs w:val="21"/>
              </w:rPr>
              <w:t>1769</w:t>
            </w:r>
          </w:p>
        </w:tc>
      </w:tr>
      <w:tr w14:paraId="40480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FAC05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1BBC51">
            <w:pPr>
              <w:spacing w:line="300" w:lineRule="exact"/>
              <w:jc w:val="center"/>
              <w:rPr>
                <w:rFonts w:ascii="宋体" w:cs="宋体"/>
                <w:szCs w:val="21"/>
              </w:rPr>
            </w:pPr>
            <w:r>
              <w:rPr>
                <w:rFonts w:hint="eastAsia" w:ascii="宋体" w:hAnsi="宋体" w:cs="宋体"/>
                <w:szCs w:val="21"/>
              </w:rPr>
              <w:t>行政处罚</w:t>
            </w:r>
          </w:p>
        </w:tc>
      </w:tr>
      <w:tr w14:paraId="75EC7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B9FB54">
            <w:pPr>
              <w:spacing w:line="300" w:lineRule="exact"/>
              <w:rPr>
                <w:rFonts w:ascii="宋体" w:cs="宋体"/>
                <w:szCs w:val="21"/>
              </w:rPr>
            </w:pPr>
            <w:r>
              <w:rPr>
                <w:rFonts w:hint="eastAsia" w:ascii="宋体" w:hAnsi="宋体" w:cs="宋体"/>
                <w:szCs w:val="21"/>
              </w:rPr>
              <w:t>权力项目名称</w:t>
            </w:r>
          </w:p>
        </w:tc>
        <w:tc>
          <w:tcPr>
            <w:tcW w:w="7109" w:type="dxa"/>
          </w:tcPr>
          <w:p w14:paraId="70AAAA16">
            <w:pPr>
              <w:spacing w:line="300" w:lineRule="exact"/>
              <w:ind w:firstLine="420" w:firstLineChars="200"/>
              <w:rPr>
                <w:rFonts w:ascii="宋体" w:cs="宋体"/>
                <w:color w:val="000000"/>
                <w:szCs w:val="21"/>
              </w:rPr>
            </w:pPr>
            <w:r>
              <w:rPr>
                <w:rFonts w:hint="eastAsia" w:ascii="宋体" w:hAnsi="宋体" w:cs="宋体"/>
                <w:color w:val="000000"/>
                <w:szCs w:val="21"/>
              </w:rPr>
              <w:t>对《医疗器械经营许可证》有效期届满后未依法办理延续、仍继续从事医疗器械经营的处罚</w:t>
            </w:r>
          </w:p>
        </w:tc>
      </w:tr>
      <w:tr w14:paraId="1E30C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587DBE">
            <w:pPr>
              <w:spacing w:line="300" w:lineRule="exact"/>
              <w:jc w:val="center"/>
              <w:rPr>
                <w:rFonts w:ascii="宋体" w:cs="宋体"/>
                <w:szCs w:val="21"/>
              </w:rPr>
            </w:pPr>
            <w:r>
              <w:rPr>
                <w:rFonts w:hint="eastAsia" w:ascii="宋体" w:hAnsi="宋体" w:cs="宋体"/>
                <w:szCs w:val="21"/>
              </w:rPr>
              <w:t>实施依据</w:t>
            </w:r>
          </w:p>
        </w:tc>
        <w:tc>
          <w:tcPr>
            <w:tcW w:w="7109" w:type="dxa"/>
          </w:tcPr>
          <w:p w14:paraId="508E332A">
            <w:pPr>
              <w:spacing w:line="300" w:lineRule="exact"/>
              <w:ind w:firstLine="420" w:firstLineChars="200"/>
              <w:rPr>
                <w:rFonts w:ascii="宋体" w:cs="宋体"/>
                <w:color w:val="000000"/>
                <w:szCs w:val="21"/>
              </w:rPr>
            </w:pPr>
            <w:r>
              <w:rPr>
                <w:rFonts w:hint="eastAsia" w:ascii="宋体" w:hAnsi="宋体" w:cs="宋体"/>
                <w:color w:val="000000"/>
                <w:szCs w:val="21"/>
              </w:rPr>
              <w:t>【部门规章】《医疗器械经营监督管理办法》（</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8</w:t>
            </w:r>
            <w:r>
              <w:rPr>
                <w:rFonts w:hint="eastAsia" w:ascii="宋体" w:hAnsi="宋体" w:cs="宋体"/>
                <w:color w:val="000000"/>
                <w:szCs w:val="21"/>
              </w:rPr>
              <w:t>号）</w:t>
            </w:r>
          </w:p>
          <w:p w14:paraId="5BCD9A31">
            <w:pPr>
              <w:spacing w:line="300" w:lineRule="exact"/>
              <w:ind w:firstLine="420" w:firstLineChars="200"/>
              <w:rPr>
                <w:rFonts w:ascii="宋体" w:cs="宋体"/>
                <w:szCs w:val="21"/>
              </w:rPr>
            </w:pPr>
            <w:r>
              <w:rPr>
                <w:rFonts w:hint="eastAsia" w:ascii="宋体" w:hAnsi="宋体" w:cs="宋体"/>
                <w:color w:val="000000"/>
                <w:szCs w:val="21"/>
              </w:rPr>
              <w:t>第五十五条：未经许可从事医疗器械经营活动，或者《医疗器械经营许可证》有效期届满后未依法办理延续、仍继续从事医疗器械经营的，按照《医疗器械监督管理条例》第六十三条的规定予以处罚。</w:t>
            </w:r>
          </w:p>
        </w:tc>
      </w:tr>
      <w:tr w14:paraId="7C5D9B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4D9E2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C2A494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86F8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94EA9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A299DC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立案责任：发现药品经营企业不配合严重药品不良反应或者群体不良事件相关调查工作的违法行为（或者下级食品药品监管部门上报或其他机关移送的违法案件等），予以审查，决定是否立案。</w:t>
            </w:r>
          </w:p>
          <w:p w14:paraId="52816A6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D068EC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03C0C6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FD627C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4D164A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074F5A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5682E9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9D86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303AA3">
            <w:pPr>
              <w:spacing w:line="300" w:lineRule="exact"/>
              <w:jc w:val="center"/>
              <w:rPr>
                <w:rFonts w:ascii="宋体"/>
                <w:color w:val="000000"/>
                <w:szCs w:val="21"/>
              </w:rPr>
            </w:pPr>
          </w:p>
          <w:p w14:paraId="2B5A66E6">
            <w:pPr>
              <w:spacing w:line="300" w:lineRule="exact"/>
              <w:jc w:val="center"/>
              <w:rPr>
                <w:rFonts w:ascii="宋体"/>
                <w:color w:val="000000"/>
                <w:szCs w:val="21"/>
              </w:rPr>
            </w:pPr>
          </w:p>
          <w:p w14:paraId="2F025914">
            <w:pPr>
              <w:spacing w:line="300" w:lineRule="exact"/>
              <w:jc w:val="center"/>
              <w:rPr>
                <w:rFonts w:ascii="宋体"/>
                <w:color w:val="000000"/>
                <w:szCs w:val="21"/>
              </w:rPr>
            </w:pPr>
          </w:p>
          <w:p w14:paraId="56F24192">
            <w:pPr>
              <w:spacing w:line="300" w:lineRule="exact"/>
              <w:rPr>
                <w:rFonts w:ascii="宋体" w:cs="宋体"/>
                <w:color w:val="000000"/>
                <w:szCs w:val="21"/>
              </w:rPr>
            </w:pPr>
            <w:r>
              <w:rPr>
                <w:rFonts w:hint="eastAsia" w:ascii="宋体" w:hAnsi="宋体"/>
                <w:color w:val="000000"/>
                <w:szCs w:val="21"/>
              </w:rPr>
              <w:t>责任事项依据</w:t>
            </w:r>
          </w:p>
        </w:tc>
        <w:tc>
          <w:tcPr>
            <w:tcW w:w="7109" w:type="dxa"/>
            <w:vAlign w:val="center"/>
          </w:tcPr>
          <w:p w14:paraId="6D652F7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《医疗器械监督管理条例》第六十三条</w:t>
            </w:r>
            <w:r>
              <w:rPr>
                <w:rFonts w:ascii="宋体" w:hAnsi="宋体" w:cs="宋体"/>
                <w:color w:val="000000"/>
                <w:szCs w:val="21"/>
              </w:rPr>
              <w:t>:</w:t>
            </w:r>
            <w:r>
              <w:rPr>
                <w:rFonts w:hint="eastAsia" w:ascii="宋体" w:hAnsi="宋体" w:cs="宋体"/>
                <w:color w:val="000000"/>
                <w:szCs w:val="21"/>
              </w:rPr>
              <w:t>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倍以下罚款；情节严重的，</w:t>
            </w:r>
            <w:r>
              <w:rPr>
                <w:rFonts w:ascii="宋体" w:hAnsi="宋体" w:cs="宋体"/>
                <w:color w:val="000000"/>
                <w:szCs w:val="21"/>
              </w:rPr>
              <w:t>5</w:t>
            </w:r>
            <w:r>
              <w:rPr>
                <w:rFonts w:hint="eastAsia" w:ascii="宋体" w:hAnsi="宋体" w:cs="宋体"/>
                <w:color w:val="000000"/>
                <w:szCs w:val="21"/>
              </w:rPr>
              <w:t>年内不受理相关责任人及企业提出的医疗器械许可申请：</w:t>
            </w:r>
            <w:r>
              <w:rPr>
                <w:rFonts w:ascii="宋体" w:cs="宋体"/>
                <w:color w:val="000000"/>
                <w:szCs w:val="21"/>
              </w:rPr>
              <w:br w:type="textWrapping"/>
            </w:r>
            <w:r>
              <w:rPr>
                <w:rFonts w:hint="eastAsia" w:ascii="宋体" w:hAnsi="宋体" w:cs="宋体"/>
                <w:color w:val="000000"/>
                <w:szCs w:val="21"/>
              </w:rPr>
              <w:t>　　（一）生产、经营未取得医疗器械注册证的第二类、第三类医疗器械的；</w:t>
            </w:r>
            <w:r>
              <w:rPr>
                <w:rFonts w:ascii="宋体" w:cs="宋体"/>
                <w:color w:val="000000"/>
                <w:szCs w:val="21"/>
              </w:rPr>
              <w:br w:type="textWrapping"/>
            </w:r>
            <w:r>
              <w:rPr>
                <w:rFonts w:hint="eastAsia" w:ascii="宋体" w:hAnsi="宋体" w:cs="宋体"/>
                <w:color w:val="000000"/>
                <w:szCs w:val="21"/>
              </w:rPr>
              <w:t>　　（二）未经许可从事第二类、第三类医疗器械生产活动的；</w:t>
            </w:r>
            <w:r>
              <w:rPr>
                <w:rFonts w:ascii="宋体" w:cs="宋体"/>
                <w:color w:val="000000"/>
                <w:szCs w:val="21"/>
              </w:rPr>
              <w:br w:type="textWrapping"/>
            </w:r>
            <w:r>
              <w:rPr>
                <w:rFonts w:hint="eastAsia" w:ascii="宋体" w:hAnsi="宋体" w:cs="宋体"/>
                <w:color w:val="000000"/>
                <w:szCs w:val="21"/>
              </w:rPr>
              <w:t>　　（三）未经许可从事第三类医疗器械经营活动的。</w:t>
            </w:r>
            <w:r>
              <w:rPr>
                <w:rFonts w:ascii="宋体" w:cs="宋体"/>
                <w:color w:val="000000"/>
                <w:szCs w:val="21"/>
              </w:rPr>
              <w:br w:type="textWrapping"/>
            </w:r>
            <w:r>
              <w:rPr>
                <w:rFonts w:hint="eastAsia" w:ascii="宋体" w:hAnsi="宋体" w:cs="宋体"/>
                <w:color w:val="000000"/>
                <w:szCs w:val="21"/>
              </w:rPr>
              <w:t>　　有前款第一项情形、情节严重的，由原发证部门吊销医疗器械生产许可证或者医疗器械经营许可证。</w:t>
            </w:r>
          </w:p>
          <w:p w14:paraId="4EC42A7A">
            <w:pPr>
              <w:spacing w:line="300" w:lineRule="exact"/>
              <w:ind w:firstLine="420" w:firstLineChars="200"/>
              <w:jc w:val="left"/>
              <w:rPr>
                <w:rFonts w:ascii="宋体" w:cs="宋体"/>
                <w:color w:val="000000"/>
                <w:szCs w:val="21"/>
              </w:rPr>
            </w:pPr>
            <w:r>
              <w:rPr>
                <w:rFonts w:hint="eastAsia" w:ascii="宋体" w:hAnsi="宋体" w:cs="宋体"/>
                <w:color w:val="000000"/>
                <w:szCs w:val="21"/>
              </w:rPr>
              <w:t>《医疗器械经营监督管理办法》第五十五条：未经许可从事医疗器械经营活动，或者《医疗器械经营许可证》有效期届满后未依法办理延续、仍继续从事医疗器械经营的，按照《医疗器械监督管理条例》第六十三条的规定予以处罚。</w:t>
            </w:r>
          </w:p>
          <w:p w14:paraId="0B33169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A944B6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551CE5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424687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C2797D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6EF4FA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AE1EEE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7030D6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36AFCD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3BC95CC">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BFB817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87BE46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A5302F0">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1C69C69">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C074C9F">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AD7498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9F824FA">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1321B5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B32AD2D">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1EFD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A3B7F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20D29B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F43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263E1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E61A171">
            <w:pPr>
              <w:spacing w:line="300" w:lineRule="exact"/>
              <w:jc w:val="center"/>
              <w:rPr>
                <w:rFonts w:ascii="宋体" w:cs="宋体"/>
                <w:szCs w:val="21"/>
              </w:rPr>
            </w:pPr>
            <w:r>
              <w:rPr>
                <w:rFonts w:ascii="宋体" w:hAnsi="宋体" w:cs="宋体"/>
                <w:szCs w:val="21"/>
              </w:rPr>
              <w:t>(0825)8381581</w:t>
            </w:r>
          </w:p>
        </w:tc>
      </w:tr>
    </w:tbl>
    <w:p w14:paraId="06C10D08">
      <w:pPr>
        <w:spacing w:line="300" w:lineRule="exact"/>
        <w:ind w:firstLine="420" w:firstLineChars="200"/>
        <w:rPr>
          <w:rFonts w:ascii="宋体" w:cs="宋体"/>
          <w:szCs w:val="21"/>
        </w:rPr>
      </w:pPr>
    </w:p>
    <w:p w14:paraId="55D2C11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7713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F6DF9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419353F">
            <w:pPr>
              <w:spacing w:line="300" w:lineRule="exact"/>
              <w:jc w:val="center"/>
              <w:rPr>
                <w:rFonts w:ascii="宋体" w:cs="宋体"/>
                <w:szCs w:val="21"/>
              </w:rPr>
            </w:pPr>
            <w:r>
              <w:rPr>
                <w:rFonts w:ascii="宋体" w:hAnsi="宋体" w:cs="宋体"/>
                <w:szCs w:val="21"/>
              </w:rPr>
              <w:t>1770</w:t>
            </w:r>
          </w:p>
        </w:tc>
      </w:tr>
      <w:tr w14:paraId="465FD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FAEE1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CDECDBA">
            <w:pPr>
              <w:spacing w:line="300" w:lineRule="exact"/>
              <w:jc w:val="center"/>
              <w:rPr>
                <w:rFonts w:ascii="宋体" w:cs="宋体"/>
                <w:szCs w:val="21"/>
              </w:rPr>
            </w:pPr>
            <w:r>
              <w:rPr>
                <w:rFonts w:hint="eastAsia" w:ascii="宋体" w:hAnsi="宋体" w:cs="宋体"/>
                <w:szCs w:val="21"/>
              </w:rPr>
              <w:t>行政处罚</w:t>
            </w:r>
          </w:p>
        </w:tc>
      </w:tr>
      <w:tr w14:paraId="1F176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B9B41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2B5E0D5">
            <w:pPr>
              <w:spacing w:line="300" w:lineRule="exact"/>
              <w:jc w:val="center"/>
              <w:rPr>
                <w:rFonts w:ascii="宋体" w:cs="宋体"/>
                <w:szCs w:val="21"/>
              </w:rPr>
            </w:pPr>
            <w:r>
              <w:rPr>
                <w:rFonts w:hint="eastAsia" w:ascii="宋体" w:hAnsi="宋体" w:cs="宋体"/>
                <w:color w:val="000000"/>
                <w:szCs w:val="21"/>
              </w:rPr>
              <w:t>对未取得《化妆品生产企业卫生许可证》的企业擅自生产化妆品的处罚</w:t>
            </w:r>
          </w:p>
        </w:tc>
      </w:tr>
      <w:tr w14:paraId="041E8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C7020D">
            <w:pPr>
              <w:spacing w:line="300" w:lineRule="exact"/>
              <w:jc w:val="center"/>
              <w:rPr>
                <w:rFonts w:ascii="宋体" w:cs="宋体"/>
                <w:szCs w:val="21"/>
              </w:rPr>
            </w:pPr>
            <w:r>
              <w:rPr>
                <w:rFonts w:hint="eastAsia" w:ascii="宋体" w:hAnsi="宋体" w:cs="宋体"/>
                <w:szCs w:val="21"/>
              </w:rPr>
              <w:t>实施依据</w:t>
            </w:r>
          </w:p>
        </w:tc>
        <w:tc>
          <w:tcPr>
            <w:tcW w:w="7109" w:type="dxa"/>
          </w:tcPr>
          <w:p w14:paraId="7135788B">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273450D5">
            <w:pPr>
              <w:spacing w:line="300" w:lineRule="exact"/>
              <w:ind w:firstLine="420" w:firstLineChars="200"/>
              <w:rPr>
                <w:rFonts w:ascii="宋体" w:cs="宋体"/>
                <w:color w:val="000000"/>
                <w:szCs w:val="21"/>
              </w:rPr>
            </w:pPr>
            <w:r>
              <w:rPr>
                <w:rFonts w:hint="eastAsia" w:ascii="宋体" w:hAnsi="宋体" w:cs="宋体"/>
                <w:color w:val="000000"/>
                <w:szCs w:val="21"/>
              </w:rPr>
              <w:t>第二十四条：未取得《化妆品生产企业卫生许可证》的企业擅自生产化妆品的，责令该企业停产，没收产品及违法所得，并且可以处违法所得３到５倍的罚款。</w:t>
            </w:r>
          </w:p>
          <w:p w14:paraId="744010D5">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4E6C6304">
            <w:pPr>
              <w:spacing w:line="300" w:lineRule="exact"/>
              <w:ind w:firstLine="420" w:firstLineChars="200"/>
              <w:rPr>
                <w:rFonts w:ascii="宋体" w:cs="宋体"/>
                <w:color w:val="000000"/>
                <w:szCs w:val="21"/>
              </w:rPr>
            </w:pPr>
            <w:r>
              <w:rPr>
                <w:rFonts w:hint="eastAsia" w:ascii="宋体" w:hAnsi="宋体" w:cs="宋体"/>
                <w:color w:val="000000"/>
                <w:szCs w:val="21"/>
              </w:rPr>
              <w:t>第七条：禁止生产经营下列化妆品：（一）未取得化妆品生产企业卫生许可证的；（二）无质量合格标记的；（三）标签、小包装或者说明书不符合标准或规定的；（四）未经国务院卫生行政部门批准的特殊用途化妆品或进口化妆品；（五）不符合国家化妆品卫生标准要求的；（六）超过使用期限的。</w:t>
            </w:r>
          </w:p>
          <w:p w14:paraId="24992EEE">
            <w:pPr>
              <w:spacing w:line="300" w:lineRule="exact"/>
              <w:ind w:firstLine="420" w:firstLineChars="200"/>
              <w:rPr>
                <w:rFonts w:ascii="宋体" w:cs="宋体"/>
                <w:color w:val="000000"/>
                <w:szCs w:val="21"/>
              </w:rPr>
            </w:pPr>
            <w:r>
              <w:rPr>
                <w:rFonts w:hint="eastAsia" w:ascii="宋体" w:hAnsi="宋体" w:cs="宋体"/>
                <w:color w:val="000000"/>
                <w:szCs w:val="21"/>
              </w:rPr>
              <w:t>第二十五条：违反本办法第七条第（一）项、第（四）项规定的，依照《化妆品卫生监督条例》第二十四条、第二十五条、</w:t>
            </w:r>
            <w:r>
              <w:rPr>
                <w:rFonts w:ascii="宋体" w:hAnsi="宋体" w:cs="宋体"/>
                <w:color w:val="000000"/>
                <w:szCs w:val="21"/>
              </w:rPr>
              <w:t xml:space="preserve"> </w:t>
            </w:r>
            <w:r>
              <w:rPr>
                <w:rFonts w:hint="eastAsia" w:ascii="宋体" w:hAnsi="宋体" w:cs="宋体"/>
                <w:color w:val="000000"/>
                <w:szCs w:val="21"/>
              </w:rPr>
              <w:t>第二十六条的规定处罚。</w:t>
            </w:r>
          </w:p>
          <w:p w14:paraId="69C5460E">
            <w:pPr>
              <w:spacing w:line="300" w:lineRule="exact"/>
              <w:ind w:firstLine="420" w:firstLineChars="200"/>
              <w:rPr>
                <w:rFonts w:ascii="宋体" w:cs="宋体"/>
                <w:szCs w:val="21"/>
              </w:rPr>
            </w:pPr>
            <w:r>
              <w:rPr>
                <w:rFonts w:hint="eastAsia" w:ascii="宋体" w:hAnsi="宋体" w:cs="宋体"/>
                <w:color w:val="000000"/>
                <w:szCs w:val="21"/>
              </w:rPr>
              <w:t>违反本办法其它规定的，依照《化妆品卫生监督条例》的有关规定处罚。</w:t>
            </w:r>
          </w:p>
        </w:tc>
      </w:tr>
      <w:tr w14:paraId="17CEBE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25CB14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8D54A6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771F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27140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126EA8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立案责任：发现未经许可从事食品生产经营（餐饮服务）活动的违法行为（或者下级食品药品监管部门上报或其他机关移送的违法案件等），予以审查，决定是否立案。</w:t>
            </w:r>
          </w:p>
          <w:p w14:paraId="705C9A2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AF017F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E16AFA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419DC4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DFD1E8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1AC3AD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725554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EEA3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57CAF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1CE654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《化妆品卫生监督条例》第五条第三款：未取得《化妆品生产企业卫生许可证》的单位，不得从事化妆品生产。</w:t>
            </w:r>
          </w:p>
          <w:p w14:paraId="42FF4B54">
            <w:pPr>
              <w:spacing w:line="300" w:lineRule="exact"/>
              <w:ind w:firstLine="420" w:firstLineChars="200"/>
              <w:jc w:val="left"/>
              <w:rPr>
                <w:rFonts w:ascii="宋体" w:cs="宋体"/>
                <w:color w:val="000000"/>
                <w:szCs w:val="21"/>
              </w:rPr>
            </w:pPr>
            <w:r>
              <w:rPr>
                <w:rFonts w:hint="eastAsia" w:ascii="宋体" w:hAnsi="宋体" w:cs="宋体"/>
                <w:color w:val="000000"/>
                <w:szCs w:val="21"/>
              </w:rPr>
              <w:t>《国务院关于加强食品等产品安全监督管理的特别规定》第十三条第一款第（一）项：生产经营者有下列情形之一的，农业、卫生、质检、商务、工商、药品等监督管理部门应当依据各自职责采取措施，纠正违法行为，防止或者减少危害发生，并依照本规定予以处罚：（一）依法应当取得许可证照而未取得许可证照从事生产经营活动的。</w:t>
            </w:r>
          </w:p>
          <w:p w14:paraId="658F2CB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78C461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4B9CEF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BCF04A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43F854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F3D313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2C64AA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7F6FDD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75AE41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A97B2B7">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574986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0B9DCE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512A80A">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9FE55D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4FB0EF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24D85AA">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EF06B9B">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0A9D1BD">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354920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9B85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57593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D049E4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CD50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F5C4A1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2A9943F">
            <w:pPr>
              <w:spacing w:line="300" w:lineRule="exact"/>
              <w:jc w:val="center"/>
              <w:rPr>
                <w:rFonts w:ascii="宋体" w:cs="宋体"/>
                <w:szCs w:val="21"/>
              </w:rPr>
            </w:pPr>
            <w:r>
              <w:rPr>
                <w:rFonts w:ascii="宋体" w:hAnsi="宋体" w:cs="宋体"/>
                <w:szCs w:val="21"/>
              </w:rPr>
              <w:t>(0825)8381581</w:t>
            </w:r>
          </w:p>
        </w:tc>
      </w:tr>
    </w:tbl>
    <w:p w14:paraId="3E831589">
      <w:pPr>
        <w:spacing w:line="300" w:lineRule="exact"/>
        <w:rPr>
          <w:rFonts w:ascii="宋体" w:cs="宋体"/>
          <w:b/>
          <w:szCs w:val="21"/>
        </w:rPr>
      </w:pPr>
    </w:p>
    <w:p w14:paraId="295344C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BF69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5D480F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030F019">
            <w:pPr>
              <w:spacing w:line="300" w:lineRule="exact"/>
              <w:jc w:val="center"/>
              <w:rPr>
                <w:rFonts w:ascii="宋体" w:cs="宋体"/>
                <w:szCs w:val="21"/>
              </w:rPr>
            </w:pPr>
            <w:r>
              <w:rPr>
                <w:rFonts w:ascii="宋体" w:hAnsi="宋体" w:cs="宋体"/>
                <w:szCs w:val="21"/>
              </w:rPr>
              <w:t>1771</w:t>
            </w:r>
          </w:p>
        </w:tc>
      </w:tr>
      <w:tr w14:paraId="65649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568DE4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9C5E733">
            <w:pPr>
              <w:spacing w:line="300" w:lineRule="exact"/>
              <w:jc w:val="center"/>
              <w:rPr>
                <w:rFonts w:ascii="宋体" w:cs="宋体"/>
                <w:szCs w:val="21"/>
              </w:rPr>
            </w:pPr>
            <w:r>
              <w:rPr>
                <w:rFonts w:hint="eastAsia" w:ascii="宋体" w:hAnsi="宋体" w:cs="宋体"/>
                <w:szCs w:val="21"/>
              </w:rPr>
              <w:t>行政处罚</w:t>
            </w:r>
          </w:p>
        </w:tc>
      </w:tr>
      <w:tr w14:paraId="3EE18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817461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143E005">
            <w:pPr>
              <w:spacing w:line="300" w:lineRule="exact"/>
              <w:jc w:val="center"/>
              <w:rPr>
                <w:rFonts w:ascii="宋体" w:cs="宋体"/>
                <w:szCs w:val="21"/>
              </w:rPr>
            </w:pPr>
            <w:r>
              <w:rPr>
                <w:rFonts w:hint="eastAsia" w:ascii="宋体" w:hAnsi="宋体" w:cs="宋体"/>
                <w:color w:val="000000"/>
                <w:szCs w:val="21"/>
              </w:rPr>
              <w:t>对生产未取得批准文号的特殊用途的化妆品的处罚</w:t>
            </w:r>
          </w:p>
        </w:tc>
      </w:tr>
      <w:tr w14:paraId="248E8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A2DEEF">
            <w:pPr>
              <w:spacing w:line="300" w:lineRule="exact"/>
              <w:jc w:val="center"/>
              <w:rPr>
                <w:rFonts w:ascii="宋体" w:cs="宋体"/>
                <w:szCs w:val="21"/>
              </w:rPr>
            </w:pPr>
            <w:r>
              <w:rPr>
                <w:rFonts w:hint="eastAsia" w:ascii="宋体" w:hAnsi="宋体" w:cs="宋体"/>
                <w:szCs w:val="21"/>
              </w:rPr>
              <w:t>实施依据</w:t>
            </w:r>
          </w:p>
        </w:tc>
        <w:tc>
          <w:tcPr>
            <w:tcW w:w="7109" w:type="dxa"/>
          </w:tcPr>
          <w:p w14:paraId="40670DC7">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39BE7590">
            <w:pPr>
              <w:spacing w:line="300" w:lineRule="exact"/>
              <w:ind w:firstLine="420" w:firstLineChars="200"/>
              <w:rPr>
                <w:rFonts w:ascii="宋体" w:cs="宋体"/>
                <w:color w:val="000000"/>
                <w:szCs w:val="21"/>
              </w:rPr>
            </w:pPr>
            <w:r>
              <w:rPr>
                <w:rFonts w:hint="eastAsia" w:ascii="宋体" w:hAnsi="宋体" w:cs="宋体"/>
                <w:color w:val="000000"/>
                <w:szCs w:val="21"/>
              </w:rPr>
              <w:t>第二十五条：生产未取得批准文号的特殊用途的化妆品，或者使用化妆品禁用原料和未经批准的化妆品新原料的，没收产品及违法所得，处违法所得３到５倍的罚款，并且可以责令该企业停产或者吊销《化妆品生产企业卫生许可证》。</w:t>
            </w:r>
          </w:p>
          <w:p w14:paraId="0947F65F">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2A7A8153">
            <w:pPr>
              <w:spacing w:line="300" w:lineRule="exact"/>
              <w:ind w:firstLine="420" w:firstLineChars="200"/>
              <w:rPr>
                <w:rFonts w:ascii="宋体" w:cs="宋体"/>
                <w:color w:val="000000"/>
                <w:szCs w:val="21"/>
              </w:rPr>
            </w:pPr>
            <w:r>
              <w:rPr>
                <w:rFonts w:hint="eastAsia" w:ascii="宋体" w:hAnsi="宋体" w:cs="宋体"/>
                <w:color w:val="000000"/>
                <w:szCs w:val="21"/>
              </w:rPr>
              <w:t>第七条：禁止生产经营下列化妆品：（一）未取得化妆品生产企业卫生许可证的；（二）无质量合格标记的；（三）标签、小包装或者说明书不符合标准或规定的；（四）未经国务院卫生行政部门批准的特殊用途化妆品或进口化妆品；（五）不符合国家化妆品卫生标准要求的；（六）超过使用期限的。</w:t>
            </w:r>
          </w:p>
          <w:p w14:paraId="0F8C9A67">
            <w:pPr>
              <w:spacing w:line="300" w:lineRule="exact"/>
              <w:ind w:firstLine="420" w:firstLineChars="200"/>
              <w:rPr>
                <w:rFonts w:ascii="宋体" w:cs="宋体"/>
                <w:color w:val="000000"/>
                <w:szCs w:val="21"/>
              </w:rPr>
            </w:pPr>
            <w:r>
              <w:rPr>
                <w:rFonts w:hint="eastAsia" w:ascii="宋体" w:hAnsi="宋体" w:cs="宋体"/>
                <w:color w:val="000000"/>
                <w:szCs w:val="21"/>
              </w:rPr>
              <w:t>第二十五条：违反本办法第七条第（一）项、第（四）项规定的，依照《化妆品卫生监督条例》第二十四条、第二十五条、</w:t>
            </w:r>
            <w:r>
              <w:rPr>
                <w:rFonts w:ascii="宋体" w:hAnsi="宋体" w:cs="宋体"/>
                <w:color w:val="000000"/>
                <w:szCs w:val="21"/>
              </w:rPr>
              <w:t xml:space="preserve"> </w:t>
            </w:r>
            <w:r>
              <w:rPr>
                <w:rFonts w:hint="eastAsia" w:ascii="宋体" w:hAnsi="宋体" w:cs="宋体"/>
                <w:color w:val="000000"/>
                <w:szCs w:val="21"/>
              </w:rPr>
              <w:t>第二十六条的规定处罚。</w:t>
            </w:r>
          </w:p>
          <w:p w14:paraId="77C98E0D">
            <w:pPr>
              <w:spacing w:line="300" w:lineRule="exact"/>
              <w:ind w:firstLine="420" w:firstLineChars="200"/>
              <w:rPr>
                <w:rFonts w:ascii="宋体" w:cs="宋体"/>
                <w:szCs w:val="21"/>
              </w:rPr>
            </w:pPr>
            <w:r>
              <w:rPr>
                <w:rFonts w:hint="eastAsia" w:ascii="宋体" w:hAnsi="宋体" w:cs="宋体"/>
                <w:color w:val="000000"/>
                <w:szCs w:val="21"/>
              </w:rPr>
              <w:t>违反本办法其它规定的，依照《化妆品卫生监督条例》的有关规定处罚。</w:t>
            </w:r>
          </w:p>
        </w:tc>
      </w:tr>
      <w:tr w14:paraId="7FE8F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816247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AAEFF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810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AC43D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9EBEE1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立案责任：发现擅自改变餐饮服务经营地址、许可类别、备注项目的违法行为（或者下级食品药品监管部门上报或其他机关移送的违法案件等），予以审查，决定是否立案。</w:t>
            </w:r>
          </w:p>
          <w:p w14:paraId="3E59F3B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C2AE8E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C3491D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14B49F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5C0A73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E4B980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48DE2A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7B86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AF6F9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577B8D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《化妆品卫生监督条例》第十条第一款：生产特殊用途的化妆品，必须经国务院卫生行政部门批准，取得批准文号后方可生产。</w:t>
            </w:r>
          </w:p>
          <w:p w14:paraId="026FC5BC">
            <w:pPr>
              <w:spacing w:line="300" w:lineRule="exact"/>
              <w:ind w:firstLine="420" w:firstLineChars="200"/>
              <w:jc w:val="left"/>
              <w:rPr>
                <w:rFonts w:ascii="宋体" w:cs="宋体"/>
                <w:color w:val="000000"/>
                <w:szCs w:val="21"/>
              </w:rPr>
            </w:pPr>
            <w:r>
              <w:rPr>
                <w:rFonts w:hint="eastAsia" w:ascii="宋体" w:hAnsi="宋体" w:cs="宋体"/>
                <w:color w:val="000000"/>
                <w:szCs w:val="21"/>
              </w:rPr>
              <w:t>《国务院关于加强食品等产品安全监督管理的特别规定》第三条第一款：生产经营者应当对其生产、销售的产品安全负责，不得生产、销售不符合法定要求的产品。</w:t>
            </w:r>
          </w:p>
          <w:p w14:paraId="7436A87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2D3C1B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CA4185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5460D8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563C7F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DC62F5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C5FCAA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54C78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75412B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79FB52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70FC3A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52AE77E">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FD93FFE">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BAEAD3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408404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AE262D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E360D56">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5824042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48475B9">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4B44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jc w:val="center"/>
        </w:trPr>
        <w:tc>
          <w:tcPr>
            <w:tcW w:w="1483" w:type="dxa"/>
            <w:vAlign w:val="center"/>
          </w:tcPr>
          <w:p w14:paraId="03B9D53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BC45E2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5D8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9945BE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97EC1FC">
            <w:pPr>
              <w:spacing w:line="300" w:lineRule="exact"/>
              <w:jc w:val="center"/>
              <w:rPr>
                <w:rFonts w:ascii="宋体" w:cs="宋体"/>
                <w:szCs w:val="21"/>
              </w:rPr>
            </w:pPr>
            <w:r>
              <w:rPr>
                <w:rFonts w:ascii="宋体" w:hAnsi="宋体" w:cs="宋体"/>
                <w:szCs w:val="21"/>
              </w:rPr>
              <w:t>(0825)8381581</w:t>
            </w:r>
          </w:p>
        </w:tc>
      </w:tr>
    </w:tbl>
    <w:p w14:paraId="13D0F773">
      <w:pPr>
        <w:spacing w:line="300" w:lineRule="exact"/>
        <w:rPr>
          <w:rFonts w:ascii="宋体" w:cs="宋体"/>
          <w:b/>
          <w:szCs w:val="21"/>
        </w:rPr>
      </w:pPr>
    </w:p>
    <w:p w14:paraId="2CC6D1E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055C9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1C7B19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CB3DAE">
            <w:pPr>
              <w:spacing w:line="300" w:lineRule="exact"/>
              <w:jc w:val="center"/>
              <w:rPr>
                <w:rFonts w:ascii="宋体" w:cs="宋体"/>
                <w:szCs w:val="21"/>
              </w:rPr>
            </w:pPr>
            <w:r>
              <w:rPr>
                <w:rFonts w:ascii="宋体" w:hAnsi="宋体" w:cs="宋体"/>
                <w:szCs w:val="21"/>
              </w:rPr>
              <w:t>1772</w:t>
            </w:r>
          </w:p>
        </w:tc>
      </w:tr>
      <w:tr w14:paraId="7D11F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1844FA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DF1CA92">
            <w:pPr>
              <w:spacing w:line="300" w:lineRule="exact"/>
              <w:jc w:val="center"/>
              <w:rPr>
                <w:rFonts w:ascii="宋体" w:cs="宋体"/>
                <w:szCs w:val="21"/>
              </w:rPr>
            </w:pPr>
            <w:r>
              <w:rPr>
                <w:rFonts w:hint="eastAsia" w:ascii="宋体" w:hAnsi="宋体" w:cs="宋体"/>
                <w:szCs w:val="21"/>
              </w:rPr>
              <w:t>行政处罚</w:t>
            </w:r>
          </w:p>
        </w:tc>
      </w:tr>
      <w:tr w14:paraId="44C3B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F214F8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00523E5">
            <w:pPr>
              <w:spacing w:line="300" w:lineRule="exact"/>
              <w:jc w:val="center"/>
              <w:rPr>
                <w:rFonts w:ascii="宋体" w:cs="宋体"/>
                <w:szCs w:val="21"/>
              </w:rPr>
            </w:pPr>
            <w:r>
              <w:rPr>
                <w:rFonts w:hint="eastAsia" w:ascii="宋体" w:hAnsi="宋体" w:cs="宋体"/>
                <w:color w:val="000000"/>
                <w:szCs w:val="21"/>
              </w:rPr>
              <w:t>对使用化妆品禁用原料和未经批准的化妆品新原料的处罚</w:t>
            </w:r>
          </w:p>
        </w:tc>
      </w:tr>
      <w:tr w14:paraId="429F1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64F2BE">
            <w:pPr>
              <w:spacing w:line="300" w:lineRule="exact"/>
              <w:jc w:val="center"/>
              <w:rPr>
                <w:rFonts w:ascii="宋体" w:cs="宋体"/>
                <w:szCs w:val="21"/>
              </w:rPr>
            </w:pPr>
            <w:r>
              <w:rPr>
                <w:rFonts w:hint="eastAsia" w:ascii="宋体" w:hAnsi="宋体" w:cs="宋体"/>
                <w:szCs w:val="21"/>
              </w:rPr>
              <w:t>实施依据</w:t>
            </w:r>
          </w:p>
        </w:tc>
        <w:tc>
          <w:tcPr>
            <w:tcW w:w="7109" w:type="dxa"/>
          </w:tcPr>
          <w:p w14:paraId="4E5DE21B">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410DB9FA">
            <w:pPr>
              <w:spacing w:line="300" w:lineRule="exact"/>
              <w:ind w:firstLine="420" w:firstLineChars="200"/>
              <w:rPr>
                <w:rFonts w:ascii="宋体" w:cs="宋体"/>
                <w:szCs w:val="21"/>
              </w:rPr>
            </w:pPr>
            <w:r>
              <w:rPr>
                <w:rFonts w:hint="eastAsia" w:ascii="宋体" w:hAnsi="宋体" w:cs="宋体"/>
                <w:color w:val="000000"/>
                <w:szCs w:val="21"/>
              </w:rPr>
              <w:t>第二十五条：生产未取得批准文号的特殊用途的化妆品，或者使用化妆品禁用原料和未经批准的化妆品新原料的，没收产品及违法所得，处违法所得３到５倍的罚款，并且可以责令该企业停产或者吊销《化妆品生产企业卫生许可证》。</w:t>
            </w:r>
          </w:p>
        </w:tc>
      </w:tr>
      <w:tr w14:paraId="39468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D24C67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0EC6BA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BC6C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DE479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14FD36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立案责任：发现《餐饮服务许可证》超过有效期限仍从事餐饮服务的违法行为（或者下级食品药品监管部门上报或其他机关移送的违法案件等），予以审查，决定是否立案。</w:t>
            </w:r>
          </w:p>
          <w:p w14:paraId="7F77FB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3AD923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24BCA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E1B3D0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23D074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B75BA3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16928F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7C93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5217C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2EEAE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《化妆品卫生监督条例》第八条：生产化妆品所需的原料、辅料以及直接接触化妆品的容器和包装材料必须符合国家卫生标准。</w:t>
            </w:r>
          </w:p>
          <w:p w14:paraId="6B140195">
            <w:pPr>
              <w:spacing w:line="300" w:lineRule="exact"/>
              <w:ind w:firstLine="420" w:firstLineChars="200"/>
              <w:jc w:val="left"/>
              <w:rPr>
                <w:rFonts w:ascii="宋体" w:cs="宋体"/>
                <w:color w:val="000000"/>
                <w:szCs w:val="21"/>
              </w:rPr>
            </w:pPr>
            <w:r>
              <w:rPr>
                <w:rFonts w:hint="eastAsia" w:ascii="宋体" w:hAnsi="宋体" w:cs="宋体"/>
                <w:color w:val="000000"/>
                <w:szCs w:val="21"/>
              </w:rPr>
              <w:t>《化妆品卫生监督条例》第九条第一款：使用化妆品新原料生产化妆品，必须经国务院卫生行政部门批准。</w:t>
            </w:r>
          </w:p>
          <w:p w14:paraId="30E889A1">
            <w:pPr>
              <w:spacing w:line="300" w:lineRule="exact"/>
              <w:ind w:firstLine="420" w:firstLineChars="200"/>
              <w:jc w:val="left"/>
              <w:rPr>
                <w:rFonts w:ascii="宋体" w:cs="宋体"/>
                <w:color w:val="000000"/>
                <w:szCs w:val="21"/>
              </w:rPr>
            </w:pPr>
            <w:r>
              <w:rPr>
                <w:rFonts w:hint="eastAsia" w:ascii="宋体" w:hAnsi="宋体" w:cs="宋体"/>
                <w:color w:val="000000"/>
                <w:szCs w:val="21"/>
              </w:rPr>
              <w:t>《国务院关于加强食品等产品安全监督管理的特别规定》第四条第一款：生产者生产产品所使用的原料、辅料、添加剂、农业投入品，应当符合法律、行政法规的规定和国家强制性标准。</w:t>
            </w:r>
          </w:p>
          <w:p w14:paraId="74337577">
            <w:pPr>
              <w:spacing w:line="300" w:lineRule="exact"/>
              <w:ind w:firstLine="420" w:firstLineChars="200"/>
              <w:jc w:val="left"/>
              <w:rPr>
                <w:rFonts w:ascii="宋体" w:cs="宋体"/>
                <w:color w:val="000000"/>
                <w:szCs w:val="21"/>
              </w:rPr>
            </w:pPr>
            <w:r>
              <w:rPr>
                <w:rFonts w:hint="eastAsia" w:ascii="宋体" w:hAnsi="宋体" w:cs="宋体"/>
                <w:color w:val="000000"/>
                <w:szCs w:val="21"/>
              </w:rPr>
              <w:t>《国务院关于加强食品等产品安全监督管理的特别规定》第十三条第一款第（四）项：生产经营者有下列情形之一的，农业、卫生、质检、商务、工商、药品等监督管理部门应当依据各自职责采取措施，纠正违法行为，防止或者减少危害发生，并依照本规定予以处罚：（四）生产者生产产品不按照法律、行政法规的规定和国家强制性标准使用原料、辅料、添加剂、农业投入品的；</w:t>
            </w:r>
          </w:p>
          <w:p w14:paraId="4643A6D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92A91D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452460D">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69A16F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9D7153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F03CB9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94D6C1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B4909C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C44B36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E45020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8DE93F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AC3A0C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E37AD30">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3B99EA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536DA1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4C5E7B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F920C0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93096DD">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30B650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4141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9E6C6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410053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DCB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F4EDAA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E3B9320">
            <w:pPr>
              <w:spacing w:line="300" w:lineRule="exact"/>
              <w:jc w:val="center"/>
              <w:rPr>
                <w:rFonts w:ascii="宋体" w:cs="宋体"/>
                <w:szCs w:val="21"/>
              </w:rPr>
            </w:pPr>
            <w:r>
              <w:rPr>
                <w:rFonts w:ascii="宋体" w:hAnsi="宋体" w:cs="宋体"/>
                <w:szCs w:val="21"/>
              </w:rPr>
              <w:t>(0825)8381581</w:t>
            </w:r>
          </w:p>
        </w:tc>
      </w:tr>
    </w:tbl>
    <w:p w14:paraId="6A881065">
      <w:pPr>
        <w:spacing w:line="300" w:lineRule="exact"/>
        <w:rPr>
          <w:rFonts w:ascii="宋体" w:cs="宋体"/>
          <w:b/>
          <w:szCs w:val="21"/>
        </w:rPr>
      </w:pPr>
    </w:p>
    <w:p w14:paraId="747D70F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2-157</w:t>
      </w:r>
    </w:p>
    <w:tbl>
      <w:tblPr>
        <w:tblStyle w:val="7"/>
        <w:tblW w:w="86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90"/>
        <w:gridCol w:w="7118"/>
      </w:tblGrid>
      <w:tr w14:paraId="695AB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5839A511">
            <w:pPr>
              <w:spacing w:line="300" w:lineRule="exact"/>
              <w:jc w:val="center"/>
              <w:rPr>
                <w:rFonts w:ascii="宋体" w:cs="宋体"/>
                <w:szCs w:val="21"/>
              </w:rPr>
            </w:pPr>
            <w:r>
              <w:rPr>
                <w:rFonts w:hint="eastAsia" w:ascii="宋体" w:hAnsi="宋体" w:cs="宋体"/>
                <w:szCs w:val="21"/>
              </w:rPr>
              <w:t>序号</w:t>
            </w:r>
          </w:p>
        </w:tc>
        <w:tc>
          <w:tcPr>
            <w:tcW w:w="7118" w:type="dxa"/>
            <w:vAlign w:val="center"/>
          </w:tcPr>
          <w:p w14:paraId="047DB111">
            <w:pPr>
              <w:spacing w:line="300" w:lineRule="exact"/>
              <w:jc w:val="center"/>
              <w:rPr>
                <w:rFonts w:ascii="宋体" w:cs="宋体"/>
                <w:szCs w:val="21"/>
              </w:rPr>
            </w:pPr>
            <w:r>
              <w:rPr>
                <w:rFonts w:ascii="宋体" w:hAnsi="宋体" w:cs="宋体"/>
                <w:szCs w:val="21"/>
              </w:rPr>
              <w:t>1773</w:t>
            </w:r>
          </w:p>
        </w:tc>
      </w:tr>
      <w:tr w14:paraId="31906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111CBC80">
            <w:pPr>
              <w:spacing w:line="300" w:lineRule="exact"/>
              <w:jc w:val="center"/>
              <w:rPr>
                <w:rFonts w:ascii="宋体" w:cs="宋体"/>
                <w:szCs w:val="21"/>
              </w:rPr>
            </w:pPr>
            <w:r>
              <w:rPr>
                <w:rFonts w:hint="eastAsia" w:ascii="宋体" w:hAnsi="宋体" w:cs="宋体"/>
                <w:szCs w:val="21"/>
              </w:rPr>
              <w:t>权力类型</w:t>
            </w:r>
          </w:p>
        </w:tc>
        <w:tc>
          <w:tcPr>
            <w:tcW w:w="7118" w:type="dxa"/>
            <w:vAlign w:val="center"/>
          </w:tcPr>
          <w:p w14:paraId="5FCE22F8">
            <w:pPr>
              <w:spacing w:line="300" w:lineRule="exact"/>
              <w:jc w:val="center"/>
              <w:rPr>
                <w:rFonts w:ascii="宋体" w:cs="宋体"/>
                <w:szCs w:val="21"/>
              </w:rPr>
            </w:pPr>
            <w:r>
              <w:rPr>
                <w:rFonts w:hint="eastAsia" w:ascii="宋体" w:hAnsi="宋体" w:cs="宋体"/>
                <w:szCs w:val="21"/>
              </w:rPr>
              <w:t>行政处罚</w:t>
            </w:r>
          </w:p>
        </w:tc>
      </w:tr>
      <w:tr w14:paraId="3B02E7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210BD0B3">
            <w:pPr>
              <w:spacing w:line="300" w:lineRule="exact"/>
              <w:jc w:val="center"/>
              <w:rPr>
                <w:rFonts w:ascii="宋体" w:cs="宋体"/>
                <w:szCs w:val="21"/>
              </w:rPr>
            </w:pPr>
            <w:r>
              <w:rPr>
                <w:rFonts w:hint="eastAsia" w:ascii="宋体" w:hAnsi="宋体" w:cs="宋体"/>
                <w:szCs w:val="21"/>
              </w:rPr>
              <w:t>权力项目名称</w:t>
            </w:r>
          </w:p>
        </w:tc>
        <w:tc>
          <w:tcPr>
            <w:tcW w:w="7118" w:type="dxa"/>
            <w:vAlign w:val="center"/>
          </w:tcPr>
          <w:p w14:paraId="6F3D6ACF">
            <w:pPr>
              <w:spacing w:line="300" w:lineRule="exact"/>
              <w:jc w:val="center"/>
              <w:rPr>
                <w:rFonts w:ascii="宋体" w:cs="宋体"/>
                <w:szCs w:val="21"/>
              </w:rPr>
            </w:pPr>
            <w:r>
              <w:rPr>
                <w:rFonts w:hint="eastAsia" w:ascii="宋体" w:hAnsi="宋体" w:cs="宋体"/>
                <w:color w:val="000000"/>
                <w:szCs w:val="21"/>
              </w:rPr>
              <w:t>对进口或者销售未经批准或者检验的进口化妆品的处罚</w:t>
            </w:r>
          </w:p>
        </w:tc>
      </w:tr>
      <w:tr w14:paraId="23A6E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4E889B59">
            <w:pPr>
              <w:spacing w:line="300" w:lineRule="exact"/>
              <w:jc w:val="center"/>
              <w:rPr>
                <w:rFonts w:ascii="宋体" w:cs="宋体"/>
                <w:szCs w:val="21"/>
              </w:rPr>
            </w:pPr>
            <w:r>
              <w:rPr>
                <w:rFonts w:hint="eastAsia" w:ascii="宋体" w:hAnsi="宋体" w:cs="宋体"/>
                <w:szCs w:val="21"/>
              </w:rPr>
              <w:t>实施依据</w:t>
            </w:r>
          </w:p>
        </w:tc>
        <w:tc>
          <w:tcPr>
            <w:tcW w:w="7118" w:type="dxa"/>
          </w:tcPr>
          <w:p w14:paraId="7FEF7C2E">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5DC9776F">
            <w:pPr>
              <w:spacing w:line="300" w:lineRule="exact"/>
              <w:ind w:firstLine="420" w:firstLineChars="200"/>
              <w:rPr>
                <w:rFonts w:ascii="宋体" w:cs="宋体"/>
                <w:color w:val="000000"/>
                <w:szCs w:val="21"/>
              </w:rPr>
            </w:pPr>
            <w:r>
              <w:rPr>
                <w:rFonts w:hint="eastAsia" w:ascii="宋体" w:hAnsi="宋体" w:cs="宋体"/>
                <w:color w:val="000000"/>
                <w:szCs w:val="21"/>
              </w:rPr>
              <w:t>第二十六条：进口或者销售未经批准或者检验的进口化妆品的，没收产品及违法所得，并且可以处违法所得３到５倍的罚款。</w:t>
            </w:r>
          </w:p>
          <w:p w14:paraId="03057C44">
            <w:pPr>
              <w:spacing w:line="300" w:lineRule="exact"/>
              <w:ind w:firstLine="420" w:firstLineChars="200"/>
              <w:rPr>
                <w:rFonts w:ascii="宋体" w:cs="宋体"/>
                <w:color w:val="000000"/>
                <w:szCs w:val="21"/>
              </w:rPr>
            </w:pPr>
            <w:r>
              <w:rPr>
                <w:rFonts w:hint="eastAsia" w:ascii="宋体" w:hAnsi="宋体" w:cs="宋体"/>
                <w:color w:val="000000"/>
                <w:szCs w:val="21"/>
              </w:rPr>
              <w:t>对已取得批准文号的生产特殊用途化妆品的企业，违反本条例规定，情节严重的，可以撤销产品的批准文号。</w:t>
            </w:r>
          </w:p>
          <w:p w14:paraId="404C8F1F">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【政府规章】《四川省化妆品卫生监督管理办法》（省政府令第</w:t>
            </w:r>
            <w:r>
              <w:rPr>
                <w:rFonts w:ascii="宋体" w:hAnsi="宋体" w:cs="宋体"/>
                <w:color w:val="000000"/>
                <w:szCs w:val="21"/>
              </w:rPr>
              <w:t>134-2</w:t>
            </w:r>
            <w:r>
              <w:rPr>
                <w:rFonts w:hint="eastAsia" w:ascii="宋体" w:hAnsi="宋体" w:cs="宋体"/>
                <w:color w:val="000000"/>
                <w:szCs w:val="21"/>
              </w:rPr>
              <w:t>号）</w:t>
            </w:r>
          </w:p>
          <w:p w14:paraId="50932C3A">
            <w:pPr>
              <w:spacing w:line="300" w:lineRule="exact"/>
              <w:ind w:firstLine="420" w:firstLineChars="200"/>
              <w:rPr>
                <w:rFonts w:ascii="宋体" w:cs="宋体"/>
                <w:color w:val="000000"/>
                <w:szCs w:val="21"/>
              </w:rPr>
            </w:pPr>
            <w:r>
              <w:rPr>
                <w:rFonts w:hint="eastAsia" w:ascii="宋体" w:hAnsi="宋体" w:cs="宋体"/>
                <w:color w:val="000000"/>
                <w:szCs w:val="21"/>
              </w:rPr>
              <w:t>第七条：禁止生产经营下列化妆品：（一）未取得化妆品生产企业卫生许可证的；（二）无质量合格标记的；（三）标签、小包装或者说明书不符合标准或规定的；（四）未经国务院卫生行政部门批准的特殊用途化妆品或进口化妆品；（五）不符合国家化妆品卫生标准要求的；（六）超过使用期限的。</w:t>
            </w:r>
          </w:p>
          <w:p w14:paraId="39D391AA">
            <w:pPr>
              <w:spacing w:line="300" w:lineRule="exact"/>
              <w:ind w:firstLine="420" w:firstLineChars="200"/>
              <w:rPr>
                <w:rFonts w:ascii="宋体" w:cs="宋体"/>
                <w:color w:val="000000"/>
                <w:szCs w:val="21"/>
              </w:rPr>
            </w:pPr>
            <w:r>
              <w:rPr>
                <w:rFonts w:hint="eastAsia" w:ascii="宋体" w:hAnsi="宋体" w:cs="宋体"/>
                <w:color w:val="000000"/>
                <w:szCs w:val="21"/>
              </w:rPr>
              <w:t>第二十五条：违反本办法第七条第（一）项、第（四）项规定的，依照《化妆品卫生监督条例》第二十四条、第二十五条、</w:t>
            </w:r>
            <w:r>
              <w:rPr>
                <w:rFonts w:ascii="宋体" w:hAnsi="宋体" w:cs="宋体"/>
                <w:color w:val="000000"/>
                <w:szCs w:val="21"/>
              </w:rPr>
              <w:t xml:space="preserve"> </w:t>
            </w:r>
            <w:r>
              <w:rPr>
                <w:rFonts w:hint="eastAsia" w:ascii="宋体" w:hAnsi="宋体" w:cs="宋体"/>
                <w:color w:val="000000"/>
                <w:szCs w:val="21"/>
              </w:rPr>
              <w:t>第二十六条的规定处罚。</w:t>
            </w:r>
          </w:p>
          <w:p w14:paraId="31946907">
            <w:pPr>
              <w:spacing w:line="300" w:lineRule="exact"/>
              <w:ind w:firstLine="420" w:firstLineChars="200"/>
              <w:rPr>
                <w:rFonts w:ascii="宋体" w:cs="宋体"/>
                <w:szCs w:val="21"/>
              </w:rPr>
            </w:pPr>
            <w:r>
              <w:rPr>
                <w:rFonts w:hint="eastAsia" w:ascii="宋体" w:hAnsi="宋体" w:cs="宋体"/>
                <w:color w:val="000000"/>
                <w:szCs w:val="21"/>
              </w:rPr>
              <w:t>违反本办法其它规定的，依照《化妆品卫生监督条例》的有关规定处罚。</w:t>
            </w:r>
          </w:p>
        </w:tc>
      </w:tr>
      <w:tr w14:paraId="1C4A3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5A15BD8B">
            <w:pPr>
              <w:spacing w:line="300" w:lineRule="exact"/>
              <w:jc w:val="center"/>
              <w:rPr>
                <w:rFonts w:ascii="宋体" w:cs="宋体"/>
                <w:szCs w:val="21"/>
              </w:rPr>
            </w:pPr>
            <w:r>
              <w:rPr>
                <w:rFonts w:hint="eastAsia" w:ascii="宋体" w:hAnsi="宋体" w:cs="宋体"/>
                <w:szCs w:val="21"/>
              </w:rPr>
              <w:t>责任主体</w:t>
            </w:r>
          </w:p>
        </w:tc>
        <w:tc>
          <w:tcPr>
            <w:tcW w:w="7118" w:type="dxa"/>
            <w:vAlign w:val="center"/>
          </w:tcPr>
          <w:p w14:paraId="51C6E0A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BA1D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1C63133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18" w:type="dxa"/>
            <w:vAlign w:val="center"/>
          </w:tcPr>
          <w:p w14:paraId="3AA4B8C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使用经转让、涂改、出借、倒卖、出租的《餐饮服务许可证》，或者使用以其他形式非法取得的《餐饮服务许可证》从事餐饮服务的违法行为（或者下级食品药品监管部门上报或其他机关移送的违法案件等），予以审查，决定是否立案。</w:t>
            </w:r>
          </w:p>
          <w:p w14:paraId="1BEA60F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FE8590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DE136B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D56CEB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B8E27B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B1BFD2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FBC0A3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43B7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485F22EA">
            <w:pPr>
              <w:spacing w:line="300" w:lineRule="exact"/>
              <w:jc w:val="center"/>
              <w:rPr>
                <w:rFonts w:ascii="宋体" w:cs="宋体"/>
                <w:color w:val="000000"/>
                <w:szCs w:val="21"/>
              </w:rPr>
            </w:pPr>
            <w:r>
              <w:rPr>
                <w:rFonts w:hint="eastAsia" w:ascii="宋体" w:hAnsi="宋体"/>
                <w:szCs w:val="21"/>
              </w:rPr>
              <w:t>责任事项依据</w:t>
            </w:r>
          </w:p>
        </w:tc>
        <w:tc>
          <w:tcPr>
            <w:tcW w:w="7118" w:type="dxa"/>
            <w:vAlign w:val="center"/>
          </w:tcPr>
          <w:p w14:paraId="1DABB9E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五条：首次进口的化妆品，进口单位必须提供该化妆品的说明书、质量标准、检验方法等有关资料和样品以及出口国（地区）批准生产的证明文件，经国务院卫生行政部门批准，方可签定进口合同。</w:t>
            </w:r>
          </w:p>
          <w:p w14:paraId="694E8C35">
            <w:pPr>
              <w:spacing w:line="300" w:lineRule="exact"/>
              <w:ind w:firstLine="420" w:firstLineChars="200"/>
              <w:jc w:val="left"/>
              <w:rPr>
                <w:rFonts w:ascii="宋体" w:cs="宋体"/>
                <w:color w:val="000000"/>
                <w:szCs w:val="21"/>
              </w:rPr>
            </w:pPr>
            <w:r>
              <w:rPr>
                <w:rFonts w:hint="eastAsia" w:ascii="宋体" w:hAnsi="宋体" w:cs="宋体"/>
                <w:color w:val="000000"/>
                <w:szCs w:val="21"/>
              </w:rPr>
              <w:t>《化妆品卫生监督条例》第十六条第一款：进口的化妆品，必须经国家商检部门检验；检验合格的，方准进口。</w:t>
            </w:r>
          </w:p>
          <w:p w14:paraId="3FFA026E">
            <w:pPr>
              <w:spacing w:line="300" w:lineRule="exact"/>
              <w:ind w:firstLine="420" w:firstLineChars="200"/>
              <w:jc w:val="left"/>
              <w:rPr>
                <w:rFonts w:ascii="宋体" w:cs="宋体"/>
                <w:color w:val="000000"/>
                <w:szCs w:val="21"/>
              </w:rPr>
            </w:pPr>
            <w:r>
              <w:rPr>
                <w:rFonts w:hint="eastAsia" w:ascii="宋体" w:hAnsi="宋体" w:cs="宋体"/>
                <w:color w:val="000000"/>
                <w:szCs w:val="21"/>
              </w:rPr>
              <w:t>《化妆品卫生监督条例实施细则》第三十一条第一款第（三）项第</w:t>
            </w:r>
            <w:r>
              <w:rPr>
                <w:rFonts w:ascii="宋体" w:hAnsi="宋体" w:cs="宋体"/>
                <w:color w:val="000000"/>
                <w:szCs w:val="21"/>
              </w:rPr>
              <w:t>2</w:t>
            </w:r>
            <w:r>
              <w:rPr>
                <w:rFonts w:hint="eastAsia" w:ascii="宋体" w:hAnsi="宋体" w:cs="宋体"/>
                <w:color w:val="000000"/>
                <w:szCs w:val="21"/>
              </w:rPr>
              <w:t>目：经营化妆品的卫生监督要求是：（三）化妆品经营者在进货时应检查所进化妆品是否具有下列标记或证件。不具备下述标记或证件的化妆品不得进货并销售。２．进口化妆品应具有国务院卫生行政部门批准文件（复印件）。</w:t>
            </w:r>
          </w:p>
          <w:p w14:paraId="6C14019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3243E8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8E25922">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DE6CC9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E6E4DA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D666A1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B65F05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5165E6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4B7A70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EEE6E2D">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A4D730A">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20EAD2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1203002">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787442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DA13859">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5B7DE8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C9B3CD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B5FF5B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71A14C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9FCB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0F76640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18" w:type="dxa"/>
            <w:vAlign w:val="center"/>
          </w:tcPr>
          <w:p w14:paraId="1D8289C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D0D1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90" w:type="dxa"/>
            <w:vAlign w:val="center"/>
          </w:tcPr>
          <w:p w14:paraId="3E911C0A">
            <w:pPr>
              <w:spacing w:line="300" w:lineRule="exact"/>
              <w:jc w:val="center"/>
              <w:rPr>
                <w:rFonts w:ascii="宋体" w:cs="宋体"/>
                <w:szCs w:val="21"/>
              </w:rPr>
            </w:pPr>
            <w:r>
              <w:rPr>
                <w:rFonts w:hint="eastAsia" w:ascii="宋体" w:hAnsi="宋体" w:cs="宋体"/>
                <w:szCs w:val="21"/>
              </w:rPr>
              <w:t>监督电话</w:t>
            </w:r>
          </w:p>
        </w:tc>
        <w:tc>
          <w:tcPr>
            <w:tcW w:w="7118" w:type="dxa"/>
            <w:vAlign w:val="center"/>
          </w:tcPr>
          <w:p w14:paraId="63C2E3F8">
            <w:pPr>
              <w:spacing w:line="300" w:lineRule="exact"/>
              <w:jc w:val="center"/>
              <w:rPr>
                <w:rFonts w:ascii="宋体" w:cs="宋体"/>
                <w:szCs w:val="21"/>
              </w:rPr>
            </w:pPr>
            <w:r>
              <w:rPr>
                <w:rFonts w:ascii="宋体" w:hAnsi="宋体" w:cs="宋体"/>
                <w:szCs w:val="21"/>
              </w:rPr>
              <w:t>(0825)8381581</w:t>
            </w:r>
          </w:p>
        </w:tc>
      </w:tr>
    </w:tbl>
    <w:p w14:paraId="0C3B8A03">
      <w:pPr>
        <w:spacing w:line="300" w:lineRule="exact"/>
        <w:rPr>
          <w:rFonts w:ascii="宋体" w:cs="宋体"/>
          <w:b/>
          <w:szCs w:val="21"/>
        </w:rPr>
      </w:pPr>
    </w:p>
    <w:p w14:paraId="205726C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3579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480C1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31FC03">
            <w:pPr>
              <w:spacing w:line="300" w:lineRule="exact"/>
              <w:jc w:val="center"/>
              <w:rPr>
                <w:rFonts w:ascii="宋体" w:cs="宋体"/>
                <w:szCs w:val="21"/>
              </w:rPr>
            </w:pPr>
            <w:r>
              <w:rPr>
                <w:rFonts w:ascii="宋体" w:hAnsi="宋体" w:cs="宋体"/>
                <w:szCs w:val="21"/>
              </w:rPr>
              <w:t>1774</w:t>
            </w:r>
          </w:p>
        </w:tc>
      </w:tr>
      <w:tr w14:paraId="3B5AD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AF295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1E7496B">
            <w:pPr>
              <w:spacing w:line="300" w:lineRule="exact"/>
              <w:jc w:val="center"/>
              <w:rPr>
                <w:rFonts w:ascii="宋体" w:cs="宋体"/>
                <w:szCs w:val="21"/>
              </w:rPr>
            </w:pPr>
            <w:r>
              <w:rPr>
                <w:rFonts w:hint="eastAsia" w:ascii="宋体" w:hAnsi="宋体" w:cs="宋体"/>
                <w:szCs w:val="21"/>
              </w:rPr>
              <w:t>行政处罚</w:t>
            </w:r>
          </w:p>
        </w:tc>
      </w:tr>
      <w:tr w14:paraId="5877F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79D46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1B1D976">
            <w:pPr>
              <w:spacing w:line="300" w:lineRule="exact"/>
              <w:jc w:val="center"/>
              <w:rPr>
                <w:rFonts w:ascii="宋体" w:cs="宋体"/>
                <w:szCs w:val="21"/>
              </w:rPr>
            </w:pPr>
            <w:r>
              <w:rPr>
                <w:rFonts w:hint="eastAsia" w:ascii="宋体" w:hAnsi="宋体" w:cs="宋体"/>
                <w:color w:val="000000"/>
                <w:szCs w:val="21"/>
              </w:rPr>
              <w:t>对生产或者销售不符合国家《化妆品卫生标准》的化妆品的处罚</w:t>
            </w:r>
          </w:p>
        </w:tc>
      </w:tr>
      <w:tr w14:paraId="2465B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7BB08A">
            <w:pPr>
              <w:spacing w:line="300" w:lineRule="exact"/>
              <w:jc w:val="center"/>
              <w:rPr>
                <w:rFonts w:ascii="宋体" w:cs="宋体"/>
                <w:szCs w:val="21"/>
              </w:rPr>
            </w:pPr>
            <w:r>
              <w:rPr>
                <w:rFonts w:hint="eastAsia" w:ascii="宋体" w:hAnsi="宋体" w:cs="宋体"/>
                <w:szCs w:val="21"/>
              </w:rPr>
              <w:t>实施依据</w:t>
            </w:r>
          </w:p>
        </w:tc>
        <w:tc>
          <w:tcPr>
            <w:tcW w:w="7109" w:type="dxa"/>
          </w:tcPr>
          <w:p w14:paraId="22323309">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09E228FE">
            <w:pPr>
              <w:spacing w:line="300" w:lineRule="exact"/>
              <w:ind w:firstLine="420" w:firstLineChars="200"/>
              <w:rPr>
                <w:rFonts w:ascii="宋体" w:cs="宋体"/>
                <w:szCs w:val="21"/>
              </w:rPr>
            </w:pPr>
            <w:r>
              <w:rPr>
                <w:rFonts w:hint="eastAsia" w:ascii="宋体" w:hAnsi="宋体" w:cs="宋体"/>
                <w:color w:val="000000"/>
                <w:szCs w:val="21"/>
              </w:rPr>
              <w:t>第二十七条：生产或者销售不符合国家《化妆品卫生标准》的化妆品的，没收产品及违法所得，并且可以处违法所得３到５倍的罚款。</w:t>
            </w:r>
          </w:p>
        </w:tc>
      </w:tr>
      <w:tr w14:paraId="4CEF5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3692B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F6199F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AA7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77655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5B1EED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用非食品原料制作加工食品或者添加食品添加剂以外的化学物质和其他可能危害人体健康的物质，或者用回收食品作为原料制作加工食品的违法行为（或者下级食品药品监管部门上报或其他机关移送的违法案件等），予以审查，决定是否立案。</w:t>
            </w:r>
          </w:p>
          <w:p w14:paraId="22C42F1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314F3E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0069F3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FBB783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356B58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DAA9E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3152A9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84A5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130F0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1FFD29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lang w:eastAsia="zh-CN"/>
              </w:rPr>
              <w:t>《</w:t>
            </w:r>
            <w:r>
              <w:rPr>
                <w:rFonts w:hint="eastAsia" w:ascii="宋体" w:hAnsi="宋体" w:cs="宋体"/>
                <w:color w:val="000000"/>
                <w:szCs w:val="21"/>
              </w:rPr>
              <w:t>化妆品卫生监督条例》第十一条：生产企业在化妆品投放区场前，必须按照国家《化妆品卫生标准》对产品进行卫生质量检验，对质量合格的产品应当附有合格标记。未经检验或者不符合卫生标准的产品不得出厂。</w:t>
            </w:r>
          </w:p>
          <w:p w14:paraId="2CE71CB3">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w:t>
            </w:r>
            <w:r>
              <w:rPr>
                <w:rFonts w:hint="eastAsia" w:ascii="宋体" w:hAnsi="宋体" w:cs="宋体"/>
                <w:color w:val="000000"/>
                <w:szCs w:val="21"/>
              </w:rPr>
              <w:t>化妆品卫生监督条例》第二十七条：生产或者销售不符合国家《化妆品卫生标准》的化妆品的，没收产品及违法所得，并且可以处违法所得</w:t>
            </w:r>
            <w:r>
              <w:rPr>
                <w:rFonts w:ascii="宋体" w:hAnsi="宋体" w:cs="宋体"/>
                <w:color w:val="000000"/>
                <w:szCs w:val="21"/>
              </w:rPr>
              <w:t>3</w:t>
            </w:r>
            <w:r>
              <w:rPr>
                <w:rFonts w:hint="eastAsia" w:ascii="宋体" w:hAnsi="宋体" w:cs="宋体"/>
                <w:color w:val="000000"/>
                <w:szCs w:val="21"/>
              </w:rPr>
              <w:t>到</w:t>
            </w:r>
            <w:r>
              <w:rPr>
                <w:rFonts w:ascii="宋体" w:hAnsi="宋体" w:cs="宋体"/>
                <w:color w:val="000000"/>
                <w:szCs w:val="21"/>
              </w:rPr>
              <w:t>5</w:t>
            </w:r>
            <w:r>
              <w:rPr>
                <w:rFonts w:hint="eastAsia" w:ascii="宋体" w:hAnsi="宋体" w:cs="宋体"/>
                <w:color w:val="000000"/>
                <w:szCs w:val="21"/>
              </w:rPr>
              <w:t>倍的罚款。</w:t>
            </w:r>
          </w:p>
          <w:p w14:paraId="0E1D9FAB">
            <w:pPr>
              <w:spacing w:line="300" w:lineRule="exact"/>
              <w:ind w:firstLine="420" w:firstLineChars="200"/>
              <w:jc w:val="left"/>
              <w:rPr>
                <w:rFonts w:ascii="宋体" w:cs="宋体"/>
                <w:color w:val="000000"/>
                <w:szCs w:val="21"/>
              </w:rPr>
            </w:pPr>
            <w:r>
              <w:rPr>
                <w:rFonts w:hint="eastAsia" w:ascii="宋体" w:hAnsi="宋体" w:cs="宋体"/>
                <w:color w:val="000000"/>
                <w:szCs w:val="21"/>
              </w:rPr>
              <w:t>《国务院关于加强食品等产品安全监督管理的特别规定》第十三条第一款第（二）项：取得许可证照或者经过认证后，不按照法定条件、要求从事生产经营活动或者生产、销售不符合法定要求产品的；</w:t>
            </w:r>
          </w:p>
          <w:p w14:paraId="4B4BD2E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6DB5F8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C2379F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36587C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80CA57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039AED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CF275C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9D83D4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75A303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B7E764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270B56F">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870FD6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718B4BC">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A37402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37ECAF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238488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265449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512F4C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85AF74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C8D9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7B8A1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871105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A38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A912F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20619AA">
            <w:pPr>
              <w:spacing w:line="300" w:lineRule="exact"/>
              <w:jc w:val="center"/>
              <w:rPr>
                <w:rFonts w:ascii="宋体" w:cs="宋体"/>
                <w:szCs w:val="21"/>
              </w:rPr>
            </w:pPr>
            <w:r>
              <w:rPr>
                <w:rFonts w:ascii="宋体" w:hAnsi="宋体" w:cs="宋体"/>
                <w:szCs w:val="21"/>
              </w:rPr>
              <w:t>(0825)8381581</w:t>
            </w:r>
          </w:p>
        </w:tc>
      </w:tr>
    </w:tbl>
    <w:p w14:paraId="2FF503CC">
      <w:pPr>
        <w:spacing w:line="300" w:lineRule="exact"/>
        <w:rPr>
          <w:rFonts w:ascii="宋体" w:cs="宋体"/>
          <w:b/>
          <w:szCs w:val="21"/>
        </w:rPr>
      </w:pPr>
    </w:p>
    <w:p w14:paraId="7D80F4D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2-159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BB2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A7844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2120EAC">
            <w:pPr>
              <w:spacing w:line="300" w:lineRule="exact"/>
              <w:jc w:val="center"/>
              <w:rPr>
                <w:rFonts w:ascii="宋体" w:cs="宋体"/>
                <w:szCs w:val="21"/>
              </w:rPr>
            </w:pPr>
            <w:r>
              <w:rPr>
                <w:rFonts w:ascii="宋体" w:hAnsi="宋体" w:cs="宋体"/>
                <w:szCs w:val="21"/>
              </w:rPr>
              <w:t>1775</w:t>
            </w:r>
          </w:p>
        </w:tc>
      </w:tr>
      <w:tr w14:paraId="25F915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21974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031EF79">
            <w:pPr>
              <w:spacing w:line="300" w:lineRule="exact"/>
              <w:jc w:val="center"/>
              <w:rPr>
                <w:rFonts w:ascii="宋体" w:cs="宋体"/>
                <w:szCs w:val="21"/>
              </w:rPr>
            </w:pPr>
            <w:r>
              <w:rPr>
                <w:rFonts w:hint="eastAsia" w:ascii="宋体" w:hAnsi="宋体" w:cs="宋体"/>
                <w:szCs w:val="21"/>
              </w:rPr>
              <w:t>行政处罚</w:t>
            </w:r>
          </w:p>
        </w:tc>
      </w:tr>
      <w:tr w14:paraId="208C1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B5C5C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B2AE59A">
            <w:pPr>
              <w:spacing w:line="300" w:lineRule="exact"/>
              <w:jc w:val="center"/>
              <w:rPr>
                <w:rFonts w:ascii="宋体" w:cs="宋体"/>
                <w:szCs w:val="21"/>
              </w:rPr>
            </w:pPr>
            <w:r>
              <w:rPr>
                <w:rFonts w:hint="eastAsia" w:ascii="宋体" w:hAnsi="宋体" w:cs="宋体"/>
                <w:color w:val="000000"/>
                <w:szCs w:val="21"/>
              </w:rPr>
              <w:t>对违反《化妆品卫生监督条例》其他有关规定的处罚</w:t>
            </w:r>
          </w:p>
        </w:tc>
      </w:tr>
      <w:tr w14:paraId="5FB0B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2963E105">
            <w:pPr>
              <w:spacing w:line="300" w:lineRule="exact"/>
              <w:jc w:val="center"/>
              <w:rPr>
                <w:rFonts w:ascii="宋体" w:cs="宋体"/>
                <w:szCs w:val="21"/>
              </w:rPr>
            </w:pPr>
            <w:r>
              <w:rPr>
                <w:rFonts w:hint="eastAsia" w:ascii="宋体" w:hAnsi="宋体" w:cs="宋体"/>
                <w:szCs w:val="21"/>
              </w:rPr>
              <w:t>实施依据</w:t>
            </w:r>
          </w:p>
        </w:tc>
        <w:tc>
          <w:tcPr>
            <w:tcW w:w="7109" w:type="dxa"/>
          </w:tcPr>
          <w:p w14:paraId="6955DE7A">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34BA649C">
            <w:pPr>
              <w:spacing w:line="300" w:lineRule="exact"/>
              <w:ind w:firstLine="420" w:firstLineChars="200"/>
              <w:rPr>
                <w:rFonts w:ascii="宋体" w:cs="宋体"/>
                <w:szCs w:val="21"/>
              </w:rPr>
            </w:pPr>
            <w:r>
              <w:rPr>
                <w:rFonts w:hint="eastAsia" w:ascii="宋体" w:hAnsi="宋体" w:cs="宋体"/>
                <w:color w:val="000000"/>
                <w:szCs w:val="21"/>
              </w:rPr>
              <w:t>第二十八条：对违反本条例其他有关规定的，处以警告，责令限期改进；情节严重的，对生产企业，可以责令该企业停产或者吊销《化妆品生产企业卫生许可证》，对经营单位，可以责令其停止经营，没收违法所得，并且可以处违法所得２到３倍的罚款。</w:t>
            </w:r>
          </w:p>
        </w:tc>
      </w:tr>
      <w:tr w14:paraId="5202E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55B45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FED3DC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0082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76B0D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780E0C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致病性微生物、农药残留、兽药残留、重金属、污染物质以及其他危害人体健康的物质含量超过食品安全标准限量的食品的违法行为（或者下级食品药品监管部门上报或其他机关移送的违法案件等），予以审查，决定是否立案。</w:t>
            </w:r>
          </w:p>
          <w:p w14:paraId="62A433C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8A4F79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EF094F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49D2C7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0D3F0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DCDC44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2EBB88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1BAC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BD9BE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9A3734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二十八条：对违反本条例其他有关规定的，处以警告，责令限期改进；情节严重的，对生产企业，可以责令该企业停产或者吊销《化妆品生产企业卫生许可证》，对经营单位，可以责令其停止经营，没收违法所得，并且可以处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w:t>
            </w:r>
          </w:p>
          <w:p w14:paraId="0303584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23E149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AE0B2F1">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63FA16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D84DBE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3733FD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1A03BA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62FFC6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BD703D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FA491C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E674A5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EF74D4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C8BC4A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56B5C56">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A68D5D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B617E3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6278F9B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12BA1E1">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845E2F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C9BF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2AB77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E25F0A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9D0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57986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F6D88B5">
            <w:pPr>
              <w:spacing w:line="300" w:lineRule="exact"/>
              <w:jc w:val="center"/>
              <w:rPr>
                <w:rFonts w:ascii="宋体" w:cs="宋体"/>
                <w:szCs w:val="21"/>
              </w:rPr>
            </w:pPr>
            <w:r>
              <w:rPr>
                <w:rFonts w:ascii="宋体" w:hAnsi="宋体" w:cs="宋体"/>
                <w:szCs w:val="21"/>
              </w:rPr>
              <w:t>(0825)8381581</w:t>
            </w:r>
          </w:p>
        </w:tc>
      </w:tr>
    </w:tbl>
    <w:p w14:paraId="0B56976A">
      <w:pPr>
        <w:spacing w:line="300" w:lineRule="exact"/>
        <w:rPr>
          <w:rFonts w:ascii="宋体" w:cs="宋体"/>
          <w:b/>
          <w:szCs w:val="21"/>
        </w:rPr>
      </w:pPr>
    </w:p>
    <w:p w14:paraId="6D4273E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FF15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1B9CB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79376F7">
            <w:pPr>
              <w:spacing w:line="300" w:lineRule="exact"/>
              <w:jc w:val="center"/>
              <w:rPr>
                <w:rFonts w:ascii="宋体" w:cs="宋体"/>
                <w:szCs w:val="21"/>
              </w:rPr>
            </w:pPr>
            <w:r>
              <w:rPr>
                <w:rFonts w:ascii="宋体" w:hAnsi="宋体" w:cs="宋体"/>
                <w:szCs w:val="21"/>
              </w:rPr>
              <w:t>1776</w:t>
            </w:r>
          </w:p>
        </w:tc>
      </w:tr>
      <w:tr w14:paraId="37028B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C91A6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F00F5CC">
            <w:pPr>
              <w:spacing w:line="300" w:lineRule="exact"/>
              <w:jc w:val="center"/>
              <w:rPr>
                <w:rFonts w:ascii="宋体" w:cs="宋体"/>
                <w:szCs w:val="21"/>
              </w:rPr>
            </w:pPr>
            <w:r>
              <w:rPr>
                <w:rFonts w:hint="eastAsia" w:ascii="宋体" w:hAnsi="宋体" w:cs="宋体"/>
                <w:szCs w:val="21"/>
              </w:rPr>
              <w:t>行政处罚</w:t>
            </w:r>
          </w:p>
        </w:tc>
      </w:tr>
      <w:tr w14:paraId="79AFF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BDAFF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66E8DB0">
            <w:pPr>
              <w:spacing w:line="300" w:lineRule="exact"/>
              <w:ind w:firstLine="420" w:firstLineChars="200"/>
              <w:jc w:val="left"/>
              <w:rPr>
                <w:rFonts w:ascii="宋体" w:cs="宋体"/>
                <w:szCs w:val="21"/>
              </w:rPr>
            </w:pPr>
            <w:r>
              <w:rPr>
                <w:rFonts w:hint="eastAsia" w:ascii="宋体" w:hAnsi="宋体" w:cs="宋体"/>
                <w:color w:val="000000"/>
                <w:szCs w:val="21"/>
              </w:rPr>
              <w:t>对化妆品生产企业未建在清洁区域内，或者与有毒、有害场所未保持符合卫生要求间距的处罚</w:t>
            </w:r>
          </w:p>
        </w:tc>
      </w:tr>
      <w:tr w14:paraId="60589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22C94A">
            <w:pPr>
              <w:spacing w:line="300" w:lineRule="exact"/>
              <w:jc w:val="center"/>
              <w:rPr>
                <w:rFonts w:ascii="宋体" w:cs="宋体"/>
                <w:szCs w:val="21"/>
              </w:rPr>
            </w:pPr>
            <w:r>
              <w:rPr>
                <w:rFonts w:hint="eastAsia" w:ascii="宋体" w:hAnsi="宋体" w:cs="宋体"/>
                <w:szCs w:val="21"/>
              </w:rPr>
              <w:t>实施依据</w:t>
            </w:r>
          </w:p>
        </w:tc>
        <w:tc>
          <w:tcPr>
            <w:tcW w:w="7109" w:type="dxa"/>
          </w:tcPr>
          <w:p w14:paraId="74141B26">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68BC7508">
            <w:pPr>
              <w:spacing w:line="300" w:lineRule="exact"/>
              <w:ind w:firstLine="420" w:firstLineChars="200"/>
              <w:rPr>
                <w:rFonts w:ascii="宋体" w:cs="宋体"/>
                <w:color w:val="000000"/>
                <w:szCs w:val="21"/>
              </w:rPr>
            </w:pPr>
            <w:r>
              <w:rPr>
                <w:rFonts w:hint="eastAsia" w:ascii="宋体" w:hAnsi="宋体" w:cs="宋体"/>
                <w:color w:val="000000"/>
                <w:szCs w:val="21"/>
              </w:rPr>
              <w:t>第六条：化妆品生产企业必须符合下列卫生要求：</w:t>
            </w:r>
          </w:p>
          <w:p w14:paraId="23FACCD1">
            <w:pPr>
              <w:spacing w:line="300" w:lineRule="exact"/>
              <w:ind w:firstLine="420" w:firstLineChars="200"/>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41F93D5B">
            <w:pPr>
              <w:spacing w:line="300" w:lineRule="exact"/>
              <w:ind w:firstLine="420" w:firstLineChars="200"/>
              <w:rPr>
                <w:rFonts w:ascii="宋体" w:cs="宋体"/>
                <w:color w:val="000000"/>
                <w:szCs w:val="21"/>
              </w:rPr>
            </w:pPr>
            <w:r>
              <w:rPr>
                <w:rFonts w:hint="eastAsia" w:ascii="宋体" w:hAnsi="宋体" w:cs="宋体"/>
                <w:color w:val="000000"/>
                <w:szCs w:val="21"/>
              </w:rPr>
              <w:t>（二）生产企业厂房的建筑应当坚固、清洁。车间内天花板、墙壁、地面应当采用光洁建筑材料，应当具有良好的采光（或照明），并应当具有防止和消除鼠害和其他有害昆虫及其孳生条件的设施和措施。</w:t>
            </w:r>
          </w:p>
          <w:p w14:paraId="38F1D52C">
            <w:pPr>
              <w:spacing w:line="300" w:lineRule="exact"/>
              <w:ind w:firstLine="420" w:firstLineChars="200"/>
              <w:rPr>
                <w:rFonts w:ascii="宋体" w:cs="宋体"/>
                <w:color w:val="000000"/>
                <w:szCs w:val="21"/>
              </w:rPr>
            </w:pPr>
            <w:r>
              <w:rPr>
                <w:rFonts w:hint="eastAsia" w:ascii="宋体" w:hAnsi="宋体" w:cs="宋体"/>
                <w:color w:val="000000"/>
                <w:szCs w:val="21"/>
              </w:rPr>
              <w:t>（三）生产企业应当设有与产品品种、数量相适应的化妆品原料、加工、包装、贮存等厂房或场所。</w:t>
            </w:r>
          </w:p>
          <w:p w14:paraId="6E2420C3">
            <w:pPr>
              <w:spacing w:line="300" w:lineRule="exact"/>
              <w:ind w:firstLine="420" w:firstLineChars="200"/>
              <w:rPr>
                <w:rFonts w:ascii="宋体" w:cs="宋体"/>
                <w:color w:val="000000"/>
                <w:szCs w:val="21"/>
              </w:rPr>
            </w:pPr>
            <w:r>
              <w:rPr>
                <w:rFonts w:hint="eastAsia" w:ascii="宋体" w:hAnsi="宋体" w:cs="宋体"/>
                <w:color w:val="000000"/>
                <w:szCs w:val="21"/>
              </w:rPr>
              <w:t>（四）生产车间应当有适合产品特点的相应的生产设施，工艺规程应当符合卫生要求。</w:t>
            </w:r>
          </w:p>
          <w:p w14:paraId="1FF2647D">
            <w:pPr>
              <w:spacing w:line="300" w:lineRule="exact"/>
              <w:ind w:firstLine="420" w:firstLineChars="200"/>
              <w:rPr>
                <w:rFonts w:ascii="宋体" w:cs="宋体"/>
                <w:szCs w:val="21"/>
              </w:rPr>
            </w:pPr>
            <w:r>
              <w:rPr>
                <w:rFonts w:hint="eastAsia" w:ascii="宋体" w:hAnsi="宋体" w:cs="宋体"/>
                <w:color w:val="000000"/>
                <w:szCs w:val="21"/>
              </w:rPr>
              <w:t>（五）生产企业必须具有能对所生产的化妆品进行微生物检验的仪器设备和检验人员。</w:t>
            </w:r>
          </w:p>
        </w:tc>
      </w:tr>
      <w:tr w14:paraId="165FC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6FEE1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8144F9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1BA7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A3CF1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387D3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营养成分不符合食品安全标准的专供婴幼儿和其他特定人群的主辅食品的违法行为（或者下级食品药品监管部门上报或其他机关移送的违法案件等），予以审查，决定是否立案。</w:t>
            </w:r>
          </w:p>
          <w:p w14:paraId="08FAFE2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160A12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A67DAF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D2985E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9EB06F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104DBF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D989E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DE94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CA2BF4">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38B758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《化妆品卫生监督条例》第六条第一款第（一）项：化妆品生产企业必须符合下列卫生要求：</w:t>
            </w:r>
          </w:p>
          <w:p w14:paraId="28D671BB">
            <w:pPr>
              <w:spacing w:line="300" w:lineRule="exact"/>
              <w:ind w:firstLine="420" w:firstLineChars="200"/>
              <w:jc w:val="left"/>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4E60F7A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32ABD5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11B730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5D8ACA1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202C06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AD0578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21A5ACB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47155A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0C41C6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A9038B4">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2B5589C">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54376AD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FFCB01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4CB4FF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4CDB1DD">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F613D66">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01812D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51A836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11D2E4E">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F373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0C464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AD9956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C0C3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3B63C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6401460">
            <w:pPr>
              <w:spacing w:line="300" w:lineRule="exact"/>
              <w:jc w:val="center"/>
              <w:rPr>
                <w:rFonts w:ascii="宋体" w:cs="宋体"/>
                <w:szCs w:val="21"/>
              </w:rPr>
            </w:pPr>
            <w:r>
              <w:rPr>
                <w:rFonts w:ascii="宋体" w:hAnsi="宋体" w:cs="宋体"/>
                <w:szCs w:val="21"/>
              </w:rPr>
              <w:t>(0825)8381581</w:t>
            </w:r>
          </w:p>
        </w:tc>
      </w:tr>
    </w:tbl>
    <w:p w14:paraId="24E13946">
      <w:pPr>
        <w:spacing w:line="300" w:lineRule="exact"/>
        <w:rPr>
          <w:rFonts w:ascii="宋体" w:cs="宋体"/>
          <w:b/>
          <w:szCs w:val="21"/>
        </w:rPr>
      </w:pPr>
    </w:p>
    <w:p w14:paraId="2920063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511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BFD47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065BFBE">
            <w:pPr>
              <w:spacing w:line="300" w:lineRule="exact"/>
              <w:jc w:val="center"/>
              <w:rPr>
                <w:rFonts w:ascii="宋体" w:cs="宋体"/>
                <w:szCs w:val="21"/>
              </w:rPr>
            </w:pPr>
            <w:r>
              <w:rPr>
                <w:rFonts w:ascii="宋体" w:hAnsi="宋体" w:cs="宋体"/>
                <w:szCs w:val="21"/>
              </w:rPr>
              <w:t>1777</w:t>
            </w:r>
          </w:p>
        </w:tc>
      </w:tr>
      <w:tr w14:paraId="6BD66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BDEC5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672414F">
            <w:pPr>
              <w:spacing w:line="300" w:lineRule="exact"/>
              <w:jc w:val="center"/>
              <w:rPr>
                <w:rFonts w:ascii="宋体" w:cs="宋体"/>
                <w:szCs w:val="21"/>
              </w:rPr>
            </w:pPr>
            <w:r>
              <w:rPr>
                <w:rFonts w:hint="eastAsia" w:ascii="宋体" w:hAnsi="宋体" w:cs="宋体"/>
                <w:szCs w:val="21"/>
              </w:rPr>
              <w:t>行政处罚</w:t>
            </w:r>
          </w:p>
        </w:tc>
      </w:tr>
      <w:tr w14:paraId="23344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B0D41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9CFBC3F">
            <w:pPr>
              <w:spacing w:line="300" w:lineRule="exact"/>
              <w:ind w:firstLine="420" w:firstLineChars="200"/>
              <w:jc w:val="left"/>
              <w:rPr>
                <w:rFonts w:ascii="宋体" w:cs="宋体"/>
                <w:szCs w:val="21"/>
              </w:rPr>
            </w:pPr>
            <w:r>
              <w:rPr>
                <w:rFonts w:hint="eastAsia" w:ascii="宋体" w:hAnsi="宋体" w:cs="宋体"/>
                <w:color w:val="000000"/>
                <w:szCs w:val="21"/>
              </w:rPr>
              <w:t>对化妆品生产企业厂房的建筑不坚固或者清洁，车间内天花板、墙壁、地面未采用光洁建筑材料，不具有良好的采光（或照明），或者不具有防止和消除鼠害和其他有害昆虫及其孳生条件的设施和措施的处罚</w:t>
            </w:r>
          </w:p>
        </w:tc>
      </w:tr>
      <w:tr w14:paraId="17FC7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9F14B6">
            <w:pPr>
              <w:spacing w:line="300" w:lineRule="exact"/>
              <w:jc w:val="center"/>
              <w:rPr>
                <w:rFonts w:ascii="宋体" w:cs="宋体"/>
                <w:szCs w:val="21"/>
              </w:rPr>
            </w:pPr>
            <w:r>
              <w:rPr>
                <w:rFonts w:hint="eastAsia" w:ascii="宋体" w:hAnsi="宋体" w:cs="宋体"/>
                <w:szCs w:val="21"/>
              </w:rPr>
              <w:t>实施依据</w:t>
            </w:r>
          </w:p>
        </w:tc>
        <w:tc>
          <w:tcPr>
            <w:tcW w:w="7109" w:type="dxa"/>
          </w:tcPr>
          <w:p w14:paraId="46F26173">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07FA3904">
            <w:pPr>
              <w:spacing w:line="300" w:lineRule="exact"/>
              <w:ind w:firstLine="420" w:firstLineChars="200"/>
              <w:rPr>
                <w:rFonts w:ascii="宋体" w:cs="宋体"/>
                <w:color w:val="000000"/>
                <w:szCs w:val="21"/>
              </w:rPr>
            </w:pPr>
            <w:r>
              <w:rPr>
                <w:rFonts w:hint="eastAsia" w:ascii="宋体" w:hAnsi="宋体" w:cs="宋体"/>
                <w:color w:val="000000"/>
                <w:szCs w:val="21"/>
              </w:rPr>
              <w:t>第六条：化妆品生产企业必须符合下列卫生要求：</w:t>
            </w:r>
          </w:p>
          <w:p w14:paraId="7771E9F4">
            <w:pPr>
              <w:spacing w:line="300" w:lineRule="exact"/>
              <w:ind w:firstLine="420" w:firstLineChars="200"/>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0CEF16F9">
            <w:pPr>
              <w:spacing w:line="300" w:lineRule="exact"/>
              <w:ind w:firstLine="420" w:firstLineChars="200"/>
              <w:rPr>
                <w:rFonts w:ascii="宋体" w:cs="宋体"/>
                <w:color w:val="000000"/>
                <w:szCs w:val="21"/>
              </w:rPr>
            </w:pPr>
            <w:r>
              <w:rPr>
                <w:rFonts w:hint="eastAsia" w:ascii="宋体" w:hAnsi="宋体" w:cs="宋体"/>
                <w:color w:val="000000"/>
                <w:szCs w:val="21"/>
              </w:rPr>
              <w:t>（二）生产企业厂房的建筑应当坚固、清洁。车间内天花板、墙壁、地面应当采用光洁建筑材料，应当具有良好的采光（或照明），并应当具有防止和消除鼠害和其他有害昆虫及其孳生条件的设施和措施。</w:t>
            </w:r>
          </w:p>
          <w:p w14:paraId="394553A3">
            <w:pPr>
              <w:spacing w:line="300" w:lineRule="exact"/>
              <w:ind w:firstLine="420" w:firstLineChars="200"/>
              <w:rPr>
                <w:rFonts w:ascii="宋体" w:cs="宋体"/>
                <w:color w:val="000000"/>
                <w:szCs w:val="21"/>
              </w:rPr>
            </w:pPr>
            <w:r>
              <w:rPr>
                <w:rFonts w:hint="eastAsia" w:ascii="宋体" w:hAnsi="宋体" w:cs="宋体"/>
                <w:color w:val="000000"/>
                <w:szCs w:val="21"/>
              </w:rPr>
              <w:t>（三）生产企业应当设有与产品品种、数量相适应的化妆品原料、加工、包装、贮存等厂房或场所。</w:t>
            </w:r>
          </w:p>
          <w:p w14:paraId="7D21C3FE">
            <w:pPr>
              <w:spacing w:line="300" w:lineRule="exact"/>
              <w:ind w:firstLine="420" w:firstLineChars="200"/>
              <w:rPr>
                <w:rFonts w:ascii="宋体" w:cs="宋体"/>
                <w:color w:val="000000"/>
                <w:szCs w:val="21"/>
              </w:rPr>
            </w:pPr>
            <w:r>
              <w:rPr>
                <w:rFonts w:hint="eastAsia" w:ascii="宋体" w:hAnsi="宋体" w:cs="宋体"/>
                <w:color w:val="000000"/>
                <w:szCs w:val="21"/>
              </w:rPr>
              <w:t>（四）生产车间应当有适合产品特点的相应的生产设施，工艺规程应当符合卫生要求。</w:t>
            </w:r>
          </w:p>
          <w:p w14:paraId="13922C1B">
            <w:pPr>
              <w:spacing w:line="300" w:lineRule="exact"/>
              <w:ind w:firstLine="420" w:firstLineChars="200"/>
              <w:rPr>
                <w:rFonts w:ascii="宋体" w:cs="宋体"/>
                <w:szCs w:val="21"/>
              </w:rPr>
            </w:pPr>
            <w:r>
              <w:rPr>
                <w:rFonts w:hint="eastAsia" w:ascii="宋体" w:hAnsi="宋体" w:cs="宋体"/>
                <w:color w:val="000000"/>
                <w:szCs w:val="21"/>
              </w:rPr>
              <w:t>（五）生产企业必须具有能对所生产的化妆品进行微生物检验的仪器设备和检验人员。</w:t>
            </w:r>
          </w:p>
        </w:tc>
      </w:tr>
      <w:tr w14:paraId="6C31C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DE2EA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17352D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AEF6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77A7D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3FFC0C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腐败变质、油脂酸败、霉变生虫、污秽不洁、混有异物、掺假掺杂或者感官性状异常的食品的违法行为（或者下级食品药品监管部门上报或其他机关移送的违法案件等），予以审查，决定是否立案。</w:t>
            </w:r>
          </w:p>
          <w:p w14:paraId="50799D9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18F710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768719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E5791C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F31AA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DBEAA3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3C198F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6A59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201A8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0FD002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《化妆品卫生监督条例》第六条第一款第（一）项：化妆品生产企业必须符合下列卫生要求：</w:t>
            </w:r>
          </w:p>
          <w:p w14:paraId="225A15C8">
            <w:pPr>
              <w:spacing w:line="300" w:lineRule="exact"/>
              <w:ind w:firstLine="420" w:firstLineChars="200"/>
              <w:jc w:val="left"/>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4C86CC2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529B8D9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1329EF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DF20BE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C1F85D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70D3E3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96A107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8CD3B2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C66F6F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CCDC3B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5EC0A0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84AED6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D8DCEE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816003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3D666AA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866DEB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AF3797D">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A6D409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D50C45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F651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8BC8D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1C9B4D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275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3CDAC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24FBA0D">
            <w:pPr>
              <w:spacing w:line="300" w:lineRule="exact"/>
              <w:jc w:val="center"/>
              <w:rPr>
                <w:rFonts w:ascii="宋体" w:cs="宋体"/>
                <w:szCs w:val="21"/>
              </w:rPr>
            </w:pPr>
            <w:r>
              <w:rPr>
                <w:rFonts w:ascii="宋体" w:hAnsi="宋体" w:cs="宋体"/>
                <w:szCs w:val="21"/>
              </w:rPr>
              <w:t>(0825)8381581</w:t>
            </w:r>
          </w:p>
        </w:tc>
      </w:tr>
    </w:tbl>
    <w:p w14:paraId="61A39A81">
      <w:pPr>
        <w:spacing w:line="300" w:lineRule="exact"/>
        <w:ind w:firstLine="422" w:firstLineChars="200"/>
        <w:jc w:val="center"/>
        <w:rPr>
          <w:rFonts w:ascii="宋体" w:cs="宋体"/>
          <w:b/>
          <w:szCs w:val="21"/>
        </w:rPr>
      </w:pPr>
    </w:p>
    <w:p w14:paraId="0F42615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7D10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A4A29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76F613E">
            <w:pPr>
              <w:spacing w:line="300" w:lineRule="exact"/>
              <w:jc w:val="center"/>
              <w:rPr>
                <w:rFonts w:ascii="宋体" w:cs="宋体"/>
                <w:szCs w:val="21"/>
              </w:rPr>
            </w:pPr>
            <w:r>
              <w:rPr>
                <w:rFonts w:ascii="宋体" w:hAnsi="宋体" w:cs="宋体"/>
                <w:szCs w:val="21"/>
              </w:rPr>
              <w:t>1778</w:t>
            </w:r>
          </w:p>
        </w:tc>
      </w:tr>
      <w:tr w14:paraId="0388A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F6FAF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3670600">
            <w:pPr>
              <w:spacing w:line="300" w:lineRule="exact"/>
              <w:jc w:val="center"/>
              <w:rPr>
                <w:rFonts w:ascii="宋体" w:cs="宋体"/>
                <w:szCs w:val="21"/>
              </w:rPr>
            </w:pPr>
            <w:r>
              <w:rPr>
                <w:rFonts w:hint="eastAsia" w:ascii="宋体" w:hAnsi="宋体" w:cs="宋体"/>
                <w:szCs w:val="21"/>
              </w:rPr>
              <w:t>行政处罚</w:t>
            </w:r>
          </w:p>
        </w:tc>
      </w:tr>
      <w:tr w14:paraId="14B57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C2A4F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DABD535">
            <w:pPr>
              <w:spacing w:line="300" w:lineRule="exact"/>
              <w:ind w:firstLine="420" w:firstLineChars="200"/>
              <w:jc w:val="left"/>
              <w:rPr>
                <w:rFonts w:ascii="宋体" w:cs="宋体"/>
                <w:szCs w:val="21"/>
              </w:rPr>
            </w:pPr>
            <w:r>
              <w:rPr>
                <w:rFonts w:hint="eastAsia" w:ascii="宋体" w:hAnsi="宋体" w:cs="宋体"/>
                <w:color w:val="000000"/>
                <w:szCs w:val="21"/>
              </w:rPr>
              <w:t>对化妆品生产企业不具有与产品品种、数量相适应的化妆品原料、加工、包装、贮存等厂房或场所的处罚</w:t>
            </w:r>
          </w:p>
        </w:tc>
      </w:tr>
      <w:tr w14:paraId="21B54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FFC53D">
            <w:pPr>
              <w:spacing w:line="300" w:lineRule="exact"/>
              <w:jc w:val="center"/>
              <w:rPr>
                <w:rFonts w:ascii="宋体" w:cs="宋体"/>
                <w:szCs w:val="21"/>
              </w:rPr>
            </w:pPr>
            <w:r>
              <w:rPr>
                <w:rFonts w:hint="eastAsia" w:ascii="宋体" w:hAnsi="宋体" w:cs="宋体"/>
                <w:szCs w:val="21"/>
              </w:rPr>
              <w:t>实施依据</w:t>
            </w:r>
          </w:p>
        </w:tc>
        <w:tc>
          <w:tcPr>
            <w:tcW w:w="7109" w:type="dxa"/>
          </w:tcPr>
          <w:p w14:paraId="1E57A383">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4443550B">
            <w:pPr>
              <w:spacing w:line="300" w:lineRule="exact"/>
              <w:ind w:firstLine="420" w:firstLineChars="200"/>
              <w:rPr>
                <w:rFonts w:ascii="宋体" w:cs="宋体"/>
                <w:color w:val="000000"/>
                <w:szCs w:val="21"/>
              </w:rPr>
            </w:pPr>
            <w:r>
              <w:rPr>
                <w:rFonts w:hint="eastAsia" w:ascii="宋体" w:hAnsi="宋体" w:cs="宋体"/>
                <w:color w:val="000000"/>
                <w:szCs w:val="21"/>
              </w:rPr>
              <w:t>第六条：化妆品生产企业必须符合下列卫生要求：</w:t>
            </w:r>
          </w:p>
          <w:p w14:paraId="4C6D2EA5">
            <w:pPr>
              <w:spacing w:line="300" w:lineRule="exact"/>
              <w:ind w:firstLine="420" w:firstLineChars="200"/>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4498FFA8">
            <w:pPr>
              <w:spacing w:line="300" w:lineRule="exact"/>
              <w:ind w:firstLine="420" w:firstLineChars="200"/>
              <w:rPr>
                <w:rFonts w:ascii="宋体" w:cs="宋体"/>
                <w:color w:val="000000"/>
                <w:szCs w:val="21"/>
              </w:rPr>
            </w:pPr>
            <w:r>
              <w:rPr>
                <w:rFonts w:hint="eastAsia" w:ascii="宋体" w:hAnsi="宋体" w:cs="宋体"/>
                <w:color w:val="000000"/>
                <w:szCs w:val="21"/>
              </w:rPr>
              <w:t>（二）生产企业厂房的建筑应当坚固、清洁。车间内天花板、墙壁、地面应当采用光洁建筑材料，应当具有良好的采光（或照明），并应当具有防止和消除鼠害和其他有害昆虫及其孳生条件的设施和措施。</w:t>
            </w:r>
          </w:p>
          <w:p w14:paraId="35A9E1C1">
            <w:pPr>
              <w:spacing w:line="300" w:lineRule="exact"/>
              <w:ind w:firstLine="420" w:firstLineChars="200"/>
              <w:rPr>
                <w:rFonts w:ascii="宋体" w:cs="宋体"/>
                <w:color w:val="000000"/>
                <w:szCs w:val="21"/>
              </w:rPr>
            </w:pPr>
            <w:r>
              <w:rPr>
                <w:rFonts w:hint="eastAsia" w:ascii="宋体" w:hAnsi="宋体" w:cs="宋体"/>
                <w:color w:val="000000"/>
                <w:szCs w:val="21"/>
              </w:rPr>
              <w:t>（三）生产企业应当设有与产品品种、数量相适应的化妆品原料、加工、包装、贮存等厂房或场所。</w:t>
            </w:r>
          </w:p>
          <w:p w14:paraId="39C136E8">
            <w:pPr>
              <w:spacing w:line="300" w:lineRule="exact"/>
              <w:ind w:firstLine="420" w:firstLineChars="200"/>
              <w:rPr>
                <w:rFonts w:ascii="宋体" w:cs="宋体"/>
                <w:color w:val="000000"/>
                <w:szCs w:val="21"/>
              </w:rPr>
            </w:pPr>
            <w:r>
              <w:rPr>
                <w:rFonts w:hint="eastAsia" w:ascii="宋体" w:hAnsi="宋体" w:cs="宋体"/>
                <w:color w:val="000000"/>
                <w:szCs w:val="21"/>
              </w:rPr>
              <w:t>（四）生产车间应当有适合产品特点的相应的生产设施，工艺规程应当符合卫生要求。</w:t>
            </w:r>
          </w:p>
          <w:p w14:paraId="5C1849FD">
            <w:pPr>
              <w:spacing w:line="300" w:lineRule="exact"/>
              <w:ind w:firstLine="420" w:firstLineChars="200"/>
              <w:rPr>
                <w:rFonts w:ascii="宋体" w:cs="宋体"/>
                <w:szCs w:val="21"/>
              </w:rPr>
            </w:pPr>
            <w:r>
              <w:rPr>
                <w:rFonts w:hint="eastAsia" w:ascii="宋体" w:hAnsi="宋体" w:cs="宋体"/>
                <w:color w:val="000000"/>
                <w:szCs w:val="21"/>
              </w:rPr>
              <w:t>（五）生产企业必须具有能对所生产的化妆品进行微生物检验的仪器设备和检验人员。</w:t>
            </w:r>
          </w:p>
        </w:tc>
      </w:tr>
      <w:tr w14:paraId="15DF8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C83CA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CAAD63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9240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2F0AF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F004B5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立案责任：发现餐饮服务提供者经营病死、毒死或者死因不明的禽、畜、兽、水产动物肉类及其制品的违法行为（或者下级食品药品监管部门上报或其他机关移送的违法案件等），予以审查，决定是否立案。</w:t>
            </w:r>
          </w:p>
          <w:p w14:paraId="648169F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3AA42B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557F21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AF0ED7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FFC27E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BB5D9E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C8B64F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2F69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96C57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5F79D7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《化妆品卫生监督条例》第六条第一款第（三）项：化妆品生产企业必须符合下列卫生要求：（三）生产企业应当设有与产品品种、数量相适应的化妆品原料、加工、包装、贮存等厂房或场所。</w:t>
            </w:r>
          </w:p>
          <w:p w14:paraId="0FA6BCA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38C87D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12874E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1EDF02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EF86F8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F5F575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975DC7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4003DB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CF1855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9340C93">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0B6177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53416B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29B6AC0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2D5519B">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AC1460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8C795E0">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41DEB2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1EE150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F1DDB35">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19282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C3141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3A3AD4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35AD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859D2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D0465BC">
            <w:pPr>
              <w:spacing w:line="300" w:lineRule="exact"/>
              <w:jc w:val="center"/>
              <w:rPr>
                <w:rFonts w:ascii="宋体" w:cs="宋体"/>
                <w:szCs w:val="21"/>
              </w:rPr>
            </w:pPr>
            <w:r>
              <w:rPr>
                <w:rFonts w:ascii="宋体" w:hAnsi="宋体" w:cs="宋体"/>
                <w:szCs w:val="21"/>
              </w:rPr>
              <w:t>(0825)8381581</w:t>
            </w:r>
          </w:p>
        </w:tc>
      </w:tr>
    </w:tbl>
    <w:p w14:paraId="54D66C29">
      <w:pPr>
        <w:spacing w:line="300" w:lineRule="exact"/>
        <w:rPr>
          <w:rFonts w:ascii="宋体" w:cs="宋体"/>
          <w:b/>
          <w:szCs w:val="21"/>
        </w:rPr>
      </w:pPr>
    </w:p>
    <w:p w14:paraId="60D62F5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084C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B4A15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C72750E">
            <w:pPr>
              <w:spacing w:line="300" w:lineRule="exact"/>
              <w:jc w:val="center"/>
              <w:rPr>
                <w:rFonts w:ascii="宋体" w:cs="宋体"/>
                <w:szCs w:val="21"/>
              </w:rPr>
            </w:pPr>
            <w:r>
              <w:rPr>
                <w:rFonts w:ascii="宋体" w:hAnsi="宋体" w:cs="宋体"/>
                <w:szCs w:val="21"/>
              </w:rPr>
              <w:t>1779</w:t>
            </w:r>
          </w:p>
        </w:tc>
      </w:tr>
      <w:tr w14:paraId="5AE23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0825A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0A089DF">
            <w:pPr>
              <w:spacing w:line="300" w:lineRule="exact"/>
              <w:jc w:val="center"/>
              <w:rPr>
                <w:rFonts w:ascii="宋体" w:cs="宋体"/>
                <w:szCs w:val="21"/>
              </w:rPr>
            </w:pPr>
            <w:r>
              <w:rPr>
                <w:rFonts w:hint="eastAsia" w:ascii="宋体" w:hAnsi="宋体" w:cs="宋体"/>
                <w:szCs w:val="21"/>
              </w:rPr>
              <w:t>行政处罚</w:t>
            </w:r>
          </w:p>
        </w:tc>
      </w:tr>
      <w:tr w14:paraId="70801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D98D3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018480C">
            <w:pPr>
              <w:spacing w:line="300" w:lineRule="exact"/>
              <w:ind w:firstLine="420" w:firstLineChars="200"/>
              <w:jc w:val="left"/>
              <w:rPr>
                <w:rFonts w:ascii="宋体" w:cs="宋体"/>
                <w:szCs w:val="21"/>
              </w:rPr>
            </w:pPr>
            <w:r>
              <w:rPr>
                <w:rFonts w:hint="eastAsia" w:ascii="宋体" w:hAnsi="宋体" w:cs="宋体"/>
                <w:color w:val="000000"/>
                <w:szCs w:val="21"/>
              </w:rPr>
              <w:t>对化妆品生产车间不具有适合产品特点的相应的生产设施，或者工艺规程不符合卫生要求的处罚</w:t>
            </w:r>
          </w:p>
        </w:tc>
      </w:tr>
      <w:tr w14:paraId="58C45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460FDE">
            <w:pPr>
              <w:spacing w:line="300" w:lineRule="exact"/>
              <w:jc w:val="center"/>
              <w:rPr>
                <w:rFonts w:ascii="宋体" w:cs="宋体"/>
                <w:szCs w:val="21"/>
              </w:rPr>
            </w:pPr>
            <w:r>
              <w:rPr>
                <w:rFonts w:hint="eastAsia" w:ascii="宋体" w:hAnsi="宋体" w:cs="宋体"/>
                <w:szCs w:val="21"/>
              </w:rPr>
              <w:t>实施依据</w:t>
            </w:r>
          </w:p>
        </w:tc>
        <w:tc>
          <w:tcPr>
            <w:tcW w:w="7109" w:type="dxa"/>
          </w:tcPr>
          <w:p w14:paraId="63F8339A">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0E503808">
            <w:pPr>
              <w:spacing w:line="300" w:lineRule="exact"/>
              <w:ind w:firstLine="420" w:firstLineChars="200"/>
              <w:rPr>
                <w:rFonts w:ascii="宋体" w:cs="宋体"/>
                <w:color w:val="000000"/>
                <w:szCs w:val="21"/>
              </w:rPr>
            </w:pPr>
            <w:r>
              <w:rPr>
                <w:rFonts w:hint="eastAsia" w:ascii="宋体" w:hAnsi="宋体" w:cs="宋体"/>
                <w:color w:val="000000"/>
                <w:szCs w:val="21"/>
              </w:rPr>
              <w:t>第六条：化妆品生产企业必须符合下列卫生要求：</w:t>
            </w:r>
          </w:p>
          <w:p w14:paraId="7C24C1B1">
            <w:pPr>
              <w:spacing w:line="300" w:lineRule="exact"/>
              <w:ind w:firstLine="420" w:firstLineChars="200"/>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191DD8CC">
            <w:pPr>
              <w:spacing w:line="300" w:lineRule="exact"/>
              <w:ind w:firstLine="420" w:firstLineChars="200"/>
              <w:rPr>
                <w:rFonts w:ascii="宋体" w:cs="宋体"/>
                <w:color w:val="000000"/>
                <w:szCs w:val="21"/>
              </w:rPr>
            </w:pPr>
            <w:r>
              <w:rPr>
                <w:rFonts w:hint="eastAsia" w:ascii="宋体" w:hAnsi="宋体" w:cs="宋体"/>
                <w:color w:val="000000"/>
                <w:szCs w:val="21"/>
              </w:rPr>
              <w:t>（二）生产企业厂房的建筑应当坚固、清洁。车间内天花板、墙壁、地面应当采用光洁建筑材料，应当具有良好的采光（或照明），并应当具有防止和消除鼠害和其他有害昆虫及其孳生条件的设施和措施。</w:t>
            </w:r>
          </w:p>
          <w:p w14:paraId="34DE1CFF">
            <w:pPr>
              <w:spacing w:line="300" w:lineRule="exact"/>
              <w:ind w:firstLine="420" w:firstLineChars="200"/>
              <w:rPr>
                <w:rFonts w:ascii="宋体" w:cs="宋体"/>
                <w:color w:val="000000"/>
                <w:szCs w:val="21"/>
              </w:rPr>
            </w:pPr>
            <w:r>
              <w:rPr>
                <w:rFonts w:hint="eastAsia" w:ascii="宋体" w:hAnsi="宋体" w:cs="宋体"/>
                <w:color w:val="000000"/>
                <w:szCs w:val="21"/>
              </w:rPr>
              <w:t>（三）生产企业应当设有与产品品种、数量相适应的化妆品原料、加工、包装、贮存等厂房或场所。</w:t>
            </w:r>
          </w:p>
          <w:p w14:paraId="4283B108">
            <w:pPr>
              <w:spacing w:line="300" w:lineRule="exact"/>
              <w:ind w:firstLine="420" w:firstLineChars="200"/>
              <w:rPr>
                <w:rFonts w:ascii="宋体" w:cs="宋体"/>
                <w:color w:val="000000"/>
                <w:szCs w:val="21"/>
              </w:rPr>
            </w:pPr>
            <w:r>
              <w:rPr>
                <w:rFonts w:hint="eastAsia" w:ascii="宋体" w:hAnsi="宋体" w:cs="宋体"/>
                <w:color w:val="000000"/>
                <w:szCs w:val="21"/>
              </w:rPr>
              <w:t>（四）生产车间应当有适合产品特点的相应的生产设施，工艺规程应当符合卫生要求。</w:t>
            </w:r>
          </w:p>
          <w:p w14:paraId="588EE51A">
            <w:pPr>
              <w:spacing w:line="300" w:lineRule="exact"/>
              <w:ind w:firstLine="420" w:firstLineChars="200"/>
              <w:rPr>
                <w:rFonts w:ascii="宋体" w:cs="宋体"/>
                <w:szCs w:val="21"/>
              </w:rPr>
            </w:pPr>
            <w:r>
              <w:rPr>
                <w:rFonts w:hint="eastAsia" w:ascii="宋体" w:hAnsi="宋体" w:cs="宋体"/>
                <w:color w:val="000000"/>
                <w:szCs w:val="21"/>
              </w:rPr>
              <w:t>（五）生产企业必须具有能对所生产的化妆品进行微生物检验的仪器设备和检验人员。</w:t>
            </w:r>
          </w:p>
        </w:tc>
      </w:tr>
      <w:tr w14:paraId="64241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61F26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244062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9874C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6F519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CBF92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未经动物卫生监督机构检疫或者检疫不合格的肉类，或者未经检验或者检验不合格的肉类制品的违法行为（或者下级食品药品监管部门上报或其他机关移送的违法案件等），予以审查，决定是否立案。</w:t>
            </w:r>
          </w:p>
          <w:p w14:paraId="2A6B7A6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8D45AC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F37DB1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3E1D92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C70DC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D66F07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58E56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A1B1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14423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BF0367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《化妆品卫生监督条例》第六条第一款第（四）项：化妆品生产企业必须符合下列卫生要求：</w:t>
            </w:r>
          </w:p>
          <w:p w14:paraId="26F602B0">
            <w:pPr>
              <w:spacing w:line="300" w:lineRule="exact"/>
              <w:ind w:firstLine="420" w:firstLineChars="200"/>
              <w:jc w:val="left"/>
              <w:rPr>
                <w:rFonts w:ascii="宋体" w:cs="宋体"/>
                <w:color w:val="000000"/>
                <w:szCs w:val="21"/>
              </w:rPr>
            </w:pPr>
            <w:r>
              <w:rPr>
                <w:rFonts w:hint="eastAsia" w:ascii="宋体" w:hAnsi="宋体" w:cs="宋体"/>
                <w:color w:val="000000"/>
                <w:szCs w:val="21"/>
              </w:rPr>
              <w:t>生产车间应当有适合产品特点的相应的生产设施，工艺规程应当符合卫生要求。</w:t>
            </w:r>
          </w:p>
          <w:p w14:paraId="653DAC9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2AD101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B70DC7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AA1F92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AE58D8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9C88E5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CF1EE5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4007522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882481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A01487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D16C6D4">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75DF4D9">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57B4400">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055A7A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F15CB6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A62BA31">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088A379">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7792D7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851B31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C318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D4CCA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078309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198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9F921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CA64A98">
            <w:pPr>
              <w:spacing w:line="300" w:lineRule="exact"/>
              <w:jc w:val="center"/>
              <w:rPr>
                <w:rFonts w:ascii="宋体" w:cs="宋体"/>
                <w:szCs w:val="21"/>
              </w:rPr>
            </w:pPr>
            <w:r>
              <w:rPr>
                <w:rFonts w:ascii="宋体" w:hAnsi="宋体" w:cs="宋体"/>
                <w:szCs w:val="21"/>
              </w:rPr>
              <w:t>(0825)8381581</w:t>
            </w:r>
          </w:p>
        </w:tc>
      </w:tr>
    </w:tbl>
    <w:p w14:paraId="72F11748">
      <w:pPr>
        <w:spacing w:line="300" w:lineRule="exact"/>
        <w:ind w:firstLine="422" w:firstLineChars="200"/>
        <w:jc w:val="center"/>
        <w:rPr>
          <w:rFonts w:ascii="宋体" w:cs="宋体"/>
          <w:b/>
          <w:szCs w:val="21"/>
        </w:rPr>
      </w:pPr>
    </w:p>
    <w:p w14:paraId="3007762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C6A5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05E11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A703474">
            <w:pPr>
              <w:spacing w:line="300" w:lineRule="exact"/>
              <w:jc w:val="center"/>
              <w:rPr>
                <w:rFonts w:ascii="宋体" w:cs="宋体"/>
                <w:szCs w:val="21"/>
              </w:rPr>
            </w:pPr>
            <w:r>
              <w:rPr>
                <w:rFonts w:ascii="宋体" w:hAnsi="宋体" w:cs="宋体"/>
                <w:szCs w:val="21"/>
              </w:rPr>
              <w:t>1780</w:t>
            </w:r>
          </w:p>
        </w:tc>
      </w:tr>
      <w:tr w14:paraId="480B6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B92D8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B0EC75B">
            <w:pPr>
              <w:spacing w:line="300" w:lineRule="exact"/>
              <w:jc w:val="center"/>
              <w:rPr>
                <w:rFonts w:ascii="宋体" w:cs="宋体"/>
                <w:szCs w:val="21"/>
              </w:rPr>
            </w:pPr>
            <w:r>
              <w:rPr>
                <w:rFonts w:hint="eastAsia" w:ascii="宋体" w:hAnsi="宋体" w:cs="宋体"/>
                <w:szCs w:val="21"/>
              </w:rPr>
              <w:t>行政处罚</w:t>
            </w:r>
          </w:p>
        </w:tc>
      </w:tr>
      <w:tr w14:paraId="203AA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E2FC3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C8BDF6B">
            <w:pPr>
              <w:spacing w:line="300" w:lineRule="exact"/>
              <w:ind w:firstLine="420" w:firstLineChars="200"/>
              <w:jc w:val="left"/>
              <w:rPr>
                <w:rFonts w:ascii="宋体" w:cs="宋体"/>
                <w:szCs w:val="21"/>
              </w:rPr>
            </w:pPr>
            <w:r>
              <w:rPr>
                <w:rFonts w:hint="eastAsia" w:ascii="宋体" w:hAnsi="宋体" w:cs="宋体"/>
                <w:color w:val="000000"/>
                <w:szCs w:val="21"/>
              </w:rPr>
              <w:t>对化妆品生产企业不具有能对所生产的化妆品进行微生物检验的仪器设备和检验人员的处罚</w:t>
            </w:r>
          </w:p>
        </w:tc>
      </w:tr>
      <w:tr w14:paraId="3476C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3E1818">
            <w:pPr>
              <w:spacing w:line="300" w:lineRule="exact"/>
              <w:jc w:val="center"/>
              <w:rPr>
                <w:rFonts w:ascii="宋体" w:cs="宋体"/>
                <w:szCs w:val="21"/>
              </w:rPr>
            </w:pPr>
            <w:r>
              <w:rPr>
                <w:rFonts w:hint="eastAsia" w:ascii="宋体" w:hAnsi="宋体" w:cs="宋体"/>
                <w:szCs w:val="21"/>
              </w:rPr>
              <w:t>实施依据</w:t>
            </w:r>
          </w:p>
        </w:tc>
        <w:tc>
          <w:tcPr>
            <w:tcW w:w="7109" w:type="dxa"/>
          </w:tcPr>
          <w:p w14:paraId="0B794651">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1B68B9BF">
            <w:pPr>
              <w:spacing w:line="300" w:lineRule="exact"/>
              <w:ind w:firstLine="420" w:firstLineChars="200"/>
              <w:rPr>
                <w:rFonts w:ascii="宋体" w:cs="宋体"/>
                <w:color w:val="000000"/>
                <w:szCs w:val="21"/>
              </w:rPr>
            </w:pPr>
            <w:r>
              <w:rPr>
                <w:rFonts w:hint="eastAsia" w:ascii="宋体" w:hAnsi="宋体" w:cs="宋体"/>
                <w:color w:val="000000"/>
                <w:szCs w:val="21"/>
              </w:rPr>
              <w:t>第六条：化妆品生产企业必须符合下列卫生要求：</w:t>
            </w:r>
          </w:p>
          <w:p w14:paraId="78516A42">
            <w:pPr>
              <w:spacing w:line="300" w:lineRule="exact"/>
              <w:ind w:firstLine="420" w:firstLineChars="200"/>
              <w:rPr>
                <w:rFonts w:ascii="宋体" w:cs="宋体"/>
                <w:color w:val="000000"/>
                <w:szCs w:val="21"/>
              </w:rPr>
            </w:pPr>
            <w:r>
              <w:rPr>
                <w:rFonts w:hint="eastAsia" w:ascii="宋体" w:hAnsi="宋体" w:cs="宋体"/>
                <w:color w:val="000000"/>
                <w:szCs w:val="21"/>
              </w:rPr>
              <w:t>（一）生产企业应当建在清洁区域内，与有毒、有害场所保持符合卫生要求的间距。</w:t>
            </w:r>
          </w:p>
          <w:p w14:paraId="6EB62D95">
            <w:pPr>
              <w:spacing w:line="300" w:lineRule="exact"/>
              <w:ind w:firstLine="420" w:firstLineChars="200"/>
              <w:rPr>
                <w:rFonts w:ascii="宋体" w:cs="宋体"/>
                <w:color w:val="000000"/>
                <w:szCs w:val="21"/>
              </w:rPr>
            </w:pPr>
            <w:r>
              <w:rPr>
                <w:rFonts w:hint="eastAsia" w:ascii="宋体" w:hAnsi="宋体" w:cs="宋体"/>
                <w:color w:val="000000"/>
                <w:szCs w:val="21"/>
              </w:rPr>
              <w:t>（二）生产企业厂房的建筑应当坚固、清洁。车间内天花板、墙壁、地面应当采用光洁建筑材料，应当具有良好的采光（或照明），并应当具有防止和消除鼠害和其他有害昆虫及其孳生条件的设施和措施。</w:t>
            </w:r>
          </w:p>
          <w:p w14:paraId="444344E8">
            <w:pPr>
              <w:spacing w:line="300" w:lineRule="exact"/>
              <w:ind w:firstLine="420" w:firstLineChars="200"/>
              <w:rPr>
                <w:rFonts w:ascii="宋体" w:cs="宋体"/>
                <w:color w:val="000000"/>
                <w:szCs w:val="21"/>
              </w:rPr>
            </w:pPr>
            <w:r>
              <w:rPr>
                <w:rFonts w:hint="eastAsia" w:ascii="宋体" w:hAnsi="宋体" w:cs="宋体"/>
                <w:color w:val="000000"/>
                <w:szCs w:val="21"/>
              </w:rPr>
              <w:t>（三）生产企业应当设有与产品品种、数量相适应的化妆品原料、加工、包装、贮存等厂房或场所。</w:t>
            </w:r>
          </w:p>
          <w:p w14:paraId="40C79F16">
            <w:pPr>
              <w:spacing w:line="300" w:lineRule="exact"/>
              <w:ind w:firstLine="420" w:firstLineChars="200"/>
              <w:rPr>
                <w:rFonts w:ascii="宋体" w:cs="宋体"/>
                <w:color w:val="000000"/>
                <w:szCs w:val="21"/>
              </w:rPr>
            </w:pPr>
            <w:r>
              <w:rPr>
                <w:rFonts w:hint="eastAsia" w:ascii="宋体" w:hAnsi="宋体" w:cs="宋体"/>
                <w:color w:val="000000"/>
                <w:szCs w:val="21"/>
              </w:rPr>
              <w:t>（四）生产车间应当有适合产品特点的相应的生产设施，工艺规程应当符合卫生要求。</w:t>
            </w:r>
          </w:p>
          <w:p w14:paraId="73D80267">
            <w:pPr>
              <w:spacing w:line="300" w:lineRule="exact"/>
              <w:ind w:firstLine="420" w:firstLineChars="200"/>
              <w:rPr>
                <w:rFonts w:ascii="宋体" w:cs="宋体"/>
                <w:szCs w:val="21"/>
              </w:rPr>
            </w:pPr>
            <w:r>
              <w:rPr>
                <w:rFonts w:hint="eastAsia" w:ascii="宋体" w:hAnsi="宋体" w:cs="宋体"/>
                <w:color w:val="000000"/>
                <w:szCs w:val="21"/>
              </w:rPr>
              <w:t>（五）生产企业必须具有能对所生产的化妆品进行微生物检验的仪器设备和检验人员。</w:t>
            </w:r>
          </w:p>
        </w:tc>
      </w:tr>
      <w:tr w14:paraId="03371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E97C8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5B0727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3DD6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1A6A1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24D08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立案责任：发现餐饮服务提供者经营超过保质期的食品的违法行为（或者下级食品药品监管部门上报或其他机关移送的违法案件等），予以审查，决定是否立案。</w:t>
            </w:r>
          </w:p>
          <w:p w14:paraId="24DBECB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D71E04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5D58D5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8780A6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A18B55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10F8EE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0D94D6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BB3C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FB6138">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511E7F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《化妆品卫生监督条例》第六条第一款第（五）项：化妆品生产企业必须符合下列卫生要求：</w:t>
            </w:r>
          </w:p>
          <w:p w14:paraId="66B937DE">
            <w:pPr>
              <w:spacing w:line="300" w:lineRule="exact"/>
              <w:ind w:firstLine="420" w:firstLineChars="200"/>
              <w:jc w:val="left"/>
              <w:rPr>
                <w:rFonts w:ascii="宋体" w:cs="宋体"/>
                <w:color w:val="000000"/>
                <w:szCs w:val="21"/>
              </w:rPr>
            </w:pPr>
            <w:r>
              <w:rPr>
                <w:rFonts w:hint="eastAsia" w:ascii="宋体" w:hAnsi="宋体" w:cs="宋体"/>
                <w:color w:val="000000"/>
                <w:szCs w:val="21"/>
              </w:rPr>
              <w:t>（五）生产企业必须具有能对所生产的化妆品进行微生物检验的仪器设备和检验人员。</w:t>
            </w:r>
          </w:p>
          <w:p w14:paraId="1E2C177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5A3477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031A21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BA1973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EDD7AC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274518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0EBCBE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0CCFC5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1047799B">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66FC0B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8D3A7EB">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02BF17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9976CFF">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BD944B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3A75DC4">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37160E4">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1BA04DB">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E043C9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B6D391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8E9A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7898C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7348D3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D287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4FA62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6637D04">
            <w:pPr>
              <w:spacing w:line="300" w:lineRule="exact"/>
              <w:jc w:val="center"/>
              <w:rPr>
                <w:rFonts w:ascii="宋体" w:cs="宋体"/>
                <w:szCs w:val="21"/>
              </w:rPr>
            </w:pPr>
            <w:r>
              <w:rPr>
                <w:rFonts w:ascii="宋体" w:hAnsi="宋体" w:cs="宋体"/>
                <w:szCs w:val="21"/>
              </w:rPr>
              <w:t>(0825)8381581</w:t>
            </w:r>
          </w:p>
        </w:tc>
      </w:tr>
    </w:tbl>
    <w:p w14:paraId="258AC169">
      <w:pPr>
        <w:spacing w:line="300" w:lineRule="exact"/>
        <w:rPr>
          <w:rFonts w:ascii="宋体" w:cs="宋体"/>
          <w:b/>
          <w:szCs w:val="21"/>
        </w:rPr>
      </w:pPr>
    </w:p>
    <w:p w14:paraId="4AE7A58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B884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B3A5B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6E8A478">
            <w:pPr>
              <w:spacing w:line="300" w:lineRule="exact"/>
              <w:jc w:val="center"/>
              <w:rPr>
                <w:rFonts w:ascii="宋体" w:cs="宋体"/>
                <w:szCs w:val="21"/>
              </w:rPr>
            </w:pPr>
            <w:r>
              <w:rPr>
                <w:rFonts w:ascii="宋体" w:hAnsi="宋体" w:cs="宋体"/>
                <w:szCs w:val="21"/>
              </w:rPr>
              <w:t>1781</w:t>
            </w:r>
          </w:p>
        </w:tc>
      </w:tr>
      <w:tr w14:paraId="758D4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8AC44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8A36E79">
            <w:pPr>
              <w:spacing w:line="300" w:lineRule="exact"/>
              <w:jc w:val="center"/>
              <w:rPr>
                <w:rFonts w:ascii="宋体" w:cs="宋体"/>
                <w:szCs w:val="21"/>
              </w:rPr>
            </w:pPr>
            <w:r>
              <w:rPr>
                <w:rFonts w:hint="eastAsia" w:ascii="宋体" w:hAnsi="宋体" w:cs="宋体"/>
                <w:szCs w:val="21"/>
              </w:rPr>
              <w:t>行政处罚</w:t>
            </w:r>
          </w:p>
        </w:tc>
      </w:tr>
      <w:tr w14:paraId="5C915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30923D">
            <w:pPr>
              <w:spacing w:line="300" w:lineRule="exact"/>
              <w:rPr>
                <w:rFonts w:ascii="宋体" w:cs="宋体"/>
                <w:szCs w:val="21"/>
              </w:rPr>
            </w:pPr>
            <w:r>
              <w:rPr>
                <w:rFonts w:hint="eastAsia" w:ascii="宋体" w:hAnsi="宋体" w:cs="宋体"/>
                <w:szCs w:val="21"/>
              </w:rPr>
              <w:t>权力项目名称</w:t>
            </w:r>
          </w:p>
        </w:tc>
        <w:tc>
          <w:tcPr>
            <w:tcW w:w="7109" w:type="dxa"/>
          </w:tcPr>
          <w:p w14:paraId="611F6EB0">
            <w:pPr>
              <w:spacing w:line="300" w:lineRule="exact"/>
              <w:ind w:firstLine="420" w:firstLineChars="200"/>
              <w:rPr>
                <w:rFonts w:ascii="宋体" w:cs="宋体"/>
                <w:color w:val="000000"/>
                <w:szCs w:val="21"/>
              </w:rPr>
            </w:pPr>
            <w:r>
              <w:rPr>
                <w:rFonts w:hint="eastAsia" w:ascii="宋体" w:hAnsi="宋体" w:cs="宋体"/>
                <w:color w:val="000000"/>
                <w:szCs w:val="21"/>
              </w:rPr>
              <w:t>对直接从事化妆品生产的人员患有手癣、指甲癣、手部湿疹、发生于手部的银屑病或者鳞屑、渗出性皮肤病以及患有痢疾、伤寒、病毒性肝炎、活动性肺结核等传染病之一，未调离的处罚</w:t>
            </w:r>
          </w:p>
        </w:tc>
      </w:tr>
      <w:tr w14:paraId="74C18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BFE9C2">
            <w:pPr>
              <w:spacing w:line="300" w:lineRule="exact"/>
              <w:jc w:val="center"/>
              <w:rPr>
                <w:rFonts w:ascii="宋体" w:cs="宋体"/>
                <w:szCs w:val="21"/>
              </w:rPr>
            </w:pPr>
            <w:r>
              <w:rPr>
                <w:rFonts w:hint="eastAsia" w:ascii="宋体" w:hAnsi="宋体" w:cs="宋体"/>
                <w:szCs w:val="21"/>
              </w:rPr>
              <w:t>实施依据</w:t>
            </w:r>
          </w:p>
        </w:tc>
        <w:tc>
          <w:tcPr>
            <w:tcW w:w="7109" w:type="dxa"/>
          </w:tcPr>
          <w:p w14:paraId="6FF03710">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3454A605">
            <w:pPr>
              <w:spacing w:line="300" w:lineRule="exact"/>
              <w:ind w:firstLine="420" w:firstLineChars="200"/>
              <w:rPr>
                <w:rFonts w:ascii="宋体" w:cs="宋体"/>
                <w:color w:val="000000"/>
                <w:szCs w:val="21"/>
              </w:rPr>
            </w:pPr>
            <w:r>
              <w:rPr>
                <w:rFonts w:hint="eastAsia" w:ascii="宋体" w:hAnsi="宋体" w:cs="宋体"/>
                <w:color w:val="000000"/>
                <w:szCs w:val="21"/>
              </w:rPr>
              <w:t>第七条：直接从事化妆品生产的人员，必须每年进行健康检查，取得健康证后方可从事化妆品的生产活动。</w:t>
            </w:r>
          </w:p>
          <w:p w14:paraId="0850972D">
            <w:pPr>
              <w:spacing w:line="300" w:lineRule="exact"/>
              <w:ind w:firstLine="420" w:firstLineChars="200"/>
              <w:rPr>
                <w:rFonts w:ascii="宋体" w:cs="宋体"/>
                <w:szCs w:val="21"/>
              </w:rPr>
            </w:pPr>
            <w:r>
              <w:rPr>
                <w:rFonts w:hint="eastAsia" w:ascii="宋体" w:hAnsi="宋体" w:cs="宋体"/>
                <w:color w:val="000000"/>
                <w:szCs w:val="21"/>
              </w:rPr>
              <w:t>凡患有手癣、指甲癣、手部湿疹、发生于手部的银屑病或者鳞屑、渗出性皮肤病以及患有痢疾、伤寒、病毒性肝炎、活动性肺结核等传染病的人员，不得直接从事化妆品生产活动。</w:t>
            </w:r>
          </w:p>
        </w:tc>
      </w:tr>
      <w:tr w14:paraId="1A27F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7F117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B115D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0A525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94256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7FCF1D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立案责任：发现餐饮服务提供者经营国家为防病等特殊需要明令禁止经营的食品的违法行为（或者下级食品药品监管部门上报或其他机关移送的违法案件等），予以审查，决定是否立案。</w:t>
            </w:r>
          </w:p>
          <w:p w14:paraId="68B4C1B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641D2F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11ABF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337EB7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72AFBC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66826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995FB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87BC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0478D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756678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《化妆品卫生监督条例》第七条：直接从事化妆品生产的人员，必须每年进行健康检查，取得健康证后方可从事化妆品的生产活动。</w:t>
            </w:r>
          </w:p>
          <w:p w14:paraId="26E108F5">
            <w:pPr>
              <w:spacing w:line="300" w:lineRule="exact"/>
              <w:ind w:firstLine="420" w:firstLineChars="200"/>
              <w:jc w:val="left"/>
              <w:rPr>
                <w:rFonts w:ascii="宋体" w:cs="宋体"/>
                <w:color w:val="000000"/>
                <w:szCs w:val="21"/>
              </w:rPr>
            </w:pPr>
            <w:r>
              <w:rPr>
                <w:rFonts w:hint="eastAsia" w:ascii="宋体" w:hAnsi="宋体" w:cs="宋体"/>
                <w:color w:val="000000"/>
                <w:szCs w:val="21"/>
              </w:rPr>
              <w:t>凡患有手癣、指甲癣、手部湿疹、发生于手部的银屑病或者鳞屑、渗出性皮肤病以及患有痢疾、伤寒、病毒性肝炎、活动性肺结核等传染病的人员，不得直接从事化妆品生产活动。</w:t>
            </w:r>
          </w:p>
          <w:p w14:paraId="55AC6F7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5ACAC3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506D5FD">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DCED48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1BA73A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5E33B2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8B341E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BF25E8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0B4521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138CA21">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47042A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B193A56">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54BA5D4">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262AF79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68FBFB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9BEC3ED">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4C87BF1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F99E84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BE6FA31">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01D3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70914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C1C48C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83D7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91A08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1EA729F">
            <w:pPr>
              <w:spacing w:line="300" w:lineRule="exact"/>
              <w:jc w:val="center"/>
              <w:rPr>
                <w:rFonts w:ascii="宋体" w:cs="宋体"/>
                <w:szCs w:val="21"/>
              </w:rPr>
            </w:pPr>
            <w:r>
              <w:rPr>
                <w:rFonts w:ascii="宋体" w:hAnsi="宋体" w:cs="宋体"/>
                <w:szCs w:val="21"/>
              </w:rPr>
              <w:t>(0825)8381581</w:t>
            </w:r>
          </w:p>
        </w:tc>
      </w:tr>
    </w:tbl>
    <w:p w14:paraId="63340E16">
      <w:pPr>
        <w:spacing w:line="300" w:lineRule="exact"/>
        <w:rPr>
          <w:rFonts w:ascii="宋体" w:cs="宋体"/>
          <w:b/>
          <w:szCs w:val="21"/>
        </w:rPr>
      </w:pPr>
    </w:p>
    <w:p w14:paraId="6706654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0F0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EF881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BB1411C">
            <w:pPr>
              <w:spacing w:line="300" w:lineRule="exact"/>
              <w:jc w:val="center"/>
              <w:rPr>
                <w:rFonts w:ascii="宋体" w:cs="宋体"/>
                <w:szCs w:val="21"/>
              </w:rPr>
            </w:pPr>
            <w:r>
              <w:rPr>
                <w:rFonts w:ascii="宋体" w:hAnsi="宋体" w:cs="宋体"/>
                <w:szCs w:val="21"/>
              </w:rPr>
              <w:t>1782</w:t>
            </w:r>
          </w:p>
        </w:tc>
      </w:tr>
      <w:tr w14:paraId="7B2E3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92081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3F54580">
            <w:pPr>
              <w:spacing w:line="300" w:lineRule="exact"/>
              <w:jc w:val="center"/>
              <w:rPr>
                <w:rFonts w:ascii="宋体" w:cs="宋体"/>
                <w:szCs w:val="21"/>
              </w:rPr>
            </w:pPr>
            <w:r>
              <w:rPr>
                <w:rFonts w:hint="eastAsia" w:ascii="宋体" w:hAnsi="宋体" w:cs="宋体"/>
                <w:szCs w:val="21"/>
              </w:rPr>
              <w:t>行政处罚</w:t>
            </w:r>
          </w:p>
        </w:tc>
      </w:tr>
      <w:tr w14:paraId="4A39A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E72C0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92A393D">
            <w:pPr>
              <w:spacing w:line="300" w:lineRule="exact"/>
              <w:jc w:val="center"/>
              <w:rPr>
                <w:rFonts w:ascii="宋体" w:cs="宋体"/>
                <w:szCs w:val="21"/>
              </w:rPr>
            </w:pPr>
            <w:r>
              <w:rPr>
                <w:rFonts w:hint="eastAsia" w:ascii="宋体" w:hAnsi="宋体" w:cs="宋体"/>
                <w:color w:val="000000"/>
                <w:szCs w:val="21"/>
              </w:rPr>
              <w:t>对化妆品经营单位和个人销售无质量合格标记的化妆品的处罚</w:t>
            </w:r>
          </w:p>
        </w:tc>
      </w:tr>
      <w:tr w14:paraId="3678E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F794DD">
            <w:pPr>
              <w:spacing w:line="300" w:lineRule="exact"/>
              <w:jc w:val="center"/>
              <w:rPr>
                <w:rFonts w:ascii="宋体" w:cs="宋体"/>
                <w:szCs w:val="21"/>
              </w:rPr>
            </w:pPr>
            <w:r>
              <w:rPr>
                <w:rFonts w:hint="eastAsia" w:ascii="宋体" w:hAnsi="宋体" w:cs="宋体"/>
                <w:szCs w:val="21"/>
              </w:rPr>
              <w:t>实施依据</w:t>
            </w:r>
          </w:p>
        </w:tc>
        <w:tc>
          <w:tcPr>
            <w:tcW w:w="7109" w:type="dxa"/>
          </w:tcPr>
          <w:p w14:paraId="341D245B">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7F84410F">
            <w:pPr>
              <w:spacing w:line="300" w:lineRule="exact"/>
              <w:ind w:firstLine="420" w:firstLineChars="200"/>
              <w:rPr>
                <w:rFonts w:ascii="宋体" w:cs="宋体"/>
                <w:color w:val="000000"/>
                <w:szCs w:val="21"/>
              </w:rPr>
            </w:pPr>
            <w:r>
              <w:rPr>
                <w:rFonts w:hint="eastAsia" w:ascii="宋体" w:hAnsi="宋体" w:cs="宋体"/>
                <w:color w:val="000000"/>
                <w:szCs w:val="21"/>
              </w:rPr>
              <w:t>第十三条</w:t>
            </w:r>
            <w:r>
              <w:rPr>
                <w:rFonts w:ascii="宋体" w:hAnsi="宋体" w:cs="宋体"/>
                <w:color w:val="000000"/>
                <w:szCs w:val="21"/>
              </w:rPr>
              <w:t>"</w:t>
            </w:r>
            <w:r>
              <w:rPr>
                <w:rFonts w:hint="eastAsia" w:ascii="宋体" w:hAnsi="宋体" w:cs="宋体"/>
                <w:color w:val="000000"/>
                <w:szCs w:val="21"/>
              </w:rPr>
              <w:t>化妆品经营单位和个人不得销售下列化妆品：</w:t>
            </w:r>
          </w:p>
          <w:p w14:paraId="656D758E">
            <w:pPr>
              <w:spacing w:line="300" w:lineRule="exact"/>
              <w:ind w:firstLine="420" w:firstLineChars="200"/>
              <w:rPr>
                <w:rFonts w:ascii="宋体" w:cs="宋体"/>
                <w:color w:val="000000"/>
                <w:szCs w:val="21"/>
              </w:rPr>
            </w:pPr>
            <w:r>
              <w:rPr>
                <w:rFonts w:hint="eastAsia" w:ascii="宋体" w:hAnsi="宋体" w:cs="宋体"/>
                <w:color w:val="000000"/>
                <w:szCs w:val="21"/>
              </w:rPr>
              <w:t>（一）未取得《化妆品生产企业卫生许可证》的企业所生产的化妆品；</w:t>
            </w:r>
          </w:p>
          <w:p w14:paraId="16D67EA8">
            <w:pPr>
              <w:spacing w:line="300" w:lineRule="exact"/>
              <w:ind w:firstLine="420" w:firstLineChars="200"/>
              <w:rPr>
                <w:rFonts w:ascii="宋体" w:cs="宋体"/>
                <w:color w:val="000000"/>
                <w:szCs w:val="21"/>
              </w:rPr>
            </w:pPr>
            <w:r>
              <w:rPr>
                <w:rFonts w:hint="eastAsia" w:ascii="宋体" w:hAnsi="宋体" w:cs="宋体"/>
                <w:color w:val="000000"/>
                <w:szCs w:val="21"/>
              </w:rPr>
              <w:t>（二）无质量合格标记的化妆品；</w:t>
            </w:r>
          </w:p>
          <w:p w14:paraId="1C8E7C9F">
            <w:pPr>
              <w:spacing w:line="300" w:lineRule="exact"/>
              <w:ind w:firstLine="420" w:firstLineChars="200"/>
              <w:rPr>
                <w:rFonts w:ascii="宋体" w:cs="宋体"/>
                <w:color w:val="000000"/>
                <w:szCs w:val="21"/>
              </w:rPr>
            </w:pPr>
            <w:r>
              <w:rPr>
                <w:rFonts w:hint="eastAsia" w:ascii="宋体" w:hAnsi="宋体" w:cs="宋体"/>
                <w:color w:val="000000"/>
                <w:szCs w:val="21"/>
              </w:rPr>
              <w:t>（三）标签、小包装或者说明书不符合本条例第十二条规定的化妆品；</w:t>
            </w:r>
          </w:p>
          <w:p w14:paraId="78AAE118">
            <w:pPr>
              <w:spacing w:line="300" w:lineRule="exact"/>
              <w:ind w:firstLine="420" w:firstLineChars="200"/>
              <w:rPr>
                <w:rFonts w:ascii="宋体" w:cs="宋体"/>
                <w:color w:val="000000"/>
                <w:szCs w:val="21"/>
              </w:rPr>
            </w:pPr>
            <w:r>
              <w:rPr>
                <w:rFonts w:hint="eastAsia" w:ascii="宋体" w:hAnsi="宋体" w:cs="宋体"/>
                <w:color w:val="000000"/>
                <w:szCs w:val="21"/>
              </w:rPr>
              <w:t>（四）未取得批准文号的特殊用途化妆品；</w:t>
            </w:r>
          </w:p>
          <w:p w14:paraId="405932E0">
            <w:pPr>
              <w:spacing w:line="300" w:lineRule="exact"/>
              <w:ind w:firstLine="420" w:firstLineChars="200"/>
              <w:rPr>
                <w:rFonts w:ascii="宋体" w:cs="宋体"/>
                <w:szCs w:val="21"/>
              </w:rPr>
            </w:pPr>
            <w:r>
              <w:rPr>
                <w:rFonts w:hint="eastAsia" w:ascii="宋体" w:hAnsi="宋体" w:cs="宋体"/>
                <w:color w:val="000000"/>
                <w:szCs w:val="21"/>
              </w:rPr>
              <w:t>（五）超过使用期限的化妆品。</w:t>
            </w:r>
          </w:p>
        </w:tc>
      </w:tr>
      <w:tr w14:paraId="340C7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6417B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046A7B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8781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A6982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B6713F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有关部门责令召回或者停止经营不符合食品安全标准的食品后，餐饮服务提供者仍拒不召回或者停止经营的违法行为（或者下级食品药品监管部门上报或其他机关移送的违法案件等），予以审查，决定是否立案。</w:t>
            </w:r>
          </w:p>
          <w:p w14:paraId="3E8C474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5C4EB5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59E200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BBC3B4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BC83D6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F841A4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9BD2C4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D8E5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B41472">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68AA43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《化妆品卫生监督条例》第十三条第一款第（二）项：化妆品经营单位和个人不得销售下列化妆品：（二）无质量合格标记的化妆品。</w:t>
            </w:r>
          </w:p>
          <w:p w14:paraId="4360B9A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989BC5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1937ABE">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134A7F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BCF945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478E2B2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43520E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2CC9130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62269926">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BCF939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597B69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2BBF802">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49E3C5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67A097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3E63BA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DAA85C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595939C">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9E21EB1">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8172E10">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0CCB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39D84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609D39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688F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DF10D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D50FACB">
            <w:pPr>
              <w:spacing w:line="300" w:lineRule="exact"/>
              <w:jc w:val="center"/>
              <w:rPr>
                <w:rFonts w:ascii="宋体" w:cs="宋体"/>
                <w:szCs w:val="21"/>
              </w:rPr>
            </w:pPr>
            <w:r>
              <w:rPr>
                <w:rFonts w:ascii="宋体" w:hAnsi="宋体" w:cs="宋体"/>
                <w:szCs w:val="21"/>
              </w:rPr>
              <w:t>(0825)8381581</w:t>
            </w:r>
          </w:p>
        </w:tc>
      </w:tr>
    </w:tbl>
    <w:p w14:paraId="6D7351A9">
      <w:pPr>
        <w:spacing w:line="300" w:lineRule="exact"/>
        <w:rPr>
          <w:rFonts w:ascii="宋体" w:cs="宋体"/>
          <w:b/>
          <w:szCs w:val="21"/>
        </w:rPr>
      </w:pPr>
    </w:p>
    <w:p w14:paraId="2AE3D7C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1860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8B13B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64A094D">
            <w:pPr>
              <w:spacing w:line="300" w:lineRule="exact"/>
              <w:jc w:val="center"/>
              <w:rPr>
                <w:rFonts w:ascii="宋体" w:cs="宋体"/>
                <w:szCs w:val="21"/>
              </w:rPr>
            </w:pPr>
            <w:r>
              <w:rPr>
                <w:rFonts w:ascii="宋体" w:hAnsi="宋体" w:cs="宋体"/>
                <w:szCs w:val="21"/>
              </w:rPr>
              <w:t>1783</w:t>
            </w:r>
          </w:p>
        </w:tc>
      </w:tr>
      <w:tr w14:paraId="7B4AA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E40C1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D38AC0D">
            <w:pPr>
              <w:spacing w:line="300" w:lineRule="exact"/>
              <w:jc w:val="center"/>
              <w:rPr>
                <w:rFonts w:ascii="宋体" w:cs="宋体"/>
                <w:szCs w:val="21"/>
              </w:rPr>
            </w:pPr>
            <w:r>
              <w:rPr>
                <w:rFonts w:hint="eastAsia" w:ascii="宋体" w:hAnsi="宋体" w:cs="宋体"/>
                <w:szCs w:val="21"/>
              </w:rPr>
              <w:t>行政处罚</w:t>
            </w:r>
          </w:p>
        </w:tc>
      </w:tr>
      <w:tr w14:paraId="2D6DC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52620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E82C2C6">
            <w:pPr>
              <w:spacing w:line="300" w:lineRule="exact"/>
              <w:ind w:firstLine="420" w:firstLineChars="200"/>
              <w:rPr>
                <w:rFonts w:ascii="宋体" w:cs="宋体"/>
                <w:szCs w:val="21"/>
              </w:rPr>
            </w:pPr>
            <w:r>
              <w:rPr>
                <w:rFonts w:hint="eastAsia" w:ascii="宋体" w:hAnsi="宋体" w:cs="宋体"/>
                <w:color w:val="000000"/>
                <w:szCs w:val="21"/>
              </w:rPr>
              <w:t>对化妆品经营单位和个人销售无标签、小包装或者说明书不符合规定的化妆品的处罚</w:t>
            </w:r>
          </w:p>
        </w:tc>
      </w:tr>
      <w:tr w14:paraId="16C62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9E12F5">
            <w:pPr>
              <w:spacing w:line="300" w:lineRule="exact"/>
              <w:jc w:val="center"/>
              <w:rPr>
                <w:rFonts w:ascii="宋体" w:cs="宋体"/>
                <w:szCs w:val="21"/>
              </w:rPr>
            </w:pPr>
            <w:r>
              <w:rPr>
                <w:rFonts w:hint="eastAsia" w:ascii="宋体" w:hAnsi="宋体" w:cs="宋体"/>
                <w:szCs w:val="21"/>
              </w:rPr>
              <w:t>实施依据</w:t>
            </w:r>
          </w:p>
        </w:tc>
        <w:tc>
          <w:tcPr>
            <w:tcW w:w="7109" w:type="dxa"/>
          </w:tcPr>
          <w:p w14:paraId="3CE3DB73">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【部门规章】《化妆品卫生监督条例》（卫生部令第</w:t>
            </w:r>
            <w:r>
              <w:rPr>
                <w:rFonts w:ascii="宋体" w:hAnsi="宋体" w:cs="宋体"/>
                <w:color w:val="000000"/>
                <w:szCs w:val="21"/>
              </w:rPr>
              <w:t>3</w:t>
            </w:r>
            <w:r>
              <w:rPr>
                <w:rFonts w:hint="eastAsia" w:ascii="宋体" w:hAnsi="宋体" w:cs="宋体"/>
                <w:color w:val="000000"/>
                <w:szCs w:val="21"/>
              </w:rPr>
              <w:t>号）</w:t>
            </w:r>
          </w:p>
          <w:p w14:paraId="08F9FB83">
            <w:pPr>
              <w:spacing w:line="300" w:lineRule="exact"/>
              <w:ind w:firstLine="420" w:firstLineChars="200"/>
              <w:rPr>
                <w:rFonts w:ascii="宋体" w:cs="宋体"/>
                <w:color w:val="000000"/>
                <w:szCs w:val="21"/>
              </w:rPr>
            </w:pPr>
            <w:r>
              <w:rPr>
                <w:rFonts w:hint="eastAsia" w:ascii="宋体" w:hAnsi="宋体" w:cs="宋体"/>
                <w:color w:val="000000"/>
                <w:szCs w:val="21"/>
              </w:rPr>
              <w:t>第十三条</w:t>
            </w:r>
            <w:r>
              <w:rPr>
                <w:rFonts w:ascii="宋体" w:hAnsi="宋体" w:cs="宋体"/>
                <w:color w:val="000000"/>
                <w:szCs w:val="21"/>
              </w:rPr>
              <w:t>"</w:t>
            </w:r>
            <w:r>
              <w:rPr>
                <w:rFonts w:hint="eastAsia" w:ascii="宋体" w:hAnsi="宋体" w:cs="宋体"/>
                <w:color w:val="000000"/>
                <w:szCs w:val="21"/>
              </w:rPr>
              <w:t>化妆品经营单位和个人不得销售下列化妆品：</w:t>
            </w:r>
          </w:p>
          <w:p w14:paraId="27A6EDF8">
            <w:pPr>
              <w:spacing w:line="300" w:lineRule="exact"/>
              <w:ind w:firstLine="420" w:firstLineChars="200"/>
              <w:rPr>
                <w:rFonts w:ascii="宋体" w:cs="宋体"/>
                <w:color w:val="000000"/>
                <w:szCs w:val="21"/>
              </w:rPr>
            </w:pPr>
            <w:r>
              <w:rPr>
                <w:rFonts w:hint="eastAsia" w:ascii="宋体" w:hAnsi="宋体" w:cs="宋体"/>
                <w:color w:val="000000"/>
                <w:szCs w:val="21"/>
              </w:rPr>
              <w:t>（一）未取得《化妆品生产企业卫生许可证》的企业所生产的化妆品；</w:t>
            </w:r>
          </w:p>
          <w:p w14:paraId="63E83CE1">
            <w:pPr>
              <w:spacing w:line="300" w:lineRule="exact"/>
              <w:ind w:firstLine="420" w:firstLineChars="200"/>
              <w:rPr>
                <w:rFonts w:ascii="宋体" w:cs="宋体"/>
                <w:color w:val="000000"/>
                <w:szCs w:val="21"/>
              </w:rPr>
            </w:pPr>
            <w:r>
              <w:rPr>
                <w:rFonts w:hint="eastAsia" w:ascii="宋体" w:hAnsi="宋体" w:cs="宋体"/>
                <w:color w:val="000000"/>
                <w:szCs w:val="21"/>
              </w:rPr>
              <w:t>（二）无质量合格标记的化妆品；</w:t>
            </w:r>
          </w:p>
          <w:p w14:paraId="44EBB0B1">
            <w:pPr>
              <w:spacing w:line="300" w:lineRule="exact"/>
              <w:ind w:firstLine="420" w:firstLineChars="200"/>
              <w:rPr>
                <w:rFonts w:ascii="宋体" w:cs="宋体"/>
                <w:color w:val="000000"/>
                <w:szCs w:val="21"/>
              </w:rPr>
            </w:pPr>
            <w:r>
              <w:rPr>
                <w:rFonts w:hint="eastAsia" w:ascii="宋体" w:hAnsi="宋体" w:cs="宋体"/>
                <w:color w:val="000000"/>
                <w:szCs w:val="21"/>
              </w:rPr>
              <w:t>（三）标签、小包装或者说明书不符合本条例第十二条规定的化妆品；</w:t>
            </w:r>
          </w:p>
          <w:p w14:paraId="5B124439">
            <w:pPr>
              <w:spacing w:line="300" w:lineRule="exact"/>
              <w:ind w:firstLine="420" w:firstLineChars="200"/>
              <w:rPr>
                <w:rFonts w:ascii="宋体" w:cs="宋体"/>
                <w:color w:val="000000"/>
                <w:szCs w:val="21"/>
              </w:rPr>
            </w:pPr>
            <w:r>
              <w:rPr>
                <w:rFonts w:hint="eastAsia" w:ascii="宋体" w:hAnsi="宋体" w:cs="宋体"/>
                <w:color w:val="000000"/>
                <w:szCs w:val="21"/>
              </w:rPr>
              <w:t>（四）未取得批准文号的特殊用途化妆品；</w:t>
            </w:r>
          </w:p>
          <w:p w14:paraId="327AA28C">
            <w:pPr>
              <w:spacing w:line="300" w:lineRule="exact"/>
              <w:ind w:firstLine="420" w:firstLineChars="200"/>
              <w:rPr>
                <w:rFonts w:ascii="宋体" w:cs="宋体"/>
                <w:szCs w:val="21"/>
              </w:rPr>
            </w:pPr>
            <w:r>
              <w:rPr>
                <w:rFonts w:hint="eastAsia" w:ascii="宋体" w:hAnsi="宋体" w:cs="宋体"/>
                <w:color w:val="000000"/>
                <w:szCs w:val="21"/>
              </w:rPr>
              <w:t>（五）超过使用期限的化妆品。</w:t>
            </w:r>
          </w:p>
        </w:tc>
      </w:tr>
      <w:tr w14:paraId="0E4EC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40245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431D5F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CCD4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D96F4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01E0AC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立案责任：发现餐饮服务提供者违法改变经营条件造成严重后果的违法行为（或者下级食品药品监管部门上报或其他机关移送的违法案件等），予以审查，决定是否立案。</w:t>
            </w:r>
          </w:p>
          <w:p w14:paraId="6C6AD07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BD63A1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2BAE4F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8D349F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4E7582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AD9068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37886F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009A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7213A4">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72D8FC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二条：化妆品标签上应当注明产品名称、厂名，并注明生产企业卫生许可证编号；小包装或者说明书上应当注明生产日期和有效使用期限。特殊用途的化妆品，还应当注明批准文号。对可能引起不良反应的化妆品，说明书上应当注明使用方法、注意事项。</w:t>
            </w:r>
          </w:p>
          <w:p w14:paraId="18B6B1B1">
            <w:pPr>
              <w:spacing w:line="300" w:lineRule="exact"/>
              <w:ind w:firstLine="420" w:firstLineChars="200"/>
              <w:jc w:val="left"/>
              <w:rPr>
                <w:rFonts w:ascii="宋体" w:cs="宋体"/>
                <w:color w:val="000000"/>
                <w:szCs w:val="21"/>
              </w:rPr>
            </w:pPr>
            <w:r>
              <w:rPr>
                <w:rFonts w:hint="eastAsia" w:ascii="宋体" w:hAnsi="宋体" w:cs="宋体"/>
                <w:color w:val="000000"/>
                <w:szCs w:val="21"/>
              </w:rPr>
              <w:t>化妆品标签、小包装或者说明书上不得注有适应症，不得宣传疗效，不得使用医疗术语。</w:t>
            </w:r>
          </w:p>
          <w:p w14:paraId="368230E1">
            <w:pPr>
              <w:spacing w:line="300" w:lineRule="exact"/>
              <w:ind w:firstLine="420" w:firstLineChars="200"/>
              <w:jc w:val="left"/>
              <w:rPr>
                <w:rFonts w:ascii="宋体" w:cs="宋体"/>
                <w:color w:val="000000"/>
                <w:szCs w:val="21"/>
              </w:rPr>
            </w:pPr>
            <w:r>
              <w:rPr>
                <w:rFonts w:hint="eastAsia" w:ascii="宋体" w:hAnsi="宋体" w:cs="宋体"/>
                <w:color w:val="000000"/>
                <w:szCs w:val="21"/>
              </w:rPr>
              <w:t>《化妆品卫生监督条例》第十三条第一款第（三）项：化妆品经营单位和个人不得销售下列化妆品：（三）标签、小包装或者说明书不符合本条例第十二条规定的化妆品。</w:t>
            </w:r>
          </w:p>
          <w:p w14:paraId="0B49764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253641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78D53E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AC9CBF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0F9722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CF369A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E8EBBD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72F67C0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8D9BCDE">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982E25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9E2940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B6315E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254CF5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198D5B9">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D79076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52D121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861E4F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20B7E6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2C61B5AA">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D06A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74BAE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4B9A3A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AB15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BB5AB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9CE3F31">
            <w:pPr>
              <w:spacing w:line="300" w:lineRule="exact"/>
              <w:jc w:val="center"/>
              <w:rPr>
                <w:rFonts w:ascii="宋体" w:cs="宋体"/>
                <w:szCs w:val="21"/>
              </w:rPr>
            </w:pPr>
            <w:r>
              <w:rPr>
                <w:rFonts w:ascii="宋体" w:hAnsi="宋体" w:cs="宋体"/>
                <w:szCs w:val="21"/>
              </w:rPr>
              <w:t>(0825)8381581</w:t>
            </w:r>
          </w:p>
        </w:tc>
      </w:tr>
    </w:tbl>
    <w:p w14:paraId="27EA2DEF">
      <w:pPr>
        <w:spacing w:line="300" w:lineRule="exact"/>
        <w:ind w:firstLine="420" w:firstLineChars="200"/>
        <w:rPr>
          <w:rFonts w:ascii="宋体" w:cs="宋体"/>
          <w:szCs w:val="21"/>
        </w:rPr>
      </w:pPr>
    </w:p>
    <w:p w14:paraId="067C4C2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D420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BDA75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CA46C96">
            <w:pPr>
              <w:spacing w:line="300" w:lineRule="exact"/>
              <w:jc w:val="center"/>
              <w:rPr>
                <w:rFonts w:ascii="宋体" w:cs="宋体"/>
                <w:szCs w:val="21"/>
              </w:rPr>
            </w:pPr>
            <w:r>
              <w:rPr>
                <w:rFonts w:ascii="宋体" w:hAnsi="宋体" w:cs="宋体"/>
                <w:szCs w:val="21"/>
              </w:rPr>
              <w:t>1784</w:t>
            </w:r>
          </w:p>
        </w:tc>
      </w:tr>
      <w:tr w14:paraId="09623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F2501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DA594FF">
            <w:pPr>
              <w:spacing w:line="300" w:lineRule="exact"/>
              <w:jc w:val="center"/>
              <w:rPr>
                <w:rFonts w:ascii="宋体" w:cs="宋体"/>
                <w:szCs w:val="21"/>
              </w:rPr>
            </w:pPr>
            <w:r>
              <w:rPr>
                <w:rFonts w:hint="eastAsia" w:ascii="宋体" w:hAnsi="宋体" w:cs="宋体"/>
                <w:szCs w:val="21"/>
              </w:rPr>
              <w:t>行政处罚</w:t>
            </w:r>
          </w:p>
        </w:tc>
      </w:tr>
      <w:tr w14:paraId="075C6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71612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E7086CD">
            <w:pPr>
              <w:spacing w:line="300" w:lineRule="exact"/>
              <w:jc w:val="center"/>
              <w:rPr>
                <w:rFonts w:ascii="宋体" w:cs="宋体"/>
                <w:szCs w:val="21"/>
              </w:rPr>
            </w:pPr>
            <w:r>
              <w:rPr>
                <w:rFonts w:hint="eastAsia" w:ascii="宋体" w:hAnsi="宋体" w:cs="宋体"/>
                <w:color w:val="000000"/>
                <w:szCs w:val="21"/>
              </w:rPr>
              <w:t>对涂改《化妆品生产企业卫生许可证》的处罚</w:t>
            </w:r>
          </w:p>
        </w:tc>
      </w:tr>
      <w:tr w14:paraId="100D3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531E28">
            <w:pPr>
              <w:spacing w:line="300" w:lineRule="exact"/>
              <w:jc w:val="center"/>
              <w:rPr>
                <w:rFonts w:ascii="宋体" w:cs="宋体"/>
                <w:szCs w:val="21"/>
              </w:rPr>
            </w:pPr>
            <w:r>
              <w:rPr>
                <w:rFonts w:hint="eastAsia" w:ascii="宋体" w:hAnsi="宋体" w:cs="宋体"/>
                <w:szCs w:val="21"/>
              </w:rPr>
              <w:t>实施依据</w:t>
            </w:r>
          </w:p>
        </w:tc>
        <w:tc>
          <w:tcPr>
            <w:tcW w:w="7109" w:type="dxa"/>
          </w:tcPr>
          <w:p w14:paraId="6B888C0E">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5C47F87D">
            <w:pPr>
              <w:spacing w:line="300" w:lineRule="exact"/>
              <w:ind w:firstLine="420" w:firstLineChars="200"/>
              <w:rPr>
                <w:rFonts w:ascii="宋体" w:cs="宋体"/>
                <w:color w:val="000000"/>
                <w:szCs w:val="21"/>
              </w:rPr>
            </w:pPr>
            <w:r>
              <w:rPr>
                <w:rFonts w:hint="eastAsia" w:ascii="宋体" w:hAnsi="宋体" w:cs="宋体"/>
                <w:color w:val="000000"/>
                <w:szCs w:val="21"/>
              </w:rPr>
              <w:t>第四十五条：有下列行为之一者，处以警告的处罚，并可同时责令其限期改进：</w:t>
            </w:r>
          </w:p>
          <w:p w14:paraId="6FEDCE24">
            <w:pPr>
              <w:spacing w:line="300" w:lineRule="exact"/>
              <w:ind w:firstLine="420" w:firstLineChars="200"/>
              <w:rPr>
                <w:rFonts w:ascii="宋体" w:cs="宋体"/>
                <w:color w:val="000000"/>
                <w:szCs w:val="21"/>
              </w:rPr>
            </w:pPr>
            <w:r>
              <w:rPr>
                <w:rFonts w:hint="eastAsia" w:ascii="宋体" w:hAnsi="宋体" w:cs="宋体"/>
                <w:color w:val="000000"/>
                <w:szCs w:val="21"/>
              </w:rPr>
              <w:t>（一）具有违反《条例》第六条规定之一项的行为者；</w:t>
            </w:r>
          </w:p>
          <w:p w14:paraId="1DF0719C">
            <w:pPr>
              <w:spacing w:line="300" w:lineRule="exact"/>
              <w:ind w:firstLine="420" w:firstLineChars="200"/>
              <w:rPr>
                <w:rFonts w:ascii="宋体" w:cs="宋体"/>
                <w:color w:val="000000"/>
                <w:szCs w:val="21"/>
              </w:rPr>
            </w:pPr>
            <w:r>
              <w:rPr>
                <w:rFonts w:hint="eastAsia" w:ascii="宋体" w:hAnsi="宋体" w:cs="宋体"/>
                <w:color w:val="000000"/>
                <w:szCs w:val="21"/>
              </w:rPr>
              <w:t>（二）直接从事化妆品生产的人员患有《条例》第七条所列疾病之一，未调离者；</w:t>
            </w:r>
          </w:p>
          <w:p w14:paraId="2FA24B31">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（三）具有违反《条例》第十三条第一款第（二）项、第（三）项规定之一的行为者；</w:t>
            </w:r>
          </w:p>
          <w:p w14:paraId="1BA7FD7C">
            <w:pPr>
              <w:spacing w:line="300" w:lineRule="exact"/>
              <w:ind w:firstLine="420" w:firstLineChars="200"/>
              <w:rPr>
                <w:rFonts w:ascii="宋体" w:cs="宋体"/>
                <w:color w:val="000000"/>
                <w:szCs w:val="21"/>
              </w:rPr>
            </w:pPr>
            <w:r>
              <w:rPr>
                <w:rFonts w:hint="eastAsia" w:ascii="宋体" w:hAnsi="宋体" w:cs="宋体"/>
                <w:color w:val="000000"/>
                <w:szCs w:val="21"/>
              </w:rPr>
              <w:t>（四）涂改《化妆品生产企业卫生许可证》者；</w:t>
            </w:r>
          </w:p>
          <w:p w14:paraId="3980E6B5">
            <w:pPr>
              <w:spacing w:line="300" w:lineRule="exact"/>
              <w:ind w:firstLine="420" w:firstLineChars="200"/>
              <w:rPr>
                <w:rFonts w:ascii="宋体" w:cs="宋体"/>
                <w:color w:val="000000"/>
                <w:szCs w:val="21"/>
              </w:rPr>
            </w:pPr>
            <w:r>
              <w:rPr>
                <w:rFonts w:hint="eastAsia" w:ascii="宋体" w:hAnsi="宋体" w:cs="宋体"/>
                <w:color w:val="000000"/>
                <w:szCs w:val="21"/>
              </w:rPr>
              <w:t>（五）涂改特殊用途化妆品批准文号者；</w:t>
            </w:r>
          </w:p>
          <w:p w14:paraId="1D7627AB">
            <w:pPr>
              <w:spacing w:line="300" w:lineRule="exact"/>
              <w:ind w:firstLine="420" w:firstLineChars="200"/>
              <w:rPr>
                <w:rFonts w:ascii="宋体" w:cs="宋体"/>
                <w:color w:val="000000"/>
                <w:szCs w:val="21"/>
              </w:rPr>
            </w:pPr>
            <w:r>
              <w:rPr>
                <w:rFonts w:hint="eastAsia" w:ascii="宋体" w:hAnsi="宋体" w:cs="宋体"/>
                <w:color w:val="000000"/>
                <w:szCs w:val="21"/>
              </w:rPr>
              <w:t>（六）涂改进口化妆品卫生审查批件或批准文号者；</w:t>
            </w:r>
          </w:p>
          <w:p w14:paraId="758B3D77">
            <w:pPr>
              <w:spacing w:line="300" w:lineRule="exact"/>
              <w:ind w:firstLine="420" w:firstLineChars="200"/>
              <w:rPr>
                <w:rFonts w:ascii="宋体" w:cs="宋体"/>
                <w:szCs w:val="21"/>
              </w:rPr>
            </w:pPr>
            <w:r>
              <w:rPr>
                <w:rFonts w:hint="eastAsia" w:ascii="宋体" w:hAnsi="宋体" w:cs="宋体"/>
                <w:color w:val="000000"/>
                <w:szCs w:val="21"/>
              </w:rPr>
              <w:t>（七）拒绝卫生监督者。</w:t>
            </w:r>
          </w:p>
        </w:tc>
      </w:tr>
      <w:tr w14:paraId="598B2F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01616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529007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6F48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BE393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BDE8ED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立案责任：发现餐饮服务提供者经营或者使用被包装材料、容器、运输工具等污染的食品的违法行为（或者下级食品药品监管部门上报或其他机关移送的违法案件等），予以审查，决定是否立案。</w:t>
            </w:r>
          </w:p>
          <w:p w14:paraId="638F974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55A085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BE1CBB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72901A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2C047C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6EA68F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FE37A1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04F18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66F3F">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4DD212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《化妆品卫生监督条例实施细则》第七条第一款：《化妆品生产企业卫生许可证》不得涂改、转让，严禁伪造、倒卖。</w:t>
            </w:r>
          </w:p>
          <w:p w14:paraId="3AF71F8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14D7EF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31F29F5">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84E4FA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035E9F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CF5F2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0FCDE5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CF8B74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345414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9370598">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CA4D742">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D7A3AA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7335429">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7E8667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1F420AE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3486CB25">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5EC9B1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F97DB0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5B25E6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98EE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3C4D0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96BB35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5649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7AB37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D599E7A">
            <w:pPr>
              <w:spacing w:line="300" w:lineRule="exact"/>
              <w:jc w:val="center"/>
              <w:rPr>
                <w:rFonts w:ascii="宋体" w:cs="宋体"/>
                <w:szCs w:val="21"/>
              </w:rPr>
            </w:pPr>
            <w:r>
              <w:rPr>
                <w:rFonts w:ascii="宋体" w:hAnsi="宋体" w:cs="宋体"/>
                <w:szCs w:val="21"/>
              </w:rPr>
              <w:t>(0825)8381581</w:t>
            </w:r>
          </w:p>
        </w:tc>
      </w:tr>
    </w:tbl>
    <w:p w14:paraId="0671C8F3">
      <w:pPr>
        <w:spacing w:line="300" w:lineRule="exact"/>
        <w:ind w:firstLine="420" w:firstLineChars="200"/>
        <w:rPr>
          <w:rFonts w:ascii="宋体" w:cs="宋体"/>
          <w:szCs w:val="21"/>
        </w:rPr>
      </w:pPr>
    </w:p>
    <w:p w14:paraId="6EAB9EB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2-169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9B13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954C4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50360F">
            <w:pPr>
              <w:spacing w:line="300" w:lineRule="exact"/>
              <w:jc w:val="center"/>
              <w:rPr>
                <w:rFonts w:ascii="宋体" w:cs="宋体"/>
                <w:szCs w:val="21"/>
              </w:rPr>
            </w:pPr>
            <w:r>
              <w:rPr>
                <w:rFonts w:ascii="宋体" w:hAnsi="宋体" w:cs="宋体"/>
                <w:szCs w:val="21"/>
              </w:rPr>
              <w:t>1785</w:t>
            </w:r>
          </w:p>
        </w:tc>
      </w:tr>
      <w:tr w14:paraId="4E697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A9C29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C39BE5A">
            <w:pPr>
              <w:spacing w:line="300" w:lineRule="exact"/>
              <w:jc w:val="center"/>
              <w:rPr>
                <w:rFonts w:ascii="宋体" w:cs="宋体"/>
                <w:szCs w:val="21"/>
              </w:rPr>
            </w:pPr>
            <w:r>
              <w:rPr>
                <w:rFonts w:hint="eastAsia" w:ascii="宋体" w:hAnsi="宋体" w:cs="宋体"/>
                <w:szCs w:val="21"/>
              </w:rPr>
              <w:t>行政处罚</w:t>
            </w:r>
          </w:p>
        </w:tc>
      </w:tr>
      <w:tr w14:paraId="120A7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C4AE7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D1F0D58">
            <w:pPr>
              <w:spacing w:line="300" w:lineRule="exact"/>
              <w:jc w:val="center"/>
              <w:rPr>
                <w:rFonts w:ascii="宋体" w:cs="宋体"/>
                <w:szCs w:val="21"/>
              </w:rPr>
            </w:pPr>
            <w:r>
              <w:rPr>
                <w:rFonts w:hint="eastAsia" w:ascii="宋体" w:hAnsi="宋体" w:cs="宋体"/>
                <w:color w:val="000000"/>
                <w:szCs w:val="21"/>
              </w:rPr>
              <w:t>对涂改特殊用途化妆品批准文号的处罚</w:t>
            </w:r>
          </w:p>
        </w:tc>
      </w:tr>
      <w:tr w14:paraId="7E841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34B05E">
            <w:pPr>
              <w:spacing w:line="300" w:lineRule="exact"/>
              <w:jc w:val="center"/>
              <w:rPr>
                <w:rFonts w:ascii="宋体" w:cs="宋体"/>
                <w:szCs w:val="21"/>
              </w:rPr>
            </w:pPr>
            <w:r>
              <w:rPr>
                <w:rFonts w:hint="eastAsia" w:ascii="宋体" w:hAnsi="宋体" w:cs="宋体"/>
                <w:szCs w:val="21"/>
              </w:rPr>
              <w:t>实施依据</w:t>
            </w:r>
          </w:p>
        </w:tc>
        <w:tc>
          <w:tcPr>
            <w:tcW w:w="7109" w:type="dxa"/>
          </w:tcPr>
          <w:p w14:paraId="15083076">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30BC6CDE">
            <w:pPr>
              <w:spacing w:line="300" w:lineRule="exact"/>
              <w:ind w:firstLine="420" w:firstLineChars="200"/>
              <w:rPr>
                <w:rFonts w:ascii="宋体" w:cs="宋体"/>
                <w:color w:val="000000"/>
                <w:szCs w:val="21"/>
              </w:rPr>
            </w:pPr>
            <w:r>
              <w:rPr>
                <w:rFonts w:hint="eastAsia" w:ascii="宋体" w:hAnsi="宋体" w:cs="宋体"/>
                <w:color w:val="000000"/>
                <w:szCs w:val="21"/>
              </w:rPr>
              <w:t>第四十五条：有下列行为之一者，处以警告的处罚，并可同时责令其限期改进：</w:t>
            </w:r>
          </w:p>
          <w:p w14:paraId="2A5F25AE">
            <w:pPr>
              <w:spacing w:line="300" w:lineRule="exact"/>
              <w:ind w:firstLine="420" w:firstLineChars="200"/>
              <w:rPr>
                <w:rFonts w:ascii="宋体" w:cs="宋体"/>
                <w:color w:val="000000"/>
                <w:szCs w:val="21"/>
              </w:rPr>
            </w:pPr>
            <w:r>
              <w:rPr>
                <w:rFonts w:hint="eastAsia" w:ascii="宋体" w:hAnsi="宋体" w:cs="宋体"/>
                <w:color w:val="000000"/>
                <w:szCs w:val="21"/>
              </w:rPr>
              <w:t>（一）具有违反《条例》第六条规定之一项的行为者；</w:t>
            </w:r>
          </w:p>
          <w:p w14:paraId="47BC97A6">
            <w:pPr>
              <w:spacing w:line="300" w:lineRule="exact"/>
              <w:ind w:firstLine="420" w:firstLineChars="200"/>
              <w:rPr>
                <w:rFonts w:ascii="宋体" w:cs="宋体"/>
                <w:color w:val="000000"/>
                <w:szCs w:val="21"/>
              </w:rPr>
            </w:pPr>
            <w:r>
              <w:rPr>
                <w:rFonts w:hint="eastAsia" w:ascii="宋体" w:hAnsi="宋体" w:cs="宋体"/>
                <w:color w:val="000000"/>
                <w:szCs w:val="21"/>
              </w:rPr>
              <w:t>（二）直接从事化妆品生产的人员患有《条例》第七条所列疾病之一，未调离者；</w:t>
            </w:r>
          </w:p>
          <w:p w14:paraId="4DAAF419">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（三）具有违反《条例》第十三条第一款第（二）项、第（三）项规定之一的行为者；</w:t>
            </w:r>
          </w:p>
          <w:p w14:paraId="42E47C8F">
            <w:pPr>
              <w:spacing w:line="300" w:lineRule="exact"/>
              <w:ind w:firstLine="420" w:firstLineChars="200"/>
              <w:rPr>
                <w:rFonts w:ascii="宋体" w:cs="宋体"/>
                <w:color w:val="000000"/>
                <w:szCs w:val="21"/>
              </w:rPr>
            </w:pPr>
            <w:r>
              <w:rPr>
                <w:rFonts w:hint="eastAsia" w:ascii="宋体" w:hAnsi="宋体" w:cs="宋体"/>
                <w:color w:val="000000"/>
                <w:szCs w:val="21"/>
              </w:rPr>
              <w:t>（四）涂改《化妆品生产企业卫生许可证》者；</w:t>
            </w:r>
          </w:p>
          <w:p w14:paraId="03128BDF">
            <w:pPr>
              <w:spacing w:line="300" w:lineRule="exact"/>
              <w:ind w:firstLine="420" w:firstLineChars="200"/>
              <w:rPr>
                <w:rFonts w:ascii="宋体" w:cs="宋体"/>
                <w:color w:val="000000"/>
                <w:szCs w:val="21"/>
              </w:rPr>
            </w:pPr>
            <w:r>
              <w:rPr>
                <w:rFonts w:hint="eastAsia" w:ascii="宋体" w:hAnsi="宋体" w:cs="宋体"/>
                <w:color w:val="000000"/>
                <w:szCs w:val="21"/>
              </w:rPr>
              <w:t>（五）涂改特殊用途化妆品批准文号者；</w:t>
            </w:r>
          </w:p>
          <w:p w14:paraId="1A6A71A4">
            <w:pPr>
              <w:spacing w:line="300" w:lineRule="exact"/>
              <w:ind w:firstLine="420" w:firstLineChars="200"/>
              <w:rPr>
                <w:rFonts w:ascii="宋体" w:cs="宋体"/>
                <w:color w:val="000000"/>
                <w:szCs w:val="21"/>
              </w:rPr>
            </w:pPr>
            <w:r>
              <w:rPr>
                <w:rFonts w:hint="eastAsia" w:ascii="宋体" w:hAnsi="宋体" w:cs="宋体"/>
                <w:color w:val="000000"/>
                <w:szCs w:val="21"/>
              </w:rPr>
              <w:t>（六）涂改进口化妆品卫生审查批件或批准文号者；</w:t>
            </w:r>
          </w:p>
          <w:p w14:paraId="2D71307E">
            <w:pPr>
              <w:spacing w:line="300" w:lineRule="exact"/>
              <w:ind w:firstLine="420" w:firstLineChars="200"/>
              <w:rPr>
                <w:rFonts w:ascii="宋体" w:cs="宋体"/>
                <w:szCs w:val="21"/>
              </w:rPr>
            </w:pPr>
            <w:r>
              <w:rPr>
                <w:rFonts w:hint="eastAsia" w:ascii="宋体" w:hAnsi="宋体" w:cs="宋体"/>
                <w:color w:val="000000"/>
                <w:szCs w:val="21"/>
              </w:rPr>
              <w:t>（七）拒绝卫生监督者。</w:t>
            </w:r>
          </w:p>
        </w:tc>
      </w:tr>
      <w:tr w14:paraId="0AB6A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AC9E6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53093B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9478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49C0D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B1CB7C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立案责任：发现餐饮服务提供者经营或者使用无标签及其他不符合</w:t>
            </w:r>
            <w:r>
              <w:rPr>
                <w:rFonts w:hint="eastAsia" w:ascii="宋体" w:hAnsi="宋体" w:cs="宋体"/>
                <w:color w:val="000000"/>
                <w:szCs w:val="21"/>
                <w:lang w:eastAsia="zh-CN"/>
              </w:rPr>
              <w:t>《中华人民共和国食品安全法》</w:t>
            </w:r>
            <w:r>
              <w:rPr>
                <w:rFonts w:hint="eastAsia" w:ascii="宋体" w:hAnsi="宋体" w:cs="宋体"/>
                <w:color w:val="000000"/>
                <w:szCs w:val="21"/>
              </w:rPr>
              <w:t>、《食品安全法实施条例》有关标签、说明书规定的预包装食品、食品添加剂的违法行为（或者下级食品药品监管部门上报或其他机关移送的违法案件等），予以审查，决定是否立案。</w:t>
            </w:r>
          </w:p>
          <w:p w14:paraId="4018B79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BE05E6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EAC60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79E84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327485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D6FC24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C78911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85A6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A058B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4CD652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《化妆品卫生监督条例实施细则》第十八条：特殊用途化妆品批准文号不得涂改、转让，严禁伪造、倒卖。</w:t>
            </w:r>
          </w:p>
          <w:p w14:paraId="54001DD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74A927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569D0B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7D75CE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2011EC0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E2134C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7A524F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DE5E53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03E3C40">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D013A5F">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254F6E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23ADADFA">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2173387">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7AAE7F6E">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5B4FB8AE">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CD9DCBE">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615C5C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E1D91E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F42955D">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BBB0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65F53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A330E9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58B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F9FE9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C4BE2E6">
            <w:pPr>
              <w:spacing w:line="300" w:lineRule="exact"/>
              <w:jc w:val="center"/>
              <w:rPr>
                <w:rFonts w:ascii="宋体" w:cs="宋体"/>
                <w:szCs w:val="21"/>
              </w:rPr>
            </w:pPr>
            <w:r>
              <w:rPr>
                <w:rFonts w:ascii="宋体" w:hAnsi="宋体" w:cs="宋体"/>
                <w:szCs w:val="21"/>
              </w:rPr>
              <w:t>(0825)8381581</w:t>
            </w:r>
          </w:p>
        </w:tc>
      </w:tr>
    </w:tbl>
    <w:p w14:paraId="57CB7A1D">
      <w:pPr>
        <w:spacing w:line="300" w:lineRule="exact"/>
        <w:rPr>
          <w:rFonts w:ascii="宋体" w:cs="宋体"/>
          <w:b/>
          <w:szCs w:val="21"/>
        </w:rPr>
      </w:pPr>
    </w:p>
    <w:p w14:paraId="63F2F17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1994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C1D42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645218F">
            <w:pPr>
              <w:spacing w:line="300" w:lineRule="exact"/>
              <w:jc w:val="center"/>
              <w:rPr>
                <w:rFonts w:ascii="宋体" w:cs="宋体"/>
                <w:szCs w:val="21"/>
              </w:rPr>
            </w:pPr>
            <w:r>
              <w:rPr>
                <w:rFonts w:ascii="宋体" w:hAnsi="宋体" w:cs="宋体"/>
                <w:szCs w:val="21"/>
              </w:rPr>
              <w:t>1786</w:t>
            </w:r>
          </w:p>
        </w:tc>
      </w:tr>
      <w:tr w14:paraId="53B97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46A60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F26B015">
            <w:pPr>
              <w:spacing w:line="300" w:lineRule="exact"/>
              <w:jc w:val="center"/>
              <w:rPr>
                <w:rFonts w:ascii="宋体" w:cs="宋体"/>
                <w:szCs w:val="21"/>
              </w:rPr>
            </w:pPr>
            <w:r>
              <w:rPr>
                <w:rFonts w:hint="eastAsia" w:ascii="宋体" w:hAnsi="宋体" w:cs="宋体"/>
                <w:szCs w:val="21"/>
              </w:rPr>
              <w:t>行政处罚</w:t>
            </w:r>
          </w:p>
        </w:tc>
      </w:tr>
      <w:tr w14:paraId="1DED0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892BA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5EA17CE">
            <w:pPr>
              <w:spacing w:line="300" w:lineRule="exact"/>
              <w:jc w:val="center"/>
              <w:rPr>
                <w:rFonts w:ascii="宋体" w:cs="宋体"/>
                <w:szCs w:val="21"/>
              </w:rPr>
            </w:pPr>
            <w:r>
              <w:rPr>
                <w:rFonts w:hint="eastAsia" w:ascii="宋体" w:hAnsi="宋体" w:cs="宋体"/>
                <w:color w:val="000000"/>
                <w:szCs w:val="21"/>
              </w:rPr>
              <w:t>对涂改进口化妆品卫生审查批件或批准文号的处罚</w:t>
            </w:r>
          </w:p>
        </w:tc>
      </w:tr>
      <w:tr w14:paraId="7F42C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6" w:hRule="atLeast"/>
          <w:jc w:val="center"/>
        </w:trPr>
        <w:tc>
          <w:tcPr>
            <w:tcW w:w="1483" w:type="dxa"/>
            <w:vAlign w:val="center"/>
          </w:tcPr>
          <w:p w14:paraId="637125D9">
            <w:pPr>
              <w:spacing w:line="300" w:lineRule="exact"/>
              <w:jc w:val="center"/>
              <w:rPr>
                <w:rFonts w:ascii="宋体" w:cs="宋体"/>
                <w:szCs w:val="21"/>
              </w:rPr>
            </w:pPr>
            <w:r>
              <w:rPr>
                <w:rFonts w:hint="eastAsia" w:ascii="宋体" w:hAnsi="宋体" w:cs="宋体"/>
                <w:szCs w:val="21"/>
              </w:rPr>
              <w:t>实施依据</w:t>
            </w:r>
          </w:p>
        </w:tc>
        <w:tc>
          <w:tcPr>
            <w:tcW w:w="7109" w:type="dxa"/>
          </w:tcPr>
          <w:p w14:paraId="0C6F35BE">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21248B5B">
            <w:pPr>
              <w:spacing w:line="300" w:lineRule="exact"/>
              <w:ind w:firstLine="420" w:firstLineChars="200"/>
              <w:rPr>
                <w:rFonts w:ascii="宋体" w:cs="宋体"/>
                <w:color w:val="000000"/>
                <w:szCs w:val="21"/>
              </w:rPr>
            </w:pPr>
            <w:r>
              <w:rPr>
                <w:rFonts w:hint="eastAsia" w:ascii="宋体" w:hAnsi="宋体" w:cs="宋体"/>
                <w:color w:val="000000"/>
                <w:szCs w:val="21"/>
              </w:rPr>
              <w:t>第四十五条：有下列行为之一者，处以警告的处罚，并可同时责令其限期改进：</w:t>
            </w:r>
          </w:p>
          <w:p w14:paraId="6DD33215">
            <w:pPr>
              <w:spacing w:line="300" w:lineRule="exact"/>
              <w:ind w:firstLine="420" w:firstLineChars="200"/>
              <w:rPr>
                <w:rFonts w:ascii="宋体" w:cs="宋体"/>
                <w:color w:val="000000"/>
                <w:szCs w:val="21"/>
              </w:rPr>
            </w:pPr>
            <w:r>
              <w:rPr>
                <w:rFonts w:hint="eastAsia" w:ascii="宋体" w:hAnsi="宋体" w:cs="宋体"/>
                <w:color w:val="000000"/>
                <w:szCs w:val="21"/>
              </w:rPr>
              <w:t>（一）具有违反《条例》第六条规定之一项的行为者；</w:t>
            </w:r>
          </w:p>
          <w:p w14:paraId="0C704635">
            <w:pPr>
              <w:spacing w:line="300" w:lineRule="exact"/>
              <w:ind w:firstLine="420" w:firstLineChars="200"/>
              <w:rPr>
                <w:rFonts w:ascii="宋体" w:cs="宋体"/>
                <w:color w:val="000000"/>
                <w:szCs w:val="21"/>
              </w:rPr>
            </w:pPr>
            <w:r>
              <w:rPr>
                <w:rFonts w:hint="eastAsia" w:ascii="宋体" w:hAnsi="宋体" w:cs="宋体"/>
                <w:color w:val="000000"/>
                <w:szCs w:val="21"/>
              </w:rPr>
              <w:t>（二）直接从事化妆品生产的人员患有《条例》第七条所列疾病之一，未调离者；</w:t>
            </w:r>
          </w:p>
          <w:p w14:paraId="330ED352">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（三）具有违反《条例》第十三条第一款第（二）项、第（三）项规定之一的行为者；</w:t>
            </w:r>
          </w:p>
          <w:p w14:paraId="7A5FBC75">
            <w:pPr>
              <w:spacing w:line="300" w:lineRule="exact"/>
              <w:ind w:firstLine="420" w:firstLineChars="200"/>
              <w:rPr>
                <w:rFonts w:ascii="宋体" w:cs="宋体"/>
                <w:color w:val="000000"/>
                <w:szCs w:val="21"/>
              </w:rPr>
            </w:pPr>
            <w:r>
              <w:rPr>
                <w:rFonts w:hint="eastAsia" w:ascii="宋体" w:hAnsi="宋体" w:cs="宋体"/>
                <w:color w:val="000000"/>
                <w:szCs w:val="21"/>
              </w:rPr>
              <w:t>（四）涂改《化妆品生产企业卫生许可证》者；</w:t>
            </w:r>
          </w:p>
          <w:p w14:paraId="76DBA20C">
            <w:pPr>
              <w:spacing w:line="300" w:lineRule="exact"/>
              <w:ind w:firstLine="420" w:firstLineChars="200"/>
              <w:rPr>
                <w:rFonts w:ascii="宋体" w:cs="宋体"/>
                <w:color w:val="000000"/>
                <w:szCs w:val="21"/>
              </w:rPr>
            </w:pPr>
            <w:r>
              <w:rPr>
                <w:rFonts w:hint="eastAsia" w:ascii="宋体" w:hAnsi="宋体" w:cs="宋体"/>
                <w:color w:val="000000"/>
                <w:szCs w:val="21"/>
              </w:rPr>
              <w:t>（五）涂改特殊用途化妆品批准文号者；</w:t>
            </w:r>
          </w:p>
          <w:p w14:paraId="76731F75">
            <w:pPr>
              <w:spacing w:line="300" w:lineRule="exact"/>
              <w:ind w:firstLine="420" w:firstLineChars="200"/>
              <w:rPr>
                <w:rFonts w:ascii="宋体" w:cs="宋体"/>
                <w:color w:val="000000"/>
                <w:szCs w:val="21"/>
              </w:rPr>
            </w:pPr>
            <w:r>
              <w:rPr>
                <w:rFonts w:hint="eastAsia" w:ascii="宋体" w:hAnsi="宋体" w:cs="宋体"/>
                <w:color w:val="000000"/>
                <w:szCs w:val="21"/>
              </w:rPr>
              <w:t>（六）涂改进口化妆品卫生审查批件或批准文号者；</w:t>
            </w:r>
          </w:p>
          <w:p w14:paraId="75BAC3C9">
            <w:pPr>
              <w:spacing w:line="300" w:lineRule="exact"/>
              <w:ind w:firstLine="420" w:firstLineChars="200"/>
              <w:rPr>
                <w:rFonts w:ascii="宋体" w:cs="宋体"/>
                <w:color w:val="000000"/>
                <w:szCs w:val="21"/>
              </w:rPr>
            </w:pPr>
            <w:r>
              <w:rPr>
                <w:rFonts w:hint="eastAsia" w:ascii="宋体" w:hAnsi="宋体" w:cs="宋体"/>
                <w:color w:val="000000"/>
                <w:szCs w:val="21"/>
              </w:rPr>
              <w:t>（七）拒绝卫生监督者。</w:t>
            </w:r>
          </w:p>
          <w:p w14:paraId="4D0BC7ED">
            <w:pPr>
              <w:spacing w:line="300" w:lineRule="exact"/>
              <w:ind w:firstLine="420" w:firstLineChars="200"/>
              <w:rPr>
                <w:rFonts w:ascii="宋体" w:cs="宋体"/>
                <w:szCs w:val="21"/>
              </w:rPr>
            </w:pPr>
          </w:p>
        </w:tc>
      </w:tr>
      <w:tr w14:paraId="01010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3469C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9C071C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05A2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60951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B8A6AC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立案责任：发现餐饮服务提供者经营添加药品的食品的违法行为（或者下级食品药品监管部门上报或其他机关移送的违法案件等），予以审查，决定是否立案。</w:t>
            </w:r>
          </w:p>
          <w:p w14:paraId="5939D91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E16779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48F27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01EA30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7927EF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EE58F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D23C82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5C77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D408F4">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BB6B76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《化妆品卫生监督条例实施细则》第二十五条：“进口化妆品卫生许可批件”和批准文号不得涂改、转让，严禁伪造、倒卖。</w:t>
            </w:r>
          </w:p>
          <w:p w14:paraId="6C76250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BE870E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68EC37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41D6BA1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D6ACAF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49EEBB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0A9CEA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63FFDB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A44979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6C90320">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61294D2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50895F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9B5699B">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F36DD22">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BB628A6">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004B8E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682BE0E">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1B3C3E58">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3CF6E3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4DF58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A1DFE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E18D1A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418E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D43EF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69C5825">
            <w:pPr>
              <w:spacing w:line="300" w:lineRule="exact"/>
              <w:jc w:val="center"/>
              <w:rPr>
                <w:rFonts w:ascii="宋体" w:cs="宋体"/>
                <w:szCs w:val="21"/>
              </w:rPr>
            </w:pPr>
            <w:r>
              <w:rPr>
                <w:rFonts w:ascii="宋体" w:hAnsi="宋体" w:cs="宋体"/>
                <w:szCs w:val="21"/>
              </w:rPr>
              <w:t>(0825)8381581</w:t>
            </w:r>
          </w:p>
        </w:tc>
      </w:tr>
    </w:tbl>
    <w:p w14:paraId="14329361">
      <w:pPr>
        <w:spacing w:line="300" w:lineRule="exact"/>
        <w:ind w:firstLine="420" w:firstLineChars="200"/>
        <w:rPr>
          <w:rFonts w:ascii="宋体" w:cs="宋体"/>
          <w:szCs w:val="21"/>
        </w:rPr>
      </w:pPr>
    </w:p>
    <w:p w14:paraId="6DA4A270">
      <w:pPr>
        <w:spacing w:line="300" w:lineRule="exact"/>
        <w:rPr>
          <w:rFonts w:ascii="宋体" w:cs="宋体"/>
          <w:b/>
          <w:szCs w:val="21"/>
        </w:rPr>
      </w:pPr>
    </w:p>
    <w:p w14:paraId="10FE135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AC0D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B6B15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9FD585E">
            <w:pPr>
              <w:spacing w:line="300" w:lineRule="exact"/>
              <w:jc w:val="center"/>
              <w:rPr>
                <w:rFonts w:ascii="宋体" w:cs="宋体"/>
                <w:szCs w:val="21"/>
              </w:rPr>
            </w:pPr>
            <w:r>
              <w:rPr>
                <w:rFonts w:ascii="宋体" w:hAnsi="宋体" w:cs="宋体"/>
                <w:szCs w:val="21"/>
              </w:rPr>
              <w:t>1787</w:t>
            </w:r>
          </w:p>
        </w:tc>
      </w:tr>
      <w:tr w14:paraId="30B17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384C8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73FD63F">
            <w:pPr>
              <w:spacing w:line="300" w:lineRule="exact"/>
              <w:jc w:val="center"/>
              <w:rPr>
                <w:rFonts w:ascii="宋体" w:cs="宋体"/>
                <w:szCs w:val="21"/>
              </w:rPr>
            </w:pPr>
            <w:r>
              <w:rPr>
                <w:rFonts w:hint="eastAsia" w:ascii="宋体" w:hAnsi="宋体" w:cs="宋体"/>
                <w:szCs w:val="21"/>
              </w:rPr>
              <w:t>行政处罚</w:t>
            </w:r>
          </w:p>
        </w:tc>
      </w:tr>
      <w:tr w14:paraId="564C1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D5563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39C4B62">
            <w:pPr>
              <w:spacing w:line="300" w:lineRule="exact"/>
              <w:jc w:val="center"/>
              <w:rPr>
                <w:rFonts w:ascii="宋体" w:cs="宋体"/>
                <w:szCs w:val="21"/>
              </w:rPr>
            </w:pPr>
            <w:r>
              <w:rPr>
                <w:rFonts w:hint="eastAsia" w:ascii="宋体" w:hAnsi="宋体" w:cs="宋体"/>
                <w:color w:val="000000"/>
                <w:szCs w:val="21"/>
              </w:rPr>
              <w:t>对拒绝卫生监督的处罚</w:t>
            </w:r>
          </w:p>
        </w:tc>
      </w:tr>
      <w:tr w14:paraId="4BDE5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6A3379">
            <w:pPr>
              <w:spacing w:line="300" w:lineRule="exact"/>
              <w:jc w:val="center"/>
              <w:rPr>
                <w:rFonts w:ascii="宋体" w:cs="宋体"/>
                <w:szCs w:val="21"/>
              </w:rPr>
            </w:pPr>
            <w:r>
              <w:rPr>
                <w:rFonts w:hint="eastAsia" w:ascii="宋体" w:hAnsi="宋体" w:cs="宋体"/>
                <w:szCs w:val="21"/>
              </w:rPr>
              <w:t>实施依据</w:t>
            </w:r>
          </w:p>
        </w:tc>
        <w:tc>
          <w:tcPr>
            <w:tcW w:w="7109" w:type="dxa"/>
          </w:tcPr>
          <w:p w14:paraId="67DF4689">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61E3646D">
            <w:pPr>
              <w:spacing w:line="300" w:lineRule="exact"/>
              <w:ind w:firstLine="420" w:firstLineChars="200"/>
              <w:rPr>
                <w:rFonts w:ascii="宋体" w:cs="宋体"/>
                <w:color w:val="000000"/>
                <w:szCs w:val="21"/>
              </w:rPr>
            </w:pPr>
            <w:r>
              <w:rPr>
                <w:rFonts w:hint="eastAsia" w:ascii="宋体" w:hAnsi="宋体" w:cs="宋体"/>
                <w:color w:val="000000"/>
                <w:szCs w:val="21"/>
              </w:rPr>
              <w:t>第四十五条：有下列行为之一者，处以警告的处罚，并可同时责令其限期改进：</w:t>
            </w:r>
          </w:p>
          <w:p w14:paraId="69758A00">
            <w:pPr>
              <w:spacing w:line="300" w:lineRule="exact"/>
              <w:ind w:firstLine="420" w:firstLineChars="200"/>
              <w:rPr>
                <w:rFonts w:ascii="宋体" w:cs="宋体"/>
                <w:color w:val="000000"/>
                <w:szCs w:val="21"/>
              </w:rPr>
            </w:pPr>
            <w:r>
              <w:rPr>
                <w:rFonts w:hint="eastAsia" w:ascii="宋体" w:hAnsi="宋体" w:cs="宋体"/>
                <w:color w:val="000000"/>
                <w:szCs w:val="21"/>
              </w:rPr>
              <w:t>（一）具有违反《条例》第六条规定之一项的行为者；</w:t>
            </w:r>
          </w:p>
          <w:p w14:paraId="19D3FC11">
            <w:pPr>
              <w:spacing w:line="300" w:lineRule="exact"/>
              <w:ind w:firstLine="420" w:firstLineChars="200"/>
              <w:rPr>
                <w:rFonts w:ascii="宋体" w:cs="宋体"/>
                <w:color w:val="000000"/>
                <w:szCs w:val="21"/>
              </w:rPr>
            </w:pPr>
            <w:r>
              <w:rPr>
                <w:rFonts w:hint="eastAsia" w:ascii="宋体" w:hAnsi="宋体" w:cs="宋体"/>
                <w:color w:val="000000"/>
                <w:szCs w:val="21"/>
              </w:rPr>
              <w:t>（二）直接从事化妆品生产的人员患有《条例》第七条所列疾病之一，未调离者；</w:t>
            </w:r>
          </w:p>
          <w:p w14:paraId="35236431">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（三）具有违反《条例》第十三条第一款第（二）项、第（三）项规定之一的行为者；</w:t>
            </w:r>
          </w:p>
          <w:p w14:paraId="6825B86E">
            <w:pPr>
              <w:spacing w:line="300" w:lineRule="exact"/>
              <w:ind w:firstLine="420" w:firstLineChars="200"/>
              <w:rPr>
                <w:rFonts w:ascii="宋体" w:cs="宋体"/>
                <w:color w:val="000000"/>
                <w:szCs w:val="21"/>
              </w:rPr>
            </w:pPr>
            <w:r>
              <w:rPr>
                <w:rFonts w:hint="eastAsia" w:ascii="宋体" w:hAnsi="宋体" w:cs="宋体"/>
                <w:color w:val="000000"/>
                <w:szCs w:val="21"/>
              </w:rPr>
              <w:t>（四）涂改《化妆品生产企业卫生许可证》者；</w:t>
            </w:r>
          </w:p>
          <w:p w14:paraId="33280DDB">
            <w:pPr>
              <w:spacing w:line="300" w:lineRule="exact"/>
              <w:ind w:firstLine="420" w:firstLineChars="200"/>
              <w:rPr>
                <w:rFonts w:ascii="宋体" w:cs="宋体"/>
                <w:color w:val="000000"/>
                <w:szCs w:val="21"/>
              </w:rPr>
            </w:pPr>
            <w:r>
              <w:rPr>
                <w:rFonts w:hint="eastAsia" w:ascii="宋体" w:hAnsi="宋体" w:cs="宋体"/>
                <w:color w:val="000000"/>
                <w:szCs w:val="21"/>
              </w:rPr>
              <w:t>（五）涂改特殊用途化妆品批准文号者；</w:t>
            </w:r>
          </w:p>
          <w:p w14:paraId="6943A704">
            <w:pPr>
              <w:spacing w:line="300" w:lineRule="exact"/>
              <w:ind w:firstLine="420" w:firstLineChars="200"/>
              <w:rPr>
                <w:rFonts w:ascii="宋体" w:cs="宋体"/>
                <w:color w:val="000000"/>
                <w:szCs w:val="21"/>
              </w:rPr>
            </w:pPr>
            <w:r>
              <w:rPr>
                <w:rFonts w:hint="eastAsia" w:ascii="宋体" w:hAnsi="宋体" w:cs="宋体"/>
                <w:color w:val="000000"/>
                <w:szCs w:val="21"/>
              </w:rPr>
              <w:t>（六）涂改进口化妆品卫生审查批件或批准文号者；</w:t>
            </w:r>
          </w:p>
          <w:p w14:paraId="595517E1">
            <w:pPr>
              <w:spacing w:line="300" w:lineRule="exact"/>
              <w:ind w:firstLine="420" w:firstLineChars="200"/>
              <w:rPr>
                <w:rFonts w:ascii="宋体" w:cs="宋体"/>
                <w:szCs w:val="21"/>
              </w:rPr>
            </w:pPr>
            <w:r>
              <w:rPr>
                <w:rFonts w:hint="eastAsia" w:ascii="宋体" w:hAnsi="宋体" w:cs="宋体"/>
                <w:color w:val="000000"/>
                <w:szCs w:val="21"/>
              </w:rPr>
              <w:t>（七）拒绝卫生监督者。</w:t>
            </w:r>
          </w:p>
        </w:tc>
      </w:tr>
      <w:tr w14:paraId="5C632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9C149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91932D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C3BE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28F05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27017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立案责任：发现餐饮服务提供者未按照规定，建立并执行从业人员健康管理制度，建立从业人员健康档案的违法行为（或者下级食品药品监管部门上报或其他机关移送的违法案件等），予以审查，决定是否立案。</w:t>
            </w:r>
          </w:p>
          <w:p w14:paraId="3B6FCFE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320D50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348ED6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3E6A45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E79709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5B16C8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DA515E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C590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2F1D72">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F8035D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《化妆品卫生监督条例实施细则》第四十五条第（七）项：有下列行为之一者，处以警告的处罚，并可同时责令其限期改进：（七）拒绝卫生监督者。</w:t>
            </w:r>
          </w:p>
          <w:p w14:paraId="5F1C3CE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A84625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B07EB3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C7391D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2D2747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939E7A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1A8CD5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5BBB71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32C6909">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C4E579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1BADA5F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1FCDBA38">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588C6ED">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54ABE1C">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B1A441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CD7EE7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1B9E504">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5348CC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1B839A2">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4E0B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AE430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03C408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3671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DB31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1404A6D">
            <w:pPr>
              <w:spacing w:line="300" w:lineRule="exact"/>
              <w:jc w:val="center"/>
              <w:rPr>
                <w:rFonts w:ascii="宋体" w:cs="宋体"/>
                <w:szCs w:val="21"/>
              </w:rPr>
            </w:pPr>
            <w:r>
              <w:rPr>
                <w:rFonts w:ascii="宋体" w:hAnsi="宋体" w:cs="宋体"/>
                <w:szCs w:val="21"/>
              </w:rPr>
              <w:t>(0825)8381581</w:t>
            </w:r>
          </w:p>
        </w:tc>
      </w:tr>
    </w:tbl>
    <w:p w14:paraId="30F66DF7">
      <w:pPr>
        <w:spacing w:line="300" w:lineRule="exact"/>
        <w:rPr>
          <w:rFonts w:ascii="宋体" w:cs="宋体"/>
          <w:b/>
          <w:szCs w:val="21"/>
        </w:rPr>
      </w:pPr>
    </w:p>
    <w:p w14:paraId="5BF0747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F74EF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8A74C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D985381">
            <w:pPr>
              <w:spacing w:line="300" w:lineRule="exact"/>
              <w:jc w:val="center"/>
              <w:rPr>
                <w:rFonts w:ascii="宋体" w:cs="宋体"/>
                <w:szCs w:val="21"/>
              </w:rPr>
            </w:pPr>
            <w:r>
              <w:rPr>
                <w:rFonts w:ascii="宋体" w:hAnsi="宋体" w:cs="宋体"/>
                <w:szCs w:val="21"/>
              </w:rPr>
              <w:t>1788</w:t>
            </w:r>
          </w:p>
        </w:tc>
      </w:tr>
      <w:tr w14:paraId="2BF46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AC205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69820AE">
            <w:pPr>
              <w:spacing w:line="300" w:lineRule="exact"/>
              <w:jc w:val="center"/>
              <w:rPr>
                <w:rFonts w:ascii="宋体" w:cs="宋体"/>
                <w:szCs w:val="21"/>
              </w:rPr>
            </w:pPr>
            <w:r>
              <w:rPr>
                <w:rFonts w:hint="eastAsia" w:ascii="宋体" w:hAnsi="宋体" w:cs="宋体"/>
                <w:szCs w:val="21"/>
              </w:rPr>
              <w:t>行政处罚</w:t>
            </w:r>
          </w:p>
        </w:tc>
      </w:tr>
      <w:tr w14:paraId="7FF9C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E3693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A13DF5A">
            <w:pPr>
              <w:spacing w:line="300" w:lineRule="exact"/>
              <w:jc w:val="center"/>
              <w:rPr>
                <w:rFonts w:ascii="宋体" w:cs="宋体"/>
                <w:color w:val="000000"/>
                <w:szCs w:val="21"/>
              </w:rPr>
            </w:pPr>
            <w:r>
              <w:rPr>
                <w:rFonts w:hint="eastAsia" w:ascii="宋体" w:hAnsi="宋体" w:cs="宋体"/>
                <w:color w:val="000000"/>
                <w:szCs w:val="21"/>
              </w:rPr>
              <w:t>对经警告处罚，责令限期改进后仍无改进的处罚</w:t>
            </w:r>
          </w:p>
        </w:tc>
      </w:tr>
      <w:tr w14:paraId="57384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48A0E4">
            <w:pPr>
              <w:spacing w:line="300" w:lineRule="exact"/>
              <w:jc w:val="center"/>
              <w:rPr>
                <w:rFonts w:ascii="宋体" w:cs="宋体"/>
                <w:szCs w:val="21"/>
              </w:rPr>
            </w:pPr>
            <w:r>
              <w:rPr>
                <w:rFonts w:hint="eastAsia" w:ascii="宋体" w:hAnsi="宋体" w:cs="宋体"/>
                <w:szCs w:val="21"/>
              </w:rPr>
              <w:t>实施依据</w:t>
            </w:r>
          </w:p>
        </w:tc>
        <w:tc>
          <w:tcPr>
            <w:tcW w:w="7109" w:type="dxa"/>
          </w:tcPr>
          <w:p w14:paraId="249A7C88">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5E432A40">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1C4F2FB0">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7DD46D39">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70A4A442">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4DE05A8B">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311E045E">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534BD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D7CD9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43B359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D1A9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46C16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ADAA2F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的餐饮服务从业人员未依照规定每年进行健康检查，未取得健康合格证明参加工作的违法行为（或者下级食品药品监管部门上报或其他机关移送的违法案件等），予以审查，决定是否立案。</w:t>
            </w:r>
          </w:p>
          <w:p w14:paraId="0CAC6EE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D8FEA0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4C46B4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A98985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4C7B8D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56EAEC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6A282E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E32A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A8045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7CE64A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四十六条第一款第（一）项：有下列行为之一者，处以停产或停止经营化妆品３０天以内的处罚，对经营者并可以处没收违法所得及违法所得２到３倍的罚款的处罚：（一）经警告处罚，责令限期改进后仍无改进者。</w:t>
            </w:r>
          </w:p>
          <w:p w14:paraId="7AED498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2E93CC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23EB9F8">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06213B7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161A25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871C62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5A597E9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D4CE46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52C5151">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7025BBB">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520716E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A614E5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72B0DB1A">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130223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9FFD24A">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63D00DF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5FD74B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2BED9A7C">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B6506D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D1091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FC217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FBDCC7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CE6A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65816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78D715C">
            <w:pPr>
              <w:spacing w:line="300" w:lineRule="exact"/>
              <w:jc w:val="center"/>
              <w:rPr>
                <w:rFonts w:ascii="宋体" w:cs="宋体"/>
                <w:szCs w:val="21"/>
              </w:rPr>
            </w:pPr>
            <w:r>
              <w:rPr>
                <w:rFonts w:ascii="宋体" w:hAnsi="宋体" w:cs="宋体"/>
                <w:szCs w:val="21"/>
              </w:rPr>
              <w:t>(0825)8381581</w:t>
            </w:r>
          </w:p>
        </w:tc>
      </w:tr>
    </w:tbl>
    <w:p w14:paraId="250B0F7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6577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71B44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1078138">
            <w:pPr>
              <w:spacing w:line="300" w:lineRule="exact"/>
              <w:jc w:val="center"/>
              <w:rPr>
                <w:rFonts w:ascii="宋体" w:cs="宋体"/>
                <w:szCs w:val="21"/>
              </w:rPr>
            </w:pPr>
            <w:r>
              <w:rPr>
                <w:rFonts w:ascii="宋体" w:hAnsi="宋体" w:cs="宋体"/>
                <w:szCs w:val="21"/>
              </w:rPr>
              <w:t>1789</w:t>
            </w:r>
          </w:p>
        </w:tc>
      </w:tr>
      <w:tr w14:paraId="19DAB9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DE2E5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0C2DD8A">
            <w:pPr>
              <w:spacing w:line="300" w:lineRule="exact"/>
              <w:jc w:val="center"/>
              <w:rPr>
                <w:rFonts w:ascii="宋体" w:cs="宋体"/>
                <w:szCs w:val="21"/>
              </w:rPr>
            </w:pPr>
            <w:r>
              <w:rPr>
                <w:rFonts w:hint="eastAsia" w:ascii="宋体" w:hAnsi="宋体" w:cs="宋体"/>
                <w:szCs w:val="21"/>
              </w:rPr>
              <w:t>行政处罚</w:t>
            </w:r>
          </w:p>
        </w:tc>
      </w:tr>
      <w:tr w14:paraId="5F14E0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BC682B">
            <w:pPr>
              <w:spacing w:line="300" w:lineRule="exact"/>
              <w:rPr>
                <w:rFonts w:ascii="宋体" w:cs="宋体"/>
                <w:szCs w:val="21"/>
              </w:rPr>
            </w:pPr>
            <w:r>
              <w:rPr>
                <w:rFonts w:hint="eastAsia" w:ascii="宋体" w:hAnsi="宋体" w:cs="宋体"/>
                <w:szCs w:val="21"/>
              </w:rPr>
              <w:t>权力项目名称</w:t>
            </w:r>
          </w:p>
        </w:tc>
        <w:tc>
          <w:tcPr>
            <w:tcW w:w="7109" w:type="dxa"/>
          </w:tcPr>
          <w:p w14:paraId="5457C508">
            <w:pPr>
              <w:spacing w:line="300" w:lineRule="exact"/>
              <w:ind w:firstLine="420" w:firstLineChars="200"/>
              <w:rPr>
                <w:rFonts w:ascii="宋体" w:cs="宋体"/>
                <w:color w:val="000000"/>
                <w:szCs w:val="21"/>
              </w:rPr>
            </w:pPr>
            <w:r>
              <w:rPr>
                <w:rFonts w:hint="eastAsia" w:ascii="宋体" w:hAnsi="宋体" w:cs="宋体"/>
                <w:color w:val="000000"/>
                <w:szCs w:val="21"/>
              </w:rPr>
              <w:t>对生产企业具有违反《化妆品卫生监督条例》第六条规定之五项行为中两项以上行为者的处罚</w:t>
            </w:r>
          </w:p>
        </w:tc>
      </w:tr>
      <w:tr w14:paraId="33A83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1B9ED3">
            <w:pPr>
              <w:spacing w:line="300" w:lineRule="exact"/>
              <w:jc w:val="center"/>
              <w:rPr>
                <w:rFonts w:ascii="宋体" w:cs="宋体"/>
                <w:szCs w:val="21"/>
              </w:rPr>
            </w:pPr>
            <w:r>
              <w:rPr>
                <w:rFonts w:hint="eastAsia" w:ascii="宋体" w:hAnsi="宋体" w:cs="宋体"/>
                <w:szCs w:val="21"/>
              </w:rPr>
              <w:t>实施依据</w:t>
            </w:r>
          </w:p>
        </w:tc>
        <w:tc>
          <w:tcPr>
            <w:tcW w:w="7109" w:type="dxa"/>
          </w:tcPr>
          <w:p w14:paraId="0D883409">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79A244D1">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14A4D030">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5000E32D">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57E81F63">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1BA07624">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217BC850">
            <w:pPr>
              <w:spacing w:line="300" w:lineRule="exact"/>
              <w:ind w:firstLine="420" w:firstLineChars="200"/>
              <w:rPr>
                <w:rFonts w:ascii="宋体" w:cs="宋体"/>
                <w:color w:val="000000"/>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4340E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751CA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A6C11F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FE8A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F3EED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0C2521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建立食品、食品原料、食品添加剂和食品相关产品的采购查验和索证索票制度的违法行为（或者下级食品药品监管部门上报或其他机关移送的违法案件等），予以审查，决定是否立案。</w:t>
            </w:r>
          </w:p>
          <w:p w14:paraId="6A53AA2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AA6889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F1201E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0B843C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577237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E4B107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CAB0EC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60B6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4A078E">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97567A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实施细则》第四十六条第一款第（二）项：有下列行为之一者，处以停产或停止经营化妆品３０天以内的处罚，对经营者并可以处没收违法所得及违法所得２到３倍的罚款的处罚：（二）具有违反《条例》第六条规定之两项以上行为者。</w:t>
            </w:r>
          </w:p>
          <w:p w14:paraId="72E3487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AB5269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334D35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5AD73B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2BB304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55E5B3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C05C6D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0F5324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261C9EC">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89FE55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5F3243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A1613BF">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DF18C95">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51A5555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F0E3747">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3F45FD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60C52C8">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322B5BC4">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E9B10D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8A37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6EA8C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D7820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906E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15CF4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8C646C3">
            <w:pPr>
              <w:spacing w:line="300" w:lineRule="exact"/>
              <w:jc w:val="center"/>
              <w:rPr>
                <w:rFonts w:ascii="宋体" w:cs="宋体"/>
                <w:szCs w:val="21"/>
              </w:rPr>
            </w:pPr>
            <w:r>
              <w:rPr>
                <w:rFonts w:ascii="宋体" w:hAnsi="宋体" w:cs="宋体"/>
                <w:szCs w:val="21"/>
              </w:rPr>
              <w:t>(0825)8381581</w:t>
            </w:r>
          </w:p>
        </w:tc>
      </w:tr>
    </w:tbl>
    <w:p w14:paraId="06484185">
      <w:pPr>
        <w:spacing w:line="300" w:lineRule="exact"/>
        <w:rPr>
          <w:rFonts w:ascii="宋体" w:cs="宋体"/>
          <w:b/>
          <w:szCs w:val="21"/>
        </w:rPr>
      </w:pPr>
    </w:p>
    <w:p w14:paraId="2845939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B677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4CA3A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EB48D7C">
            <w:pPr>
              <w:spacing w:line="300" w:lineRule="exact"/>
              <w:jc w:val="center"/>
              <w:rPr>
                <w:rFonts w:ascii="宋体" w:cs="宋体"/>
                <w:szCs w:val="21"/>
              </w:rPr>
            </w:pPr>
            <w:r>
              <w:rPr>
                <w:rFonts w:ascii="宋体" w:hAnsi="宋体" w:cs="宋体"/>
                <w:szCs w:val="21"/>
              </w:rPr>
              <w:t>1790</w:t>
            </w:r>
          </w:p>
        </w:tc>
      </w:tr>
      <w:tr w14:paraId="7AE6E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DC495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E0C1958">
            <w:pPr>
              <w:spacing w:line="300" w:lineRule="exact"/>
              <w:jc w:val="center"/>
              <w:rPr>
                <w:rFonts w:ascii="宋体" w:cs="宋体"/>
                <w:szCs w:val="21"/>
              </w:rPr>
            </w:pPr>
            <w:r>
              <w:rPr>
                <w:rFonts w:hint="eastAsia" w:ascii="宋体" w:hAnsi="宋体" w:cs="宋体"/>
                <w:szCs w:val="21"/>
              </w:rPr>
              <w:t>行政处罚</w:t>
            </w:r>
          </w:p>
        </w:tc>
      </w:tr>
      <w:tr w14:paraId="2ED856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1483" w:type="dxa"/>
            <w:vAlign w:val="center"/>
          </w:tcPr>
          <w:p w14:paraId="308E8A4C">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5E0A26A8">
            <w:pPr>
              <w:spacing w:line="300" w:lineRule="exact"/>
              <w:ind w:firstLine="420" w:firstLineChars="200"/>
              <w:rPr>
                <w:rFonts w:ascii="宋体" w:cs="宋体"/>
                <w:szCs w:val="21"/>
              </w:rPr>
            </w:pPr>
            <w:r>
              <w:rPr>
                <w:rFonts w:hint="eastAsia" w:ascii="宋体" w:hAnsi="宋体" w:cs="宋体"/>
                <w:color w:val="000000"/>
                <w:szCs w:val="21"/>
              </w:rPr>
              <w:t>对化妆品经营单位和个人销售未取得《化妆品生产企业卫生许可证》的企业所生产的化妆品的处罚</w:t>
            </w:r>
          </w:p>
        </w:tc>
      </w:tr>
      <w:tr w14:paraId="3D8FD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EFBEAE">
            <w:pPr>
              <w:spacing w:line="300" w:lineRule="exact"/>
              <w:jc w:val="center"/>
              <w:rPr>
                <w:rFonts w:ascii="宋体" w:cs="宋体"/>
                <w:szCs w:val="21"/>
              </w:rPr>
            </w:pPr>
            <w:r>
              <w:rPr>
                <w:rFonts w:hint="eastAsia" w:ascii="宋体" w:hAnsi="宋体" w:cs="宋体"/>
                <w:szCs w:val="21"/>
              </w:rPr>
              <w:t>实施依据</w:t>
            </w:r>
          </w:p>
        </w:tc>
        <w:tc>
          <w:tcPr>
            <w:tcW w:w="7109" w:type="dxa"/>
          </w:tcPr>
          <w:p w14:paraId="2CA31B19">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6385FD72">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14F96E3B">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55C2F1A9">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6B24CBB5">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5CA6FCE3">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6D58F190">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5207D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B8B8D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DB23D8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9D7D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9CBE0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155541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从食品生产单位、批发区场等采购，未查验、索取并留存供货者的相关许可证和产品合格证明等文件，或者从固定供货商或者供货基地采购，未查验、索取并留存供货商或者供货基地的资质证明、每笔供货清单等，或者从超区、农贸区场、个体经营商户等采购，未索取并留存采购清单的违法行为（或者下级食品药品监管部门上报或其他机关移送的违法案件等），予以审查，决定是否立案。</w:t>
            </w:r>
          </w:p>
          <w:p w14:paraId="73302A3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34BD30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8F1515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65E06D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0DF280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CEFB50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D14B7F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2358F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6B932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572EEE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《化妆品卫生监督条例》第十三条第一款第（一）项：化妆品经营单位和个人不得销售下列化妆品：（一）未取得《化妆品生产企业卫生许可证》的企业所生产的化妆品。</w:t>
            </w:r>
          </w:p>
          <w:p w14:paraId="5A503DC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5351BE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8DB863F">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652B041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4E33C9A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3CE7FAB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152C3D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D57670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78545068">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13B47A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FDD672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0F49DA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C510F66">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2439788">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E01C7A1">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27B84C1E">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B28176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7863F2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268C789">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6B3D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045A7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FAC162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84DA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7492D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7B15FD3">
            <w:pPr>
              <w:spacing w:line="300" w:lineRule="exact"/>
              <w:jc w:val="center"/>
              <w:rPr>
                <w:rFonts w:ascii="宋体" w:cs="宋体"/>
                <w:szCs w:val="21"/>
              </w:rPr>
            </w:pPr>
            <w:r>
              <w:rPr>
                <w:rFonts w:ascii="宋体" w:hAnsi="宋体" w:cs="宋体"/>
                <w:szCs w:val="21"/>
              </w:rPr>
              <w:t>(0825)8381581</w:t>
            </w:r>
          </w:p>
        </w:tc>
      </w:tr>
    </w:tbl>
    <w:p w14:paraId="2665BDDD">
      <w:pPr>
        <w:spacing w:line="300" w:lineRule="exact"/>
        <w:rPr>
          <w:rFonts w:ascii="宋体" w:cs="宋体"/>
          <w:b/>
          <w:szCs w:val="21"/>
        </w:rPr>
      </w:pPr>
    </w:p>
    <w:p w14:paraId="789CF0E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1283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9FDEC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B9CF339">
            <w:pPr>
              <w:spacing w:line="300" w:lineRule="exact"/>
              <w:jc w:val="center"/>
              <w:rPr>
                <w:rFonts w:ascii="宋体" w:cs="宋体"/>
                <w:szCs w:val="21"/>
              </w:rPr>
            </w:pPr>
            <w:r>
              <w:rPr>
                <w:rFonts w:ascii="宋体" w:hAnsi="宋体" w:cs="宋体"/>
                <w:szCs w:val="21"/>
              </w:rPr>
              <w:t>1791</w:t>
            </w:r>
          </w:p>
        </w:tc>
      </w:tr>
      <w:tr w14:paraId="60B8A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0BE7A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84EC9BA">
            <w:pPr>
              <w:spacing w:line="300" w:lineRule="exact"/>
              <w:jc w:val="center"/>
              <w:rPr>
                <w:rFonts w:ascii="宋体" w:cs="宋体"/>
                <w:szCs w:val="21"/>
              </w:rPr>
            </w:pPr>
            <w:r>
              <w:rPr>
                <w:rFonts w:hint="eastAsia" w:ascii="宋体" w:hAnsi="宋体" w:cs="宋体"/>
                <w:szCs w:val="21"/>
              </w:rPr>
              <w:t>行政处罚</w:t>
            </w:r>
          </w:p>
        </w:tc>
      </w:tr>
      <w:tr w14:paraId="6CBC0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E8677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16035B7">
            <w:pPr>
              <w:spacing w:line="300" w:lineRule="exact"/>
              <w:ind w:firstLine="420" w:firstLineChars="200"/>
              <w:rPr>
                <w:rFonts w:ascii="宋体" w:cs="宋体"/>
                <w:szCs w:val="21"/>
              </w:rPr>
            </w:pPr>
            <w:r>
              <w:rPr>
                <w:rFonts w:hint="eastAsia" w:ascii="宋体" w:hAnsi="宋体" w:cs="宋体"/>
                <w:color w:val="000000"/>
                <w:szCs w:val="21"/>
              </w:rPr>
              <w:t>对化妆品经营单位和个人销售未取得批准文号的特殊用途化妆品的处罚</w:t>
            </w:r>
          </w:p>
        </w:tc>
      </w:tr>
      <w:tr w14:paraId="28C8E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A68071">
            <w:pPr>
              <w:spacing w:line="300" w:lineRule="exact"/>
              <w:jc w:val="center"/>
              <w:rPr>
                <w:rFonts w:ascii="宋体" w:cs="宋体"/>
                <w:szCs w:val="21"/>
              </w:rPr>
            </w:pPr>
            <w:r>
              <w:rPr>
                <w:rFonts w:hint="eastAsia" w:ascii="宋体" w:hAnsi="宋体" w:cs="宋体"/>
                <w:szCs w:val="21"/>
              </w:rPr>
              <w:t>实施依据</w:t>
            </w:r>
          </w:p>
        </w:tc>
        <w:tc>
          <w:tcPr>
            <w:tcW w:w="7109" w:type="dxa"/>
          </w:tcPr>
          <w:p w14:paraId="3CCBA313">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2C9C5A22">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18F08673">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012F298B">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400450E8">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40386269">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1459CDC2">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21345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95D73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0FAE15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B8F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E04FB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7DD028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企业未建立食品、食品原料、食品添加剂和食品相关产品的采购记录制度，或者采购记录未如实记录产品名称、规格、数量、生产批号、保质期、供货者名称及联系方式、进货日期等内容，或者保留载有上述信息的进货票据的违法行为（或者下级食品药品监管部门上报或其他机关移送的违法案件等），予以审查，决定是否立案。</w:t>
            </w:r>
          </w:p>
          <w:p w14:paraId="3203D50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525273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2DDF4C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B2B071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4BABEC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768F1E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325C5A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D177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C1A763">
            <w:pPr>
              <w:spacing w:line="300" w:lineRule="exact"/>
              <w:jc w:val="center"/>
              <w:rPr>
                <w:rFonts w:ascii="宋体" w:cs="宋体"/>
                <w:color w:val="000000"/>
                <w:szCs w:val="21"/>
              </w:rPr>
            </w:pPr>
            <w:r>
              <w:rPr>
                <w:rFonts w:hint="eastAsia" w:ascii="宋体" w:hAnsi="宋体"/>
                <w:szCs w:val="21"/>
              </w:rPr>
              <w:t>责任事项依据</w:t>
            </w:r>
          </w:p>
        </w:tc>
        <w:tc>
          <w:tcPr>
            <w:tcW w:w="7109" w:type="dxa"/>
            <w:vAlign w:val="center"/>
          </w:tcPr>
          <w:p w14:paraId="27C2C95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《化妆品卫生监督条例》第十三条第一款第（四）项：化妆品经营单位和个人不得销售下列化妆品：（四）未取得批准文号的特殊用途化妆品。</w:t>
            </w:r>
          </w:p>
          <w:p w14:paraId="1C7F4C1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13D3CA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A6720B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3FBD069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1431131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7E8300D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786D1E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659AA9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546FE91F">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8B3C029">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2727A00">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7AE38535">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4966D748">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3F9801D0">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9498230">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357EA0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03B2DC1A">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D058C7B">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5C3B852">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2685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FBA2E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54969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3CB7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9CA72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30BCA37">
            <w:pPr>
              <w:spacing w:line="300" w:lineRule="exact"/>
              <w:jc w:val="center"/>
              <w:rPr>
                <w:rFonts w:ascii="宋体" w:cs="宋体"/>
                <w:szCs w:val="21"/>
              </w:rPr>
            </w:pPr>
            <w:r>
              <w:rPr>
                <w:rFonts w:ascii="宋体" w:hAnsi="宋体" w:cs="宋体"/>
                <w:szCs w:val="21"/>
              </w:rPr>
              <w:t>(0825)8381581</w:t>
            </w:r>
          </w:p>
        </w:tc>
      </w:tr>
    </w:tbl>
    <w:p w14:paraId="0EFF0754">
      <w:pPr>
        <w:spacing w:line="300" w:lineRule="exact"/>
        <w:ind w:firstLine="420" w:firstLineChars="200"/>
        <w:rPr>
          <w:rFonts w:ascii="宋体" w:cs="宋体"/>
          <w:szCs w:val="21"/>
        </w:rPr>
      </w:pPr>
    </w:p>
    <w:p w14:paraId="65D7488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FBB1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5002E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254E0A6">
            <w:pPr>
              <w:spacing w:line="300" w:lineRule="exact"/>
              <w:jc w:val="center"/>
              <w:rPr>
                <w:rFonts w:ascii="宋体" w:cs="宋体"/>
                <w:szCs w:val="21"/>
              </w:rPr>
            </w:pPr>
            <w:r>
              <w:rPr>
                <w:rFonts w:ascii="宋体" w:hAnsi="宋体" w:cs="宋体"/>
                <w:szCs w:val="21"/>
              </w:rPr>
              <w:t>1792</w:t>
            </w:r>
          </w:p>
        </w:tc>
      </w:tr>
      <w:tr w14:paraId="14059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37043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2F04E7E">
            <w:pPr>
              <w:spacing w:line="300" w:lineRule="exact"/>
              <w:jc w:val="center"/>
              <w:rPr>
                <w:rFonts w:ascii="宋体" w:cs="宋体"/>
                <w:szCs w:val="21"/>
              </w:rPr>
            </w:pPr>
            <w:r>
              <w:rPr>
                <w:rFonts w:hint="eastAsia" w:ascii="宋体" w:hAnsi="宋体" w:cs="宋体"/>
                <w:szCs w:val="21"/>
              </w:rPr>
              <w:t>行政处罚</w:t>
            </w:r>
          </w:p>
        </w:tc>
      </w:tr>
      <w:tr w14:paraId="52FEF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8A115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4648FA3">
            <w:pPr>
              <w:spacing w:line="300" w:lineRule="exact"/>
              <w:jc w:val="center"/>
              <w:rPr>
                <w:rFonts w:ascii="宋体" w:cs="宋体"/>
                <w:szCs w:val="21"/>
              </w:rPr>
            </w:pPr>
            <w:r>
              <w:rPr>
                <w:rFonts w:hint="eastAsia" w:ascii="宋体" w:hAnsi="宋体" w:cs="宋体"/>
                <w:color w:val="000000"/>
                <w:szCs w:val="21"/>
              </w:rPr>
              <w:t>对化妆品经营单位和个人销售超过使用期限的化妆品的处罚</w:t>
            </w:r>
          </w:p>
        </w:tc>
      </w:tr>
      <w:tr w14:paraId="721E9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A02D9F">
            <w:pPr>
              <w:spacing w:line="300" w:lineRule="exact"/>
              <w:jc w:val="center"/>
              <w:rPr>
                <w:rFonts w:ascii="宋体" w:cs="宋体"/>
                <w:szCs w:val="21"/>
              </w:rPr>
            </w:pPr>
            <w:r>
              <w:rPr>
                <w:rFonts w:hint="eastAsia" w:ascii="宋体" w:hAnsi="宋体" w:cs="宋体"/>
                <w:szCs w:val="21"/>
              </w:rPr>
              <w:t>实施依据</w:t>
            </w:r>
          </w:p>
        </w:tc>
        <w:tc>
          <w:tcPr>
            <w:tcW w:w="7109" w:type="dxa"/>
          </w:tcPr>
          <w:p w14:paraId="70AF593F">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76509B54">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30B92047">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7DCC1639">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0C64D617">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7367DE68">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763059F7">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0B8B2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ABFDA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F62EB4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8C55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FFF4F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6E5D14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立案责任：发现餐饮服务提供者未按照产品品种、进货时间先后次序有序整理采购记录及相关资料，妥善保存备查的；餐饮服务提供者记录、票据的保存期限少于</w:t>
            </w:r>
            <w:r>
              <w:rPr>
                <w:rFonts w:ascii="宋体" w:hAnsi="宋体" w:cs="宋体"/>
                <w:color w:val="000000"/>
                <w:szCs w:val="21"/>
              </w:rPr>
              <w:t>2</w:t>
            </w:r>
            <w:r>
              <w:rPr>
                <w:rFonts w:hint="eastAsia" w:ascii="宋体" w:hAnsi="宋体" w:cs="宋体"/>
                <w:color w:val="000000"/>
                <w:szCs w:val="21"/>
              </w:rPr>
              <w:t>年的违法行为（或者下级食品药品监管部门上报或其他机关移送的违法案件等），予以审查，决定是否立案。</w:t>
            </w:r>
          </w:p>
          <w:p w14:paraId="26A1573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85BAA0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A5C2F9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87274E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4A184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99E648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BB4EDD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3C6A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4EAC3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EB7144D">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《化妆品卫生监督条例》第十三条第一款第（五）项：化妆品经营单位和个人不得销售下列化妆品：（（五）超过使用期限的化妆品。</w:t>
            </w:r>
          </w:p>
          <w:p w14:paraId="7E33470C">
            <w:pPr>
              <w:spacing w:line="300" w:lineRule="exact"/>
              <w:ind w:firstLine="420" w:firstLineChars="200"/>
              <w:rPr>
                <w:rFonts w:ascii="宋体"/>
                <w:szCs w:val="21"/>
              </w:rPr>
            </w:pPr>
            <w:r>
              <w:rPr>
                <w:rFonts w:hint="eastAsia" w:ascii="宋体" w:hAnsi="宋体"/>
                <w:szCs w:val="21"/>
              </w:rPr>
              <w:t>《国务院关于加强食品等产品安全监督管理的特别规定》第三条第一款：生产经营者应当对其生产、销售的产品安全负责，不得生产、销售不符合法定要求的产品。</w:t>
            </w:r>
          </w:p>
          <w:p w14:paraId="6B04EA5E">
            <w:pPr>
              <w:spacing w:line="300" w:lineRule="exact"/>
              <w:ind w:firstLine="420" w:firstLineChars="200"/>
              <w:rPr>
                <w:rFonts w:ascii="宋体"/>
                <w:szCs w:val="21"/>
              </w:rPr>
            </w:pPr>
            <w:r>
              <w:rPr>
                <w:rFonts w:hint="eastAsia" w:ascii="宋体" w:hAnsi="宋体"/>
                <w:szCs w:val="21"/>
              </w:rPr>
              <w:t>《国务院关于加强食品等产品安全监督管理的特别规定》第十三条第一款第（二）项：生产经营者有下列情形之一的，农业、卫生、质检、商务、工商、药品等监督管理部门应当依据各自职责采取措施，纠正违法行为，防止或者减少危害发生，并依照本规定予以处罚：（二）取得许可证照或者经过认证后，不按照法定条件、要求从事生产经营活动或者生产、销售不符合法定要求产品的；</w:t>
            </w:r>
          </w:p>
          <w:p w14:paraId="5AFF1C0C">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1E715C5">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4042E4E">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EE923DE">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23EA690">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26C8D8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6139AE6">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D1CE281">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C5D4039">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2439F58">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9408742">
            <w:pPr>
              <w:spacing w:line="300" w:lineRule="exact"/>
              <w:ind w:firstLine="420" w:firstLineChars="200"/>
              <w:rPr>
                <w:rFonts w:ascii="宋体"/>
                <w:szCs w:val="21"/>
              </w:rPr>
            </w:pPr>
            <w:r>
              <w:rPr>
                <w:rFonts w:hint="eastAsia" w:ascii="宋体" w:hAnsi="宋体"/>
                <w:szCs w:val="21"/>
              </w:rPr>
              <w:t>（一）当事人的姓名或者名称、地址；</w:t>
            </w:r>
          </w:p>
          <w:p w14:paraId="1EDA8923">
            <w:pPr>
              <w:spacing w:line="300" w:lineRule="exact"/>
              <w:ind w:firstLine="420" w:firstLineChars="200"/>
              <w:rPr>
                <w:rFonts w:ascii="宋体"/>
                <w:szCs w:val="21"/>
              </w:rPr>
            </w:pPr>
            <w:r>
              <w:rPr>
                <w:rFonts w:hint="eastAsia" w:ascii="宋体" w:hAnsi="宋体"/>
                <w:szCs w:val="21"/>
              </w:rPr>
              <w:t>（二）违反法律、法规或者规章的事实和证据；</w:t>
            </w:r>
          </w:p>
          <w:p w14:paraId="16C52C22">
            <w:pPr>
              <w:spacing w:line="300" w:lineRule="exact"/>
              <w:ind w:firstLine="420" w:firstLineChars="200"/>
              <w:rPr>
                <w:rFonts w:ascii="宋体"/>
                <w:szCs w:val="21"/>
              </w:rPr>
            </w:pPr>
            <w:r>
              <w:rPr>
                <w:rFonts w:hint="eastAsia" w:ascii="宋体" w:hAnsi="宋体"/>
                <w:szCs w:val="21"/>
              </w:rPr>
              <w:t>（三）行政处罚的种类和依据；</w:t>
            </w:r>
          </w:p>
          <w:p w14:paraId="74FA66A6">
            <w:pPr>
              <w:spacing w:line="300" w:lineRule="exact"/>
              <w:ind w:firstLine="420" w:firstLineChars="200"/>
              <w:rPr>
                <w:rFonts w:ascii="宋体"/>
                <w:szCs w:val="21"/>
              </w:rPr>
            </w:pPr>
            <w:r>
              <w:rPr>
                <w:rFonts w:hint="eastAsia" w:ascii="宋体" w:hAnsi="宋体"/>
                <w:szCs w:val="21"/>
              </w:rPr>
              <w:t>（四）行政处罚的履行方式和期限；</w:t>
            </w:r>
          </w:p>
          <w:p w14:paraId="57B5D4C6">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300C390">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5259F90D">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0E5CAA52">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5D96A7A3">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F926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6F04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AB0FA8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C15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D7004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276C3BD">
            <w:pPr>
              <w:spacing w:line="300" w:lineRule="exact"/>
              <w:jc w:val="center"/>
              <w:rPr>
                <w:rFonts w:ascii="宋体" w:cs="宋体"/>
                <w:szCs w:val="21"/>
              </w:rPr>
            </w:pPr>
            <w:r>
              <w:rPr>
                <w:rFonts w:ascii="宋体" w:hAnsi="宋体" w:cs="宋体"/>
                <w:szCs w:val="21"/>
              </w:rPr>
              <w:t>(0825)8381581</w:t>
            </w:r>
          </w:p>
        </w:tc>
      </w:tr>
    </w:tbl>
    <w:p w14:paraId="64451BA2">
      <w:pPr>
        <w:spacing w:line="300" w:lineRule="exact"/>
        <w:rPr>
          <w:rFonts w:ascii="宋体" w:cs="宋体"/>
          <w:b/>
          <w:szCs w:val="21"/>
        </w:rPr>
      </w:pPr>
    </w:p>
    <w:p w14:paraId="59BBF6C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4CD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A6397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712ED3E">
            <w:pPr>
              <w:spacing w:line="300" w:lineRule="exact"/>
              <w:jc w:val="center"/>
              <w:rPr>
                <w:rFonts w:ascii="宋体" w:cs="宋体"/>
                <w:szCs w:val="21"/>
              </w:rPr>
            </w:pPr>
            <w:r>
              <w:rPr>
                <w:rFonts w:ascii="宋体" w:hAnsi="宋体" w:cs="宋体"/>
                <w:szCs w:val="21"/>
              </w:rPr>
              <w:t>1793</w:t>
            </w:r>
          </w:p>
        </w:tc>
      </w:tr>
      <w:tr w14:paraId="69674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668D9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EA70C51">
            <w:pPr>
              <w:spacing w:line="300" w:lineRule="exact"/>
              <w:jc w:val="center"/>
              <w:rPr>
                <w:rFonts w:ascii="宋体" w:cs="宋体"/>
                <w:szCs w:val="21"/>
              </w:rPr>
            </w:pPr>
            <w:r>
              <w:rPr>
                <w:rFonts w:hint="eastAsia" w:ascii="宋体" w:hAnsi="宋体" w:cs="宋体"/>
                <w:szCs w:val="21"/>
              </w:rPr>
              <w:t>行政处罚</w:t>
            </w:r>
          </w:p>
        </w:tc>
      </w:tr>
      <w:tr w14:paraId="15956A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9FBB9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D08A001">
            <w:pPr>
              <w:spacing w:line="300" w:lineRule="exact"/>
              <w:jc w:val="center"/>
              <w:rPr>
                <w:rFonts w:ascii="宋体" w:cs="宋体"/>
                <w:color w:val="000000"/>
                <w:szCs w:val="21"/>
              </w:rPr>
            </w:pPr>
            <w:r>
              <w:rPr>
                <w:rFonts w:hint="eastAsia" w:ascii="宋体" w:hAnsi="宋体" w:cs="宋体"/>
                <w:color w:val="000000"/>
                <w:szCs w:val="21"/>
              </w:rPr>
              <w:t>对经营单位转让、伪造、倒卖特殊用途化妆品批准文号的处罚</w:t>
            </w:r>
          </w:p>
        </w:tc>
      </w:tr>
      <w:tr w14:paraId="0E73F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E00F4E">
            <w:pPr>
              <w:spacing w:line="300" w:lineRule="exact"/>
              <w:jc w:val="center"/>
              <w:rPr>
                <w:rFonts w:ascii="宋体" w:cs="宋体"/>
                <w:szCs w:val="21"/>
              </w:rPr>
            </w:pPr>
            <w:r>
              <w:rPr>
                <w:rFonts w:hint="eastAsia" w:ascii="宋体" w:hAnsi="宋体" w:cs="宋体"/>
                <w:szCs w:val="21"/>
              </w:rPr>
              <w:t>实施依据</w:t>
            </w:r>
          </w:p>
        </w:tc>
        <w:tc>
          <w:tcPr>
            <w:tcW w:w="7109" w:type="dxa"/>
          </w:tcPr>
          <w:p w14:paraId="5E012EAD">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2E05D955">
            <w:pPr>
              <w:spacing w:line="300" w:lineRule="exact"/>
              <w:ind w:firstLine="420" w:firstLineChars="200"/>
              <w:rPr>
                <w:rFonts w:ascii="宋体" w:cs="宋体"/>
                <w:color w:val="000000"/>
                <w:szCs w:val="21"/>
              </w:rPr>
            </w:pPr>
            <w:r>
              <w:rPr>
                <w:rFonts w:hint="eastAsia" w:ascii="宋体" w:hAnsi="宋体" w:cs="宋体"/>
                <w:color w:val="000000"/>
                <w:szCs w:val="21"/>
              </w:rPr>
              <w:t>第四十六条：有下列行为之一者，处以停产或停止经营化妆品</w:t>
            </w:r>
            <w:r>
              <w:rPr>
                <w:rFonts w:ascii="宋体" w:hAnsi="宋体" w:cs="宋体"/>
                <w:color w:val="000000"/>
                <w:szCs w:val="21"/>
              </w:rPr>
              <w:t>30</w:t>
            </w:r>
            <w:r>
              <w:rPr>
                <w:rFonts w:hint="eastAsia" w:ascii="宋体" w:hAnsi="宋体" w:cs="宋体"/>
                <w:color w:val="000000"/>
                <w:szCs w:val="21"/>
              </w:rPr>
              <w:t>天以内的处罚，对经营者并可以处没收违法所得及违法所得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w:t>
            </w:r>
          </w:p>
          <w:p w14:paraId="6426E3F2">
            <w:pPr>
              <w:spacing w:line="300" w:lineRule="exact"/>
              <w:ind w:firstLine="420" w:firstLineChars="200"/>
              <w:rPr>
                <w:rFonts w:ascii="宋体" w:cs="宋体"/>
                <w:color w:val="000000"/>
                <w:szCs w:val="21"/>
              </w:rPr>
            </w:pPr>
            <w:r>
              <w:rPr>
                <w:rFonts w:hint="eastAsia" w:ascii="宋体" w:hAnsi="宋体" w:cs="宋体"/>
                <w:color w:val="000000"/>
                <w:szCs w:val="21"/>
              </w:rPr>
              <w:t>（一）经警告处罚，责令限期改进后仍无改进者；</w:t>
            </w:r>
          </w:p>
          <w:p w14:paraId="70F93384">
            <w:pPr>
              <w:spacing w:line="300" w:lineRule="exact"/>
              <w:ind w:firstLine="420" w:firstLineChars="200"/>
              <w:rPr>
                <w:rFonts w:ascii="宋体" w:cs="宋体"/>
                <w:color w:val="000000"/>
                <w:szCs w:val="21"/>
              </w:rPr>
            </w:pPr>
            <w:r>
              <w:rPr>
                <w:rFonts w:hint="eastAsia" w:ascii="宋体" w:hAnsi="宋体" w:cs="宋体"/>
                <w:color w:val="000000"/>
                <w:szCs w:val="21"/>
              </w:rPr>
              <w:t>（二）具有违反《条例》第六条规定之两项以上行为者；</w:t>
            </w:r>
          </w:p>
          <w:p w14:paraId="41B0922C">
            <w:pPr>
              <w:spacing w:line="300" w:lineRule="exact"/>
              <w:ind w:firstLine="420" w:firstLineChars="200"/>
              <w:rPr>
                <w:rFonts w:ascii="宋体" w:cs="宋体"/>
                <w:color w:val="000000"/>
                <w:szCs w:val="21"/>
              </w:rPr>
            </w:pPr>
            <w:r>
              <w:rPr>
                <w:rFonts w:hint="eastAsia" w:ascii="宋体" w:hAnsi="宋体" w:cs="宋体"/>
                <w:color w:val="000000"/>
                <w:szCs w:val="21"/>
              </w:rPr>
              <w:t>（三）具有违反《条例》第十三条第一款第（一）项、第（四）项、第（五）项规定之一的行为者；</w:t>
            </w:r>
          </w:p>
          <w:p w14:paraId="0BD2F112">
            <w:pPr>
              <w:spacing w:line="300" w:lineRule="exact"/>
              <w:ind w:firstLine="420" w:firstLineChars="200"/>
              <w:rPr>
                <w:rFonts w:ascii="宋体" w:cs="宋体"/>
                <w:color w:val="000000"/>
                <w:szCs w:val="21"/>
              </w:rPr>
            </w:pPr>
            <w:r>
              <w:rPr>
                <w:rFonts w:hint="eastAsia" w:ascii="宋体" w:hAnsi="宋体" w:cs="宋体"/>
                <w:color w:val="000000"/>
                <w:szCs w:val="21"/>
              </w:rPr>
              <w:t>（四）经营单位转让、伪造、倒卖特殊用途化妆品批准文号者。</w:t>
            </w:r>
          </w:p>
          <w:p w14:paraId="31856DA3">
            <w:pPr>
              <w:spacing w:line="300" w:lineRule="exact"/>
              <w:ind w:firstLine="420" w:firstLineChars="200"/>
              <w:rPr>
                <w:rFonts w:ascii="宋体" w:cs="宋体"/>
                <w:szCs w:val="21"/>
              </w:rPr>
            </w:pPr>
            <w:r>
              <w:rPr>
                <w:rFonts w:ascii="宋体" w:hAnsi="宋体" w:cs="宋体"/>
                <w:color w:val="000000"/>
                <w:szCs w:val="21"/>
              </w:rPr>
              <w:t xml:space="preserve"> </w:t>
            </w:r>
            <w:r>
              <w:rPr>
                <w:rFonts w:hint="eastAsia" w:ascii="宋体" w:hAnsi="宋体" w:cs="宋体"/>
                <w:color w:val="000000"/>
                <w:szCs w:val="21"/>
              </w:rPr>
              <w:t>违反《条例》第六条规定者的停产处罚，可以是不合格部分的停产。</w:t>
            </w:r>
          </w:p>
        </w:tc>
      </w:tr>
      <w:tr w14:paraId="74F34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3294D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8BF229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EC812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92153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E11963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实行统一配送经营方式，企业各门店未建立总部统一配送单据台账，或者门店自行采购的产品，未遵照《餐饮服务食品安全监督管理办法》第十二条的规定的违法行为（或者下级食品药品监管部门上报或其他机关移送的违法案件等），予以审查，决定是否立案。</w:t>
            </w:r>
          </w:p>
          <w:p w14:paraId="7A8F138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139AE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CF3525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844048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2898FD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CB669D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6EA841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B0F7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A0F85D">
            <w:pPr>
              <w:spacing w:line="300" w:lineRule="exact"/>
              <w:jc w:val="center"/>
              <w:rPr>
                <w:rFonts w:ascii="宋体" w:cs="宋体"/>
                <w:color w:val="000000"/>
                <w:szCs w:val="21"/>
              </w:rPr>
            </w:pPr>
            <w:r>
              <w:rPr>
                <w:rFonts w:hint="eastAsia" w:ascii="宋体" w:hAnsi="宋体"/>
                <w:szCs w:val="21"/>
              </w:rPr>
              <w:t>责任事项依据</w:t>
            </w:r>
          </w:p>
        </w:tc>
        <w:tc>
          <w:tcPr>
            <w:tcW w:w="7109" w:type="dxa"/>
            <w:vAlign w:val="center"/>
          </w:tcPr>
          <w:p w14:paraId="1E1CD413">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《化妆品卫生监督条例实施细则》第十八条：第十八条</w:t>
            </w:r>
            <w:r>
              <w:rPr>
                <w:rFonts w:ascii="宋体" w:hAnsi="宋体"/>
                <w:szCs w:val="21"/>
              </w:rPr>
              <w:t xml:space="preserve"> </w:t>
            </w:r>
            <w:r>
              <w:rPr>
                <w:rFonts w:hint="eastAsia" w:ascii="宋体" w:hAnsi="宋体"/>
                <w:szCs w:val="21"/>
              </w:rPr>
              <w:t>特殊用途化妆品批准文号不得涂改、转让，严禁伪造、倒卖。</w:t>
            </w:r>
          </w:p>
          <w:p w14:paraId="7F0F7CE3">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6AE8B60F">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37FA9E9">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185221CE">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DD4F21D">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10BDB2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65F91C5">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E3BF4A9">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941F3E9">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6E59E14">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19423B4">
            <w:pPr>
              <w:spacing w:line="300" w:lineRule="exact"/>
              <w:ind w:firstLine="420" w:firstLineChars="200"/>
              <w:rPr>
                <w:rFonts w:ascii="宋体"/>
                <w:szCs w:val="21"/>
              </w:rPr>
            </w:pPr>
            <w:r>
              <w:rPr>
                <w:rFonts w:hint="eastAsia" w:ascii="宋体" w:hAnsi="宋体"/>
                <w:szCs w:val="21"/>
              </w:rPr>
              <w:t>（一）当事人的姓名或者名称、地址；</w:t>
            </w:r>
          </w:p>
          <w:p w14:paraId="7A5D1621">
            <w:pPr>
              <w:spacing w:line="300" w:lineRule="exact"/>
              <w:ind w:firstLine="420" w:firstLineChars="200"/>
              <w:rPr>
                <w:rFonts w:ascii="宋体"/>
                <w:szCs w:val="21"/>
              </w:rPr>
            </w:pPr>
            <w:r>
              <w:rPr>
                <w:rFonts w:hint="eastAsia" w:ascii="宋体" w:hAnsi="宋体"/>
                <w:szCs w:val="21"/>
              </w:rPr>
              <w:t>（二）违反法律、法规或者规章的事实和证据；</w:t>
            </w:r>
          </w:p>
          <w:p w14:paraId="3A755E9F">
            <w:pPr>
              <w:spacing w:line="300" w:lineRule="exact"/>
              <w:ind w:firstLine="420" w:firstLineChars="200"/>
              <w:rPr>
                <w:rFonts w:ascii="宋体"/>
                <w:szCs w:val="21"/>
              </w:rPr>
            </w:pPr>
            <w:r>
              <w:rPr>
                <w:rFonts w:hint="eastAsia" w:ascii="宋体" w:hAnsi="宋体"/>
                <w:szCs w:val="21"/>
              </w:rPr>
              <w:t>（三）行政处罚的种类和依据；</w:t>
            </w:r>
          </w:p>
          <w:p w14:paraId="54764CFE">
            <w:pPr>
              <w:spacing w:line="300" w:lineRule="exact"/>
              <w:ind w:firstLine="420" w:firstLineChars="200"/>
              <w:rPr>
                <w:rFonts w:ascii="宋体"/>
                <w:szCs w:val="21"/>
              </w:rPr>
            </w:pPr>
            <w:r>
              <w:rPr>
                <w:rFonts w:hint="eastAsia" w:ascii="宋体" w:hAnsi="宋体"/>
                <w:szCs w:val="21"/>
              </w:rPr>
              <w:t>（四）行政处罚的履行方式和期限；</w:t>
            </w:r>
          </w:p>
          <w:p w14:paraId="6491C78B">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D37D010">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32E3D8E0">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58B7A6CC">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2FC9005">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C6F1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33986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ED13F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A5A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6E43D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D3DDBFC">
            <w:pPr>
              <w:spacing w:line="300" w:lineRule="exact"/>
              <w:jc w:val="center"/>
              <w:rPr>
                <w:rFonts w:ascii="宋体" w:cs="宋体"/>
                <w:szCs w:val="21"/>
              </w:rPr>
            </w:pPr>
            <w:r>
              <w:rPr>
                <w:rFonts w:ascii="宋体" w:hAnsi="宋体" w:cs="宋体"/>
                <w:szCs w:val="21"/>
              </w:rPr>
              <w:t>(0825)8381581</w:t>
            </w:r>
          </w:p>
        </w:tc>
      </w:tr>
    </w:tbl>
    <w:p w14:paraId="27BDBBB5">
      <w:pPr>
        <w:spacing w:line="300" w:lineRule="exact"/>
        <w:ind w:firstLine="420" w:firstLineChars="200"/>
        <w:rPr>
          <w:rFonts w:ascii="宋体" w:cs="宋体"/>
          <w:szCs w:val="21"/>
        </w:rPr>
      </w:pPr>
    </w:p>
    <w:p w14:paraId="7DD5C68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19BB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9F7C6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92A8E2">
            <w:pPr>
              <w:spacing w:line="300" w:lineRule="exact"/>
              <w:jc w:val="center"/>
              <w:rPr>
                <w:rFonts w:ascii="宋体" w:cs="宋体"/>
                <w:szCs w:val="21"/>
              </w:rPr>
            </w:pPr>
            <w:r>
              <w:rPr>
                <w:rFonts w:ascii="宋体" w:hAnsi="宋体" w:cs="宋体"/>
                <w:szCs w:val="21"/>
              </w:rPr>
              <w:t>1794</w:t>
            </w:r>
          </w:p>
        </w:tc>
      </w:tr>
      <w:tr w14:paraId="56D37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C71C6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7A00B17">
            <w:pPr>
              <w:spacing w:line="300" w:lineRule="exact"/>
              <w:jc w:val="center"/>
              <w:rPr>
                <w:rFonts w:ascii="宋体" w:cs="宋体"/>
                <w:szCs w:val="21"/>
              </w:rPr>
            </w:pPr>
            <w:r>
              <w:rPr>
                <w:rFonts w:hint="eastAsia" w:ascii="宋体" w:hAnsi="宋体" w:cs="宋体"/>
                <w:szCs w:val="21"/>
              </w:rPr>
              <w:t>行政处罚</w:t>
            </w:r>
          </w:p>
        </w:tc>
      </w:tr>
      <w:tr w14:paraId="7F1EC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33D08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AFAAB0C">
            <w:pPr>
              <w:spacing w:line="300" w:lineRule="exact"/>
              <w:jc w:val="center"/>
              <w:rPr>
                <w:rFonts w:ascii="宋体" w:cs="宋体"/>
                <w:szCs w:val="21"/>
              </w:rPr>
            </w:pPr>
            <w:r>
              <w:rPr>
                <w:rFonts w:hint="eastAsia" w:ascii="宋体" w:hAnsi="宋体" w:cs="宋体"/>
                <w:color w:val="000000"/>
                <w:szCs w:val="21"/>
              </w:rPr>
              <w:t>对经停产处罚后，仍无改进，确不具备化妆品生产卫生条件者的处罚</w:t>
            </w:r>
          </w:p>
        </w:tc>
      </w:tr>
      <w:tr w14:paraId="6F078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5A81FA">
            <w:pPr>
              <w:spacing w:line="300" w:lineRule="exact"/>
              <w:jc w:val="center"/>
              <w:rPr>
                <w:rFonts w:ascii="宋体" w:cs="宋体"/>
                <w:szCs w:val="21"/>
              </w:rPr>
            </w:pPr>
            <w:r>
              <w:rPr>
                <w:rFonts w:hint="eastAsia" w:ascii="宋体" w:hAnsi="宋体" w:cs="宋体"/>
                <w:szCs w:val="21"/>
              </w:rPr>
              <w:t>实施依据</w:t>
            </w:r>
          </w:p>
        </w:tc>
        <w:tc>
          <w:tcPr>
            <w:tcW w:w="7109" w:type="dxa"/>
          </w:tcPr>
          <w:p w14:paraId="5D14164A">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3E7A3A47">
            <w:pPr>
              <w:spacing w:line="300" w:lineRule="exact"/>
              <w:ind w:firstLine="420" w:firstLineChars="200"/>
              <w:rPr>
                <w:rFonts w:ascii="宋体" w:cs="宋体"/>
                <w:color w:val="000000"/>
                <w:szCs w:val="21"/>
              </w:rPr>
            </w:pPr>
            <w:r>
              <w:rPr>
                <w:rFonts w:hint="eastAsia" w:ascii="宋体" w:hAnsi="宋体" w:cs="宋体"/>
                <w:color w:val="000000"/>
                <w:szCs w:val="21"/>
              </w:rPr>
              <w:t>第四十七条：具有下列行为之一者，处以吊销《化妆品生产企业卫生许可证》的处罚：</w:t>
            </w:r>
          </w:p>
          <w:p w14:paraId="62D5A8E6">
            <w:pPr>
              <w:spacing w:line="300" w:lineRule="exact"/>
              <w:ind w:firstLine="420" w:firstLineChars="200"/>
              <w:rPr>
                <w:rFonts w:ascii="宋体" w:cs="宋体"/>
                <w:color w:val="000000"/>
                <w:szCs w:val="21"/>
              </w:rPr>
            </w:pPr>
            <w:r>
              <w:rPr>
                <w:rFonts w:hint="eastAsia" w:ascii="宋体" w:hAnsi="宋体" w:cs="宋体"/>
                <w:color w:val="000000"/>
                <w:szCs w:val="21"/>
              </w:rPr>
              <w:t>（一）经停产处罚后，仍无改进，确不具备化妆品生产卫生条件者；</w:t>
            </w:r>
          </w:p>
          <w:p w14:paraId="3210B547">
            <w:pPr>
              <w:spacing w:line="300" w:lineRule="exact"/>
              <w:ind w:firstLine="420" w:firstLineChars="200"/>
              <w:rPr>
                <w:rFonts w:ascii="宋体" w:cs="宋体"/>
                <w:szCs w:val="21"/>
              </w:rPr>
            </w:pPr>
            <w:r>
              <w:rPr>
                <w:rFonts w:hint="eastAsia" w:ascii="宋体" w:hAnsi="宋体" w:cs="宋体"/>
                <w:color w:val="000000"/>
                <w:szCs w:val="21"/>
              </w:rPr>
              <w:t>（二）转让、伪造、倒卖《化妆品生产企业卫生许可证》者；具有下列行为之一者，处以吊销《化妆品生产企业卫生许可证》的处罚。</w:t>
            </w:r>
          </w:p>
        </w:tc>
      </w:tr>
      <w:tr w14:paraId="145CF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F6B17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56BF0E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7635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C0839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C17B66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贮存食品原料的场所、设备未保持清洁，存放有毒、有害物品及个人生活物品，或者未分类、分架、隔墙、离地存放食品原料，并定期检查、处理变质或者超过保质期限的食品的违法行为（或者下级食品药品监管部门上报或其他机关移送的违法案件等），予以审查，决定是否立案。</w:t>
            </w:r>
          </w:p>
          <w:p w14:paraId="2260257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F48B8D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7C4FA9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934A7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F7DCD8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4C239A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7FE699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625D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F0BF7E">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89E5B11">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《化妆品卫生监督条例实施细则》第四十七条第一款第（一）项：具有下列行为之一者，处以吊销《化妆品生产企业卫生许可证》的处罚：（一）经停产处罚后，仍无改进，确不具备化妆品生产卫生条件者。</w:t>
            </w:r>
          </w:p>
          <w:p w14:paraId="3971F963">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57C9D4B">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B179A67">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FB4AB6F">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F163C9E">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73AC1F68">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FF3A9BB">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D9F5E14">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3133547">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BBF2FCA">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58A2757">
            <w:pPr>
              <w:spacing w:line="300" w:lineRule="exact"/>
              <w:ind w:firstLine="420" w:firstLineChars="200"/>
              <w:rPr>
                <w:rFonts w:ascii="宋体"/>
                <w:szCs w:val="21"/>
              </w:rPr>
            </w:pPr>
            <w:r>
              <w:rPr>
                <w:rFonts w:hint="eastAsia" w:ascii="宋体" w:hAnsi="宋体"/>
                <w:szCs w:val="21"/>
              </w:rPr>
              <w:t>（一）当事人的姓名或者名称、地址；</w:t>
            </w:r>
          </w:p>
          <w:p w14:paraId="382799C3">
            <w:pPr>
              <w:spacing w:line="300" w:lineRule="exact"/>
              <w:ind w:firstLine="420" w:firstLineChars="200"/>
              <w:rPr>
                <w:rFonts w:ascii="宋体"/>
                <w:szCs w:val="21"/>
              </w:rPr>
            </w:pPr>
            <w:r>
              <w:rPr>
                <w:rFonts w:hint="eastAsia" w:ascii="宋体" w:hAnsi="宋体"/>
                <w:szCs w:val="21"/>
              </w:rPr>
              <w:t>（二）违反法律、法规或者规章的事实和证据；</w:t>
            </w:r>
          </w:p>
          <w:p w14:paraId="4011F031">
            <w:pPr>
              <w:spacing w:line="300" w:lineRule="exact"/>
              <w:ind w:firstLine="420" w:firstLineChars="200"/>
              <w:rPr>
                <w:rFonts w:ascii="宋体"/>
                <w:szCs w:val="21"/>
              </w:rPr>
            </w:pPr>
            <w:r>
              <w:rPr>
                <w:rFonts w:hint="eastAsia" w:ascii="宋体" w:hAnsi="宋体"/>
                <w:szCs w:val="21"/>
              </w:rPr>
              <w:t>（三）行政处罚的种类和依据；</w:t>
            </w:r>
          </w:p>
          <w:p w14:paraId="5BD175E2">
            <w:pPr>
              <w:spacing w:line="300" w:lineRule="exact"/>
              <w:ind w:firstLine="420" w:firstLineChars="200"/>
              <w:rPr>
                <w:rFonts w:ascii="宋体"/>
                <w:szCs w:val="21"/>
              </w:rPr>
            </w:pPr>
            <w:r>
              <w:rPr>
                <w:rFonts w:hint="eastAsia" w:ascii="宋体" w:hAnsi="宋体"/>
                <w:szCs w:val="21"/>
              </w:rPr>
              <w:t>（四）行政处罚的履行方式和期限；</w:t>
            </w:r>
          </w:p>
          <w:p w14:paraId="2DD3E1C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27F62FD">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3E036B69">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5208BB49">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D840BD8">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74B8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927C0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1374F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8AA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6E9F7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B0D8F4">
            <w:pPr>
              <w:spacing w:line="300" w:lineRule="exact"/>
              <w:jc w:val="center"/>
              <w:rPr>
                <w:rFonts w:ascii="宋体" w:cs="宋体"/>
                <w:szCs w:val="21"/>
              </w:rPr>
            </w:pPr>
            <w:r>
              <w:rPr>
                <w:rFonts w:ascii="宋体" w:hAnsi="宋体" w:cs="宋体"/>
                <w:szCs w:val="21"/>
              </w:rPr>
              <w:t>(0825)8381581</w:t>
            </w:r>
          </w:p>
        </w:tc>
      </w:tr>
    </w:tbl>
    <w:p w14:paraId="49CD6A2B">
      <w:pPr>
        <w:spacing w:line="300" w:lineRule="exact"/>
        <w:rPr>
          <w:rFonts w:ascii="宋体" w:cs="宋体"/>
          <w:b/>
          <w:szCs w:val="21"/>
        </w:rPr>
      </w:pPr>
    </w:p>
    <w:p w14:paraId="67DBCFD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2-179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60E76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AF606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A7CA72C">
            <w:pPr>
              <w:spacing w:line="300" w:lineRule="exact"/>
              <w:jc w:val="center"/>
              <w:rPr>
                <w:rFonts w:ascii="宋体" w:cs="宋体"/>
                <w:szCs w:val="21"/>
              </w:rPr>
            </w:pPr>
            <w:r>
              <w:rPr>
                <w:rFonts w:ascii="宋体" w:hAnsi="宋体" w:cs="宋体"/>
                <w:szCs w:val="21"/>
              </w:rPr>
              <w:t>1795</w:t>
            </w:r>
          </w:p>
        </w:tc>
      </w:tr>
      <w:tr w14:paraId="01AAB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85731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E301265">
            <w:pPr>
              <w:spacing w:line="300" w:lineRule="exact"/>
              <w:jc w:val="center"/>
              <w:rPr>
                <w:rFonts w:ascii="宋体" w:cs="宋体"/>
                <w:szCs w:val="21"/>
              </w:rPr>
            </w:pPr>
            <w:r>
              <w:rPr>
                <w:rFonts w:hint="eastAsia" w:ascii="宋体" w:hAnsi="宋体" w:cs="宋体"/>
                <w:szCs w:val="21"/>
              </w:rPr>
              <w:t>行政处罚</w:t>
            </w:r>
          </w:p>
        </w:tc>
      </w:tr>
      <w:tr w14:paraId="55A07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0A774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8551ED7">
            <w:pPr>
              <w:spacing w:line="300" w:lineRule="exact"/>
              <w:jc w:val="center"/>
              <w:rPr>
                <w:rFonts w:ascii="宋体" w:cs="宋体"/>
                <w:color w:val="000000"/>
                <w:szCs w:val="21"/>
              </w:rPr>
            </w:pPr>
            <w:r>
              <w:rPr>
                <w:rFonts w:hint="eastAsia" w:ascii="宋体" w:hAnsi="宋体" w:cs="宋体"/>
                <w:color w:val="000000"/>
                <w:szCs w:val="21"/>
              </w:rPr>
              <w:t>对转让、伪造、倒卖《化妆品生产企业卫生许可证》的处罚</w:t>
            </w:r>
          </w:p>
        </w:tc>
      </w:tr>
      <w:tr w14:paraId="637942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4CCA5A">
            <w:pPr>
              <w:spacing w:line="300" w:lineRule="exact"/>
              <w:jc w:val="center"/>
              <w:rPr>
                <w:rFonts w:ascii="宋体" w:cs="宋体"/>
                <w:szCs w:val="21"/>
              </w:rPr>
            </w:pPr>
            <w:r>
              <w:rPr>
                <w:rFonts w:hint="eastAsia" w:ascii="宋体" w:hAnsi="宋体" w:cs="宋体"/>
                <w:szCs w:val="21"/>
              </w:rPr>
              <w:t>实施依据</w:t>
            </w:r>
          </w:p>
        </w:tc>
        <w:tc>
          <w:tcPr>
            <w:tcW w:w="7109" w:type="dxa"/>
          </w:tcPr>
          <w:p w14:paraId="55E385AA">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2298298A">
            <w:pPr>
              <w:spacing w:line="300" w:lineRule="exact"/>
              <w:ind w:firstLine="420" w:firstLineChars="200"/>
              <w:rPr>
                <w:rFonts w:ascii="宋体" w:cs="宋体"/>
                <w:color w:val="000000"/>
                <w:szCs w:val="21"/>
              </w:rPr>
            </w:pPr>
            <w:r>
              <w:rPr>
                <w:rFonts w:hint="eastAsia" w:ascii="宋体" w:hAnsi="宋体" w:cs="宋体"/>
                <w:color w:val="000000"/>
                <w:szCs w:val="21"/>
              </w:rPr>
              <w:t>第四十七条：具有下列行为之一者，处以吊销《化妆品生产企业卫生许可证》的处罚：</w:t>
            </w:r>
          </w:p>
          <w:p w14:paraId="02210B12">
            <w:pPr>
              <w:spacing w:line="300" w:lineRule="exact"/>
              <w:ind w:firstLine="420" w:firstLineChars="200"/>
              <w:rPr>
                <w:rFonts w:ascii="宋体" w:cs="宋体"/>
                <w:color w:val="000000"/>
                <w:szCs w:val="21"/>
              </w:rPr>
            </w:pPr>
            <w:r>
              <w:rPr>
                <w:rFonts w:hint="eastAsia" w:ascii="宋体" w:hAnsi="宋体" w:cs="宋体"/>
                <w:color w:val="000000"/>
                <w:szCs w:val="21"/>
              </w:rPr>
              <w:t>（一）经停产处罚后，仍无改进，确不具备化妆品生产卫生条件者；</w:t>
            </w:r>
          </w:p>
          <w:p w14:paraId="28A8A7CC">
            <w:pPr>
              <w:spacing w:line="300" w:lineRule="exact"/>
              <w:ind w:firstLine="420" w:firstLineChars="200"/>
              <w:rPr>
                <w:rFonts w:ascii="宋体" w:cs="宋体"/>
                <w:szCs w:val="21"/>
              </w:rPr>
            </w:pPr>
            <w:r>
              <w:rPr>
                <w:rFonts w:hint="eastAsia" w:ascii="宋体" w:hAnsi="宋体" w:cs="宋体"/>
                <w:color w:val="000000"/>
                <w:szCs w:val="21"/>
              </w:rPr>
              <w:t>（二）转让、伪造、倒卖《化妆品生产企业卫生许可证》者；具有下列行为之一者，处以吊销《化妆品生产企业卫生许可证》的处罚。</w:t>
            </w:r>
          </w:p>
        </w:tc>
      </w:tr>
      <w:tr w14:paraId="21EEF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32F8B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467260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C28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53641E9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225ED9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保持食品加工经营场所的内外环境整洁，消除老鼠、蟑螂、苍蝇和其他有害昆虫及其孳生条件的违法行为（或者下级食品药品监管部门上报或其他机关移送的违法案件等），予以审查，决定是否立案。</w:t>
            </w:r>
          </w:p>
          <w:p w14:paraId="5713B2D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A1CB03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93F0E0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349A91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FDC416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4010EB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84B7C8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32AD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C6194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A8276BF">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《化妆品卫生监督条例实施细则》第七条：《化妆品生产企业卫生许可证》不得涂改、转让，严禁伪造、倒卖。</w:t>
            </w:r>
          </w:p>
          <w:p w14:paraId="290A6A35">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2FF4A48">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3B368C6">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E92DAA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2D0E848">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FE679F4">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EE4F81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1B1B92B">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B36A61D">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08B342A2">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DB0C579">
            <w:pPr>
              <w:spacing w:line="300" w:lineRule="exact"/>
              <w:ind w:firstLine="420" w:firstLineChars="200"/>
              <w:rPr>
                <w:rFonts w:ascii="宋体"/>
                <w:szCs w:val="21"/>
              </w:rPr>
            </w:pPr>
            <w:r>
              <w:rPr>
                <w:rFonts w:hint="eastAsia" w:ascii="宋体" w:hAnsi="宋体"/>
                <w:szCs w:val="21"/>
              </w:rPr>
              <w:t>（一）当事人的姓名或者名称、地址；</w:t>
            </w:r>
          </w:p>
          <w:p w14:paraId="79CB7DDD">
            <w:pPr>
              <w:spacing w:line="300" w:lineRule="exact"/>
              <w:ind w:firstLine="420" w:firstLineChars="200"/>
              <w:rPr>
                <w:rFonts w:ascii="宋体"/>
                <w:szCs w:val="21"/>
              </w:rPr>
            </w:pPr>
            <w:r>
              <w:rPr>
                <w:rFonts w:hint="eastAsia" w:ascii="宋体" w:hAnsi="宋体"/>
                <w:szCs w:val="21"/>
              </w:rPr>
              <w:t>（二）违反法律、法规或者规章的事实和证据；</w:t>
            </w:r>
          </w:p>
          <w:p w14:paraId="5BCBACA8">
            <w:pPr>
              <w:spacing w:line="300" w:lineRule="exact"/>
              <w:ind w:firstLine="420" w:firstLineChars="200"/>
              <w:rPr>
                <w:rFonts w:ascii="宋体"/>
                <w:szCs w:val="21"/>
              </w:rPr>
            </w:pPr>
            <w:r>
              <w:rPr>
                <w:rFonts w:hint="eastAsia" w:ascii="宋体" w:hAnsi="宋体"/>
                <w:szCs w:val="21"/>
              </w:rPr>
              <w:t>（三）行政处罚的种类和依据；</w:t>
            </w:r>
          </w:p>
          <w:p w14:paraId="3F2FF284">
            <w:pPr>
              <w:spacing w:line="300" w:lineRule="exact"/>
              <w:ind w:firstLine="420" w:firstLineChars="200"/>
              <w:rPr>
                <w:rFonts w:ascii="宋体"/>
                <w:szCs w:val="21"/>
              </w:rPr>
            </w:pPr>
            <w:r>
              <w:rPr>
                <w:rFonts w:hint="eastAsia" w:ascii="宋体" w:hAnsi="宋体"/>
                <w:szCs w:val="21"/>
              </w:rPr>
              <w:t>（四）行政处罚的履行方式和期限；</w:t>
            </w:r>
          </w:p>
          <w:p w14:paraId="3B2F91A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974EB57">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A2233AD">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89CEFC1">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5C2E41D5">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3631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C80CB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B2AC25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9A29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842F5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139AA66">
            <w:pPr>
              <w:spacing w:line="300" w:lineRule="exact"/>
              <w:jc w:val="center"/>
              <w:rPr>
                <w:rFonts w:ascii="宋体" w:cs="宋体"/>
                <w:szCs w:val="21"/>
              </w:rPr>
            </w:pPr>
            <w:r>
              <w:rPr>
                <w:rFonts w:ascii="宋体" w:hAnsi="宋体" w:cs="宋体"/>
                <w:szCs w:val="21"/>
              </w:rPr>
              <w:t>(0825)8381581</w:t>
            </w:r>
          </w:p>
        </w:tc>
      </w:tr>
    </w:tbl>
    <w:p w14:paraId="32EE6EB8">
      <w:pPr>
        <w:spacing w:line="300" w:lineRule="exact"/>
        <w:rPr>
          <w:rFonts w:ascii="宋体" w:cs="宋体"/>
          <w:b/>
          <w:szCs w:val="21"/>
        </w:rPr>
      </w:pPr>
    </w:p>
    <w:p w14:paraId="5E62782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FE05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DE0E1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CD50E9F">
            <w:pPr>
              <w:spacing w:line="300" w:lineRule="exact"/>
              <w:jc w:val="center"/>
              <w:rPr>
                <w:rFonts w:ascii="宋体" w:cs="宋体"/>
                <w:szCs w:val="21"/>
              </w:rPr>
            </w:pPr>
            <w:r>
              <w:rPr>
                <w:rFonts w:ascii="宋体" w:hAnsi="宋体" w:cs="宋体"/>
                <w:szCs w:val="21"/>
              </w:rPr>
              <w:t>1796</w:t>
            </w:r>
          </w:p>
        </w:tc>
      </w:tr>
      <w:tr w14:paraId="5FDD7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38C19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3079A00">
            <w:pPr>
              <w:spacing w:line="300" w:lineRule="exact"/>
              <w:jc w:val="center"/>
              <w:rPr>
                <w:rFonts w:ascii="宋体" w:cs="宋体"/>
                <w:szCs w:val="21"/>
              </w:rPr>
            </w:pPr>
            <w:r>
              <w:rPr>
                <w:rFonts w:hint="eastAsia" w:ascii="宋体" w:hAnsi="宋体" w:cs="宋体"/>
                <w:szCs w:val="21"/>
              </w:rPr>
              <w:t>行政处罚</w:t>
            </w:r>
          </w:p>
        </w:tc>
      </w:tr>
      <w:tr w14:paraId="7FE5F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84143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E2E8C37">
            <w:pPr>
              <w:spacing w:line="300" w:lineRule="exact"/>
              <w:jc w:val="center"/>
              <w:rPr>
                <w:rFonts w:ascii="宋体" w:cs="宋体"/>
                <w:color w:val="000000"/>
                <w:szCs w:val="21"/>
              </w:rPr>
            </w:pPr>
            <w:r>
              <w:rPr>
                <w:rFonts w:hint="eastAsia" w:ascii="宋体" w:hAnsi="宋体" w:cs="宋体"/>
                <w:color w:val="000000"/>
                <w:szCs w:val="21"/>
              </w:rPr>
              <w:t>对生产企业转让、伪造、倒卖特殊用途化妆品批准文号者的处罚</w:t>
            </w:r>
          </w:p>
        </w:tc>
      </w:tr>
      <w:tr w14:paraId="34EAB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F070DE">
            <w:pPr>
              <w:spacing w:line="300" w:lineRule="exact"/>
              <w:jc w:val="center"/>
              <w:rPr>
                <w:rFonts w:ascii="宋体" w:cs="宋体"/>
                <w:szCs w:val="21"/>
              </w:rPr>
            </w:pPr>
            <w:r>
              <w:rPr>
                <w:rFonts w:hint="eastAsia" w:ascii="宋体" w:hAnsi="宋体" w:cs="宋体"/>
                <w:szCs w:val="21"/>
              </w:rPr>
              <w:t>实施依据</w:t>
            </w:r>
          </w:p>
        </w:tc>
        <w:tc>
          <w:tcPr>
            <w:tcW w:w="7109" w:type="dxa"/>
          </w:tcPr>
          <w:p w14:paraId="7010CB4A">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694585AA">
            <w:pPr>
              <w:spacing w:line="300" w:lineRule="exact"/>
              <w:ind w:firstLine="420" w:firstLineChars="200"/>
              <w:rPr>
                <w:rFonts w:ascii="宋体" w:cs="宋体"/>
                <w:color w:val="000000"/>
                <w:szCs w:val="21"/>
              </w:rPr>
            </w:pPr>
            <w:r>
              <w:rPr>
                <w:rFonts w:hint="eastAsia" w:ascii="宋体" w:hAnsi="宋体" w:cs="宋体"/>
                <w:color w:val="000000"/>
                <w:szCs w:val="21"/>
              </w:rPr>
              <w:t>第四十八条：有下列行为之一者，处以没收违法所得及违法所得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倍的罚款的处罚，并可以撤消特殊用途化妆品批准文号或进口化妆品批准文号：</w:t>
            </w:r>
          </w:p>
          <w:p w14:paraId="3CD71185">
            <w:pPr>
              <w:spacing w:line="300" w:lineRule="exact"/>
              <w:ind w:firstLine="420" w:firstLineChars="200"/>
              <w:rPr>
                <w:rFonts w:ascii="宋体" w:cs="宋体"/>
                <w:color w:val="000000"/>
                <w:szCs w:val="21"/>
              </w:rPr>
            </w:pPr>
            <w:r>
              <w:rPr>
                <w:rFonts w:hint="eastAsia" w:ascii="宋体" w:hAnsi="宋体" w:cs="宋体"/>
                <w:color w:val="000000"/>
                <w:szCs w:val="21"/>
              </w:rPr>
              <w:t>（一）生产企业转让、伪造、倒卖特殊用途化妆品批准文号者。</w:t>
            </w:r>
          </w:p>
          <w:p w14:paraId="64ABD8E9">
            <w:pPr>
              <w:spacing w:line="300" w:lineRule="exact"/>
              <w:ind w:firstLine="420" w:firstLineChars="200"/>
              <w:rPr>
                <w:rFonts w:ascii="宋体" w:cs="宋体"/>
                <w:szCs w:val="21"/>
              </w:rPr>
            </w:pPr>
            <w:r>
              <w:rPr>
                <w:rFonts w:hint="eastAsia" w:ascii="宋体" w:hAnsi="宋体" w:cs="宋体"/>
                <w:color w:val="000000"/>
                <w:szCs w:val="21"/>
              </w:rPr>
              <w:t>（二）转让、伪造、倒卖进口化妆品卫生审查批件或批准文号者。</w:t>
            </w:r>
          </w:p>
        </w:tc>
      </w:tr>
      <w:tr w14:paraId="23FC8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A081B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64CDF0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F773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AC259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22D1BA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定期维护食品加工、贮存、陈列、消毒、保洁、保温、冷藏、冷冻等设备与设施，校验计量器具，及时清理清洗，确保正常运转和使用的违法行为（或者下级食品药品监管部门上报或其他机关移送的违法案件等），予以审查，决定是否立案。</w:t>
            </w:r>
          </w:p>
          <w:p w14:paraId="53E10E2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44E6EF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B1257F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3B2133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6DF1DE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15493A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DACCAF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2B20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FE3078">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D4EE513">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《化妆品卫生监督条例实施细则》第十八条：特殊用途化妆品批准文号不得涂改、转让，严禁伪造、倒卖。</w:t>
            </w:r>
          </w:p>
          <w:p w14:paraId="4987366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75D2F45">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04E8E42D">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FA70811">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A071D59">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72A9108">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B33C9F9">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707BFF0D">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A0A1989">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B842A63">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44BD009">
            <w:pPr>
              <w:spacing w:line="300" w:lineRule="exact"/>
              <w:ind w:firstLine="420" w:firstLineChars="200"/>
              <w:rPr>
                <w:rFonts w:ascii="宋体"/>
                <w:szCs w:val="21"/>
              </w:rPr>
            </w:pPr>
            <w:r>
              <w:rPr>
                <w:rFonts w:hint="eastAsia" w:ascii="宋体" w:hAnsi="宋体"/>
                <w:szCs w:val="21"/>
              </w:rPr>
              <w:t>（一）当事人的姓名或者名称、地址；</w:t>
            </w:r>
          </w:p>
          <w:p w14:paraId="2D927F33">
            <w:pPr>
              <w:spacing w:line="300" w:lineRule="exact"/>
              <w:ind w:firstLine="420" w:firstLineChars="200"/>
              <w:rPr>
                <w:rFonts w:ascii="宋体"/>
                <w:szCs w:val="21"/>
              </w:rPr>
            </w:pPr>
            <w:r>
              <w:rPr>
                <w:rFonts w:hint="eastAsia" w:ascii="宋体" w:hAnsi="宋体"/>
                <w:szCs w:val="21"/>
              </w:rPr>
              <w:t>（二）违反法律、法规或者规章的事实和证据；</w:t>
            </w:r>
          </w:p>
          <w:p w14:paraId="13EA4D80">
            <w:pPr>
              <w:spacing w:line="300" w:lineRule="exact"/>
              <w:ind w:firstLine="420" w:firstLineChars="200"/>
              <w:rPr>
                <w:rFonts w:ascii="宋体"/>
                <w:szCs w:val="21"/>
              </w:rPr>
            </w:pPr>
            <w:r>
              <w:rPr>
                <w:rFonts w:hint="eastAsia" w:ascii="宋体" w:hAnsi="宋体"/>
                <w:szCs w:val="21"/>
              </w:rPr>
              <w:t>（三）行政处罚的种类和依据；</w:t>
            </w:r>
          </w:p>
          <w:p w14:paraId="5DAF0BC8">
            <w:pPr>
              <w:spacing w:line="300" w:lineRule="exact"/>
              <w:ind w:firstLine="420" w:firstLineChars="200"/>
              <w:rPr>
                <w:rFonts w:ascii="宋体"/>
                <w:szCs w:val="21"/>
              </w:rPr>
            </w:pPr>
            <w:r>
              <w:rPr>
                <w:rFonts w:hint="eastAsia" w:ascii="宋体" w:hAnsi="宋体"/>
                <w:szCs w:val="21"/>
              </w:rPr>
              <w:t>（四）行政处罚的履行方式和期限；</w:t>
            </w:r>
          </w:p>
          <w:p w14:paraId="5E3639F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79ABDB3">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A1550A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02DDA60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7193FB1">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329DF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37425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05718C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C32B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C7F86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FE7C175">
            <w:pPr>
              <w:spacing w:line="300" w:lineRule="exact"/>
              <w:jc w:val="center"/>
              <w:rPr>
                <w:rFonts w:ascii="宋体" w:cs="宋体"/>
                <w:szCs w:val="21"/>
              </w:rPr>
            </w:pPr>
            <w:r>
              <w:rPr>
                <w:rFonts w:ascii="宋体" w:hAnsi="宋体" w:cs="宋体"/>
                <w:szCs w:val="21"/>
              </w:rPr>
              <w:t>(0825)8381581</w:t>
            </w:r>
          </w:p>
        </w:tc>
      </w:tr>
    </w:tbl>
    <w:p w14:paraId="32A5F46E">
      <w:pPr>
        <w:spacing w:line="300" w:lineRule="exact"/>
        <w:ind w:firstLine="420" w:firstLineChars="200"/>
        <w:rPr>
          <w:rFonts w:ascii="宋体" w:cs="宋体"/>
          <w:szCs w:val="21"/>
        </w:rPr>
      </w:pPr>
    </w:p>
    <w:p w14:paraId="6E14DB59">
      <w:pPr>
        <w:spacing w:line="300" w:lineRule="exact"/>
        <w:ind w:firstLine="420" w:firstLineChars="200"/>
        <w:jc w:val="center"/>
        <w:rPr>
          <w:rFonts w:ascii="宋体" w:cs="宋体"/>
          <w:b/>
          <w:szCs w:val="21"/>
        </w:rPr>
      </w:pPr>
      <w:r>
        <w:rPr>
          <w:rFonts w:ascii="宋体" w:cs="宋体"/>
          <w:szCs w:val="21"/>
        </w:rPr>
        <w:br w:type="page"/>
      </w:r>
    </w:p>
    <w:p w14:paraId="6A226F6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3555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7EFEB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6807005">
            <w:pPr>
              <w:spacing w:line="300" w:lineRule="exact"/>
              <w:jc w:val="center"/>
              <w:rPr>
                <w:rFonts w:ascii="宋体" w:cs="宋体"/>
                <w:szCs w:val="21"/>
              </w:rPr>
            </w:pPr>
            <w:r>
              <w:rPr>
                <w:rFonts w:ascii="宋体" w:hAnsi="宋体" w:cs="宋体"/>
                <w:szCs w:val="21"/>
              </w:rPr>
              <w:t>1797</w:t>
            </w:r>
          </w:p>
        </w:tc>
      </w:tr>
      <w:tr w14:paraId="49512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74A65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9E2EEA7">
            <w:pPr>
              <w:spacing w:line="300" w:lineRule="exact"/>
              <w:jc w:val="center"/>
              <w:rPr>
                <w:rFonts w:ascii="宋体" w:cs="宋体"/>
                <w:szCs w:val="21"/>
              </w:rPr>
            </w:pPr>
            <w:r>
              <w:rPr>
                <w:rFonts w:hint="eastAsia" w:ascii="宋体" w:hAnsi="宋体" w:cs="宋体"/>
                <w:szCs w:val="21"/>
              </w:rPr>
              <w:t>行政处罚</w:t>
            </w:r>
          </w:p>
        </w:tc>
      </w:tr>
      <w:tr w14:paraId="26D520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7B802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17ECB54">
            <w:pPr>
              <w:spacing w:line="300" w:lineRule="exact"/>
              <w:ind w:firstLine="420" w:firstLineChars="200"/>
              <w:rPr>
                <w:rFonts w:ascii="宋体" w:cs="宋体"/>
                <w:szCs w:val="21"/>
              </w:rPr>
            </w:pPr>
            <w:r>
              <w:rPr>
                <w:rFonts w:hint="eastAsia" w:ascii="宋体" w:hAnsi="宋体" w:cs="宋体"/>
                <w:color w:val="000000"/>
                <w:szCs w:val="21"/>
              </w:rPr>
              <w:t>对生产企业转让、伪造、倒卖进口化妆品生产审查批件或批准文号的处罚</w:t>
            </w:r>
          </w:p>
        </w:tc>
      </w:tr>
      <w:tr w14:paraId="42F42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85632B">
            <w:pPr>
              <w:spacing w:line="300" w:lineRule="exact"/>
              <w:jc w:val="center"/>
              <w:rPr>
                <w:rFonts w:ascii="宋体" w:cs="宋体"/>
                <w:szCs w:val="21"/>
              </w:rPr>
            </w:pPr>
            <w:r>
              <w:rPr>
                <w:rFonts w:hint="eastAsia" w:ascii="宋体" w:hAnsi="宋体" w:cs="宋体"/>
                <w:szCs w:val="21"/>
              </w:rPr>
              <w:t>实施依据</w:t>
            </w:r>
          </w:p>
        </w:tc>
        <w:tc>
          <w:tcPr>
            <w:tcW w:w="7109" w:type="dxa"/>
          </w:tcPr>
          <w:p w14:paraId="378B1288">
            <w:pPr>
              <w:spacing w:line="300" w:lineRule="exact"/>
              <w:ind w:firstLine="420" w:firstLineChars="200"/>
              <w:rPr>
                <w:rFonts w:ascii="宋体" w:cs="宋体"/>
                <w:color w:val="000000"/>
                <w:szCs w:val="21"/>
              </w:rPr>
            </w:pPr>
            <w:r>
              <w:rPr>
                <w:rFonts w:hint="eastAsia" w:ascii="宋体" w:hAnsi="宋体" w:cs="宋体"/>
                <w:color w:val="000000"/>
                <w:szCs w:val="21"/>
              </w:rPr>
              <w:t>【部门规章】《化妆品卫生监督条例实施细则》（卫生部令第</w:t>
            </w:r>
            <w:r>
              <w:rPr>
                <w:rFonts w:ascii="宋体" w:hAnsi="宋体" w:cs="宋体"/>
                <w:color w:val="000000"/>
                <w:szCs w:val="21"/>
              </w:rPr>
              <w:t>13</w:t>
            </w:r>
            <w:r>
              <w:rPr>
                <w:rFonts w:hint="eastAsia" w:ascii="宋体" w:hAnsi="宋体" w:cs="宋体"/>
                <w:color w:val="000000"/>
                <w:szCs w:val="21"/>
              </w:rPr>
              <w:t>号）</w:t>
            </w:r>
          </w:p>
          <w:p w14:paraId="42A325A9">
            <w:pPr>
              <w:spacing w:line="300" w:lineRule="exact"/>
              <w:ind w:firstLine="420" w:firstLineChars="200"/>
              <w:rPr>
                <w:rFonts w:ascii="宋体" w:cs="宋体"/>
                <w:color w:val="000000"/>
                <w:szCs w:val="21"/>
              </w:rPr>
            </w:pPr>
            <w:r>
              <w:rPr>
                <w:rFonts w:hint="eastAsia" w:ascii="宋体" w:hAnsi="宋体" w:cs="宋体"/>
                <w:color w:val="000000"/>
                <w:szCs w:val="21"/>
              </w:rPr>
              <w:t>第四十八条：有下列行为之一者，处以没收违法所得及违法所得</w:t>
            </w:r>
            <w:r>
              <w:rPr>
                <w:rFonts w:ascii="宋体" w:hAnsi="宋体" w:cs="宋体"/>
                <w:color w:val="000000"/>
                <w:szCs w:val="21"/>
              </w:rPr>
              <w:t>2</w:t>
            </w:r>
            <w:r>
              <w:rPr>
                <w:rFonts w:hint="eastAsia" w:ascii="宋体" w:hAnsi="宋体" w:cs="宋体"/>
                <w:color w:val="000000"/>
                <w:szCs w:val="21"/>
              </w:rPr>
              <w:t>到</w:t>
            </w:r>
            <w:r>
              <w:rPr>
                <w:rFonts w:ascii="宋体" w:hAnsi="宋体" w:cs="宋体"/>
                <w:color w:val="000000"/>
                <w:szCs w:val="21"/>
              </w:rPr>
              <w:t>3</w:t>
            </w:r>
            <w:r>
              <w:rPr>
                <w:rFonts w:hint="eastAsia" w:ascii="宋体" w:hAnsi="宋体" w:cs="宋体"/>
                <w:color w:val="000000"/>
                <w:szCs w:val="21"/>
              </w:rPr>
              <w:t>倍的罚款的处罚，并可以撤消特殊用途化妆品批准文号或进口化妆品批准文号：</w:t>
            </w:r>
          </w:p>
          <w:p w14:paraId="49B5394B">
            <w:pPr>
              <w:spacing w:line="300" w:lineRule="exact"/>
              <w:ind w:firstLine="420" w:firstLineChars="200"/>
              <w:rPr>
                <w:rFonts w:ascii="宋体" w:cs="宋体"/>
                <w:color w:val="000000"/>
                <w:szCs w:val="21"/>
              </w:rPr>
            </w:pPr>
            <w:r>
              <w:rPr>
                <w:rFonts w:hint="eastAsia" w:ascii="宋体" w:hAnsi="宋体" w:cs="宋体"/>
                <w:color w:val="000000"/>
                <w:szCs w:val="21"/>
              </w:rPr>
              <w:t>（一）生产企业转让、伪造、倒卖特殊用途化妆品批准文号者。</w:t>
            </w:r>
          </w:p>
          <w:p w14:paraId="2CA58F23">
            <w:pPr>
              <w:spacing w:line="300" w:lineRule="exact"/>
              <w:ind w:firstLine="420" w:firstLineChars="200"/>
              <w:rPr>
                <w:rFonts w:ascii="宋体" w:cs="宋体"/>
                <w:szCs w:val="21"/>
              </w:rPr>
            </w:pPr>
            <w:r>
              <w:rPr>
                <w:rFonts w:hint="eastAsia" w:ascii="宋体" w:hAnsi="宋体" w:cs="宋体"/>
                <w:color w:val="000000"/>
                <w:szCs w:val="21"/>
              </w:rPr>
              <w:t>（二）转让、伪造、倒卖进口化妆品卫生审查批件或批准文号者。</w:t>
            </w:r>
          </w:p>
        </w:tc>
      </w:tr>
      <w:tr w14:paraId="1C087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50F15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0B6C43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D9AA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B6FB3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5699F4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企业未建立食品、食品原料、食品添加剂和食品相关产品的采购记录制度，或者采购记录未如实记录产品名称、规格、数量、生产批号、保质期、供货者名称及联系方式、进货日期等内容，或者保留载有上述信息的进货票据的违法行为（或者下级食品药品监管部门上报或其他机关移送的违法案件等），予以审查，决定是否立案。</w:t>
            </w:r>
          </w:p>
          <w:p w14:paraId="49542D6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A7DC86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38977A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428D86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F7D28C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2C55C4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1525CD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DBB6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94BE11">
            <w:pPr>
              <w:spacing w:line="300" w:lineRule="exact"/>
              <w:jc w:val="center"/>
              <w:rPr>
                <w:rFonts w:ascii="宋体" w:cs="宋体"/>
                <w:color w:val="000000"/>
                <w:szCs w:val="21"/>
              </w:rPr>
            </w:pPr>
            <w:r>
              <w:rPr>
                <w:rFonts w:hint="eastAsia" w:ascii="宋体" w:hAnsi="宋体"/>
                <w:szCs w:val="21"/>
              </w:rPr>
              <w:t>责任事项依据</w:t>
            </w:r>
          </w:p>
        </w:tc>
        <w:tc>
          <w:tcPr>
            <w:tcW w:w="7109" w:type="dxa"/>
            <w:vAlign w:val="center"/>
          </w:tcPr>
          <w:p w14:paraId="569F0FEC">
            <w:pPr>
              <w:spacing w:line="300" w:lineRule="exact"/>
              <w:ind w:firstLine="420" w:firstLineChars="200"/>
              <w:rPr>
                <w:rFonts w:ascii="宋体"/>
                <w:szCs w:val="21"/>
              </w:rPr>
            </w:pPr>
            <w:r>
              <w:rPr>
                <w:rFonts w:ascii="宋体" w:hAnsi="宋体"/>
                <w:szCs w:val="21"/>
              </w:rPr>
              <w:t>1.</w:t>
            </w:r>
            <w:r>
              <w:rPr>
                <w:rFonts w:hint="eastAsia" w:ascii="宋体" w:hAnsi="宋体"/>
                <w:szCs w:val="21"/>
              </w:rPr>
              <w:t>《化妆品卫生监督条例实施细则》第二十五条：“进口化妆品卫生许可批件”和批准文号不得涂改、转让，严禁伪造、倒卖。</w:t>
            </w:r>
          </w:p>
          <w:p w14:paraId="44EA9988">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0B4CFB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8F0A4D2">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903475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4B59F42">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12131E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171BFC8">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63604B2">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3D0E03F">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D695007">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80AA2E7">
            <w:pPr>
              <w:spacing w:line="300" w:lineRule="exact"/>
              <w:ind w:firstLine="420" w:firstLineChars="200"/>
              <w:rPr>
                <w:rFonts w:ascii="宋体"/>
                <w:szCs w:val="21"/>
              </w:rPr>
            </w:pPr>
            <w:r>
              <w:rPr>
                <w:rFonts w:hint="eastAsia" w:ascii="宋体" w:hAnsi="宋体"/>
                <w:szCs w:val="21"/>
              </w:rPr>
              <w:t>（一）当事人的姓名或者名称、地址；</w:t>
            </w:r>
          </w:p>
          <w:p w14:paraId="68E4E54D">
            <w:pPr>
              <w:spacing w:line="300" w:lineRule="exact"/>
              <w:ind w:firstLine="420" w:firstLineChars="200"/>
              <w:rPr>
                <w:rFonts w:ascii="宋体"/>
                <w:szCs w:val="21"/>
              </w:rPr>
            </w:pPr>
            <w:r>
              <w:rPr>
                <w:rFonts w:hint="eastAsia" w:ascii="宋体" w:hAnsi="宋体"/>
                <w:szCs w:val="21"/>
              </w:rPr>
              <w:t>（二）违反法律、法规或者规章的事实和证据；</w:t>
            </w:r>
          </w:p>
          <w:p w14:paraId="1744F54D">
            <w:pPr>
              <w:spacing w:line="300" w:lineRule="exact"/>
              <w:ind w:firstLine="420" w:firstLineChars="200"/>
              <w:rPr>
                <w:rFonts w:ascii="宋体"/>
                <w:szCs w:val="21"/>
              </w:rPr>
            </w:pPr>
            <w:r>
              <w:rPr>
                <w:rFonts w:hint="eastAsia" w:ascii="宋体" w:hAnsi="宋体"/>
                <w:szCs w:val="21"/>
              </w:rPr>
              <w:t>（三）行政处罚的种类和依据；</w:t>
            </w:r>
          </w:p>
          <w:p w14:paraId="067E858D">
            <w:pPr>
              <w:spacing w:line="300" w:lineRule="exact"/>
              <w:ind w:firstLine="420" w:firstLineChars="200"/>
              <w:rPr>
                <w:rFonts w:ascii="宋体"/>
                <w:szCs w:val="21"/>
              </w:rPr>
            </w:pPr>
            <w:r>
              <w:rPr>
                <w:rFonts w:hint="eastAsia" w:ascii="宋体" w:hAnsi="宋体"/>
                <w:szCs w:val="21"/>
              </w:rPr>
              <w:t>（四）行政处罚的履行方式和期限；</w:t>
            </w:r>
          </w:p>
          <w:p w14:paraId="1C6021DD">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5ADDC5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50E93916">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520293C3">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C9B1141">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0802F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3DCCB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4E06D9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5464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F4CA3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69EAE21">
            <w:pPr>
              <w:spacing w:line="300" w:lineRule="exact"/>
              <w:jc w:val="center"/>
              <w:rPr>
                <w:rFonts w:ascii="宋体" w:cs="宋体"/>
                <w:szCs w:val="21"/>
              </w:rPr>
            </w:pPr>
            <w:r>
              <w:rPr>
                <w:rFonts w:ascii="宋体" w:hAnsi="宋体" w:cs="宋体"/>
                <w:szCs w:val="21"/>
              </w:rPr>
              <w:t>(0825)8381581</w:t>
            </w:r>
          </w:p>
        </w:tc>
      </w:tr>
    </w:tbl>
    <w:p w14:paraId="62394F8F">
      <w:pPr>
        <w:spacing w:line="300" w:lineRule="exact"/>
        <w:ind w:firstLine="420" w:firstLineChars="200"/>
        <w:rPr>
          <w:rFonts w:ascii="宋体" w:cs="宋体"/>
          <w:szCs w:val="21"/>
        </w:rPr>
      </w:pPr>
    </w:p>
    <w:p w14:paraId="568BC6C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75E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7A98F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8AF7A76">
            <w:pPr>
              <w:spacing w:line="300" w:lineRule="exact"/>
              <w:jc w:val="center"/>
              <w:rPr>
                <w:rFonts w:ascii="宋体" w:cs="宋体"/>
                <w:szCs w:val="21"/>
              </w:rPr>
            </w:pPr>
            <w:r>
              <w:rPr>
                <w:rFonts w:ascii="宋体" w:hAnsi="宋体" w:cs="宋体"/>
                <w:szCs w:val="21"/>
              </w:rPr>
              <w:t>1798</w:t>
            </w:r>
          </w:p>
        </w:tc>
      </w:tr>
      <w:tr w14:paraId="3DFBE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E301E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EC3AB83">
            <w:pPr>
              <w:spacing w:line="300" w:lineRule="exact"/>
              <w:jc w:val="center"/>
              <w:rPr>
                <w:rFonts w:ascii="宋体" w:cs="宋体"/>
                <w:szCs w:val="21"/>
              </w:rPr>
            </w:pPr>
            <w:r>
              <w:rPr>
                <w:rFonts w:hint="eastAsia" w:ascii="宋体" w:hAnsi="宋体" w:cs="宋体"/>
                <w:szCs w:val="21"/>
              </w:rPr>
              <w:t>行政处罚</w:t>
            </w:r>
          </w:p>
        </w:tc>
      </w:tr>
      <w:tr w14:paraId="5E1F7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B27AC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5E378F3">
            <w:pPr>
              <w:spacing w:line="300" w:lineRule="exact"/>
              <w:jc w:val="center"/>
              <w:rPr>
                <w:rFonts w:ascii="宋体" w:cs="宋体"/>
                <w:szCs w:val="21"/>
              </w:rPr>
            </w:pPr>
            <w:r>
              <w:rPr>
                <w:rFonts w:hint="eastAsia" w:ascii="宋体" w:hAnsi="宋体" w:cs="宋体"/>
                <w:color w:val="000000"/>
                <w:szCs w:val="21"/>
              </w:rPr>
              <w:t>对美容美发院（店）擅自生产、配制化妆品的处罚</w:t>
            </w:r>
          </w:p>
        </w:tc>
      </w:tr>
      <w:tr w14:paraId="2B6FC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F59979">
            <w:pPr>
              <w:spacing w:line="300" w:lineRule="exact"/>
              <w:jc w:val="center"/>
              <w:rPr>
                <w:rFonts w:ascii="宋体" w:cs="宋体"/>
                <w:szCs w:val="21"/>
              </w:rPr>
            </w:pPr>
            <w:r>
              <w:rPr>
                <w:rFonts w:hint="eastAsia" w:ascii="宋体" w:hAnsi="宋体" w:cs="宋体"/>
                <w:szCs w:val="21"/>
              </w:rPr>
              <w:t>实施依据</w:t>
            </w:r>
          </w:p>
        </w:tc>
        <w:tc>
          <w:tcPr>
            <w:tcW w:w="7109" w:type="dxa"/>
          </w:tcPr>
          <w:p w14:paraId="4C557D3F">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77B79E93">
            <w:pPr>
              <w:spacing w:line="300" w:lineRule="exact"/>
              <w:ind w:firstLine="420" w:firstLineChars="200"/>
              <w:rPr>
                <w:rFonts w:ascii="宋体" w:cs="宋体"/>
                <w:color w:val="000000"/>
                <w:szCs w:val="21"/>
              </w:rPr>
            </w:pPr>
            <w:r>
              <w:rPr>
                <w:rFonts w:hint="eastAsia" w:ascii="宋体" w:hAnsi="宋体" w:cs="宋体"/>
                <w:color w:val="000000"/>
                <w:szCs w:val="21"/>
              </w:rPr>
              <w:t>第五条：生产化妆品所需的原料、辅料以及直接接触化妆品的容器和包装材料，必须符合国家卫生标准和要求。</w:t>
            </w:r>
          </w:p>
          <w:p w14:paraId="44DEB6A9">
            <w:pPr>
              <w:spacing w:line="300" w:lineRule="exact"/>
              <w:ind w:firstLine="420" w:firstLineChars="200"/>
              <w:rPr>
                <w:rFonts w:ascii="宋体" w:cs="宋体"/>
                <w:color w:val="000000"/>
                <w:szCs w:val="21"/>
              </w:rPr>
            </w:pPr>
            <w:r>
              <w:rPr>
                <w:rFonts w:hint="eastAsia" w:ascii="宋体" w:hAnsi="宋体" w:cs="宋体"/>
                <w:color w:val="000000"/>
                <w:szCs w:val="21"/>
              </w:rPr>
              <w:t>美容美发院（店）不得擅自生产、配制化妆品。使用天然物品现场调配用于美容护肤的，应当符合有关卫生要求，不得掺入化学工业原料。</w:t>
            </w:r>
          </w:p>
          <w:p w14:paraId="0B208A48">
            <w:pPr>
              <w:spacing w:line="300" w:lineRule="exact"/>
              <w:ind w:firstLine="420" w:firstLineChars="200"/>
              <w:rPr>
                <w:rFonts w:ascii="宋体" w:cs="宋体"/>
                <w:szCs w:val="21"/>
              </w:rPr>
            </w:pPr>
            <w:r>
              <w:rPr>
                <w:rFonts w:hint="eastAsia" w:ascii="宋体" w:hAnsi="宋体" w:cs="宋体"/>
                <w:color w:val="000000"/>
                <w:szCs w:val="21"/>
              </w:rPr>
              <w:t>第二十二条：违反本办法第十一条第二款规定的，由县级以上卫生行政部门给予警告，责令改正，并可处</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w:t>
            </w:r>
          </w:p>
        </w:tc>
      </w:tr>
      <w:tr w14:paraId="07776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C3574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BCE140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443E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974E7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2DF5F8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立案责任：发现餐饮服务提供者未按照产品品种、进货时间先后次序有序整理采购记录及相关资料，妥善保存备查的；餐饮服务提供者记录、票据的保存期限少于</w:t>
            </w:r>
            <w:r>
              <w:rPr>
                <w:rFonts w:ascii="宋体" w:hAnsi="宋体" w:cs="宋体"/>
                <w:color w:val="000000"/>
                <w:szCs w:val="21"/>
              </w:rPr>
              <w:t>2</w:t>
            </w:r>
            <w:r>
              <w:rPr>
                <w:rFonts w:hint="eastAsia" w:ascii="宋体" w:hAnsi="宋体" w:cs="宋体"/>
                <w:color w:val="000000"/>
                <w:szCs w:val="21"/>
              </w:rPr>
              <w:t>年的违法行为（或者下级食品药品监管部门上报或其他机关移送的违法案件等），予以审查，决定是否立案。</w:t>
            </w:r>
          </w:p>
          <w:p w14:paraId="14A208A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2D0CD9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37C5BD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714E81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4541C1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3A3F50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4DFA7D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52E4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A988D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8BBB70D">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《四川省化妆品卫生监督管理办法》第五条第二款：美容美发院（店）不得擅自生产、配制化妆品。使用天然物品现场调配用于美容护肤的，应当符合有关卫生要求，不得掺入化学工业原料。</w:t>
            </w:r>
          </w:p>
          <w:p w14:paraId="7BB7C422">
            <w:pPr>
              <w:spacing w:line="300" w:lineRule="exact"/>
              <w:ind w:firstLine="420" w:firstLineChars="200"/>
              <w:rPr>
                <w:rFonts w:ascii="宋体"/>
                <w:szCs w:val="21"/>
              </w:rPr>
            </w:pPr>
            <w:r>
              <w:rPr>
                <w:rFonts w:hint="eastAsia" w:ascii="宋体" w:hAnsi="宋体"/>
                <w:szCs w:val="21"/>
              </w:rPr>
              <w:t>《国务院关于加强食品等产品安全监督管理的特别规定》第十三条第一款第（一）项：生产经营者有下列情形之一的，农业、卫生、质检、商务、工商、药品等监督管理部门应当依据各自职责采取措施，纠正违法行为，防止或者减少危害发生，并依照本规定予以处罚：（一）依法应当取得许可证照而未取得许可证照从事生产经营活动的。</w:t>
            </w:r>
          </w:p>
          <w:p w14:paraId="2F8FDCEA">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BDB7FD8">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B00FBA8">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BE7CD28">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9836AE2">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801CE26">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F4A763C">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617E3B2">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E8E6DFD">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B0E4172">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BD3EABD">
            <w:pPr>
              <w:spacing w:line="300" w:lineRule="exact"/>
              <w:ind w:firstLine="420" w:firstLineChars="200"/>
              <w:rPr>
                <w:rFonts w:ascii="宋体"/>
                <w:szCs w:val="21"/>
              </w:rPr>
            </w:pPr>
            <w:r>
              <w:rPr>
                <w:rFonts w:hint="eastAsia" w:ascii="宋体" w:hAnsi="宋体"/>
                <w:szCs w:val="21"/>
              </w:rPr>
              <w:t>（一）当事人的姓名或者名称、地址；</w:t>
            </w:r>
          </w:p>
          <w:p w14:paraId="56CC3C4E">
            <w:pPr>
              <w:spacing w:line="300" w:lineRule="exact"/>
              <w:ind w:firstLine="420" w:firstLineChars="200"/>
              <w:rPr>
                <w:rFonts w:ascii="宋体"/>
                <w:szCs w:val="21"/>
              </w:rPr>
            </w:pPr>
            <w:r>
              <w:rPr>
                <w:rFonts w:hint="eastAsia" w:ascii="宋体" w:hAnsi="宋体"/>
                <w:szCs w:val="21"/>
              </w:rPr>
              <w:t>（二）违反法律、法规或者规章的事实和证据；</w:t>
            </w:r>
          </w:p>
          <w:p w14:paraId="537945DC">
            <w:pPr>
              <w:spacing w:line="300" w:lineRule="exact"/>
              <w:ind w:firstLine="420" w:firstLineChars="200"/>
              <w:rPr>
                <w:rFonts w:ascii="宋体"/>
                <w:szCs w:val="21"/>
              </w:rPr>
            </w:pPr>
            <w:r>
              <w:rPr>
                <w:rFonts w:hint="eastAsia" w:ascii="宋体" w:hAnsi="宋体"/>
                <w:szCs w:val="21"/>
              </w:rPr>
              <w:t>（三）行政处罚的种类和依据；</w:t>
            </w:r>
          </w:p>
          <w:p w14:paraId="19977122">
            <w:pPr>
              <w:spacing w:line="300" w:lineRule="exact"/>
              <w:ind w:firstLine="420" w:firstLineChars="200"/>
              <w:rPr>
                <w:rFonts w:ascii="宋体"/>
                <w:szCs w:val="21"/>
              </w:rPr>
            </w:pPr>
            <w:r>
              <w:rPr>
                <w:rFonts w:hint="eastAsia" w:ascii="宋体" w:hAnsi="宋体"/>
                <w:szCs w:val="21"/>
              </w:rPr>
              <w:t>（四）行政处罚的履行方式和期限；</w:t>
            </w:r>
          </w:p>
          <w:p w14:paraId="4EE7BC35">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1EB6A9C5">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5AB5D27">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33AC4C2B">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5092CB7B">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E0DCB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54BB9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FBBDA9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402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41A85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FD111B1">
            <w:pPr>
              <w:spacing w:line="300" w:lineRule="exact"/>
              <w:jc w:val="center"/>
              <w:rPr>
                <w:rFonts w:ascii="宋体" w:cs="宋体"/>
                <w:szCs w:val="21"/>
              </w:rPr>
            </w:pPr>
            <w:r>
              <w:rPr>
                <w:rFonts w:ascii="宋体" w:hAnsi="宋体" w:cs="宋体"/>
                <w:szCs w:val="21"/>
              </w:rPr>
              <w:t>(0825)8381581</w:t>
            </w:r>
          </w:p>
        </w:tc>
      </w:tr>
    </w:tbl>
    <w:p w14:paraId="73E38E23">
      <w:pPr>
        <w:spacing w:line="300" w:lineRule="exact"/>
        <w:ind w:firstLine="420" w:firstLineChars="200"/>
        <w:rPr>
          <w:rFonts w:ascii="宋体" w:cs="宋体"/>
          <w:szCs w:val="21"/>
        </w:rPr>
      </w:pPr>
    </w:p>
    <w:p w14:paraId="082E2BE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0A4B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4E4D7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47A0C6B">
            <w:pPr>
              <w:spacing w:line="300" w:lineRule="exact"/>
              <w:jc w:val="center"/>
              <w:rPr>
                <w:rFonts w:ascii="宋体" w:cs="宋体"/>
                <w:szCs w:val="21"/>
              </w:rPr>
            </w:pPr>
            <w:r>
              <w:rPr>
                <w:rFonts w:ascii="宋体" w:hAnsi="宋体" w:cs="宋体"/>
                <w:szCs w:val="21"/>
              </w:rPr>
              <w:t>1799</w:t>
            </w:r>
          </w:p>
        </w:tc>
      </w:tr>
      <w:tr w14:paraId="6A4C4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B9DE2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45EB7EA">
            <w:pPr>
              <w:spacing w:line="300" w:lineRule="exact"/>
              <w:jc w:val="center"/>
              <w:rPr>
                <w:rFonts w:ascii="宋体" w:cs="宋体"/>
                <w:szCs w:val="21"/>
              </w:rPr>
            </w:pPr>
            <w:r>
              <w:rPr>
                <w:rFonts w:hint="eastAsia" w:ascii="宋体" w:hAnsi="宋体" w:cs="宋体"/>
                <w:szCs w:val="21"/>
              </w:rPr>
              <w:t>行政处罚</w:t>
            </w:r>
          </w:p>
        </w:tc>
      </w:tr>
      <w:tr w14:paraId="03559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6E25B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252C953">
            <w:pPr>
              <w:spacing w:line="300" w:lineRule="exact"/>
              <w:ind w:firstLine="420" w:firstLineChars="200"/>
              <w:jc w:val="left"/>
              <w:rPr>
                <w:rFonts w:ascii="宋体" w:cs="宋体"/>
                <w:szCs w:val="21"/>
              </w:rPr>
            </w:pPr>
            <w:r>
              <w:rPr>
                <w:rFonts w:hint="eastAsia" w:ascii="宋体" w:hAnsi="宋体" w:cs="宋体"/>
                <w:color w:val="000000"/>
                <w:szCs w:val="21"/>
              </w:rPr>
              <w:t>对美容美发院（店）使用天然物品现场调配用于美容护肤的，不符合有关卫生要求，或者掺入化学工业原料的处罚</w:t>
            </w:r>
          </w:p>
        </w:tc>
      </w:tr>
      <w:tr w14:paraId="0B057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2CD029">
            <w:pPr>
              <w:spacing w:line="300" w:lineRule="exact"/>
              <w:jc w:val="center"/>
              <w:rPr>
                <w:rFonts w:ascii="宋体" w:cs="宋体"/>
                <w:szCs w:val="21"/>
              </w:rPr>
            </w:pPr>
            <w:r>
              <w:rPr>
                <w:rFonts w:hint="eastAsia" w:ascii="宋体" w:hAnsi="宋体" w:cs="宋体"/>
                <w:szCs w:val="21"/>
              </w:rPr>
              <w:t>实施依据</w:t>
            </w:r>
          </w:p>
        </w:tc>
        <w:tc>
          <w:tcPr>
            <w:tcW w:w="7109" w:type="dxa"/>
          </w:tcPr>
          <w:p w14:paraId="2684A84E">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1C2978A3">
            <w:pPr>
              <w:spacing w:line="300" w:lineRule="exact"/>
              <w:ind w:firstLine="420" w:firstLineChars="200"/>
              <w:rPr>
                <w:rFonts w:ascii="宋体" w:cs="宋体"/>
                <w:color w:val="000000"/>
                <w:szCs w:val="21"/>
              </w:rPr>
            </w:pPr>
            <w:r>
              <w:rPr>
                <w:rFonts w:hint="eastAsia" w:ascii="宋体" w:hAnsi="宋体" w:cs="宋体"/>
                <w:color w:val="000000"/>
                <w:szCs w:val="21"/>
              </w:rPr>
              <w:t>第五条：生产化妆品所需的原料、辅料以及直接接触化妆品的容器和包装材料，必须符合国家卫生标准和要求。</w:t>
            </w:r>
          </w:p>
          <w:p w14:paraId="4A13F365">
            <w:pPr>
              <w:spacing w:line="300" w:lineRule="exact"/>
              <w:ind w:firstLine="420" w:firstLineChars="200"/>
              <w:rPr>
                <w:rFonts w:ascii="宋体" w:cs="宋体"/>
                <w:color w:val="000000"/>
                <w:szCs w:val="21"/>
              </w:rPr>
            </w:pPr>
            <w:r>
              <w:rPr>
                <w:rFonts w:hint="eastAsia" w:ascii="宋体" w:hAnsi="宋体" w:cs="宋体"/>
                <w:color w:val="000000"/>
                <w:szCs w:val="21"/>
              </w:rPr>
              <w:t>美容美发院（店）不得擅自生产、配制化妆品。使用天然物品现场调配用于美容护肤的，应当符合有关卫生要求，不得掺入化学工业原料。</w:t>
            </w:r>
          </w:p>
          <w:p w14:paraId="1CEA36E2">
            <w:pPr>
              <w:spacing w:line="300" w:lineRule="exact"/>
              <w:ind w:firstLine="420" w:firstLineChars="200"/>
              <w:rPr>
                <w:rFonts w:ascii="宋体" w:cs="宋体"/>
                <w:szCs w:val="21"/>
              </w:rPr>
            </w:pPr>
            <w:r>
              <w:rPr>
                <w:rFonts w:hint="eastAsia" w:ascii="宋体" w:hAnsi="宋体" w:cs="宋体"/>
                <w:color w:val="000000"/>
                <w:szCs w:val="21"/>
              </w:rPr>
              <w:t>第二十二条：违反本办法第十一条第二款规定的，由县级以上卫生行政部门给予警告，责令改正，并可处</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w:t>
            </w:r>
          </w:p>
        </w:tc>
      </w:tr>
      <w:tr w14:paraId="051FF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3BA66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D4F6CD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5258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E7B5B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3D34A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实行统一配送经营方式，企业各门店未建立总部统一配送单据台账，或者门店自行采购的产品，未遵照《餐饮服务食品安全监督管理办法》第十二条的规定的违法行为（或者下级食品药品监管部门上报或其他机关移送的违法案件等），予以审查，决定是否立案。</w:t>
            </w:r>
          </w:p>
          <w:p w14:paraId="40777FD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7B5434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5AAF5D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EDE470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3C037F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5A0FF4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381868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D520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1BF59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D8CF107">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《四川省化妆品卫生监督管理办法》第五条第二款：美容美发院（店）不得擅自生产、配制化妆品。使用天然物品现场调配用于美容护肤的，应当符合有关卫生要求，不得掺入化学工业原料。</w:t>
            </w:r>
          </w:p>
          <w:p w14:paraId="1CBC9222">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522469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357EECB">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594EDA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DE2D2ED">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615D893C">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A06F465">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0F8A73E">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D995AD1">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A0C4C78">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0B0E08B">
            <w:pPr>
              <w:spacing w:line="300" w:lineRule="exact"/>
              <w:ind w:firstLine="420" w:firstLineChars="200"/>
              <w:rPr>
                <w:rFonts w:ascii="宋体"/>
                <w:szCs w:val="21"/>
              </w:rPr>
            </w:pPr>
            <w:r>
              <w:rPr>
                <w:rFonts w:hint="eastAsia" w:ascii="宋体" w:hAnsi="宋体"/>
                <w:szCs w:val="21"/>
              </w:rPr>
              <w:t>（一）当事人的姓名或者名称、地址；</w:t>
            </w:r>
          </w:p>
          <w:p w14:paraId="23AB5DB3">
            <w:pPr>
              <w:spacing w:line="300" w:lineRule="exact"/>
              <w:ind w:firstLine="420" w:firstLineChars="200"/>
              <w:rPr>
                <w:rFonts w:ascii="宋体"/>
                <w:szCs w:val="21"/>
              </w:rPr>
            </w:pPr>
            <w:r>
              <w:rPr>
                <w:rFonts w:hint="eastAsia" w:ascii="宋体" w:hAnsi="宋体"/>
                <w:szCs w:val="21"/>
              </w:rPr>
              <w:t>（二）违反法律、法规或者规章的事实和证据；</w:t>
            </w:r>
          </w:p>
          <w:p w14:paraId="60CD3228">
            <w:pPr>
              <w:spacing w:line="300" w:lineRule="exact"/>
              <w:ind w:firstLine="420" w:firstLineChars="200"/>
              <w:rPr>
                <w:rFonts w:ascii="宋体"/>
                <w:szCs w:val="21"/>
              </w:rPr>
            </w:pPr>
            <w:r>
              <w:rPr>
                <w:rFonts w:hint="eastAsia" w:ascii="宋体" w:hAnsi="宋体"/>
                <w:szCs w:val="21"/>
              </w:rPr>
              <w:t>（三）行政处罚的种类和依据；</w:t>
            </w:r>
          </w:p>
          <w:p w14:paraId="68202717">
            <w:pPr>
              <w:spacing w:line="300" w:lineRule="exact"/>
              <w:ind w:firstLine="420" w:firstLineChars="200"/>
              <w:rPr>
                <w:rFonts w:ascii="宋体"/>
                <w:szCs w:val="21"/>
              </w:rPr>
            </w:pPr>
            <w:r>
              <w:rPr>
                <w:rFonts w:hint="eastAsia" w:ascii="宋体" w:hAnsi="宋体"/>
                <w:szCs w:val="21"/>
              </w:rPr>
              <w:t>（四）行政处罚的履行方式和期限；</w:t>
            </w:r>
          </w:p>
          <w:p w14:paraId="1697D024">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50A9F91D">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5F860F6">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390578B">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A74AB62">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C9AE2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9B98F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882185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F16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2709B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967C22">
            <w:pPr>
              <w:spacing w:line="300" w:lineRule="exact"/>
              <w:jc w:val="center"/>
              <w:rPr>
                <w:rFonts w:ascii="宋体" w:cs="宋体"/>
                <w:szCs w:val="21"/>
              </w:rPr>
            </w:pPr>
            <w:r>
              <w:rPr>
                <w:rFonts w:ascii="宋体" w:hAnsi="宋体" w:cs="宋体"/>
                <w:szCs w:val="21"/>
              </w:rPr>
              <w:t>(0825)8381581</w:t>
            </w:r>
          </w:p>
        </w:tc>
      </w:tr>
    </w:tbl>
    <w:p w14:paraId="622A46E3">
      <w:pPr>
        <w:spacing w:line="300" w:lineRule="exact"/>
        <w:rPr>
          <w:rFonts w:ascii="宋体" w:cs="宋体"/>
          <w:b/>
          <w:szCs w:val="21"/>
        </w:rPr>
      </w:pPr>
    </w:p>
    <w:p w14:paraId="42A8E85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C2A4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DB1FD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82616CB">
            <w:pPr>
              <w:spacing w:line="300" w:lineRule="exact"/>
              <w:jc w:val="center"/>
              <w:rPr>
                <w:rFonts w:ascii="宋体" w:cs="宋体"/>
                <w:szCs w:val="21"/>
              </w:rPr>
            </w:pPr>
            <w:r>
              <w:rPr>
                <w:rFonts w:ascii="宋体" w:hAnsi="宋体" w:cs="宋体"/>
                <w:szCs w:val="21"/>
              </w:rPr>
              <w:t>1800</w:t>
            </w:r>
          </w:p>
        </w:tc>
      </w:tr>
      <w:tr w14:paraId="49AF1D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3DC7D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81126A8">
            <w:pPr>
              <w:spacing w:line="300" w:lineRule="exact"/>
              <w:jc w:val="center"/>
              <w:rPr>
                <w:rFonts w:ascii="宋体" w:cs="宋体"/>
                <w:szCs w:val="21"/>
              </w:rPr>
            </w:pPr>
            <w:r>
              <w:rPr>
                <w:rFonts w:hint="eastAsia" w:ascii="宋体" w:hAnsi="宋体" w:cs="宋体"/>
                <w:szCs w:val="21"/>
              </w:rPr>
              <w:t>行政处罚</w:t>
            </w:r>
          </w:p>
        </w:tc>
      </w:tr>
      <w:tr w14:paraId="65136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02292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700BCC6">
            <w:pPr>
              <w:spacing w:line="300" w:lineRule="exact"/>
              <w:jc w:val="center"/>
              <w:rPr>
                <w:rFonts w:ascii="宋体" w:cs="宋体"/>
                <w:szCs w:val="21"/>
              </w:rPr>
            </w:pPr>
            <w:r>
              <w:rPr>
                <w:rFonts w:hint="eastAsia" w:ascii="宋体" w:hAnsi="宋体" w:cs="宋体"/>
                <w:color w:val="000000"/>
                <w:szCs w:val="21"/>
              </w:rPr>
              <w:t>对化妆品与有毒、有害物质混合存放的处罚</w:t>
            </w:r>
          </w:p>
        </w:tc>
      </w:tr>
      <w:tr w14:paraId="2631D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644043">
            <w:pPr>
              <w:spacing w:line="300" w:lineRule="exact"/>
              <w:jc w:val="center"/>
              <w:rPr>
                <w:rFonts w:ascii="宋体" w:cs="宋体"/>
                <w:szCs w:val="21"/>
              </w:rPr>
            </w:pPr>
            <w:r>
              <w:rPr>
                <w:rFonts w:hint="eastAsia" w:ascii="宋体" w:hAnsi="宋体" w:cs="宋体"/>
                <w:szCs w:val="21"/>
              </w:rPr>
              <w:t>实施依据</w:t>
            </w:r>
          </w:p>
        </w:tc>
        <w:tc>
          <w:tcPr>
            <w:tcW w:w="7109" w:type="dxa"/>
          </w:tcPr>
          <w:p w14:paraId="641DFBA1">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13CA9541">
            <w:pPr>
              <w:spacing w:line="300" w:lineRule="exact"/>
              <w:ind w:firstLine="420" w:firstLineChars="200"/>
              <w:rPr>
                <w:rFonts w:ascii="宋体" w:cs="宋体"/>
                <w:color w:val="000000"/>
                <w:szCs w:val="21"/>
              </w:rPr>
            </w:pPr>
            <w:r>
              <w:rPr>
                <w:rFonts w:hint="eastAsia" w:ascii="宋体" w:hAnsi="宋体" w:cs="宋体"/>
                <w:color w:val="000000"/>
                <w:szCs w:val="21"/>
              </w:rPr>
              <w:t>第六条：化妆品不得与有毒、有害物质混合存放。</w:t>
            </w:r>
          </w:p>
          <w:p w14:paraId="6A3AE433">
            <w:pPr>
              <w:spacing w:line="300" w:lineRule="exact"/>
              <w:ind w:firstLine="420" w:firstLineChars="200"/>
              <w:rPr>
                <w:rFonts w:ascii="宋体" w:cs="宋体"/>
                <w:color w:val="000000"/>
                <w:szCs w:val="21"/>
              </w:rPr>
            </w:pPr>
            <w:r>
              <w:rPr>
                <w:rFonts w:hint="eastAsia" w:ascii="宋体" w:hAnsi="宋体" w:cs="宋体"/>
                <w:color w:val="000000"/>
                <w:szCs w:val="21"/>
              </w:rPr>
              <w:t>存放化妆品和化妆品原料的库房应当通风干燥，并设置防鼠、防潮等设施。</w:t>
            </w:r>
          </w:p>
          <w:p w14:paraId="5E1BB9D8">
            <w:pPr>
              <w:spacing w:line="300" w:lineRule="exact"/>
              <w:ind w:firstLine="420" w:firstLineChars="200"/>
              <w:rPr>
                <w:rFonts w:ascii="宋体" w:cs="宋体"/>
                <w:szCs w:val="21"/>
              </w:rPr>
            </w:pPr>
            <w:r>
              <w:rPr>
                <w:rFonts w:hint="eastAsia" w:ascii="宋体" w:hAnsi="宋体" w:cs="宋体"/>
                <w:color w:val="000000"/>
                <w:szCs w:val="21"/>
              </w:rPr>
              <w:t>化妆品的库存应按品种、批号分类存放，隔墙离地不少于</w:t>
            </w:r>
            <w:r>
              <w:rPr>
                <w:rFonts w:ascii="宋体" w:hAnsi="宋体" w:cs="宋体"/>
                <w:color w:val="000000"/>
                <w:szCs w:val="21"/>
              </w:rPr>
              <w:t>10</w:t>
            </w:r>
            <w:r>
              <w:rPr>
                <w:rFonts w:hint="eastAsia" w:ascii="宋体" w:hAnsi="宋体" w:cs="宋体"/>
                <w:color w:val="000000"/>
                <w:szCs w:val="21"/>
              </w:rPr>
              <w:t>厘米，并建立化妆品出入库登记制度。</w:t>
            </w:r>
          </w:p>
        </w:tc>
      </w:tr>
      <w:tr w14:paraId="0CD4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F8EFA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D738E0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AA2D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EC8E6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2B1B74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贮存食品原料的场所、设备未保持清洁，存放有毒、有害物品及个人生活物品，或者未分类、分架、隔墙、离地存放食品原料，并定期检查、处理变质或者超过保质期限的食品的违法行为（或者下级食品药品监管部门上报或其他机关移送的违法案件等），予以审查，决定是否立案。</w:t>
            </w:r>
          </w:p>
          <w:p w14:paraId="0C29573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37C37E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5F01D5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1F2D76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135B7F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626CA2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83C292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2261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FE597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18155B3">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《四川省化妆品卫生监督管理办法》第六条第一款：化妆品不得与有毒、有害物质混合存放。</w:t>
            </w:r>
          </w:p>
          <w:p w14:paraId="444CA1A9">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0304BF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69EF572">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3792C0F">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7EF4717">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C7C83E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804907D">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7F1F8C5">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1ECDDBEC">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E3B680A">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C0122C7">
            <w:pPr>
              <w:spacing w:line="300" w:lineRule="exact"/>
              <w:ind w:firstLine="420" w:firstLineChars="200"/>
              <w:rPr>
                <w:rFonts w:ascii="宋体"/>
                <w:szCs w:val="21"/>
              </w:rPr>
            </w:pPr>
            <w:r>
              <w:rPr>
                <w:rFonts w:hint="eastAsia" w:ascii="宋体" w:hAnsi="宋体"/>
                <w:szCs w:val="21"/>
              </w:rPr>
              <w:t>（一）当事人的姓名或者名称、地址；</w:t>
            </w:r>
          </w:p>
          <w:p w14:paraId="20388395">
            <w:pPr>
              <w:spacing w:line="300" w:lineRule="exact"/>
              <w:ind w:firstLine="420" w:firstLineChars="200"/>
              <w:rPr>
                <w:rFonts w:ascii="宋体"/>
                <w:szCs w:val="21"/>
              </w:rPr>
            </w:pPr>
            <w:r>
              <w:rPr>
                <w:rFonts w:hint="eastAsia" w:ascii="宋体" w:hAnsi="宋体"/>
                <w:szCs w:val="21"/>
              </w:rPr>
              <w:t>（二）违反法律、法规或者规章的事实和证据；</w:t>
            </w:r>
          </w:p>
          <w:p w14:paraId="14748B19">
            <w:pPr>
              <w:spacing w:line="300" w:lineRule="exact"/>
              <w:ind w:firstLine="420" w:firstLineChars="200"/>
              <w:rPr>
                <w:rFonts w:ascii="宋体"/>
                <w:szCs w:val="21"/>
              </w:rPr>
            </w:pPr>
            <w:r>
              <w:rPr>
                <w:rFonts w:hint="eastAsia" w:ascii="宋体" w:hAnsi="宋体"/>
                <w:szCs w:val="21"/>
              </w:rPr>
              <w:t>（三）行政处罚的种类和依据；</w:t>
            </w:r>
          </w:p>
          <w:p w14:paraId="70BAEF8A">
            <w:pPr>
              <w:spacing w:line="300" w:lineRule="exact"/>
              <w:ind w:firstLine="420" w:firstLineChars="200"/>
              <w:rPr>
                <w:rFonts w:ascii="宋体"/>
                <w:szCs w:val="21"/>
              </w:rPr>
            </w:pPr>
            <w:r>
              <w:rPr>
                <w:rFonts w:hint="eastAsia" w:ascii="宋体" w:hAnsi="宋体"/>
                <w:szCs w:val="21"/>
              </w:rPr>
              <w:t>（四）行政处罚的履行方式和期限；</w:t>
            </w:r>
          </w:p>
          <w:p w14:paraId="3BA66050">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2A553E97">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355AB4B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431521E3">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70784ED5">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0144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B3252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27A993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812E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3CBA6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7D12887">
            <w:pPr>
              <w:spacing w:line="300" w:lineRule="exact"/>
              <w:jc w:val="center"/>
              <w:rPr>
                <w:rFonts w:ascii="宋体" w:cs="宋体"/>
                <w:szCs w:val="21"/>
              </w:rPr>
            </w:pPr>
            <w:r>
              <w:rPr>
                <w:rFonts w:ascii="宋体" w:hAnsi="宋体" w:cs="宋体"/>
                <w:szCs w:val="21"/>
              </w:rPr>
              <w:t>(0825)8381581</w:t>
            </w:r>
          </w:p>
        </w:tc>
      </w:tr>
    </w:tbl>
    <w:p w14:paraId="31B4E9CA">
      <w:pPr>
        <w:spacing w:line="300" w:lineRule="exact"/>
        <w:rPr>
          <w:rFonts w:ascii="宋体" w:cs="宋体"/>
          <w:b/>
          <w:szCs w:val="21"/>
        </w:rPr>
      </w:pPr>
    </w:p>
    <w:p w14:paraId="4205468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647D1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98861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96CB5DA">
            <w:pPr>
              <w:spacing w:line="300" w:lineRule="exact"/>
              <w:jc w:val="center"/>
              <w:rPr>
                <w:rFonts w:ascii="宋体" w:cs="宋体"/>
                <w:szCs w:val="21"/>
              </w:rPr>
            </w:pPr>
            <w:r>
              <w:rPr>
                <w:rFonts w:ascii="宋体" w:hAnsi="宋体" w:cs="宋体"/>
                <w:szCs w:val="21"/>
              </w:rPr>
              <w:t>1801</w:t>
            </w:r>
          </w:p>
        </w:tc>
      </w:tr>
      <w:tr w14:paraId="4A72D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C10F9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539B2A3">
            <w:pPr>
              <w:spacing w:line="300" w:lineRule="exact"/>
              <w:jc w:val="center"/>
              <w:rPr>
                <w:rFonts w:ascii="宋体" w:cs="宋体"/>
                <w:szCs w:val="21"/>
              </w:rPr>
            </w:pPr>
            <w:r>
              <w:rPr>
                <w:rFonts w:hint="eastAsia" w:ascii="宋体" w:hAnsi="宋体" w:cs="宋体"/>
                <w:szCs w:val="21"/>
              </w:rPr>
              <w:t>行政处罚</w:t>
            </w:r>
          </w:p>
        </w:tc>
      </w:tr>
      <w:tr w14:paraId="63936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2B1C0F">
            <w:pPr>
              <w:spacing w:line="300" w:lineRule="exact"/>
              <w:rPr>
                <w:rFonts w:ascii="宋体" w:cs="宋体"/>
                <w:szCs w:val="21"/>
              </w:rPr>
            </w:pPr>
            <w:r>
              <w:rPr>
                <w:rFonts w:hint="eastAsia" w:ascii="宋体" w:hAnsi="宋体" w:cs="宋体"/>
                <w:szCs w:val="21"/>
              </w:rPr>
              <w:t>权力项目名称</w:t>
            </w:r>
          </w:p>
        </w:tc>
        <w:tc>
          <w:tcPr>
            <w:tcW w:w="7109" w:type="dxa"/>
          </w:tcPr>
          <w:p w14:paraId="1CE0D3E9">
            <w:pPr>
              <w:spacing w:line="300" w:lineRule="exact"/>
              <w:ind w:firstLine="420" w:firstLineChars="200"/>
              <w:rPr>
                <w:rFonts w:ascii="宋体" w:cs="宋体"/>
                <w:color w:val="000000"/>
                <w:szCs w:val="21"/>
              </w:rPr>
            </w:pPr>
            <w:r>
              <w:rPr>
                <w:rFonts w:hint="eastAsia" w:ascii="宋体" w:hAnsi="宋体" w:cs="宋体"/>
                <w:color w:val="000000"/>
                <w:szCs w:val="21"/>
              </w:rPr>
              <w:t>对存放化妆品和化妆品原料的库房不通风干燥，或者未设置防鼠、防潮等设施的处罚</w:t>
            </w:r>
          </w:p>
        </w:tc>
      </w:tr>
      <w:tr w14:paraId="4D21B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534871">
            <w:pPr>
              <w:spacing w:line="300" w:lineRule="exact"/>
              <w:jc w:val="center"/>
              <w:rPr>
                <w:rFonts w:ascii="宋体" w:cs="宋体"/>
                <w:szCs w:val="21"/>
              </w:rPr>
            </w:pPr>
            <w:r>
              <w:rPr>
                <w:rFonts w:hint="eastAsia" w:ascii="宋体" w:hAnsi="宋体" w:cs="宋体"/>
                <w:szCs w:val="21"/>
              </w:rPr>
              <w:t>实施依据</w:t>
            </w:r>
          </w:p>
        </w:tc>
        <w:tc>
          <w:tcPr>
            <w:tcW w:w="7109" w:type="dxa"/>
          </w:tcPr>
          <w:p w14:paraId="557C084A">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510E0B54">
            <w:pPr>
              <w:spacing w:line="300" w:lineRule="exact"/>
              <w:ind w:firstLine="420" w:firstLineChars="200"/>
              <w:rPr>
                <w:rFonts w:ascii="宋体" w:cs="宋体"/>
                <w:color w:val="000000"/>
                <w:szCs w:val="21"/>
              </w:rPr>
            </w:pPr>
            <w:r>
              <w:rPr>
                <w:rFonts w:hint="eastAsia" w:ascii="宋体" w:hAnsi="宋体" w:cs="宋体"/>
                <w:color w:val="000000"/>
                <w:szCs w:val="21"/>
              </w:rPr>
              <w:t>第六条：化妆品不得与有毒、有害物质混合存放。</w:t>
            </w:r>
          </w:p>
          <w:p w14:paraId="3BF23451">
            <w:pPr>
              <w:spacing w:line="300" w:lineRule="exact"/>
              <w:ind w:firstLine="420" w:firstLineChars="200"/>
              <w:rPr>
                <w:rFonts w:ascii="宋体" w:cs="宋体"/>
                <w:color w:val="000000"/>
                <w:szCs w:val="21"/>
              </w:rPr>
            </w:pPr>
            <w:r>
              <w:rPr>
                <w:rFonts w:hint="eastAsia" w:ascii="宋体" w:hAnsi="宋体" w:cs="宋体"/>
                <w:color w:val="000000"/>
                <w:szCs w:val="21"/>
              </w:rPr>
              <w:t>存放化妆品和化妆品原料的库房应当通风干燥，并设置防鼠、防潮等设施。</w:t>
            </w:r>
          </w:p>
          <w:p w14:paraId="6CD32BC1">
            <w:pPr>
              <w:spacing w:line="300" w:lineRule="exact"/>
              <w:ind w:firstLine="420" w:firstLineChars="200"/>
              <w:rPr>
                <w:rFonts w:ascii="宋体" w:cs="宋体"/>
                <w:color w:val="000000"/>
                <w:szCs w:val="21"/>
              </w:rPr>
            </w:pPr>
            <w:r>
              <w:rPr>
                <w:rFonts w:hint="eastAsia" w:ascii="宋体" w:hAnsi="宋体" w:cs="宋体"/>
                <w:color w:val="000000"/>
                <w:szCs w:val="21"/>
              </w:rPr>
              <w:t>化妆品的库存应按品种、批号分类存放，隔墙离地不少于</w:t>
            </w:r>
            <w:r>
              <w:rPr>
                <w:rFonts w:ascii="宋体" w:hAnsi="宋体" w:cs="宋体"/>
                <w:color w:val="000000"/>
                <w:szCs w:val="21"/>
              </w:rPr>
              <w:t>10</w:t>
            </w:r>
            <w:r>
              <w:rPr>
                <w:rFonts w:hint="eastAsia" w:ascii="宋体" w:hAnsi="宋体" w:cs="宋体"/>
                <w:color w:val="000000"/>
                <w:szCs w:val="21"/>
              </w:rPr>
              <w:t>厘米，并建立化妆品出入库登记制度。</w:t>
            </w:r>
          </w:p>
          <w:p w14:paraId="731A8195">
            <w:pPr>
              <w:spacing w:line="300" w:lineRule="exact"/>
              <w:ind w:firstLine="420" w:firstLineChars="200"/>
              <w:rPr>
                <w:rFonts w:ascii="宋体" w:cs="宋体"/>
                <w:szCs w:val="21"/>
              </w:rPr>
            </w:pPr>
            <w:r>
              <w:rPr>
                <w:rFonts w:hint="eastAsia" w:ascii="宋体" w:hAnsi="宋体" w:cs="宋体"/>
                <w:color w:val="000000"/>
                <w:szCs w:val="21"/>
              </w:rPr>
              <w:t>第二十二条：违反本办法第十一条第二款规定的，由县级以上卫生行政部门给予警告，责令改正，并可处</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w:t>
            </w:r>
          </w:p>
        </w:tc>
      </w:tr>
      <w:tr w14:paraId="0F410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64BD9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F23F04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93E8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9862F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0F44FB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保持食品加工经营场所的内外环境整洁，消除老鼠、蟑螂、苍蝇和其他有害昆虫及其孳生条件的违法行为（或者下级食品药品监管部门上报或其他机关移送的违法案件等），予以审查，决定是否立案。</w:t>
            </w:r>
          </w:p>
          <w:p w14:paraId="63FBFF6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7FA9A5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FCF74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4AD3DA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3DC720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3542A4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DF0DB2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A47E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318E9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00B5E58">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《四川省化妆品卫生监督管理办法》第六条第二款：存放化妆品和化妆品原料的库房应当通风干燥，并设置防鼠、防潮等设施。</w:t>
            </w:r>
          </w:p>
          <w:p w14:paraId="7D6B9CB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4CE0D0D">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4E19687">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C2F5B73">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15D3267">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7737212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5082B9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6A6EC1F">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AA63B7C">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4960DFB">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686CCF0">
            <w:pPr>
              <w:spacing w:line="300" w:lineRule="exact"/>
              <w:ind w:firstLine="420" w:firstLineChars="200"/>
              <w:rPr>
                <w:rFonts w:ascii="宋体"/>
                <w:szCs w:val="21"/>
              </w:rPr>
            </w:pPr>
            <w:r>
              <w:rPr>
                <w:rFonts w:hint="eastAsia" w:ascii="宋体" w:hAnsi="宋体"/>
                <w:szCs w:val="21"/>
              </w:rPr>
              <w:t>（一）当事人的姓名或者名称、地址；</w:t>
            </w:r>
          </w:p>
          <w:p w14:paraId="2BD1857D">
            <w:pPr>
              <w:spacing w:line="300" w:lineRule="exact"/>
              <w:ind w:firstLine="420" w:firstLineChars="200"/>
              <w:rPr>
                <w:rFonts w:ascii="宋体"/>
                <w:szCs w:val="21"/>
              </w:rPr>
            </w:pPr>
            <w:r>
              <w:rPr>
                <w:rFonts w:hint="eastAsia" w:ascii="宋体" w:hAnsi="宋体"/>
                <w:szCs w:val="21"/>
              </w:rPr>
              <w:t>（二）违反法律、法规或者规章的事实和证据；</w:t>
            </w:r>
          </w:p>
          <w:p w14:paraId="62A3D710">
            <w:pPr>
              <w:spacing w:line="300" w:lineRule="exact"/>
              <w:ind w:firstLine="420" w:firstLineChars="200"/>
              <w:rPr>
                <w:rFonts w:ascii="宋体"/>
                <w:szCs w:val="21"/>
              </w:rPr>
            </w:pPr>
            <w:r>
              <w:rPr>
                <w:rFonts w:hint="eastAsia" w:ascii="宋体" w:hAnsi="宋体"/>
                <w:szCs w:val="21"/>
              </w:rPr>
              <w:t>（三）行政处罚的种类和依据；</w:t>
            </w:r>
          </w:p>
          <w:p w14:paraId="4B86AA45">
            <w:pPr>
              <w:spacing w:line="300" w:lineRule="exact"/>
              <w:ind w:firstLine="420" w:firstLineChars="200"/>
              <w:rPr>
                <w:rFonts w:ascii="宋体"/>
                <w:szCs w:val="21"/>
              </w:rPr>
            </w:pPr>
            <w:r>
              <w:rPr>
                <w:rFonts w:hint="eastAsia" w:ascii="宋体" w:hAnsi="宋体"/>
                <w:szCs w:val="21"/>
              </w:rPr>
              <w:t>（四）行政处罚的履行方式和期限；</w:t>
            </w:r>
          </w:p>
          <w:p w14:paraId="22A7FA0F">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20EA331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51205B7">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2B548D2">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E55AAA6">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76DF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B1241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B601C3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E78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CCBF3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49CE804">
            <w:pPr>
              <w:spacing w:line="300" w:lineRule="exact"/>
              <w:jc w:val="center"/>
              <w:rPr>
                <w:rFonts w:ascii="宋体" w:cs="宋体"/>
                <w:szCs w:val="21"/>
              </w:rPr>
            </w:pPr>
            <w:r>
              <w:rPr>
                <w:rFonts w:ascii="宋体" w:hAnsi="宋体" w:cs="宋体"/>
                <w:szCs w:val="21"/>
              </w:rPr>
              <w:t>(0825)8381581</w:t>
            </w:r>
          </w:p>
        </w:tc>
      </w:tr>
    </w:tbl>
    <w:p w14:paraId="22ED758F">
      <w:pPr>
        <w:spacing w:line="300" w:lineRule="exact"/>
        <w:ind w:firstLine="420" w:firstLineChars="200"/>
        <w:rPr>
          <w:rFonts w:ascii="宋体" w:cs="宋体"/>
          <w:szCs w:val="21"/>
        </w:rPr>
      </w:pPr>
    </w:p>
    <w:p w14:paraId="7757C4F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1EAF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C6FDA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0ACEFF">
            <w:pPr>
              <w:spacing w:line="300" w:lineRule="exact"/>
              <w:jc w:val="center"/>
              <w:rPr>
                <w:rFonts w:ascii="宋体" w:cs="宋体"/>
                <w:szCs w:val="21"/>
              </w:rPr>
            </w:pPr>
            <w:r>
              <w:rPr>
                <w:rFonts w:ascii="宋体" w:hAnsi="宋体" w:cs="宋体"/>
                <w:szCs w:val="21"/>
              </w:rPr>
              <w:t>1802</w:t>
            </w:r>
          </w:p>
        </w:tc>
      </w:tr>
      <w:tr w14:paraId="789B3C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378BC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3741EFB">
            <w:pPr>
              <w:spacing w:line="300" w:lineRule="exact"/>
              <w:jc w:val="center"/>
              <w:rPr>
                <w:rFonts w:ascii="宋体" w:cs="宋体"/>
                <w:szCs w:val="21"/>
              </w:rPr>
            </w:pPr>
            <w:r>
              <w:rPr>
                <w:rFonts w:hint="eastAsia" w:ascii="宋体" w:hAnsi="宋体" w:cs="宋体"/>
                <w:szCs w:val="21"/>
              </w:rPr>
              <w:t>行政处罚</w:t>
            </w:r>
          </w:p>
        </w:tc>
      </w:tr>
      <w:tr w14:paraId="34459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B5BE6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0F93B99">
            <w:pPr>
              <w:spacing w:line="300" w:lineRule="exact"/>
              <w:ind w:firstLine="420" w:firstLineChars="200"/>
              <w:rPr>
                <w:rFonts w:ascii="宋体" w:cs="宋体"/>
                <w:szCs w:val="21"/>
              </w:rPr>
            </w:pPr>
            <w:r>
              <w:rPr>
                <w:rFonts w:hint="eastAsia" w:ascii="宋体" w:hAnsi="宋体" w:cs="宋体"/>
                <w:color w:val="000000"/>
                <w:szCs w:val="21"/>
              </w:rPr>
              <w:t>对化妆品的库存未按品种、批号分类存放，或者隔墙离地少于</w:t>
            </w:r>
            <w:r>
              <w:rPr>
                <w:rFonts w:ascii="宋体" w:hAnsi="宋体" w:cs="宋体"/>
                <w:color w:val="000000"/>
                <w:szCs w:val="21"/>
              </w:rPr>
              <w:t>10</w:t>
            </w:r>
            <w:r>
              <w:rPr>
                <w:rFonts w:hint="eastAsia" w:ascii="宋体" w:hAnsi="宋体" w:cs="宋体"/>
                <w:color w:val="000000"/>
                <w:szCs w:val="21"/>
              </w:rPr>
              <w:t>厘米，或者未建立化妆品出入库登记制度的处罚</w:t>
            </w:r>
          </w:p>
        </w:tc>
      </w:tr>
      <w:tr w14:paraId="056BD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8949FC">
            <w:pPr>
              <w:spacing w:line="300" w:lineRule="exact"/>
              <w:jc w:val="center"/>
              <w:rPr>
                <w:rFonts w:ascii="宋体" w:cs="宋体"/>
                <w:szCs w:val="21"/>
              </w:rPr>
            </w:pPr>
            <w:r>
              <w:rPr>
                <w:rFonts w:hint="eastAsia" w:ascii="宋体" w:hAnsi="宋体" w:cs="宋体"/>
                <w:szCs w:val="21"/>
              </w:rPr>
              <w:t>实施依据</w:t>
            </w:r>
          </w:p>
        </w:tc>
        <w:tc>
          <w:tcPr>
            <w:tcW w:w="7109" w:type="dxa"/>
          </w:tcPr>
          <w:p w14:paraId="0BF4CF93">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394561B0">
            <w:pPr>
              <w:spacing w:line="300" w:lineRule="exact"/>
              <w:ind w:firstLine="420" w:firstLineChars="200"/>
              <w:rPr>
                <w:rFonts w:ascii="宋体" w:cs="宋体"/>
                <w:color w:val="000000"/>
                <w:szCs w:val="21"/>
              </w:rPr>
            </w:pPr>
            <w:r>
              <w:rPr>
                <w:rFonts w:hint="eastAsia" w:ascii="宋体" w:hAnsi="宋体" w:cs="宋体"/>
                <w:color w:val="000000"/>
                <w:szCs w:val="21"/>
              </w:rPr>
              <w:t>第六条：化妆品不得与有毒、有害物质混合存放。</w:t>
            </w:r>
          </w:p>
          <w:p w14:paraId="070341C7">
            <w:pPr>
              <w:spacing w:line="300" w:lineRule="exact"/>
              <w:ind w:firstLine="420" w:firstLineChars="200"/>
              <w:rPr>
                <w:rFonts w:ascii="宋体" w:cs="宋体"/>
                <w:color w:val="000000"/>
                <w:szCs w:val="21"/>
              </w:rPr>
            </w:pPr>
            <w:r>
              <w:rPr>
                <w:rFonts w:hint="eastAsia" w:ascii="宋体" w:hAnsi="宋体" w:cs="宋体"/>
                <w:color w:val="000000"/>
                <w:szCs w:val="21"/>
              </w:rPr>
              <w:t>存放化妆品和化妆品原料的库房应当通风干燥，并设置防鼠、防潮等设施。</w:t>
            </w:r>
          </w:p>
          <w:p w14:paraId="57FC04D4">
            <w:pPr>
              <w:spacing w:line="300" w:lineRule="exact"/>
              <w:ind w:firstLine="420" w:firstLineChars="200"/>
              <w:rPr>
                <w:rFonts w:ascii="宋体" w:cs="宋体"/>
                <w:color w:val="000000"/>
                <w:szCs w:val="21"/>
              </w:rPr>
            </w:pPr>
            <w:r>
              <w:rPr>
                <w:rFonts w:hint="eastAsia" w:ascii="宋体" w:hAnsi="宋体" w:cs="宋体"/>
                <w:color w:val="000000"/>
                <w:szCs w:val="21"/>
              </w:rPr>
              <w:t>化妆品的库存应按品种、批号分类存放，隔墙离地不少于</w:t>
            </w:r>
            <w:r>
              <w:rPr>
                <w:rFonts w:ascii="宋体" w:hAnsi="宋体" w:cs="宋体"/>
                <w:color w:val="000000"/>
                <w:szCs w:val="21"/>
              </w:rPr>
              <w:t>10</w:t>
            </w:r>
            <w:r>
              <w:rPr>
                <w:rFonts w:hint="eastAsia" w:ascii="宋体" w:hAnsi="宋体" w:cs="宋体"/>
                <w:color w:val="000000"/>
                <w:szCs w:val="21"/>
              </w:rPr>
              <w:t>厘米，并建立化妆品出入库登记制度。</w:t>
            </w:r>
          </w:p>
          <w:p w14:paraId="251E0D2E">
            <w:pPr>
              <w:spacing w:line="300" w:lineRule="exact"/>
              <w:ind w:firstLine="420" w:firstLineChars="200"/>
              <w:rPr>
                <w:rFonts w:ascii="宋体" w:cs="宋体"/>
                <w:szCs w:val="21"/>
              </w:rPr>
            </w:pPr>
            <w:r>
              <w:rPr>
                <w:rFonts w:hint="eastAsia" w:ascii="宋体" w:hAnsi="宋体" w:cs="宋体"/>
                <w:color w:val="000000"/>
                <w:szCs w:val="21"/>
              </w:rPr>
              <w:t>第二十二条：违反本办法第十一条第二款规定的，由县级以上卫生行政部门给予警告，责令改正，并可处</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w:t>
            </w:r>
          </w:p>
        </w:tc>
      </w:tr>
      <w:tr w14:paraId="3025D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5A2E1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BEB4DD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7094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4794E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B8B35A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定期维护食品加工、贮存、陈列、消毒、保洁、保温、冷藏、冷冻等设备与设施，校验计量器具，及时清理清洗，确保正常运转和使用的违法行为（或者下级食品药品监管部门上报或其他机关移送的违法案件等），予以审查，决定是否立案。</w:t>
            </w:r>
          </w:p>
          <w:p w14:paraId="07B8433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392404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8F44D8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0E6453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4334C9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2761AF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440D79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2AF9F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5CC4B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0772D35">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《四川省化妆品卫生监督管理办法》第六条第三款：化妆品的库存应按品种、批号分类存放，隔墙离地不少于</w:t>
            </w:r>
            <w:r>
              <w:rPr>
                <w:rFonts w:ascii="宋体" w:hAnsi="宋体"/>
                <w:szCs w:val="21"/>
              </w:rPr>
              <w:t>10</w:t>
            </w:r>
            <w:r>
              <w:rPr>
                <w:rFonts w:hint="eastAsia" w:ascii="宋体" w:hAnsi="宋体"/>
                <w:szCs w:val="21"/>
              </w:rPr>
              <w:t>厘米，并建立化妆品出入库登记制度。</w:t>
            </w:r>
          </w:p>
          <w:p w14:paraId="465CCB4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820008F">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88F2D19">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12E2DF37">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ADB5A93">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A691A9C">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73EEEA9D">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9C96829">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91495C5">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090B3347">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975EB70">
            <w:pPr>
              <w:spacing w:line="300" w:lineRule="exact"/>
              <w:ind w:firstLine="420" w:firstLineChars="200"/>
              <w:rPr>
                <w:rFonts w:ascii="宋体"/>
                <w:szCs w:val="21"/>
              </w:rPr>
            </w:pPr>
            <w:r>
              <w:rPr>
                <w:rFonts w:hint="eastAsia" w:ascii="宋体" w:hAnsi="宋体"/>
                <w:szCs w:val="21"/>
              </w:rPr>
              <w:t>（一）当事人的姓名或者名称、地址；</w:t>
            </w:r>
          </w:p>
          <w:p w14:paraId="1A3B4126">
            <w:pPr>
              <w:spacing w:line="300" w:lineRule="exact"/>
              <w:ind w:firstLine="420" w:firstLineChars="200"/>
              <w:rPr>
                <w:rFonts w:ascii="宋体"/>
                <w:szCs w:val="21"/>
              </w:rPr>
            </w:pPr>
            <w:r>
              <w:rPr>
                <w:rFonts w:hint="eastAsia" w:ascii="宋体" w:hAnsi="宋体"/>
                <w:szCs w:val="21"/>
              </w:rPr>
              <w:t>（二）违反法律、法规或者规章的事实和证据；</w:t>
            </w:r>
          </w:p>
          <w:p w14:paraId="49195F17">
            <w:pPr>
              <w:spacing w:line="300" w:lineRule="exact"/>
              <w:ind w:firstLine="420" w:firstLineChars="200"/>
              <w:rPr>
                <w:rFonts w:ascii="宋体"/>
                <w:szCs w:val="21"/>
              </w:rPr>
            </w:pPr>
            <w:r>
              <w:rPr>
                <w:rFonts w:hint="eastAsia" w:ascii="宋体" w:hAnsi="宋体"/>
                <w:szCs w:val="21"/>
              </w:rPr>
              <w:t>（三）行政处罚的种类和依据；</w:t>
            </w:r>
          </w:p>
          <w:p w14:paraId="56D35E31">
            <w:pPr>
              <w:spacing w:line="300" w:lineRule="exact"/>
              <w:ind w:firstLine="420" w:firstLineChars="200"/>
              <w:rPr>
                <w:rFonts w:ascii="宋体"/>
                <w:szCs w:val="21"/>
              </w:rPr>
            </w:pPr>
            <w:r>
              <w:rPr>
                <w:rFonts w:hint="eastAsia" w:ascii="宋体" w:hAnsi="宋体"/>
                <w:szCs w:val="21"/>
              </w:rPr>
              <w:t>（四）行政处罚的履行方式和期限；</w:t>
            </w:r>
          </w:p>
          <w:p w14:paraId="63284330">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5CFD419">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33A0E59">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821D9E4">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FD2DAC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7F487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9CA9E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F79C77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F493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3E5DA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B9791A6">
            <w:pPr>
              <w:spacing w:line="300" w:lineRule="exact"/>
              <w:jc w:val="center"/>
              <w:rPr>
                <w:rFonts w:ascii="宋体" w:cs="宋体"/>
                <w:szCs w:val="21"/>
              </w:rPr>
            </w:pPr>
            <w:r>
              <w:rPr>
                <w:rFonts w:ascii="宋体" w:hAnsi="宋体" w:cs="宋体"/>
                <w:szCs w:val="21"/>
              </w:rPr>
              <w:t>(0825)8381581</w:t>
            </w:r>
          </w:p>
        </w:tc>
      </w:tr>
    </w:tbl>
    <w:p w14:paraId="36975EBE">
      <w:pPr>
        <w:spacing w:line="300" w:lineRule="exact"/>
        <w:rPr>
          <w:rFonts w:ascii="宋体" w:cs="宋体"/>
          <w:b/>
          <w:szCs w:val="21"/>
        </w:rPr>
      </w:pPr>
    </w:p>
    <w:p w14:paraId="3F2FA84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E0CA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976B0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2B6DA36">
            <w:pPr>
              <w:spacing w:line="300" w:lineRule="exact"/>
              <w:jc w:val="center"/>
              <w:rPr>
                <w:rFonts w:ascii="宋体" w:cs="宋体"/>
                <w:szCs w:val="21"/>
              </w:rPr>
            </w:pPr>
            <w:r>
              <w:rPr>
                <w:rFonts w:ascii="宋体" w:hAnsi="宋体" w:cs="宋体"/>
                <w:szCs w:val="21"/>
              </w:rPr>
              <w:t>1803</w:t>
            </w:r>
          </w:p>
        </w:tc>
      </w:tr>
      <w:tr w14:paraId="34D60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1483" w:type="dxa"/>
            <w:vAlign w:val="center"/>
          </w:tcPr>
          <w:p w14:paraId="0928468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5F7801">
            <w:pPr>
              <w:spacing w:line="300" w:lineRule="exact"/>
              <w:jc w:val="center"/>
              <w:rPr>
                <w:rFonts w:ascii="宋体" w:cs="宋体"/>
                <w:szCs w:val="21"/>
              </w:rPr>
            </w:pPr>
            <w:r>
              <w:rPr>
                <w:rFonts w:hint="eastAsia" w:ascii="宋体" w:hAnsi="宋体" w:cs="宋体"/>
                <w:szCs w:val="21"/>
              </w:rPr>
              <w:t>行政处罚</w:t>
            </w:r>
          </w:p>
        </w:tc>
      </w:tr>
      <w:tr w14:paraId="3DF16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54BB5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079D03D">
            <w:pPr>
              <w:spacing w:line="300" w:lineRule="exact"/>
              <w:ind w:firstLine="420" w:firstLineChars="200"/>
              <w:rPr>
                <w:rFonts w:ascii="宋体" w:cs="宋体"/>
                <w:szCs w:val="21"/>
              </w:rPr>
            </w:pPr>
            <w:r>
              <w:rPr>
                <w:rFonts w:hint="eastAsia" w:ascii="宋体" w:hAnsi="宋体" w:cs="宋体"/>
                <w:color w:val="000000"/>
                <w:szCs w:val="21"/>
              </w:rPr>
              <w:t>对经营者盛放散装化妆品所使用的器具有毒、有害或者不抗腐蚀，或者无防尘、防蝇及防蟑螂、防鼠等设施，保持清洁，防治污染的处罚</w:t>
            </w:r>
          </w:p>
        </w:tc>
      </w:tr>
      <w:tr w14:paraId="3935B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6F4E96">
            <w:pPr>
              <w:spacing w:line="300" w:lineRule="exact"/>
              <w:jc w:val="center"/>
              <w:rPr>
                <w:rFonts w:ascii="宋体" w:cs="宋体"/>
                <w:szCs w:val="21"/>
              </w:rPr>
            </w:pPr>
            <w:r>
              <w:rPr>
                <w:rFonts w:hint="eastAsia" w:ascii="宋体" w:hAnsi="宋体" w:cs="宋体"/>
                <w:szCs w:val="21"/>
              </w:rPr>
              <w:t>实施依据</w:t>
            </w:r>
          </w:p>
        </w:tc>
        <w:tc>
          <w:tcPr>
            <w:tcW w:w="7109" w:type="dxa"/>
          </w:tcPr>
          <w:p w14:paraId="798A7A61">
            <w:pPr>
              <w:spacing w:line="300" w:lineRule="exact"/>
              <w:ind w:firstLine="420" w:firstLineChars="200"/>
              <w:jc w:val="left"/>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617CA7A0">
            <w:pPr>
              <w:spacing w:line="300" w:lineRule="exact"/>
              <w:ind w:firstLine="420" w:firstLineChars="200"/>
              <w:jc w:val="left"/>
              <w:rPr>
                <w:rFonts w:ascii="宋体" w:cs="宋体"/>
                <w:color w:val="000000"/>
                <w:szCs w:val="21"/>
              </w:rPr>
            </w:pPr>
            <w:r>
              <w:rPr>
                <w:rFonts w:hint="eastAsia" w:ascii="宋体" w:hAnsi="宋体" w:cs="宋体"/>
                <w:color w:val="000000"/>
                <w:szCs w:val="21"/>
              </w:rPr>
              <w:t>第八条：经营者盛放散装化妆品所使用的器具应无毒、无害、抗腐蚀，并有防尘、防蝇及防蟑螂、防鼠等设施，保持清洁，防治污染。</w:t>
            </w:r>
          </w:p>
          <w:p w14:paraId="7B46C0D8">
            <w:pPr>
              <w:spacing w:line="300" w:lineRule="exact"/>
              <w:ind w:firstLine="420" w:firstLineChars="200"/>
              <w:jc w:val="left"/>
              <w:rPr>
                <w:rFonts w:ascii="宋体" w:cs="宋体"/>
                <w:color w:val="000000"/>
                <w:szCs w:val="21"/>
              </w:rPr>
            </w:pPr>
            <w:r>
              <w:rPr>
                <w:rFonts w:hint="eastAsia" w:ascii="宋体" w:hAnsi="宋体" w:cs="宋体"/>
                <w:color w:val="000000"/>
                <w:szCs w:val="21"/>
              </w:rPr>
              <w:t>第二十二条：违反本办法第十一条第二款规定的，由县级以上卫生行政部门给予警告，责令改正，并可处</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5000</w:t>
            </w:r>
            <w:r>
              <w:rPr>
                <w:rFonts w:hint="eastAsia" w:ascii="宋体" w:hAnsi="宋体" w:cs="宋体"/>
                <w:color w:val="000000"/>
                <w:szCs w:val="21"/>
              </w:rPr>
              <w:t>元以下的罚款。</w:t>
            </w:r>
          </w:p>
        </w:tc>
      </w:tr>
      <w:tr w14:paraId="5DC6A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FD7F2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6DC8F3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8024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8213C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EC3279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用于餐饮加工操作的工具、设备没有做到无毒无害，标志或者区分不明显，没有做到分开使用，定位存放，用后洗净，保持清洁，或者接触直接入口食品的工具、设备没有在使用前进行消毒的违法行为（或者下级食品药品监管部门上报或其他机关移送的违法案件等），予以审查，决定是否立案。</w:t>
            </w:r>
          </w:p>
          <w:p w14:paraId="72DAA52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09AABC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AD63C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A986C3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B8826A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F0057F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807A48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CB1E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7A4D5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A4BA86C">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《四川省化妆品卫生监督管理办法》第八条：经营者盛放散装化妆品所使用的器具应无毒、无害、抗腐蚀，并有防尘、防蝇及防蟑螂、防鼠等设施，保持清洁，防治污染。</w:t>
            </w:r>
          </w:p>
          <w:p w14:paraId="7C209AE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AA07FC2">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B0C78C6">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1B99C4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D2FDE90">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111D4D8">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707E1A67">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6E91726">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C003ED4">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8828340">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0435805">
            <w:pPr>
              <w:spacing w:line="300" w:lineRule="exact"/>
              <w:ind w:firstLine="420" w:firstLineChars="200"/>
              <w:rPr>
                <w:rFonts w:ascii="宋体"/>
                <w:szCs w:val="21"/>
              </w:rPr>
            </w:pPr>
            <w:r>
              <w:rPr>
                <w:rFonts w:hint="eastAsia" w:ascii="宋体" w:hAnsi="宋体"/>
                <w:szCs w:val="21"/>
              </w:rPr>
              <w:t>（一）当事人的姓名或者名称、地址；</w:t>
            </w:r>
          </w:p>
          <w:p w14:paraId="08DBA507">
            <w:pPr>
              <w:spacing w:line="300" w:lineRule="exact"/>
              <w:ind w:firstLine="420" w:firstLineChars="200"/>
              <w:rPr>
                <w:rFonts w:ascii="宋体"/>
                <w:szCs w:val="21"/>
              </w:rPr>
            </w:pPr>
            <w:r>
              <w:rPr>
                <w:rFonts w:hint="eastAsia" w:ascii="宋体" w:hAnsi="宋体"/>
                <w:szCs w:val="21"/>
              </w:rPr>
              <w:t>（二）违反法律、法规或者规章的事实和证据；</w:t>
            </w:r>
          </w:p>
          <w:p w14:paraId="23C93BF6">
            <w:pPr>
              <w:spacing w:line="300" w:lineRule="exact"/>
              <w:ind w:firstLine="420" w:firstLineChars="200"/>
              <w:rPr>
                <w:rFonts w:ascii="宋体"/>
                <w:szCs w:val="21"/>
              </w:rPr>
            </w:pPr>
            <w:r>
              <w:rPr>
                <w:rFonts w:hint="eastAsia" w:ascii="宋体" w:hAnsi="宋体"/>
                <w:szCs w:val="21"/>
              </w:rPr>
              <w:t>（三）行政处罚的种类和依据；</w:t>
            </w:r>
          </w:p>
          <w:p w14:paraId="2600B808">
            <w:pPr>
              <w:spacing w:line="300" w:lineRule="exact"/>
              <w:ind w:firstLine="420" w:firstLineChars="200"/>
              <w:rPr>
                <w:rFonts w:ascii="宋体"/>
                <w:szCs w:val="21"/>
              </w:rPr>
            </w:pPr>
            <w:r>
              <w:rPr>
                <w:rFonts w:hint="eastAsia" w:ascii="宋体" w:hAnsi="宋体"/>
                <w:szCs w:val="21"/>
              </w:rPr>
              <w:t>（四）行政处罚的履行方式和期限；</w:t>
            </w:r>
          </w:p>
          <w:p w14:paraId="18FFFEA0">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E48C605">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8F59BAF">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AB83248">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2367644">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A20F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4DE95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87E1E0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CF66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B309A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36B9401">
            <w:pPr>
              <w:spacing w:line="300" w:lineRule="exact"/>
              <w:jc w:val="center"/>
              <w:rPr>
                <w:rFonts w:ascii="宋体" w:cs="宋体"/>
                <w:szCs w:val="21"/>
              </w:rPr>
            </w:pPr>
            <w:r>
              <w:rPr>
                <w:rFonts w:ascii="宋体" w:hAnsi="宋体" w:cs="宋体"/>
                <w:szCs w:val="21"/>
              </w:rPr>
              <w:t>(0825)8381581</w:t>
            </w:r>
          </w:p>
        </w:tc>
      </w:tr>
    </w:tbl>
    <w:p w14:paraId="462D391D">
      <w:pPr>
        <w:spacing w:line="300" w:lineRule="exact"/>
        <w:rPr>
          <w:rFonts w:ascii="宋体" w:cs="宋体"/>
          <w:b/>
          <w:szCs w:val="21"/>
        </w:rPr>
      </w:pPr>
    </w:p>
    <w:p w14:paraId="698C001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C2DF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2AD1B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A9B503F">
            <w:pPr>
              <w:spacing w:line="300" w:lineRule="exact"/>
              <w:jc w:val="center"/>
              <w:rPr>
                <w:rFonts w:ascii="宋体" w:cs="宋体"/>
                <w:szCs w:val="21"/>
              </w:rPr>
            </w:pPr>
            <w:r>
              <w:rPr>
                <w:rFonts w:ascii="宋体" w:hAnsi="宋体" w:cs="宋体"/>
                <w:szCs w:val="21"/>
              </w:rPr>
              <w:t>1704</w:t>
            </w:r>
          </w:p>
        </w:tc>
      </w:tr>
      <w:tr w14:paraId="42C81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1F3B7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D9CECC1">
            <w:pPr>
              <w:spacing w:line="300" w:lineRule="exact"/>
              <w:jc w:val="center"/>
              <w:rPr>
                <w:rFonts w:ascii="宋体" w:cs="宋体"/>
                <w:szCs w:val="21"/>
              </w:rPr>
            </w:pPr>
            <w:r>
              <w:rPr>
                <w:rFonts w:hint="eastAsia" w:ascii="宋体" w:hAnsi="宋体" w:cs="宋体"/>
                <w:szCs w:val="21"/>
              </w:rPr>
              <w:t>行政处罚</w:t>
            </w:r>
          </w:p>
        </w:tc>
      </w:tr>
      <w:tr w14:paraId="117E1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37151E">
            <w:pPr>
              <w:spacing w:line="300" w:lineRule="exact"/>
              <w:rPr>
                <w:rFonts w:ascii="宋体" w:cs="宋体"/>
                <w:szCs w:val="21"/>
              </w:rPr>
            </w:pPr>
            <w:r>
              <w:rPr>
                <w:rFonts w:hint="eastAsia" w:ascii="宋体" w:hAnsi="宋体" w:cs="宋体"/>
                <w:szCs w:val="21"/>
              </w:rPr>
              <w:t>权力项目名称</w:t>
            </w:r>
          </w:p>
        </w:tc>
        <w:tc>
          <w:tcPr>
            <w:tcW w:w="7109" w:type="dxa"/>
          </w:tcPr>
          <w:p w14:paraId="1199ABDF">
            <w:pPr>
              <w:spacing w:line="300" w:lineRule="exact"/>
              <w:ind w:firstLine="420" w:firstLineChars="200"/>
              <w:rPr>
                <w:rFonts w:ascii="宋体" w:cs="宋体"/>
                <w:color w:val="000000"/>
                <w:szCs w:val="21"/>
              </w:rPr>
            </w:pPr>
            <w:r>
              <w:rPr>
                <w:rFonts w:hint="eastAsia" w:ascii="宋体" w:hAnsi="宋体" w:cs="宋体"/>
                <w:color w:val="000000"/>
                <w:szCs w:val="21"/>
              </w:rPr>
              <w:t>对生产非特殊用途化妆品，未于首批投产前提供相关材料和样品，报省卫生行政部门备案的处罚</w:t>
            </w:r>
          </w:p>
        </w:tc>
      </w:tr>
      <w:tr w14:paraId="30204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09" w:hRule="atLeast"/>
          <w:jc w:val="center"/>
        </w:trPr>
        <w:tc>
          <w:tcPr>
            <w:tcW w:w="1483" w:type="dxa"/>
            <w:vAlign w:val="center"/>
          </w:tcPr>
          <w:p w14:paraId="5C3269B0">
            <w:pPr>
              <w:spacing w:line="300" w:lineRule="exact"/>
              <w:jc w:val="center"/>
              <w:rPr>
                <w:rFonts w:ascii="宋体" w:cs="宋体"/>
                <w:szCs w:val="21"/>
              </w:rPr>
            </w:pPr>
            <w:r>
              <w:rPr>
                <w:rFonts w:hint="eastAsia" w:ascii="宋体" w:hAnsi="宋体" w:cs="宋体"/>
                <w:szCs w:val="21"/>
              </w:rPr>
              <w:t>实施依据</w:t>
            </w:r>
          </w:p>
        </w:tc>
        <w:tc>
          <w:tcPr>
            <w:tcW w:w="7109" w:type="dxa"/>
          </w:tcPr>
          <w:p w14:paraId="024C4927">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1AC932BB">
            <w:pPr>
              <w:spacing w:line="300" w:lineRule="exact"/>
              <w:ind w:firstLine="420" w:firstLineChars="200"/>
              <w:rPr>
                <w:rFonts w:ascii="宋体" w:cs="宋体"/>
                <w:color w:val="000000"/>
                <w:szCs w:val="21"/>
              </w:rPr>
            </w:pPr>
            <w:r>
              <w:rPr>
                <w:rFonts w:hint="eastAsia" w:ascii="宋体" w:hAnsi="宋体" w:cs="宋体"/>
                <w:color w:val="000000"/>
                <w:szCs w:val="21"/>
              </w:rPr>
              <w:t>第十一条：生产特殊用途化妆品，必须经国务院卫生行政部门批准，并取得批准文号。</w:t>
            </w:r>
          </w:p>
          <w:p w14:paraId="103E35BC">
            <w:pPr>
              <w:spacing w:line="300" w:lineRule="exact"/>
              <w:ind w:firstLine="420" w:firstLineChars="200"/>
              <w:rPr>
                <w:rFonts w:ascii="宋体" w:cs="宋体"/>
                <w:color w:val="000000"/>
                <w:szCs w:val="21"/>
              </w:rPr>
            </w:pPr>
            <w:r>
              <w:rPr>
                <w:rFonts w:hint="eastAsia" w:ascii="宋体" w:hAnsi="宋体" w:cs="宋体"/>
                <w:color w:val="000000"/>
                <w:szCs w:val="21"/>
              </w:rPr>
              <w:t>生产非特殊用途化妆品，应于首批投产前提供相关材料和样品，报省卫生行政部门备案。</w:t>
            </w:r>
          </w:p>
          <w:p w14:paraId="693CD9CB">
            <w:pPr>
              <w:spacing w:line="300" w:lineRule="exact"/>
              <w:ind w:firstLine="420" w:firstLineChars="200"/>
            </w:pPr>
            <w:r>
              <w:rPr>
                <w:rFonts w:hint="eastAsia" w:ascii="宋体" w:hAnsi="宋体" w:cs="宋体"/>
                <w:color w:val="000000"/>
                <w:szCs w:val="21"/>
              </w:rPr>
              <w:t>第二十三条：违反本办法第十一条第二款规定的，由县级以上卫生行政部门给予警告，</w:t>
            </w:r>
          </w:p>
        </w:tc>
      </w:tr>
      <w:tr w14:paraId="693FB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4CFD5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60C04C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FEF5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7F3DB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BF91B7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按照要求对餐具、饮具进行清洗、消毒，并在专用保洁设施内备用，或者使用未经清洗和消毒的餐具、饮具；或者餐饮服务提供者购置、使用集中消毒企业供应的餐具、饮具，未查验其经营资质，索取消毒合格凭证的违法行为（或者下级食品药品监管部门上报或其他机关移送的违法案件等），予以审查，决定是否立案。</w:t>
            </w:r>
          </w:p>
          <w:p w14:paraId="69D4D2B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CDDD4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2933F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DFF460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E0ED65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C3E306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8017B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C93F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BBDD9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6FFFD29">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《四川省化妆品卫生监督管理办法》第十一条第二款：生产非特殊用途化妆品，应于首批投产前提供相关材料和样品，报省卫生行政部门备案。</w:t>
            </w:r>
          </w:p>
          <w:p w14:paraId="0A838E2F">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BADC94A">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29D302C">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74BE15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2E604CA">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CB7040B">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7B753374">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3F84B15">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F1D583A">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7FCF85B">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3FA6D7E">
            <w:pPr>
              <w:spacing w:line="300" w:lineRule="exact"/>
              <w:ind w:firstLine="420" w:firstLineChars="200"/>
              <w:rPr>
                <w:rFonts w:ascii="宋体"/>
                <w:szCs w:val="21"/>
              </w:rPr>
            </w:pPr>
            <w:r>
              <w:rPr>
                <w:rFonts w:hint="eastAsia" w:ascii="宋体" w:hAnsi="宋体"/>
                <w:szCs w:val="21"/>
              </w:rPr>
              <w:t>（一）当事人的姓名或者名称、地址；</w:t>
            </w:r>
          </w:p>
          <w:p w14:paraId="39BB5737">
            <w:pPr>
              <w:spacing w:line="300" w:lineRule="exact"/>
              <w:ind w:firstLine="420" w:firstLineChars="200"/>
              <w:rPr>
                <w:rFonts w:ascii="宋体"/>
                <w:szCs w:val="21"/>
              </w:rPr>
            </w:pPr>
            <w:r>
              <w:rPr>
                <w:rFonts w:hint="eastAsia" w:ascii="宋体" w:hAnsi="宋体"/>
                <w:szCs w:val="21"/>
              </w:rPr>
              <w:t>（二）违反法律、法规或者规章的事实和证据；</w:t>
            </w:r>
          </w:p>
          <w:p w14:paraId="5F9F39A6">
            <w:pPr>
              <w:spacing w:line="300" w:lineRule="exact"/>
              <w:ind w:firstLine="420" w:firstLineChars="200"/>
              <w:rPr>
                <w:rFonts w:ascii="宋体"/>
                <w:szCs w:val="21"/>
              </w:rPr>
            </w:pPr>
            <w:r>
              <w:rPr>
                <w:rFonts w:hint="eastAsia" w:ascii="宋体" w:hAnsi="宋体"/>
                <w:szCs w:val="21"/>
              </w:rPr>
              <w:t>（三）行政处罚的种类和依据；</w:t>
            </w:r>
          </w:p>
          <w:p w14:paraId="50D4B98C">
            <w:pPr>
              <w:spacing w:line="300" w:lineRule="exact"/>
              <w:ind w:firstLine="420" w:firstLineChars="200"/>
              <w:rPr>
                <w:rFonts w:ascii="宋体"/>
                <w:szCs w:val="21"/>
              </w:rPr>
            </w:pPr>
            <w:r>
              <w:rPr>
                <w:rFonts w:hint="eastAsia" w:ascii="宋体" w:hAnsi="宋体"/>
                <w:szCs w:val="21"/>
              </w:rPr>
              <w:t>（四）行政处罚的履行方式和期限；</w:t>
            </w:r>
          </w:p>
          <w:p w14:paraId="7EA2FB77">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2C62ED2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4D502C9">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F1F854E">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6615B3F">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7F850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C6208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7FAA0C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D361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8B40F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969B229">
            <w:pPr>
              <w:spacing w:line="300" w:lineRule="exact"/>
              <w:jc w:val="center"/>
              <w:rPr>
                <w:rFonts w:ascii="宋体" w:cs="宋体"/>
                <w:szCs w:val="21"/>
              </w:rPr>
            </w:pPr>
            <w:r>
              <w:rPr>
                <w:rFonts w:ascii="宋体" w:hAnsi="宋体" w:cs="宋体"/>
                <w:szCs w:val="21"/>
              </w:rPr>
              <w:t>(0825)8381581</w:t>
            </w:r>
          </w:p>
        </w:tc>
      </w:tr>
    </w:tbl>
    <w:p w14:paraId="16BB20F8">
      <w:pPr>
        <w:spacing w:line="300" w:lineRule="exact"/>
        <w:ind w:firstLine="420" w:firstLineChars="200"/>
        <w:rPr>
          <w:rFonts w:ascii="宋体" w:cs="宋体"/>
          <w:szCs w:val="21"/>
        </w:rPr>
      </w:pPr>
    </w:p>
    <w:p w14:paraId="258915C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2-189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B46C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11FA4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E0A3ABD">
            <w:pPr>
              <w:spacing w:line="300" w:lineRule="exact"/>
              <w:jc w:val="center"/>
              <w:rPr>
                <w:rFonts w:ascii="宋体" w:cs="宋体"/>
                <w:szCs w:val="21"/>
              </w:rPr>
            </w:pPr>
            <w:r>
              <w:rPr>
                <w:rFonts w:ascii="宋体" w:hAnsi="宋体" w:cs="宋体"/>
                <w:szCs w:val="21"/>
              </w:rPr>
              <w:t>1805</w:t>
            </w:r>
          </w:p>
        </w:tc>
      </w:tr>
      <w:tr w14:paraId="165FE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5E69F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87BB13F">
            <w:pPr>
              <w:spacing w:line="300" w:lineRule="exact"/>
              <w:jc w:val="center"/>
              <w:rPr>
                <w:rFonts w:ascii="宋体" w:cs="宋体"/>
                <w:szCs w:val="21"/>
              </w:rPr>
            </w:pPr>
            <w:r>
              <w:rPr>
                <w:rFonts w:hint="eastAsia" w:ascii="宋体" w:hAnsi="宋体" w:cs="宋体"/>
                <w:szCs w:val="21"/>
              </w:rPr>
              <w:t>行政处罚</w:t>
            </w:r>
          </w:p>
        </w:tc>
      </w:tr>
      <w:tr w14:paraId="40A60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3B7CE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8CE9B9F">
            <w:pPr>
              <w:spacing w:line="300" w:lineRule="exact"/>
              <w:ind w:firstLine="420" w:firstLineChars="200"/>
              <w:jc w:val="left"/>
              <w:rPr>
                <w:rFonts w:ascii="宋体" w:cs="宋体"/>
                <w:szCs w:val="21"/>
              </w:rPr>
            </w:pPr>
            <w:r>
              <w:rPr>
                <w:rFonts w:hint="eastAsia" w:ascii="宋体" w:hAnsi="宋体" w:cs="宋体"/>
                <w:color w:val="000000"/>
                <w:szCs w:val="21"/>
              </w:rPr>
              <w:t>对化妆品生产经营从业人员未每年度接受一次健康检查，取得健康合格证后从事化妆品生产经营活动的处罚</w:t>
            </w:r>
          </w:p>
        </w:tc>
      </w:tr>
      <w:tr w14:paraId="2E702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B5C786">
            <w:pPr>
              <w:spacing w:line="300" w:lineRule="exact"/>
              <w:jc w:val="center"/>
              <w:rPr>
                <w:rFonts w:ascii="宋体" w:cs="宋体"/>
                <w:szCs w:val="21"/>
              </w:rPr>
            </w:pPr>
            <w:r>
              <w:rPr>
                <w:rFonts w:hint="eastAsia" w:ascii="宋体" w:hAnsi="宋体" w:cs="宋体"/>
                <w:szCs w:val="21"/>
              </w:rPr>
              <w:t>实施依据</w:t>
            </w:r>
          </w:p>
        </w:tc>
        <w:tc>
          <w:tcPr>
            <w:tcW w:w="7109" w:type="dxa"/>
          </w:tcPr>
          <w:p w14:paraId="659F0B72">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【政府规章】《四川省化妆品卫生监督管理办法》（四川省人民政府令第</w:t>
            </w:r>
            <w:r>
              <w:rPr>
                <w:rFonts w:ascii="宋体" w:hAnsi="宋体" w:cs="宋体"/>
                <w:color w:val="000000"/>
                <w:szCs w:val="21"/>
              </w:rPr>
              <w:t>134-2</w:t>
            </w:r>
            <w:r>
              <w:rPr>
                <w:rFonts w:hint="eastAsia" w:ascii="宋体" w:hAnsi="宋体" w:cs="宋体"/>
                <w:color w:val="000000"/>
                <w:szCs w:val="21"/>
              </w:rPr>
              <w:t>号）</w:t>
            </w:r>
          </w:p>
          <w:p w14:paraId="2B1A4ADD">
            <w:pPr>
              <w:spacing w:line="300" w:lineRule="exact"/>
              <w:ind w:firstLine="420" w:firstLineChars="200"/>
              <w:rPr>
                <w:rFonts w:ascii="宋体" w:cs="宋体"/>
                <w:color w:val="000000"/>
                <w:szCs w:val="21"/>
              </w:rPr>
            </w:pPr>
            <w:r>
              <w:rPr>
                <w:rFonts w:hint="eastAsia" w:ascii="宋体" w:hAnsi="宋体" w:cs="宋体"/>
                <w:color w:val="000000"/>
                <w:szCs w:val="21"/>
              </w:rPr>
              <w:t>第十三条：新建、改建、扩建化妆品生产场地的选址和建筑设计，应符合化妆品卫生规范和要求。省卫生行政部门应对其选址、建筑设计进行审查，并参加竣工验收。</w:t>
            </w:r>
          </w:p>
          <w:p w14:paraId="5CFFEC6F">
            <w:pPr>
              <w:spacing w:line="300" w:lineRule="exact"/>
              <w:ind w:firstLine="420" w:firstLineChars="200"/>
              <w:rPr>
                <w:rFonts w:ascii="宋体" w:cs="宋体"/>
                <w:szCs w:val="21"/>
              </w:rPr>
            </w:pPr>
            <w:r>
              <w:rPr>
                <w:rFonts w:hint="eastAsia" w:ascii="宋体" w:hAnsi="宋体" w:cs="宋体"/>
                <w:color w:val="000000"/>
                <w:szCs w:val="21"/>
              </w:rPr>
              <w:t>第二十四条：违反本办法第十三条规定的，由县级以上卫生行政部门对化妆品生产经营者处以</w:t>
            </w:r>
            <w:r>
              <w:rPr>
                <w:rFonts w:ascii="宋体" w:hAnsi="宋体" w:cs="宋体"/>
                <w:color w:val="000000"/>
                <w:szCs w:val="21"/>
              </w:rPr>
              <w:t>200</w:t>
            </w:r>
            <w:r>
              <w:rPr>
                <w:rFonts w:hint="eastAsia" w:ascii="宋体" w:hAnsi="宋体" w:cs="宋体"/>
                <w:color w:val="000000"/>
                <w:szCs w:val="21"/>
              </w:rPr>
              <w:t>元以上</w:t>
            </w:r>
            <w:r>
              <w:rPr>
                <w:rFonts w:ascii="宋体" w:hAnsi="宋体" w:cs="宋体"/>
                <w:color w:val="000000"/>
                <w:szCs w:val="21"/>
              </w:rPr>
              <w:t>1000</w:t>
            </w:r>
            <w:r>
              <w:rPr>
                <w:rFonts w:hint="eastAsia" w:ascii="宋体" w:hAnsi="宋体" w:cs="宋体"/>
                <w:color w:val="000000"/>
                <w:szCs w:val="21"/>
              </w:rPr>
              <w:t>元以下罚款。</w:t>
            </w:r>
          </w:p>
        </w:tc>
      </w:tr>
      <w:tr w14:paraId="1C03F5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6734C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7F337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F4262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37145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A40DC8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立案责任：发现餐饮服务事故单位在发生食品安全事故后毁灭有关证据的违法行为（或者下级食品药品监管部门上报或其他机关移送的违法案件等），予以审查，决定是否立案。</w:t>
            </w:r>
          </w:p>
          <w:p w14:paraId="2D80F5A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F04801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506F95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91141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1C6C4A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1D13AF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BFAA96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7ECB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C0E31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5DA8170">
            <w:pPr>
              <w:spacing w:line="300" w:lineRule="exact"/>
              <w:ind w:firstLine="420" w:firstLineChars="200"/>
              <w:rPr>
                <w:rFonts w:ascii="宋体"/>
                <w:szCs w:val="21"/>
              </w:rPr>
            </w:pPr>
            <w:r>
              <w:rPr>
                <w:rFonts w:ascii="宋体" w:hAnsi="宋体"/>
                <w:szCs w:val="21"/>
              </w:rPr>
              <w:t>1.</w:t>
            </w:r>
            <w:r>
              <w:rPr>
                <w:rFonts w:hint="eastAsia" w:ascii="宋体" w:hAnsi="宋体"/>
                <w:szCs w:val="21"/>
              </w:rPr>
              <w:t>《四川省化妆品卫生监督管理办法》第十三条：化妆品生产经营从业人员每年度接受一次健康检查，取得健康合格证后方可从事化妆品生产经营活动。</w:t>
            </w:r>
          </w:p>
          <w:p w14:paraId="7D6B91C3">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A119998">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386C736">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B12725E">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608D63D">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0C95185">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4B97C16">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75F30E34">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484BAA35">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96F0177">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FFD0680">
            <w:pPr>
              <w:spacing w:line="300" w:lineRule="exact"/>
              <w:ind w:firstLine="420" w:firstLineChars="200"/>
              <w:rPr>
                <w:rFonts w:ascii="宋体"/>
                <w:szCs w:val="21"/>
              </w:rPr>
            </w:pPr>
            <w:r>
              <w:rPr>
                <w:rFonts w:hint="eastAsia" w:ascii="宋体" w:hAnsi="宋体"/>
                <w:szCs w:val="21"/>
              </w:rPr>
              <w:t>（一）当事人的姓名或者名称、地址；</w:t>
            </w:r>
          </w:p>
          <w:p w14:paraId="29BF0A0F">
            <w:pPr>
              <w:spacing w:line="300" w:lineRule="exact"/>
              <w:ind w:firstLine="420" w:firstLineChars="200"/>
              <w:rPr>
                <w:rFonts w:ascii="宋体"/>
                <w:szCs w:val="21"/>
              </w:rPr>
            </w:pPr>
            <w:r>
              <w:rPr>
                <w:rFonts w:hint="eastAsia" w:ascii="宋体" w:hAnsi="宋体"/>
                <w:szCs w:val="21"/>
              </w:rPr>
              <w:t>（二）违反法律、法规或者规章的事实和证据；</w:t>
            </w:r>
          </w:p>
          <w:p w14:paraId="3F849BD0">
            <w:pPr>
              <w:spacing w:line="300" w:lineRule="exact"/>
              <w:ind w:firstLine="420" w:firstLineChars="200"/>
              <w:rPr>
                <w:rFonts w:ascii="宋体"/>
                <w:szCs w:val="21"/>
              </w:rPr>
            </w:pPr>
            <w:r>
              <w:rPr>
                <w:rFonts w:hint="eastAsia" w:ascii="宋体" w:hAnsi="宋体"/>
                <w:szCs w:val="21"/>
              </w:rPr>
              <w:t>（三）行政处罚的种类和依据；</w:t>
            </w:r>
          </w:p>
          <w:p w14:paraId="21F9AE1F">
            <w:pPr>
              <w:spacing w:line="300" w:lineRule="exact"/>
              <w:ind w:firstLine="420" w:firstLineChars="200"/>
              <w:rPr>
                <w:rFonts w:ascii="宋体"/>
                <w:szCs w:val="21"/>
              </w:rPr>
            </w:pPr>
            <w:r>
              <w:rPr>
                <w:rFonts w:hint="eastAsia" w:ascii="宋体" w:hAnsi="宋体"/>
                <w:szCs w:val="21"/>
              </w:rPr>
              <w:t>（四）行政处罚的履行方式和期限；</w:t>
            </w:r>
          </w:p>
          <w:p w14:paraId="76CD6857">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576D334">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2D57888">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617C83CF">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B9EBDCE">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A3BDC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1483" w:type="dxa"/>
            <w:vAlign w:val="center"/>
          </w:tcPr>
          <w:p w14:paraId="76A2E3B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23821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8361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79AB4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393B86D">
            <w:pPr>
              <w:spacing w:line="300" w:lineRule="exact"/>
              <w:jc w:val="center"/>
              <w:rPr>
                <w:rFonts w:ascii="宋体" w:cs="宋体"/>
                <w:szCs w:val="21"/>
              </w:rPr>
            </w:pPr>
            <w:r>
              <w:rPr>
                <w:rFonts w:ascii="宋体" w:hAnsi="宋体" w:cs="宋体"/>
                <w:szCs w:val="21"/>
              </w:rPr>
              <w:t>(0825)8381581</w:t>
            </w:r>
          </w:p>
        </w:tc>
      </w:tr>
    </w:tbl>
    <w:p w14:paraId="68055F59">
      <w:pPr>
        <w:spacing w:line="300" w:lineRule="exact"/>
        <w:ind w:firstLine="420" w:firstLineChars="200"/>
        <w:rPr>
          <w:rFonts w:ascii="宋体" w:cs="宋体"/>
          <w:szCs w:val="21"/>
        </w:rPr>
      </w:pPr>
    </w:p>
    <w:p w14:paraId="7CD9B70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BCB7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C4B01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B33A5F">
            <w:pPr>
              <w:spacing w:line="300" w:lineRule="exact"/>
              <w:jc w:val="center"/>
              <w:rPr>
                <w:rFonts w:ascii="宋体" w:cs="宋体"/>
                <w:szCs w:val="21"/>
              </w:rPr>
            </w:pPr>
            <w:r>
              <w:rPr>
                <w:rFonts w:ascii="宋体" w:hAnsi="宋体" w:cs="宋体"/>
                <w:szCs w:val="21"/>
              </w:rPr>
              <w:t>1806</w:t>
            </w:r>
          </w:p>
        </w:tc>
      </w:tr>
      <w:tr w14:paraId="7C231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1CCF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5760701">
            <w:pPr>
              <w:spacing w:line="300" w:lineRule="exact"/>
              <w:jc w:val="center"/>
              <w:rPr>
                <w:rFonts w:ascii="宋体" w:cs="宋体"/>
                <w:szCs w:val="21"/>
              </w:rPr>
            </w:pPr>
            <w:r>
              <w:rPr>
                <w:rFonts w:hint="eastAsia" w:ascii="宋体" w:hAnsi="宋体" w:cs="宋体"/>
                <w:szCs w:val="21"/>
              </w:rPr>
              <w:t>行政处罚</w:t>
            </w:r>
          </w:p>
        </w:tc>
      </w:tr>
      <w:tr w14:paraId="2021D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90A39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6B06322">
            <w:pPr>
              <w:spacing w:line="300" w:lineRule="exact"/>
              <w:ind w:firstLine="420" w:firstLineChars="200"/>
              <w:jc w:val="left"/>
              <w:rPr>
                <w:rFonts w:ascii="宋体" w:cs="宋体"/>
                <w:szCs w:val="21"/>
              </w:rPr>
            </w:pPr>
            <w:r>
              <w:rPr>
                <w:rFonts w:hint="eastAsia" w:ascii="宋体" w:hAnsi="宋体" w:cs="宋体"/>
                <w:color w:val="000000"/>
                <w:szCs w:val="21"/>
              </w:rPr>
              <w:t>对未取得食品生产经营许可从事食品生产经营活动，或者未取得食品添加剂生产许可从事食品添加剂生产活动的处罚</w:t>
            </w:r>
          </w:p>
        </w:tc>
      </w:tr>
      <w:tr w14:paraId="76F62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214563">
            <w:pPr>
              <w:spacing w:line="300" w:lineRule="exact"/>
              <w:jc w:val="center"/>
              <w:rPr>
                <w:rFonts w:ascii="宋体" w:cs="宋体"/>
                <w:szCs w:val="21"/>
              </w:rPr>
            </w:pPr>
            <w:r>
              <w:rPr>
                <w:rFonts w:hint="eastAsia" w:ascii="宋体" w:hAnsi="宋体" w:cs="宋体"/>
                <w:szCs w:val="21"/>
              </w:rPr>
              <w:t>实施依据</w:t>
            </w:r>
          </w:p>
        </w:tc>
        <w:tc>
          <w:tcPr>
            <w:tcW w:w="7109" w:type="dxa"/>
          </w:tcPr>
          <w:p w14:paraId="3B0B84F0">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【法律】《中华人民共和国食品安全法》（中华人民共和国主席令第</w:t>
            </w:r>
            <w:r>
              <w:rPr>
                <w:rFonts w:ascii="宋体" w:hAnsi="宋体" w:cs="宋体"/>
                <w:color w:val="000000"/>
                <w:szCs w:val="21"/>
              </w:rPr>
              <w:t>21</w:t>
            </w:r>
            <w:r>
              <w:rPr>
                <w:rFonts w:hint="eastAsia" w:ascii="宋体" w:hAnsi="宋体" w:cs="宋体"/>
                <w:color w:val="000000"/>
                <w:szCs w:val="21"/>
              </w:rPr>
              <w:t>号）</w:t>
            </w:r>
          </w:p>
          <w:p w14:paraId="6B8F5F39">
            <w:pPr>
              <w:spacing w:line="300" w:lineRule="exact"/>
              <w:ind w:firstLine="420" w:firstLineChars="200"/>
              <w:rPr>
                <w:rFonts w:ascii="宋体" w:cs="宋体"/>
                <w:color w:val="000000"/>
                <w:szCs w:val="21"/>
              </w:rPr>
            </w:pPr>
            <w:r>
              <w:rPr>
                <w:rFonts w:hint="eastAsia" w:ascii="宋体" w:hAnsi="宋体" w:cs="宋体"/>
                <w:color w:val="000000"/>
                <w:szCs w:val="21"/>
              </w:rPr>
              <w:t>第一百二十二条第一款：违反本法规定，未取得食品生产经营许可从事食品生产经营活动，或者未取得食品添加剂生产许可从事食品添加剂生产活动的，由县级以上人民政府食品药品监督管理部门没收违法所得和违法生产经营的食品、食品添加剂以及用于违法生产经营的工具、设备、原料等物品；违法生产经营的食品、食品添加剂货值金额不足一万元的，并处五万元以上十万元以下罚款；货值金额一万元以上的，并处货值金额十倍以上二十倍以下罚款。</w:t>
            </w:r>
          </w:p>
          <w:p w14:paraId="2578EC70">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4B9020D8">
            <w:pPr>
              <w:spacing w:line="300" w:lineRule="exact"/>
              <w:ind w:firstLine="420" w:firstLineChars="200"/>
              <w:rPr>
                <w:rFonts w:ascii="宋体" w:cs="宋体"/>
                <w:color w:val="000000"/>
                <w:szCs w:val="21"/>
              </w:rPr>
            </w:pPr>
            <w:r>
              <w:rPr>
                <w:rFonts w:hint="eastAsia" w:ascii="宋体" w:hAnsi="宋体" w:cs="宋体"/>
                <w:color w:val="000000"/>
                <w:szCs w:val="21"/>
              </w:rPr>
              <w:t>第五十条：未取得食品生产许可从事食品生产活动的，由县级以上地方食品药品监督管理部门依照《中华人民共和国食品安全法》第一百二十二条的规定给予处罚。</w:t>
            </w:r>
          </w:p>
          <w:p w14:paraId="36E9713F">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5B01D922">
            <w:pPr>
              <w:spacing w:line="300" w:lineRule="exact"/>
              <w:ind w:firstLine="420" w:firstLineChars="200"/>
              <w:rPr>
                <w:rFonts w:ascii="宋体" w:cs="宋体"/>
                <w:color w:val="000000"/>
                <w:szCs w:val="21"/>
              </w:rPr>
            </w:pPr>
            <w:r>
              <w:rPr>
                <w:rFonts w:hint="eastAsia" w:ascii="宋体" w:hAnsi="宋体" w:cs="宋体"/>
                <w:color w:val="000000"/>
                <w:szCs w:val="21"/>
              </w:rPr>
              <w:t>第四十五条：未取得食品经营许可从事食品经营活动的，由县级以上地方食品药品监督管理部门依照《中华人民共和国食品安全法》第一百二十二条的规定给予处罚。</w:t>
            </w:r>
          </w:p>
        </w:tc>
      </w:tr>
      <w:tr w14:paraId="1629B4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BC8A8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366CDA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9721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ABCBC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8B20B8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立案责任：发现事故单位在发生食品安全事故后未进行处置、报告的违法行为（或者下级食品药品监管部门上报或其他机关移送的违法案件等），予以审查，决定是否立案。</w:t>
            </w:r>
          </w:p>
          <w:p w14:paraId="641EDC9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1605C8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40FA7C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5A9DDA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4832EC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076C19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153F1E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B9D6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0EE19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4880BF2">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三十九条规定：国家对食品添加剂生产实行许可制度。从事食品添加剂生产，应当具有与所生产食品添加剂品种相适应的场所、生产设备或者设施、专业技术人员和管理制度，并依照本法第三十五条第二款规定的程序，取得食品添加剂生产许可。</w:t>
            </w:r>
          </w:p>
          <w:p w14:paraId="397CFA81">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52725DD">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433FCF3">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2CA11FA">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A90D4A3">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31C3895">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1CF683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77418DE">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3E1C7A1">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BD41ED2">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C690CB0">
            <w:pPr>
              <w:spacing w:line="300" w:lineRule="exact"/>
              <w:ind w:firstLine="420" w:firstLineChars="200"/>
              <w:rPr>
                <w:rFonts w:ascii="宋体"/>
                <w:szCs w:val="21"/>
              </w:rPr>
            </w:pPr>
            <w:r>
              <w:rPr>
                <w:rFonts w:hint="eastAsia" w:ascii="宋体" w:hAnsi="宋体"/>
                <w:szCs w:val="21"/>
              </w:rPr>
              <w:t>（一）当事人的姓名或者名称、地址；</w:t>
            </w:r>
          </w:p>
          <w:p w14:paraId="06D94A71">
            <w:pPr>
              <w:spacing w:line="300" w:lineRule="exact"/>
              <w:ind w:firstLine="420" w:firstLineChars="200"/>
              <w:rPr>
                <w:rFonts w:ascii="宋体"/>
                <w:szCs w:val="21"/>
              </w:rPr>
            </w:pPr>
            <w:r>
              <w:rPr>
                <w:rFonts w:hint="eastAsia" w:ascii="宋体" w:hAnsi="宋体"/>
                <w:szCs w:val="21"/>
              </w:rPr>
              <w:t>（二）违反法律、法规或者规章的事实和证据；</w:t>
            </w:r>
          </w:p>
          <w:p w14:paraId="5A53D49A">
            <w:pPr>
              <w:spacing w:line="300" w:lineRule="exact"/>
              <w:ind w:firstLine="420" w:firstLineChars="200"/>
              <w:rPr>
                <w:rFonts w:ascii="宋体"/>
                <w:szCs w:val="21"/>
              </w:rPr>
            </w:pPr>
            <w:r>
              <w:rPr>
                <w:rFonts w:hint="eastAsia" w:ascii="宋体" w:hAnsi="宋体"/>
                <w:szCs w:val="21"/>
              </w:rPr>
              <w:t>（三）行政处罚的种类和依据；</w:t>
            </w:r>
          </w:p>
          <w:p w14:paraId="21A789F2">
            <w:pPr>
              <w:spacing w:line="300" w:lineRule="exact"/>
              <w:ind w:firstLine="420" w:firstLineChars="200"/>
              <w:rPr>
                <w:rFonts w:ascii="宋体"/>
                <w:szCs w:val="21"/>
              </w:rPr>
            </w:pPr>
            <w:r>
              <w:rPr>
                <w:rFonts w:hint="eastAsia" w:ascii="宋体" w:hAnsi="宋体"/>
                <w:szCs w:val="21"/>
              </w:rPr>
              <w:t>（四）行政处罚的履行方式和期限；</w:t>
            </w:r>
          </w:p>
          <w:p w14:paraId="63E765B9">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9284701">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681550F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6F8E1596">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6513B02">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679E7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9C363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9BA6B7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F2D8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9435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1429697">
            <w:pPr>
              <w:spacing w:line="300" w:lineRule="exact"/>
              <w:jc w:val="center"/>
              <w:rPr>
                <w:rFonts w:ascii="宋体" w:cs="宋体"/>
                <w:szCs w:val="21"/>
              </w:rPr>
            </w:pPr>
            <w:r>
              <w:rPr>
                <w:rFonts w:ascii="宋体" w:hAnsi="宋体" w:cs="宋体"/>
                <w:szCs w:val="21"/>
              </w:rPr>
              <w:t>(0825)8381581</w:t>
            </w:r>
          </w:p>
        </w:tc>
      </w:tr>
    </w:tbl>
    <w:p w14:paraId="7C8C87B4">
      <w:pPr>
        <w:spacing w:line="300" w:lineRule="exact"/>
        <w:rPr>
          <w:rFonts w:ascii="宋体" w:cs="宋体"/>
          <w:b/>
          <w:szCs w:val="21"/>
        </w:rPr>
      </w:pPr>
    </w:p>
    <w:p w14:paraId="59AF548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0AD4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7BADA2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6077364">
            <w:pPr>
              <w:spacing w:line="300" w:lineRule="exact"/>
              <w:jc w:val="center"/>
              <w:rPr>
                <w:rFonts w:ascii="宋体" w:cs="宋体"/>
                <w:szCs w:val="21"/>
              </w:rPr>
            </w:pPr>
            <w:r>
              <w:rPr>
                <w:rFonts w:ascii="宋体" w:hAnsi="宋体" w:cs="宋体"/>
                <w:szCs w:val="21"/>
              </w:rPr>
              <w:t>1807</w:t>
            </w:r>
          </w:p>
        </w:tc>
      </w:tr>
      <w:tr w14:paraId="14DC2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286B85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B735EB7">
            <w:pPr>
              <w:spacing w:line="300" w:lineRule="exact"/>
              <w:jc w:val="center"/>
              <w:rPr>
                <w:rFonts w:ascii="宋体" w:cs="宋体"/>
                <w:szCs w:val="21"/>
              </w:rPr>
            </w:pPr>
            <w:r>
              <w:rPr>
                <w:rFonts w:hint="eastAsia" w:ascii="宋体" w:hAnsi="宋体" w:cs="宋体"/>
                <w:szCs w:val="21"/>
              </w:rPr>
              <w:t>行政处罚</w:t>
            </w:r>
          </w:p>
        </w:tc>
      </w:tr>
      <w:tr w14:paraId="4CEAF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8" w:hRule="exact"/>
          <w:jc w:val="center"/>
        </w:trPr>
        <w:tc>
          <w:tcPr>
            <w:tcW w:w="1483" w:type="dxa"/>
            <w:vAlign w:val="center"/>
          </w:tcPr>
          <w:p w14:paraId="5849637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297F83C">
            <w:pPr>
              <w:spacing w:line="300" w:lineRule="exact"/>
              <w:ind w:firstLine="420" w:firstLineChars="200"/>
              <w:jc w:val="left"/>
              <w:rPr>
                <w:rFonts w:ascii="宋体" w:cs="宋体"/>
                <w:color w:val="000000"/>
                <w:szCs w:val="21"/>
              </w:rPr>
            </w:pPr>
            <w:r>
              <w:rPr>
                <w:rFonts w:hint="eastAsia" w:ascii="宋体" w:hAnsi="宋体" w:cs="宋体"/>
                <w:color w:val="000000"/>
                <w:szCs w:val="21"/>
              </w:rPr>
              <w:t>对明知从事食品安全法第一百二十二条第一款规定的违法行为，仍为其提供生产经营活动场所或其他条件的处罚</w:t>
            </w:r>
          </w:p>
          <w:p w14:paraId="1A83E299">
            <w:pPr>
              <w:spacing w:line="300" w:lineRule="exact"/>
              <w:ind w:firstLine="420" w:firstLineChars="200"/>
              <w:jc w:val="center"/>
              <w:rPr>
                <w:rFonts w:ascii="宋体" w:cs="宋体"/>
                <w:color w:val="000000"/>
                <w:szCs w:val="21"/>
              </w:rPr>
            </w:pPr>
          </w:p>
          <w:p w14:paraId="0933E94E">
            <w:pPr>
              <w:spacing w:line="300" w:lineRule="exact"/>
              <w:ind w:firstLine="420" w:firstLineChars="200"/>
              <w:jc w:val="center"/>
              <w:rPr>
                <w:rFonts w:ascii="宋体" w:cs="宋体"/>
                <w:color w:val="000000"/>
                <w:szCs w:val="21"/>
              </w:rPr>
            </w:pPr>
          </w:p>
        </w:tc>
      </w:tr>
      <w:tr w14:paraId="73AD1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8347BA">
            <w:pPr>
              <w:spacing w:line="300" w:lineRule="exact"/>
              <w:jc w:val="center"/>
              <w:rPr>
                <w:rFonts w:ascii="宋体" w:cs="宋体"/>
                <w:szCs w:val="21"/>
              </w:rPr>
            </w:pPr>
            <w:r>
              <w:rPr>
                <w:rFonts w:hint="eastAsia" w:ascii="宋体" w:hAnsi="宋体" w:cs="宋体"/>
                <w:szCs w:val="21"/>
              </w:rPr>
              <w:t>实施依据</w:t>
            </w:r>
          </w:p>
        </w:tc>
        <w:tc>
          <w:tcPr>
            <w:tcW w:w="7109" w:type="dxa"/>
          </w:tcPr>
          <w:p w14:paraId="4AEC7B6E">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245A88B">
            <w:pPr>
              <w:spacing w:line="300" w:lineRule="exact"/>
              <w:ind w:firstLine="420" w:firstLineChars="200"/>
              <w:rPr>
                <w:rFonts w:ascii="宋体" w:cs="宋体"/>
                <w:szCs w:val="21"/>
              </w:rPr>
            </w:pPr>
            <w:r>
              <w:rPr>
                <w:rFonts w:hint="eastAsia" w:ascii="宋体" w:hAnsi="宋体" w:cs="宋体"/>
                <w:color w:val="000000"/>
                <w:szCs w:val="21"/>
              </w:rPr>
              <w:t>第一百二十二条第二款：明知从事前款规定的违法行为，仍为其提供生产经营场所或者其他条件的，由县级以上人民政府食品药品监督管理部门责令停止违法行为，没收违法所得，并处五万元以上十万元以下罚款；使消费者的合法权益受到损害的，应当与食品、食品添加剂生产经营者承担连带责任。</w:t>
            </w:r>
          </w:p>
        </w:tc>
      </w:tr>
      <w:tr w14:paraId="070E5D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18D042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E5C8B1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668D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45A60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16F6A9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立案责任：发现餐饮服务提供者未按照要求进行食品运输的违法行为（或者下级食品药品监管部门上报或其他机关移送的违法案件等），予以审查，决定是否立案。</w:t>
            </w:r>
          </w:p>
          <w:p w14:paraId="06DE73F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73FF03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859E29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4F57F9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0AEA7B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A8DBDA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48F6E7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AB41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0968C0">
            <w:pPr>
              <w:spacing w:line="300" w:lineRule="exact"/>
              <w:rPr>
                <w:rFonts w:ascii="宋体" w:cs="宋体"/>
                <w:color w:val="000000"/>
                <w:szCs w:val="21"/>
              </w:rPr>
            </w:pPr>
            <w:r>
              <w:rPr>
                <w:rFonts w:hint="eastAsia" w:ascii="宋体" w:hAnsi="宋体" w:cs="宋体"/>
                <w:szCs w:val="21"/>
              </w:rPr>
              <w:t>责任事项依据</w:t>
            </w:r>
          </w:p>
        </w:tc>
        <w:tc>
          <w:tcPr>
            <w:tcW w:w="7109" w:type="dxa"/>
          </w:tcPr>
          <w:p w14:paraId="59EE1EC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32BFFAE">
            <w:pPr>
              <w:spacing w:line="300" w:lineRule="exact"/>
              <w:ind w:firstLine="420" w:firstLineChars="200"/>
              <w:rPr>
                <w:rFonts w:ascii="宋体" w:cs="宋体"/>
                <w:color w:val="000000"/>
                <w:szCs w:val="21"/>
              </w:rPr>
            </w:pPr>
            <w:r>
              <w:rPr>
                <w:rFonts w:hint="eastAsia" w:ascii="宋体" w:hAnsi="宋体" w:cs="宋体"/>
                <w:color w:val="000000"/>
                <w:szCs w:val="21"/>
              </w:rPr>
              <w:t>第一百二十二条第二款：明知从事前款规定的违法行为，仍为其提供生产经营场所或者其他条件的，由县级以上人民政府食品药品监督管理部门责令停止违法行为，没收违法所得，并处五万元以上十万元以下罚款；使消费者的合法权益受到损害的，应当与食品、食品添加剂生产经营者承担连带责任。</w:t>
            </w:r>
          </w:p>
        </w:tc>
      </w:tr>
      <w:tr w14:paraId="14ADE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 w:hRule="atLeast"/>
          <w:jc w:val="center"/>
        </w:trPr>
        <w:tc>
          <w:tcPr>
            <w:tcW w:w="1483" w:type="dxa"/>
            <w:vAlign w:val="center"/>
          </w:tcPr>
          <w:p w14:paraId="2B7F2BA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D2F716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87A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530AD4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B7D1825">
            <w:pPr>
              <w:spacing w:line="300" w:lineRule="exact"/>
              <w:jc w:val="center"/>
              <w:rPr>
                <w:rFonts w:ascii="宋体" w:cs="宋体"/>
                <w:szCs w:val="21"/>
              </w:rPr>
            </w:pPr>
            <w:r>
              <w:rPr>
                <w:rFonts w:ascii="宋体" w:hAnsi="宋体" w:cs="宋体"/>
                <w:szCs w:val="21"/>
              </w:rPr>
              <w:t>(0825)8381581</w:t>
            </w:r>
          </w:p>
        </w:tc>
      </w:tr>
    </w:tbl>
    <w:p w14:paraId="1A96C947">
      <w:pPr>
        <w:spacing w:line="300" w:lineRule="exact"/>
        <w:rPr>
          <w:rFonts w:ascii="宋体" w:cs="宋体"/>
          <w:b/>
          <w:szCs w:val="21"/>
        </w:rPr>
      </w:pPr>
    </w:p>
    <w:p w14:paraId="5DC46F1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2570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57D420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0B340A4">
            <w:pPr>
              <w:spacing w:line="300" w:lineRule="exact"/>
              <w:jc w:val="center"/>
              <w:rPr>
                <w:rFonts w:ascii="宋体" w:cs="宋体"/>
                <w:szCs w:val="21"/>
              </w:rPr>
            </w:pPr>
            <w:r>
              <w:rPr>
                <w:rFonts w:ascii="宋体" w:hAnsi="宋体" w:cs="宋体"/>
                <w:szCs w:val="21"/>
              </w:rPr>
              <w:t>1808</w:t>
            </w:r>
          </w:p>
        </w:tc>
      </w:tr>
      <w:tr w14:paraId="13740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C33F1A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29266AF">
            <w:pPr>
              <w:spacing w:line="300" w:lineRule="exact"/>
              <w:jc w:val="center"/>
              <w:rPr>
                <w:rFonts w:ascii="宋体" w:cs="宋体"/>
                <w:szCs w:val="21"/>
              </w:rPr>
            </w:pPr>
            <w:r>
              <w:rPr>
                <w:rFonts w:hint="eastAsia" w:ascii="宋体" w:hAnsi="宋体" w:cs="宋体"/>
                <w:szCs w:val="21"/>
              </w:rPr>
              <w:t>行政处罚</w:t>
            </w:r>
          </w:p>
        </w:tc>
      </w:tr>
      <w:tr w14:paraId="1A0F9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0" w:hRule="exact"/>
          <w:jc w:val="center"/>
        </w:trPr>
        <w:tc>
          <w:tcPr>
            <w:tcW w:w="1483" w:type="dxa"/>
            <w:vAlign w:val="center"/>
          </w:tcPr>
          <w:p w14:paraId="4BD2A3A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3C58BFC">
            <w:pPr>
              <w:spacing w:line="300" w:lineRule="exact"/>
              <w:ind w:firstLine="420" w:firstLineChars="200"/>
              <w:jc w:val="left"/>
              <w:rPr>
                <w:rFonts w:ascii="宋体" w:cs="宋体"/>
                <w:szCs w:val="21"/>
              </w:rPr>
            </w:pPr>
            <w:r>
              <w:rPr>
                <w:rFonts w:hint="eastAsia" w:ascii="宋体" w:hAnsi="宋体" w:cs="宋体"/>
                <w:color w:val="000000"/>
                <w:szCs w:val="21"/>
              </w:rPr>
              <w:t>对用非食品原料生产食品、在食品中添加食品添加剂以外的化学物质和其他可能危害人体健康的物质，或者用回收食品作为原料生产食品，或者经营上述食品的处罚</w:t>
            </w:r>
          </w:p>
        </w:tc>
      </w:tr>
      <w:tr w14:paraId="10AAA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6B8A18">
            <w:pPr>
              <w:spacing w:line="300" w:lineRule="exact"/>
              <w:jc w:val="center"/>
              <w:rPr>
                <w:rFonts w:ascii="宋体" w:cs="宋体"/>
                <w:szCs w:val="21"/>
              </w:rPr>
            </w:pPr>
            <w:r>
              <w:rPr>
                <w:rFonts w:hint="eastAsia" w:ascii="宋体" w:hAnsi="宋体" w:cs="宋体"/>
                <w:szCs w:val="21"/>
              </w:rPr>
              <w:t>实施依据</w:t>
            </w:r>
          </w:p>
        </w:tc>
        <w:tc>
          <w:tcPr>
            <w:tcW w:w="7109" w:type="dxa"/>
          </w:tcPr>
          <w:p w14:paraId="3805A32D">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459C1B23">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6412D915">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21BEA140">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13C7F4A4">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34214C33">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323ECC32">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75E43D22">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3DD37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529DDB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3D584C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A2222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BE35B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129E4D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立案责任：发现餐饮服务提供者聘用不得从事食品生产经营管理工作的人员从事管理工作的违法行为（或者下级食品药品监管部门上报或其他机关移送的违法案件等），予以审查，决定是否立案。</w:t>
            </w:r>
          </w:p>
          <w:p w14:paraId="44E7375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FD8152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341DF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74CD5E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8F488C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F6011B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D0A73A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9E1A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F7837D">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06CECB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《中华人民共和国食品安全法》第三十四条规定禁止生产经营下列食品、食品添加剂、食品相关产品</w:t>
            </w: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用非食品原料生产的食品或者添加食品添加剂以外的化学物质和其他可能危害人体健康物质的食品，或者用回收食品作为原料生产的食品</w:t>
            </w:r>
          </w:p>
          <w:p w14:paraId="43D6FED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B28265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42D0F8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64AC7A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A3539E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1339EA7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8EC427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876F0E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3D5E2BD5">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5766C3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9AB55D3">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F3F56B7">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5FF6B02D">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37B8C0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73E17B2">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4DB97AC">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767F0942">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ACC4DE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3447AD8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CBC6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57CFE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059075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2286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7748F3A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6A1985">
            <w:pPr>
              <w:spacing w:line="300" w:lineRule="exact"/>
              <w:jc w:val="center"/>
              <w:rPr>
                <w:rFonts w:ascii="宋体" w:cs="宋体"/>
                <w:szCs w:val="21"/>
              </w:rPr>
            </w:pPr>
            <w:r>
              <w:rPr>
                <w:rFonts w:ascii="宋体" w:hAnsi="宋体" w:cs="宋体"/>
                <w:szCs w:val="21"/>
              </w:rPr>
              <w:t>(0825)8381581</w:t>
            </w:r>
          </w:p>
        </w:tc>
      </w:tr>
    </w:tbl>
    <w:p w14:paraId="3D980822">
      <w:pPr>
        <w:spacing w:line="300" w:lineRule="exact"/>
        <w:rPr>
          <w:rFonts w:ascii="宋体" w:cs="宋体"/>
          <w:b/>
          <w:szCs w:val="21"/>
        </w:rPr>
      </w:pPr>
    </w:p>
    <w:p w14:paraId="1C09599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5EF1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18DBC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9289AFF">
            <w:pPr>
              <w:spacing w:line="300" w:lineRule="exact"/>
              <w:jc w:val="center"/>
              <w:rPr>
                <w:rFonts w:ascii="宋体" w:cs="宋体"/>
                <w:szCs w:val="21"/>
              </w:rPr>
            </w:pPr>
            <w:r>
              <w:rPr>
                <w:rFonts w:ascii="宋体" w:hAnsi="宋体" w:cs="宋体"/>
                <w:szCs w:val="21"/>
              </w:rPr>
              <w:t>1809</w:t>
            </w:r>
          </w:p>
        </w:tc>
      </w:tr>
      <w:tr w14:paraId="09470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C4605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7400170">
            <w:pPr>
              <w:spacing w:line="300" w:lineRule="exact"/>
              <w:jc w:val="center"/>
              <w:rPr>
                <w:rFonts w:ascii="宋体" w:cs="宋体"/>
                <w:szCs w:val="21"/>
              </w:rPr>
            </w:pPr>
            <w:r>
              <w:rPr>
                <w:rFonts w:hint="eastAsia" w:ascii="宋体" w:hAnsi="宋体" w:cs="宋体"/>
                <w:szCs w:val="21"/>
              </w:rPr>
              <w:t>行政处罚</w:t>
            </w:r>
          </w:p>
        </w:tc>
      </w:tr>
      <w:tr w14:paraId="74FC2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62CBA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0AF701E">
            <w:pPr>
              <w:spacing w:line="300" w:lineRule="exact"/>
              <w:ind w:firstLine="420" w:firstLineChars="200"/>
              <w:jc w:val="left"/>
              <w:rPr>
                <w:rFonts w:ascii="宋体" w:cs="宋体"/>
                <w:szCs w:val="21"/>
              </w:rPr>
            </w:pPr>
            <w:r>
              <w:rPr>
                <w:rFonts w:hint="eastAsia" w:ascii="宋体" w:hAnsi="宋体" w:cs="宋体"/>
                <w:color w:val="000000"/>
                <w:szCs w:val="21"/>
              </w:rPr>
              <w:t>对生产经营营养成分不符合食品安全标准的专供婴幼儿和其他特定人群的主辅食品的处罚</w:t>
            </w:r>
          </w:p>
        </w:tc>
      </w:tr>
      <w:tr w14:paraId="1DCF6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96044D">
            <w:pPr>
              <w:spacing w:line="300" w:lineRule="exact"/>
              <w:jc w:val="center"/>
              <w:rPr>
                <w:rFonts w:ascii="宋体" w:cs="宋体"/>
                <w:szCs w:val="21"/>
              </w:rPr>
            </w:pPr>
            <w:r>
              <w:rPr>
                <w:rFonts w:hint="eastAsia" w:ascii="宋体" w:hAnsi="宋体" w:cs="宋体"/>
                <w:szCs w:val="21"/>
              </w:rPr>
              <w:t>实施依据</w:t>
            </w:r>
          </w:p>
        </w:tc>
        <w:tc>
          <w:tcPr>
            <w:tcW w:w="7109" w:type="dxa"/>
          </w:tcPr>
          <w:p w14:paraId="0FA82C8B">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65015C3">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1ACA5D32">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5274F61C">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6B00BA35">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25E30CEF">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3F30EC6E">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49B3B768">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509F9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E968E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B35395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9657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60743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180C30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立案责任：发现食品生产经营者的生产经营条件发生变化，未依照规定处理的违法行为（或者下级食品药品监管部门上报或其他机关移送的违法案件等），予以审查，决定是否立案。</w:t>
            </w:r>
          </w:p>
          <w:p w14:paraId="448C29D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BDC991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3C6E79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DA0B9F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FC8F23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44991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09A674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DB98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031DB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5DC34AB">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《中华人民共和国食品安全法》第三十四条第一款第五项规定：禁止生产经营下列食品、食品添加剂、食品相关产品：（五）营养成分不符合食品安全标准的专供婴幼儿和其他特定人群的主辅食品。</w:t>
            </w:r>
          </w:p>
          <w:p w14:paraId="4380D13C">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6ED1EEB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BCD2D5A">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D9583BE">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2213F93">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6E2A8A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C72C671">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7923427">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D22AEF8">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7C8E1EC">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5B1DA17">
            <w:pPr>
              <w:spacing w:line="300" w:lineRule="exact"/>
              <w:ind w:firstLine="420" w:firstLineChars="200"/>
              <w:rPr>
                <w:rFonts w:ascii="宋体"/>
                <w:szCs w:val="21"/>
              </w:rPr>
            </w:pPr>
            <w:r>
              <w:rPr>
                <w:rFonts w:hint="eastAsia" w:ascii="宋体" w:hAnsi="宋体"/>
                <w:szCs w:val="21"/>
              </w:rPr>
              <w:t>（一）当事人的姓名或者名称、地址；</w:t>
            </w:r>
          </w:p>
          <w:p w14:paraId="1B4C9AB6">
            <w:pPr>
              <w:spacing w:line="300" w:lineRule="exact"/>
              <w:ind w:firstLine="420" w:firstLineChars="200"/>
              <w:rPr>
                <w:rFonts w:ascii="宋体"/>
                <w:szCs w:val="21"/>
              </w:rPr>
            </w:pPr>
            <w:r>
              <w:rPr>
                <w:rFonts w:hint="eastAsia" w:ascii="宋体" w:hAnsi="宋体"/>
                <w:szCs w:val="21"/>
              </w:rPr>
              <w:t>（二）违反法律、法规或者规章的事实和证据；</w:t>
            </w:r>
          </w:p>
          <w:p w14:paraId="78256B9C">
            <w:pPr>
              <w:spacing w:line="300" w:lineRule="exact"/>
              <w:ind w:firstLine="420" w:firstLineChars="200"/>
              <w:rPr>
                <w:rFonts w:ascii="宋体"/>
                <w:szCs w:val="21"/>
              </w:rPr>
            </w:pPr>
            <w:r>
              <w:rPr>
                <w:rFonts w:hint="eastAsia" w:ascii="宋体" w:hAnsi="宋体"/>
                <w:szCs w:val="21"/>
              </w:rPr>
              <w:t>（三）行政处罚的种类和依据；</w:t>
            </w:r>
          </w:p>
          <w:p w14:paraId="0E2DB7D4">
            <w:pPr>
              <w:spacing w:line="300" w:lineRule="exact"/>
              <w:ind w:firstLine="420" w:firstLineChars="200"/>
              <w:rPr>
                <w:rFonts w:ascii="宋体"/>
                <w:szCs w:val="21"/>
              </w:rPr>
            </w:pPr>
            <w:r>
              <w:rPr>
                <w:rFonts w:hint="eastAsia" w:ascii="宋体" w:hAnsi="宋体"/>
                <w:szCs w:val="21"/>
              </w:rPr>
              <w:t>（四）行政处罚的履行方式和期限；</w:t>
            </w:r>
          </w:p>
          <w:p w14:paraId="138260DD">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ED83D23">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34E5DB7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46A38980">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F49DDA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01E81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21F35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25908B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4D0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7211E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EF78A45">
            <w:pPr>
              <w:spacing w:line="300" w:lineRule="exact"/>
              <w:jc w:val="center"/>
              <w:rPr>
                <w:rFonts w:ascii="宋体" w:cs="宋体"/>
                <w:szCs w:val="21"/>
              </w:rPr>
            </w:pPr>
            <w:r>
              <w:rPr>
                <w:rFonts w:ascii="宋体" w:hAnsi="宋体" w:cs="宋体"/>
                <w:szCs w:val="21"/>
              </w:rPr>
              <w:t>(0825)8381581</w:t>
            </w:r>
          </w:p>
        </w:tc>
      </w:tr>
    </w:tbl>
    <w:p w14:paraId="61F89B68">
      <w:pPr>
        <w:spacing w:line="300" w:lineRule="exact"/>
        <w:rPr>
          <w:rFonts w:ascii="宋体" w:cs="宋体"/>
          <w:b/>
          <w:szCs w:val="21"/>
        </w:rPr>
      </w:pPr>
    </w:p>
    <w:p w14:paraId="68B9767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283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DF786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FB0C75D">
            <w:pPr>
              <w:spacing w:line="300" w:lineRule="exact"/>
              <w:jc w:val="center"/>
              <w:rPr>
                <w:rFonts w:ascii="宋体" w:cs="宋体"/>
                <w:szCs w:val="21"/>
              </w:rPr>
            </w:pPr>
            <w:r>
              <w:rPr>
                <w:rFonts w:ascii="宋体" w:hAnsi="宋体" w:cs="宋体"/>
                <w:szCs w:val="21"/>
              </w:rPr>
              <w:t>1810</w:t>
            </w:r>
          </w:p>
        </w:tc>
      </w:tr>
      <w:tr w14:paraId="5B44D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945B3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5FCB98C">
            <w:pPr>
              <w:spacing w:line="300" w:lineRule="exact"/>
              <w:jc w:val="center"/>
              <w:rPr>
                <w:rFonts w:ascii="宋体" w:cs="宋体"/>
                <w:szCs w:val="21"/>
              </w:rPr>
            </w:pPr>
            <w:r>
              <w:rPr>
                <w:rFonts w:hint="eastAsia" w:ascii="宋体" w:hAnsi="宋体" w:cs="宋体"/>
                <w:szCs w:val="21"/>
              </w:rPr>
              <w:t>行政处罚</w:t>
            </w:r>
          </w:p>
        </w:tc>
      </w:tr>
      <w:tr w14:paraId="5A53F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49861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2C0822E">
            <w:pPr>
              <w:spacing w:line="300" w:lineRule="exact"/>
              <w:ind w:firstLine="420" w:firstLineChars="200"/>
              <w:jc w:val="left"/>
              <w:rPr>
                <w:rFonts w:ascii="宋体" w:cs="宋体"/>
                <w:szCs w:val="21"/>
              </w:rPr>
            </w:pPr>
            <w:r>
              <w:rPr>
                <w:rFonts w:hint="eastAsia" w:ascii="宋体" w:hAnsi="宋体" w:cs="宋体"/>
                <w:color w:val="000000"/>
                <w:szCs w:val="21"/>
              </w:rPr>
              <w:t>对经营病死、毒死或者死因不明的禽、畜、兽、水产动物肉类，或者生产经营其制品的处罚</w:t>
            </w:r>
          </w:p>
        </w:tc>
      </w:tr>
      <w:tr w14:paraId="2BA84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BA09FE">
            <w:pPr>
              <w:spacing w:line="300" w:lineRule="exact"/>
              <w:jc w:val="center"/>
              <w:rPr>
                <w:rFonts w:ascii="宋体" w:cs="宋体"/>
                <w:szCs w:val="21"/>
              </w:rPr>
            </w:pPr>
            <w:r>
              <w:rPr>
                <w:rFonts w:hint="eastAsia" w:ascii="宋体" w:hAnsi="宋体" w:cs="宋体"/>
                <w:szCs w:val="21"/>
              </w:rPr>
              <w:t>实施依据</w:t>
            </w:r>
          </w:p>
        </w:tc>
        <w:tc>
          <w:tcPr>
            <w:tcW w:w="7109" w:type="dxa"/>
          </w:tcPr>
          <w:p w14:paraId="140B345D">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47B517C">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1BFBABD4">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4998794B">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2098A56F">
            <w:pPr>
              <w:spacing w:line="300" w:lineRule="exact"/>
              <w:ind w:firstLine="210" w:firstLineChars="100"/>
              <w:rPr>
                <w:rFonts w:ascii="宋体" w:cs="宋体"/>
                <w:color w:val="000000"/>
                <w:szCs w:val="21"/>
              </w:rPr>
            </w:pPr>
            <w:r>
              <w:rPr>
                <w:rFonts w:hint="eastAsia" w:ascii="宋体" w:hAnsi="宋体" w:cs="宋体"/>
                <w:color w:val="000000"/>
                <w:szCs w:val="21"/>
              </w:rPr>
              <w:t>　（三）经营病死、毒死或者死因不明的禽、畜、兽、水产动物肉类，或者生产经营其制品；</w:t>
            </w:r>
          </w:p>
          <w:p w14:paraId="54C1B29C">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62F82BC1">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6FD17E8F">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02835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61E56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DD2A0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F12C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C0A82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AD1D9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立案责任：发现餐饮服务提供者未依照规定制定、实施原料采购控制要求的违法行为（或者下级食品药品监管部门上报或其他机关移送的违法案件等），予以审查，决定是否立案。</w:t>
            </w:r>
          </w:p>
          <w:p w14:paraId="0914892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09D879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047A44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3BDF3E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23E4B2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ACAD94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A41EA6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E3C5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1DC4A3">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EA5180D">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《中华人民共和国食品安全法》第三十四条第一款第六项规定：禁止生产经营下列食品、食品添加剂、食品相关产品：（六）营养成分不符合食品安全标准的专供婴幼儿和其他特定人群的主辅食品。</w:t>
            </w:r>
          </w:p>
          <w:p w14:paraId="2162B72C">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7CC0986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2F362F6">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D6EC64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9D9D379">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ABE685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F5E7EFA">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1F6A8AF2">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D9AACB2">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6389741">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D327290">
            <w:pPr>
              <w:spacing w:line="300" w:lineRule="exact"/>
              <w:ind w:firstLine="420" w:firstLineChars="200"/>
              <w:rPr>
                <w:rFonts w:ascii="宋体"/>
                <w:szCs w:val="21"/>
              </w:rPr>
            </w:pPr>
            <w:r>
              <w:rPr>
                <w:rFonts w:hint="eastAsia" w:ascii="宋体" w:hAnsi="宋体"/>
                <w:szCs w:val="21"/>
              </w:rPr>
              <w:t>（一）当事人的姓名或者名称、地址；</w:t>
            </w:r>
          </w:p>
          <w:p w14:paraId="635BCDB4">
            <w:pPr>
              <w:spacing w:line="300" w:lineRule="exact"/>
              <w:ind w:firstLine="420" w:firstLineChars="200"/>
              <w:rPr>
                <w:rFonts w:ascii="宋体"/>
                <w:szCs w:val="21"/>
              </w:rPr>
            </w:pPr>
            <w:r>
              <w:rPr>
                <w:rFonts w:hint="eastAsia" w:ascii="宋体" w:hAnsi="宋体"/>
                <w:szCs w:val="21"/>
              </w:rPr>
              <w:t>（二）违反法律、法规或者规章的事实和证据；</w:t>
            </w:r>
          </w:p>
          <w:p w14:paraId="3849F52C">
            <w:pPr>
              <w:spacing w:line="300" w:lineRule="exact"/>
              <w:ind w:firstLine="420" w:firstLineChars="200"/>
              <w:rPr>
                <w:rFonts w:ascii="宋体"/>
                <w:szCs w:val="21"/>
              </w:rPr>
            </w:pPr>
            <w:r>
              <w:rPr>
                <w:rFonts w:hint="eastAsia" w:ascii="宋体" w:hAnsi="宋体"/>
                <w:szCs w:val="21"/>
              </w:rPr>
              <w:t>（三）行政处罚的种类和依据；</w:t>
            </w:r>
          </w:p>
          <w:p w14:paraId="1BDA17FF">
            <w:pPr>
              <w:spacing w:line="300" w:lineRule="exact"/>
              <w:ind w:firstLine="420" w:firstLineChars="200"/>
              <w:rPr>
                <w:rFonts w:ascii="宋体"/>
                <w:szCs w:val="21"/>
              </w:rPr>
            </w:pPr>
            <w:r>
              <w:rPr>
                <w:rFonts w:hint="eastAsia" w:ascii="宋体" w:hAnsi="宋体"/>
                <w:szCs w:val="21"/>
              </w:rPr>
              <w:t>（四）行政处罚的履行方式和期限；</w:t>
            </w:r>
          </w:p>
          <w:p w14:paraId="41DEB11E">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5F40CD9C">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6172336">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465858B4">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4D56C5E">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0007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7EA4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5E2D7E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FD85C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28011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0A03AA6">
            <w:pPr>
              <w:spacing w:line="300" w:lineRule="exact"/>
              <w:jc w:val="center"/>
              <w:rPr>
                <w:rFonts w:ascii="宋体" w:cs="宋体"/>
                <w:szCs w:val="21"/>
              </w:rPr>
            </w:pPr>
            <w:r>
              <w:rPr>
                <w:rFonts w:ascii="宋体" w:hAnsi="宋体" w:cs="宋体"/>
                <w:szCs w:val="21"/>
              </w:rPr>
              <w:t>(0825)8381581</w:t>
            </w:r>
          </w:p>
        </w:tc>
      </w:tr>
    </w:tbl>
    <w:p w14:paraId="6A3D1753">
      <w:pPr>
        <w:spacing w:line="300" w:lineRule="exact"/>
        <w:rPr>
          <w:rFonts w:ascii="宋体" w:cs="宋体"/>
          <w:b/>
          <w:szCs w:val="21"/>
        </w:rPr>
      </w:pPr>
    </w:p>
    <w:p w14:paraId="174F9B2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98F4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A9725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D89863">
            <w:pPr>
              <w:spacing w:line="300" w:lineRule="exact"/>
              <w:jc w:val="center"/>
              <w:rPr>
                <w:rFonts w:ascii="宋体" w:cs="宋体"/>
                <w:szCs w:val="21"/>
              </w:rPr>
            </w:pPr>
            <w:r>
              <w:rPr>
                <w:rFonts w:ascii="宋体" w:hAnsi="宋体" w:cs="宋体"/>
                <w:szCs w:val="21"/>
              </w:rPr>
              <w:t>1811</w:t>
            </w:r>
          </w:p>
        </w:tc>
      </w:tr>
      <w:tr w14:paraId="6EA74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97053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B53F724">
            <w:pPr>
              <w:spacing w:line="300" w:lineRule="exact"/>
              <w:jc w:val="center"/>
              <w:rPr>
                <w:rFonts w:ascii="宋体" w:cs="宋体"/>
                <w:szCs w:val="21"/>
              </w:rPr>
            </w:pPr>
            <w:r>
              <w:rPr>
                <w:rFonts w:hint="eastAsia" w:ascii="宋体" w:hAnsi="宋体" w:cs="宋体"/>
                <w:szCs w:val="21"/>
              </w:rPr>
              <w:t>行政处罚</w:t>
            </w:r>
          </w:p>
        </w:tc>
      </w:tr>
      <w:tr w14:paraId="1A966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92068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3828E5B">
            <w:pPr>
              <w:spacing w:line="300" w:lineRule="exact"/>
              <w:ind w:firstLine="420" w:firstLineChars="200"/>
              <w:jc w:val="left"/>
              <w:rPr>
                <w:rFonts w:ascii="宋体" w:cs="宋体"/>
                <w:szCs w:val="21"/>
              </w:rPr>
            </w:pPr>
            <w:r>
              <w:rPr>
                <w:rFonts w:hint="eastAsia" w:ascii="宋体" w:hAnsi="宋体" w:cs="宋体"/>
                <w:color w:val="000000"/>
                <w:szCs w:val="21"/>
              </w:rPr>
              <w:t>对经营未按规定进行检疫或者检疫不合格的肉类，或者生产经营未经检验或者检验不合格的肉类制品的处罚</w:t>
            </w:r>
          </w:p>
        </w:tc>
      </w:tr>
      <w:tr w14:paraId="6FA80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C42307">
            <w:pPr>
              <w:spacing w:line="300" w:lineRule="exact"/>
              <w:jc w:val="center"/>
              <w:rPr>
                <w:rFonts w:ascii="宋体" w:cs="宋体"/>
                <w:szCs w:val="21"/>
              </w:rPr>
            </w:pPr>
            <w:r>
              <w:rPr>
                <w:rFonts w:hint="eastAsia" w:ascii="宋体" w:hAnsi="宋体" w:cs="宋体"/>
                <w:szCs w:val="21"/>
              </w:rPr>
              <w:t>实施依据</w:t>
            </w:r>
          </w:p>
        </w:tc>
        <w:tc>
          <w:tcPr>
            <w:tcW w:w="7109" w:type="dxa"/>
          </w:tcPr>
          <w:p w14:paraId="3223720B">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B522FEE">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0FC30739">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4BE85D1D">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2F6247F6">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3BA44E06">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6CFBAD72">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3918E1C2">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0227F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BE79F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AEF15D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E6A0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73863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A66569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依照规定检查待加工的食品及原料，或者发现有腐败变质或者其他感官性状异常仍加工、使用的违法行为（或者下级食品药品监管部门上报或其他机关移送的违法案件等），予以审查，决定是否立案。</w:t>
            </w:r>
          </w:p>
          <w:p w14:paraId="3C1408A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196618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C6C793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276DE5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06C284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E123C1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35152A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CB7E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F8912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6036FB0">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《中华人民共和国食品安全法》第三十四条第一款第七项规定：禁止生产经营下列食品、食品添加剂、食品相关产品：（七）病死、毒死或者死因不明的禽、畜、兽、水产动物肉类及其制品。</w:t>
            </w:r>
          </w:p>
          <w:p w14:paraId="0687996A">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6842C8F">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7A9385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E59E74C">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B5B5FC0">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839C037">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F1F0A1F">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768FD74">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1D4E086">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CBA188D">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AB60BC1">
            <w:pPr>
              <w:spacing w:line="300" w:lineRule="exact"/>
              <w:ind w:firstLine="420" w:firstLineChars="200"/>
              <w:rPr>
                <w:rFonts w:ascii="宋体"/>
                <w:szCs w:val="21"/>
              </w:rPr>
            </w:pPr>
            <w:r>
              <w:rPr>
                <w:rFonts w:hint="eastAsia" w:ascii="宋体" w:hAnsi="宋体"/>
                <w:szCs w:val="21"/>
              </w:rPr>
              <w:t>（一）当事人的姓名或者名称、地址；</w:t>
            </w:r>
          </w:p>
          <w:p w14:paraId="75CA0E4D">
            <w:pPr>
              <w:spacing w:line="300" w:lineRule="exact"/>
              <w:ind w:firstLine="420" w:firstLineChars="200"/>
              <w:rPr>
                <w:rFonts w:ascii="宋体"/>
                <w:szCs w:val="21"/>
              </w:rPr>
            </w:pPr>
            <w:r>
              <w:rPr>
                <w:rFonts w:hint="eastAsia" w:ascii="宋体" w:hAnsi="宋体"/>
                <w:szCs w:val="21"/>
              </w:rPr>
              <w:t>（二）违反法律、法规或者规章的事实和证据；</w:t>
            </w:r>
          </w:p>
          <w:p w14:paraId="5BEAC4F2">
            <w:pPr>
              <w:spacing w:line="300" w:lineRule="exact"/>
              <w:ind w:firstLine="420" w:firstLineChars="200"/>
              <w:rPr>
                <w:rFonts w:ascii="宋体"/>
                <w:szCs w:val="21"/>
              </w:rPr>
            </w:pPr>
            <w:r>
              <w:rPr>
                <w:rFonts w:hint="eastAsia" w:ascii="宋体" w:hAnsi="宋体"/>
                <w:szCs w:val="21"/>
              </w:rPr>
              <w:t>（三）行政处罚的种类和依据；</w:t>
            </w:r>
          </w:p>
          <w:p w14:paraId="442FD184">
            <w:pPr>
              <w:spacing w:line="300" w:lineRule="exact"/>
              <w:ind w:firstLine="420" w:firstLineChars="200"/>
              <w:rPr>
                <w:rFonts w:ascii="宋体"/>
                <w:szCs w:val="21"/>
              </w:rPr>
            </w:pPr>
            <w:r>
              <w:rPr>
                <w:rFonts w:hint="eastAsia" w:ascii="宋体" w:hAnsi="宋体"/>
                <w:szCs w:val="21"/>
              </w:rPr>
              <w:t>（四）行政处罚的履行方式和期限；</w:t>
            </w:r>
          </w:p>
          <w:p w14:paraId="63379D5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8500686">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663C3A0">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3B65F3F">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1CA22F3">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30869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50E4A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FA9FE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AAE10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C451A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BF1A658">
            <w:pPr>
              <w:spacing w:line="300" w:lineRule="exact"/>
              <w:jc w:val="center"/>
              <w:rPr>
                <w:rFonts w:ascii="宋体" w:cs="宋体"/>
                <w:szCs w:val="21"/>
              </w:rPr>
            </w:pPr>
            <w:r>
              <w:rPr>
                <w:rFonts w:ascii="宋体" w:hAnsi="宋体" w:cs="宋体"/>
                <w:szCs w:val="21"/>
              </w:rPr>
              <w:t>(0825)8381581</w:t>
            </w:r>
          </w:p>
        </w:tc>
      </w:tr>
    </w:tbl>
    <w:p w14:paraId="56C82674">
      <w:pPr>
        <w:spacing w:line="300" w:lineRule="exact"/>
        <w:ind w:firstLine="420" w:firstLineChars="200"/>
        <w:rPr>
          <w:rFonts w:ascii="宋体" w:cs="宋体"/>
          <w:szCs w:val="21"/>
        </w:rPr>
      </w:pPr>
    </w:p>
    <w:p w14:paraId="10D9027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B3C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E7562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EACAB2A">
            <w:pPr>
              <w:spacing w:line="300" w:lineRule="exact"/>
              <w:jc w:val="center"/>
              <w:rPr>
                <w:rFonts w:ascii="宋体" w:cs="宋体"/>
                <w:szCs w:val="21"/>
              </w:rPr>
            </w:pPr>
            <w:r>
              <w:rPr>
                <w:rFonts w:ascii="宋体" w:hAnsi="宋体" w:cs="宋体"/>
                <w:szCs w:val="21"/>
              </w:rPr>
              <w:t>1812</w:t>
            </w:r>
          </w:p>
        </w:tc>
      </w:tr>
      <w:tr w14:paraId="3C37C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23D01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CBE9B08">
            <w:pPr>
              <w:spacing w:line="300" w:lineRule="exact"/>
              <w:jc w:val="center"/>
              <w:rPr>
                <w:rFonts w:ascii="宋体" w:cs="宋体"/>
                <w:szCs w:val="21"/>
              </w:rPr>
            </w:pPr>
            <w:r>
              <w:rPr>
                <w:rFonts w:hint="eastAsia" w:ascii="宋体" w:hAnsi="宋体" w:cs="宋体"/>
                <w:szCs w:val="21"/>
              </w:rPr>
              <w:t>行政处罚</w:t>
            </w:r>
          </w:p>
        </w:tc>
      </w:tr>
      <w:tr w14:paraId="78A16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EAA3A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39B5AE1">
            <w:pPr>
              <w:spacing w:line="300" w:lineRule="exact"/>
              <w:jc w:val="center"/>
              <w:rPr>
                <w:rFonts w:ascii="宋体" w:cs="宋体"/>
                <w:szCs w:val="21"/>
              </w:rPr>
            </w:pPr>
            <w:r>
              <w:rPr>
                <w:rFonts w:hint="eastAsia" w:ascii="宋体" w:hAnsi="宋体" w:cs="宋体"/>
                <w:color w:val="000000"/>
                <w:szCs w:val="21"/>
              </w:rPr>
              <w:t>对生产经营国家为防病等特殊需要明令禁止生产经营的食品的处罚</w:t>
            </w:r>
          </w:p>
        </w:tc>
      </w:tr>
      <w:tr w14:paraId="46440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6CCAA4">
            <w:pPr>
              <w:spacing w:line="300" w:lineRule="exact"/>
              <w:jc w:val="center"/>
              <w:rPr>
                <w:rFonts w:ascii="宋体" w:cs="宋体"/>
                <w:szCs w:val="21"/>
              </w:rPr>
            </w:pPr>
            <w:r>
              <w:rPr>
                <w:rFonts w:hint="eastAsia" w:ascii="宋体" w:hAnsi="宋体" w:cs="宋体"/>
                <w:szCs w:val="21"/>
              </w:rPr>
              <w:t>实施依据</w:t>
            </w:r>
          </w:p>
        </w:tc>
        <w:tc>
          <w:tcPr>
            <w:tcW w:w="7109" w:type="dxa"/>
          </w:tcPr>
          <w:p w14:paraId="199E297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5EE3965">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2304B78C">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637BE4C7">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1511A01A">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3671B9E3">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03925661">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00A5F159">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2DFE8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1D01E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AB114B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2905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1DE27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7D02AF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立案责任：发现餐饮服务提供企业未依照规定定期维护、清洗、校验设施、设备的违法行为（或者下级食品药品监管部门上报或其他机关移送的违法案件等），予以审查，决定是否立案。</w:t>
            </w:r>
          </w:p>
          <w:p w14:paraId="6AE15B2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B9A2CA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F9EA3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EBAE74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C23348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604299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624CEA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EEA8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ECA1C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50F8582">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《中华人民共和国食品安全法》第三十四条第一款第十二项规定：禁止生产经营下列食品、食品添加剂、食品相关产品：（十二）“国家为防病等特殊需要明令禁止生产经营的食品。</w:t>
            </w:r>
          </w:p>
          <w:p w14:paraId="793CA85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FCA3303">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94E3FEA">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E387A40">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11325C8">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D9052D1">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A198F0F">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107F52D3">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E8CBC70">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7AF0DCF">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BEE5272">
            <w:pPr>
              <w:spacing w:line="300" w:lineRule="exact"/>
              <w:ind w:firstLine="420" w:firstLineChars="200"/>
              <w:rPr>
                <w:rFonts w:ascii="宋体"/>
                <w:szCs w:val="21"/>
              </w:rPr>
            </w:pPr>
            <w:r>
              <w:rPr>
                <w:rFonts w:hint="eastAsia" w:ascii="宋体" w:hAnsi="宋体"/>
                <w:szCs w:val="21"/>
              </w:rPr>
              <w:t>（一）当事人的姓名或者名称、地址；</w:t>
            </w:r>
          </w:p>
          <w:p w14:paraId="54DFACA5">
            <w:pPr>
              <w:spacing w:line="300" w:lineRule="exact"/>
              <w:ind w:firstLine="420" w:firstLineChars="200"/>
              <w:rPr>
                <w:rFonts w:ascii="宋体"/>
                <w:szCs w:val="21"/>
              </w:rPr>
            </w:pPr>
            <w:r>
              <w:rPr>
                <w:rFonts w:hint="eastAsia" w:ascii="宋体" w:hAnsi="宋体"/>
                <w:szCs w:val="21"/>
              </w:rPr>
              <w:t>（二）违反法律、法规或者规章的事实和证据；</w:t>
            </w:r>
          </w:p>
          <w:p w14:paraId="0A4F98C9">
            <w:pPr>
              <w:spacing w:line="300" w:lineRule="exact"/>
              <w:ind w:firstLine="420" w:firstLineChars="200"/>
              <w:rPr>
                <w:rFonts w:ascii="宋体"/>
                <w:szCs w:val="21"/>
              </w:rPr>
            </w:pPr>
            <w:r>
              <w:rPr>
                <w:rFonts w:hint="eastAsia" w:ascii="宋体" w:hAnsi="宋体"/>
                <w:szCs w:val="21"/>
              </w:rPr>
              <w:t>（三）行政处罚的种类和依据；</w:t>
            </w:r>
          </w:p>
          <w:p w14:paraId="5258B7FD">
            <w:pPr>
              <w:spacing w:line="300" w:lineRule="exact"/>
              <w:ind w:firstLine="420" w:firstLineChars="200"/>
              <w:rPr>
                <w:rFonts w:ascii="宋体"/>
                <w:szCs w:val="21"/>
              </w:rPr>
            </w:pPr>
            <w:r>
              <w:rPr>
                <w:rFonts w:hint="eastAsia" w:ascii="宋体" w:hAnsi="宋体"/>
                <w:szCs w:val="21"/>
              </w:rPr>
              <w:t>（四）行政处罚的履行方式和期限；</w:t>
            </w:r>
          </w:p>
          <w:p w14:paraId="73CF7C52">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1E6202A7">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C65DFF5">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0878F2CE">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F6CB99A">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61A61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AEBCC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2B4448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C2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6B3B1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807F651">
            <w:pPr>
              <w:spacing w:line="300" w:lineRule="exact"/>
              <w:jc w:val="center"/>
              <w:rPr>
                <w:rFonts w:ascii="宋体" w:cs="宋体"/>
                <w:szCs w:val="21"/>
              </w:rPr>
            </w:pPr>
            <w:r>
              <w:rPr>
                <w:rFonts w:ascii="宋体" w:hAnsi="宋体" w:cs="宋体"/>
                <w:szCs w:val="21"/>
              </w:rPr>
              <w:t>(0825)8381581</w:t>
            </w:r>
          </w:p>
        </w:tc>
      </w:tr>
    </w:tbl>
    <w:p w14:paraId="1C0BD383">
      <w:pPr>
        <w:spacing w:line="300" w:lineRule="exact"/>
        <w:ind w:firstLine="420" w:firstLineChars="200"/>
        <w:rPr>
          <w:rFonts w:ascii="宋体" w:cs="宋体"/>
          <w:szCs w:val="21"/>
        </w:rPr>
      </w:pPr>
    </w:p>
    <w:p w14:paraId="045B8AE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43A9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E66C5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C96B420">
            <w:pPr>
              <w:spacing w:line="300" w:lineRule="exact"/>
              <w:jc w:val="center"/>
              <w:rPr>
                <w:rFonts w:ascii="宋体" w:cs="宋体"/>
                <w:szCs w:val="21"/>
              </w:rPr>
            </w:pPr>
            <w:r>
              <w:rPr>
                <w:rFonts w:ascii="宋体" w:hAnsi="宋体" w:cs="宋体"/>
                <w:szCs w:val="21"/>
              </w:rPr>
              <w:t>1813</w:t>
            </w:r>
          </w:p>
        </w:tc>
      </w:tr>
      <w:tr w14:paraId="6DF44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90763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04D9A8E">
            <w:pPr>
              <w:spacing w:line="300" w:lineRule="exact"/>
              <w:jc w:val="center"/>
              <w:rPr>
                <w:rFonts w:ascii="宋体" w:cs="宋体"/>
                <w:szCs w:val="21"/>
              </w:rPr>
            </w:pPr>
            <w:r>
              <w:rPr>
                <w:rFonts w:hint="eastAsia" w:ascii="宋体" w:hAnsi="宋体" w:cs="宋体"/>
                <w:szCs w:val="21"/>
              </w:rPr>
              <w:t>行政处罚</w:t>
            </w:r>
          </w:p>
        </w:tc>
      </w:tr>
      <w:tr w14:paraId="244B7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4C2E4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C754D47">
            <w:pPr>
              <w:spacing w:line="300" w:lineRule="exact"/>
              <w:jc w:val="center"/>
              <w:rPr>
                <w:rFonts w:ascii="宋体" w:cs="宋体"/>
                <w:szCs w:val="21"/>
              </w:rPr>
            </w:pPr>
            <w:r>
              <w:rPr>
                <w:rFonts w:hint="eastAsia" w:ascii="宋体" w:hAnsi="宋体" w:cs="宋体"/>
                <w:color w:val="000000"/>
                <w:szCs w:val="21"/>
              </w:rPr>
              <w:t>对生产经营添加药品的食品的处罚</w:t>
            </w:r>
          </w:p>
        </w:tc>
      </w:tr>
      <w:tr w14:paraId="4DA0D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6BE0EB">
            <w:pPr>
              <w:spacing w:line="300" w:lineRule="exact"/>
              <w:jc w:val="center"/>
              <w:rPr>
                <w:rFonts w:ascii="宋体" w:cs="宋体"/>
                <w:szCs w:val="21"/>
              </w:rPr>
            </w:pPr>
            <w:r>
              <w:rPr>
                <w:rFonts w:hint="eastAsia" w:ascii="宋体" w:hAnsi="宋体" w:cs="宋体"/>
                <w:szCs w:val="21"/>
              </w:rPr>
              <w:t>实施依据</w:t>
            </w:r>
          </w:p>
        </w:tc>
        <w:tc>
          <w:tcPr>
            <w:tcW w:w="7109" w:type="dxa"/>
          </w:tcPr>
          <w:p w14:paraId="19FAC42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90ABE01">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4E8201E7">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7106EBF1">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6C43006E">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58DA3FF0">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7051885D">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1FD8FFBE">
            <w:pPr>
              <w:spacing w:line="300" w:lineRule="exact"/>
              <w:ind w:firstLine="420" w:firstLineChars="200"/>
              <w:rPr>
                <w:rFonts w:ascii="宋体" w:cs="宋体"/>
                <w:szCs w:val="21"/>
              </w:rPr>
            </w:pPr>
            <w:r>
              <w:rPr>
                <w:rFonts w:hint="eastAsia" w:ascii="宋体" w:hAnsi="宋体" w:cs="宋体"/>
                <w:color w:val="000000"/>
                <w:szCs w:val="21"/>
              </w:rPr>
              <w:t>（六）生产经营添加药品的食品。</w:t>
            </w:r>
          </w:p>
        </w:tc>
      </w:tr>
      <w:tr w14:paraId="47D4E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086DB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4C734B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9B1F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BB342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1E0B2C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餐饮服务提供者未依照规定对餐具、饮具进行清洗、消毒，或者使用未经清洗和消毒的餐具、饮具的违法行为（或者下级食品药品监管部门上报或其他机关移送的违法案件等），予以审查，决定是否立案。</w:t>
            </w:r>
          </w:p>
          <w:p w14:paraId="02450FA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F9506D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EBBF2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6D5BCC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F9D05C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6A18DF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D32B5E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BA85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B56AD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EA0EEE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C1E37DC">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一款：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48C59FC5">
            <w:pPr>
              <w:spacing w:line="300" w:lineRule="exact"/>
              <w:ind w:firstLine="420" w:firstLineChars="200"/>
              <w:rPr>
                <w:rFonts w:ascii="宋体" w:cs="宋体"/>
                <w:color w:val="000000"/>
                <w:szCs w:val="21"/>
              </w:rPr>
            </w:pPr>
            <w:r>
              <w:rPr>
                <w:rFonts w:hint="eastAsia" w:ascii="宋体" w:hAnsi="宋体" w:cs="宋体"/>
                <w:color w:val="000000"/>
                <w:szCs w:val="21"/>
              </w:rPr>
              <w:t>（一）用非食品原料生产食品、在食品中添加食品添加剂以外的化学物质和其他可能危害人体健康的物质，或者用回收食品作为原料生产食品，或者经营上述食品；</w:t>
            </w:r>
          </w:p>
          <w:p w14:paraId="4A7E917B">
            <w:pPr>
              <w:spacing w:line="300" w:lineRule="exact"/>
              <w:ind w:firstLine="420" w:firstLineChars="200"/>
              <w:rPr>
                <w:rFonts w:ascii="宋体" w:cs="宋体"/>
                <w:color w:val="000000"/>
                <w:szCs w:val="21"/>
              </w:rPr>
            </w:pPr>
            <w:r>
              <w:rPr>
                <w:rFonts w:hint="eastAsia" w:ascii="宋体" w:hAnsi="宋体" w:cs="宋体"/>
                <w:color w:val="000000"/>
                <w:szCs w:val="21"/>
              </w:rPr>
              <w:t>（二）生产经营营养成分不符合食品安全标准的专供婴幼儿和其他特定人群的主辅食品；</w:t>
            </w:r>
          </w:p>
          <w:p w14:paraId="7B405FA6">
            <w:pPr>
              <w:spacing w:line="300" w:lineRule="exact"/>
              <w:ind w:firstLine="420" w:firstLineChars="200"/>
              <w:rPr>
                <w:rFonts w:ascii="宋体" w:cs="宋体"/>
                <w:color w:val="000000"/>
                <w:szCs w:val="21"/>
              </w:rPr>
            </w:pPr>
            <w:r>
              <w:rPr>
                <w:rFonts w:hint="eastAsia" w:ascii="宋体" w:hAnsi="宋体" w:cs="宋体"/>
                <w:color w:val="000000"/>
                <w:szCs w:val="21"/>
              </w:rPr>
              <w:t>（三）经营病死、毒死或者死因不明的禽、畜、兽、水产动物肉类，或者生产经营其制品；</w:t>
            </w:r>
          </w:p>
          <w:p w14:paraId="2BE8C19A">
            <w:pPr>
              <w:spacing w:line="300" w:lineRule="exact"/>
              <w:ind w:firstLine="420" w:firstLineChars="200"/>
              <w:rPr>
                <w:rFonts w:ascii="宋体" w:cs="宋体"/>
                <w:color w:val="000000"/>
                <w:szCs w:val="21"/>
              </w:rPr>
            </w:pPr>
            <w:r>
              <w:rPr>
                <w:rFonts w:hint="eastAsia" w:ascii="宋体" w:hAnsi="宋体" w:cs="宋体"/>
                <w:color w:val="000000"/>
                <w:szCs w:val="21"/>
              </w:rPr>
              <w:t>（四）经营未按规定进行检疫或者检疫不合格的肉类，或者生产经营未经检验或者检验不合格的肉类制品；</w:t>
            </w:r>
          </w:p>
          <w:p w14:paraId="28AFDD77">
            <w:pPr>
              <w:spacing w:line="300" w:lineRule="exact"/>
              <w:ind w:firstLine="420" w:firstLineChars="200"/>
              <w:rPr>
                <w:rFonts w:ascii="宋体" w:cs="宋体"/>
                <w:color w:val="000000"/>
                <w:szCs w:val="21"/>
              </w:rPr>
            </w:pPr>
            <w:r>
              <w:rPr>
                <w:rFonts w:hint="eastAsia" w:ascii="宋体" w:hAnsi="宋体" w:cs="宋体"/>
                <w:color w:val="000000"/>
                <w:szCs w:val="21"/>
              </w:rPr>
              <w:t>（五）生产经营国家为防病等特殊需要明令禁止生产经营的食品；</w:t>
            </w:r>
          </w:p>
          <w:p w14:paraId="5D0A380D">
            <w:pPr>
              <w:spacing w:line="300" w:lineRule="exact"/>
              <w:ind w:firstLine="420" w:firstLineChars="200"/>
              <w:rPr>
                <w:rFonts w:ascii="宋体" w:cs="宋体"/>
                <w:color w:val="000000"/>
                <w:szCs w:val="21"/>
              </w:rPr>
            </w:pPr>
            <w:r>
              <w:rPr>
                <w:rFonts w:hint="eastAsia" w:ascii="宋体" w:hAnsi="宋体" w:cs="宋体"/>
                <w:color w:val="000000"/>
                <w:szCs w:val="21"/>
              </w:rPr>
              <w:t>（六）生产经营添加药品的食品。</w:t>
            </w:r>
          </w:p>
        </w:tc>
      </w:tr>
      <w:tr w14:paraId="52303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6B905CF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92E41A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E92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DF4F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987007C">
            <w:pPr>
              <w:spacing w:line="300" w:lineRule="exact"/>
              <w:jc w:val="center"/>
              <w:rPr>
                <w:rFonts w:ascii="宋体" w:cs="宋体"/>
                <w:szCs w:val="21"/>
              </w:rPr>
            </w:pPr>
            <w:r>
              <w:rPr>
                <w:rFonts w:ascii="宋体" w:hAnsi="宋体" w:cs="宋体"/>
                <w:szCs w:val="21"/>
              </w:rPr>
              <w:t>(0825)8381581</w:t>
            </w:r>
          </w:p>
        </w:tc>
      </w:tr>
    </w:tbl>
    <w:p w14:paraId="2997FCE6">
      <w:pPr>
        <w:spacing w:line="300" w:lineRule="exact"/>
        <w:ind w:firstLine="420" w:firstLineChars="200"/>
        <w:rPr>
          <w:rFonts w:ascii="宋体" w:cs="宋体"/>
          <w:szCs w:val="21"/>
        </w:rPr>
      </w:pPr>
    </w:p>
    <w:p w14:paraId="144EE7A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354A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AA9F3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F28F397">
            <w:pPr>
              <w:spacing w:line="300" w:lineRule="exact"/>
              <w:jc w:val="center"/>
              <w:rPr>
                <w:rFonts w:ascii="宋体" w:cs="宋体"/>
                <w:szCs w:val="21"/>
              </w:rPr>
            </w:pPr>
            <w:r>
              <w:rPr>
                <w:rFonts w:ascii="宋体" w:hAnsi="宋体" w:cs="宋体"/>
                <w:szCs w:val="21"/>
              </w:rPr>
              <w:t>1814</w:t>
            </w:r>
          </w:p>
        </w:tc>
      </w:tr>
      <w:tr w14:paraId="6E044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7246E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0AF856F">
            <w:pPr>
              <w:spacing w:line="300" w:lineRule="exact"/>
              <w:jc w:val="center"/>
              <w:rPr>
                <w:rFonts w:ascii="宋体" w:cs="宋体"/>
                <w:szCs w:val="21"/>
              </w:rPr>
            </w:pPr>
            <w:r>
              <w:rPr>
                <w:rFonts w:hint="eastAsia" w:ascii="宋体" w:hAnsi="宋体" w:cs="宋体"/>
                <w:szCs w:val="21"/>
              </w:rPr>
              <w:t>行政处罚</w:t>
            </w:r>
          </w:p>
        </w:tc>
      </w:tr>
      <w:tr w14:paraId="30619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2F3EA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98D2C93">
            <w:pPr>
              <w:spacing w:line="300" w:lineRule="exact"/>
              <w:ind w:firstLine="420" w:firstLineChars="200"/>
              <w:jc w:val="left"/>
              <w:rPr>
                <w:rFonts w:ascii="宋体" w:cs="宋体"/>
                <w:szCs w:val="21"/>
              </w:rPr>
            </w:pPr>
            <w:r>
              <w:rPr>
                <w:rFonts w:hint="eastAsia" w:ascii="宋体" w:hAnsi="宋体" w:cs="宋体"/>
                <w:color w:val="000000"/>
                <w:szCs w:val="21"/>
              </w:rPr>
              <w:t>对明知从事食品安全法第一百二十三条第一款规定的违法行为，仍为其提供生产经营活动场所或其他条件的处罚</w:t>
            </w:r>
          </w:p>
        </w:tc>
      </w:tr>
      <w:tr w14:paraId="0A779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761EBB">
            <w:pPr>
              <w:spacing w:line="300" w:lineRule="exact"/>
              <w:jc w:val="center"/>
              <w:rPr>
                <w:rFonts w:ascii="宋体" w:cs="宋体"/>
                <w:szCs w:val="21"/>
              </w:rPr>
            </w:pPr>
            <w:r>
              <w:rPr>
                <w:rFonts w:hint="eastAsia" w:ascii="宋体" w:hAnsi="宋体" w:cs="宋体"/>
                <w:szCs w:val="21"/>
              </w:rPr>
              <w:t>实施依据</w:t>
            </w:r>
          </w:p>
        </w:tc>
        <w:tc>
          <w:tcPr>
            <w:tcW w:w="7109" w:type="dxa"/>
          </w:tcPr>
          <w:p w14:paraId="6FEE3CC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3F82767">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二款：明知从事前款规定的违法行为，仍为其提供生产经营场所或者其他条件的，由县级以上人民政府食品药品监督管理部门责令停止违法行为，没收违法所得，并处十万元以上二十万元以下罚款；使消费者的合法权益受到损害的，应当与食品生产经营者承担连带责任。</w:t>
            </w:r>
          </w:p>
        </w:tc>
      </w:tr>
      <w:tr w14:paraId="3E114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A9AFB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17A620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2F26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EC945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E6787A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立案责任：发现发生食品安全事故的餐饮服务提供者未依照规定采取措施并报告的违法行为（或者下级食品药品监管部门上报或其他机关移送的违法案件等），予以审查，决定是否立案。</w:t>
            </w:r>
          </w:p>
          <w:p w14:paraId="6C35D7D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934E3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91912F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4CC72F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F46F66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816106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1B9FAF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410C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0DEB7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0DB45675">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FE1128E">
            <w:pPr>
              <w:spacing w:line="300" w:lineRule="exact"/>
              <w:ind w:firstLine="420" w:firstLineChars="200"/>
              <w:rPr>
                <w:rFonts w:ascii="宋体" w:cs="宋体"/>
                <w:color w:val="000000"/>
                <w:szCs w:val="21"/>
              </w:rPr>
            </w:pPr>
            <w:r>
              <w:rPr>
                <w:rFonts w:hint="eastAsia" w:ascii="宋体" w:hAnsi="宋体" w:cs="宋体"/>
                <w:color w:val="000000"/>
                <w:szCs w:val="21"/>
              </w:rPr>
              <w:t>第一百二十三条第二款：明知从事前款规定的违法行为，仍为其提供生产经营场所或者其他条件的，由县级以上人民政府食品药品监督管理部门责令停止违法行为，没收违法所得，并处十万元以上二十万元以下罚款；使消费者的合法权益受到损害的，应当与食品生产经营者承担连带责任。</w:t>
            </w:r>
          </w:p>
        </w:tc>
      </w:tr>
      <w:tr w14:paraId="1E022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2F406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526875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6DBF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17CF3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EC1C31C">
            <w:pPr>
              <w:spacing w:line="300" w:lineRule="exact"/>
              <w:jc w:val="center"/>
              <w:rPr>
                <w:rFonts w:ascii="宋体" w:cs="宋体"/>
                <w:szCs w:val="21"/>
              </w:rPr>
            </w:pPr>
            <w:r>
              <w:rPr>
                <w:rFonts w:ascii="宋体" w:hAnsi="宋体" w:cs="宋体"/>
                <w:szCs w:val="21"/>
              </w:rPr>
              <w:t>(0825)8381581</w:t>
            </w:r>
          </w:p>
        </w:tc>
      </w:tr>
    </w:tbl>
    <w:p w14:paraId="4E541A2C">
      <w:pPr>
        <w:spacing w:line="300" w:lineRule="exact"/>
        <w:rPr>
          <w:rFonts w:ascii="宋体" w:cs="宋体"/>
          <w:b/>
          <w:szCs w:val="21"/>
        </w:rPr>
      </w:pPr>
    </w:p>
    <w:p w14:paraId="11C1D2E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2-199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1209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A328F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B9C7112">
            <w:pPr>
              <w:spacing w:line="300" w:lineRule="exact"/>
              <w:jc w:val="center"/>
              <w:rPr>
                <w:rFonts w:ascii="宋体" w:cs="宋体"/>
                <w:szCs w:val="21"/>
              </w:rPr>
            </w:pPr>
            <w:r>
              <w:rPr>
                <w:rFonts w:ascii="宋体" w:hAnsi="宋体" w:cs="宋体"/>
                <w:szCs w:val="21"/>
              </w:rPr>
              <w:t>1815</w:t>
            </w:r>
          </w:p>
        </w:tc>
      </w:tr>
      <w:tr w14:paraId="4C702B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FCF23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7F7072">
            <w:pPr>
              <w:spacing w:line="300" w:lineRule="exact"/>
              <w:jc w:val="center"/>
              <w:rPr>
                <w:rFonts w:ascii="宋体" w:cs="宋体"/>
                <w:szCs w:val="21"/>
              </w:rPr>
            </w:pPr>
            <w:r>
              <w:rPr>
                <w:rFonts w:hint="eastAsia" w:ascii="宋体" w:hAnsi="宋体" w:cs="宋体"/>
                <w:szCs w:val="21"/>
              </w:rPr>
              <w:t>行政处罚</w:t>
            </w:r>
          </w:p>
        </w:tc>
      </w:tr>
      <w:tr w14:paraId="0E0F4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A646F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451302A">
            <w:pPr>
              <w:spacing w:line="300" w:lineRule="exact"/>
              <w:ind w:firstLine="420" w:firstLineChars="200"/>
              <w:jc w:val="left"/>
              <w:rPr>
                <w:rFonts w:ascii="宋体" w:cs="宋体"/>
                <w:szCs w:val="21"/>
              </w:rPr>
            </w:pPr>
            <w:r>
              <w:rPr>
                <w:rFonts w:hint="eastAsia" w:ascii="宋体" w:hAnsi="宋体" w:cs="宋体"/>
                <w:color w:val="000000"/>
                <w:szCs w:val="21"/>
              </w:rPr>
              <w:t>对生产经营致病性微生物，农药残留、兽药残留、生物毒素、重金属等污染物质以及其他危害人体健康的物质含量超过食品安全标准限量的食品、食品添加剂的处罚</w:t>
            </w:r>
          </w:p>
        </w:tc>
      </w:tr>
      <w:tr w14:paraId="40CAA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93A64C">
            <w:pPr>
              <w:spacing w:line="300" w:lineRule="exact"/>
              <w:jc w:val="center"/>
              <w:rPr>
                <w:rFonts w:ascii="宋体" w:cs="宋体"/>
                <w:szCs w:val="21"/>
              </w:rPr>
            </w:pPr>
            <w:r>
              <w:rPr>
                <w:rFonts w:hint="eastAsia" w:ascii="宋体" w:hAnsi="宋体" w:cs="宋体"/>
                <w:szCs w:val="21"/>
              </w:rPr>
              <w:t>实施依据</w:t>
            </w:r>
          </w:p>
        </w:tc>
        <w:tc>
          <w:tcPr>
            <w:tcW w:w="7109" w:type="dxa"/>
          </w:tcPr>
          <w:p w14:paraId="6CE96F7E">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4D3FFF4B">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2E924C47">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1631FB68">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1D24D670">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7BECA5C7">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36E0E707">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12C24D3F">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7BBE4623">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75216216">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3F750045">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29FAF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A05C3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3FB55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4F9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1F297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606922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立案责任：发现申请人提出餐饮服务许可申请时隐瞒有关情况或者提供虚假材料的违法行为（或者下级食品药品监管部门上报或其他机关移送的违法案件等），予以审查，决定是否立案。</w:t>
            </w:r>
          </w:p>
          <w:p w14:paraId="2AD9585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A7B26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5EFFA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365592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8FA363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009684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F13076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24DD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6B828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DBE82F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A98FA2F">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6A65B88F">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64F02897">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5A57D81C">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741433CF">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58C94917">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0C56D2B7">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70824018">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4FF67F2D">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3833AB4D">
            <w:pPr>
              <w:spacing w:line="300" w:lineRule="exact"/>
              <w:ind w:firstLine="420" w:firstLineChars="200"/>
              <w:rPr>
                <w:rFonts w:ascii="宋体" w:cs="宋体"/>
                <w:color w:val="000000"/>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46C75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D3A94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E3D98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3AB8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FA45A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1CD58BE">
            <w:pPr>
              <w:spacing w:line="300" w:lineRule="exact"/>
              <w:jc w:val="center"/>
              <w:rPr>
                <w:rFonts w:ascii="宋体" w:cs="宋体"/>
                <w:szCs w:val="21"/>
              </w:rPr>
            </w:pPr>
            <w:r>
              <w:rPr>
                <w:rFonts w:ascii="宋体" w:hAnsi="宋体" w:cs="宋体"/>
                <w:szCs w:val="21"/>
              </w:rPr>
              <w:t>(0825)8381581</w:t>
            </w:r>
          </w:p>
        </w:tc>
      </w:tr>
    </w:tbl>
    <w:p w14:paraId="3DA616A7">
      <w:pPr>
        <w:spacing w:line="300" w:lineRule="exact"/>
        <w:rPr>
          <w:rFonts w:ascii="宋体" w:cs="宋体"/>
          <w:b/>
          <w:szCs w:val="21"/>
        </w:rPr>
      </w:pPr>
    </w:p>
    <w:p w14:paraId="277D2B6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9C60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0D5E8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2DCFCFC">
            <w:pPr>
              <w:spacing w:line="300" w:lineRule="exact"/>
              <w:jc w:val="center"/>
              <w:rPr>
                <w:rFonts w:ascii="宋体" w:cs="宋体"/>
                <w:szCs w:val="21"/>
              </w:rPr>
            </w:pPr>
            <w:r>
              <w:rPr>
                <w:rFonts w:ascii="宋体" w:hAnsi="宋体" w:cs="宋体"/>
                <w:szCs w:val="21"/>
              </w:rPr>
              <w:t>1816</w:t>
            </w:r>
          </w:p>
        </w:tc>
      </w:tr>
      <w:tr w14:paraId="3BC69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0C4B5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910F2E">
            <w:pPr>
              <w:spacing w:line="300" w:lineRule="exact"/>
              <w:jc w:val="center"/>
              <w:rPr>
                <w:rFonts w:ascii="宋体" w:cs="宋体"/>
                <w:szCs w:val="21"/>
              </w:rPr>
            </w:pPr>
            <w:r>
              <w:rPr>
                <w:rFonts w:hint="eastAsia" w:ascii="宋体" w:hAnsi="宋体" w:cs="宋体"/>
                <w:szCs w:val="21"/>
              </w:rPr>
              <w:t>行政处罚</w:t>
            </w:r>
          </w:p>
        </w:tc>
      </w:tr>
      <w:tr w14:paraId="53C19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AB75F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4A8F73D">
            <w:pPr>
              <w:spacing w:line="300" w:lineRule="exact"/>
              <w:ind w:firstLine="420" w:firstLineChars="200"/>
              <w:jc w:val="left"/>
              <w:rPr>
                <w:rFonts w:ascii="宋体" w:cs="宋体"/>
                <w:szCs w:val="21"/>
              </w:rPr>
            </w:pPr>
            <w:r>
              <w:rPr>
                <w:rFonts w:hint="eastAsia" w:ascii="宋体" w:hAnsi="宋体" w:cs="宋体"/>
                <w:color w:val="000000"/>
                <w:szCs w:val="21"/>
              </w:rPr>
              <w:t>对用超过保质期的食品原料、食品添加剂生产食品、食品添加剂，或者经营上述食品、食品添加剂的处罚</w:t>
            </w:r>
          </w:p>
        </w:tc>
      </w:tr>
      <w:tr w14:paraId="2D73FD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27E215">
            <w:pPr>
              <w:spacing w:line="300" w:lineRule="exact"/>
              <w:jc w:val="center"/>
              <w:rPr>
                <w:rFonts w:ascii="宋体" w:cs="宋体"/>
                <w:szCs w:val="21"/>
              </w:rPr>
            </w:pPr>
            <w:r>
              <w:rPr>
                <w:rFonts w:hint="eastAsia" w:ascii="宋体" w:hAnsi="宋体" w:cs="宋体"/>
                <w:szCs w:val="21"/>
              </w:rPr>
              <w:t>实施依据</w:t>
            </w:r>
          </w:p>
        </w:tc>
        <w:tc>
          <w:tcPr>
            <w:tcW w:w="7109" w:type="dxa"/>
          </w:tcPr>
          <w:p w14:paraId="109B584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F79BEB0">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23932FB">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32651463">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7090B2FA">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4AF9C5C4">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19CF1068">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25F0915F">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36B3DE68">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38BB748A">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1E363C0D">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1F222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6795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ED2621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2596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CEDAB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781707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立案责任：发现申请人以欺骗、贿赂等不正当手段取得《餐饮服务许可证》的违法行为（或者下级食品药品监管部门上报或其他机关移送的违法案件等），予以审查，决定是否立案。</w:t>
            </w:r>
          </w:p>
          <w:p w14:paraId="1E7E771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180E2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483374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5D1B64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6D221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BED543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7319F9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6606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7EC79E">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6B3F972">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689ED601">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0CAD8507">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7990D01F">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1EF07E50">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1AB565B5">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02769799">
            <w:pPr>
              <w:spacing w:line="300" w:lineRule="exact"/>
              <w:ind w:firstLine="420" w:firstLineChars="200"/>
              <w:rPr>
                <w:rFonts w:ascii="宋体"/>
                <w:szCs w:val="21"/>
              </w:rPr>
            </w:pPr>
            <w:r>
              <w:rPr>
                <w:rFonts w:hint="eastAsia" w:ascii="宋体" w:hAnsi="宋体"/>
                <w:szCs w:val="21"/>
              </w:rPr>
              <w:t>（六）生产经营添加药品的食品。</w:t>
            </w:r>
          </w:p>
          <w:p w14:paraId="5AA6FEFB">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575B615E">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3ACDF807">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3EAA0D54">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3EE6EC26">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4DDA3757">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412939BD">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5CCC79EE">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3E599546">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5206EE54">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10186334">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54422546">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610C7371">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4634D3ED">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149BEBF7">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42EB1F60">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48BF5474">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34EB8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58DB1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6D5B0F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797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1D62D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D24555">
            <w:pPr>
              <w:spacing w:line="300" w:lineRule="exact"/>
              <w:jc w:val="center"/>
              <w:rPr>
                <w:rFonts w:ascii="宋体" w:cs="宋体"/>
                <w:szCs w:val="21"/>
              </w:rPr>
            </w:pPr>
            <w:r>
              <w:rPr>
                <w:rFonts w:ascii="宋体" w:hAnsi="宋体" w:cs="宋体"/>
                <w:szCs w:val="21"/>
              </w:rPr>
              <w:t>(0825)8381581</w:t>
            </w:r>
          </w:p>
        </w:tc>
      </w:tr>
    </w:tbl>
    <w:p w14:paraId="6D41FED2">
      <w:pPr>
        <w:spacing w:line="300" w:lineRule="exact"/>
        <w:rPr>
          <w:rFonts w:ascii="宋体" w:cs="宋体"/>
          <w:b/>
          <w:szCs w:val="21"/>
        </w:rPr>
      </w:pPr>
    </w:p>
    <w:p w14:paraId="11BF15B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DBC3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41F88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568A82">
            <w:pPr>
              <w:spacing w:line="300" w:lineRule="exact"/>
              <w:jc w:val="center"/>
              <w:rPr>
                <w:rFonts w:ascii="宋体" w:cs="宋体"/>
                <w:szCs w:val="21"/>
              </w:rPr>
            </w:pPr>
            <w:r>
              <w:rPr>
                <w:rFonts w:ascii="宋体" w:hAnsi="宋体" w:cs="宋体"/>
                <w:szCs w:val="21"/>
              </w:rPr>
              <w:t>1817</w:t>
            </w:r>
          </w:p>
        </w:tc>
      </w:tr>
      <w:tr w14:paraId="50982D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0111E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6EE6C5A">
            <w:pPr>
              <w:spacing w:line="300" w:lineRule="exact"/>
              <w:jc w:val="center"/>
              <w:rPr>
                <w:rFonts w:ascii="宋体" w:cs="宋体"/>
                <w:szCs w:val="21"/>
              </w:rPr>
            </w:pPr>
            <w:r>
              <w:rPr>
                <w:rFonts w:hint="eastAsia" w:ascii="宋体" w:hAnsi="宋体" w:cs="宋体"/>
                <w:szCs w:val="21"/>
              </w:rPr>
              <w:t>行政处罚</w:t>
            </w:r>
          </w:p>
        </w:tc>
      </w:tr>
      <w:tr w14:paraId="06588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B86FD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8CF81B0">
            <w:pPr>
              <w:spacing w:line="300" w:lineRule="exact"/>
              <w:jc w:val="center"/>
              <w:rPr>
                <w:rFonts w:ascii="宋体" w:cs="宋体"/>
                <w:szCs w:val="21"/>
              </w:rPr>
            </w:pPr>
            <w:r>
              <w:rPr>
                <w:rFonts w:hint="eastAsia" w:ascii="宋体" w:hAnsi="宋体" w:cs="宋体"/>
                <w:color w:val="000000"/>
                <w:szCs w:val="21"/>
              </w:rPr>
              <w:t>对生产经营超范围、超限量使用食品添加剂的食品的处罚</w:t>
            </w:r>
          </w:p>
        </w:tc>
      </w:tr>
      <w:tr w14:paraId="745B2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2E58F6">
            <w:pPr>
              <w:spacing w:line="300" w:lineRule="exact"/>
              <w:jc w:val="center"/>
              <w:rPr>
                <w:rFonts w:ascii="宋体" w:cs="宋体"/>
                <w:szCs w:val="21"/>
              </w:rPr>
            </w:pPr>
            <w:r>
              <w:rPr>
                <w:rFonts w:hint="eastAsia" w:ascii="宋体" w:hAnsi="宋体" w:cs="宋体"/>
                <w:szCs w:val="21"/>
              </w:rPr>
              <w:t>实施依据</w:t>
            </w:r>
          </w:p>
        </w:tc>
        <w:tc>
          <w:tcPr>
            <w:tcW w:w="7109" w:type="dxa"/>
          </w:tcPr>
          <w:p w14:paraId="5B1E71A2">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670F153">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F718241">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1FE072D1">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305682A3">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2FB1E4D2">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4A36D11E">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584C9AEC">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2B1D3870">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1BC8CD29">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610752CE">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01BE9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157EB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9DEA42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F23B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39B8E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906E5B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立案责任：发现未取得《化妆品生产企业卫生许可证》的企业擅自生产化妆品的违法行为（或者下级食品药品监管部门上报或其他机关移送的违法案件等），予以审查，决定是否立案。</w:t>
            </w:r>
          </w:p>
          <w:p w14:paraId="0117092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93068A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B5CDF6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4EEC1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972F72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B45E1F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CFB25C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6C6B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5FAE8E">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3E348CA">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7705DF8B">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29A88230">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60514DAC">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13A7359E">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2893C3C4">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7B20114E">
            <w:pPr>
              <w:spacing w:line="300" w:lineRule="exact"/>
              <w:ind w:firstLine="420" w:firstLineChars="200"/>
              <w:rPr>
                <w:rFonts w:ascii="宋体"/>
                <w:szCs w:val="21"/>
              </w:rPr>
            </w:pPr>
            <w:r>
              <w:rPr>
                <w:rFonts w:hint="eastAsia" w:ascii="宋体" w:hAnsi="宋体"/>
                <w:szCs w:val="21"/>
              </w:rPr>
              <w:t>（六）生产经营添加药品的食品。</w:t>
            </w:r>
          </w:p>
          <w:p w14:paraId="7F76DB28">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44C0231F">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74DA5DD3">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3D10E812">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1890F25C">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15DBAAB3">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2D8A7D1C">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19E679A9">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203FAEFC">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374FFA13">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7A349A63">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691565EC">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6C02E63D">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700ABA83">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5992243C">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6D9429C5">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21496E51">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1F279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FC97A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AA08C2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61D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2EE8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A4301C5">
            <w:pPr>
              <w:spacing w:line="300" w:lineRule="exact"/>
              <w:jc w:val="center"/>
              <w:rPr>
                <w:rFonts w:ascii="宋体" w:cs="宋体"/>
                <w:szCs w:val="21"/>
              </w:rPr>
            </w:pPr>
            <w:r>
              <w:rPr>
                <w:rFonts w:ascii="宋体" w:hAnsi="宋体" w:cs="宋体"/>
                <w:szCs w:val="21"/>
              </w:rPr>
              <w:t>(0825)8381581</w:t>
            </w:r>
          </w:p>
        </w:tc>
      </w:tr>
    </w:tbl>
    <w:p w14:paraId="306ACCCB">
      <w:pPr>
        <w:spacing w:line="300" w:lineRule="exact"/>
        <w:rPr>
          <w:rFonts w:ascii="宋体" w:cs="宋体"/>
          <w:b/>
          <w:szCs w:val="21"/>
        </w:rPr>
      </w:pPr>
    </w:p>
    <w:p w14:paraId="3DB4EC5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DBB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CC7B2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41EFA80">
            <w:pPr>
              <w:spacing w:line="300" w:lineRule="exact"/>
              <w:jc w:val="center"/>
              <w:rPr>
                <w:rFonts w:ascii="宋体" w:cs="宋体"/>
                <w:szCs w:val="21"/>
              </w:rPr>
            </w:pPr>
            <w:r>
              <w:rPr>
                <w:rFonts w:ascii="宋体" w:hAnsi="宋体" w:cs="宋体"/>
                <w:szCs w:val="21"/>
              </w:rPr>
              <w:t>1818</w:t>
            </w:r>
          </w:p>
        </w:tc>
      </w:tr>
      <w:tr w14:paraId="12628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 w:hRule="atLeast"/>
          <w:jc w:val="center"/>
        </w:trPr>
        <w:tc>
          <w:tcPr>
            <w:tcW w:w="1483" w:type="dxa"/>
            <w:vAlign w:val="center"/>
          </w:tcPr>
          <w:p w14:paraId="5358542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162415B">
            <w:pPr>
              <w:spacing w:line="300" w:lineRule="exact"/>
              <w:jc w:val="center"/>
              <w:rPr>
                <w:rFonts w:ascii="宋体" w:cs="宋体"/>
                <w:szCs w:val="21"/>
              </w:rPr>
            </w:pPr>
            <w:r>
              <w:rPr>
                <w:rFonts w:hint="eastAsia" w:ascii="宋体" w:hAnsi="宋体" w:cs="宋体"/>
                <w:szCs w:val="21"/>
              </w:rPr>
              <w:t>行政处罚</w:t>
            </w:r>
          </w:p>
        </w:tc>
      </w:tr>
      <w:tr w14:paraId="11B20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6109F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FCBC0E5">
            <w:pPr>
              <w:spacing w:line="300" w:lineRule="exact"/>
              <w:ind w:firstLine="420" w:firstLineChars="200"/>
              <w:jc w:val="left"/>
              <w:rPr>
                <w:rFonts w:ascii="宋体" w:cs="宋体"/>
                <w:szCs w:val="21"/>
              </w:rPr>
            </w:pPr>
            <w:r>
              <w:rPr>
                <w:rFonts w:hint="eastAsia" w:ascii="宋体" w:hAnsi="宋体" w:cs="宋体"/>
                <w:color w:val="000000"/>
                <w:szCs w:val="21"/>
              </w:rPr>
              <w:t>对生产经营腐败变质、油脂酸败、霉变生虫、污秽不洁、混有异物、掺假掺杂或者感官性状异常的食品、食品添加剂的处罚</w:t>
            </w:r>
          </w:p>
        </w:tc>
      </w:tr>
      <w:tr w14:paraId="5FBBB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47453C">
            <w:pPr>
              <w:spacing w:line="300" w:lineRule="exact"/>
              <w:jc w:val="center"/>
              <w:rPr>
                <w:rFonts w:ascii="宋体" w:cs="宋体"/>
                <w:szCs w:val="21"/>
              </w:rPr>
            </w:pPr>
            <w:r>
              <w:rPr>
                <w:rFonts w:hint="eastAsia" w:ascii="宋体" w:hAnsi="宋体" w:cs="宋体"/>
                <w:szCs w:val="21"/>
              </w:rPr>
              <w:t>实施依据</w:t>
            </w:r>
          </w:p>
        </w:tc>
        <w:tc>
          <w:tcPr>
            <w:tcW w:w="7109" w:type="dxa"/>
          </w:tcPr>
          <w:p w14:paraId="461C0E97">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2A2FB4F">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5232ABBF">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658D6CBE">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6DED2752">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3285686D">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73C7C9B6">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3BCB77A1">
            <w:pPr>
              <w:spacing w:line="300" w:lineRule="exact"/>
              <w:ind w:firstLine="210" w:firstLineChars="100"/>
              <w:rPr>
                <w:rFonts w:ascii="宋体" w:cs="宋体"/>
                <w:color w:val="000000"/>
                <w:szCs w:val="21"/>
              </w:rPr>
            </w:pPr>
            <w:r>
              <w:rPr>
                <w:rFonts w:hint="eastAsia" w:ascii="宋体" w:hAnsi="宋体" w:cs="宋体"/>
                <w:color w:val="000000"/>
                <w:szCs w:val="21"/>
              </w:rPr>
              <w:t>　（六）生产经营未按规定注册的保健食品、特殊医学用途配方食品、婴幼儿配方乳粉，或者未按注册的产品配方、生产工艺等技术要求组织生产；</w:t>
            </w:r>
          </w:p>
          <w:p w14:paraId="2D495E26">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2CC1F98F">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1B7470BC">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7B736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2D382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78BB21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9E3E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49CC5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A5AC15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立案责任：发现生产未取得批准文号的特殊用途的化妆品的违法行为（或者下级食品药品监管部门上报或其他机关移送的违法案件等），予以审查，决定是否立案。</w:t>
            </w:r>
          </w:p>
          <w:p w14:paraId="7FDCAE9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2ACE91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80B9B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51D8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8CB27A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E9642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6EF547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8510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1CBBA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BFA34C7">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40F8CD7F">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257392F9">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61DC7E99">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24DB9D96">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6043EC3B">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6A7CADA2">
            <w:pPr>
              <w:spacing w:line="300" w:lineRule="exact"/>
              <w:ind w:firstLine="420" w:firstLineChars="200"/>
              <w:rPr>
                <w:rFonts w:ascii="宋体"/>
                <w:szCs w:val="21"/>
              </w:rPr>
            </w:pPr>
            <w:r>
              <w:rPr>
                <w:rFonts w:hint="eastAsia" w:ascii="宋体" w:hAnsi="宋体"/>
                <w:szCs w:val="21"/>
              </w:rPr>
              <w:t>（六）生产经营添加药品的食品。</w:t>
            </w:r>
          </w:p>
          <w:p w14:paraId="33A523E2">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D1B3428">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4771E368">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613D461C">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7D060FFA">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0F6D4CEC">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1503D139">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1A9B9B69">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01006986">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7F9E5D76">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1EE8187F">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0C91B867">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448F6975">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13095A51">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19CBBE33">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56015C6F">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17D4E977">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75726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C47A3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662FDF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BDB1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DD7E2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CAEC1B9">
            <w:pPr>
              <w:spacing w:line="300" w:lineRule="exact"/>
              <w:jc w:val="center"/>
              <w:rPr>
                <w:rFonts w:ascii="宋体" w:cs="宋体"/>
                <w:szCs w:val="21"/>
              </w:rPr>
            </w:pPr>
            <w:r>
              <w:rPr>
                <w:rFonts w:ascii="宋体" w:hAnsi="宋体" w:cs="宋体"/>
                <w:szCs w:val="21"/>
              </w:rPr>
              <w:t>(0825)8381581</w:t>
            </w:r>
          </w:p>
        </w:tc>
      </w:tr>
    </w:tbl>
    <w:p w14:paraId="1FDE3B9D">
      <w:pPr>
        <w:spacing w:line="300" w:lineRule="exact"/>
        <w:ind w:firstLine="420" w:firstLineChars="200"/>
        <w:rPr>
          <w:rFonts w:ascii="宋体" w:cs="宋体"/>
          <w:szCs w:val="21"/>
        </w:rPr>
      </w:pPr>
    </w:p>
    <w:p w14:paraId="197C8A1F">
      <w:pPr>
        <w:spacing w:line="300" w:lineRule="exact"/>
        <w:ind w:firstLine="420" w:firstLineChars="200"/>
        <w:jc w:val="center"/>
        <w:rPr>
          <w:rFonts w:ascii="宋体" w:cs="宋体"/>
          <w:b/>
          <w:szCs w:val="21"/>
        </w:rPr>
      </w:pPr>
      <w:r>
        <w:rPr>
          <w:rFonts w:ascii="宋体" w:cs="宋体"/>
          <w:szCs w:val="21"/>
        </w:rPr>
        <w:br w:type="page"/>
      </w:r>
    </w:p>
    <w:p w14:paraId="034F238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9D22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1DF5B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F17484A">
            <w:pPr>
              <w:spacing w:line="300" w:lineRule="exact"/>
              <w:jc w:val="center"/>
              <w:rPr>
                <w:rFonts w:ascii="宋体" w:cs="宋体"/>
                <w:szCs w:val="21"/>
              </w:rPr>
            </w:pPr>
            <w:r>
              <w:rPr>
                <w:rFonts w:ascii="宋体" w:hAnsi="宋体" w:cs="宋体"/>
                <w:szCs w:val="21"/>
              </w:rPr>
              <w:t>1819</w:t>
            </w:r>
          </w:p>
        </w:tc>
      </w:tr>
      <w:tr w14:paraId="6C041B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DFA13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51126CB">
            <w:pPr>
              <w:spacing w:line="300" w:lineRule="exact"/>
              <w:jc w:val="center"/>
              <w:rPr>
                <w:rFonts w:ascii="宋体" w:cs="宋体"/>
                <w:szCs w:val="21"/>
              </w:rPr>
            </w:pPr>
            <w:r>
              <w:rPr>
                <w:rFonts w:hint="eastAsia" w:ascii="宋体" w:hAnsi="宋体" w:cs="宋体"/>
                <w:szCs w:val="21"/>
              </w:rPr>
              <w:t>行政处罚</w:t>
            </w:r>
          </w:p>
        </w:tc>
      </w:tr>
      <w:tr w14:paraId="44749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6433A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E5C442A">
            <w:pPr>
              <w:spacing w:line="300" w:lineRule="exact"/>
              <w:ind w:firstLine="420" w:firstLineChars="200"/>
              <w:jc w:val="left"/>
              <w:rPr>
                <w:rFonts w:ascii="宋体" w:cs="宋体"/>
                <w:szCs w:val="21"/>
              </w:rPr>
            </w:pPr>
            <w:r>
              <w:rPr>
                <w:rFonts w:hint="eastAsia" w:ascii="宋体" w:hAnsi="宋体" w:cs="宋体"/>
                <w:color w:val="000000"/>
                <w:szCs w:val="21"/>
              </w:rPr>
              <w:t>对生产经营标注虚假生产日期、保质期或者超过保质期的食品、食品添加剂的处罚</w:t>
            </w:r>
          </w:p>
        </w:tc>
      </w:tr>
      <w:tr w14:paraId="3364E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B3B43C">
            <w:pPr>
              <w:spacing w:line="300" w:lineRule="exact"/>
              <w:jc w:val="center"/>
              <w:rPr>
                <w:rFonts w:ascii="宋体" w:cs="宋体"/>
                <w:szCs w:val="21"/>
              </w:rPr>
            </w:pPr>
            <w:r>
              <w:rPr>
                <w:rFonts w:hint="eastAsia" w:ascii="宋体" w:hAnsi="宋体" w:cs="宋体"/>
                <w:szCs w:val="21"/>
              </w:rPr>
              <w:t>实施依据</w:t>
            </w:r>
          </w:p>
        </w:tc>
        <w:tc>
          <w:tcPr>
            <w:tcW w:w="7109" w:type="dxa"/>
          </w:tcPr>
          <w:p w14:paraId="7D030B82">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24E1353">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45E7262">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534032AE">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0611091C">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7BD53200">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1E825462">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29EB4E36">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272F9A43">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1ED71AC2">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6DD03D29">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5A003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80384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FBD355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1E10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CF2BC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E99BEE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立案责任：发现使用化妆品禁用原料和未经批准的化妆品新原料的违法行为（或者下级食品药品监管部门上报或其他机关移送的违法案件等），予以审查，决定是否立案。</w:t>
            </w:r>
          </w:p>
          <w:p w14:paraId="7C6F137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8A58DE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76927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A6F140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F798B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71D425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78FAE7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ACBE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B0ABF">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294AA89">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1434135B">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6C03A1D6">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69178549">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7C2BE0BE">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33904201">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4F26B24B">
            <w:pPr>
              <w:spacing w:line="300" w:lineRule="exact"/>
              <w:ind w:firstLine="420" w:firstLineChars="200"/>
              <w:rPr>
                <w:rFonts w:ascii="宋体"/>
                <w:szCs w:val="21"/>
              </w:rPr>
            </w:pPr>
            <w:r>
              <w:rPr>
                <w:rFonts w:hint="eastAsia" w:ascii="宋体" w:hAnsi="宋体"/>
                <w:szCs w:val="21"/>
              </w:rPr>
              <w:t>（六）生产经营添加药品的食品。</w:t>
            </w:r>
          </w:p>
          <w:p w14:paraId="1ED84362">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68AFD14">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35CD34D0">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43143656">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531731D8">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251E28D0">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289EDAD3">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1B24CC58">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37065ABD">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6850828F">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236B180A">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59BB34B6">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10555AE5">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3D96CD55">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7065852F">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55DADD3A">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34A881A6">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5C1A84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0416C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2F9DCE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A10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C846C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005E32D">
            <w:pPr>
              <w:spacing w:line="300" w:lineRule="exact"/>
              <w:jc w:val="center"/>
              <w:rPr>
                <w:rFonts w:ascii="宋体" w:cs="宋体"/>
                <w:szCs w:val="21"/>
              </w:rPr>
            </w:pPr>
            <w:r>
              <w:rPr>
                <w:rFonts w:ascii="宋体" w:hAnsi="宋体" w:cs="宋体"/>
                <w:szCs w:val="21"/>
              </w:rPr>
              <w:t>(0825)8381581</w:t>
            </w:r>
          </w:p>
        </w:tc>
      </w:tr>
    </w:tbl>
    <w:p w14:paraId="21CB2FFD">
      <w:pPr>
        <w:spacing w:line="300" w:lineRule="exact"/>
        <w:rPr>
          <w:rFonts w:ascii="宋体" w:cs="宋体"/>
          <w:b/>
          <w:szCs w:val="21"/>
        </w:rPr>
      </w:pPr>
    </w:p>
    <w:p w14:paraId="1226FA9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9E8C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780E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4324093">
            <w:pPr>
              <w:spacing w:line="300" w:lineRule="exact"/>
              <w:jc w:val="center"/>
              <w:rPr>
                <w:rFonts w:ascii="宋体" w:cs="宋体"/>
                <w:szCs w:val="21"/>
              </w:rPr>
            </w:pPr>
            <w:r>
              <w:rPr>
                <w:rFonts w:ascii="宋体" w:hAnsi="宋体" w:cs="宋体"/>
                <w:szCs w:val="21"/>
              </w:rPr>
              <w:t>1820</w:t>
            </w:r>
          </w:p>
        </w:tc>
      </w:tr>
      <w:tr w14:paraId="39D67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1483" w:type="dxa"/>
            <w:vAlign w:val="center"/>
          </w:tcPr>
          <w:p w14:paraId="52FF00A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5F32CCE">
            <w:pPr>
              <w:spacing w:line="300" w:lineRule="exact"/>
              <w:jc w:val="center"/>
              <w:rPr>
                <w:rFonts w:ascii="宋体" w:cs="宋体"/>
                <w:szCs w:val="21"/>
              </w:rPr>
            </w:pPr>
            <w:r>
              <w:rPr>
                <w:rFonts w:hint="eastAsia" w:ascii="宋体" w:hAnsi="宋体" w:cs="宋体"/>
                <w:szCs w:val="21"/>
              </w:rPr>
              <w:t>行政处罚</w:t>
            </w:r>
          </w:p>
        </w:tc>
      </w:tr>
      <w:tr w14:paraId="3F716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AB42E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889E729">
            <w:pPr>
              <w:spacing w:line="300" w:lineRule="exact"/>
              <w:ind w:firstLine="420" w:firstLineChars="200"/>
              <w:jc w:val="center"/>
              <w:rPr>
                <w:rFonts w:ascii="宋体" w:cs="宋体"/>
                <w:szCs w:val="21"/>
              </w:rPr>
            </w:pPr>
            <w:r>
              <w:rPr>
                <w:rFonts w:hint="eastAsia" w:ascii="宋体" w:hAnsi="宋体" w:cs="宋体"/>
                <w:color w:val="000000"/>
                <w:szCs w:val="21"/>
              </w:rPr>
              <w:t>对生产经营未按规定注册的保健食品、特殊医学用途配方食品、婴幼儿配方乳粉，或者未按注册的产品配方、生产工艺等技术要求组织生产的处罚</w:t>
            </w:r>
          </w:p>
        </w:tc>
      </w:tr>
      <w:tr w14:paraId="37777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2B80B6">
            <w:pPr>
              <w:spacing w:line="300" w:lineRule="exact"/>
              <w:jc w:val="center"/>
              <w:rPr>
                <w:rFonts w:ascii="宋体" w:cs="宋体"/>
                <w:szCs w:val="21"/>
              </w:rPr>
            </w:pPr>
            <w:r>
              <w:rPr>
                <w:rFonts w:hint="eastAsia" w:ascii="宋体" w:hAnsi="宋体" w:cs="宋体"/>
                <w:szCs w:val="21"/>
              </w:rPr>
              <w:t>实施依据</w:t>
            </w:r>
          </w:p>
        </w:tc>
        <w:tc>
          <w:tcPr>
            <w:tcW w:w="7109" w:type="dxa"/>
          </w:tcPr>
          <w:p w14:paraId="5B143F6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3AC11BF">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609464FB">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39876B67">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08A8156F">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44ABC7A4">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66221634">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0D31D456">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12877106">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7E62C419">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56CCD90F">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022C4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841D8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1C53EC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855A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10912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A686A2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立案责任：发现进口或者销售未经批准或者检验的进口化妆品违法行为（或者下级食品药品监管部门上报或其他机关移送的违法案件等），予以审查，决定是否立案。</w:t>
            </w:r>
          </w:p>
          <w:p w14:paraId="51DE9A1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59A636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F06465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44C459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B5644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14F0FE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7984C4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0FE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67794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0085936">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1A6FF31D">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37A96878">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57C2B7F3">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0E3F7342">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1D538B2F">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2EDAA477">
            <w:pPr>
              <w:spacing w:line="300" w:lineRule="exact"/>
              <w:ind w:firstLine="420" w:firstLineChars="200"/>
              <w:rPr>
                <w:rFonts w:ascii="宋体"/>
                <w:szCs w:val="21"/>
              </w:rPr>
            </w:pPr>
            <w:r>
              <w:rPr>
                <w:rFonts w:hint="eastAsia" w:ascii="宋体" w:hAnsi="宋体"/>
                <w:szCs w:val="21"/>
              </w:rPr>
              <w:t>（六）生产经营添加药品的食品。</w:t>
            </w:r>
          </w:p>
          <w:p w14:paraId="0BC67616">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1CE57F3C">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40747BE5">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35EDADD7">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0BC93F9D">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684FED83">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237EC925">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6C5C004D">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09A360F5">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692D6EC2">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5E61949F">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4F08461B">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46024F67">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3EE24F51">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44A8302B">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3BD66518">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4D40E750">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724F9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9DC9D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AEAD94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2D1C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5EF4C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F1DD4F2">
            <w:pPr>
              <w:spacing w:line="300" w:lineRule="exact"/>
              <w:jc w:val="center"/>
              <w:rPr>
                <w:rFonts w:ascii="宋体" w:cs="宋体"/>
                <w:szCs w:val="21"/>
              </w:rPr>
            </w:pPr>
            <w:r>
              <w:rPr>
                <w:rFonts w:ascii="宋体" w:hAnsi="宋体" w:cs="宋体"/>
                <w:szCs w:val="21"/>
              </w:rPr>
              <w:t>(0825)8381581</w:t>
            </w:r>
          </w:p>
        </w:tc>
      </w:tr>
    </w:tbl>
    <w:p w14:paraId="0D76FBEA">
      <w:pPr>
        <w:spacing w:line="300" w:lineRule="exact"/>
        <w:rPr>
          <w:rFonts w:ascii="宋体" w:cs="宋体"/>
          <w:b/>
          <w:szCs w:val="21"/>
        </w:rPr>
      </w:pPr>
    </w:p>
    <w:p w14:paraId="5EF0D07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C3DE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F4E27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DC7ABF">
            <w:pPr>
              <w:spacing w:line="300" w:lineRule="exact"/>
              <w:jc w:val="center"/>
              <w:rPr>
                <w:rFonts w:ascii="宋体" w:cs="宋体"/>
                <w:szCs w:val="21"/>
              </w:rPr>
            </w:pPr>
            <w:r>
              <w:rPr>
                <w:rFonts w:ascii="宋体" w:hAnsi="宋体" w:cs="宋体"/>
                <w:szCs w:val="21"/>
              </w:rPr>
              <w:t>1821</w:t>
            </w:r>
          </w:p>
        </w:tc>
      </w:tr>
      <w:tr w14:paraId="48225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59E5C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AF7255B">
            <w:pPr>
              <w:spacing w:line="300" w:lineRule="exact"/>
              <w:jc w:val="center"/>
              <w:rPr>
                <w:rFonts w:ascii="宋体" w:cs="宋体"/>
                <w:szCs w:val="21"/>
              </w:rPr>
            </w:pPr>
            <w:r>
              <w:rPr>
                <w:rFonts w:hint="eastAsia" w:ascii="宋体" w:hAnsi="宋体" w:cs="宋体"/>
                <w:szCs w:val="21"/>
              </w:rPr>
              <w:t>行政处罚</w:t>
            </w:r>
          </w:p>
        </w:tc>
      </w:tr>
      <w:tr w14:paraId="53C2F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CCDCE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229F580">
            <w:pPr>
              <w:spacing w:line="300" w:lineRule="exact"/>
              <w:ind w:firstLine="420" w:firstLineChars="200"/>
              <w:jc w:val="left"/>
              <w:rPr>
                <w:rFonts w:ascii="宋体" w:cs="宋体"/>
                <w:szCs w:val="21"/>
              </w:rPr>
            </w:pPr>
            <w:r>
              <w:rPr>
                <w:rFonts w:hint="eastAsia" w:ascii="宋体" w:hAnsi="宋体" w:cs="宋体"/>
                <w:color w:val="000000"/>
                <w:szCs w:val="21"/>
              </w:rPr>
              <w:t>对以分装方式生产婴幼儿配方乳粉，或者同一企业以同一配方生产不同品牌的婴幼儿配方乳粉的处罚</w:t>
            </w:r>
          </w:p>
        </w:tc>
      </w:tr>
      <w:tr w14:paraId="46CA2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C615B">
            <w:pPr>
              <w:spacing w:line="300" w:lineRule="exact"/>
              <w:jc w:val="center"/>
              <w:rPr>
                <w:rFonts w:ascii="宋体" w:cs="宋体"/>
                <w:szCs w:val="21"/>
              </w:rPr>
            </w:pPr>
            <w:r>
              <w:rPr>
                <w:rFonts w:hint="eastAsia" w:ascii="宋体" w:hAnsi="宋体" w:cs="宋体"/>
                <w:szCs w:val="21"/>
              </w:rPr>
              <w:t>实施依据</w:t>
            </w:r>
          </w:p>
        </w:tc>
        <w:tc>
          <w:tcPr>
            <w:tcW w:w="7109" w:type="dxa"/>
          </w:tcPr>
          <w:p w14:paraId="6FE1790B">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E14DD85">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133D83D5">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7BDA7D3D">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42C9EE22">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60013296">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04D83BEA">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65451C57">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132C9E84">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04928C51">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46DF8970">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r>
              <w:rPr>
                <w:rFonts w:ascii="宋体" w:hAnsi="宋体" w:cs="宋体"/>
                <w:color w:val="000000"/>
                <w:szCs w:val="21"/>
              </w:rPr>
              <w:t xml:space="preserve"> </w:t>
            </w:r>
          </w:p>
        </w:tc>
      </w:tr>
      <w:tr w14:paraId="71F4D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B870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7A6834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3D13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1CD77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122E88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立案责任：发现生产或者销售不符合国家《化妆品卫生标准》的化妆品违法行为（或者下级食品药品监管部门上报或其他机关移送的违法案件等），予以审查，决定是否立案。</w:t>
            </w:r>
          </w:p>
          <w:p w14:paraId="677022F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6BFB7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A466F5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25CDCD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F27A95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EF64D9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5D94C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6EF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366393">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05343E0">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0ECDFCEF">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62122F5F">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54110DF4">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7AFB6D5C">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453EC369">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467E712C">
            <w:pPr>
              <w:spacing w:line="300" w:lineRule="exact"/>
              <w:ind w:firstLine="420" w:firstLineChars="200"/>
              <w:rPr>
                <w:rFonts w:ascii="宋体"/>
                <w:szCs w:val="21"/>
              </w:rPr>
            </w:pPr>
            <w:r>
              <w:rPr>
                <w:rFonts w:hint="eastAsia" w:ascii="宋体" w:hAnsi="宋体"/>
                <w:szCs w:val="21"/>
              </w:rPr>
              <w:t>（六）生产经营添加药品的食品。</w:t>
            </w:r>
          </w:p>
          <w:p w14:paraId="4FA2FE34">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4E5A673E">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114C760D">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12B025A5">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3C87838C">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299561B7">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02CF48B6">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1C6DCFBA">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3E99272F">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421A8D5C">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4AD616D9">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52576289">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6EE9B9D5">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2A071C66">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4A3AEAD5">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1DAD79C3">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75D900B5">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63348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A6441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6B6B96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6D23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7F68F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2EE9DBA">
            <w:pPr>
              <w:spacing w:line="300" w:lineRule="exact"/>
              <w:jc w:val="center"/>
              <w:rPr>
                <w:rFonts w:ascii="宋体" w:cs="宋体"/>
                <w:szCs w:val="21"/>
              </w:rPr>
            </w:pPr>
            <w:r>
              <w:rPr>
                <w:rFonts w:ascii="宋体" w:hAnsi="宋体" w:cs="宋体"/>
                <w:szCs w:val="21"/>
              </w:rPr>
              <w:t>(0825)8381581</w:t>
            </w:r>
          </w:p>
        </w:tc>
      </w:tr>
    </w:tbl>
    <w:p w14:paraId="5D15B950">
      <w:pPr>
        <w:spacing w:line="300" w:lineRule="exact"/>
        <w:rPr>
          <w:rFonts w:ascii="宋体" w:cs="宋体"/>
          <w:b/>
          <w:szCs w:val="21"/>
        </w:rPr>
      </w:pPr>
    </w:p>
    <w:p w14:paraId="3E9E207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10BE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8D7B19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B955D9F">
            <w:pPr>
              <w:spacing w:line="300" w:lineRule="exact"/>
              <w:jc w:val="center"/>
              <w:rPr>
                <w:rFonts w:ascii="宋体" w:cs="宋体"/>
                <w:szCs w:val="21"/>
              </w:rPr>
            </w:pPr>
            <w:r>
              <w:rPr>
                <w:rFonts w:ascii="宋体" w:hAnsi="宋体" w:cs="宋体"/>
                <w:szCs w:val="21"/>
              </w:rPr>
              <w:t>1822</w:t>
            </w:r>
          </w:p>
        </w:tc>
      </w:tr>
      <w:tr w14:paraId="7EBD8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EA96B0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77005FC">
            <w:pPr>
              <w:spacing w:line="300" w:lineRule="exact"/>
              <w:jc w:val="center"/>
              <w:rPr>
                <w:rFonts w:ascii="宋体" w:cs="宋体"/>
                <w:szCs w:val="21"/>
              </w:rPr>
            </w:pPr>
            <w:r>
              <w:rPr>
                <w:rFonts w:hint="eastAsia" w:ascii="宋体" w:hAnsi="宋体" w:cs="宋体"/>
                <w:szCs w:val="21"/>
              </w:rPr>
              <w:t>行政处罚</w:t>
            </w:r>
          </w:p>
        </w:tc>
      </w:tr>
      <w:tr w14:paraId="4F7CC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16765F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D340E90">
            <w:pPr>
              <w:spacing w:line="300" w:lineRule="exact"/>
              <w:ind w:firstLine="420" w:firstLineChars="200"/>
              <w:jc w:val="left"/>
              <w:rPr>
                <w:rFonts w:ascii="宋体" w:cs="宋体"/>
                <w:szCs w:val="21"/>
              </w:rPr>
            </w:pPr>
            <w:r>
              <w:rPr>
                <w:rFonts w:hint="eastAsia" w:ascii="宋体" w:hAnsi="宋体" w:cs="宋体"/>
                <w:color w:val="000000"/>
                <w:szCs w:val="21"/>
              </w:rPr>
              <w:t>对利用新的食品原料生产食品，或者生产食品添加剂新品种，未通过安全性评估的处罚</w:t>
            </w:r>
          </w:p>
        </w:tc>
      </w:tr>
      <w:tr w14:paraId="2A1C2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C882B4">
            <w:pPr>
              <w:spacing w:line="300" w:lineRule="exact"/>
              <w:jc w:val="center"/>
              <w:rPr>
                <w:rFonts w:ascii="宋体" w:cs="宋体"/>
                <w:szCs w:val="21"/>
              </w:rPr>
            </w:pPr>
            <w:r>
              <w:rPr>
                <w:rFonts w:hint="eastAsia" w:ascii="宋体" w:hAnsi="宋体" w:cs="宋体"/>
                <w:szCs w:val="21"/>
              </w:rPr>
              <w:t>实施依据</w:t>
            </w:r>
          </w:p>
        </w:tc>
        <w:tc>
          <w:tcPr>
            <w:tcW w:w="7109" w:type="dxa"/>
          </w:tcPr>
          <w:p w14:paraId="4A72E5F6">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F33F69D">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620274BA">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31FA4266">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0963E1D5">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11372757">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139A3444">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7ECF52C9">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312EF6DD">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0213A791">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6BA01347">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5546B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5EE92E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1FF8BD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2C7F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92BBC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BD59CE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立案责任：发现违反《化妆品卫生监督条例》其他有关规定的违法行为（或者下级食品药品监管部门上报或其他机关移送的违法案件等），予以审查，决定是否立案。</w:t>
            </w:r>
          </w:p>
          <w:p w14:paraId="09AD857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3609EA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5FFCC6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0799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9245A3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3F7FD7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F7EB6E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D3EC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A9F894">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4D17E46">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1AEDAE77">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03FE0540">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53B42FA5">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13743ECE">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5BCF8596">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08F76AEB">
            <w:pPr>
              <w:spacing w:line="300" w:lineRule="exact"/>
              <w:ind w:firstLine="420" w:firstLineChars="200"/>
              <w:rPr>
                <w:rFonts w:ascii="宋体"/>
                <w:szCs w:val="21"/>
              </w:rPr>
            </w:pPr>
            <w:r>
              <w:rPr>
                <w:rFonts w:hint="eastAsia" w:ascii="宋体" w:hAnsi="宋体"/>
                <w:szCs w:val="21"/>
              </w:rPr>
              <w:t>（六）生产经营添加药品的食品。</w:t>
            </w:r>
          </w:p>
          <w:p w14:paraId="4D71FAFC">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3CC550CF">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62A69BB6">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377EC618">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7599ED0F">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4399637D">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21B47EE2">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2F2AD101">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2AB05E11">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6811A69E">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7DC83AE1">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225E07D3">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7B5738FD">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5F073962">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56329EB1">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39945163">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6034969C">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7C744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23B34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11ECBA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CD5D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31068C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EF63BFF">
            <w:pPr>
              <w:spacing w:line="300" w:lineRule="exact"/>
              <w:jc w:val="center"/>
              <w:rPr>
                <w:rFonts w:ascii="宋体" w:cs="宋体"/>
                <w:szCs w:val="21"/>
              </w:rPr>
            </w:pPr>
            <w:r>
              <w:rPr>
                <w:rFonts w:ascii="宋体" w:hAnsi="宋体" w:cs="宋体"/>
                <w:szCs w:val="21"/>
              </w:rPr>
              <w:t>(0825)8381581</w:t>
            </w:r>
          </w:p>
        </w:tc>
      </w:tr>
    </w:tbl>
    <w:p w14:paraId="5CFA9AAD">
      <w:pPr>
        <w:spacing w:line="300" w:lineRule="exact"/>
        <w:rPr>
          <w:rFonts w:ascii="宋体" w:cs="宋体"/>
          <w:b/>
          <w:szCs w:val="21"/>
        </w:rPr>
      </w:pPr>
    </w:p>
    <w:p w14:paraId="6591163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356D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29267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3E74062">
            <w:pPr>
              <w:spacing w:line="300" w:lineRule="exact"/>
              <w:jc w:val="center"/>
              <w:rPr>
                <w:rFonts w:ascii="宋体" w:cs="宋体"/>
                <w:szCs w:val="21"/>
              </w:rPr>
            </w:pPr>
            <w:r>
              <w:rPr>
                <w:rFonts w:ascii="宋体" w:hAnsi="宋体" w:cs="宋体"/>
                <w:szCs w:val="21"/>
              </w:rPr>
              <w:t>1823</w:t>
            </w:r>
          </w:p>
        </w:tc>
      </w:tr>
      <w:tr w14:paraId="7102F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B14E0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122E10D">
            <w:pPr>
              <w:spacing w:line="300" w:lineRule="exact"/>
              <w:jc w:val="center"/>
              <w:rPr>
                <w:rFonts w:ascii="宋体" w:cs="宋体"/>
                <w:szCs w:val="21"/>
              </w:rPr>
            </w:pPr>
            <w:r>
              <w:rPr>
                <w:rFonts w:hint="eastAsia" w:ascii="宋体" w:hAnsi="宋体" w:cs="宋体"/>
                <w:szCs w:val="21"/>
              </w:rPr>
              <w:t>行政处罚</w:t>
            </w:r>
          </w:p>
        </w:tc>
      </w:tr>
      <w:tr w14:paraId="63DA2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86367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1C48F4B">
            <w:pPr>
              <w:spacing w:line="300" w:lineRule="exact"/>
              <w:ind w:firstLine="420" w:firstLineChars="200"/>
              <w:jc w:val="left"/>
              <w:rPr>
                <w:rFonts w:ascii="宋体" w:cs="宋体"/>
                <w:szCs w:val="21"/>
              </w:rPr>
            </w:pPr>
            <w:r>
              <w:rPr>
                <w:rFonts w:hint="eastAsia" w:ascii="宋体" w:hAnsi="宋体" w:cs="宋体"/>
                <w:color w:val="000000"/>
                <w:szCs w:val="21"/>
              </w:rPr>
              <w:t>对食品生产经营者在食品药品监督管理部门责令其召回或者停止经营后，仍拒不召回或者停止经营的处罚</w:t>
            </w:r>
          </w:p>
        </w:tc>
      </w:tr>
      <w:tr w14:paraId="54B8E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7383D6">
            <w:pPr>
              <w:spacing w:line="300" w:lineRule="exact"/>
              <w:jc w:val="center"/>
              <w:rPr>
                <w:rFonts w:ascii="宋体" w:cs="宋体"/>
                <w:szCs w:val="21"/>
              </w:rPr>
            </w:pPr>
            <w:r>
              <w:rPr>
                <w:rFonts w:hint="eastAsia" w:ascii="宋体" w:hAnsi="宋体" w:cs="宋体"/>
                <w:szCs w:val="21"/>
              </w:rPr>
              <w:t>实施依据</w:t>
            </w:r>
          </w:p>
        </w:tc>
        <w:tc>
          <w:tcPr>
            <w:tcW w:w="7109" w:type="dxa"/>
          </w:tcPr>
          <w:p w14:paraId="426B06C8">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2D93DE7">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41DFEE27">
            <w:pPr>
              <w:spacing w:line="300" w:lineRule="exact"/>
              <w:ind w:firstLine="420" w:firstLineChars="200"/>
              <w:rPr>
                <w:rFonts w:ascii="宋体" w:cs="宋体"/>
                <w:color w:val="000000"/>
                <w:szCs w:val="21"/>
              </w:rPr>
            </w:pPr>
            <w:r>
              <w:rPr>
                <w:rFonts w:hint="eastAsia" w:ascii="宋体" w:hAnsi="宋体" w:cs="宋体"/>
                <w:color w:val="000000"/>
                <w:szCs w:val="21"/>
              </w:rPr>
              <w:t>（一）生产经营致病性微生物，农药残留、兽药残留、生物毒素、重金属等污染物质以及其他危害人体健康的物质含量超过食品安全标准限量的食品、食品添加剂；</w:t>
            </w:r>
          </w:p>
          <w:p w14:paraId="34A26F61">
            <w:pPr>
              <w:spacing w:line="300" w:lineRule="exact"/>
              <w:ind w:firstLine="420" w:firstLineChars="200"/>
              <w:rPr>
                <w:rFonts w:ascii="宋体" w:cs="宋体"/>
                <w:color w:val="000000"/>
                <w:szCs w:val="21"/>
              </w:rPr>
            </w:pPr>
            <w:r>
              <w:rPr>
                <w:rFonts w:hint="eastAsia" w:ascii="宋体" w:hAnsi="宋体" w:cs="宋体"/>
                <w:color w:val="000000"/>
                <w:szCs w:val="21"/>
              </w:rPr>
              <w:t>（二）用超过保质期的食品原料、食品添加剂生产食品、食品添加剂，或者经营上述食品、食品添加剂；</w:t>
            </w:r>
          </w:p>
          <w:p w14:paraId="08ABB52A">
            <w:pPr>
              <w:spacing w:line="300" w:lineRule="exact"/>
              <w:ind w:firstLine="420" w:firstLineChars="200"/>
              <w:rPr>
                <w:rFonts w:ascii="宋体" w:cs="宋体"/>
                <w:color w:val="000000"/>
                <w:szCs w:val="21"/>
              </w:rPr>
            </w:pPr>
            <w:r>
              <w:rPr>
                <w:rFonts w:hint="eastAsia" w:ascii="宋体" w:hAnsi="宋体" w:cs="宋体"/>
                <w:color w:val="000000"/>
                <w:szCs w:val="21"/>
              </w:rPr>
              <w:t>（三）生产经营超范围、超限量使用食品添加剂的食品；</w:t>
            </w:r>
          </w:p>
          <w:p w14:paraId="44E5347E">
            <w:pPr>
              <w:spacing w:line="300" w:lineRule="exact"/>
              <w:ind w:firstLine="420" w:firstLineChars="200"/>
              <w:rPr>
                <w:rFonts w:ascii="宋体" w:cs="宋体"/>
                <w:color w:val="000000"/>
                <w:szCs w:val="21"/>
              </w:rPr>
            </w:pPr>
            <w:r>
              <w:rPr>
                <w:rFonts w:hint="eastAsia" w:ascii="宋体" w:hAnsi="宋体" w:cs="宋体"/>
                <w:color w:val="000000"/>
                <w:szCs w:val="21"/>
              </w:rPr>
              <w:t>（四）生产经营腐败变质、油脂酸败、霉变生虫、污秽不洁、混有异物、掺假掺杂或者感官性状异常的食品、食品添加剂；</w:t>
            </w:r>
          </w:p>
          <w:p w14:paraId="2A1386A4">
            <w:pPr>
              <w:spacing w:line="300" w:lineRule="exact"/>
              <w:ind w:firstLine="420" w:firstLineChars="200"/>
              <w:rPr>
                <w:rFonts w:ascii="宋体" w:cs="宋体"/>
                <w:color w:val="000000"/>
                <w:szCs w:val="21"/>
              </w:rPr>
            </w:pPr>
            <w:r>
              <w:rPr>
                <w:rFonts w:hint="eastAsia" w:ascii="宋体" w:hAnsi="宋体" w:cs="宋体"/>
                <w:color w:val="000000"/>
                <w:szCs w:val="21"/>
              </w:rPr>
              <w:t>（五）生产经营标注虚假生产日期、保质期或者超过保质期的食品、食品添加剂；</w:t>
            </w:r>
          </w:p>
          <w:p w14:paraId="38A44BFC">
            <w:pPr>
              <w:spacing w:line="300" w:lineRule="exact"/>
              <w:ind w:firstLine="420" w:firstLineChars="200"/>
              <w:rPr>
                <w:rFonts w:ascii="宋体" w:cs="宋体"/>
                <w:color w:val="000000"/>
                <w:szCs w:val="21"/>
              </w:rPr>
            </w:pPr>
            <w:r>
              <w:rPr>
                <w:rFonts w:hint="eastAsia" w:ascii="宋体" w:hAnsi="宋体" w:cs="宋体"/>
                <w:color w:val="000000"/>
                <w:szCs w:val="21"/>
              </w:rPr>
              <w:t>（六）生产经营未按规定注册的保健食品、特殊医学用途配方食品、婴幼儿配方乳粉，或者未按注册的产品配方、生产工艺等技术要求组织生产；</w:t>
            </w:r>
          </w:p>
          <w:p w14:paraId="0F21E7FD">
            <w:pPr>
              <w:spacing w:line="300" w:lineRule="exact"/>
              <w:ind w:firstLine="420" w:firstLineChars="200"/>
              <w:rPr>
                <w:rFonts w:ascii="宋体" w:cs="宋体"/>
                <w:color w:val="000000"/>
                <w:szCs w:val="21"/>
              </w:rPr>
            </w:pPr>
            <w:r>
              <w:rPr>
                <w:rFonts w:hint="eastAsia" w:ascii="宋体" w:hAnsi="宋体" w:cs="宋体"/>
                <w:color w:val="000000"/>
                <w:szCs w:val="21"/>
              </w:rPr>
              <w:t>（七）以分装方式生产婴幼儿配方乳粉，或者同一企业以同一配方生产不同品牌的婴幼儿配方乳粉；</w:t>
            </w:r>
          </w:p>
          <w:p w14:paraId="33924BBA">
            <w:pPr>
              <w:spacing w:line="300" w:lineRule="exact"/>
              <w:ind w:firstLine="420" w:firstLineChars="200"/>
              <w:rPr>
                <w:rFonts w:ascii="宋体" w:cs="宋体"/>
                <w:color w:val="000000"/>
                <w:szCs w:val="21"/>
              </w:rPr>
            </w:pPr>
            <w:r>
              <w:rPr>
                <w:rFonts w:hint="eastAsia" w:ascii="宋体" w:hAnsi="宋体" w:cs="宋体"/>
                <w:color w:val="000000"/>
                <w:szCs w:val="21"/>
              </w:rPr>
              <w:t>（八）利用新的食品原料生产食品，或者生产食品添加剂新品种，未通过安全性评估；</w:t>
            </w:r>
          </w:p>
          <w:p w14:paraId="4D84A788">
            <w:pPr>
              <w:spacing w:line="300" w:lineRule="exact"/>
              <w:ind w:firstLine="420" w:firstLineChars="200"/>
              <w:rPr>
                <w:rFonts w:ascii="宋体" w:cs="宋体"/>
                <w:szCs w:val="21"/>
              </w:rPr>
            </w:pPr>
            <w:r>
              <w:rPr>
                <w:rFonts w:hint="eastAsia" w:ascii="宋体" w:hAnsi="宋体" w:cs="宋体"/>
                <w:color w:val="000000"/>
                <w:szCs w:val="21"/>
              </w:rPr>
              <w:t>（九）食品生产经营者在食品药品监督管理部门责令其召回或者停止经营后，仍拒不召回或者停止经营。</w:t>
            </w:r>
          </w:p>
        </w:tc>
      </w:tr>
      <w:tr w14:paraId="62553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10CCD5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A00A14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CADE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6098E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FCCE2D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立案责任：发现化妆品生产企业未建在清洁区域内，或者与有毒、有害场所未保持符合卫生要求的间距的违法行为（或者下级食品药品监管部门上报或其他机关移送的违法案件等），予以审查，决定是否立案。</w:t>
            </w:r>
          </w:p>
          <w:p w14:paraId="489D23F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B596C9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F039E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91879B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31DF78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187E8A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DE2F42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178C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5D0B3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0C21769">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6B983D68">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2205F43D">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23B3496C">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032D3279">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13CFFCCF">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32AA02B4">
            <w:pPr>
              <w:spacing w:line="300" w:lineRule="exact"/>
              <w:ind w:firstLine="420" w:firstLineChars="200"/>
              <w:rPr>
                <w:rFonts w:ascii="宋体"/>
                <w:szCs w:val="21"/>
              </w:rPr>
            </w:pPr>
            <w:r>
              <w:rPr>
                <w:rFonts w:hint="eastAsia" w:ascii="宋体" w:hAnsi="宋体"/>
                <w:szCs w:val="21"/>
              </w:rPr>
              <w:t>（六）生产经营添加药品的食品。</w:t>
            </w:r>
          </w:p>
          <w:p w14:paraId="6BFD146B">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7E5D6A46">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4922C76B">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607930DF">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6F699432">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2E939694">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31E2E704">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2A11FAAF">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6CAF683E">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5B3DEEBE">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23C1FE3A">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5D0DE728">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36B62974">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04461905">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7F5CF991">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1D1863CC">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30AB5309">
            <w:pPr>
              <w:spacing w:line="300" w:lineRule="exact"/>
              <w:ind w:firstLine="420" w:firstLineChars="200"/>
              <w:rPr>
                <w:rFonts w:ascii="宋体" w:cs="宋体"/>
                <w:color w:val="000000"/>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79003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84E06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EED3F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D92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991B5E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12A2DD5">
            <w:pPr>
              <w:spacing w:line="300" w:lineRule="exact"/>
              <w:jc w:val="center"/>
              <w:rPr>
                <w:rFonts w:ascii="宋体" w:cs="宋体"/>
                <w:szCs w:val="21"/>
              </w:rPr>
            </w:pPr>
            <w:r>
              <w:rPr>
                <w:rFonts w:ascii="宋体" w:hAnsi="宋体" w:cs="宋体"/>
                <w:szCs w:val="21"/>
              </w:rPr>
              <w:t>(0825)8381581</w:t>
            </w:r>
          </w:p>
        </w:tc>
      </w:tr>
    </w:tbl>
    <w:p w14:paraId="3DCD1856">
      <w:pPr>
        <w:spacing w:line="300" w:lineRule="exact"/>
        <w:rPr>
          <w:rFonts w:ascii="宋体" w:cs="宋体"/>
          <w:b/>
          <w:szCs w:val="21"/>
        </w:rPr>
      </w:pPr>
    </w:p>
    <w:p w14:paraId="34815E8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79E6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223F5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9F704E4">
            <w:pPr>
              <w:spacing w:line="300" w:lineRule="exact"/>
              <w:jc w:val="center"/>
              <w:rPr>
                <w:rFonts w:ascii="宋体" w:cs="宋体"/>
                <w:szCs w:val="21"/>
              </w:rPr>
            </w:pPr>
            <w:r>
              <w:rPr>
                <w:rFonts w:ascii="宋体" w:hAnsi="宋体" w:cs="宋体"/>
                <w:szCs w:val="21"/>
              </w:rPr>
              <w:t>1824</w:t>
            </w:r>
          </w:p>
        </w:tc>
      </w:tr>
      <w:tr w14:paraId="74D18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301BA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220BB54">
            <w:pPr>
              <w:spacing w:line="300" w:lineRule="exact"/>
              <w:jc w:val="center"/>
              <w:rPr>
                <w:rFonts w:ascii="宋体" w:cs="宋体"/>
                <w:szCs w:val="21"/>
              </w:rPr>
            </w:pPr>
            <w:r>
              <w:rPr>
                <w:rFonts w:hint="eastAsia" w:ascii="宋体" w:hAnsi="宋体" w:cs="宋体"/>
                <w:szCs w:val="21"/>
              </w:rPr>
              <w:t>行政处罚</w:t>
            </w:r>
          </w:p>
        </w:tc>
      </w:tr>
      <w:tr w14:paraId="37EC9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1E9B1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C1D0DB9">
            <w:pPr>
              <w:spacing w:line="300" w:lineRule="exact"/>
              <w:ind w:firstLine="420" w:firstLineChars="200"/>
              <w:jc w:val="left"/>
              <w:rPr>
                <w:rFonts w:ascii="宋体" w:cs="宋体"/>
                <w:szCs w:val="21"/>
              </w:rPr>
            </w:pPr>
            <w:r>
              <w:rPr>
                <w:rFonts w:hint="eastAsia" w:ascii="宋体" w:hAnsi="宋体" w:cs="宋体"/>
                <w:color w:val="000000"/>
                <w:szCs w:val="21"/>
              </w:rPr>
              <w:t>对生产经营不符合法律、法规或者食品安全标准的食品、食品添加剂的处罚</w:t>
            </w:r>
          </w:p>
        </w:tc>
      </w:tr>
      <w:tr w14:paraId="66905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823C19">
            <w:pPr>
              <w:spacing w:line="300" w:lineRule="exact"/>
              <w:jc w:val="center"/>
              <w:rPr>
                <w:rFonts w:ascii="宋体" w:cs="宋体"/>
                <w:szCs w:val="21"/>
              </w:rPr>
            </w:pPr>
            <w:r>
              <w:rPr>
                <w:rFonts w:hint="eastAsia" w:ascii="宋体" w:hAnsi="宋体" w:cs="宋体"/>
                <w:szCs w:val="21"/>
              </w:rPr>
              <w:t>实施依据</w:t>
            </w:r>
          </w:p>
        </w:tc>
        <w:tc>
          <w:tcPr>
            <w:tcW w:w="7109" w:type="dxa"/>
          </w:tcPr>
          <w:p w14:paraId="4144E8DA">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1C8EBCB">
            <w:pPr>
              <w:spacing w:line="300" w:lineRule="exact"/>
              <w:ind w:firstLine="420" w:firstLineChars="200"/>
              <w:rPr>
                <w:rFonts w:ascii="宋体" w:cs="宋体"/>
                <w:szCs w:val="21"/>
              </w:rPr>
            </w:pPr>
            <w:r>
              <w:rPr>
                <w:rFonts w:hint="eastAsia" w:ascii="宋体" w:hAnsi="宋体" w:cs="宋体"/>
                <w:color w:val="000000"/>
                <w:szCs w:val="21"/>
              </w:rPr>
              <w:t>第一百二十四条第二款：除前款和本法第一百二十三条、第一百二十五条规定的情形外，生产经营不符合法律、法规或者食品安全标准的食品、食品添加剂的，依照前款规定给予处罚。</w:t>
            </w:r>
          </w:p>
        </w:tc>
      </w:tr>
      <w:tr w14:paraId="4A522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F2CD0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945CE3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87FB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123E7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29600C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生产企业厂房的建筑不坚固或者清洁，车间内天花板、墙壁、地面未采用光洁建筑材料，不具有良好的采光（或照明），或者不具有防止和消除鼠害和其他有害昆虫及其孳生条件的设施和措施违法行为（或者下级食品药品监管部门上报或其他机关移送的违法案件等），予以审查，决定是否立案。</w:t>
            </w:r>
          </w:p>
          <w:p w14:paraId="0F39964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C50B75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771987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6FC82A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308AA7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25E6A8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331BE5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7FEE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3BED4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0612F95A">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A81F4D3">
            <w:pPr>
              <w:spacing w:line="300" w:lineRule="exact"/>
              <w:ind w:firstLine="420" w:firstLineChars="200"/>
              <w:rPr>
                <w:rFonts w:ascii="宋体" w:cs="宋体"/>
                <w:color w:val="000000"/>
                <w:szCs w:val="21"/>
              </w:rPr>
            </w:pPr>
            <w:r>
              <w:rPr>
                <w:rFonts w:hint="eastAsia" w:ascii="宋体" w:hAnsi="宋体" w:cs="宋体"/>
                <w:color w:val="000000"/>
                <w:szCs w:val="21"/>
              </w:rPr>
              <w:t>第一百二十四条第二款：除前款和本法第一百二十三条、第一百二十五条规定的情形外，生产经营不符合法律、法规或者食品安全标准的食品、食品添加剂的，依照前款规定给予处罚。</w:t>
            </w:r>
          </w:p>
        </w:tc>
      </w:tr>
      <w:tr w14:paraId="65219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9DB43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2BB9EF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94A3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E5283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3F9870C">
            <w:pPr>
              <w:spacing w:line="300" w:lineRule="exact"/>
              <w:jc w:val="center"/>
              <w:rPr>
                <w:rFonts w:ascii="宋体" w:cs="宋体"/>
                <w:szCs w:val="21"/>
              </w:rPr>
            </w:pPr>
            <w:r>
              <w:rPr>
                <w:rFonts w:ascii="宋体" w:hAnsi="宋体" w:cs="宋体"/>
                <w:szCs w:val="21"/>
              </w:rPr>
              <w:t>(0825)8381581</w:t>
            </w:r>
          </w:p>
        </w:tc>
      </w:tr>
    </w:tbl>
    <w:p w14:paraId="62CDEAE4">
      <w:pPr>
        <w:spacing w:line="300" w:lineRule="exact"/>
        <w:rPr>
          <w:rFonts w:ascii="宋体" w:cs="宋体"/>
          <w:b/>
          <w:szCs w:val="21"/>
        </w:rPr>
      </w:pPr>
    </w:p>
    <w:p w14:paraId="4B0B687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2-209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62DE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9984A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AF1F794">
            <w:pPr>
              <w:spacing w:line="300" w:lineRule="exact"/>
              <w:jc w:val="center"/>
              <w:rPr>
                <w:rFonts w:ascii="宋体" w:cs="宋体"/>
                <w:szCs w:val="21"/>
              </w:rPr>
            </w:pPr>
            <w:r>
              <w:rPr>
                <w:rFonts w:ascii="宋体" w:hAnsi="宋体" w:cs="宋体"/>
                <w:szCs w:val="21"/>
              </w:rPr>
              <w:t>1825</w:t>
            </w:r>
          </w:p>
        </w:tc>
      </w:tr>
      <w:tr w14:paraId="01CD3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11440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B204314">
            <w:pPr>
              <w:spacing w:line="300" w:lineRule="exact"/>
              <w:jc w:val="center"/>
              <w:rPr>
                <w:rFonts w:ascii="宋体" w:cs="宋体"/>
                <w:szCs w:val="21"/>
              </w:rPr>
            </w:pPr>
            <w:r>
              <w:rPr>
                <w:rFonts w:hint="eastAsia" w:ascii="宋体" w:hAnsi="宋体" w:cs="宋体"/>
                <w:szCs w:val="21"/>
              </w:rPr>
              <w:t>行政处罚</w:t>
            </w:r>
          </w:p>
        </w:tc>
      </w:tr>
      <w:tr w14:paraId="070D5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DEC2C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E87F8C4">
            <w:pPr>
              <w:spacing w:line="300" w:lineRule="exact"/>
              <w:ind w:firstLine="420" w:firstLineChars="200"/>
              <w:jc w:val="left"/>
              <w:rPr>
                <w:rFonts w:ascii="宋体" w:cs="宋体"/>
                <w:szCs w:val="21"/>
              </w:rPr>
            </w:pPr>
            <w:r>
              <w:rPr>
                <w:rFonts w:hint="eastAsia" w:ascii="宋体" w:hAnsi="宋体" w:cs="宋体"/>
                <w:color w:val="000000"/>
                <w:szCs w:val="21"/>
              </w:rPr>
              <w:t>对生产经营被包装材料、容器、运输工具等污染的食品、食品添加剂的处罚</w:t>
            </w:r>
          </w:p>
        </w:tc>
      </w:tr>
      <w:tr w14:paraId="68029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CF6D94">
            <w:pPr>
              <w:spacing w:line="300" w:lineRule="exact"/>
              <w:jc w:val="center"/>
              <w:rPr>
                <w:rFonts w:ascii="宋体" w:cs="宋体"/>
                <w:szCs w:val="21"/>
              </w:rPr>
            </w:pPr>
            <w:r>
              <w:rPr>
                <w:rFonts w:hint="eastAsia" w:ascii="宋体" w:hAnsi="宋体" w:cs="宋体"/>
                <w:szCs w:val="21"/>
              </w:rPr>
              <w:t>实施依据</w:t>
            </w:r>
          </w:p>
        </w:tc>
        <w:tc>
          <w:tcPr>
            <w:tcW w:w="7109" w:type="dxa"/>
          </w:tcPr>
          <w:p w14:paraId="234E3E16">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B3D609A">
            <w:pPr>
              <w:spacing w:line="300" w:lineRule="exact"/>
              <w:ind w:firstLine="420" w:firstLineChars="200"/>
              <w:rPr>
                <w:rFonts w:ascii="宋体" w:cs="宋体"/>
                <w:color w:val="000000"/>
                <w:szCs w:val="21"/>
              </w:rPr>
            </w:pPr>
            <w:r>
              <w:rPr>
                <w:rFonts w:hint="eastAsia" w:ascii="宋体" w:hAnsi="宋体" w:cs="宋体"/>
                <w:color w:val="000000"/>
                <w:szCs w:val="21"/>
              </w:rPr>
              <w:t>第一百二十五条第一款：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6464ED1B">
            <w:pPr>
              <w:spacing w:line="300" w:lineRule="exact"/>
              <w:ind w:firstLine="420" w:firstLineChars="200"/>
              <w:rPr>
                <w:rFonts w:ascii="宋体" w:cs="宋体"/>
                <w:color w:val="000000"/>
                <w:szCs w:val="21"/>
              </w:rPr>
            </w:pPr>
            <w:r>
              <w:rPr>
                <w:rFonts w:hint="eastAsia" w:ascii="宋体" w:hAnsi="宋体" w:cs="宋体"/>
                <w:color w:val="000000"/>
                <w:szCs w:val="21"/>
              </w:rPr>
              <w:t>（一）生产经营被包装材料、容器、运输工具等污染的食品、食品添加剂；</w:t>
            </w:r>
          </w:p>
          <w:p w14:paraId="5D550506">
            <w:pPr>
              <w:spacing w:line="300" w:lineRule="exact"/>
              <w:ind w:firstLine="420" w:firstLineChars="200"/>
              <w:rPr>
                <w:rFonts w:ascii="宋体" w:cs="宋体"/>
                <w:color w:val="000000"/>
                <w:szCs w:val="21"/>
              </w:rPr>
            </w:pPr>
            <w:r>
              <w:rPr>
                <w:rFonts w:hint="eastAsia" w:ascii="宋体" w:hAnsi="宋体" w:cs="宋体"/>
                <w:color w:val="000000"/>
                <w:szCs w:val="21"/>
              </w:rPr>
              <w:t>（二）生产经营无标签的预包装食品、食品添加剂或者标签、说明书不符合本法规定的食品、食品添加剂；　　　</w:t>
            </w:r>
          </w:p>
          <w:p w14:paraId="5F109B2C">
            <w:pPr>
              <w:spacing w:line="300" w:lineRule="exact"/>
              <w:ind w:firstLine="420" w:firstLineChars="200"/>
              <w:rPr>
                <w:rFonts w:ascii="宋体" w:cs="宋体"/>
                <w:color w:val="000000"/>
                <w:szCs w:val="21"/>
              </w:rPr>
            </w:pPr>
            <w:r>
              <w:rPr>
                <w:rFonts w:hint="eastAsia" w:ascii="宋体" w:hAnsi="宋体" w:cs="宋体"/>
                <w:color w:val="000000"/>
                <w:szCs w:val="21"/>
              </w:rPr>
              <w:t>（三）生产经营转基因食品未按规定进行标示；</w:t>
            </w:r>
          </w:p>
          <w:p w14:paraId="354BBCFB">
            <w:pPr>
              <w:spacing w:line="300" w:lineRule="exact"/>
              <w:ind w:firstLine="420" w:firstLineChars="200"/>
              <w:rPr>
                <w:rFonts w:ascii="宋体" w:cs="宋体"/>
                <w:szCs w:val="21"/>
              </w:rPr>
            </w:pPr>
            <w:r>
              <w:rPr>
                <w:rFonts w:hint="eastAsia" w:ascii="宋体" w:hAnsi="宋体" w:cs="宋体"/>
                <w:color w:val="000000"/>
                <w:szCs w:val="21"/>
              </w:rPr>
              <w:t>（四）食品生产经营者采购或者使用不符合食品安全标准的食品原料、食品添加剂、食品相关产品。</w:t>
            </w:r>
          </w:p>
        </w:tc>
      </w:tr>
      <w:tr w14:paraId="410BB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84C7C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BC79ED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9549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BB19C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DFA778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生产企业不具有与产品品种、数量相适应的化妆品原料、加工、包装、贮存等厂房或场所违法行为（或者下级食品药品监管部门上报或其他机关移送的违法案件等），予以审查，决定是否立案。</w:t>
            </w:r>
          </w:p>
          <w:p w14:paraId="6FCD5C3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B08A09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438037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7DC7D9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95F704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99FF7D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6D2C49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D497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BA05B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0E86CE2">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9EFB051">
            <w:pPr>
              <w:spacing w:line="300" w:lineRule="exact"/>
              <w:ind w:firstLine="420" w:firstLineChars="200"/>
              <w:rPr>
                <w:rFonts w:ascii="宋体" w:cs="宋体"/>
                <w:color w:val="000000"/>
                <w:szCs w:val="21"/>
              </w:rPr>
            </w:pPr>
            <w:r>
              <w:rPr>
                <w:rFonts w:hint="eastAsia" w:ascii="宋体" w:hAnsi="宋体" w:cs="宋体"/>
                <w:color w:val="000000"/>
                <w:szCs w:val="21"/>
              </w:rPr>
              <w:t>第一百二十五条第一款：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1AB1997E">
            <w:pPr>
              <w:spacing w:line="300" w:lineRule="exact"/>
              <w:ind w:firstLine="420" w:firstLineChars="200"/>
              <w:rPr>
                <w:rFonts w:ascii="宋体" w:cs="宋体"/>
                <w:color w:val="000000"/>
                <w:szCs w:val="21"/>
              </w:rPr>
            </w:pPr>
            <w:r>
              <w:rPr>
                <w:rFonts w:hint="eastAsia" w:ascii="宋体" w:hAnsi="宋体" w:cs="宋体"/>
                <w:color w:val="000000"/>
                <w:szCs w:val="21"/>
              </w:rPr>
              <w:t>（一）生产经营被包装材料、容器、运输工具等污染的食品、食品添加剂；</w:t>
            </w:r>
          </w:p>
          <w:p w14:paraId="551AB36B">
            <w:pPr>
              <w:spacing w:line="300" w:lineRule="exact"/>
              <w:ind w:firstLine="420" w:firstLineChars="200"/>
              <w:rPr>
                <w:rFonts w:ascii="宋体" w:cs="宋体"/>
                <w:color w:val="000000"/>
                <w:szCs w:val="21"/>
              </w:rPr>
            </w:pPr>
            <w:r>
              <w:rPr>
                <w:rFonts w:hint="eastAsia" w:ascii="宋体" w:hAnsi="宋体" w:cs="宋体"/>
                <w:color w:val="000000"/>
                <w:szCs w:val="21"/>
              </w:rPr>
              <w:t>（二）生产经营无标签的预包装食品、食品添加剂或者标签、说明书不符合本法规定的食品、食品添加剂；　　　</w:t>
            </w:r>
          </w:p>
          <w:p w14:paraId="7A5047C9">
            <w:pPr>
              <w:spacing w:line="300" w:lineRule="exact"/>
              <w:ind w:firstLine="420" w:firstLineChars="200"/>
              <w:rPr>
                <w:rFonts w:ascii="宋体" w:cs="宋体"/>
                <w:color w:val="000000"/>
                <w:szCs w:val="21"/>
              </w:rPr>
            </w:pPr>
            <w:r>
              <w:rPr>
                <w:rFonts w:hint="eastAsia" w:ascii="宋体" w:hAnsi="宋体" w:cs="宋体"/>
                <w:color w:val="000000"/>
                <w:szCs w:val="21"/>
              </w:rPr>
              <w:t>（三）生产经营转基因食品未按规定进行标示；</w:t>
            </w:r>
          </w:p>
          <w:p w14:paraId="6D5D363E">
            <w:pPr>
              <w:spacing w:line="300" w:lineRule="exact"/>
              <w:ind w:firstLine="420" w:firstLineChars="200"/>
              <w:rPr>
                <w:rFonts w:ascii="宋体" w:cs="宋体"/>
                <w:color w:val="000000"/>
                <w:szCs w:val="21"/>
              </w:rPr>
            </w:pPr>
            <w:r>
              <w:rPr>
                <w:rFonts w:hint="eastAsia" w:ascii="宋体" w:hAnsi="宋体" w:cs="宋体"/>
                <w:color w:val="000000"/>
                <w:szCs w:val="21"/>
              </w:rPr>
              <w:t>（四）食品生产经营者采购或者使用不符合食品安全标准的食品原料、食品添加剂、食品相关产品。</w:t>
            </w:r>
          </w:p>
        </w:tc>
      </w:tr>
      <w:tr w14:paraId="3E472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583B2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093831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A25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F4B026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7B8AE36">
            <w:pPr>
              <w:spacing w:line="300" w:lineRule="exact"/>
              <w:jc w:val="center"/>
              <w:rPr>
                <w:rFonts w:ascii="宋体" w:cs="宋体"/>
                <w:szCs w:val="21"/>
              </w:rPr>
            </w:pPr>
            <w:r>
              <w:rPr>
                <w:rFonts w:ascii="宋体" w:hAnsi="宋体" w:cs="宋体"/>
                <w:szCs w:val="21"/>
              </w:rPr>
              <w:t>(0825)8381581</w:t>
            </w:r>
          </w:p>
        </w:tc>
      </w:tr>
    </w:tbl>
    <w:p w14:paraId="01007B05">
      <w:pPr>
        <w:spacing w:line="300" w:lineRule="exact"/>
        <w:rPr>
          <w:rFonts w:ascii="宋体" w:cs="宋体"/>
          <w:b/>
          <w:szCs w:val="21"/>
        </w:rPr>
      </w:pPr>
    </w:p>
    <w:p w14:paraId="7D8F278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87FC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9D8B0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0FDA063">
            <w:pPr>
              <w:spacing w:line="300" w:lineRule="exact"/>
              <w:jc w:val="center"/>
              <w:rPr>
                <w:rFonts w:ascii="宋体" w:cs="宋体"/>
                <w:szCs w:val="21"/>
              </w:rPr>
            </w:pPr>
            <w:r>
              <w:rPr>
                <w:rFonts w:ascii="宋体" w:hAnsi="宋体" w:cs="宋体"/>
                <w:szCs w:val="21"/>
              </w:rPr>
              <w:t>1826</w:t>
            </w:r>
          </w:p>
        </w:tc>
      </w:tr>
      <w:tr w14:paraId="394AC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08BB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846F70C">
            <w:pPr>
              <w:spacing w:line="300" w:lineRule="exact"/>
              <w:jc w:val="center"/>
              <w:rPr>
                <w:rFonts w:ascii="宋体" w:cs="宋体"/>
                <w:szCs w:val="21"/>
              </w:rPr>
            </w:pPr>
            <w:r>
              <w:rPr>
                <w:rFonts w:hint="eastAsia" w:ascii="宋体" w:hAnsi="宋体" w:cs="宋体"/>
                <w:szCs w:val="21"/>
              </w:rPr>
              <w:t>行政处罚</w:t>
            </w:r>
          </w:p>
        </w:tc>
      </w:tr>
      <w:tr w14:paraId="58602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F566F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3BA66D0">
            <w:pPr>
              <w:spacing w:line="300" w:lineRule="exact"/>
              <w:ind w:firstLine="420" w:firstLineChars="200"/>
              <w:jc w:val="left"/>
              <w:rPr>
                <w:rFonts w:ascii="宋体" w:cs="宋体"/>
                <w:szCs w:val="21"/>
              </w:rPr>
            </w:pPr>
            <w:r>
              <w:rPr>
                <w:rFonts w:hint="eastAsia" w:ascii="宋体" w:hAnsi="宋体" w:cs="宋体"/>
                <w:color w:val="000000"/>
                <w:szCs w:val="21"/>
              </w:rPr>
              <w:t>对生产经营无标签的预包装食品、食品添加剂或者标签、说明书不符合本法规定的食品、食品添加剂的处罚</w:t>
            </w:r>
          </w:p>
        </w:tc>
      </w:tr>
      <w:tr w14:paraId="4AADB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157C86">
            <w:pPr>
              <w:spacing w:line="300" w:lineRule="exact"/>
              <w:jc w:val="center"/>
              <w:rPr>
                <w:rFonts w:ascii="宋体" w:cs="宋体"/>
                <w:szCs w:val="21"/>
              </w:rPr>
            </w:pPr>
            <w:r>
              <w:rPr>
                <w:rFonts w:hint="eastAsia" w:ascii="宋体" w:hAnsi="宋体" w:cs="宋体"/>
                <w:szCs w:val="21"/>
              </w:rPr>
              <w:t>实施依据</w:t>
            </w:r>
          </w:p>
        </w:tc>
        <w:tc>
          <w:tcPr>
            <w:tcW w:w="7109" w:type="dxa"/>
          </w:tcPr>
          <w:p w14:paraId="4EE4095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8781816">
            <w:pPr>
              <w:spacing w:line="300" w:lineRule="exact"/>
              <w:ind w:firstLine="420" w:firstLineChars="200"/>
              <w:rPr>
                <w:rFonts w:ascii="宋体" w:cs="宋体"/>
                <w:color w:val="000000"/>
                <w:szCs w:val="21"/>
              </w:rPr>
            </w:pPr>
            <w:r>
              <w:rPr>
                <w:rFonts w:hint="eastAsia" w:ascii="宋体" w:hAnsi="宋体" w:cs="宋体"/>
                <w:color w:val="000000"/>
                <w:szCs w:val="21"/>
              </w:rPr>
              <w:t>第一百二十五条第一款：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5492B4DB">
            <w:pPr>
              <w:spacing w:line="300" w:lineRule="exact"/>
              <w:ind w:firstLine="420" w:firstLineChars="200"/>
              <w:rPr>
                <w:rFonts w:ascii="宋体" w:cs="宋体"/>
                <w:color w:val="000000"/>
                <w:szCs w:val="21"/>
              </w:rPr>
            </w:pPr>
            <w:r>
              <w:rPr>
                <w:rFonts w:hint="eastAsia" w:ascii="宋体" w:hAnsi="宋体" w:cs="宋体"/>
                <w:color w:val="000000"/>
                <w:szCs w:val="21"/>
              </w:rPr>
              <w:t>（一）生产经营被包装材料、容器、运输工具等污染的食品、食品添加剂；</w:t>
            </w:r>
          </w:p>
          <w:p w14:paraId="52215A71">
            <w:pPr>
              <w:spacing w:line="300" w:lineRule="exact"/>
              <w:ind w:firstLine="420" w:firstLineChars="200"/>
              <w:rPr>
                <w:rFonts w:ascii="宋体" w:cs="宋体"/>
                <w:color w:val="000000"/>
                <w:szCs w:val="21"/>
              </w:rPr>
            </w:pPr>
            <w:r>
              <w:rPr>
                <w:rFonts w:hint="eastAsia" w:ascii="宋体" w:hAnsi="宋体" w:cs="宋体"/>
                <w:color w:val="000000"/>
                <w:szCs w:val="21"/>
              </w:rPr>
              <w:t>（二）生产经营无标签的预包装食品、食品添加剂或者标签、说明书不符合本法规定的食品、食品添加剂；　　　</w:t>
            </w:r>
          </w:p>
          <w:p w14:paraId="28BF4346">
            <w:pPr>
              <w:spacing w:line="300" w:lineRule="exact"/>
              <w:ind w:firstLine="420" w:firstLineChars="200"/>
              <w:rPr>
                <w:rFonts w:ascii="宋体" w:cs="宋体"/>
                <w:color w:val="000000"/>
                <w:szCs w:val="21"/>
              </w:rPr>
            </w:pPr>
            <w:r>
              <w:rPr>
                <w:rFonts w:hint="eastAsia" w:ascii="宋体" w:hAnsi="宋体" w:cs="宋体"/>
                <w:color w:val="000000"/>
                <w:szCs w:val="21"/>
              </w:rPr>
              <w:t>（三）生产经营转基因食品未按规定进行标示；</w:t>
            </w:r>
          </w:p>
          <w:p w14:paraId="22C1A0DB">
            <w:pPr>
              <w:spacing w:line="300" w:lineRule="exact"/>
              <w:ind w:firstLine="420" w:firstLineChars="200"/>
              <w:rPr>
                <w:rFonts w:ascii="宋体" w:cs="宋体"/>
                <w:szCs w:val="21"/>
              </w:rPr>
            </w:pPr>
            <w:r>
              <w:rPr>
                <w:rFonts w:hint="eastAsia" w:ascii="宋体" w:hAnsi="宋体" w:cs="宋体"/>
                <w:color w:val="000000"/>
                <w:szCs w:val="21"/>
              </w:rPr>
              <w:t>（四）食品生产经营者采购或者使用不符合食品安全标准的食品原料、食品添加剂、食品相关产品。</w:t>
            </w:r>
          </w:p>
        </w:tc>
      </w:tr>
      <w:tr w14:paraId="7E35E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373531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5FDFB0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22E43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37410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22F65C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立案责任：发现化妆品生产车间不具有适合产品特点的相应的生产设施，或者工艺规程不符合卫生要求违法行为（或者下级食品药品监管部门上报或其他机关移送的违法案件等），予以审查，决定是否立案。</w:t>
            </w:r>
          </w:p>
          <w:p w14:paraId="35BEEB9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2CCF8E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B18567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973C66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2074B8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782F99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8ACF7E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493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F75DD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9FF16F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《中华人民共和国食品安全法》第三十四条</w:t>
            </w:r>
            <w:r>
              <w:rPr>
                <w:rFonts w:ascii="宋体" w:hAnsi="宋体" w:cs="宋体"/>
                <w:color w:val="000000"/>
                <w:szCs w:val="21"/>
              </w:rPr>
              <w:t>11.</w:t>
            </w:r>
            <w:r>
              <w:rPr>
                <w:rFonts w:hint="eastAsia" w:ascii="宋体" w:hAnsi="宋体" w:cs="宋体"/>
                <w:color w:val="000000"/>
                <w:szCs w:val="21"/>
              </w:rPr>
              <w:t>十三项规定：禁止生产经营下列食品、食品添加剂、食品相关产品：</w:t>
            </w:r>
            <w:r>
              <w:rPr>
                <w:rFonts w:ascii="宋体" w:hAnsi="宋体" w:cs="宋体"/>
                <w:color w:val="000000"/>
                <w:szCs w:val="21"/>
              </w:rPr>
              <w:t>(</w:t>
            </w:r>
            <w:r>
              <w:rPr>
                <w:rFonts w:hint="eastAsia" w:ascii="宋体" w:hAnsi="宋体" w:cs="宋体"/>
                <w:color w:val="000000"/>
                <w:szCs w:val="21"/>
              </w:rPr>
              <w:t>十一</w:t>
            </w:r>
            <w:r>
              <w:rPr>
                <w:rFonts w:ascii="宋体" w:hAnsi="宋体" w:cs="宋体"/>
                <w:color w:val="000000"/>
                <w:szCs w:val="21"/>
              </w:rPr>
              <w:t>)</w:t>
            </w:r>
            <w:r>
              <w:rPr>
                <w:rFonts w:hint="eastAsia" w:ascii="宋体" w:hAnsi="宋体" w:cs="宋体"/>
                <w:color w:val="000000"/>
                <w:szCs w:val="21"/>
              </w:rPr>
              <w:t>无标签的预包装食品、食品添加剂；</w:t>
            </w:r>
            <w:r>
              <w:rPr>
                <w:rFonts w:ascii="宋体" w:hAnsi="宋体" w:cs="宋体"/>
                <w:color w:val="000000"/>
                <w:szCs w:val="21"/>
              </w:rPr>
              <w:t xml:space="preserve"> (</w:t>
            </w:r>
            <w:r>
              <w:rPr>
                <w:rFonts w:hint="eastAsia" w:ascii="宋体" w:hAnsi="宋体" w:cs="宋体"/>
                <w:color w:val="000000"/>
                <w:szCs w:val="21"/>
              </w:rPr>
              <w:t>十三</w:t>
            </w:r>
            <w:r>
              <w:rPr>
                <w:rFonts w:ascii="宋体" w:hAnsi="宋体" w:cs="宋体"/>
                <w:color w:val="000000"/>
                <w:szCs w:val="21"/>
              </w:rPr>
              <w:t>)</w:t>
            </w:r>
            <w:r>
              <w:rPr>
                <w:rFonts w:hint="eastAsia" w:ascii="宋体" w:hAnsi="宋体" w:cs="宋体"/>
                <w:color w:val="000000"/>
                <w:szCs w:val="21"/>
              </w:rPr>
              <w:t>其他不符合法律、法规或者食品安全标准的食品、食品添加剂、食品相关产品。</w:t>
            </w:r>
          </w:p>
          <w:p w14:paraId="4D73A8F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4218BC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18229FC">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17F0AB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66D0F00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C247BA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09444D7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E0673A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089F14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00D4462">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6E96529">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6ADC6591">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F2BE7D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6AE4C06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AFE2C83">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04C61808">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795E5DF">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634D976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433D9167">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501D3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0298F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AE90A0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A99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82748C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1CCFE4F">
            <w:pPr>
              <w:spacing w:line="300" w:lineRule="exact"/>
              <w:jc w:val="center"/>
              <w:rPr>
                <w:rFonts w:ascii="宋体" w:cs="宋体"/>
                <w:szCs w:val="21"/>
              </w:rPr>
            </w:pPr>
            <w:r>
              <w:rPr>
                <w:rFonts w:ascii="宋体" w:hAnsi="宋体" w:cs="宋体"/>
                <w:szCs w:val="21"/>
              </w:rPr>
              <w:t>(0825)8381581</w:t>
            </w:r>
          </w:p>
        </w:tc>
      </w:tr>
    </w:tbl>
    <w:p w14:paraId="52A4E5D6">
      <w:pPr>
        <w:spacing w:line="300" w:lineRule="exact"/>
        <w:ind w:firstLine="422" w:firstLineChars="200"/>
        <w:jc w:val="center"/>
        <w:rPr>
          <w:rFonts w:ascii="宋体" w:cs="宋体"/>
          <w:b/>
          <w:szCs w:val="21"/>
        </w:rPr>
      </w:pPr>
    </w:p>
    <w:p w14:paraId="51BC3E5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1A48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FC50A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C3F8B9">
            <w:pPr>
              <w:spacing w:line="300" w:lineRule="exact"/>
              <w:jc w:val="center"/>
              <w:rPr>
                <w:rFonts w:ascii="宋体" w:cs="宋体"/>
                <w:szCs w:val="21"/>
              </w:rPr>
            </w:pPr>
            <w:r>
              <w:rPr>
                <w:rFonts w:ascii="宋体" w:hAnsi="宋体" w:cs="宋体"/>
                <w:szCs w:val="21"/>
              </w:rPr>
              <w:t>1827</w:t>
            </w:r>
          </w:p>
        </w:tc>
      </w:tr>
      <w:tr w14:paraId="73A77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FC61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424D934">
            <w:pPr>
              <w:spacing w:line="300" w:lineRule="exact"/>
              <w:jc w:val="center"/>
              <w:rPr>
                <w:rFonts w:ascii="宋体" w:cs="宋体"/>
                <w:szCs w:val="21"/>
              </w:rPr>
            </w:pPr>
            <w:r>
              <w:rPr>
                <w:rFonts w:hint="eastAsia" w:ascii="宋体" w:hAnsi="宋体" w:cs="宋体"/>
                <w:szCs w:val="21"/>
              </w:rPr>
              <w:t>行政处罚</w:t>
            </w:r>
          </w:p>
        </w:tc>
      </w:tr>
      <w:tr w14:paraId="3A5C3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3AA37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6AC325D">
            <w:pPr>
              <w:spacing w:line="300" w:lineRule="exact"/>
              <w:jc w:val="center"/>
              <w:rPr>
                <w:rFonts w:ascii="宋体" w:cs="宋体"/>
                <w:szCs w:val="21"/>
              </w:rPr>
            </w:pPr>
            <w:r>
              <w:rPr>
                <w:rFonts w:hint="eastAsia" w:ascii="宋体" w:hAnsi="宋体" w:cs="宋体"/>
                <w:color w:val="000000"/>
                <w:szCs w:val="21"/>
              </w:rPr>
              <w:t>对生产经营转基因食品未按规定进行标示的处罚</w:t>
            </w:r>
          </w:p>
        </w:tc>
      </w:tr>
      <w:tr w14:paraId="7CAEE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5620FC">
            <w:pPr>
              <w:spacing w:line="300" w:lineRule="exact"/>
              <w:jc w:val="center"/>
              <w:rPr>
                <w:rFonts w:ascii="宋体" w:cs="宋体"/>
                <w:szCs w:val="21"/>
              </w:rPr>
            </w:pPr>
            <w:r>
              <w:rPr>
                <w:rFonts w:hint="eastAsia" w:ascii="宋体" w:hAnsi="宋体" w:cs="宋体"/>
                <w:szCs w:val="21"/>
              </w:rPr>
              <w:t>实施依据</w:t>
            </w:r>
          </w:p>
        </w:tc>
        <w:tc>
          <w:tcPr>
            <w:tcW w:w="7109" w:type="dxa"/>
          </w:tcPr>
          <w:p w14:paraId="78F917A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24758B7">
            <w:pPr>
              <w:spacing w:line="300" w:lineRule="exact"/>
              <w:ind w:firstLine="420" w:firstLineChars="200"/>
              <w:rPr>
                <w:rFonts w:ascii="宋体" w:cs="宋体"/>
                <w:color w:val="000000"/>
                <w:szCs w:val="21"/>
              </w:rPr>
            </w:pPr>
            <w:r>
              <w:rPr>
                <w:rFonts w:hint="eastAsia" w:ascii="宋体" w:hAnsi="宋体" w:cs="宋体"/>
                <w:color w:val="000000"/>
                <w:szCs w:val="21"/>
              </w:rPr>
              <w:t>第一百二十五条第一款：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5FA0603A">
            <w:pPr>
              <w:spacing w:line="300" w:lineRule="exact"/>
              <w:ind w:firstLine="420" w:firstLineChars="200"/>
              <w:rPr>
                <w:rFonts w:ascii="宋体" w:cs="宋体"/>
                <w:color w:val="000000"/>
                <w:szCs w:val="21"/>
              </w:rPr>
            </w:pPr>
            <w:r>
              <w:rPr>
                <w:rFonts w:hint="eastAsia" w:ascii="宋体" w:hAnsi="宋体" w:cs="宋体"/>
                <w:color w:val="000000"/>
                <w:szCs w:val="21"/>
              </w:rPr>
              <w:t>（一）生产经营被包装材料、容器、运输工具等污染的食品、食品添加剂；</w:t>
            </w:r>
          </w:p>
          <w:p w14:paraId="77CBBC8E">
            <w:pPr>
              <w:spacing w:line="300" w:lineRule="exact"/>
              <w:ind w:firstLine="420" w:firstLineChars="200"/>
              <w:rPr>
                <w:rFonts w:ascii="宋体" w:cs="宋体"/>
                <w:color w:val="000000"/>
                <w:szCs w:val="21"/>
              </w:rPr>
            </w:pPr>
            <w:r>
              <w:rPr>
                <w:rFonts w:hint="eastAsia" w:ascii="宋体" w:hAnsi="宋体" w:cs="宋体"/>
                <w:color w:val="000000"/>
                <w:szCs w:val="21"/>
              </w:rPr>
              <w:t>（二）生产经营无标签的预包装食品、食品添加剂或者标签、说明书不符合本法规定的食品、食品添加剂；　　　</w:t>
            </w:r>
          </w:p>
          <w:p w14:paraId="007E17E2">
            <w:pPr>
              <w:spacing w:line="300" w:lineRule="exact"/>
              <w:ind w:firstLine="420" w:firstLineChars="200"/>
              <w:rPr>
                <w:rFonts w:ascii="宋体" w:cs="宋体"/>
                <w:color w:val="000000"/>
                <w:szCs w:val="21"/>
              </w:rPr>
            </w:pPr>
            <w:r>
              <w:rPr>
                <w:rFonts w:hint="eastAsia" w:ascii="宋体" w:hAnsi="宋体" w:cs="宋体"/>
                <w:color w:val="000000"/>
                <w:szCs w:val="21"/>
              </w:rPr>
              <w:t>（三）生产经营转基因食品未按规定进行标示；</w:t>
            </w:r>
          </w:p>
          <w:p w14:paraId="022E5D3C">
            <w:pPr>
              <w:spacing w:line="300" w:lineRule="exact"/>
              <w:ind w:firstLine="420" w:firstLineChars="200"/>
              <w:rPr>
                <w:rFonts w:ascii="宋体" w:cs="宋体"/>
                <w:szCs w:val="21"/>
              </w:rPr>
            </w:pPr>
            <w:r>
              <w:rPr>
                <w:rFonts w:hint="eastAsia" w:ascii="宋体" w:hAnsi="宋体" w:cs="宋体"/>
                <w:color w:val="000000"/>
                <w:szCs w:val="21"/>
              </w:rPr>
              <w:t>（四）食品生产经营者采购或者使用不符合食品安全标准的食品原料、食品添加剂、食品相关产品。</w:t>
            </w:r>
          </w:p>
        </w:tc>
      </w:tr>
      <w:tr w14:paraId="24D9B6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EF9C5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7F223F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3FCA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5A7E4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7E4376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立案责任：发现化妆品生产企业不具有能对所生产的化妆品进行微生物检验的仪器设备和检验人员违法行为（或者下级食品药品监管部门上报或其他机关移送的违法案件等），予以审查，决定是否立案。</w:t>
            </w:r>
          </w:p>
          <w:p w14:paraId="6A7914C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FBADD4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EEDB2C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66ED6C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46C984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83CDFF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6CA4F7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D725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473202">
            <w:pPr>
              <w:spacing w:line="300" w:lineRule="exact"/>
              <w:jc w:val="center"/>
              <w:rPr>
                <w:rFonts w:ascii="宋体" w:cs="宋体"/>
                <w:color w:val="000000"/>
                <w:szCs w:val="21"/>
              </w:rPr>
            </w:pPr>
            <w:r>
              <w:rPr>
                <w:rFonts w:hint="eastAsia" w:ascii="宋体" w:hAnsi="宋体"/>
                <w:szCs w:val="21"/>
              </w:rPr>
              <w:t>责任事项依据</w:t>
            </w:r>
          </w:p>
        </w:tc>
        <w:tc>
          <w:tcPr>
            <w:tcW w:w="7109" w:type="dxa"/>
            <w:vAlign w:val="center"/>
          </w:tcPr>
          <w:p w14:paraId="743490D9">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五条：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2C516E40">
            <w:pPr>
              <w:spacing w:line="300" w:lineRule="exact"/>
              <w:ind w:firstLine="420" w:firstLineChars="200"/>
              <w:rPr>
                <w:rFonts w:ascii="宋体"/>
                <w:szCs w:val="21"/>
              </w:rPr>
            </w:pPr>
            <w:r>
              <w:rPr>
                <w:rFonts w:hint="eastAsia" w:ascii="宋体" w:hAnsi="宋体"/>
                <w:szCs w:val="21"/>
              </w:rPr>
              <w:t>（一）生产经营被包装材料、容器、运输工具等污染的食品、食品添加剂；</w:t>
            </w:r>
          </w:p>
          <w:p w14:paraId="4F686F76">
            <w:pPr>
              <w:spacing w:line="300" w:lineRule="exact"/>
              <w:ind w:firstLine="420" w:firstLineChars="200"/>
              <w:rPr>
                <w:rFonts w:ascii="宋体"/>
                <w:szCs w:val="21"/>
              </w:rPr>
            </w:pPr>
            <w:r>
              <w:rPr>
                <w:rFonts w:hint="eastAsia" w:ascii="宋体" w:hAnsi="宋体"/>
                <w:szCs w:val="21"/>
              </w:rPr>
              <w:t>（二）生产经营无标签的预包装食品、食品添加剂或者标签、说明书不符合本法规定的食品、食品添加剂；</w:t>
            </w:r>
          </w:p>
          <w:p w14:paraId="60D24A4A">
            <w:pPr>
              <w:spacing w:line="300" w:lineRule="exact"/>
              <w:ind w:firstLine="420" w:firstLineChars="200"/>
              <w:rPr>
                <w:rFonts w:ascii="宋体"/>
                <w:szCs w:val="21"/>
              </w:rPr>
            </w:pPr>
            <w:r>
              <w:rPr>
                <w:rFonts w:hint="eastAsia" w:ascii="宋体" w:hAnsi="宋体"/>
                <w:szCs w:val="21"/>
              </w:rPr>
              <w:t>（三）生产经营转基因食品未按规定进行标示；</w:t>
            </w:r>
          </w:p>
          <w:p w14:paraId="20AE8501">
            <w:pPr>
              <w:spacing w:line="300" w:lineRule="exact"/>
              <w:ind w:firstLine="420" w:firstLineChars="200"/>
              <w:rPr>
                <w:rFonts w:ascii="宋体"/>
                <w:szCs w:val="21"/>
              </w:rPr>
            </w:pPr>
            <w:r>
              <w:rPr>
                <w:rFonts w:hint="eastAsia" w:ascii="宋体" w:hAnsi="宋体"/>
                <w:szCs w:val="21"/>
              </w:rPr>
              <w:t>（四）食品生产经营者采购或者使用不符合食品安全标准的食品原料、食品添加剂、食品相关产品。</w:t>
            </w:r>
          </w:p>
          <w:p w14:paraId="12A0941D">
            <w:pPr>
              <w:spacing w:line="300" w:lineRule="exact"/>
              <w:ind w:firstLine="420" w:firstLineChars="200"/>
              <w:rPr>
                <w:rFonts w:ascii="宋体"/>
                <w:szCs w:val="21"/>
              </w:rPr>
            </w:pPr>
            <w:r>
              <w:rPr>
                <w:rFonts w:hint="eastAsia" w:ascii="宋体" w:hAnsi="宋体"/>
                <w:szCs w:val="21"/>
              </w:rPr>
              <w:t>生产经营的食品、食品添加剂的标签、说明书存在瑕疵但不影响食品安全且不会对消费者造成误导的，由县级以上人民政府食品药品监督管理部门责令改正；拒不改正的，处二千元以下罚款。</w:t>
            </w:r>
          </w:p>
          <w:p w14:paraId="64D74B01">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0E2940B">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04C3842A">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F254412">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DA54C82">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D97ACF1">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E41A3E2">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2986DB1">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4B2B796">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782BEF34">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CF9B3A9">
            <w:pPr>
              <w:spacing w:line="300" w:lineRule="exact"/>
              <w:ind w:firstLine="420" w:firstLineChars="200"/>
              <w:rPr>
                <w:rFonts w:ascii="宋体"/>
                <w:szCs w:val="21"/>
              </w:rPr>
            </w:pPr>
            <w:r>
              <w:rPr>
                <w:rFonts w:hint="eastAsia" w:ascii="宋体" w:hAnsi="宋体"/>
                <w:szCs w:val="21"/>
              </w:rPr>
              <w:t>（一）当事人的姓名或者名称、地址；</w:t>
            </w:r>
          </w:p>
          <w:p w14:paraId="7256DBD3">
            <w:pPr>
              <w:spacing w:line="300" w:lineRule="exact"/>
              <w:ind w:firstLine="420" w:firstLineChars="200"/>
              <w:rPr>
                <w:rFonts w:ascii="宋体"/>
                <w:szCs w:val="21"/>
              </w:rPr>
            </w:pPr>
            <w:r>
              <w:rPr>
                <w:rFonts w:hint="eastAsia" w:ascii="宋体" w:hAnsi="宋体"/>
                <w:szCs w:val="21"/>
              </w:rPr>
              <w:t>（二）违反法律、法规或者规章的事实和证据；</w:t>
            </w:r>
          </w:p>
          <w:p w14:paraId="24FD4775">
            <w:pPr>
              <w:spacing w:line="300" w:lineRule="exact"/>
              <w:ind w:firstLine="420" w:firstLineChars="200"/>
              <w:rPr>
                <w:rFonts w:ascii="宋体"/>
                <w:szCs w:val="21"/>
              </w:rPr>
            </w:pPr>
            <w:r>
              <w:rPr>
                <w:rFonts w:hint="eastAsia" w:ascii="宋体" w:hAnsi="宋体"/>
                <w:szCs w:val="21"/>
              </w:rPr>
              <w:t>（三）行政处罚的种类和依据；</w:t>
            </w:r>
          </w:p>
          <w:p w14:paraId="08A01585">
            <w:pPr>
              <w:spacing w:line="300" w:lineRule="exact"/>
              <w:ind w:firstLine="420" w:firstLineChars="200"/>
              <w:rPr>
                <w:rFonts w:ascii="宋体"/>
                <w:szCs w:val="21"/>
              </w:rPr>
            </w:pPr>
            <w:r>
              <w:rPr>
                <w:rFonts w:hint="eastAsia" w:ascii="宋体" w:hAnsi="宋体"/>
                <w:szCs w:val="21"/>
              </w:rPr>
              <w:t>（四）行政处罚的履行方式和期限；</w:t>
            </w:r>
          </w:p>
          <w:p w14:paraId="608610E6">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5BAE2DC9">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43DD31B">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DAAA8B0">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9DB4B56">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AD84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718DC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3280FF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E5E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20F86C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520C7FD">
            <w:pPr>
              <w:spacing w:line="300" w:lineRule="exact"/>
              <w:jc w:val="center"/>
              <w:rPr>
                <w:rFonts w:ascii="宋体" w:cs="宋体"/>
                <w:szCs w:val="21"/>
              </w:rPr>
            </w:pPr>
            <w:r>
              <w:rPr>
                <w:rFonts w:ascii="宋体" w:hAnsi="宋体" w:cs="宋体"/>
                <w:szCs w:val="21"/>
              </w:rPr>
              <w:t>(0825)8381581</w:t>
            </w:r>
          </w:p>
        </w:tc>
      </w:tr>
    </w:tbl>
    <w:p w14:paraId="0BF2D8B6">
      <w:pPr>
        <w:spacing w:line="300" w:lineRule="exact"/>
        <w:rPr>
          <w:rFonts w:ascii="宋体" w:cs="宋体"/>
          <w:b/>
          <w:szCs w:val="21"/>
        </w:rPr>
      </w:pPr>
    </w:p>
    <w:p w14:paraId="0BCE08F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FD24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5F046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B26F61C">
            <w:pPr>
              <w:spacing w:line="300" w:lineRule="exact"/>
              <w:jc w:val="center"/>
              <w:rPr>
                <w:rFonts w:ascii="宋体" w:cs="宋体"/>
                <w:szCs w:val="21"/>
              </w:rPr>
            </w:pPr>
            <w:r>
              <w:rPr>
                <w:rFonts w:ascii="宋体" w:hAnsi="宋体" w:cs="宋体"/>
                <w:szCs w:val="21"/>
              </w:rPr>
              <w:t>1828</w:t>
            </w:r>
          </w:p>
        </w:tc>
      </w:tr>
      <w:tr w14:paraId="1B8A5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5ED2F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D6E6FDB">
            <w:pPr>
              <w:spacing w:line="300" w:lineRule="exact"/>
              <w:jc w:val="center"/>
              <w:rPr>
                <w:rFonts w:ascii="宋体" w:cs="宋体"/>
                <w:szCs w:val="21"/>
              </w:rPr>
            </w:pPr>
            <w:r>
              <w:rPr>
                <w:rFonts w:hint="eastAsia" w:ascii="宋体" w:hAnsi="宋体" w:cs="宋体"/>
                <w:szCs w:val="21"/>
              </w:rPr>
              <w:t>行政处罚</w:t>
            </w:r>
          </w:p>
        </w:tc>
      </w:tr>
      <w:tr w14:paraId="5F11D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B4467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0F80DA7">
            <w:pPr>
              <w:spacing w:line="300" w:lineRule="exact"/>
              <w:ind w:firstLine="420" w:firstLineChars="200"/>
              <w:jc w:val="left"/>
              <w:rPr>
                <w:rFonts w:ascii="宋体" w:cs="宋体"/>
                <w:szCs w:val="21"/>
              </w:rPr>
            </w:pPr>
            <w:r>
              <w:rPr>
                <w:rFonts w:hint="eastAsia" w:ascii="宋体" w:hAnsi="宋体" w:cs="宋体"/>
                <w:color w:val="000000"/>
                <w:szCs w:val="21"/>
              </w:rPr>
              <w:t>对食品生产经营者采购或者使用不符合食品安全标准的食品原料、食品添加剂、食品相关产品的处罚</w:t>
            </w:r>
          </w:p>
        </w:tc>
      </w:tr>
      <w:tr w14:paraId="54075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3159EF">
            <w:pPr>
              <w:spacing w:line="300" w:lineRule="exact"/>
              <w:jc w:val="center"/>
              <w:rPr>
                <w:rFonts w:ascii="宋体" w:cs="宋体"/>
                <w:szCs w:val="21"/>
              </w:rPr>
            </w:pPr>
            <w:r>
              <w:rPr>
                <w:rFonts w:hint="eastAsia" w:ascii="宋体" w:hAnsi="宋体" w:cs="宋体"/>
                <w:szCs w:val="21"/>
              </w:rPr>
              <w:t>实施依据</w:t>
            </w:r>
          </w:p>
        </w:tc>
        <w:tc>
          <w:tcPr>
            <w:tcW w:w="7109" w:type="dxa"/>
          </w:tcPr>
          <w:p w14:paraId="5BCF4945">
            <w:pPr>
              <w:spacing w:line="300" w:lineRule="exact"/>
              <w:ind w:firstLine="420" w:firstLineChars="200"/>
              <w:jc w:val="left"/>
              <w:rPr>
                <w:rFonts w:ascii="宋体" w:cs="宋体"/>
                <w:color w:val="000000"/>
                <w:szCs w:val="21"/>
              </w:rPr>
            </w:pPr>
            <w:r>
              <w:rPr>
                <w:rFonts w:hint="eastAsia" w:ascii="宋体" w:hAnsi="宋体" w:cs="宋体"/>
                <w:color w:val="000000"/>
                <w:szCs w:val="21"/>
              </w:rPr>
              <w:t>【法律】《中华人民共和国食品安全法》</w:t>
            </w:r>
          </w:p>
          <w:p w14:paraId="3F44C7E2">
            <w:pPr>
              <w:spacing w:line="300" w:lineRule="exact"/>
              <w:ind w:firstLine="420" w:firstLineChars="200"/>
              <w:jc w:val="left"/>
              <w:rPr>
                <w:rFonts w:ascii="宋体" w:cs="宋体"/>
                <w:color w:val="000000"/>
                <w:szCs w:val="21"/>
              </w:rPr>
            </w:pPr>
            <w:r>
              <w:rPr>
                <w:rFonts w:hint="eastAsia" w:ascii="宋体" w:hAnsi="宋体" w:cs="宋体"/>
                <w:color w:val="000000"/>
                <w:szCs w:val="21"/>
              </w:rPr>
              <w:t>第一百二十五条第一款：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752665D8">
            <w:pPr>
              <w:spacing w:line="300" w:lineRule="exact"/>
              <w:ind w:firstLine="420" w:firstLineChars="200"/>
              <w:jc w:val="left"/>
              <w:rPr>
                <w:rFonts w:ascii="宋体" w:cs="宋体"/>
                <w:color w:val="000000"/>
                <w:szCs w:val="21"/>
              </w:rPr>
            </w:pPr>
            <w:r>
              <w:rPr>
                <w:rFonts w:hint="eastAsia" w:ascii="宋体" w:hAnsi="宋体" w:cs="宋体"/>
                <w:color w:val="000000"/>
                <w:szCs w:val="21"/>
              </w:rPr>
              <w:t>（一）生产经营被包装材料、容器、运输工具等污染的食品、食品添加剂；</w:t>
            </w:r>
          </w:p>
          <w:p w14:paraId="6F047CDE">
            <w:pPr>
              <w:spacing w:line="300" w:lineRule="exact"/>
              <w:ind w:firstLine="420" w:firstLineChars="200"/>
              <w:jc w:val="left"/>
              <w:rPr>
                <w:rFonts w:ascii="宋体" w:cs="宋体"/>
                <w:color w:val="000000"/>
                <w:szCs w:val="21"/>
              </w:rPr>
            </w:pPr>
            <w:r>
              <w:rPr>
                <w:rFonts w:hint="eastAsia" w:ascii="宋体" w:hAnsi="宋体" w:cs="宋体"/>
                <w:color w:val="000000"/>
                <w:szCs w:val="21"/>
              </w:rPr>
              <w:t>（二）生产经营无标签的预包装食品、食品添加剂或者标签、说明书不符合本法规定的食品、食品添加剂；　　　</w:t>
            </w:r>
          </w:p>
          <w:p w14:paraId="6A636D83">
            <w:pPr>
              <w:spacing w:line="300" w:lineRule="exact"/>
              <w:ind w:firstLine="420" w:firstLineChars="200"/>
              <w:jc w:val="left"/>
              <w:rPr>
                <w:rFonts w:ascii="宋体" w:cs="宋体"/>
                <w:color w:val="000000"/>
                <w:szCs w:val="21"/>
              </w:rPr>
            </w:pPr>
            <w:r>
              <w:rPr>
                <w:rFonts w:hint="eastAsia" w:ascii="宋体" w:hAnsi="宋体" w:cs="宋体"/>
                <w:color w:val="000000"/>
                <w:szCs w:val="21"/>
              </w:rPr>
              <w:t>（三）生产经营转基因食品未按规定进行标示；</w:t>
            </w:r>
          </w:p>
          <w:p w14:paraId="45E52BD8">
            <w:pPr>
              <w:spacing w:line="300" w:lineRule="exact"/>
              <w:ind w:firstLine="420" w:firstLineChars="200"/>
              <w:jc w:val="left"/>
              <w:rPr>
                <w:rFonts w:ascii="宋体" w:cs="宋体"/>
                <w:szCs w:val="21"/>
              </w:rPr>
            </w:pPr>
            <w:r>
              <w:rPr>
                <w:rFonts w:hint="eastAsia" w:ascii="宋体" w:hAnsi="宋体" w:cs="宋体"/>
                <w:color w:val="000000"/>
                <w:szCs w:val="21"/>
              </w:rPr>
              <w:t>（四）食品生产经营者采购或者使用不符合食品安全标准的食品原料、食品添加剂、食品相关产品。</w:t>
            </w:r>
          </w:p>
        </w:tc>
      </w:tr>
      <w:tr w14:paraId="4848B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434FF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3A8F30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B56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6FDE3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67932A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直接从事化妆品生产的人员患有手癣、指甲癣、手部湿疹、发生于手部的银屑病或者鳞屑、渗出性皮肤病以及患有痢疾、伤寒、病毒性肝炎、活动性肺结核等传染病之一的违法行为（或者下级食品药品监管部门上报或其他机关移送的违法案件等），予以审查，决定是否立案。</w:t>
            </w:r>
          </w:p>
          <w:p w14:paraId="2E75EAE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902137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30F21C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74DF1B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31199B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98A33E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965B5C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E24F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1483" w:type="dxa"/>
            <w:vAlign w:val="center"/>
          </w:tcPr>
          <w:p w14:paraId="1F5536A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326A2AA">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五条：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3861C316">
            <w:pPr>
              <w:spacing w:line="300" w:lineRule="exact"/>
              <w:ind w:firstLine="420" w:firstLineChars="200"/>
              <w:rPr>
                <w:rFonts w:ascii="宋体"/>
                <w:szCs w:val="21"/>
              </w:rPr>
            </w:pPr>
            <w:r>
              <w:rPr>
                <w:rFonts w:hint="eastAsia" w:ascii="宋体" w:hAnsi="宋体"/>
                <w:szCs w:val="21"/>
              </w:rPr>
              <w:t>（一）生产经营被包装材料、容器、运输工具等污染的食品、食品添加剂；</w:t>
            </w:r>
          </w:p>
          <w:p w14:paraId="61E70581">
            <w:pPr>
              <w:spacing w:line="300" w:lineRule="exact"/>
              <w:ind w:firstLine="420" w:firstLineChars="200"/>
              <w:rPr>
                <w:rFonts w:ascii="宋体"/>
                <w:szCs w:val="21"/>
              </w:rPr>
            </w:pPr>
            <w:r>
              <w:rPr>
                <w:rFonts w:hint="eastAsia" w:ascii="宋体" w:hAnsi="宋体"/>
                <w:szCs w:val="21"/>
              </w:rPr>
              <w:t>（二）生产经营无标签的预包装食品、食品添加剂或者标签、说明书不符合本法规定的食品、食品添加剂；</w:t>
            </w:r>
          </w:p>
          <w:p w14:paraId="59773C47">
            <w:pPr>
              <w:spacing w:line="300" w:lineRule="exact"/>
              <w:ind w:firstLine="420" w:firstLineChars="200"/>
              <w:rPr>
                <w:rFonts w:ascii="宋体"/>
                <w:szCs w:val="21"/>
              </w:rPr>
            </w:pPr>
            <w:r>
              <w:rPr>
                <w:rFonts w:hint="eastAsia" w:ascii="宋体" w:hAnsi="宋体"/>
                <w:szCs w:val="21"/>
              </w:rPr>
              <w:t>（三）生产经营转基因食品未按规定进行标示；</w:t>
            </w:r>
          </w:p>
          <w:p w14:paraId="4CF86F35">
            <w:pPr>
              <w:spacing w:line="300" w:lineRule="exact"/>
              <w:ind w:firstLine="420" w:firstLineChars="200"/>
              <w:rPr>
                <w:rFonts w:ascii="宋体"/>
                <w:szCs w:val="21"/>
              </w:rPr>
            </w:pPr>
            <w:r>
              <w:rPr>
                <w:rFonts w:hint="eastAsia" w:ascii="宋体" w:hAnsi="宋体"/>
                <w:szCs w:val="21"/>
              </w:rPr>
              <w:t>（四）食品生产经营者采购或者使用不符合食品安全标准的食品原料、食品添加剂、食品相关产品。</w:t>
            </w:r>
          </w:p>
          <w:p w14:paraId="66518925">
            <w:pPr>
              <w:spacing w:line="300" w:lineRule="exact"/>
              <w:ind w:firstLine="420" w:firstLineChars="200"/>
              <w:rPr>
                <w:rFonts w:ascii="宋体"/>
                <w:szCs w:val="21"/>
              </w:rPr>
            </w:pPr>
            <w:r>
              <w:rPr>
                <w:rFonts w:hint="eastAsia" w:ascii="宋体" w:hAnsi="宋体"/>
                <w:szCs w:val="21"/>
              </w:rPr>
              <w:t>生产经营的食品、食品添加剂的标签、说明书存在瑕疵但不影响食品安全且不会对消费者造成误导的，由县级以上人民政府食品药品监督管理部门责令改正；拒不改正的，处二千元以下罚款。</w:t>
            </w:r>
          </w:p>
          <w:p w14:paraId="65CAA8AE">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64300235">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30E9BA2">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8B99257">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6457794">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BF467F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0E5BF65">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6EA68C7">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13C2359">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0262D16">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4F1A0A29">
            <w:pPr>
              <w:spacing w:line="300" w:lineRule="exact"/>
              <w:ind w:firstLine="420" w:firstLineChars="200"/>
              <w:rPr>
                <w:rFonts w:ascii="宋体"/>
                <w:szCs w:val="21"/>
              </w:rPr>
            </w:pPr>
            <w:r>
              <w:rPr>
                <w:rFonts w:hint="eastAsia" w:ascii="宋体" w:hAnsi="宋体"/>
                <w:szCs w:val="21"/>
              </w:rPr>
              <w:t>（一）当事人的姓名或者名称、地址；</w:t>
            </w:r>
          </w:p>
          <w:p w14:paraId="7F649EB4">
            <w:pPr>
              <w:spacing w:line="300" w:lineRule="exact"/>
              <w:ind w:firstLine="420" w:firstLineChars="200"/>
              <w:rPr>
                <w:rFonts w:ascii="宋体"/>
                <w:szCs w:val="21"/>
              </w:rPr>
            </w:pPr>
            <w:r>
              <w:rPr>
                <w:rFonts w:hint="eastAsia" w:ascii="宋体" w:hAnsi="宋体"/>
                <w:szCs w:val="21"/>
              </w:rPr>
              <w:t>（二）违反法律、法规或者规章的事实和证据；</w:t>
            </w:r>
          </w:p>
          <w:p w14:paraId="66F84B89">
            <w:pPr>
              <w:spacing w:line="300" w:lineRule="exact"/>
              <w:ind w:firstLine="420" w:firstLineChars="200"/>
              <w:rPr>
                <w:rFonts w:ascii="宋体"/>
                <w:szCs w:val="21"/>
              </w:rPr>
            </w:pPr>
            <w:r>
              <w:rPr>
                <w:rFonts w:hint="eastAsia" w:ascii="宋体" w:hAnsi="宋体"/>
                <w:szCs w:val="21"/>
              </w:rPr>
              <w:t>（三）行政处罚的种类和依据；</w:t>
            </w:r>
          </w:p>
          <w:p w14:paraId="3F004249">
            <w:pPr>
              <w:spacing w:line="300" w:lineRule="exact"/>
              <w:ind w:firstLine="420" w:firstLineChars="200"/>
              <w:rPr>
                <w:rFonts w:ascii="宋体"/>
                <w:szCs w:val="21"/>
              </w:rPr>
            </w:pPr>
            <w:r>
              <w:rPr>
                <w:rFonts w:hint="eastAsia" w:ascii="宋体" w:hAnsi="宋体"/>
                <w:szCs w:val="21"/>
              </w:rPr>
              <w:t>（四）行政处罚的履行方式和期限；</w:t>
            </w:r>
          </w:p>
          <w:p w14:paraId="7415B9B5">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BC72F2D">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0B4CAA07">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11787A4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AD79053">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08CEA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040AF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367B5D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57ED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7CDFC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551C7EF">
            <w:pPr>
              <w:spacing w:line="300" w:lineRule="exact"/>
              <w:jc w:val="center"/>
              <w:rPr>
                <w:rFonts w:ascii="宋体" w:cs="宋体"/>
                <w:szCs w:val="21"/>
              </w:rPr>
            </w:pPr>
            <w:r>
              <w:rPr>
                <w:rFonts w:ascii="宋体" w:hAnsi="宋体" w:cs="宋体"/>
                <w:szCs w:val="21"/>
              </w:rPr>
              <w:t>(0825)8381581</w:t>
            </w:r>
          </w:p>
        </w:tc>
      </w:tr>
    </w:tbl>
    <w:p w14:paraId="39CA7391">
      <w:pPr>
        <w:spacing w:line="300" w:lineRule="exact"/>
        <w:rPr>
          <w:rFonts w:ascii="宋体" w:cs="宋体"/>
          <w:b/>
          <w:szCs w:val="21"/>
        </w:rPr>
      </w:pPr>
    </w:p>
    <w:p w14:paraId="7067F97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0500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AF6A8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9E08380">
            <w:pPr>
              <w:spacing w:line="300" w:lineRule="exact"/>
              <w:jc w:val="center"/>
              <w:rPr>
                <w:rFonts w:ascii="宋体" w:cs="宋体"/>
                <w:szCs w:val="21"/>
              </w:rPr>
            </w:pPr>
            <w:r>
              <w:rPr>
                <w:rFonts w:ascii="宋体" w:hAnsi="宋体" w:cs="宋体"/>
                <w:szCs w:val="21"/>
              </w:rPr>
              <w:t>1829</w:t>
            </w:r>
          </w:p>
        </w:tc>
      </w:tr>
      <w:tr w14:paraId="521648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B25E0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7141FD7">
            <w:pPr>
              <w:spacing w:line="300" w:lineRule="exact"/>
              <w:jc w:val="center"/>
              <w:rPr>
                <w:rFonts w:ascii="宋体" w:cs="宋体"/>
                <w:szCs w:val="21"/>
              </w:rPr>
            </w:pPr>
            <w:r>
              <w:rPr>
                <w:rFonts w:hint="eastAsia" w:ascii="宋体" w:hAnsi="宋体" w:cs="宋体"/>
                <w:szCs w:val="21"/>
              </w:rPr>
              <w:t>行政处罚</w:t>
            </w:r>
          </w:p>
        </w:tc>
      </w:tr>
      <w:tr w14:paraId="654FE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05D73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A591C83">
            <w:pPr>
              <w:spacing w:line="300" w:lineRule="exact"/>
              <w:ind w:firstLine="420" w:firstLineChars="200"/>
              <w:jc w:val="left"/>
              <w:rPr>
                <w:rFonts w:ascii="宋体" w:cs="宋体"/>
                <w:szCs w:val="21"/>
              </w:rPr>
            </w:pPr>
            <w:r>
              <w:rPr>
                <w:rFonts w:hint="eastAsia" w:ascii="宋体" w:hAnsi="宋体" w:cs="宋体"/>
                <w:color w:val="000000"/>
                <w:szCs w:val="21"/>
              </w:rPr>
              <w:t>对食品、食品添加剂的标签、说明书存在瑕疵，经药品监督管理部门责令改正，拒不改正的处罚</w:t>
            </w:r>
          </w:p>
        </w:tc>
      </w:tr>
      <w:tr w14:paraId="14230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CBDF42">
            <w:pPr>
              <w:spacing w:line="300" w:lineRule="exact"/>
              <w:jc w:val="center"/>
              <w:rPr>
                <w:rFonts w:ascii="宋体" w:cs="宋体"/>
                <w:szCs w:val="21"/>
              </w:rPr>
            </w:pPr>
            <w:r>
              <w:rPr>
                <w:rFonts w:hint="eastAsia" w:ascii="宋体" w:hAnsi="宋体" w:cs="宋体"/>
                <w:szCs w:val="21"/>
              </w:rPr>
              <w:t>实施依据</w:t>
            </w:r>
          </w:p>
        </w:tc>
        <w:tc>
          <w:tcPr>
            <w:tcW w:w="7109" w:type="dxa"/>
          </w:tcPr>
          <w:p w14:paraId="5B5F6B5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6E3BA90">
            <w:pPr>
              <w:spacing w:line="300" w:lineRule="exact"/>
              <w:ind w:firstLine="420" w:firstLineChars="200"/>
              <w:rPr>
                <w:rFonts w:ascii="宋体" w:cs="宋体"/>
                <w:szCs w:val="21"/>
              </w:rPr>
            </w:pPr>
            <w:r>
              <w:rPr>
                <w:rFonts w:hint="eastAsia" w:ascii="宋体" w:hAnsi="宋体" w:cs="宋体"/>
                <w:color w:val="000000"/>
                <w:szCs w:val="21"/>
              </w:rPr>
              <w:t>第一百二十五条第二款：生产经营的食品、食品添加剂的标签、说明书存在瑕疵但不影响食品安全且不会对消费者造成误导的，由县级以上人民政府食品药品监督管理部门责令改正；拒不改正的，处二千元以下罚款。</w:t>
            </w:r>
          </w:p>
        </w:tc>
      </w:tr>
      <w:tr w14:paraId="5E1D1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22604A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60D5C8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30C7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A6E1E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BF1526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立案责任：发现化妆品经营单位和个人销售无质量合格标记的化妆品的违法行为（或者下级食品药品监管部门上报或其他机关移送的违法案件等），予以审查，决定是否立案。</w:t>
            </w:r>
          </w:p>
          <w:p w14:paraId="0C11512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AE2C4F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5872B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D7A3CE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74FD64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BED4DA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010E84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EDD9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135298">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8E0A214">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五条：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w:t>
            </w:r>
          </w:p>
          <w:p w14:paraId="01C56FE6">
            <w:pPr>
              <w:spacing w:line="300" w:lineRule="exact"/>
              <w:ind w:firstLine="420" w:firstLineChars="200"/>
              <w:rPr>
                <w:rFonts w:ascii="宋体"/>
                <w:szCs w:val="21"/>
              </w:rPr>
            </w:pPr>
            <w:r>
              <w:rPr>
                <w:rFonts w:hint="eastAsia" w:ascii="宋体" w:hAnsi="宋体"/>
                <w:szCs w:val="21"/>
              </w:rPr>
              <w:t>（一）生产经营被包装材料、容器、运输工具等污染的食品、食品添加剂；</w:t>
            </w:r>
          </w:p>
          <w:p w14:paraId="4B5CC801">
            <w:pPr>
              <w:spacing w:line="300" w:lineRule="exact"/>
              <w:ind w:firstLine="420" w:firstLineChars="200"/>
              <w:rPr>
                <w:rFonts w:ascii="宋体"/>
                <w:szCs w:val="21"/>
              </w:rPr>
            </w:pPr>
            <w:r>
              <w:rPr>
                <w:rFonts w:hint="eastAsia" w:ascii="宋体" w:hAnsi="宋体"/>
                <w:szCs w:val="21"/>
              </w:rPr>
              <w:t>（二）生产经营无标签的预包装食品、食品添加剂或者标签、说明书不符合本法规定的食品、食品添加剂；</w:t>
            </w:r>
          </w:p>
          <w:p w14:paraId="12E6DD3F">
            <w:pPr>
              <w:spacing w:line="300" w:lineRule="exact"/>
              <w:ind w:firstLine="420" w:firstLineChars="200"/>
              <w:rPr>
                <w:rFonts w:ascii="宋体"/>
                <w:szCs w:val="21"/>
              </w:rPr>
            </w:pPr>
            <w:r>
              <w:rPr>
                <w:rFonts w:hint="eastAsia" w:ascii="宋体" w:hAnsi="宋体"/>
                <w:szCs w:val="21"/>
              </w:rPr>
              <w:t>（三）生产经营转基因食品未按规定进行标示；</w:t>
            </w:r>
          </w:p>
          <w:p w14:paraId="32521EB5">
            <w:pPr>
              <w:spacing w:line="300" w:lineRule="exact"/>
              <w:ind w:firstLine="420" w:firstLineChars="200"/>
              <w:rPr>
                <w:rFonts w:ascii="宋体"/>
                <w:szCs w:val="21"/>
              </w:rPr>
            </w:pPr>
            <w:r>
              <w:rPr>
                <w:rFonts w:hint="eastAsia" w:ascii="宋体" w:hAnsi="宋体"/>
                <w:szCs w:val="21"/>
              </w:rPr>
              <w:t>（四）食品生产经营者采购或者使用不符合食品安全标准的食品原料、食品添加剂、食品相关产品。</w:t>
            </w:r>
          </w:p>
          <w:p w14:paraId="77D781D8">
            <w:pPr>
              <w:spacing w:line="300" w:lineRule="exact"/>
              <w:ind w:firstLine="420" w:firstLineChars="200"/>
              <w:rPr>
                <w:rFonts w:ascii="宋体"/>
                <w:szCs w:val="21"/>
              </w:rPr>
            </w:pPr>
            <w:r>
              <w:rPr>
                <w:rFonts w:hint="eastAsia" w:ascii="宋体" w:hAnsi="宋体"/>
                <w:szCs w:val="21"/>
              </w:rPr>
              <w:t>生产经营的食品、食品添加剂的标签、说明书存在瑕疵但不影响食品安全且不会对消费者造成误导的，由县级以上人民政府食品药品监督管理部门责令改正；拒不改正的，处二千元以下罚款。</w:t>
            </w:r>
          </w:p>
          <w:p w14:paraId="5B14DA03">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A3B87B1">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E391B1B">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F019DB2">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92101E9">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C6922BA">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43FDBFE">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22F7478">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0FD83DE">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D24C723">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B5BE05C">
            <w:pPr>
              <w:spacing w:line="300" w:lineRule="exact"/>
              <w:ind w:firstLine="420" w:firstLineChars="200"/>
              <w:rPr>
                <w:rFonts w:ascii="宋体"/>
                <w:szCs w:val="21"/>
              </w:rPr>
            </w:pPr>
            <w:r>
              <w:rPr>
                <w:rFonts w:hint="eastAsia" w:ascii="宋体" w:hAnsi="宋体"/>
                <w:szCs w:val="21"/>
              </w:rPr>
              <w:t>（一）当事人的姓名或者名称、地址；</w:t>
            </w:r>
          </w:p>
          <w:p w14:paraId="4D1B9739">
            <w:pPr>
              <w:spacing w:line="300" w:lineRule="exact"/>
              <w:ind w:firstLine="420" w:firstLineChars="200"/>
              <w:rPr>
                <w:rFonts w:ascii="宋体"/>
                <w:szCs w:val="21"/>
              </w:rPr>
            </w:pPr>
            <w:r>
              <w:rPr>
                <w:rFonts w:hint="eastAsia" w:ascii="宋体" w:hAnsi="宋体"/>
                <w:szCs w:val="21"/>
              </w:rPr>
              <w:t>（二）违反法律、法规或者规章的事实和证据；</w:t>
            </w:r>
          </w:p>
          <w:p w14:paraId="04017044">
            <w:pPr>
              <w:spacing w:line="300" w:lineRule="exact"/>
              <w:ind w:firstLine="420" w:firstLineChars="200"/>
              <w:rPr>
                <w:rFonts w:ascii="宋体"/>
                <w:szCs w:val="21"/>
              </w:rPr>
            </w:pPr>
            <w:r>
              <w:rPr>
                <w:rFonts w:hint="eastAsia" w:ascii="宋体" w:hAnsi="宋体"/>
                <w:szCs w:val="21"/>
              </w:rPr>
              <w:t>（三）行政处罚的种类和依据；</w:t>
            </w:r>
          </w:p>
          <w:p w14:paraId="743E00FD">
            <w:pPr>
              <w:spacing w:line="300" w:lineRule="exact"/>
              <w:ind w:firstLine="420" w:firstLineChars="200"/>
              <w:rPr>
                <w:rFonts w:ascii="宋体"/>
                <w:szCs w:val="21"/>
              </w:rPr>
            </w:pPr>
            <w:r>
              <w:rPr>
                <w:rFonts w:hint="eastAsia" w:ascii="宋体" w:hAnsi="宋体"/>
                <w:szCs w:val="21"/>
              </w:rPr>
              <w:t>（四）行政处罚的履行方式和期限；</w:t>
            </w:r>
          </w:p>
          <w:p w14:paraId="1194B1A2">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4C90155">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62128B03">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6281009">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7D4CE109">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7BAE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5F6F4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467673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919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17E4DC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07FE23B">
            <w:pPr>
              <w:spacing w:line="300" w:lineRule="exact"/>
              <w:jc w:val="center"/>
              <w:rPr>
                <w:rFonts w:ascii="宋体" w:cs="宋体"/>
                <w:szCs w:val="21"/>
              </w:rPr>
            </w:pPr>
            <w:r>
              <w:rPr>
                <w:rFonts w:ascii="宋体" w:hAnsi="宋体" w:cs="宋体"/>
                <w:szCs w:val="21"/>
              </w:rPr>
              <w:t>(0825)8381581</w:t>
            </w:r>
          </w:p>
        </w:tc>
      </w:tr>
    </w:tbl>
    <w:p w14:paraId="3BA2B3FC">
      <w:pPr>
        <w:spacing w:line="300" w:lineRule="exact"/>
        <w:rPr>
          <w:rFonts w:ascii="宋体" w:cs="宋体"/>
          <w:b/>
          <w:szCs w:val="21"/>
        </w:rPr>
      </w:pPr>
    </w:p>
    <w:p w14:paraId="10AD0E4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B620F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DD15D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F3C6F73">
            <w:pPr>
              <w:spacing w:line="300" w:lineRule="exact"/>
              <w:jc w:val="center"/>
              <w:rPr>
                <w:rFonts w:ascii="宋体" w:cs="宋体"/>
                <w:szCs w:val="21"/>
              </w:rPr>
            </w:pPr>
            <w:r>
              <w:rPr>
                <w:rFonts w:ascii="宋体" w:hAnsi="宋体" w:cs="宋体"/>
                <w:szCs w:val="21"/>
              </w:rPr>
              <w:t>1830</w:t>
            </w:r>
          </w:p>
        </w:tc>
      </w:tr>
      <w:tr w14:paraId="43094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2096B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9BF352A">
            <w:pPr>
              <w:spacing w:line="300" w:lineRule="exact"/>
              <w:jc w:val="center"/>
              <w:rPr>
                <w:rFonts w:ascii="宋体" w:cs="宋体"/>
                <w:szCs w:val="21"/>
              </w:rPr>
            </w:pPr>
            <w:r>
              <w:rPr>
                <w:rFonts w:hint="eastAsia" w:ascii="宋体" w:hAnsi="宋体" w:cs="宋体"/>
                <w:szCs w:val="21"/>
              </w:rPr>
              <w:t>行政处罚</w:t>
            </w:r>
          </w:p>
        </w:tc>
      </w:tr>
      <w:tr w14:paraId="12693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97EBE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91DEB51">
            <w:pPr>
              <w:spacing w:line="300" w:lineRule="exact"/>
              <w:ind w:firstLine="420" w:firstLineChars="200"/>
              <w:jc w:val="left"/>
              <w:rPr>
                <w:rFonts w:ascii="宋体" w:cs="宋体"/>
                <w:szCs w:val="21"/>
              </w:rPr>
            </w:pPr>
            <w:r>
              <w:rPr>
                <w:rFonts w:hint="eastAsia" w:ascii="宋体" w:hAnsi="宋体" w:cs="宋体"/>
                <w:color w:val="000000"/>
                <w:szCs w:val="21"/>
              </w:rPr>
              <w:t>对食品、食品添加剂生产者未按规定对采购的食品原料和生产的食品、食品添加剂进行检验的处罚</w:t>
            </w:r>
          </w:p>
        </w:tc>
      </w:tr>
      <w:tr w14:paraId="250BD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825F52">
            <w:pPr>
              <w:spacing w:line="300" w:lineRule="exact"/>
              <w:jc w:val="center"/>
              <w:rPr>
                <w:rFonts w:ascii="宋体" w:cs="宋体"/>
                <w:szCs w:val="21"/>
              </w:rPr>
            </w:pPr>
            <w:r>
              <w:rPr>
                <w:rFonts w:hint="eastAsia" w:ascii="宋体" w:hAnsi="宋体" w:cs="宋体"/>
                <w:szCs w:val="21"/>
              </w:rPr>
              <w:t>实施依据</w:t>
            </w:r>
          </w:p>
        </w:tc>
        <w:tc>
          <w:tcPr>
            <w:tcW w:w="7109" w:type="dxa"/>
          </w:tcPr>
          <w:p w14:paraId="7F82179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20A3D77">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6E2083A0">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3AFF0F0C">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65117646">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1FFFFF5E">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568A75F1">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3CBB03C6">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6AF883A8">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16304E48">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08660A23">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1F11A27">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1D236938">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0CE933E8">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5D561AE8">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5E7A2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9FDD8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40E688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B516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818B8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E8250D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立案责任：发现化妆品经营单位和个人销售无标签、小包装或者说明书不符合规定的化妆品的违法行为（或者下级食品药品监管部门上报或其他机关移送的违法案件等），予以审查，决定是否立案。</w:t>
            </w:r>
          </w:p>
          <w:p w14:paraId="3E2781B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E94367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914039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2409BB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7C192F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48D5CC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833F75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02FC7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96B2D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7CB2A4A">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0C7A77D">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36275D59">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199F3F4B">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4034A4F9">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04B64B42">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4B941D39">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74493AE6">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171FD0AB">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438C3E72">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4CC64F55">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7AC655D9">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3EE238ED">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7936444B">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3F8F207D">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01382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CAA96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298F37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F61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56935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DFA5810">
            <w:pPr>
              <w:spacing w:line="300" w:lineRule="exact"/>
              <w:jc w:val="center"/>
              <w:rPr>
                <w:rFonts w:ascii="宋体" w:cs="宋体"/>
                <w:szCs w:val="21"/>
              </w:rPr>
            </w:pPr>
            <w:r>
              <w:rPr>
                <w:rFonts w:ascii="宋体" w:hAnsi="宋体" w:cs="宋体"/>
                <w:szCs w:val="21"/>
              </w:rPr>
              <w:t>(0825)8381581</w:t>
            </w:r>
          </w:p>
        </w:tc>
      </w:tr>
    </w:tbl>
    <w:p w14:paraId="5D0B1906">
      <w:pPr>
        <w:spacing w:line="300" w:lineRule="exact"/>
        <w:ind w:firstLine="420" w:firstLineChars="200"/>
        <w:rPr>
          <w:rFonts w:ascii="宋体" w:cs="宋体"/>
          <w:szCs w:val="21"/>
        </w:rPr>
      </w:pPr>
    </w:p>
    <w:p w14:paraId="13949DF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86E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1FADF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AA9F355">
            <w:pPr>
              <w:spacing w:line="300" w:lineRule="exact"/>
              <w:jc w:val="center"/>
              <w:rPr>
                <w:rFonts w:ascii="宋体" w:cs="宋体"/>
                <w:szCs w:val="21"/>
              </w:rPr>
            </w:pPr>
            <w:r>
              <w:rPr>
                <w:rFonts w:ascii="宋体" w:hAnsi="宋体" w:cs="宋体"/>
                <w:szCs w:val="21"/>
              </w:rPr>
              <w:t>1831</w:t>
            </w:r>
          </w:p>
        </w:tc>
      </w:tr>
      <w:tr w14:paraId="4050C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EAE32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F0610DD">
            <w:pPr>
              <w:spacing w:line="300" w:lineRule="exact"/>
              <w:jc w:val="center"/>
              <w:rPr>
                <w:rFonts w:ascii="宋体" w:cs="宋体"/>
                <w:szCs w:val="21"/>
              </w:rPr>
            </w:pPr>
            <w:r>
              <w:rPr>
                <w:rFonts w:hint="eastAsia" w:ascii="宋体" w:hAnsi="宋体" w:cs="宋体"/>
                <w:szCs w:val="21"/>
              </w:rPr>
              <w:t>行政处罚</w:t>
            </w:r>
          </w:p>
        </w:tc>
      </w:tr>
      <w:tr w14:paraId="7E15CD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63A8C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D2A1105">
            <w:pPr>
              <w:spacing w:line="300" w:lineRule="exact"/>
              <w:ind w:firstLine="420" w:firstLineChars="200"/>
              <w:jc w:val="left"/>
              <w:rPr>
                <w:rFonts w:ascii="宋体" w:cs="宋体"/>
                <w:szCs w:val="21"/>
              </w:rPr>
            </w:pPr>
            <w:r>
              <w:rPr>
                <w:rFonts w:hint="eastAsia" w:ascii="宋体" w:hAnsi="宋体" w:cs="宋体"/>
                <w:color w:val="000000"/>
                <w:szCs w:val="21"/>
              </w:rPr>
              <w:t>对食品生产经营企业未按规定建立食品安全管理制度，或者未按规定配备或者培训、考核食品安全管理人员的处罚</w:t>
            </w:r>
          </w:p>
        </w:tc>
      </w:tr>
      <w:tr w14:paraId="27E88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3BC31D">
            <w:pPr>
              <w:spacing w:line="300" w:lineRule="exact"/>
              <w:jc w:val="center"/>
              <w:rPr>
                <w:rFonts w:ascii="宋体" w:cs="宋体"/>
                <w:szCs w:val="21"/>
              </w:rPr>
            </w:pPr>
            <w:r>
              <w:rPr>
                <w:rFonts w:hint="eastAsia" w:ascii="宋体" w:hAnsi="宋体" w:cs="宋体"/>
                <w:szCs w:val="21"/>
              </w:rPr>
              <w:t>实施依据</w:t>
            </w:r>
          </w:p>
        </w:tc>
        <w:tc>
          <w:tcPr>
            <w:tcW w:w="7109" w:type="dxa"/>
          </w:tcPr>
          <w:p w14:paraId="4E421921">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42B9B98">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562B145F">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19AEFF6E">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60FB70CE">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242FA251">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3A017210">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5A9CD724">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388CAD1B">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111EED7A">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70E03AAF">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AE2CCFF">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2469D6D1">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68709D64">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383D5E92">
            <w:pPr>
              <w:spacing w:line="300" w:lineRule="exact"/>
              <w:ind w:firstLine="420" w:firstLineChars="200"/>
              <w:rPr>
                <w:rFonts w:ascii="宋体" w:cs="宋体"/>
                <w:szCs w:val="21"/>
              </w:rPr>
            </w:pPr>
            <w:r>
              <w:rPr>
                <w:rFonts w:hint="eastAsia" w:ascii="宋体" w:hAnsi="宋体" w:cs="宋体"/>
                <w:color w:val="000000"/>
                <w:szCs w:val="21"/>
              </w:rPr>
              <w:t>（十三）食品生产企业、餐饮服务提供者未按规定制定、实施生产经营过程控制要求。</w:t>
            </w:r>
          </w:p>
        </w:tc>
      </w:tr>
      <w:tr w14:paraId="2670F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71BEF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AEEEF7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3ED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B8D96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EF8249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立案责任：发现涂改《化妆品生产企业卫生许可证》的违法行为（或者下级食品药品监管部门上报或其他机关移送的违法案件等），予以审查，决定是否立案。</w:t>
            </w:r>
          </w:p>
          <w:p w14:paraId="1D94EEB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E4B46E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B4FE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C9BCEC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3706A1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357727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82DC3F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3E9C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E7B725">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3BC0F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《中华人民共和国食品安全法》第四十五条第一款规定：食品生产经营者应当建立并执行从业人员健康管理制度。患有国务院卫生行政部门规定的有碍食品安全疾病的人员，不得从事接触直接入口食品的工作”。</w:t>
            </w:r>
          </w:p>
          <w:p w14:paraId="4A695ED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0512289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0974B690">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1A0BD8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0359FC2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3223B7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40FED60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1D81B3F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2EDA52D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0753DBA">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03100F05">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ED2AC4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F22101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042DE4BD">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7CA6F45B">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C1E792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1F5B9B75">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11F0B43">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FA2689D">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2D6B0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C750D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B56CA5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EC8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46959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5BE5828">
            <w:pPr>
              <w:spacing w:line="300" w:lineRule="exact"/>
              <w:jc w:val="center"/>
              <w:rPr>
                <w:rFonts w:ascii="宋体" w:cs="宋体"/>
                <w:szCs w:val="21"/>
              </w:rPr>
            </w:pPr>
            <w:r>
              <w:rPr>
                <w:rFonts w:ascii="宋体" w:hAnsi="宋体" w:cs="宋体"/>
                <w:szCs w:val="21"/>
              </w:rPr>
              <w:t>(0825)8381581</w:t>
            </w:r>
          </w:p>
        </w:tc>
      </w:tr>
    </w:tbl>
    <w:p w14:paraId="005619BA">
      <w:pPr>
        <w:spacing w:line="300" w:lineRule="exact"/>
        <w:ind w:firstLine="420" w:firstLineChars="200"/>
        <w:rPr>
          <w:rFonts w:ascii="宋体" w:cs="宋体"/>
          <w:szCs w:val="21"/>
        </w:rPr>
      </w:pPr>
    </w:p>
    <w:p w14:paraId="2F57A61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06F2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40532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4EEDE6F">
            <w:pPr>
              <w:spacing w:line="300" w:lineRule="exact"/>
              <w:jc w:val="center"/>
              <w:rPr>
                <w:rFonts w:ascii="宋体" w:cs="宋体"/>
                <w:szCs w:val="21"/>
              </w:rPr>
            </w:pPr>
            <w:r>
              <w:rPr>
                <w:rFonts w:ascii="宋体" w:hAnsi="宋体" w:cs="宋体"/>
                <w:szCs w:val="21"/>
              </w:rPr>
              <w:t>1832</w:t>
            </w:r>
          </w:p>
        </w:tc>
      </w:tr>
      <w:tr w14:paraId="68B64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6124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4331B4E">
            <w:pPr>
              <w:spacing w:line="300" w:lineRule="exact"/>
              <w:jc w:val="center"/>
              <w:rPr>
                <w:rFonts w:ascii="宋体" w:cs="宋体"/>
                <w:szCs w:val="21"/>
              </w:rPr>
            </w:pPr>
            <w:r>
              <w:rPr>
                <w:rFonts w:hint="eastAsia" w:ascii="宋体" w:hAnsi="宋体" w:cs="宋体"/>
                <w:szCs w:val="21"/>
              </w:rPr>
              <w:t>行政处罚</w:t>
            </w:r>
          </w:p>
        </w:tc>
      </w:tr>
      <w:tr w14:paraId="3F661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43BFAC">
            <w:pPr>
              <w:spacing w:line="300" w:lineRule="exact"/>
              <w:rPr>
                <w:rFonts w:ascii="宋体" w:cs="宋体"/>
                <w:szCs w:val="21"/>
              </w:rPr>
            </w:pPr>
            <w:r>
              <w:rPr>
                <w:rFonts w:hint="eastAsia" w:ascii="宋体" w:hAnsi="宋体" w:cs="宋体"/>
                <w:szCs w:val="21"/>
              </w:rPr>
              <w:t>权力项目名称</w:t>
            </w:r>
          </w:p>
        </w:tc>
        <w:tc>
          <w:tcPr>
            <w:tcW w:w="7109" w:type="dxa"/>
          </w:tcPr>
          <w:p w14:paraId="0BB00219">
            <w:pPr>
              <w:spacing w:line="300" w:lineRule="exact"/>
              <w:ind w:firstLine="420" w:firstLineChars="200"/>
              <w:rPr>
                <w:rFonts w:ascii="宋体" w:cs="宋体"/>
                <w:color w:val="000000"/>
                <w:szCs w:val="21"/>
              </w:rPr>
            </w:pPr>
            <w:r>
              <w:rPr>
                <w:rFonts w:hint="eastAsia" w:ascii="宋体" w:hAnsi="宋体" w:cs="宋体"/>
                <w:color w:val="000000"/>
                <w:szCs w:val="21"/>
              </w:rPr>
              <w:t>对食品、食品添加剂生产经营者进货时未查验许可证和相关证明文件，或者未按规定建立并遵守进货查验记录、出厂检验记录和销售记录制度的处罚</w:t>
            </w:r>
          </w:p>
        </w:tc>
      </w:tr>
      <w:tr w14:paraId="3B416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9E329B">
            <w:pPr>
              <w:spacing w:line="300" w:lineRule="exact"/>
              <w:jc w:val="center"/>
              <w:rPr>
                <w:rFonts w:ascii="宋体" w:cs="宋体"/>
                <w:szCs w:val="21"/>
              </w:rPr>
            </w:pPr>
            <w:r>
              <w:rPr>
                <w:rFonts w:hint="eastAsia" w:ascii="宋体" w:hAnsi="宋体" w:cs="宋体"/>
                <w:szCs w:val="21"/>
              </w:rPr>
              <w:t>实施依据</w:t>
            </w:r>
          </w:p>
        </w:tc>
        <w:tc>
          <w:tcPr>
            <w:tcW w:w="7109" w:type="dxa"/>
          </w:tcPr>
          <w:p w14:paraId="51298278">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B8B8310">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7CC42E4B">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31DE1518">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26F6612D">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2AC201B7">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6A9B3BA4">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163AA798">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0381C124">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58F4B680">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0947531E">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1C3D9A47">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5014D7C6">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0A55DD4F">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25A4F335">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262AF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16700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D843F5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CBC2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0DFCC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BE9A04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立案责任：发现涂改特殊用途化妆品批准文号的违法行为（或者下级食品药品监管部门上报或其他机关移送的违法案件等），予以审查，决定是否立案。</w:t>
            </w:r>
          </w:p>
          <w:p w14:paraId="5659990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E47310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ECB22A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E028C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31C226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EE17E7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0AF7EA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F40F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A4E0C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B721AE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《中华人民共和国食品安全法》第五十三条第一款规定：食品经营者采购食品，应当查验供货者的许可证和食品出厂检验合格证或者其他合格证明”。</w:t>
            </w:r>
          </w:p>
          <w:p w14:paraId="3F30EA1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0285EE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901C3E9">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7D3642C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6B961C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2B9A6A4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3FEF970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DF771C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48891D19">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D533355">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73061C8D">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CFBFF1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61DA2887">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3B0B101">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41555DE8">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76A70393">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5A6282BD">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47DB7A9">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5CF45A8">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07A86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0E853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0FC845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985F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5C545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F6B10AC">
            <w:pPr>
              <w:spacing w:line="300" w:lineRule="exact"/>
              <w:jc w:val="center"/>
              <w:rPr>
                <w:rFonts w:ascii="宋体" w:cs="宋体"/>
                <w:szCs w:val="21"/>
              </w:rPr>
            </w:pPr>
            <w:r>
              <w:rPr>
                <w:rFonts w:ascii="宋体" w:hAnsi="宋体" w:cs="宋体"/>
                <w:szCs w:val="21"/>
              </w:rPr>
              <w:t>(0825)8381581</w:t>
            </w:r>
          </w:p>
        </w:tc>
      </w:tr>
    </w:tbl>
    <w:p w14:paraId="000CFAF2">
      <w:pPr>
        <w:spacing w:line="300" w:lineRule="exact"/>
        <w:rPr>
          <w:rFonts w:ascii="宋体" w:cs="宋体"/>
          <w:b/>
          <w:szCs w:val="21"/>
        </w:rPr>
      </w:pPr>
    </w:p>
    <w:p w14:paraId="719D48B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C082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658C5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625BBC4">
            <w:pPr>
              <w:spacing w:line="300" w:lineRule="exact"/>
              <w:jc w:val="center"/>
              <w:rPr>
                <w:rFonts w:ascii="宋体" w:cs="宋体"/>
                <w:szCs w:val="21"/>
              </w:rPr>
            </w:pPr>
            <w:r>
              <w:rPr>
                <w:rFonts w:ascii="宋体" w:hAnsi="宋体" w:cs="宋体"/>
                <w:szCs w:val="21"/>
              </w:rPr>
              <w:t>1833</w:t>
            </w:r>
          </w:p>
        </w:tc>
      </w:tr>
      <w:tr w14:paraId="5CBD82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94D58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24A08BF">
            <w:pPr>
              <w:spacing w:line="300" w:lineRule="exact"/>
              <w:jc w:val="center"/>
              <w:rPr>
                <w:rFonts w:ascii="宋体" w:cs="宋体"/>
                <w:szCs w:val="21"/>
              </w:rPr>
            </w:pPr>
            <w:r>
              <w:rPr>
                <w:rFonts w:hint="eastAsia" w:ascii="宋体" w:hAnsi="宋体" w:cs="宋体"/>
                <w:szCs w:val="21"/>
              </w:rPr>
              <w:t>行政处罚</w:t>
            </w:r>
          </w:p>
        </w:tc>
      </w:tr>
      <w:tr w14:paraId="78B3B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0AAB6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129EA38">
            <w:pPr>
              <w:spacing w:line="300" w:lineRule="exact"/>
              <w:jc w:val="center"/>
              <w:rPr>
                <w:rFonts w:ascii="宋体" w:cs="宋体"/>
                <w:color w:val="000000"/>
                <w:szCs w:val="21"/>
              </w:rPr>
            </w:pPr>
            <w:r>
              <w:rPr>
                <w:rFonts w:hint="eastAsia" w:ascii="宋体" w:hAnsi="宋体" w:cs="宋体"/>
                <w:color w:val="000000"/>
                <w:szCs w:val="21"/>
              </w:rPr>
              <w:t>对食品生产经营企业未制定食品安全事故处置方案的处罚</w:t>
            </w:r>
          </w:p>
        </w:tc>
      </w:tr>
      <w:tr w14:paraId="3817E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69B7F3">
            <w:pPr>
              <w:spacing w:line="300" w:lineRule="exact"/>
              <w:jc w:val="center"/>
              <w:rPr>
                <w:rFonts w:ascii="宋体" w:cs="宋体"/>
                <w:szCs w:val="21"/>
              </w:rPr>
            </w:pPr>
            <w:r>
              <w:rPr>
                <w:rFonts w:hint="eastAsia" w:ascii="宋体" w:hAnsi="宋体" w:cs="宋体"/>
                <w:szCs w:val="21"/>
              </w:rPr>
              <w:t>实施依据</w:t>
            </w:r>
          </w:p>
        </w:tc>
        <w:tc>
          <w:tcPr>
            <w:tcW w:w="7109" w:type="dxa"/>
          </w:tcPr>
          <w:p w14:paraId="5F46F6E7">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E686DDA">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2A73D01B">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3D8D5B93">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2D801697">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7AF873ED">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436273C1">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3AD72019">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798A7723">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32BC241B">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35919EAC">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41A92E95">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69E35A75">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68422B3D">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2132DFE6">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26A28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D0A8E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7BF29C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9411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3BCD7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3B799B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立案责任：发现涂改进口化妆品卫生审查批件或批准文号的违法行为（或者下级食品药品监管部门上报或其他机关移送的违法案件等），予以审查，决定是否立案。</w:t>
            </w:r>
          </w:p>
          <w:p w14:paraId="4FEE7CE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D6DD47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C9F10E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9958F7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E1A899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291500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E4C120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5F2A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7F2C9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260DA9A">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D9800B6">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07299CFD">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77AB8F14">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4C6E03B9">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1DD8333F">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2864BE06">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1CE563D8">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033C5FA5">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3714BCDC">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3F84617C">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59C07C5D">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7DCD6783">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49D9D829">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2BE74D59">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56AE8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381EC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467941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7A8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058AB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555CCB3">
            <w:pPr>
              <w:spacing w:line="300" w:lineRule="exact"/>
              <w:jc w:val="center"/>
              <w:rPr>
                <w:rFonts w:ascii="宋体" w:cs="宋体"/>
                <w:szCs w:val="21"/>
              </w:rPr>
            </w:pPr>
            <w:r>
              <w:rPr>
                <w:rFonts w:ascii="宋体" w:hAnsi="宋体" w:cs="宋体"/>
                <w:szCs w:val="21"/>
              </w:rPr>
              <w:t>(0825)8381581</w:t>
            </w:r>
          </w:p>
        </w:tc>
      </w:tr>
    </w:tbl>
    <w:p w14:paraId="0D2A95B1">
      <w:pPr>
        <w:spacing w:line="300" w:lineRule="exact"/>
        <w:rPr>
          <w:rFonts w:ascii="宋体" w:cs="宋体"/>
          <w:b/>
          <w:szCs w:val="21"/>
        </w:rPr>
      </w:pPr>
    </w:p>
    <w:p w14:paraId="464345C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AD2B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9C884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9B3282D">
            <w:pPr>
              <w:spacing w:line="300" w:lineRule="exact"/>
              <w:jc w:val="center"/>
              <w:rPr>
                <w:rFonts w:ascii="宋体" w:cs="宋体"/>
                <w:szCs w:val="21"/>
              </w:rPr>
            </w:pPr>
            <w:r>
              <w:rPr>
                <w:rFonts w:ascii="宋体" w:hAnsi="宋体" w:cs="宋体"/>
                <w:szCs w:val="21"/>
              </w:rPr>
              <w:t>1834</w:t>
            </w:r>
          </w:p>
        </w:tc>
      </w:tr>
      <w:tr w14:paraId="1859D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60092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2EA1EFD">
            <w:pPr>
              <w:spacing w:line="300" w:lineRule="exact"/>
              <w:jc w:val="center"/>
              <w:rPr>
                <w:rFonts w:ascii="宋体" w:cs="宋体"/>
                <w:szCs w:val="21"/>
              </w:rPr>
            </w:pPr>
            <w:r>
              <w:rPr>
                <w:rFonts w:hint="eastAsia" w:ascii="宋体" w:hAnsi="宋体" w:cs="宋体"/>
                <w:szCs w:val="21"/>
              </w:rPr>
              <w:t>行政处罚</w:t>
            </w:r>
          </w:p>
        </w:tc>
      </w:tr>
      <w:tr w14:paraId="4B610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26B7FD">
            <w:pPr>
              <w:spacing w:line="300" w:lineRule="exact"/>
              <w:rPr>
                <w:rFonts w:ascii="宋体" w:cs="宋体"/>
                <w:szCs w:val="21"/>
              </w:rPr>
            </w:pPr>
            <w:r>
              <w:rPr>
                <w:rFonts w:hint="eastAsia" w:ascii="宋体" w:hAnsi="宋体" w:cs="宋体"/>
                <w:szCs w:val="21"/>
              </w:rPr>
              <w:t>权力项目名称</w:t>
            </w:r>
          </w:p>
        </w:tc>
        <w:tc>
          <w:tcPr>
            <w:tcW w:w="7109" w:type="dxa"/>
          </w:tcPr>
          <w:p w14:paraId="3C67831A">
            <w:pPr>
              <w:spacing w:line="300" w:lineRule="exact"/>
              <w:ind w:firstLine="420" w:firstLineChars="200"/>
              <w:rPr>
                <w:rFonts w:ascii="宋体" w:cs="宋体"/>
                <w:color w:val="000000"/>
                <w:szCs w:val="21"/>
              </w:rPr>
            </w:pPr>
            <w:r>
              <w:rPr>
                <w:rFonts w:hint="eastAsia" w:ascii="宋体" w:hAnsi="宋体" w:cs="宋体"/>
                <w:color w:val="000000"/>
                <w:szCs w:val="21"/>
              </w:rPr>
              <w:t>对餐具、饮具和盛放直接入口食品的容器，使用前未经洗净、消毒或者清洗消毒不合格，或者餐饮服务设施、设备未按规定定期维护、清洗、校验的处罚</w:t>
            </w:r>
          </w:p>
        </w:tc>
      </w:tr>
      <w:tr w14:paraId="1EE71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F26294">
            <w:pPr>
              <w:spacing w:line="300" w:lineRule="exact"/>
              <w:jc w:val="center"/>
              <w:rPr>
                <w:rFonts w:ascii="宋体" w:cs="宋体"/>
                <w:szCs w:val="21"/>
              </w:rPr>
            </w:pPr>
            <w:r>
              <w:rPr>
                <w:rFonts w:hint="eastAsia" w:ascii="宋体" w:hAnsi="宋体" w:cs="宋体"/>
                <w:szCs w:val="21"/>
              </w:rPr>
              <w:t>实施依据</w:t>
            </w:r>
          </w:p>
        </w:tc>
        <w:tc>
          <w:tcPr>
            <w:tcW w:w="7109" w:type="dxa"/>
          </w:tcPr>
          <w:p w14:paraId="3E1670F8">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8CB6D38">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0A558EAA">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7E40F08C">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37B7F974">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7A41B76F">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3E963A01">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0E17612B">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4B0CFC54">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6A6674AC">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418D859E">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5214C9D3">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334FE398">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03001D68">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66B5707F">
            <w:pPr>
              <w:spacing w:line="300" w:lineRule="exact"/>
              <w:ind w:firstLine="420" w:firstLineChars="200"/>
              <w:rPr>
                <w:rFonts w:ascii="宋体" w:cs="宋体"/>
                <w:szCs w:val="21"/>
              </w:rPr>
            </w:pPr>
            <w:r>
              <w:rPr>
                <w:rFonts w:hint="eastAsia" w:ascii="宋体" w:hAnsi="宋体" w:cs="宋体"/>
                <w:color w:val="000000"/>
                <w:szCs w:val="21"/>
              </w:rPr>
              <w:t>（十三）食品生产企业、餐饮服务提供者未按规定制定、实施生产经营过程控制要求。</w:t>
            </w:r>
          </w:p>
        </w:tc>
      </w:tr>
      <w:tr w14:paraId="4EF91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2FA57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8A26A4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CDDC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ECB64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0BBE27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立案责任：发现拒绝卫生监督违法行为（或者下级食品药品监管部门上报或其他机关移送的违法案件等），予以审查，决定是否立案。</w:t>
            </w:r>
          </w:p>
          <w:p w14:paraId="3BD6F3A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34E925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383CD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9FEC4C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DDFF0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1DF36C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4B6DC7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A6E2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3569C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7032DD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《中华人民共和国食品安全法》第五十六条规定：餐饮服务提供者应当定期维护食品加工、贮存、陈列等设施、设备；定期清洗、校验保温设施及冷藏、冷冻设施。。</w:t>
            </w:r>
          </w:p>
          <w:p w14:paraId="2B33E40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4A7118E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B00DC9B">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E4C87C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7D860A8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5FFDCF4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5211DF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68A9C43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20D8393">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04C1006">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35FB4B01">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B2944CD">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15C919B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83E8A77">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6EBBC345">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5AE31EB7">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7F347C0">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7FB095E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0D9293C">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7F7646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349B4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939B41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EB5E5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44C4B8">
            <w:pPr>
              <w:spacing w:line="300" w:lineRule="exact"/>
              <w:jc w:val="center"/>
              <w:rPr>
                <w:rFonts w:ascii="宋体" w:cs="宋体"/>
                <w:color w:val="000000"/>
                <w:szCs w:val="21"/>
              </w:rPr>
            </w:pPr>
            <w:r>
              <w:rPr>
                <w:rFonts w:hint="eastAsia" w:ascii="宋体" w:hAnsi="宋体" w:cs="宋体"/>
                <w:color w:val="000000"/>
                <w:szCs w:val="21"/>
              </w:rPr>
              <w:t>监督电话</w:t>
            </w:r>
          </w:p>
        </w:tc>
        <w:tc>
          <w:tcPr>
            <w:tcW w:w="7109" w:type="dxa"/>
            <w:vAlign w:val="center"/>
          </w:tcPr>
          <w:p w14:paraId="197DBCA7">
            <w:pPr>
              <w:spacing w:line="300" w:lineRule="exact"/>
              <w:jc w:val="center"/>
              <w:rPr>
                <w:rFonts w:ascii="宋体" w:cs="宋体"/>
                <w:color w:val="000000"/>
                <w:szCs w:val="21"/>
              </w:rPr>
            </w:pPr>
            <w:r>
              <w:rPr>
                <w:rFonts w:ascii="宋体" w:hAnsi="宋体" w:cs="宋体"/>
                <w:color w:val="000000"/>
                <w:szCs w:val="21"/>
              </w:rPr>
              <w:t>(0825)8381581</w:t>
            </w:r>
          </w:p>
        </w:tc>
      </w:tr>
    </w:tbl>
    <w:p w14:paraId="375CA8CB">
      <w:pPr>
        <w:spacing w:line="300" w:lineRule="exact"/>
        <w:rPr>
          <w:rFonts w:ascii="宋体" w:cs="宋体"/>
          <w:szCs w:val="21"/>
        </w:rPr>
      </w:pPr>
    </w:p>
    <w:p w14:paraId="7771C63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2-219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8060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5C34C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05B5D72">
            <w:pPr>
              <w:spacing w:line="300" w:lineRule="exact"/>
              <w:jc w:val="center"/>
              <w:rPr>
                <w:rFonts w:ascii="宋体" w:cs="宋体"/>
                <w:szCs w:val="21"/>
              </w:rPr>
            </w:pPr>
            <w:r>
              <w:rPr>
                <w:rFonts w:ascii="宋体" w:hAnsi="宋体" w:cs="宋体"/>
                <w:szCs w:val="21"/>
              </w:rPr>
              <w:t>1835</w:t>
            </w:r>
          </w:p>
        </w:tc>
      </w:tr>
      <w:tr w14:paraId="592DF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8C60B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0F3DF3A">
            <w:pPr>
              <w:spacing w:line="300" w:lineRule="exact"/>
              <w:jc w:val="center"/>
              <w:rPr>
                <w:rFonts w:ascii="宋体" w:cs="宋体"/>
                <w:szCs w:val="21"/>
              </w:rPr>
            </w:pPr>
            <w:r>
              <w:rPr>
                <w:rFonts w:hint="eastAsia" w:ascii="宋体" w:hAnsi="宋体" w:cs="宋体"/>
                <w:szCs w:val="21"/>
              </w:rPr>
              <w:t>行政处罚</w:t>
            </w:r>
          </w:p>
        </w:tc>
      </w:tr>
      <w:tr w14:paraId="14E95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9D91FA">
            <w:pPr>
              <w:spacing w:line="300" w:lineRule="exact"/>
              <w:jc w:val="center"/>
              <w:rPr>
                <w:rFonts w:ascii="宋体" w:cs="宋体"/>
                <w:szCs w:val="21"/>
              </w:rPr>
            </w:pPr>
            <w:r>
              <w:rPr>
                <w:rFonts w:hint="eastAsia" w:ascii="宋体" w:hAnsi="宋体" w:cs="宋体"/>
                <w:szCs w:val="21"/>
              </w:rPr>
              <w:t>权力项目名称</w:t>
            </w:r>
          </w:p>
        </w:tc>
        <w:tc>
          <w:tcPr>
            <w:tcW w:w="7109" w:type="dxa"/>
            <w:vAlign w:val="center"/>
          </w:tcPr>
          <w:p w14:paraId="595DE2D2">
            <w:pPr>
              <w:spacing w:line="300" w:lineRule="exact"/>
              <w:ind w:firstLine="420" w:firstLineChars="200"/>
              <w:rPr>
                <w:rFonts w:ascii="宋体" w:cs="宋体"/>
                <w:szCs w:val="21"/>
              </w:rPr>
            </w:pPr>
            <w:r>
              <w:rPr>
                <w:rFonts w:hint="eastAsia" w:ascii="宋体" w:hAnsi="宋体" w:cs="宋体"/>
                <w:color w:val="000000"/>
                <w:szCs w:val="21"/>
              </w:rPr>
              <w:t>对食品生产经营者安排未取得健康证明或者患有国务院卫生行政部门规定的有碍食品安全疾病的人员从事接触直接入口食品的工作的处罚</w:t>
            </w:r>
          </w:p>
        </w:tc>
      </w:tr>
      <w:tr w14:paraId="5BB15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054A5B">
            <w:pPr>
              <w:spacing w:line="300" w:lineRule="exact"/>
              <w:jc w:val="center"/>
              <w:rPr>
                <w:rFonts w:ascii="宋体" w:cs="宋体"/>
                <w:szCs w:val="21"/>
              </w:rPr>
            </w:pPr>
            <w:r>
              <w:rPr>
                <w:rFonts w:hint="eastAsia" w:ascii="宋体" w:hAnsi="宋体" w:cs="宋体"/>
                <w:szCs w:val="21"/>
              </w:rPr>
              <w:t>实施依据</w:t>
            </w:r>
          </w:p>
        </w:tc>
        <w:tc>
          <w:tcPr>
            <w:tcW w:w="7109" w:type="dxa"/>
          </w:tcPr>
          <w:p w14:paraId="103F6130">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EE89B0F">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7D72CC84">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2C4CDE9D">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4ABF6F3C">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2E6E9B54">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72A0C3ED">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70ECAB14">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7ABDD5C3">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0FF3A8F7">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5C0BB23F">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6AB2ABDD">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6AAADBBE">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1171DAD8">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6DC4E40A">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57BC9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E8FBA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C6AA7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7170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0F784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6D0952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立案责任：发现经警告处罚，责令限期改进后仍无改进违法行为（或者下级食品药品监管部门上报或其他机关移送的违法案件等），予以审查，决定是否立案。</w:t>
            </w:r>
          </w:p>
          <w:p w14:paraId="3E1B95E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B0E55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BA7A63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39AE6E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5002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E73E90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FEE379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675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87240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1BD0C8A">
            <w:pPr>
              <w:spacing w:line="300" w:lineRule="exact"/>
              <w:ind w:firstLine="420" w:firstLineChars="200"/>
              <w:rPr>
                <w:rFonts w:ascii="宋体"/>
                <w:szCs w:val="21"/>
              </w:rPr>
            </w:pPr>
            <w:r>
              <w:rPr>
                <w:rFonts w:ascii="宋体" w:hAnsi="宋体"/>
                <w:szCs w:val="21"/>
              </w:rPr>
              <w:t>1.</w:t>
            </w:r>
            <w:r>
              <w:rPr>
                <w:rFonts w:hint="eastAsia" w:ascii="宋体" w:hAnsi="宋体"/>
                <w:szCs w:val="21"/>
              </w:rPr>
              <w:t>《食品流通许可证管理办法》第十二条：食品经营者应当建立并执行从业人员健康检查制度和健康档案制度。食品经营从业人员每年应当进行健康检查，取得健康证明后方可从事食品经营，其检查项目等事项应当符合所在地省、自治区、直辖区的规定。患有《中华人民共和国食品安全法》、《食品安全法实施条例》规定的不得从事接触直接入口食品工作疾病的从业人员，不得从事接触直接入口食品的工作。</w:t>
            </w:r>
            <w:r>
              <w:rPr>
                <w:rFonts w:ascii="宋体" w:hAnsi="宋体"/>
                <w:szCs w:val="21"/>
              </w:rPr>
              <w:t xml:space="preserve"> </w:t>
            </w:r>
            <w:r>
              <w:rPr>
                <w:rFonts w:hint="eastAsia" w:ascii="宋体" w:hAnsi="宋体"/>
                <w:szCs w:val="21"/>
              </w:rPr>
              <w:t>《中华人民共和国食品安全法》第三十四条：食品生产经营者应当建立并执行从业人员健康管理制度。患有痢疾、伤寒、病毒性肝炎等消化道传染病的人员，以及患有活动性肺结核、化脓性或者渗出性皮肤病等有碍食品安全的疾病的人员，不得从事接触直接入口食品的工作。</w:t>
            </w:r>
            <w:r>
              <w:rPr>
                <w:rFonts w:ascii="宋体" w:hAnsi="宋体"/>
                <w:szCs w:val="21"/>
              </w:rPr>
              <w:t xml:space="preserve"> </w:t>
            </w:r>
            <w:r>
              <w:rPr>
                <w:rFonts w:hint="eastAsia" w:ascii="宋体" w:hAnsi="宋体"/>
                <w:szCs w:val="21"/>
              </w:rPr>
              <w:t>《食品安全法实施条例》第十四条第一款“省级以上人民政府卫生行政、农业行政部门应当及时相互通报食品安全风险监测和食用农产品质量安全风险监测的相关信息。</w:t>
            </w:r>
          </w:p>
          <w:p w14:paraId="13F91CFD">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8E853D1">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E695A98">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051533A">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59EB20B">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CBEA277">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6ED0B75">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60BA147">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15AFC1D">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1E38D60">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8EB2E7D">
            <w:pPr>
              <w:spacing w:line="300" w:lineRule="exact"/>
              <w:ind w:firstLine="420" w:firstLineChars="200"/>
              <w:rPr>
                <w:rFonts w:ascii="宋体"/>
                <w:szCs w:val="21"/>
              </w:rPr>
            </w:pPr>
            <w:r>
              <w:rPr>
                <w:rFonts w:hint="eastAsia" w:ascii="宋体" w:hAnsi="宋体"/>
                <w:szCs w:val="21"/>
              </w:rPr>
              <w:t>（一）当事人的姓名或者名称、地址；</w:t>
            </w:r>
          </w:p>
          <w:p w14:paraId="3DAA9924">
            <w:pPr>
              <w:spacing w:line="300" w:lineRule="exact"/>
              <w:ind w:firstLine="420" w:firstLineChars="200"/>
              <w:rPr>
                <w:rFonts w:ascii="宋体"/>
                <w:szCs w:val="21"/>
              </w:rPr>
            </w:pPr>
            <w:r>
              <w:rPr>
                <w:rFonts w:hint="eastAsia" w:ascii="宋体" w:hAnsi="宋体"/>
                <w:szCs w:val="21"/>
              </w:rPr>
              <w:t>（二）违反法律、法规或者规章的事实和证据；</w:t>
            </w:r>
          </w:p>
          <w:p w14:paraId="2B503056">
            <w:pPr>
              <w:spacing w:line="300" w:lineRule="exact"/>
              <w:ind w:firstLine="420" w:firstLineChars="200"/>
              <w:rPr>
                <w:rFonts w:ascii="宋体"/>
                <w:szCs w:val="21"/>
              </w:rPr>
            </w:pPr>
            <w:r>
              <w:rPr>
                <w:rFonts w:hint="eastAsia" w:ascii="宋体" w:hAnsi="宋体"/>
                <w:szCs w:val="21"/>
              </w:rPr>
              <w:t>（三）行政处罚的种类和依据；</w:t>
            </w:r>
          </w:p>
          <w:p w14:paraId="4162FFF7">
            <w:pPr>
              <w:spacing w:line="300" w:lineRule="exact"/>
              <w:ind w:firstLine="420" w:firstLineChars="200"/>
              <w:rPr>
                <w:rFonts w:ascii="宋体"/>
                <w:szCs w:val="21"/>
              </w:rPr>
            </w:pPr>
            <w:r>
              <w:rPr>
                <w:rFonts w:hint="eastAsia" w:ascii="宋体" w:hAnsi="宋体"/>
                <w:szCs w:val="21"/>
              </w:rPr>
              <w:t>（四）行政处罚的履行方式和期限；</w:t>
            </w:r>
          </w:p>
          <w:p w14:paraId="57E8260D">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7DADB55">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2E8A712">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9AB65AC">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387A76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3D5C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C3628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D3681E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A6E81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90170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BAD7739">
            <w:pPr>
              <w:spacing w:line="300" w:lineRule="exact"/>
              <w:jc w:val="center"/>
              <w:rPr>
                <w:rFonts w:ascii="宋体" w:cs="宋体"/>
                <w:szCs w:val="21"/>
              </w:rPr>
            </w:pPr>
            <w:r>
              <w:rPr>
                <w:rFonts w:ascii="宋体" w:hAnsi="宋体" w:cs="宋体"/>
                <w:szCs w:val="21"/>
              </w:rPr>
              <w:t>(0825)8381581</w:t>
            </w:r>
          </w:p>
        </w:tc>
      </w:tr>
    </w:tbl>
    <w:p w14:paraId="265DAC7E">
      <w:pPr>
        <w:spacing w:line="300" w:lineRule="exact"/>
        <w:rPr>
          <w:rFonts w:ascii="宋体" w:cs="宋体"/>
          <w:b/>
          <w:szCs w:val="21"/>
        </w:rPr>
      </w:pPr>
    </w:p>
    <w:p w14:paraId="4338434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9E32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3EF43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C25C6D8">
            <w:pPr>
              <w:spacing w:line="300" w:lineRule="exact"/>
              <w:jc w:val="center"/>
              <w:rPr>
                <w:rFonts w:ascii="宋体" w:cs="宋体"/>
                <w:szCs w:val="21"/>
              </w:rPr>
            </w:pPr>
            <w:r>
              <w:rPr>
                <w:rFonts w:ascii="宋体" w:hAnsi="宋体" w:cs="宋体"/>
                <w:szCs w:val="21"/>
              </w:rPr>
              <w:t>1836</w:t>
            </w:r>
          </w:p>
        </w:tc>
      </w:tr>
      <w:tr w14:paraId="01990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95CF5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BADE56">
            <w:pPr>
              <w:spacing w:line="300" w:lineRule="exact"/>
              <w:jc w:val="center"/>
              <w:rPr>
                <w:rFonts w:ascii="宋体" w:cs="宋体"/>
                <w:szCs w:val="21"/>
              </w:rPr>
            </w:pPr>
            <w:r>
              <w:rPr>
                <w:rFonts w:hint="eastAsia" w:ascii="宋体" w:hAnsi="宋体" w:cs="宋体"/>
                <w:szCs w:val="21"/>
              </w:rPr>
              <w:t>行政处罚</w:t>
            </w:r>
          </w:p>
        </w:tc>
      </w:tr>
      <w:tr w14:paraId="51F22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3282B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DDAC9BF">
            <w:pPr>
              <w:spacing w:line="300" w:lineRule="exact"/>
              <w:jc w:val="center"/>
              <w:rPr>
                <w:rFonts w:ascii="宋体" w:cs="宋体"/>
                <w:szCs w:val="21"/>
              </w:rPr>
            </w:pPr>
            <w:r>
              <w:rPr>
                <w:rFonts w:hint="eastAsia" w:ascii="宋体" w:hAnsi="宋体" w:cs="宋体"/>
                <w:color w:val="000000"/>
                <w:szCs w:val="21"/>
              </w:rPr>
              <w:t>对食品经营者未按规定要求销售食品的处罚</w:t>
            </w:r>
          </w:p>
        </w:tc>
      </w:tr>
      <w:tr w14:paraId="16E8DC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DCAE57">
            <w:pPr>
              <w:spacing w:line="300" w:lineRule="exact"/>
              <w:jc w:val="center"/>
              <w:rPr>
                <w:rFonts w:ascii="宋体" w:cs="宋体"/>
                <w:szCs w:val="21"/>
              </w:rPr>
            </w:pPr>
            <w:r>
              <w:rPr>
                <w:rFonts w:hint="eastAsia" w:ascii="宋体" w:hAnsi="宋体" w:cs="宋体"/>
                <w:szCs w:val="21"/>
              </w:rPr>
              <w:t>实施依据</w:t>
            </w:r>
          </w:p>
        </w:tc>
        <w:tc>
          <w:tcPr>
            <w:tcW w:w="7109" w:type="dxa"/>
          </w:tcPr>
          <w:p w14:paraId="2C4425B7">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4956D497">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37085873">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520AE73B">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01ACA74A">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624937A4">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77F23234">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21667AC7">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1D25D6E1">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4B5F03BF">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3B777019">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70DE76B">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7C14C733">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57C54694">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3C4DE799">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7DE43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12B34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BB1DEF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6DAC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02E33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346177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立案责任：发现生产企业具有违反《化妆品卫生监督条例》第六条规定之五项行为中两项以上的违法行为（或者下级食品药品监管部门上报或其他机关移送的违法案件等），予以审查，决定是否立案。</w:t>
            </w:r>
          </w:p>
          <w:p w14:paraId="3FDB136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84B179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8553BE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8563A3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4B97E7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225D5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340FCD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9CE4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C89F6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9D08BD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14</w:t>
            </w:r>
            <w:r>
              <w:rPr>
                <w:rFonts w:hint="eastAsia" w:ascii="宋体" w:hAnsi="宋体" w:cs="宋体"/>
                <w:color w:val="000000"/>
                <w:szCs w:val="21"/>
              </w:rPr>
              <w:t>日总局局务会议审议通过，</w:t>
            </w:r>
            <w:r>
              <w:rPr>
                <w:rFonts w:ascii="宋体" w:hAnsi="宋体" w:cs="宋体"/>
                <w:color w:val="000000"/>
                <w:szCs w:val="21"/>
              </w:rPr>
              <w:t>2014</w:t>
            </w:r>
            <w:r>
              <w:rPr>
                <w:rFonts w:hint="eastAsia" w:ascii="宋体" w:hAnsi="宋体" w:cs="宋体"/>
                <w:color w:val="000000"/>
                <w:szCs w:val="21"/>
              </w:rPr>
              <w:t>年</w:t>
            </w:r>
            <w:r>
              <w:rPr>
                <w:rFonts w:ascii="宋体" w:hAnsi="宋体" w:cs="宋体"/>
                <w:color w:val="000000"/>
                <w:szCs w:val="21"/>
              </w:rPr>
              <w:t>4</w:t>
            </w:r>
            <w:r>
              <w:rPr>
                <w:rFonts w:hint="eastAsia" w:ascii="宋体" w:hAnsi="宋体" w:cs="宋体"/>
                <w:color w:val="000000"/>
                <w:szCs w:val="21"/>
              </w:rPr>
              <w:t>月</w:t>
            </w:r>
            <w:r>
              <w:rPr>
                <w:rFonts w:ascii="宋体" w:hAnsi="宋体" w:cs="宋体"/>
                <w:color w:val="000000"/>
                <w:szCs w:val="21"/>
              </w:rPr>
              <w:t>28</w:t>
            </w:r>
            <w:r>
              <w:rPr>
                <w:rFonts w:hint="eastAsia" w:ascii="宋体" w:hAnsi="宋体" w:cs="宋体"/>
                <w:color w:val="000000"/>
                <w:szCs w:val="21"/>
              </w:rPr>
              <w:t>日总局令第</w:t>
            </w:r>
            <w:r>
              <w:rPr>
                <w:rFonts w:ascii="宋体" w:hAnsi="宋体" w:cs="宋体"/>
                <w:color w:val="000000"/>
                <w:szCs w:val="21"/>
              </w:rPr>
              <w:t>3</w:t>
            </w:r>
            <w:r>
              <w:rPr>
                <w:rFonts w:hint="eastAsia" w:ascii="宋体" w:hAnsi="宋体" w:cs="宋体"/>
                <w:color w:val="000000"/>
                <w:szCs w:val="21"/>
              </w:rPr>
              <w:t>号，自</w:t>
            </w:r>
            <w:r>
              <w:rPr>
                <w:rFonts w:ascii="宋体" w:hAnsi="宋体" w:cs="宋体"/>
                <w:color w:val="000000"/>
                <w:szCs w:val="21"/>
              </w:rPr>
              <w:t>2014</w:t>
            </w:r>
            <w:r>
              <w:rPr>
                <w:rFonts w:hint="eastAsia" w:ascii="宋体" w:hAnsi="宋体" w:cs="宋体"/>
                <w:color w:val="000000"/>
                <w:szCs w:val="21"/>
              </w:rPr>
              <w:t>年</w:t>
            </w:r>
            <w:r>
              <w:rPr>
                <w:rFonts w:ascii="宋体" w:hAnsi="宋体" w:cs="宋体"/>
                <w:color w:val="000000"/>
                <w:szCs w:val="21"/>
              </w:rPr>
              <w:t>6</w:t>
            </w:r>
            <w:r>
              <w:rPr>
                <w:rFonts w:hint="eastAsia" w:ascii="宋体" w:hAnsi="宋体" w:cs="宋体"/>
                <w:color w:val="000000"/>
                <w:szCs w:val="21"/>
              </w:rPr>
              <w:t>月</w:t>
            </w:r>
            <w:r>
              <w:rPr>
                <w:rFonts w:ascii="宋体" w:hAnsi="宋体" w:cs="宋体"/>
                <w:color w:val="000000"/>
                <w:szCs w:val="21"/>
              </w:rPr>
              <w:t>1</w:t>
            </w:r>
            <w:r>
              <w:rPr>
                <w:rFonts w:hint="eastAsia" w:ascii="宋体" w:hAnsi="宋体" w:cs="宋体"/>
                <w:color w:val="000000"/>
                <w:szCs w:val="21"/>
              </w:rPr>
              <w:t>日起执行）　　　　　　　　　　　　　　　　　　　　　　　　　　　　　　　第十七条</w:t>
            </w:r>
            <w:r>
              <w:rPr>
                <w:rFonts w:ascii="宋体" w:cs="宋体"/>
                <w:color w:val="000000"/>
                <w:szCs w:val="21"/>
              </w:rPr>
              <w:t> </w:t>
            </w:r>
            <w:r>
              <w:rPr>
                <w:rFonts w:hint="eastAsia" w:ascii="宋体" w:hAnsi="宋体" w:cs="宋体"/>
                <w:color w:val="000000"/>
                <w:szCs w:val="21"/>
              </w:rPr>
              <w:t>食品药品监督管理部门应当对下列事项及时调查处理：</w:t>
            </w:r>
            <w:r>
              <w:rPr>
                <w:rFonts w:ascii="宋体" w:hAnsi="宋体" w:cs="宋体"/>
                <w:color w:val="000000"/>
                <w:szCs w:val="21"/>
              </w:rPr>
              <w:t>(</w:t>
            </w:r>
            <w:r>
              <w:rPr>
                <w:rFonts w:hint="eastAsia" w:ascii="宋体" w:hAnsi="宋体" w:cs="宋体"/>
                <w:color w:val="000000"/>
                <w:szCs w:val="21"/>
              </w:rPr>
              <w:t>一）在监督检查及抽验中发现案件线索的；……符合立案条件的，应当在</w:t>
            </w:r>
            <w:r>
              <w:rPr>
                <w:rFonts w:ascii="宋体" w:hAnsi="宋体" w:cs="宋体"/>
                <w:color w:val="000000"/>
                <w:szCs w:val="21"/>
              </w:rPr>
              <w:t>7</w:t>
            </w:r>
            <w:r>
              <w:rPr>
                <w:rFonts w:hint="eastAsia" w:ascii="宋体" w:hAnsi="宋体" w:cs="宋体"/>
                <w:color w:val="000000"/>
                <w:szCs w:val="21"/>
              </w:rPr>
              <w:t>个工作日内立案。</w:t>
            </w:r>
            <w:r>
              <w:rPr>
                <w:rFonts w:ascii="宋体" w:cs="宋体"/>
                <w:color w:val="000000"/>
                <w:szCs w:val="21"/>
              </w:rPr>
              <w:t>                   </w:t>
            </w:r>
          </w:p>
          <w:p w14:paraId="502B503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《食品药品行政处罚程序规定》第二十二条</w:t>
            </w:r>
            <w:r>
              <w:rPr>
                <w:rFonts w:ascii="宋体" w:cs="宋体"/>
                <w:color w:val="000000"/>
                <w:szCs w:val="21"/>
              </w:rPr>
              <w:t>  </w:t>
            </w:r>
            <w:r>
              <w:rPr>
                <w:rFonts w:hint="eastAsia" w:ascii="宋体" w:hAnsi="宋体" w:cs="宋体"/>
                <w:color w:val="000000"/>
                <w:szCs w:val="21"/>
              </w:rPr>
              <w:t>办案人员应当依法收集与案件有关的证据。证据包括书证、物证、视听资料、证人证言、当事人陈述、检验报告、鉴定意见、调查笔录、电子数据、现场检查笔录等。……</w:t>
            </w:r>
          </w:p>
          <w:p w14:paraId="03BF3CA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《食品药品行政处罚程序规定》第三十五条</w:t>
            </w:r>
            <w:r>
              <w:rPr>
                <w:rFonts w:ascii="宋体" w:cs="宋体"/>
                <w:color w:val="000000"/>
                <w:szCs w:val="21"/>
              </w:rPr>
              <w:t>  </w:t>
            </w:r>
            <w:r>
              <w:rPr>
                <w:rFonts w:hint="eastAsia" w:ascii="宋体" w:hAnsi="宋体" w:cs="宋体"/>
                <w:color w:val="000000"/>
                <w:szCs w:val="21"/>
              </w:rPr>
              <w:t>承办人提交案件调查终结报告后，食品药品监督管理部门应当组织</w:t>
            </w:r>
            <w:r>
              <w:rPr>
                <w:rFonts w:ascii="宋体" w:hAnsi="宋体" w:cs="宋体"/>
                <w:color w:val="000000"/>
                <w:szCs w:val="21"/>
              </w:rPr>
              <w:t>3</w:t>
            </w:r>
            <w:r>
              <w:rPr>
                <w:rFonts w:hint="eastAsia" w:ascii="宋体" w:hAnsi="宋体" w:cs="宋体"/>
                <w:color w:val="000000"/>
                <w:szCs w:val="21"/>
              </w:rPr>
              <w:t>名以上有关人员对违法行为的事实、性质、情节、社会危害程度、办案程序、处罚意见等进行合议。</w:t>
            </w:r>
          </w:p>
          <w:p w14:paraId="777DEC0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w:t>
            </w:r>
            <w:r>
              <w:rPr>
                <w:rFonts w:ascii="宋体" w:cs="宋体"/>
                <w:color w:val="000000"/>
                <w:szCs w:val="21"/>
              </w:rPr>
              <w:t>  </w:t>
            </w:r>
            <w:r>
              <w:rPr>
                <w:rFonts w:hint="eastAsia" w:ascii="宋体" w:hAnsi="宋体" w:cs="宋体"/>
                <w:color w:val="000000"/>
                <w:szCs w:val="21"/>
              </w:rPr>
              <w:t>食品药品监督管理部门在作出处罚决定前应当填写行政处罚事先告知书，告知当事人违法事实、处罚的理由和依据，以及当事人依法享有的陈述、申辩权。……。</w:t>
            </w:r>
            <w:r>
              <w:rPr>
                <w:rFonts w:ascii="宋体" w:cs="宋体"/>
                <w:color w:val="000000"/>
                <w:szCs w:val="21"/>
              </w:rPr>
              <w:t>                            </w:t>
            </w:r>
          </w:p>
          <w:p w14:paraId="3E6936B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w:t>
            </w:r>
            <w:r>
              <w:rPr>
                <w:rFonts w:ascii="宋体" w:cs="宋体"/>
                <w:color w:val="000000"/>
                <w:szCs w:val="21"/>
              </w:rPr>
              <w:t>  </w:t>
            </w:r>
            <w:r>
              <w:rPr>
                <w:rFonts w:hint="eastAsia" w:ascii="宋体" w:hAnsi="宋体" w:cs="宋体"/>
                <w:color w:val="000000"/>
                <w:szCs w:val="21"/>
              </w:rPr>
              <w:t>食品药品监督管理部门作出行政处罚决定，应当制作行政处罚决定书。</w:t>
            </w:r>
            <w:r>
              <w:rPr>
                <w:rFonts w:ascii="宋体" w:cs="宋体"/>
                <w:color w:val="000000"/>
                <w:szCs w:val="21"/>
              </w:rPr>
              <w:t>  </w:t>
            </w:r>
          </w:p>
          <w:p w14:paraId="7C1F5455">
            <w:pPr>
              <w:spacing w:line="300" w:lineRule="exact"/>
              <w:ind w:firstLine="420" w:firstLineChars="200"/>
              <w:jc w:val="left"/>
              <w:rPr>
                <w:rFonts w:ascii="宋体" w:cs="宋体"/>
                <w:color w:val="000000"/>
                <w:szCs w:val="21"/>
              </w:rPr>
            </w:pPr>
            <w:r>
              <w:rPr>
                <w:rFonts w:ascii="宋体" w:cs="宋体"/>
                <w:color w:val="000000"/>
                <w:szCs w:val="21"/>
              </w:rPr>
              <w:t> </w:t>
            </w:r>
            <w:r>
              <w:rPr>
                <w:rFonts w:ascii="宋体" w:hAnsi="宋体" w:cs="宋体"/>
                <w:color w:val="000000"/>
                <w:szCs w:val="21"/>
              </w:rPr>
              <w:t>6.</w:t>
            </w:r>
            <w:r>
              <w:rPr>
                <w:rFonts w:hint="eastAsia" w:ascii="宋体" w:hAnsi="宋体" w:cs="宋体"/>
                <w:color w:val="000000"/>
                <w:szCs w:val="21"/>
              </w:rPr>
              <w:t>《食品药品行政处罚程序规定》第四十五条</w:t>
            </w:r>
            <w:r>
              <w:rPr>
                <w:rFonts w:ascii="宋体" w:cs="宋体"/>
                <w:color w:val="000000"/>
                <w:szCs w:val="21"/>
              </w:rPr>
              <w:t>  </w:t>
            </w:r>
            <w:r>
              <w:rPr>
                <w:rFonts w:hint="eastAsia" w:ascii="宋体" w:hAnsi="宋体" w:cs="宋体"/>
                <w:color w:val="000000"/>
                <w:szCs w:val="21"/>
              </w:rPr>
              <w:t>行政处罚决定书应当在宣告后当场交付当事人……。</w:t>
            </w:r>
          </w:p>
          <w:p w14:paraId="64C00DD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《食品药品行政处罚程序规定》第七条</w:t>
            </w:r>
            <w:r>
              <w:rPr>
                <w:rFonts w:ascii="宋体" w:cs="宋体"/>
                <w:color w:val="000000"/>
                <w:szCs w:val="21"/>
              </w:rPr>
              <w:t>  </w:t>
            </w:r>
            <w:r>
              <w:rPr>
                <w:rFonts w:hint="eastAsia" w:ascii="宋体" w:hAnsi="宋体" w:cs="宋体"/>
                <w:color w:val="000000"/>
                <w:szCs w:val="21"/>
              </w:rPr>
              <w:t>县（区）、县（地、州）食品药品监督管理部门依职权管辖本行政区域内的食品药品行政处罚案件。</w:t>
            </w:r>
          </w:p>
        </w:tc>
      </w:tr>
      <w:tr w14:paraId="14EA4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B2460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89C43C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A66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ECC2D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DB2DCBD">
            <w:pPr>
              <w:spacing w:line="300" w:lineRule="exact"/>
              <w:jc w:val="center"/>
              <w:rPr>
                <w:rFonts w:ascii="宋体" w:cs="宋体"/>
                <w:szCs w:val="21"/>
              </w:rPr>
            </w:pPr>
            <w:r>
              <w:rPr>
                <w:rFonts w:ascii="宋体" w:hAnsi="宋体" w:cs="宋体"/>
                <w:szCs w:val="21"/>
              </w:rPr>
              <w:t>(0825)8381581</w:t>
            </w:r>
          </w:p>
        </w:tc>
      </w:tr>
    </w:tbl>
    <w:p w14:paraId="5B90EE19">
      <w:pPr>
        <w:spacing w:line="300" w:lineRule="exact"/>
        <w:rPr>
          <w:rFonts w:ascii="宋体" w:cs="宋体"/>
          <w:b/>
          <w:szCs w:val="21"/>
        </w:rPr>
      </w:pPr>
    </w:p>
    <w:p w14:paraId="492E62B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92D6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4F45FCD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AF7D03">
            <w:pPr>
              <w:spacing w:line="300" w:lineRule="exact"/>
              <w:jc w:val="center"/>
              <w:rPr>
                <w:rFonts w:ascii="宋体" w:cs="宋体"/>
                <w:szCs w:val="21"/>
              </w:rPr>
            </w:pPr>
            <w:r>
              <w:rPr>
                <w:rFonts w:ascii="宋体" w:hAnsi="宋体" w:cs="宋体"/>
                <w:szCs w:val="21"/>
              </w:rPr>
              <w:t>1837</w:t>
            </w:r>
          </w:p>
        </w:tc>
      </w:tr>
      <w:tr w14:paraId="075C7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F01028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DFC4117">
            <w:pPr>
              <w:spacing w:line="300" w:lineRule="exact"/>
              <w:jc w:val="center"/>
              <w:rPr>
                <w:rFonts w:ascii="宋体" w:cs="宋体"/>
                <w:szCs w:val="21"/>
              </w:rPr>
            </w:pPr>
            <w:r>
              <w:rPr>
                <w:rFonts w:hint="eastAsia" w:ascii="宋体" w:hAnsi="宋体" w:cs="宋体"/>
                <w:szCs w:val="21"/>
              </w:rPr>
              <w:t>行政处罚</w:t>
            </w:r>
          </w:p>
        </w:tc>
      </w:tr>
      <w:tr w14:paraId="786AE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483" w:type="dxa"/>
            <w:vAlign w:val="center"/>
          </w:tcPr>
          <w:p w14:paraId="19045A1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33270CE">
            <w:pPr>
              <w:spacing w:line="300" w:lineRule="exact"/>
              <w:ind w:firstLine="420" w:firstLineChars="200"/>
              <w:jc w:val="left"/>
              <w:rPr>
                <w:rFonts w:ascii="宋体" w:cs="宋体"/>
                <w:szCs w:val="21"/>
              </w:rPr>
            </w:pPr>
            <w:r>
              <w:rPr>
                <w:rFonts w:hint="eastAsia" w:ascii="宋体" w:hAnsi="宋体" w:cs="宋体"/>
                <w:color w:val="000000"/>
                <w:szCs w:val="21"/>
              </w:rPr>
              <w:t>对保健食品生产企业未按规定向食品药品监督管理部门备案，或者未按备案的产品配方、生产工艺等技术要求组织生产的处罚</w:t>
            </w:r>
          </w:p>
        </w:tc>
      </w:tr>
      <w:tr w14:paraId="50234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D07CD3">
            <w:pPr>
              <w:spacing w:line="300" w:lineRule="exact"/>
              <w:jc w:val="center"/>
              <w:rPr>
                <w:rFonts w:ascii="宋体" w:cs="宋体"/>
                <w:szCs w:val="21"/>
              </w:rPr>
            </w:pPr>
            <w:r>
              <w:rPr>
                <w:rFonts w:hint="eastAsia" w:ascii="宋体" w:hAnsi="宋体" w:cs="宋体"/>
                <w:szCs w:val="21"/>
              </w:rPr>
              <w:t>实施依据</w:t>
            </w:r>
          </w:p>
        </w:tc>
        <w:tc>
          <w:tcPr>
            <w:tcW w:w="7109" w:type="dxa"/>
          </w:tcPr>
          <w:p w14:paraId="07FAA10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3230782">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34AED33E">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16A8DD37">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5319426E">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1523CBA5">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5E23F63B">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13A1C8AA">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1F916FB6">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65AEC7B1">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73AAEA76">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4BC4F7F1">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6ED12860">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71933ADD">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69ADB0BE">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7FF38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0A14FBF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5F67EB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45B2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92C79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FC1386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立案责任：发现化妆品经营单位和个人销售未取得《化妆品生产企业卫生许可证》的企业所生产的化妆品违法行为（或者下级食品药品监管部门上报或其他机关移送的违法案件等），予以审查，决定是否立案。</w:t>
            </w:r>
          </w:p>
          <w:p w14:paraId="6E3AF76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6F0CE1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5B337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55111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5418FF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631D7C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761C63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FDFD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968D4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B36D550">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《中华人民共和国食品安全法》第八十二条</w:t>
            </w:r>
            <w:r>
              <w:rPr>
                <w:rFonts w:ascii="宋体" w:hAnsi="宋体" w:cs="宋体"/>
                <w:color w:val="000000"/>
                <w:szCs w:val="21"/>
              </w:rPr>
              <w:t xml:space="preserve"> </w:t>
            </w:r>
            <w:r>
              <w:rPr>
                <w:rFonts w:hint="eastAsia" w:ascii="宋体" w:hAnsi="宋体" w:cs="宋体"/>
                <w:color w:val="000000"/>
                <w:szCs w:val="21"/>
              </w:rPr>
              <w:t>保健食品、特殊医学用途配方食品、婴幼儿配方乳粉的注册人或者备案人应当对其提交材料的真实性负责。</w:t>
            </w:r>
            <w:r>
              <w:rPr>
                <w:rFonts w:ascii="宋体" w:hAnsi="宋体" w:cs="宋体"/>
                <w:color w:val="000000"/>
                <w:szCs w:val="21"/>
              </w:rPr>
              <w:t xml:space="preserve"> </w:t>
            </w:r>
            <w:r>
              <w:rPr>
                <w:rFonts w:hint="eastAsia" w:ascii="宋体" w:hAnsi="宋体" w:cs="宋体"/>
                <w:color w:val="000000"/>
                <w:szCs w:val="21"/>
              </w:rPr>
              <w:t>　　省级以上人民政府食品药品监督管理部门应当及时公布注册或者备案的保健食品、特殊医学用途配方食品、婴幼儿配方乳粉目录，并对注册或者备案中获知的企业商业秘密予以保密。</w:t>
            </w:r>
            <w:r>
              <w:rPr>
                <w:rFonts w:ascii="宋体" w:hAnsi="宋体" w:cs="宋体"/>
                <w:color w:val="000000"/>
                <w:szCs w:val="21"/>
              </w:rPr>
              <w:t xml:space="preserve"> </w:t>
            </w:r>
            <w:r>
              <w:rPr>
                <w:rFonts w:hint="eastAsia" w:ascii="宋体" w:hAnsi="宋体" w:cs="宋体"/>
                <w:color w:val="000000"/>
                <w:szCs w:val="21"/>
              </w:rPr>
              <w:t>　　保健食品、特殊医学用途配方食品、婴幼儿配方乳粉生产企业应当按照注册或者备案的产品配方、生产工艺等技术要求组织生产。</w:t>
            </w:r>
          </w:p>
        </w:tc>
      </w:tr>
      <w:tr w14:paraId="26C27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8D7E8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13FAC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476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36BC53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A4B82FA">
            <w:pPr>
              <w:spacing w:line="300" w:lineRule="exact"/>
              <w:jc w:val="center"/>
              <w:rPr>
                <w:rFonts w:ascii="宋体" w:cs="宋体"/>
                <w:szCs w:val="21"/>
              </w:rPr>
            </w:pPr>
            <w:r>
              <w:rPr>
                <w:rFonts w:ascii="宋体" w:hAnsi="宋体" w:cs="宋体"/>
                <w:szCs w:val="21"/>
              </w:rPr>
              <w:t>(0825)8381581</w:t>
            </w:r>
          </w:p>
        </w:tc>
      </w:tr>
    </w:tbl>
    <w:p w14:paraId="6D52F766">
      <w:pPr>
        <w:spacing w:line="300" w:lineRule="exact"/>
        <w:ind w:firstLine="422" w:firstLineChars="200"/>
        <w:jc w:val="center"/>
        <w:rPr>
          <w:rFonts w:ascii="宋体" w:cs="宋体"/>
          <w:b/>
          <w:szCs w:val="21"/>
        </w:rPr>
      </w:pPr>
    </w:p>
    <w:p w14:paraId="3F93A28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F4A5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624CDD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12E27DA">
            <w:pPr>
              <w:spacing w:line="300" w:lineRule="exact"/>
              <w:jc w:val="center"/>
              <w:rPr>
                <w:rFonts w:ascii="宋体" w:cs="宋体"/>
                <w:szCs w:val="21"/>
              </w:rPr>
            </w:pPr>
            <w:r>
              <w:rPr>
                <w:rFonts w:ascii="宋体" w:hAnsi="宋体" w:cs="宋体"/>
                <w:szCs w:val="21"/>
              </w:rPr>
              <w:t>1838</w:t>
            </w:r>
          </w:p>
        </w:tc>
      </w:tr>
      <w:tr w14:paraId="4BC86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9ECF47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7B360A7">
            <w:pPr>
              <w:spacing w:line="300" w:lineRule="exact"/>
              <w:jc w:val="center"/>
              <w:rPr>
                <w:rFonts w:ascii="宋体" w:cs="宋体"/>
                <w:szCs w:val="21"/>
              </w:rPr>
            </w:pPr>
            <w:r>
              <w:rPr>
                <w:rFonts w:hint="eastAsia" w:ascii="宋体" w:hAnsi="宋体" w:cs="宋体"/>
                <w:szCs w:val="21"/>
              </w:rPr>
              <w:t>行政处罚</w:t>
            </w:r>
          </w:p>
        </w:tc>
      </w:tr>
      <w:tr w14:paraId="5206B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exact"/>
          <w:jc w:val="center"/>
        </w:trPr>
        <w:tc>
          <w:tcPr>
            <w:tcW w:w="1483" w:type="dxa"/>
            <w:vAlign w:val="center"/>
          </w:tcPr>
          <w:p w14:paraId="1161A772">
            <w:pPr>
              <w:spacing w:line="300" w:lineRule="exact"/>
              <w:rPr>
                <w:rFonts w:ascii="宋体" w:cs="宋体"/>
                <w:szCs w:val="21"/>
              </w:rPr>
            </w:pPr>
            <w:r>
              <w:rPr>
                <w:rFonts w:hint="eastAsia" w:ascii="宋体" w:hAnsi="宋体" w:cs="宋体"/>
                <w:szCs w:val="21"/>
              </w:rPr>
              <w:t>权力项目名称</w:t>
            </w:r>
          </w:p>
        </w:tc>
        <w:tc>
          <w:tcPr>
            <w:tcW w:w="7109" w:type="dxa"/>
          </w:tcPr>
          <w:p w14:paraId="452B168C">
            <w:pPr>
              <w:spacing w:line="300" w:lineRule="exact"/>
              <w:ind w:firstLine="420" w:firstLineChars="200"/>
              <w:rPr>
                <w:rFonts w:ascii="宋体" w:cs="宋体"/>
                <w:color w:val="000000"/>
                <w:szCs w:val="21"/>
              </w:rPr>
            </w:pPr>
            <w:r>
              <w:rPr>
                <w:rFonts w:hint="eastAsia" w:ascii="宋体" w:hAnsi="宋体" w:cs="宋体"/>
                <w:color w:val="000000"/>
                <w:szCs w:val="21"/>
              </w:rPr>
              <w:t>对婴幼儿配方食品生产企业未将食品原料、食品添加剂、产品配方、标签等向食品药品监督管理部门备案的处罚</w:t>
            </w:r>
          </w:p>
        </w:tc>
      </w:tr>
      <w:tr w14:paraId="3D47D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BFF4E6">
            <w:pPr>
              <w:spacing w:line="300" w:lineRule="exact"/>
              <w:jc w:val="center"/>
              <w:rPr>
                <w:rFonts w:ascii="宋体" w:cs="宋体"/>
                <w:szCs w:val="21"/>
              </w:rPr>
            </w:pPr>
            <w:r>
              <w:rPr>
                <w:rFonts w:hint="eastAsia" w:ascii="宋体" w:hAnsi="宋体" w:cs="宋体"/>
                <w:szCs w:val="21"/>
              </w:rPr>
              <w:t>实施依据</w:t>
            </w:r>
          </w:p>
        </w:tc>
        <w:tc>
          <w:tcPr>
            <w:tcW w:w="7109" w:type="dxa"/>
          </w:tcPr>
          <w:p w14:paraId="5D20E59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2529951">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531CC749">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1D345650">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250CA6E8">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5497F113">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2234012E">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18288F3E">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735F0BBD">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79C8A1A6">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6B9F79C3">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74B4E52D">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5F05B909">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35B825DB">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5C1D0129">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1F39F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48B8E8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6857CB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37CD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488AD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ACE603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立案责任：发现化妆品经营单位和个人销售未取得批准文号的特殊用途化妆品的违法行为（或者下级食品药品监管部门上报或其他机关移送的违法案件等），予以审查，决定是否立案。</w:t>
            </w:r>
          </w:p>
          <w:p w14:paraId="5404A74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4B5878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D4D374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B6BBF4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AF3103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EF2217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528FD7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745B3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BBC1B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6168C93">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9C94570">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23CCD695">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25E6F884">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0ED15562">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44568883">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4A2B5597">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672EBB45">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57470805">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7F2F3852">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1953F46A">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33556695">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7C447DC3">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54B0D52C">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15099B03">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0CFA3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06329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24B5BF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77F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1C1D5E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B84C51D">
            <w:pPr>
              <w:spacing w:line="300" w:lineRule="exact"/>
              <w:jc w:val="center"/>
              <w:rPr>
                <w:rFonts w:ascii="宋体" w:cs="宋体"/>
                <w:szCs w:val="21"/>
              </w:rPr>
            </w:pPr>
            <w:r>
              <w:rPr>
                <w:rFonts w:ascii="宋体" w:hAnsi="宋体" w:cs="宋体"/>
                <w:szCs w:val="21"/>
              </w:rPr>
              <w:t>(0825)8381581</w:t>
            </w:r>
          </w:p>
        </w:tc>
      </w:tr>
    </w:tbl>
    <w:p w14:paraId="261DB6D3">
      <w:pPr>
        <w:spacing w:line="300" w:lineRule="exact"/>
        <w:ind w:firstLine="422" w:firstLineChars="200"/>
        <w:jc w:val="center"/>
        <w:rPr>
          <w:rFonts w:ascii="宋体" w:cs="宋体"/>
          <w:b/>
          <w:szCs w:val="21"/>
        </w:rPr>
      </w:pPr>
    </w:p>
    <w:p w14:paraId="485D40F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5E4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DE8144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8F1BEE">
            <w:pPr>
              <w:spacing w:line="300" w:lineRule="exact"/>
              <w:jc w:val="center"/>
              <w:rPr>
                <w:rFonts w:ascii="宋体" w:cs="宋体"/>
                <w:szCs w:val="21"/>
              </w:rPr>
            </w:pPr>
            <w:r>
              <w:rPr>
                <w:rFonts w:ascii="宋体" w:hAnsi="宋体" w:cs="宋体"/>
                <w:szCs w:val="21"/>
              </w:rPr>
              <w:t>1839</w:t>
            </w:r>
          </w:p>
        </w:tc>
      </w:tr>
      <w:tr w14:paraId="2E81E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60F2D8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23614B5">
            <w:pPr>
              <w:spacing w:line="300" w:lineRule="exact"/>
              <w:jc w:val="center"/>
              <w:rPr>
                <w:rFonts w:ascii="宋体" w:cs="宋体"/>
                <w:szCs w:val="21"/>
              </w:rPr>
            </w:pPr>
            <w:r>
              <w:rPr>
                <w:rFonts w:hint="eastAsia" w:ascii="宋体" w:hAnsi="宋体" w:cs="宋体"/>
                <w:szCs w:val="21"/>
              </w:rPr>
              <w:t>行政处罚</w:t>
            </w:r>
          </w:p>
        </w:tc>
      </w:tr>
      <w:tr w14:paraId="2B648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1483" w:type="dxa"/>
            <w:vAlign w:val="center"/>
          </w:tcPr>
          <w:p w14:paraId="6545DB2E">
            <w:pPr>
              <w:spacing w:line="300" w:lineRule="exact"/>
              <w:rPr>
                <w:rFonts w:ascii="宋体" w:cs="宋体"/>
                <w:szCs w:val="21"/>
              </w:rPr>
            </w:pPr>
            <w:r>
              <w:rPr>
                <w:rFonts w:hint="eastAsia" w:ascii="宋体" w:hAnsi="宋体" w:cs="宋体"/>
                <w:szCs w:val="21"/>
              </w:rPr>
              <w:t>权力项目名称</w:t>
            </w:r>
          </w:p>
        </w:tc>
        <w:tc>
          <w:tcPr>
            <w:tcW w:w="7109" w:type="dxa"/>
          </w:tcPr>
          <w:p w14:paraId="659798D2">
            <w:pPr>
              <w:spacing w:line="300" w:lineRule="exact"/>
              <w:ind w:firstLine="420" w:firstLineChars="200"/>
              <w:rPr>
                <w:rFonts w:ascii="宋体" w:cs="宋体"/>
                <w:color w:val="000000"/>
                <w:szCs w:val="21"/>
              </w:rPr>
            </w:pPr>
            <w:r>
              <w:rPr>
                <w:rFonts w:hint="eastAsia" w:ascii="宋体" w:hAnsi="宋体" w:cs="宋体"/>
                <w:color w:val="000000"/>
                <w:szCs w:val="21"/>
              </w:rPr>
              <w:t>对特殊食品生产企业未按规定建立生产质量管理体系并有效运行，或者未定期提交自查报告的处罚</w:t>
            </w:r>
          </w:p>
        </w:tc>
      </w:tr>
      <w:tr w14:paraId="01225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D471BA">
            <w:pPr>
              <w:spacing w:line="300" w:lineRule="exact"/>
              <w:jc w:val="center"/>
              <w:rPr>
                <w:rFonts w:ascii="宋体" w:cs="宋体"/>
                <w:szCs w:val="21"/>
              </w:rPr>
            </w:pPr>
            <w:r>
              <w:rPr>
                <w:rFonts w:hint="eastAsia" w:ascii="宋体" w:hAnsi="宋体" w:cs="宋体"/>
                <w:szCs w:val="21"/>
              </w:rPr>
              <w:t>实施依据</w:t>
            </w:r>
          </w:p>
        </w:tc>
        <w:tc>
          <w:tcPr>
            <w:tcW w:w="7109" w:type="dxa"/>
          </w:tcPr>
          <w:p w14:paraId="5E8F7FFD">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8643ADE">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3CA8239C">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4A2539EB">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60F8D945">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7E62C013">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0F27D19A">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08820674">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307C8245">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21113D31">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1B5A13A1">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F2E6DAF">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61EC5613">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63B47D65">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22002344">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4BCA5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2E96DC7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63E877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E14A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AA091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E82464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立案责任：发现化妆品经营单位和个人销售超过使用期限的化妆品的违法行为（或者下级食品药品监管部门上报或其他机关移送的违法案件等），予以审查，决定是否立案。</w:t>
            </w:r>
          </w:p>
          <w:p w14:paraId="01FD630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F36A6E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4B3CF5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760CA5D">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0775BC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871020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35CB48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E4E8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7A39A8">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4CA457F">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《中华人民共和国食品安全法》第一百二十六条第一款第十项</w:t>
            </w:r>
            <w:r>
              <w:rPr>
                <w:rFonts w:ascii="宋体" w:hAnsi="宋体" w:cs="宋体"/>
                <w:color w:val="000000"/>
                <w:szCs w:val="21"/>
              </w:rPr>
              <w:t xml:space="preserve"> </w:t>
            </w:r>
            <w:r>
              <w:rPr>
                <w:rFonts w:hint="eastAsia" w:ascii="宋体" w:hAnsi="宋体" w:cs="宋体"/>
                <w:color w:val="000000"/>
                <w:szCs w:val="21"/>
              </w:rPr>
              <w:t>违反本法规定，有下列情形之一的，由县级以上人民政府食品药品监督管理部门责令改正，给予警告；拒不改正的，处五千元以上五万元以下罚款；情节严重的，责令停产停业，直至吊销许可证：（十）特殊食品生产企业未按规定建立生产质量管理体系并有效运行，或者未定期提交自查报告；</w:t>
            </w:r>
            <w:r>
              <w:rPr>
                <w:rFonts w:ascii="宋体" w:hAnsi="宋体" w:cs="宋体"/>
                <w:color w:val="000000"/>
                <w:szCs w:val="21"/>
              </w:rPr>
              <w:t xml:space="preserve"> </w:t>
            </w:r>
          </w:p>
        </w:tc>
      </w:tr>
      <w:tr w14:paraId="51314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873D1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D63146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4C2A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5783F7C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24C7756">
            <w:pPr>
              <w:spacing w:line="300" w:lineRule="exact"/>
              <w:jc w:val="center"/>
              <w:rPr>
                <w:rFonts w:ascii="宋体" w:cs="宋体"/>
                <w:szCs w:val="21"/>
              </w:rPr>
            </w:pPr>
            <w:r>
              <w:rPr>
                <w:rFonts w:ascii="宋体" w:hAnsi="宋体" w:cs="宋体"/>
                <w:szCs w:val="21"/>
              </w:rPr>
              <w:t>(0825)8381581</w:t>
            </w:r>
          </w:p>
        </w:tc>
      </w:tr>
    </w:tbl>
    <w:p w14:paraId="47E3A537">
      <w:pPr>
        <w:spacing w:line="300" w:lineRule="exact"/>
        <w:rPr>
          <w:rFonts w:ascii="宋体" w:cs="宋体"/>
          <w:b/>
          <w:szCs w:val="21"/>
        </w:rPr>
      </w:pPr>
    </w:p>
    <w:p w14:paraId="1726678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A425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8640D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7615EFA">
            <w:pPr>
              <w:spacing w:line="300" w:lineRule="exact"/>
              <w:jc w:val="center"/>
              <w:rPr>
                <w:rFonts w:ascii="宋体" w:cs="宋体"/>
                <w:szCs w:val="21"/>
              </w:rPr>
            </w:pPr>
            <w:r>
              <w:rPr>
                <w:rFonts w:ascii="宋体" w:hAnsi="宋体" w:cs="宋体"/>
                <w:szCs w:val="21"/>
              </w:rPr>
              <w:t>1840</w:t>
            </w:r>
          </w:p>
        </w:tc>
      </w:tr>
      <w:tr w14:paraId="283ED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E3CD1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B355094">
            <w:pPr>
              <w:spacing w:line="300" w:lineRule="exact"/>
              <w:jc w:val="center"/>
              <w:rPr>
                <w:rFonts w:ascii="宋体" w:cs="宋体"/>
                <w:szCs w:val="21"/>
              </w:rPr>
            </w:pPr>
            <w:r>
              <w:rPr>
                <w:rFonts w:hint="eastAsia" w:ascii="宋体" w:hAnsi="宋体" w:cs="宋体"/>
                <w:szCs w:val="21"/>
              </w:rPr>
              <w:t>行政处罚</w:t>
            </w:r>
          </w:p>
        </w:tc>
      </w:tr>
      <w:tr w14:paraId="3B88A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D3D6FC">
            <w:pPr>
              <w:spacing w:line="300" w:lineRule="exact"/>
              <w:rPr>
                <w:rFonts w:ascii="宋体" w:cs="宋体"/>
                <w:szCs w:val="21"/>
              </w:rPr>
            </w:pPr>
            <w:r>
              <w:rPr>
                <w:rFonts w:hint="eastAsia" w:ascii="宋体" w:hAnsi="宋体" w:cs="宋体"/>
                <w:szCs w:val="21"/>
              </w:rPr>
              <w:t>权力项目名称</w:t>
            </w:r>
          </w:p>
        </w:tc>
        <w:tc>
          <w:tcPr>
            <w:tcW w:w="7109" w:type="dxa"/>
          </w:tcPr>
          <w:p w14:paraId="2134E1C3">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对食品生产经营者未定期对食品安全状况进行检查评价，或者生产经营条件发生变化，未按规定处理的处罚</w:t>
            </w:r>
          </w:p>
        </w:tc>
      </w:tr>
      <w:tr w14:paraId="1EC87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9EA81D">
            <w:pPr>
              <w:spacing w:line="300" w:lineRule="exact"/>
              <w:jc w:val="center"/>
              <w:rPr>
                <w:rFonts w:ascii="宋体" w:cs="宋体"/>
                <w:szCs w:val="21"/>
              </w:rPr>
            </w:pPr>
            <w:r>
              <w:rPr>
                <w:rFonts w:hint="eastAsia" w:ascii="宋体" w:hAnsi="宋体" w:cs="宋体"/>
                <w:szCs w:val="21"/>
              </w:rPr>
              <w:t>实施依据</w:t>
            </w:r>
          </w:p>
        </w:tc>
        <w:tc>
          <w:tcPr>
            <w:tcW w:w="7109" w:type="dxa"/>
          </w:tcPr>
          <w:p w14:paraId="4AA13595">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0D570DF">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0E21284A">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73A41A14">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3CBA6CF8">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3C8D5697">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0CF81FA5">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39FFADC1">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2ACE6FE2">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1D538BDA">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5DC69969">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99C4888">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20E36E23">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1F6421D0">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46741C34">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4D926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A2BF1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1977CD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ABC3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CA9F4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8D8E23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立案责任：发现经营单位转让、伪造、倒卖特殊用途化妆品批准文号的违法行为（或者下级食品药品监管部门上报或其他机关移送的违法案件等），予以审查，决定是否立案。</w:t>
            </w:r>
          </w:p>
          <w:p w14:paraId="0878552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6812ED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84AF7D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A875A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D20386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FE5BAA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4EB945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E3B7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6886C4">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4B41D2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第四十七条规定：食品生产经营者应当建立食品安全自查制度，定期对食品安全状况进行检查评价。生产经营条件发生变化，不再符合食品安全要求的，食品生产经营者应当立即采取整改措施；有发生食品安全事故潜在风险的，应当立即停止食品生产经营活动，并向所在地县级人民政府食品药品监督管理部门报告。</w:t>
            </w:r>
          </w:p>
          <w:p w14:paraId="295BB4D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2C65631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0650156">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17DD454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5D4B6E8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62F4ED6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709FF1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05F5F03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4F52E17">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686DDF1E">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46B4075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09B0575B">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090B0B41">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4B326C5A">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0AAA657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42F890D9">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244104D3">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42B29A87">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6929F9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387F5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5FEC4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344DDA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9B2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70D33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05AFA76">
            <w:pPr>
              <w:spacing w:line="300" w:lineRule="exact"/>
              <w:jc w:val="center"/>
              <w:rPr>
                <w:rFonts w:ascii="宋体" w:cs="宋体"/>
                <w:szCs w:val="21"/>
              </w:rPr>
            </w:pPr>
            <w:r>
              <w:rPr>
                <w:rFonts w:ascii="宋体" w:hAnsi="宋体" w:cs="宋体"/>
                <w:szCs w:val="21"/>
              </w:rPr>
              <w:t>(0825)8381581</w:t>
            </w:r>
          </w:p>
        </w:tc>
      </w:tr>
    </w:tbl>
    <w:p w14:paraId="17DA621D">
      <w:pPr>
        <w:spacing w:line="300" w:lineRule="exact"/>
        <w:ind w:firstLine="420" w:firstLineChars="200"/>
        <w:rPr>
          <w:rFonts w:ascii="宋体" w:cs="宋体"/>
          <w:szCs w:val="21"/>
        </w:rPr>
      </w:pPr>
    </w:p>
    <w:p w14:paraId="72666FE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CAA32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E18F9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24FB567">
            <w:pPr>
              <w:spacing w:line="300" w:lineRule="exact"/>
              <w:jc w:val="center"/>
              <w:rPr>
                <w:rFonts w:ascii="宋体" w:cs="宋体"/>
                <w:szCs w:val="21"/>
              </w:rPr>
            </w:pPr>
            <w:r>
              <w:rPr>
                <w:rFonts w:ascii="宋体" w:hAnsi="宋体" w:cs="宋体"/>
                <w:szCs w:val="21"/>
              </w:rPr>
              <w:t>1841</w:t>
            </w:r>
          </w:p>
        </w:tc>
      </w:tr>
      <w:tr w14:paraId="3E61B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3EC72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E7E6F66">
            <w:pPr>
              <w:spacing w:line="300" w:lineRule="exact"/>
              <w:jc w:val="center"/>
              <w:rPr>
                <w:rFonts w:ascii="宋体" w:cs="宋体"/>
                <w:szCs w:val="21"/>
              </w:rPr>
            </w:pPr>
            <w:r>
              <w:rPr>
                <w:rFonts w:hint="eastAsia" w:ascii="宋体" w:hAnsi="宋体" w:cs="宋体"/>
                <w:szCs w:val="21"/>
              </w:rPr>
              <w:t>行政处罚</w:t>
            </w:r>
          </w:p>
        </w:tc>
      </w:tr>
      <w:tr w14:paraId="45153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F75D30">
            <w:pPr>
              <w:spacing w:line="300" w:lineRule="exact"/>
              <w:rPr>
                <w:rFonts w:ascii="宋体" w:cs="宋体"/>
                <w:szCs w:val="21"/>
              </w:rPr>
            </w:pPr>
            <w:r>
              <w:rPr>
                <w:rFonts w:hint="eastAsia" w:ascii="宋体" w:hAnsi="宋体" w:cs="宋体"/>
                <w:szCs w:val="21"/>
              </w:rPr>
              <w:t>权力项目名称</w:t>
            </w:r>
          </w:p>
        </w:tc>
        <w:tc>
          <w:tcPr>
            <w:tcW w:w="7109" w:type="dxa"/>
          </w:tcPr>
          <w:p w14:paraId="18E5179D">
            <w:pPr>
              <w:spacing w:line="300" w:lineRule="exact"/>
              <w:ind w:firstLine="420" w:firstLineChars="200"/>
              <w:rPr>
                <w:rFonts w:ascii="宋体" w:cs="宋体"/>
                <w:color w:val="000000"/>
                <w:szCs w:val="21"/>
              </w:rPr>
            </w:pPr>
            <w:r>
              <w:rPr>
                <w:rFonts w:hint="eastAsia" w:ascii="宋体" w:hAnsi="宋体" w:cs="宋体"/>
                <w:color w:val="000000"/>
                <w:szCs w:val="21"/>
              </w:rPr>
              <w:t>对学校、托幼机构、养老机构、建筑工地等集中用餐单位未按规定履行食品安全管理责任的处罚</w:t>
            </w:r>
          </w:p>
        </w:tc>
      </w:tr>
      <w:tr w14:paraId="1C18F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BF488A">
            <w:pPr>
              <w:spacing w:line="300" w:lineRule="exact"/>
              <w:jc w:val="center"/>
              <w:rPr>
                <w:rFonts w:ascii="宋体" w:cs="宋体"/>
                <w:szCs w:val="21"/>
              </w:rPr>
            </w:pPr>
            <w:r>
              <w:rPr>
                <w:rFonts w:hint="eastAsia" w:ascii="宋体" w:hAnsi="宋体" w:cs="宋体"/>
                <w:szCs w:val="21"/>
              </w:rPr>
              <w:t>实施依据</w:t>
            </w:r>
          </w:p>
        </w:tc>
        <w:tc>
          <w:tcPr>
            <w:tcW w:w="7109" w:type="dxa"/>
          </w:tcPr>
          <w:p w14:paraId="7F76D65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104324A3">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2FC799A5">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67B57932">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09DDE77B">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666839AA">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57B1611A">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633326F6">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3D413F59">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45FB54AA">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1081E6F4">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21AE23A0">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3A88F325">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0F657728">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1E423FC6">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5AAF5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71EFE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1694B5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C235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1495E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9215C1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立案责任：发现经停产处罚后，仍无改进，确不具备化妆品生产卫生条件的违法行为（或者下级食品药品监管部门上报或其他机关移送的违法案件等），予以审查，决定是否立案。</w:t>
            </w:r>
          </w:p>
          <w:p w14:paraId="086AC6D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FB14B9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D995E4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9A16AC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12C7CF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EC683A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447FCA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2E94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01C29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CC7B263">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日修订）第三十九条行政机关依照本法第三十八条的规定给予行政处罚，应当制作行政处罚决定书。</w:t>
            </w:r>
            <w:r>
              <w:rPr>
                <w:rFonts w:ascii="宋体" w:cs="宋体"/>
                <w:color w:val="000000"/>
                <w:szCs w:val="21"/>
              </w:rPr>
              <w:t>                               </w:t>
            </w:r>
          </w:p>
          <w:p w14:paraId="5FAF7A2D">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日修订）第四十条行政处罚决定书应当在宣告后当场交付当事人当事人不在场的，行政机关应当在七日内依照民事诉讼法的有关规定，将行政处罚决定书送达当事人。</w:t>
            </w:r>
            <w:r>
              <w:rPr>
                <w:rFonts w:ascii="宋体" w:cs="宋体"/>
                <w:color w:val="000000"/>
                <w:szCs w:val="21"/>
              </w:rPr>
              <w:t>                               </w:t>
            </w:r>
          </w:p>
          <w:p w14:paraId="6FBD9132">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日修订）第四十四条行政处罚决定依法作出后，当事人应当在行政处罚决定的期限内，予以履行。第五十一条当事人逾期不履行行政处罚决定的，作出行政处罚决定的行政机关可以采取下列措施……</w:t>
            </w:r>
          </w:p>
        </w:tc>
      </w:tr>
      <w:tr w14:paraId="5B422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89A03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89E758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BE2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69933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A406C6">
            <w:pPr>
              <w:spacing w:line="300" w:lineRule="exact"/>
              <w:jc w:val="center"/>
              <w:rPr>
                <w:rFonts w:ascii="宋体" w:cs="宋体"/>
                <w:szCs w:val="21"/>
              </w:rPr>
            </w:pPr>
            <w:r>
              <w:rPr>
                <w:rFonts w:ascii="宋体" w:hAnsi="宋体" w:cs="宋体"/>
                <w:szCs w:val="21"/>
              </w:rPr>
              <w:t>(0825)8381581</w:t>
            </w:r>
          </w:p>
        </w:tc>
      </w:tr>
    </w:tbl>
    <w:p w14:paraId="22F043C2">
      <w:pPr>
        <w:spacing w:line="300" w:lineRule="exact"/>
        <w:rPr>
          <w:rFonts w:ascii="宋体" w:cs="宋体"/>
          <w:b/>
          <w:szCs w:val="21"/>
        </w:rPr>
      </w:pPr>
    </w:p>
    <w:p w14:paraId="73C0049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DB0F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877FA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1B794CB">
            <w:pPr>
              <w:spacing w:line="300" w:lineRule="exact"/>
              <w:jc w:val="center"/>
              <w:rPr>
                <w:rFonts w:ascii="宋体" w:cs="宋体"/>
                <w:szCs w:val="21"/>
              </w:rPr>
            </w:pPr>
            <w:r>
              <w:rPr>
                <w:rFonts w:ascii="宋体" w:hAnsi="宋体" w:cs="宋体"/>
                <w:szCs w:val="21"/>
              </w:rPr>
              <w:t>1842</w:t>
            </w:r>
          </w:p>
        </w:tc>
      </w:tr>
      <w:tr w14:paraId="6817B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FC74F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315AA93">
            <w:pPr>
              <w:spacing w:line="300" w:lineRule="exact"/>
              <w:jc w:val="center"/>
              <w:rPr>
                <w:rFonts w:ascii="宋体" w:cs="宋体"/>
                <w:szCs w:val="21"/>
              </w:rPr>
            </w:pPr>
            <w:r>
              <w:rPr>
                <w:rFonts w:hint="eastAsia" w:ascii="宋体" w:hAnsi="宋体" w:cs="宋体"/>
                <w:szCs w:val="21"/>
              </w:rPr>
              <w:t>行政处罚</w:t>
            </w:r>
          </w:p>
        </w:tc>
      </w:tr>
      <w:tr w14:paraId="63627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FDB0D7">
            <w:pPr>
              <w:spacing w:line="300" w:lineRule="exact"/>
              <w:rPr>
                <w:rFonts w:ascii="宋体" w:cs="宋体"/>
                <w:szCs w:val="21"/>
              </w:rPr>
            </w:pPr>
            <w:r>
              <w:rPr>
                <w:rFonts w:hint="eastAsia" w:ascii="宋体" w:hAnsi="宋体" w:cs="宋体"/>
                <w:szCs w:val="21"/>
              </w:rPr>
              <w:t>权力项目名称</w:t>
            </w:r>
          </w:p>
        </w:tc>
        <w:tc>
          <w:tcPr>
            <w:tcW w:w="7109" w:type="dxa"/>
          </w:tcPr>
          <w:p w14:paraId="2EEF7C87">
            <w:pPr>
              <w:spacing w:line="300" w:lineRule="exact"/>
              <w:ind w:firstLine="420" w:firstLineChars="200"/>
              <w:rPr>
                <w:rFonts w:ascii="宋体" w:cs="宋体"/>
                <w:color w:val="000000"/>
                <w:szCs w:val="21"/>
              </w:rPr>
            </w:pPr>
            <w:r>
              <w:rPr>
                <w:rFonts w:hint="eastAsia" w:ascii="宋体" w:hAnsi="宋体" w:cs="宋体"/>
                <w:color w:val="000000"/>
                <w:szCs w:val="21"/>
              </w:rPr>
              <w:t>对食品生产企业、餐饮服务提供者未按规定制定、实施生产经营过程控制要求的处罚</w:t>
            </w:r>
          </w:p>
        </w:tc>
      </w:tr>
      <w:tr w14:paraId="638397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B2F364">
            <w:pPr>
              <w:spacing w:line="300" w:lineRule="exact"/>
              <w:jc w:val="center"/>
              <w:rPr>
                <w:rFonts w:ascii="宋体" w:cs="宋体"/>
                <w:szCs w:val="21"/>
              </w:rPr>
            </w:pPr>
            <w:r>
              <w:rPr>
                <w:rFonts w:hint="eastAsia" w:ascii="宋体" w:hAnsi="宋体" w:cs="宋体"/>
                <w:szCs w:val="21"/>
              </w:rPr>
              <w:t>实施依据</w:t>
            </w:r>
          </w:p>
        </w:tc>
        <w:tc>
          <w:tcPr>
            <w:tcW w:w="7109" w:type="dxa"/>
          </w:tcPr>
          <w:p w14:paraId="4A88E202">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4DB10A9">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一款：违反本法规定，有下列情形之一的，由县级以上人民政府食品药品监督管理部门责令改正，给予警告；拒不改正的，处五千元以上五万元以下罚款；情节严重的，责令停产停业，直至吊销许可证：</w:t>
            </w:r>
          </w:p>
          <w:p w14:paraId="18967963">
            <w:pPr>
              <w:spacing w:line="300" w:lineRule="exact"/>
              <w:ind w:firstLine="420" w:firstLineChars="200"/>
              <w:rPr>
                <w:rFonts w:ascii="宋体" w:cs="宋体"/>
                <w:color w:val="000000"/>
                <w:szCs w:val="21"/>
              </w:rPr>
            </w:pPr>
            <w:r>
              <w:rPr>
                <w:rFonts w:hint="eastAsia" w:ascii="宋体" w:hAnsi="宋体" w:cs="宋体"/>
                <w:color w:val="000000"/>
                <w:szCs w:val="21"/>
              </w:rPr>
              <w:t>（一）食品、食品添加剂生产者未按规定对采购的食品原料和生产的食品、食品添加剂进行检验；</w:t>
            </w:r>
          </w:p>
          <w:p w14:paraId="2DB5FAEE">
            <w:pPr>
              <w:spacing w:line="300" w:lineRule="exact"/>
              <w:ind w:firstLine="420" w:firstLineChars="200"/>
              <w:rPr>
                <w:rFonts w:ascii="宋体" w:cs="宋体"/>
                <w:color w:val="000000"/>
                <w:szCs w:val="21"/>
              </w:rPr>
            </w:pPr>
            <w:r>
              <w:rPr>
                <w:rFonts w:hint="eastAsia" w:ascii="宋体" w:hAnsi="宋体" w:cs="宋体"/>
                <w:color w:val="000000"/>
                <w:szCs w:val="21"/>
              </w:rPr>
              <w:t>（二）食品生产经营企业未按规定建立食品安全管理制度，或者未按规定配备或者培训、考核食品安全管理人员；</w:t>
            </w:r>
          </w:p>
          <w:p w14:paraId="0BB77059">
            <w:pPr>
              <w:spacing w:line="300" w:lineRule="exact"/>
              <w:ind w:firstLine="420" w:firstLineChars="200"/>
              <w:rPr>
                <w:rFonts w:ascii="宋体" w:cs="宋体"/>
                <w:color w:val="000000"/>
                <w:szCs w:val="21"/>
              </w:rPr>
            </w:pPr>
            <w:r>
              <w:rPr>
                <w:rFonts w:hint="eastAsia" w:ascii="宋体" w:hAnsi="宋体" w:cs="宋体"/>
                <w:color w:val="000000"/>
                <w:szCs w:val="21"/>
              </w:rPr>
              <w:t>（三）食品、食品添加剂生产经营者进货时未查验许可证和相关证明文件，或者未按规定建立并遵守进货查验记录、出厂检验记录和销售记录制度；</w:t>
            </w:r>
          </w:p>
          <w:p w14:paraId="0055CDF6">
            <w:pPr>
              <w:spacing w:line="300" w:lineRule="exact"/>
              <w:ind w:firstLine="420" w:firstLineChars="200"/>
              <w:rPr>
                <w:rFonts w:ascii="宋体" w:cs="宋体"/>
                <w:color w:val="000000"/>
                <w:szCs w:val="21"/>
              </w:rPr>
            </w:pPr>
            <w:r>
              <w:rPr>
                <w:rFonts w:hint="eastAsia" w:ascii="宋体" w:hAnsi="宋体" w:cs="宋体"/>
                <w:color w:val="000000"/>
                <w:szCs w:val="21"/>
              </w:rPr>
              <w:t>（四）食品生产经营企业未制定食品安全事故处置方案；</w:t>
            </w:r>
          </w:p>
          <w:p w14:paraId="546AD501">
            <w:pPr>
              <w:spacing w:line="300" w:lineRule="exact"/>
              <w:ind w:firstLine="420" w:firstLineChars="200"/>
              <w:rPr>
                <w:rFonts w:ascii="宋体" w:cs="宋体"/>
                <w:color w:val="000000"/>
                <w:szCs w:val="21"/>
              </w:rPr>
            </w:pPr>
            <w:r>
              <w:rPr>
                <w:rFonts w:hint="eastAsia" w:ascii="宋体" w:hAnsi="宋体" w:cs="宋体"/>
                <w:color w:val="000000"/>
                <w:szCs w:val="21"/>
              </w:rPr>
              <w:t>（五）餐具、饮具和盛放直接入口食品的容器，使用前未经洗净、消毒或者清洗消毒不合格，或者餐饮服务设施、设备未按规定定期维护、清洗、校验；</w:t>
            </w:r>
          </w:p>
          <w:p w14:paraId="00E65009">
            <w:pPr>
              <w:spacing w:line="300" w:lineRule="exact"/>
              <w:ind w:firstLine="210" w:firstLineChars="100"/>
              <w:rPr>
                <w:rFonts w:ascii="宋体" w:cs="宋体"/>
                <w:color w:val="000000"/>
                <w:szCs w:val="21"/>
              </w:rPr>
            </w:pPr>
            <w:r>
              <w:rPr>
                <w:rFonts w:hint="eastAsia" w:ascii="宋体" w:hAnsi="宋体" w:cs="宋体"/>
                <w:color w:val="000000"/>
                <w:szCs w:val="21"/>
              </w:rPr>
              <w:t>　（六）食品生产经营者安排未取得健康证明或者患有国务院卫生行政部门规定的有碍食品安全疾病的人员从事接触直接入口食品的工作；</w:t>
            </w:r>
          </w:p>
          <w:p w14:paraId="10B677D8">
            <w:pPr>
              <w:spacing w:line="300" w:lineRule="exact"/>
              <w:ind w:firstLine="420" w:firstLineChars="200"/>
              <w:rPr>
                <w:rFonts w:ascii="宋体" w:cs="宋体"/>
                <w:color w:val="000000"/>
                <w:szCs w:val="21"/>
              </w:rPr>
            </w:pPr>
            <w:r>
              <w:rPr>
                <w:rFonts w:hint="eastAsia" w:ascii="宋体" w:hAnsi="宋体" w:cs="宋体"/>
                <w:color w:val="000000"/>
                <w:szCs w:val="21"/>
              </w:rPr>
              <w:t>（七）食品经营者未按规定要求销售食品；</w:t>
            </w:r>
          </w:p>
          <w:p w14:paraId="06EF6FCA">
            <w:pPr>
              <w:spacing w:line="300" w:lineRule="exact"/>
              <w:ind w:firstLine="420" w:firstLineChars="200"/>
              <w:rPr>
                <w:rFonts w:ascii="宋体" w:cs="宋体"/>
                <w:color w:val="000000"/>
                <w:szCs w:val="21"/>
              </w:rPr>
            </w:pPr>
            <w:r>
              <w:rPr>
                <w:rFonts w:hint="eastAsia" w:ascii="宋体" w:hAnsi="宋体" w:cs="宋体"/>
                <w:color w:val="000000"/>
                <w:szCs w:val="21"/>
              </w:rPr>
              <w:t>（八）保健食品生产企业未按规定向食品药品监督管理部门备案，或者未按备案的产品配方、生产工艺等技术要求组织生产；</w:t>
            </w:r>
          </w:p>
          <w:p w14:paraId="54367F7F">
            <w:pPr>
              <w:spacing w:line="300" w:lineRule="exact"/>
              <w:ind w:firstLine="420" w:firstLineChars="200"/>
              <w:rPr>
                <w:rFonts w:ascii="宋体" w:cs="宋体"/>
                <w:color w:val="000000"/>
                <w:szCs w:val="21"/>
              </w:rPr>
            </w:pPr>
            <w:r>
              <w:rPr>
                <w:rFonts w:hint="eastAsia" w:ascii="宋体" w:hAnsi="宋体" w:cs="宋体"/>
                <w:color w:val="000000"/>
                <w:szCs w:val="21"/>
              </w:rPr>
              <w:t>（九）婴幼儿配方食品生产企业未将食品原料、食品添加剂、产品配方、标签等向食品药品监督管理部门备案；</w:t>
            </w:r>
          </w:p>
          <w:p w14:paraId="3E6568E9">
            <w:pPr>
              <w:spacing w:line="300" w:lineRule="exact"/>
              <w:ind w:firstLine="420" w:firstLineChars="200"/>
              <w:rPr>
                <w:rFonts w:ascii="宋体" w:cs="宋体"/>
                <w:color w:val="000000"/>
                <w:szCs w:val="21"/>
              </w:rPr>
            </w:pPr>
            <w:r>
              <w:rPr>
                <w:rFonts w:hint="eastAsia" w:ascii="宋体" w:hAnsi="宋体" w:cs="宋体"/>
                <w:color w:val="000000"/>
                <w:szCs w:val="21"/>
              </w:rPr>
              <w:t>（十）特殊食品生产企业未按规定建立生产质量管理体系并有效运行，或者未定期提交自查报告；</w:t>
            </w:r>
          </w:p>
          <w:p w14:paraId="1A6B6736">
            <w:pPr>
              <w:spacing w:line="300" w:lineRule="exact"/>
              <w:ind w:firstLine="420" w:firstLineChars="200"/>
              <w:rPr>
                <w:rFonts w:ascii="宋体" w:cs="宋体"/>
                <w:color w:val="000000"/>
                <w:szCs w:val="21"/>
              </w:rPr>
            </w:pPr>
            <w:r>
              <w:rPr>
                <w:rFonts w:hint="eastAsia" w:ascii="宋体" w:hAnsi="宋体" w:cs="宋体"/>
                <w:color w:val="000000"/>
                <w:szCs w:val="21"/>
              </w:rPr>
              <w:t>（十一）食品生产经营者未定期对食品安全状况进行检查评价，或者生产经营条件发生变化，未按规定处理；</w:t>
            </w:r>
          </w:p>
          <w:p w14:paraId="207365EC">
            <w:pPr>
              <w:spacing w:line="300" w:lineRule="exact"/>
              <w:ind w:firstLine="420" w:firstLineChars="200"/>
              <w:rPr>
                <w:rFonts w:ascii="宋体" w:cs="宋体"/>
                <w:color w:val="000000"/>
                <w:szCs w:val="21"/>
              </w:rPr>
            </w:pPr>
            <w:r>
              <w:rPr>
                <w:rFonts w:hint="eastAsia" w:ascii="宋体" w:hAnsi="宋体" w:cs="宋体"/>
                <w:color w:val="000000"/>
                <w:szCs w:val="21"/>
              </w:rPr>
              <w:t>（十二）学校、托幼机构、养老机构、建筑工地等集中用餐单位未按规定履行食品安全管理责任；</w:t>
            </w:r>
          </w:p>
          <w:p w14:paraId="362DAAF3">
            <w:pPr>
              <w:spacing w:line="300" w:lineRule="exact"/>
              <w:ind w:firstLine="420" w:firstLineChars="200"/>
              <w:rPr>
                <w:rFonts w:ascii="宋体" w:cs="宋体"/>
                <w:color w:val="000000"/>
                <w:szCs w:val="21"/>
              </w:rPr>
            </w:pPr>
            <w:r>
              <w:rPr>
                <w:rFonts w:hint="eastAsia" w:ascii="宋体" w:hAnsi="宋体" w:cs="宋体"/>
                <w:color w:val="000000"/>
                <w:szCs w:val="21"/>
              </w:rPr>
              <w:t>（十三）食品生产企业、餐饮服务提供者未按规定制定、实施生产经营过程控制要求。</w:t>
            </w:r>
          </w:p>
        </w:tc>
      </w:tr>
      <w:tr w14:paraId="0ABBF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0F73B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E8B845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A29A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48B1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1E3DF7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立案责任：发现转让、伪造、倒卖《化妆品生产企业卫生许可证》的违法行为（或者下级食品药品监管部门上报或其他机关移送的违法案件等），予以审查，决定是否立案。</w:t>
            </w:r>
          </w:p>
          <w:p w14:paraId="776BEBA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D1F67F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1AB344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0EF5E5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88ADCA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17FD21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C05844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9E11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5AE12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FDE1D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第十七条　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r>
              <w:rPr>
                <w:rFonts w:ascii="宋体" w:cs="宋体"/>
                <w:color w:val="000000"/>
                <w:szCs w:val="21"/>
              </w:rPr>
              <w:br w:type="textWrapping"/>
            </w:r>
            <w:r>
              <w:rPr>
                <w:rFonts w:ascii="宋体" w:hAnsi="宋体" w:cs="宋体"/>
                <w:color w:val="000000"/>
                <w:szCs w:val="21"/>
              </w:rPr>
              <w:t>2-1.</w:t>
            </w:r>
            <w:r>
              <w:rPr>
                <w:rFonts w:hint="eastAsia" w:ascii="宋体" w:hAnsi="宋体" w:cs="宋体"/>
                <w:color w:val="000000"/>
                <w:szCs w:val="21"/>
                <w:lang w:eastAsia="zh-CN"/>
              </w:rPr>
              <w:t>《中华人民共和国行政处罚法》</w:t>
            </w:r>
            <w:r>
              <w:rPr>
                <w:rFonts w:ascii="宋体" w:hAnsi="宋体" w:cs="宋体"/>
                <w:color w:val="000000"/>
                <w:szCs w:val="21"/>
              </w:rPr>
              <w:t>(1996</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17</w:t>
            </w:r>
            <w:r>
              <w:rPr>
                <w:rFonts w:hint="eastAsia" w:ascii="宋体" w:hAnsi="宋体" w:cs="宋体"/>
                <w:color w:val="000000"/>
                <w:szCs w:val="21"/>
              </w:rPr>
              <w:t>日通过</w:t>
            </w:r>
            <w:r>
              <w:rPr>
                <w:rFonts w:ascii="宋体" w:hAnsi="宋体" w:cs="宋体"/>
                <w:color w:val="000000"/>
                <w:szCs w:val="21"/>
              </w:rPr>
              <w:t>) </w:t>
            </w:r>
            <w:r>
              <w:rPr>
                <w:rFonts w:hint="eastAsia" w:ascii="宋体" w:hAnsi="宋体" w:cs="宋体"/>
                <w:color w:val="000000"/>
                <w:szCs w:val="21"/>
              </w:rPr>
              <w:t>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r>
              <w:rPr>
                <w:rFonts w:ascii="宋体" w:cs="宋体"/>
                <w:color w:val="000000"/>
                <w:szCs w:val="21"/>
              </w:rPr>
              <w:br w:type="textWrapping"/>
            </w:r>
            <w:r>
              <w:rPr>
                <w:rFonts w:ascii="宋体" w:hAnsi="宋体" w:cs="宋体"/>
                <w:color w:val="000000"/>
                <w:szCs w:val="21"/>
              </w:rPr>
              <w:t>2-2.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首次向案件当事人收集、调取证据的，应当告知其有申请办案人员回避的权利。被调查人或者有关人员应当如实回答询问并协助、配合调查，及时提供依法应当保存的票据、凭证、记录等相关材料，不得阻挠、干扰案件的调查。办案过程中涉及国家秘密、商业秘密和个人隐私的，执法人员应当保守秘密。</w:t>
            </w:r>
            <w:r>
              <w:rPr>
                <w:rFonts w:ascii="宋体" w:cs="宋体"/>
                <w:color w:val="000000"/>
                <w:szCs w:val="21"/>
              </w:rPr>
              <w:br w:type="textWrapping"/>
            </w:r>
            <w:r>
              <w:rPr>
                <w:rFonts w:ascii="宋体" w:hAnsi="宋体" w:cs="宋体"/>
                <w:color w:val="000000"/>
                <w:szCs w:val="21"/>
              </w:rPr>
              <w:t>3-1.</w:t>
            </w:r>
            <w:r>
              <w:rPr>
                <w:rFonts w:hint="eastAsia" w:ascii="宋体" w:hAnsi="宋体" w:cs="宋体"/>
                <w:color w:val="000000"/>
                <w:szCs w:val="21"/>
                <w:lang w:eastAsia="zh-CN"/>
              </w:rPr>
              <w:t>《中华人民共和国行政处罚法》</w:t>
            </w:r>
            <w:r>
              <w:rPr>
                <w:rFonts w:ascii="宋体" w:hAnsi="宋体" w:cs="宋体"/>
                <w:color w:val="000000"/>
                <w:szCs w:val="21"/>
              </w:rPr>
              <w:t>(1996</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17</w:t>
            </w:r>
            <w:r>
              <w:rPr>
                <w:rFonts w:hint="eastAsia" w:ascii="宋体" w:hAnsi="宋体" w:cs="宋体"/>
                <w:color w:val="000000"/>
                <w:szCs w:val="21"/>
              </w:rPr>
              <w:t>日通过</w:t>
            </w:r>
            <w:r>
              <w:rPr>
                <w:rFonts w:ascii="宋体" w:hAnsi="宋体" w:cs="宋体"/>
                <w:color w:val="000000"/>
                <w:szCs w:val="21"/>
              </w:rPr>
              <w:t>) </w:t>
            </w:r>
            <w:r>
              <w:rPr>
                <w:rFonts w:hint="eastAsia" w:ascii="宋体" w:hAnsi="宋体" w:cs="宋体"/>
                <w:color w:val="000000"/>
                <w:szCs w:val="21"/>
              </w:rPr>
              <w:t>第三十八条　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r>
              <w:rPr>
                <w:rFonts w:ascii="宋体" w:cs="宋体"/>
                <w:color w:val="000000"/>
                <w:szCs w:val="21"/>
              </w:rPr>
              <w:br w:type="textWrapping"/>
            </w:r>
            <w:r>
              <w:rPr>
                <w:rFonts w:ascii="宋体" w:hAnsi="宋体" w:cs="宋体"/>
                <w:color w:val="000000"/>
                <w:szCs w:val="21"/>
              </w:rPr>
              <w:t>3-2.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第三十五条　承办人提交案件调查终结报告后，食品药品监督管理部门应当组织</w:t>
            </w:r>
            <w:r>
              <w:rPr>
                <w:rFonts w:ascii="宋体" w:hAnsi="宋体" w:cs="宋体"/>
                <w:color w:val="000000"/>
                <w:szCs w:val="21"/>
              </w:rPr>
              <w:t>3</w:t>
            </w:r>
            <w:r>
              <w:rPr>
                <w:rFonts w:hint="eastAsia" w:ascii="宋体" w:hAnsi="宋体" w:cs="宋体"/>
                <w:color w:val="000000"/>
                <w:szCs w:val="21"/>
              </w:rPr>
              <w:t>名以上有关人员对违法行为的事实、性质、情节、社会危害程度、办案程序、处罚意见等进行合议。合议应当根据认定的事实，提出予以处罚、补充证据、重新调查、撤销案件或者其他处理意见。</w:t>
            </w:r>
            <w:r>
              <w:rPr>
                <w:rFonts w:ascii="宋体" w:hAnsi="宋体" w:cs="宋体"/>
                <w:color w:val="000000"/>
                <w:szCs w:val="21"/>
              </w:rPr>
              <w:t>4-1.</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第三十六条　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食品药品监督管理部门不得因当事人申辩而加重处罚。</w:t>
            </w:r>
            <w:r>
              <w:rPr>
                <w:rFonts w:ascii="宋体" w:cs="宋体"/>
                <w:color w:val="000000"/>
                <w:szCs w:val="21"/>
              </w:rPr>
              <w:br w:type="textWrapping"/>
            </w:r>
            <w:r>
              <w:rPr>
                <w:rFonts w:ascii="宋体" w:hAnsi="宋体" w:cs="宋体"/>
                <w:color w:val="000000"/>
                <w:szCs w:val="21"/>
              </w:rPr>
              <w:t>4-2.</w:t>
            </w:r>
            <w:r>
              <w:rPr>
                <w:rFonts w:hint="eastAsia" w:ascii="宋体" w:hAnsi="宋体" w:cs="宋体"/>
                <w:color w:val="000000"/>
                <w:szCs w:val="21"/>
                <w:lang w:eastAsia="zh-CN"/>
              </w:rPr>
              <w:t>《中华人民共和国行政处罚法》</w:t>
            </w:r>
            <w:r>
              <w:rPr>
                <w:rFonts w:ascii="宋体" w:hAnsi="宋体" w:cs="宋体"/>
                <w:color w:val="000000"/>
                <w:szCs w:val="21"/>
              </w:rPr>
              <w:t>(1996</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17</w:t>
            </w:r>
            <w:r>
              <w:rPr>
                <w:rFonts w:hint="eastAsia" w:ascii="宋体" w:hAnsi="宋体" w:cs="宋体"/>
                <w:color w:val="000000"/>
                <w:szCs w:val="21"/>
              </w:rPr>
              <w:t>日通过</w:t>
            </w:r>
            <w:r>
              <w:rPr>
                <w:rFonts w:ascii="宋体" w:hAnsi="宋体" w:cs="宋体"/>
                <w:color w:val="000000"/>
                <w:szCs w:val="21"/>
              </w:rPr>
              <w:t>) </w:t>
            </w:r>
            <w:r>
              <w:rPr>
                <w:rFonts w:hint="eastAsia" w:ascii="宋体" w:hAnsi="宋体" w:cs="宋体"/>
                <w:color w:val="000000"/>
                <w:szCs w:val="21"/>
              </w:rPr>
              <w:t>第四十二条　行政机关作出责令停产停业、吊销许可证或者执照、较大数额罚款等行政处罚决定之前，应当告知当事人有要求举行听证的权利；当事人要求听证的，行政机关应当组织听证。当事人不承担行政机关组织听证的费用。听证依照以下程序组织：（一）当事人要求听证的，应当在行政机关告知后三日内提出；（二）行政机关应当在听证的七日前，通知当事人举行听证的时间、地点；（三）除涉及国家秘密、商业秘密或者个人隐私外，听证公开举行；（四）听证由行政机关指定的非本案调查人员主持；当事人认为主持人与本案有直接利害关系的，有权申请回避；（五）当事人可以亲自参加听证，也可以委托一至二人代理；（六）举行听证时，调查人员提出当事人违法的事实、证据和行政处罚建议；当事人进行申辩和质证；（七）听证应当制作笔录；笔录应当交当事人审核无误后签字或者盖章。当事人对限制人身自由的行政处罚有异议的，依照治安管理处罚条例有关规定执行。</w:t>
            </w:r>
            <w:r>
              <w:rPr>
                <w:rFonts w:ascii="宋体" w:cs="宋体"/>
                <w:color w:val="000000"/>
                <w:szCs w:val="21"/>
              </w:rPr>
              <w:br w:type="textWrapping"/>
            </w:r>
            <w:r>
              <w:rPr>
                <w:rFonts w:ascii="宋体" w:hAnsi="宋体" w:cs="宋体"/>
                <w:color w:val="000000"/>
                <w:szCs w:val="21"/>
              </w:rPr>
              <w:t>4-3.</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第三十七条　食品药品监督管理部门在作出责令停产停业、吊销许可证、撤销批准证明文件、较大数额罚款、没收较大数额财物等行政处罚决定前，应当告知当事人有要求举行听证的权利。当事人要求听证的，应当按照法定程序组织听证。较大数额罚款的标准，按照地方性法规、地方政府规章等有关规范性文件的规定执行。</w:t>
            </w:r>
            <w:r>
              <w:rPr>
                <w:rFonts w:ascii="宋体" w:cs="宋体"/>
                <w:color w:val="000000"/>
                <w:szCs w:val="21"/>
              </w:rPr>
              <w:br w:type="textWrapping"/>
            </w:r>
            <w:r>
              <w:rPr>
                <w:rFonts w:ascii="宋体" w:hAnsi="宋体" w:cs="宋体"/>
                <w:color w:val="000000"/>
                <w:szCs w:val="21"/>
              </w:rPr>
              <w:t>5.</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第四十条　食品药品监督管理部门作出行政处罚决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食品药品监督管理部门名称和作出决定的日期。行政处罚决定中涉及没收食品药品或者其他有关物品的，还应当附没收物品凭证。行政处罚决定书应当盖有作出行政处罚决定的食品药品监督管理部门的公章。</w:t>
            </w:r>
            <w:r>
              <w:rPr>
                <w:rFonts w:ascii="宋体" w:cs="宋体"/>
                <w:color w:val="000000"/>
                <w:szCs w:val="21"/>
              </w:rPr>
              <w:br w:type="textWrapping"/>
            </w:r>
            <w:r>
              <w:rPr>
                <w:rFonts w:ascii="宋体" w:hAnsi="宋体" w:cs="宋体"/>
                <w:color w:val="000000"/>
                <w:szCs w:val="21"/>
              </w:rPr>
              <w:t>6-1.</w:t>
            </w:r>
            <w:r>
              <w:rPr>
                <w:rFonts w:hint="eastAsia" w:ascii="宋体" w:hAnsi="宋体" w:cs="宋体"/>
                <w:color w:val="000000"/>
                <w:szCs w:val="21"/>
                <w:lang w:eastAsia="zh-CN"/>
              </w:rPr>
              <w:t>《中华人民共和国行政处罚法》</w:t>
            </w:r>
            <w:r>
              <w:rPr>
                <w:rFonts w:ascii="宋体" w:hAnsi="宋体" w:cs="宋体"/>
                <w:color w:val="000000"/>
                <w:szCs w:val="21"/>
              </w:rPr>
              <w:t>(1996</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17</w:t>
            </w:r>
            <w:r>
              <w:rPr>
                <w:rFonts w:hint="eastAsia" w:ascii="宋体" w:hAnsi="宋体" w:cs="宋体"/>
                <w:color w:val="000000"/>
                <w:szCs w:val="21"/>
              </w:rPr>
              <w:t>日通过</w:t>
            </w:r>
            <w:r>
              <w:rPr>
                <w:rFonts w:ascii="宋体" w:hAnsi="宋体" w:cs="宋体"/>
                <w:color w:val="000000"/>
                <w:szCs w:val="21"/>
              </w:rPr>
              <w:t>) </w:t>
            </w:r>
            <w:r>
              <w:rPr>
                <w:rFonts w:hint="eastAsia" w:ascii="宋体" w:hAnsi="宋体" w:cs="宋体"/>
                <w:color w:val="000000"/>
                <w:szCs w:val="21"/>
              </w:rPr>
              <w:t>第四十条　行政处罚决定书应当在宣告后当场交付当事人；当事人不在场的，行政机关应当在七日内依照民事诉讼法的有关规定，将行政处罚决定书送达当事人。</w:t>
            </w:r>
            <w:r>
              <w:rPr>
                <w:rFonts w:ascii="宋体" w:cs="宋体"/>
                <w:color w:val="000000"/>
                <w:szCs w:val="21"/>
              </w:rPr>
              <w:br w:type="textWrapping"/>
            </w:r>
            <w:r>
              <w:rPr>
                <w:rFonts w:ascii="宋体" w:hAnsi="宋体" w:cs="宋体"/>
                <w:color w:val="000000"/>
                <w:szCs w:val="21"/>
              </w:rPr>
              <w:t>6-2.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行政处罚决定书由承办人直接送交当事人签收。受送达人是公民的，本人不在时，交其同住成年家属签收；受送达人是法人的，应当由其法定代表人签收；受送达人是其他组织的，由其主要负责人签收。受送达人有代理人的，可以送交其代理人签收。受送达人应当在送达回执上注明收到日期并签字或者盖章。签收日期即为送达日期。</w:t>
            </w:r>
            <w:r>
              <w:rPr>
                <w:rFonts w:ascii="宋体" w:cs="宋体"/>
                <w:color w:val="000000"/>
                <w:szCs w:val="21"/>
              </w:rPr>
              <w:br w:type="textWrapping"/>
            </w:r>
            <w:r>
              <w:rPr>
                <w:rFonts w:ascii="宋体" w:hAnsi="宋体" w:cs="宋体"/>
                <w:color w:val="000000"/>
                <w:szCs w:val="21"/>
              </w:rPr>
              <w:t>7-1.</w:t>
            </w:r>
            <w:r>
              <w:rPr>
                <w:rFonts w:hint="eastAsia" w:ascii="宋体" w:hAnsi="宋体" w:cs="宋体"/>
                <w:color w:val="000000"/>
                <w:szCs w:val="21"/>
                <w:lang w:eastAsia="zh-CN"/>
              </w:rPr>
              <w:t>《中华人民共和国行政处罚法》</w:t>
            </w:r>
            <w:r>
              <w:rPr>
                <w:rFonts w:ascii="宋体" w:hAnsi="宋体" w:cs="宋体"/>
                <w:color w:val="000000"/>
                <w:szCs w:val="21"/>
              </w:rPr>
              <w:t>(1996</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w:t>
            </w:r>
            <w:r>
              <w:rPr>
                <w:rFonts w:ascii="宋体" w:hAnsi="宋体" w:cs="宋体"/>
                <w:color w:val="000000"/>
                <w:szCs w:val="21"/>
              </w:rPr>
              <w:t>17</w:t>
            </w:r>
            <w:r>
              <w:rPr>
                <w:rFonts w:hint="eastAsia" w:ascii="宋体" w:hAnsi="宋体" w:cs="宋体"/>
                <w:color w:val="000000"/>
                <w:szCs w:val="21"/>
              </w:rPr>
              <w:t>日通过</w:t>
            </w:r>
            <w:r>
              <w:rPr>
                <w:rFonts w:ascii="宋体" w:hAnsi="宋体" w:cs="宋体"/>
                <w:color w:val="000000"/>
                <w:szCs w:val="21"/>
              </w:rPr>
              <w:t>) </w:t>
            </w:r>
            <w:r>
              <w:rPr>
                <w:rFonts w:hint="eastAsia" w:ascii="宋体" w:hAnsi="宋体" w:cs="宋体"/>
                <w:color w:val="000000"/>
                <w:szCs w:val="21"/>
              </w:rPr>
              <w:t>第五十一条　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r>
              <w:rPr>
                <w:rFonts w:ascii="宋体" w:cs="宋体"/>
                <w:color w:val="000000"/>
                <w:szCs w:val="21"/>
              </w:rPr>
              <w:t> </w:t>
            </w:r>
            <w:r>
              <w:rPr>
                <w:rFonts w:ascii="宋体" w:cs="宋体"/>
                <w:color w:val="000000"/>
                <w:szCs w:val="21"/>
              </w:rPr>
              <w:br w:type="textWrapping"/>
            </w:r>
            <w:r>
              <w:rPr>
                <w:rFonts w:ascii="宋体" w:hAnsi="宋体" w:cs="宋体"/>
                <w:color w:val="000000"/>
                <w:szCs w:val="21"/>
              </w:rPr>
              <w:t>7-2.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w:t>
            </w:r>
            <w:r>
              <w:rPr>
                <w:rFonts w:ascii="宋体" w:hAnsi="宋体" w:cs="宋体"/>
                <w:color w:val="000000"/>
                <w:szCs w:val="21"/>
              </w:rPr>
              <w:t>) </w:t>
            </w:r>
            <w:r>
              <w:rPr>
                <w:rFonts w:hint="eastAsia" w:ascii="宋体" w:hAnsi="宋体" w:cs="宋体"/>
                <w:color w:val="000000"/>
                <w:szCs w:val="21"/>
              </w:rPr>
              <w:t>第五十五条：当事人在法定期限内不申请行政复议或者提起行政诉讼，又不履行行政处罚决定的，食品药品监督管理部门应当向人民法院申请强制执行。食品药品监督管理部门申请人民法院强制执行前应当填写履行行政处罚决定催告书，书面催告当事人履行义务，并告知履行义务的期限和方式、依法享有的陈述和申辩权，涉及加处罚款的，应当有明确的金额和给付方式。加处罚款的总数额不得超过原罚款数额。当事人进行陈述、申辩的，食品药品监督管理部门应当对当事人提出的事实、理由和证据进行记录、复核，并制作陈述申辩笔录、陈述申辩复核意见书。当事人提出的事实、理由或者证据成立的，食品药品监督管理部门应当采纳。履行行政处罚决定催告书送达</w:t>
            </w:r>
            <w:r>
              <w:rPr>
                <w:rFonts w:ascii="宋体" w:hAnsi="宋体" w:cs="宋体"/>
                <w:color w:val="000000"/>
                <w:szCs w:val="21"/>
              </w:rPr>
              <w:t>10</w:t>
            </w:r>
            <w:r>
              <w:rPr>
                <w:rFonts w:hint="eastAsia" w:ascii="宋体" w:hAnsi="宋体" w:cs="宋体"/>
                <w:color w:val="000000"/>
                <w:szCs w:val="21"/>
              </w:rPr>
              <w:t>个工作日后，当事人仍未履行处罚决定的，食品药品监督管理部门可以申请人民法院强制执行，并填写行政处罚强制执行申请书。</w:t>
            </w:r>
            <w:r>
              <w:rPr>
                <w:rFonts w:ascii="宋体" w:cs="宋体"/>
                <w:color w:val="000000"/>
                <w:szCs w:val="21"/>
              </w:rPr>
              <w:br w:type="textWrapping"/>
            </w:r>
            <w:r>
              <w:rPr>
                <w:rFonts w:ascii="宋体" w:hAnsi="宋体" w:cs="宋体"/>
                <w:color w:val="000000"/>
                <w:szCs w:val="21"/>
              </w:rPr>
              <w:t>8.</w:t>
            </w:r>
            <w:r>
              <w:rPr>
                <w:rFonts w:hint="eastAsia" w:ascii="宋体" w:hAnsi="宋体" w:cs="宋体"/>
                <w:color w:val="000000"/>
                <w:szCs w:val="21"/>
              </w:rPr>
              <w:t>《中华人民共和国食品安全法》</w:t>
            </w:r>
            <w:r>
              <w:rPr>
                <w:rFonts w:ascii="宋体" w:hAnsi="宋体" w:cs="宋体"/>
                <w:color w:val="000000"/>
                <w:szCs w:val="21"/>
              </w:rPr>
              <w:t>(2015</w:t>
            </w:r>
            <w:r>
              <w:rPr>
                <w:rFonts w:hint="eastAsia" w:ascii="宋体" w:hAnsi="宋体" w:cs="宋体"/>
                <w:color w:val="000000"/>
                <w:szCs w:val="21"/>
              </w:rPr>
              <w:t>年</w:t>
            </w:r>
            <w:r>
              <w:rPr>
                <w:rFonts w:ascii="宋体" w:hAnsi="宋体" w:cs="宋体"/>
                <w:color w:val="000000"/>
                <w:szCs w:val="21"/>
              </w:rPr>
              <w:t>4</w:t>
            </w:r>
            <w:r>
              <w:rPr>
                <w:rFonts w:hint="eastAsia" w:ascii="宋体" w:hAnsi="宋体" w:cs="宋体"/>
                <w:color w:val="000000"/>
                <w:szCs w:val="21"/>
              </w:rPr>
              <w:t>月</w:t>
            </w:r>
            <w:r>
              <w:rPr>
                <w:rFonts w:ascii="宋体" w:hAnsi="宋体" w:cs="宋体"/>
                <w:color w:val="000000"/>
                <w:szCs w:val="21"/>
              </w:rPr>
              <w:t>24</w:t>
            </w:r>
            <w:r>
              <w:rPr>
                <w:rFonts w:hint="eastAsia" w:ascii="宋体" w:hAnsi="宋体" w:cs="宋体"/>
                <w:color w:val="000000"/>
                <w:szCs w:val="21"/>
              </w:rPr>
              <w:t>日修订通过</w:t>
            </w:r>
            <w:r>
              <w:rPr>
                <w:rFonts w:ascii="宋体" w:hAnsi="宋体" w:cs="宋体"/>
                <w:color w:val="000000"/>
                <w:szCs w:val="21"/>
              </w:rPr>
              <w:t>) </w:t>
            </w:r>
            <w:r>
              <w:rPr>
                <w:rFonts w:hint="eastAsia" w:ascii="宋体" w:hAnsi="宋体" w:cs="宋体"/>
                <w:color w:val="000000"/>
                <w:szCs w:val="21"/>
              </w:rPr>
              <w:t>第一百四十六条　食品药品监督管理、质量监督等部门在履行食品安全监督管理职责过程中，违法实施检查、强制等执法措施，给生产经营者造成损失的，应当依法予以赔偿，对直接负责的主管人员和其他直接责任人员依法给予处分。</w:t>
            </w:r>
          </w:p>
        </w:tc>
      </w:tr>
      <w:tr w14:paraId="4706E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C0FBF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6D6016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D37F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39F90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96B281">
            <w:pPr>
              <w:spacing w:line="300" w:lineRule="exact"/>
              <w:jc w:val="center"/>
              <w:rPr>
                <w:rFonts w:ascii="宋体" w:cs="宋体"/>
                <w:szCs w:val="21"/>
              </w:rPr>
            </w:pPr>
            <w:r>
              <w:rPr>
                <w:rFonts w:ascii="宋体" w:hAnsi="宋体" w:cs="宋体"/>
                <w:szCs w:val="21"/>
              </w:rPr>
              <w:t>(0825)8381581</w:t>
            </w:r>
          </w:p>
        </w:tc>
      </w:tr>
    </w:tbl>
    <w:p w14:paraId="59F8CA7C">
      <w:pPr>
        <w:spacing w:line="300" w:lineRule="exact"/>
        <w:ind w:firstLine="420" w:firstLineChars="200"/>
        <w:rPr>
          <w:rFonts w:ascii="宋体" w:cs="宋体"/>
          <w:szCs w:val="21"/>
        </w:rPr>
      </w:pPr>
    </w:p>
    <w:p w14:paraId="45343D9F">
      <w:pPr>
        <w:spacing w:line="300" w:lineRule="exact"/>
        <w:rPr>
          <w:rFonts w:ascii="宋体" w:cs="宋体"/>
          <w:b/>
          <w:szCs w:val="21"/>
        </w:rPr>
      </w:pPr>
    </w:p>
    <w:p w14:paraId="006740F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2376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D686F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10E0559">
            <w:pPr>
              <w:spacing w:line="300" w:lineRule="exact"/>
              <w:jc w:val="center"/>
              <w:rPr>
                <w:rFonts w:ascii="宋体" w:cs="宋体"/>
                <w:szCs w:val="21"/>
              </w:rPr>
            </w:pPr>
            <w:r>
              <w:rPr>
                <w:rFonts w:ascii="宋体" w:hAnsi="宋体" w:cs="宋体"/>
                <w:szCs w:val="21"/>
              </w:rPr>
              <w:t>1843</w:t>
            </w:r>
          </w:p>
        </w:tc>
      </w:tr>
      <w:tr w14:paraId="2F07A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1EED5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CFA4784">
            <w:pPr>
              <w:spacing w:line="300" w:lineRule="exact"/>
              <w:jc w:val="center"/>
              <w:rPr>
                <w:rFonts w:ascii="宋体" w:cs="宋体"/>
                <w:szCs w:val="21"/>
              </w:rPr>
            </w:pPr>
            <w:r>
              <w:rPr>
                <w:rFonts w:hint="eastAsia" w:ascii="宋体" w:hAnsi="宋体" w:cs="宋体"/>
                <w:szCs w:val="21"/>
              </w:rPr>
              <w:t>行政处罚</w:t>
            </w:r>
          </w:p>
        </w:tc>
      </w:tr>
      <w:tr w14:paraId="2352C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1483" w:type="dxa"/>
            <w:vAlign w:val="center"/>
          </w:tcPr>
          <w:p w14:paraId="20DC352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3254DD0">
            <w:pPr>
              <w:spacing w:line="300" w:lineRule="exact"/>
              <w:jc w:val="center"/>
              <w:rPr>
                <w:rFonts w:ascii="宋体" w:cs="宋体"/>
                <w:color w:val="000000"/>
                <w:szCs w:val="21"/>
              </w:rPr>
            </w:pPr>
            <w:r>
              <w:rPr>
                <w:rFonts w:hint="eastAsia" w:ascii="宋体" w:hAnsi="宋体" w:cs="宋体"/>
                <w:color w:val="000000"/>
                <w:szCs w:val="21"/>
              </w:rPr>
              <w:t>对食用农产品销售者违反本法第六十五条规定的处罚</w:t>
            </w:r>
          </w:p>
        </w:tc>
      </w:tr>
      <w:tr w14:paraId="2E264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4C2637">
            <w:pPr>
              <w:spacing w:line="300" w:lineRule="exact"/>
              <w:jc w:val="center"/>
              <w:rPr>
                <w:rFonts w:ascii="宋体" w:cs="宋体"/>
                <w:szCs w:val="21"/>
              </w:rPr>
            </w:pPr>
            <w:r>
              <w:rPr>
                <w:rFonts w:hint="eastAsia" w:ascii="宋体" w:hAnsi="宋体" w:cs="宋体"/>
                <w:szCs w:val="21"/>
              </w:rPr>
              <w:t>实施依据</w:t>
            </w:r>
          </w:p>
        </w:tc>
        <w:tc>
          <w:tcPr>
            <w:tcW w:w="7109" w:type="dxa"/>
          </w:tcPr>
          <w:p w14:paraId="029B56FA">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7A3F497">
            <w:pPr>
              <w:spacing w:line="300" w:lineRule="exact"/>
              <w:ind w:firstLine="420" w:firstLineChars="200"/>
              <w:rPr>
                <w:rFonts w:ascii="宋体" w:cs="宋体"/>
                <w:color w:val="000000"/>
                <w:szCs w:val="21"/>
              </w:rPr>
            </w:pPr>
            <w:r>
              <w:rPr>
                <w:rFonts w:hint="eastAsia" w:ascii="宋体" w:hAnsi="宋体" w:cs="宋体"/>
                <w:color w:val="000000"/>
                <w:szCs w:val="21"/>
              </w:rPr>
              <w:t>第六十五条：食用农产品销售者应当建立食用农产品进货查验记录制度，如实记录食用农产品的名称、数量、进货日期以及供货者名称、地址、联系方式等内容，并保存相关凭证。记录和凭证保存期限不得少于六个月。</w:t>
            </w:r>
          </w:p>
          <w:p w14:paraId="4DDC8CD7">
            <w:pPr>
              <w:spacing w:line="300" w:lineRule="exact"/>
              <w:ind w:firstLine="420" w:firstLineChars="200"/>
              <w:rPr>
                <w:rFonts w:ascii="宋体" w:cs="宋体"/>
                <w:color w:val="000000"/>
                <w:szCs w:val="21"/>
              </w:rPr>
            </w:pPr>
            <w:r>
              <w:rPr>
                <w:rFonts w:hint="eastAsia" w:ascii="宋体" w:hAnsi="宋体" w:cs="宋体"/>
                <w:color w:val="000000"/>
                <w:szCs w:val="21"/>
              </w:rPr>
              <w:t>第一百二十六条第四款：食用农产品销售者违反本法第六十五条规定的，由县级以上人民政府食品药品监督管理部门依照第一款规定给予处罚。</w:t>
            </w:r>
          </w:p>
        </w:tc>
      </w:tr>
      <w:tr w14:paraId="611263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0F29F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1EB866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CA37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CA1C5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02D0B9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立案责任：发现生产企业转让、伪造、倒卖特殊用途化妆品批准文号者的违法行为（或者下级食品药品监管部门上报或其他机关移送的违法案件等），予以审查，决定是否立案。</w:t>
            </w:r>
          </w:p>
          <w:p w14:paraId="0EF65E9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537355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0146B4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D3E022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83B321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8F984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68A85C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CCC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2D640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BDE34F3">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《中华人民共和国食品安全法》</w:t>
            </w:r>
            <w:r>
              <w:rPr>
                <w:rFonts w:hint="eastAsia" w:ascii="宋体" w:hAnsi="宋体" w:cs="宋体"/>
                <w:color w:val="000000"/>
                <w:szCs w:val="21"/>
              </w:rPr>
              <w:t>（中华人民共和国主席令第</w:t>
            </w:r>
            <w:r>
              <w:rPr>
                <w:rFonts w:ascii="宋体" w:hAnsi="宋体" w:cs="宋体"/>
                <w:color w:val="000000"/>
                <w:szCs w:val="21"/>
              </w:rPr>
              <w:t>21</w:t>
            </w:r>
            <w:r>
              <w:rPr>
                <w:rFonts w:hint="eastAsia" w:ascii="宋体" w:hAnsi="宋体" w:cs="宋体"/>
                <w:color w:val="000000"/>
                <w:szCs w:val="21"/>
              </w:rPr>
              <w:t>号）第一百二十六条：“食用农产品销售者违反本法第六十五条规定的，由县级以上人民政府食品药品监督管理部门依照第一款规定给予处罚。”</w:t>
            </w:r>
            <w:r>
              <w:rPr>
                <w:rFonts w:ascii="宋体" w:cs="宋体"/>
                <w:color w:val="000000"/>
                <w:szCs w:val="21"/>
              </w:rPr>
              <w:br w:type="textWrapping"/>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lang w:eastAsia="zh-CN"/>
              </w:rPr>
              <w:t>《中华人民共和国食品安全法》</w:t>
            </w:r>
            <w:r>
              <w:rPr>
                <w:rFonts w:hint="eastAsia" w:ascii="宋体" w:hAnsi="宋体" w:cs="宋体"/>
                <w:color w:val="000000"/>
                <w:szCs w:val="21"/>
              </w:rPr>
              <w:t>（中华人民共和国主席令第</w:t>
            </w:r>
            <w:r>
              <w:rPr>
                <w:rFonts w:ascii="宋体" w:hAnsi="宋体" w:cs="宋体"/>
                <w:color w:val="000000"/>
                <w:szCs w:val="21"/>
              </w:rPr>
              <w:t>21</w:t>
            </w:r>
            <w:r>
              <w:rPr>
                <w:rFonts w:hint="eastAsia" w:ascii="宋体" w:hAnsi="宋体" w:cs="宋体"/>
                <w:color w:val="000000"/>
                <w:szCs w:val="21"/>
              </w:rPr>
              <w:t>号）第六十五条：“食用农产品销售者应当建立食用农产品进货查验记录制度，如实记录食用农产品的名称、数量、进货日期以及供货者名称、地址、联系方式等内容，并保存相关凭证。记录和凭证保存期限不得少于六个月。”</w:t>
            </w:r>
            <w:r>
              <w:rPr>
                <w:rFonts w:ascii="宋体" w:cs="宋体"/>
                <w:color w:val="000000"/>
                <w:szCs w:val="21"/>
              </w:rPr>
              <w:br w:type="textWrapping"/>
            </w:r>
            <w:r>
              <w:rPr>
                <w:rFonts w:ascii="宋体" w:cs="宋体"/>
                <w:color w:val="000000"/>
                <w:szCs w:val="21"/>
              </w:rPr>
              <w:t> </w:t>
            </w:r>
            <w:r>
              <w:rPr>
                <w:rFonts w:hint="eastAsia" w:ascii="宋体" w:hAnsi="宋体" w:cs="宋体"/>
                <w:color w:val="000000"/>
                <w:szCs w:val="21"/>
                <w:lang w:eastAsia="zh-CN"/>
              </w:rPr>
              <w:t>《中华人民共和国食品安全法》</w:t>
            </w:r>
            <w:r>
              <w:rPr>
                <w:rFonts w:hint="eastAsia" w:ascii="宋体" w:hAnsi="宋体" w:cs="宋体"/>
                <w:color w:val="000000"/>
                <w:szCs w:val="21"/>
              </w:rPr>
              <w:t>（中华人民共和国主席令第</w:t>
            </w:r>
            <w:r>
              <w:rPr>
                <w:rFonts w:ascii="宋体" w:hAnsi="宋体" w:cs="宋体"/>
                <w:color w:val="000000"/>
                <w:szCs w:val="21"/>
              </w:rPr>
              <w:t>21</w:t>
            </w:r>
            <w:r>
              <w:rPr>
                <w:rFonts w:hint="eastAsia" w:ascii="宋体" w:hAnsi="宋体" w:cs="宋体"/>
                <w:color w:val="000000"/>
                <w:szCs w:val="21"/>
              </w:rPr>
              <w:t>号）第一百二十六条第一款：“违反本法规定，有下列情形之一的，由县级以上人民政府食品药品监督管理部门责令改正，给予警告；拒不改正的，处五千元以上五万元以下罚款；情节严重的，责令停产停业，直至吊销许可证：”</w:t>
            </w:r>
          </w:p>
        </w:tc>
      </w:tr>
      <w:tr w14:paraId="3DF82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0DEEB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CB2770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8DEC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1DC3B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A0A412A">
            <w:pPr>
              <w:spacing w:line="300" w:lineRule="exact"/>
              <w:jc w:val="center"/>
              <w:rPr>
                <w:rFonts w:ascii="宋体" w:cs="宋体"/>
                <w:szCs w:val="21"/>
              </w:rPr>
            </w:pPr>
            <w:r>
              <w:rPr>
                <w:rFonts w:ascii="宋体" w:hAnsi="宋体" w:cs="宋体"/>
                <w:szCs w:val="21"/>
              </w:rPr>
              <w:t>(0825)8381581</w:t>
            </w:r>
          </w:p>
        </w:tc>
      </w:tr>
    </w:tbl>
    <w:p w14:paraId="466E42F8">
      <w:pPr>
        <w:spacing w:line="300" w:lineRule="exact"/>
        <w:ind w:firstLine="420" w:firstLineChars="200"/>
        <w:rPr>
          <w:rFonts w:ascii="宋体" w:cs="宋体"/>
          <w:szCs w:val="21"/>
        </w:rPr>
      </w:pPr>
    </w:p>
    <w:p w14:paraId="64DDED2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9BA8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42DEC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B046EDB">
            <w:pPr>
              <w:spacing w:line="300" w:lineRule="exact"/>
              <w:jc w:val="center"/>
              <w:rPr>
                <w:rFonts w:ascii="宋体" w:cs="宋体"/>
                <w:szCs w:val="21"/>
              </w:rPr>
            </w:pPr>
            <w:r>
              <w:rPr>
                <w:rFonts w:ascii="宋体" w:hAnsi="宋体" w:cs="宋体"/>
                <w:szCs w:val="21"/>
              </w:rPr>
              <w:t>1844</w:t>
            </w:r>
          </w:p>
        </w:tc>
      </w:tr>
      <w:tr w14:paraId="348A5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2C44C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4FD137D">
            <w:pPr>
              <w:spacing w:line="300" w:lineRule="exact"/>
              <w:jc w:val="center"/>
              <w:rPr>
                <w:rFonts w:ascii="宋体" w:cs="宋体"/>
                <w:szCs w:val="21"/>
              </w:rPr>
            </w:pPr>
            <w:r>
              <w:rPr>
                <w:rFonts w:hint="eastAsia" w:ascii="宋体" w:hAnsi="宋体" w:cs="宋体"/>
                <w:szCs w:val="21"/>
              </w:rPr>
              <w:t>行政处罚</w:t>
            </w:r>
          </w:p>
        </w:tc>
      </w:tr>
      <w:tr w14:paraId="53DC7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83D013">
            <w:pPr>
              <w:spacing w:line="300" w:lineRule="exact"/>
              <w:rPr>
                <w:rFonts w:ascii="宋体" w:cs="宋体"/>
                <w:szCs w:val="21"/>
              </w:rPr>
            </w:pPr>
            <w:r>
              <w:rPr>
                <w:rFonts w:hint="eastAsia" w:ascii="宋体" w:hAnsi="宋体" w:cs="宋体"/>
                <w:szCs w:val="21"/>
              </w:rPr>
              <w:t>权力项目名称</w:t>
            </w:r>
          </w:p>
        </w:tc>
        <w:tc>
          <w:tcPr>
            <w:tcW w:w="7109" w:type="dxa"/>
          </w:tcPr>
          <w:p w14:paraId="6FE588EA">
            <w:pPr>
              <w:spacing w:line="300" w:lineRule="exact"/>
              <w:ind w:firstLine="420" w:firstLineChars="200"/>
              <w:rPr>
                <w:rFonts w:ascii="宋体" w:cs="宋体"/>
                <w:color w:val="000000"/>
                <w:szCs w:val="21"/>
              </w:rPr>
            </w:pPr>
            <w:r>
              <w:rPr>
                <w:rFonts w:hint="eastAsia" w:ascii="宋体" w:hAnsi="宋体" w:cs="宋体"/>
                <w:color w:val="000000"/>
                <w:szCs w:val="21"/>
              </w:rPr>
              <w:t>对事故单位在发生食品安全事故后未进行处置、报告的处罚以及隐匿、伪造、毁灭有关证据的处罚</w:t>
            </w:r>
          </w:p>
        </w:tc>
      </w:tr>
      <w:tr w14:paraId="0C0AE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12C6C6">
            <w:pPr>
              <w:spacing w:line="300" w:lineRule="exact"/>
              <w:jc w:val="center"/>
              <w:rPr>
                <w:rFonts w:ascii="宋体" w:cs="宋体"/>
                <w:szCs w:val="21"/>
              </w:rPr>
            </w:pPr>
            <w:r>
              <w:rPr>
                <w:rFonts w:hint="eastAsia" w:ascii="宋体" w:hAnsi="宋体" w:cs="宋体"/>
                <w:szCs w:val="21"/>
              </w:rPr>
              <w:t>实施依据</w:t>
            </w:r>
          </w:p>
        </w:tc>
        <w:tc>
          <w:tcPr>
            <w:tcW w:w="7109" w:type="dxa"/>
          </w:tcPr>
          <w:p w14:paraId="3B61DC2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D7AAC33">
            <w:pPr>
              <w:spacing w:line="300" w:lineRule="exact"/>
              <w:ind w:firstLine="420" w:firstLineChars="200"/>
              <w:rPr>
                <w:rFonts w:ascii="宋体" w:cs="宋体"/>
                <w:color w:val="000000"/>
                <w:szCs w:val="21"/>
              </w:rPr>
            </w:pPr>
            <w:r>
              <w:rPr>
                <w:rFonts w:hint="eastAsia" w:ascii="宋体" w:hAnsi="宋体" w:cs="宋体"/>
                <w:color w:val="000000"/>
                <w:szCs w:val="21"/>
              </w:rPr>
              <w:t>第一百二十八条：违反本法规定，事故单位在发生食品安全事故后未进行处置、报告的，由有关主管部门按照各自职责分工责令改正，给予警告；隐匿、伪造、毁灭有关证据的，责令停产停业，没收违法所得，并处十万元以上五十万元以下罚款；造成严重后果的，吊销许可证。</w:t>
            </w:r>
          </w:p>
        </w:tc>
      </w:tr>
      <w:tr w14:paraId="1E85D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135F6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1735B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30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C75BF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E48AF0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立案责任：发现生产企业转让、伪造、倒卖进口化妆品生产审查批件或批准文号的违法行为（或者下级食品药品监管部门上报或其他机关移送的违法案件等），予以审查，决定是否立案。</w:t>
            </w:r>
          </w:p>
          <w:p w14:paraId="2F2D0A1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21279D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6303C6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C2E584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C6CCC8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F537D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627FFB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ABA8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1E18F1">
            <w:pPr>
              <w:spacing w:line="300" w:lineRule="exact"/>
              <w:jc w:val="center"/>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ED37494">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食品安全法》第八条第二款：县级以上人民政府食品药品监督管理部门和其他有关部门应当加强沟通、密切配合，按照各自职责分工，依法行使职权，承担责任。第一百二十八条：违反本法规定，事故单位在发生食品安全事故后未进行处置、报告的，由有关主管部门按照各自职责分工责令改正，给予警告；隐匿、伪造、毁灭有关证据的，责令停产停业，没收违法所得，并处十万元以上五十万元以下罚款；造成严重后果的，吊销许可证。</w:t>
            </w:r>
          </w:p>
        </w:tc>
      </w:tr>
      <w:tr w14:paraId="76469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0F06F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D5CD6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2A64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02A23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08683EA">
            <w:pPr>
              <w:spacing w:line="300" w:lineRule="exact"/>
              <w:jc w:val="center"/>
              <w:rPr>
                <w:rFonts w:ascii="宋体" w:cs="宋体"/>
                <w:szCs w:val="21"/>
              </w:rPr>
            </w:pPr>
            <w:r>
              <w:rPr>
                <w:rFonts w:ascii="宋体" w:hAnsi="宋体" w:cs="宋体"/>
                <w:szCs w:val="21"/>
              </w:rPr>
              <w:t>(0825)8381581</w:t>
            </w:r>
          </w:p>
        </w:tc>
      </w:tr>
    </w:tbl>
    <w:p w14:paraId="0D78E215">
      <w:pPr>
        <w:spacing w:line="300" w:lineRule="exact"/>
        <w:rPr>
          <w:rFonts w:ascii="宋体" w:cs="宋体"/>
          <w:szCs w:val="21"/>
        </w:rPr>
      </w:pPr>
    </w:p>
    <w:p w14:paraId="1012348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2-229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4BD07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190E2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45B3DB">
            <w:pPr>
              <w:spacing w:line="300" w:lineRule="exact"/>
              <w:jc w:val="center"/>
              <w:rPr>
                <w:rFonts w:ascii="宋体" w:cs="宋体"/>
                <w:szCs w:val="21"/>
              </w:rPr>
            </w:pPr>
            <w:r>
              <w:rPr>
                <w:rFonts w:ascii="宋体" w:hAnsi="宋体" w:cs="宋体"/>
                <w:szCs w:val="21"/>
              </w:rPr>
              <w:t>1845</w:t>
            </w:r>
          </w:p>
        </w:tc>
      </w:tr>
      <w:tr w14:paraId="5E7C3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07163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531FA13">
            <w:pPr>
              <w:spacing w:line="300" w:lineRule="exact"/>
              <w:jc w:val="center"/>
              <w:rPr>
                <w:rFonts w:ascii="宋体" w:cs="宋体"/>
                <w:szCs w:val="21"/>
              </w:rPr>
            </w:pPr>
            <w:r>
              <w:rPr>
                <w:rFonts w:hint="eastAsia" w:ascii="宋体" w:hAnsi="宋体" w:cs="宋体"/>
                <w:szCs w:val="21"/>
              </w:rPr>
              <w:t>行政处罚</w:t>
            </w:r>
          </w:p>
        </w:tc>
      </w:tr>
      <w:tr w14:paraId="686399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02C392">
            <w:pPr>
              <w:spacing w:line="300" w:lineRule="exact"/>
              <w:rPr>
                <w:rFonts w:ascii="宋体" w:cs="宋体"/>
                <w:szCs w:val="21"/>
              </w:rPr>
            </w:pPr>
            <w:r>
              <w:rPr>
                <w:rFonts w:hint="eastAsia" w:ascii="宋体" w:hAnsi="宋体" w:cs="宋体"/>
                <w:szCs w:val="21"/>
              </w:rPr>
              <w:t>权力项目名称</w:t>
            </w:r>
          </w:p>
        </w:tc>
        <w:tc>
          <w:tcPr>
            <w:tcW w:w="7109" w:type="dxa"/>
          </w:tcPr>
          <w:p w14:paraId="31B556A6">
            <w:pPr>
              <w:spacing w:line="300" w:lineRule="exact"/>
              <w:ind w:firstLine="420" w:firstLineChars="200"/>
              <w:rPr>
                <w:rFonts w:ascii="宋体" w:cs="宋体"/>
                <w:color w:val="000000"/>
                <w:szCs w:val="21"/>
              </w:rPr>
            </w:pPr>
            <w:r>
              <w:rPr>
                <w:rFonts w:hint="eastAsia" w:ascii="宋体" w:hAnsi="宋体" w:cs="宋体"/>
                <w:color w:val="000000"/>
                <w:szCs w:val="21"/>
              </w:rPr>
              <w:t>对集中交易区场的开办者、柜台出租者、展销会的举办者允许未依法取得许可的食品经营者进入区场销售食品，或者未履行检查、报告等义务的处罚</w:t>
            </w:r>
          </w:p>
        </w:tc>
      </w:tr>
      <w:tr w14:paraId="1AE23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C2721E">
            <w:pPr>
              <w:spacing w:line="300" w:lineRule="exact"/>
              <w:jc w:val="center"/>
              <w:rPr>
                <w:rFonts w:ascii="宋体" w:cs="宋体"/>
                <w:szCs w:val="21"/>
              </w:rPr>
            </w:pPr>
            <w:r>
              <w:rPr>
                <w:rFonts w:hint="eastAsia" w:ascii="宋体" w:hAnsi="宋体" w:cs="宋体"/>
                <w:szCs w:val="21"/>
              </w:rPr>
              <w:t>实施依据</w:t>
            </w:r>
          </w:p>
        </w:tc>
        <w:tc>
          <w:tcPr>
            <w:tcW w:w="7109" w:type="dxa"/>
          </w:tcPr>
          <w:p w14:paraId="027C48FB">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61A2C19D">
            <w:pPr>
              <w:spacing w:line="300" w:lineRule="exact"/>
              <w:ind w:firstLine="420" w:firstLineChars="200"/>
              <w:rPr>
                <w:rFonts w:ascii="宋体" w:cs="宋体"/>
                <w:color w:val="000000"/>
                <w:szCs w:val="21"/>
              </w:rPr>
            </w:pPr>
            <w:r>
              <w:rPr>
                <w:rFonts w:hint="eastAsia" w:ascii="宋体" w:hAnsi="宋体" w:cs="宋体"/>
                <w:color w:val="000000"/>
                <w:szCs w:val="21"/>
              </w:rPr>
              <w:t>第一百三十条第一款：违反本法规定，集中交易区场的开办者、柜台出租者、展销会的举办者允许未依法取得许可的食品经营者进入区场销售食品，或者未履行检查、报告等义务的，由县级以上人民政府食品药品监督管理部门责令改正，没收违法所得，并处五万元以上二十万元以下罚款；造成严重后果的，责令停业，直至由原发证部门吊销许可证；使消费者的合法权益受到损害的，应当与食品经营者承担连带责任。</w:t>
            </w:r>
          </w:p>
        </w:tc>
      </w:tr>
      <w:tr w14:paraId="04EBB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61ED8B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EB6EAE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8169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202BBC8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84DFAD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立案责任：发现美容美发院（店）擅自生产、配制化妆品的违法行为（或者下级食品药品监管部门上报或其他机关移送的违法案件等），予以审查，决定是否立案。</w:t>
            </w:r>
          </w:p>
          <w:p w14:paraId="0BDD44E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1D1788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A21D06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215FE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8D19C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4BF1A8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380561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E1C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03EDA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87E926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B1E0C59">
            <w:pPr>
              <w:spacing w:line="300" w:lineRule="exact"/>
              <w:ind w:firstLine="420" w:firstLineChars="200"/>
              <w:rPr>
                <w:rFonts w:ascii="宋体" w:cs="宋体"/>
                <w:color w:val="000000"/>
                <w:szCs w:val="21"/>
              </w:rPr>
            </w:pPr>
            <w:r>
              <w:rPr>
                <w:rFonts w:hint="eastAsia" w:ascii="宋体" w:hAnsi="宋体" w:cs="宋体"/>
                <w:color w:val="000000"/>
                <w:szCs w:val="21"/>
              </w:rPr>
              <w:t>第一百三十条第一款：违反本法规定，集中交易区场的开办者、柜台出租者、展销会的举办者允许未依法取得许可的食品经营者进入区场销售食品，或者未履行检查、报告等义务的，由县级以上人民政府食品药品监督管理部门责令改正，没收违法所得，并处五万元以上二十万元以下罚款；造成严重后果的，责令停业，直至由原发证部门吊销许可证；使消费者的合法权益受到损害的，应当与食品经营者承担连带责任。</w:t>
            </w:r>
          </w:p>
        </w:tc>
      </w:tr>
      <w:tr w14:paraId="677E6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2179F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0AA96C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3093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F66B7D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1541422">
            <w:pPr>
              <w:spacing w:line="300" w:lineRule="exact"/>
              <w:jc w:val="center"/>
              <w:rPr>
                <w:rFonts w:ascii="宋体" w:cs="宋体"/>
                <w:szCs w:val="21"/>
              </w:rPr>
            </w:pPr>
            <w:r>
              <w:rPr>
                <w:rFonts w:ascii="宋体" w:hAnsi="宋体" w:cs="宋体"/>
                <w:szCs w:val="21"/>
              </w:rPr>
              <w:t>(0825)8381581</w:t>
            </w:r>
          </w:p>
        </w:tc>
      </w:tr>
    </w:tbl>
    <w:p w14:paraId="211A68FD">
      <w:pPr>
        <w:spacing w:line="300" w:lineRule="exact"/>
        <w:rPr>
          <w:rFonts w:ascii="宋体" w:cs="宋体"/>
          <w:b/>
          <w:szCs w:val="21"/>
        </w:rPr>
      </w:pPr>
    </w:p>
    <w:p w14:paraId="79E97EA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9BF4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506EFA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FFB1A0">
            <w:pPr>
              <w:spacing w:line="300" w:lineRule="exact"/>
              <w:jc w:val="center"/>
              <w:rPr>
                <w:rFonts w:ascii="宋体" w:cs="宋体"/>
                <w:szCs w:val="21"/>
              </w:rPr>
            </w:pPr>
            <w:r>
              <w:rPr>
                <w:rFonts w:ascii="宋体" w:hAnsi="宋体" w:cs="宋体"/>
                <w:szCs w:val="21"/>
              </w:rPr>
              <w:t>1846</w:t>
            </w:r>
          </w:p>
        </w:tc>
      </w:tr>
      <w:tr w14:paraId="71645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837F3D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AAACF5B">
            <w:pPr>
              <w:spacing w:line="300" w:lineRule="exact"/>
              <w:jc w:val="center"/>
              <w:rPr>
                <w:rFonts w:ascii="宋体" w:cs="宋体"/>
                <w:szCs w:val="21"/>
              </w:rPr>
            </w:pPr>
            <w:r>
              <w:rPr>
                <w:rFonts w:hint="eastAsia" w:ascii="宋体" w:hAnsi="宋体" w:cs="宋体"/>
                <w:szCs w:val="21"/>
              </w:rPr>
              <w:t>行政处罚</w:t>
            </w:r>
          </w:p>
        </w:tc>
      </w:tr>
      <w:tr w14:paraId="43A19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1483" w:type="dxa"/>
            <w:vAlign w:val="center"/>
          </w:tcPr>
          <w:p w14:paraId="050BE2E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973BBCF">
            <w:pPr>
              <w:spacing w:line="300" w:lineRule="exact"/>
              <w:jc w:val="center"/>
              <w:rPr>
                <w:rFonts w:ascii="宋体" w:cs="宋体"/>
                <w:color w:val="000000"/>
                <w:szCs w:val="21"/>
              </w:rPr>
            </w:pPr>
            <w:r>
              <w:rPr>
                <w:rFonts w:hint="eastAsia" w:ascii="宋体" w:hAnsi="宋体" w:cs="宋体"/>
                <w:color w:val="000000"/>
                <w:szCs w:val="21"/>
              </w:rPr>
              <w:t>对食用农产品批发区场违反食品安全法第六十四条规定的处罚</w:t>
            </w:r>
          </w:p>
        </w:tc>
      </w:tr>
      <w:tr w14:paraId="4CFD7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76B2E7">
            <w:pPr>
              <w:spacing w:line="300" w:lineRule="exact"/>
              <w:jc w:val="center"/>
              <w:rPr>
                <w:rFonts w:ascii="宋体" w:cs="宋体"/>
                <w:szCs w:val="21"/>
              </w:rPr>
            </w:pPr>
            <w:r>
              <w:rPr>
                <w:rFonts w:hint="eastAsia" w:ascii="宋体" w:hAnsi="宋体" w:cs="宋体"/>
                <w:szCs w:val="21"/>
              </w:rPr>
              <w:t>实施依据</w:t>
            </w:r>
          </w:p>
        </w:tc>
        <w:tc>
          <w:tcPr>
            <w:tcW w:w="7109" w:type="dxa"/>
          </w:tcPr>
          <w:p w14:paraId="7B2B2964">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2AB0725F">
            <w:pPr>
              <w:spacing w:line="300" w:lineRule="exact"/>
              <w:ind w:firstLine="420" w:firstLineChars="200"/>
              <w:rPr>
                <w:rFonts w:ascii="宋体" w:cs="宋体"/>
                <w:color w:val="000000"/>
                <w:szCs w:val="21"/>
              </w:rPr>
            </w:pPr>
            <w:r>
              <w:rPr>
                <w:rFonts w:hint="eastAsia" w:ascii="宋体" w:hAnsi="宋体" w:cs="宋体"/>
                <w:color w:val="000000"/>
                <w:szCs w:val="21"/>
              </w:rPr>
              <w:t>第一百三十条第二款：食用农产品批发区场违反本法第六十四条规定的，依照前款规定承担责任。</w:t>
            </w:r>
          </w:p>
        </w:tc>
      </w:tr>
      <w:tr w14:paraId="09E18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B27630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70E9C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766C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594E62B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D5FDF0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美容美发院（店）使用天然物品现场调配用于美容护肤的，不符合有关卫生要求，或者掺入化学工业原料的违法行为（或者下级食品药品监管部门上报或其他机关移送的违法案件等），予以审查，决定是否立案。</w:t>
            </w:r>
          </w:p>
          <w:p w14:paraId="7DF4EB0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D106A9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AAE0CE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3E27AF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36BBA3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BBF15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890582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FF65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597E0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788117F">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《中华人民共和国食品安全法》第一百四十四条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违反本法规定，县级以上人民政府食品药品监督管理、卫生行政、质量监督、农业行政等部门有下列行为之一的，对直接负责的主管人员和其他直接责任人员给予记大过处分；情节较重的，给予降级或者撤职处分；情节严重的，给予开除处分；造成严重后果的，其主要负责人还应当引咎辞职：</w:t>
            </w:r>
          </w:p>
          <w:p w14:paraId="0C9823D6">
            <w:pPr>
              <w:spacing w:line="300" w:lineRule="exact"/>
              <w:ind w:firstLine="420" w:firstLineChars="200"/>
              <w:jc w:val="left"/>
              <w:rPr>
                <w:rFonts w:ascii="宋体" w:cs="宋体"/>
                <w:color w:val="000000"/>
                <w:szCs w:val="21"/>
              </w:rPr>
            </w:pP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隐瞒、谎报、缓报食品安全事故；</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二</w:t>
            </w:r>
            <w:r>
              <w:rPr>
                <w:rFonts w:ascii="宋体" w:hAnsi="宋体" w:cs="宋体"/>
                <w:color w:val="000000"/>
                <w:szCs w:val="21"/>
              </w:rPr>
              <w:t>)</w:t>
            </w:r>
            <w:r>
              <w:rPr>
                <w:rFonts w:hint="eastAsia" w:ascii="宋体" w:hAnsi="宋体" w:cs="宋体"/>
                <w:color w:val="000000"/>
                <w:szCs w:val="21"/>
              </w:rPr>
              <w:t>未按规定查处食品安全事故，或者接到食品安全事故报告未及时处理，造成事故扩大或者蔓延；</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三</w:t>
            </w:r>
            <w:r>
              <w:rPr>
                <w:rFonts w:ascii="宋体" w:hAnsi="宋体" w:cs="宋体"/>
                <w:color w:val="000000"/>
                <w:szCs w:val="21"/>
              </w:rPr>
              <w:t>)</w:t>
            </w:r>
            <w:r>
              <w:rPr>
                <w:rFonts w:hint="eastAsia" w:ascii="宋体" w:hAnsi="宋体" w:cs="宋体"/>
                <w:color w:val="000000"/>
                <w:szCs w:val="21"/>
              </w:rPr>
              <w:t>经食品安全风险评估得出食品、食品添加剂、食品相关产品不安全结论后，未及时采取相应措施，造成食品安全事故或者不良社会影响；</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四</w:t>
            </w:r>
            <w:r>
              <w:rPr>
                <w:rFonts w:ascii="宋体" w:hAnsi="宋体" w:cs="宋体"/>
                <w:color w:val="000000"/>
                <w:szCs w:val="21"/>
              </w:rPr>
              <w:t>)</w:t>
            </w:r>
            <w:r>
              <w:rPr>
                <w:rFonts w:hint="eastAsia" w:ascii="宋体" w:hAnsi="宋体" w:cs="宋体"/>
                <w:color w:val="000000"/>
                <w:szCs w:val="21"/>
              </w:rPr>
              <w:t>对不符合条件的申请人准予许可，或者超越法定职权准予许可；</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五</w:t>
            </w:r>
            <w:r>
              <w:rPr>
                <w:rFonts w:ascii="宋体" w:hAnsi="宋体" w:cs="宋体"/>
                <w:color w:val="000000"/>
                <w:szCs w:val="21"/>
              </w:rPr>
              <w:t>)</w:t>
            </w:r>
            <w:r>
              <w:rPr>
                <w:rFonts w:hint="eastAsia" w:ascii="宋体" w:hAnsi="宋体" w:cs="宋体"/>
                <w:color w:val="000000"/>
                <w:szCs w:val="21"/>
              </w:rPr>
              <w:t>不履行食品安全监督管理职责，导致发生食品安全事故。</w:t>
            </w:r>
            <w:r>
              <w:rPr>
                <w:rFonts w:ascii="宋体" w:cs="宋体"/>
                <w:color w:val="000000"/>
                <w:szCs w:val="21"/>
              </w:rPr>
              <w:br w:type="textWrapping"/>
            </w:r>
            <w:r>
              <w:rPr>
                <w:rFonts w:hint="eastAsia" w:ascii="宋体" w:hAnsi="宋体" w:cs="宋体"/>
                <w:color w:val="000000"/>
                <w:szCs w:val="21"/>
              </w:rPr>
              <w:t>　　《中华人民共和国食品安全法》第一百四十五条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违反本法规定，县级以上人民政府食品药品监督管理、卫生行政、质量监督、农业行政等部门有下列行为之一，造成不良后果的，对直接负责的主管人员和其他直接责任人员给予警告、记过或者记大过处分；情节较重的，给予降级或者撤职处分；情节严重的，给予开除处分：</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在获知有关食品安全信息后，未按规定向上级主管部门和本级人民政府报告，或者未按规定相互通报；</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二</w:t>
            </w:r>
            <w:r>
              <w:rPr>
                <w:rFonts w:ascii="宋体" w:hAnsi="宋体" w:cs="宋体"/>
                <w:color w:val="000000"/>
                <w:szCs w:val="21"/>
              </w:rPr>
              <w:t>)</w:t>
            </w:r>
            <w:r>
              <w:rPr>
                <w:rFonts w:hint="eastAsia" w:ascii="宋体" w:hAnsi="宋体" w:cs="宋体"/>
                <w:color w:val="000000"/>
                <w:szCs w:val="21"/>
              </w:rPr>
              <w:t>未按规定公布食品安全信息；</w:t>
            </w:r>
            <w:r>
              <w:rPr>
                <w:rFonts w:ascii="宋体" w:cs="宋体"/>
                <w:color w:val="000000"/>
                <w:szCs w:val="21"/>
              </w:rPr>
              <w:br w:type="textWrapping"/>
            </w:r>
            <w:r>
              <w:rPr>
                <w:rFonts w:hint="eastAsia" w:ascii="宋体" w:hAnsi="宋体" w:cs="宋体"/>
                <w:color w:val="000000"/>
                <w:szCs w:val="21"/>
              </w:rPr>
              <w:t>　　</w:t>
            </w:r>
            <w:r>
              <w:rPr>
                <w:rFonts w:ascii="宋体" w:hAnsi="宋体" w:cs="宋体"/>
                <w:color w:val="000000"/>
                <w:szCs w:val="21"/>
              </w:rPr>
              <w:t>(</w:t>
            </w:r>
            <w:r>
              <w:rPr>
                <w:rFonts w:hint="eastAsia" w:ascii="宋体" w:hAnsi="宋体" w:cs="宋体"/>
                <w:color w:val="000000"/>
                <w:szCs w:val="21"/>
              </w:rPr>
              <w:t>三</w:t>
            </w:r>
            <w:r>
              <w:rPr>
                <w:rFonts w:ascii="宋体" w:hAnsi="宋体" w:cs="宋体"/>
                <w:color w:val="000000"/>
                <w:szCs w:val="21"/>
              </w:rPr>
              <w:t>)</w:t>
            </w:r>
            <w:r>
              <w:rPr>
                <w:rFonts w:hint="eastAsia" w:ascii="宋体" w:hAnsi="宋体" w:cs="宋体"/>
                <w:color w:val="000000"/>
                <w:szCs w:val="21"/>
              </w:rPr>
              <w:t>不履行法定职责，对查处食品安全违法行为不配合，或者滥用职权、玩忽职守、徇私舞弊。</w:t>
            </w:r>
            <w:r>
              <w:rPr>
                <w:rFonts w:ascii="宋体" w:cs="宋体"/>
                <w:color w:val="000000"/>
                <w:szCs w:val="21"/>
              </w:rPr>
              <w:br w:type="textWrapping"/>
            </w:r>
            <w:r>
              <w:rPr>
                <w:rFonts w:hint="eastAsia" w:ascii="宋体" w:hAnsi="宋体" w:cs="宋体"/>
                <w:color w:val="000000"/>
                <w:szCs w:val="21"/>
              </w:rPr>
              <w:t>　　《中华人民共和国食品安全法》第一百四十六条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食品药品监督管理、质量监督等部门在履行食品安全监督管理职责过程中，违法实施检查、强制等执法措施，给生产经营者造成损失的，应当依法予以赔偿，对直接负责的主管人员和其他直接责任人员依法给予处分。</w:t>
            </w:r>
          </w:p>
        </w:tc>
      </w:tr>
      <w:tr w14:paraId="40E23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E4209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A0D1CD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E83C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804E08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70DBCDC">
            <w:pPr>
              <w:spacing w:line="300" w:lineRule="exact"/>
              <w:jc w:val="center"/>
              <w:rPr>
                <w:rFonts w:ascii="宋体" w:cs="宋体"/>
                <w:szCs w:val="21"/>
              </w:rPr>
            </w:pPr>
            <w:r>
              <w:rPr>
                <w:rFonts w:ascii="宋体" w:hAnsi="宋体" w:cs="宋体"/>
                <w:szCs w:val="21"/>
              </w:rPr>
              <w:t>(0825)8381581</w:t>
            </w:r>
          </w:p>
        </w:tc>
      </w:tr>
    </w:tbl>
    <w:p w14:paraId="12365FCB">
      <w:pPr>
        <w:spacing w:line="300" w:lineRule="exact"/>
        <w:ind w:firstLine="422" w:firstLineChars="200"/>
        <w:jc w:val="center"/>
        <w:rPr>
          <w:rFonts w:ascii="宋体" w:cs="宋体"/>
          <w:b/>
          <w:szCs w:val="21"/>
        </w:rPr>
      </w:pPr>
    </w:p>
    <w:p w14:paraId="487907A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E81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471C3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56E485">
            <w:pPr>
              <w:spacing w:line="300" w:lineRule="exact"/>
              <w:jc w:val="center"/>
              <w:rPr>
                <w:rFonts w:ascii="宋体" w:cs="宋体"/>
                <w:szCs w:val="21"/>
              </w:rPr>
            </w:pPr>
            <w:r>
              <w:rPr>
                <w:rFonts w:ascii="宋体" w:hAnsi="宋体" w:cs="宋体"/>
                <w:szCs w:val="21"/>
              </w:rPr>
              <w:t>1847</w:t>
            </w:r>
          </w:p>
        </w:tc>
      </w:tr>
      <w:tr w14:paraId="6A624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61D4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750FDEC">
            <w:pPr>
              <w:spacing w:line="300" w:lineRule="exact"/>
              <w:jc w:val="center"/>
              <w:rPr>
                <w:rFonts w:ascii="宋体" w:cs="宋体"/>
                <w:szCs w:val="21"/>
              </w:rPr>
            </w:pPr>
            <w:r>
              <w:rPr>
                <w:rFonts w:hint="eastAsia" w:ascii="宋体" w:hAnsi="宋体" w:cs="宋体"/>
                <w:szCs w:val="21"/>
              </w:rPr>
              <w:t>行政处罚</w:t>
            </w:r>
          </w:p>
        </w:tc>
      </w:tr>
      <w:tr w14:paraId="2586A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E9F105">
            <w:pPr>
              <w:spacing w:line="300" w:lineRule="exact"/>
              <w:rPr>
                <w:rFonts w:ascii="宋体" w:cs="宋体"/>
                <w:szCs w:val="21"/>
              </w:rPr>
            </w:pPr>
            <w:r>
              <w:rPr>
                <w:rFonts w:hint="eastAsia" w:ascii="宋体" w:hAnsi="宋体" w:cs="宋体"/>
                <w:szCs w:val="21"/>
              </w:rPr>
              <w:t>权力项目名称</w:t>
            </w:r>
          </w:p>
        </w:tc>
        <w:tc>
          <w:tcPr>
            <w:tcW w:w="7109" w:type="dxa"/>
          </w:tcPr>
          <w:p w14:paraId="334DA3B8">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对网络食品交易第三方平台提供者未对入网食品经营者进行实名登记、审查许可证，或者未履行报告、停止提供网络交易平台服务等义务的处罚</w:t>
            </w:r>
          </w:p>
        </w:tc>
      </w:tr>
      <w:tr w14:paraId="56E53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CD8395">
            <w:pPr>
              <w:spacing w:line="300" w:lineRule="exact"/>
              <w:jc w:val="center"/>
              <w:rPr>
                <w:rFonts w:ascii="宋体" w:cs="宋体"/>
                <w:szCs w:val="21"/>
              </w:rPr>
            </w:pPr>
            <w:r>
              <w:rPr>
                <w:rFonts w:hint="eastAsia" w:ascii="宋体" w:hAnsi="宋体" w:cs="宋体"/>
                <w:szCs w:val="21"/>
              </w:rPr>
              <w:t>实施依据</w:t>
            </w:r>
          </w:p>
        </w:tc>
        <w:tc>
          <w:tcPr>
            <w:tcW w:w="7109" w:type="dxa"/>
          </w:tcPr>
          <w:p w14:paraId="6EE67E05">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3A62F01">
            <w:pPr>
              <w:spacing w:line="300" w:lineRule="exact"/>
              <w:ind w:firstLine="420" w:firstLineChars="200"/>
              <w:rPr>
                <w:rFonts w:ascii="宋体" w:cs="宋体"/>
                <w:color w:val="000000"/>
                <w:szCs w:val="21"/>
              </w:rPr>
            </w:pPr>
            <w:r>
              <w:rPr>
                <w:rFonts w:hint="eastAsia" w:ascii="宋体" w:hAnsi="宋体" w:cs="宋体"/>
                <w:color w:val="000000"/>
                <w:szCs w:val="21"/>
              </w:rPr>
              <w:t>第一百三十条第一款：违反本法规定，集中交易区场的开办者、柜台出租者、展销会的举办者允许未依法取得许可的食品经营者进入区场销售食品，或者未履行检查、报告等义务的，由县级以上人民政府食品药品监督管理部门责令改正，没收违法所得，并处五万元以上二十万元以下罚款；造成严重后果的，责令停业，直至由原发证部门吊销许可证；使消费者的合法权益受到损害的，应当与食品经营者承担连带责任。</w:t>
            </w:r>
          </w:p>
        </w:tc>
      </w:tr>
      <w:tr w14:paraId="56C4A8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FF2D2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B13917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A8CF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25BBD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B0DB8A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立案责任：发现化妆品与有毒、有害物质混合存放的违法行为（或者下级食品药品监管部门上报或其他机关移送的违法案件等），予以审查，决定是否立案。</w:t>
            </w:r>
          </w:p>
          <w:p w14:paraId="452A557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232E16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3C87FF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767BBD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C87BC0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E0F2AD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446A86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3AF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FFC91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EA47DC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食品药品监督管理部门应当对下列事项及时调查处理：……符合立案条件的，应当在</w:t>
            </w:r>
            <w:r>
              <w:rPr>
                <w:rFonts w:ascii="宋体" w:hAnsi="宋体" w:cs="宋体"/>
                <w:color w:val="000000"/>
                <w:szCs w:val="21"/>
              </w:rPr>
              <w:t>7</w:t>
            </w:r>
            <w:r>
              <w:rPr>
                <w:rFonts w:hint="eastAsia" w:ascii="宋体" w:hAnsi="宋体" w:cs="宋体"/>
                <w:color w:val="000000"/>
                <w:szCs w:val="21"/>
              </w:rPr>
              <w:t>个工作日内立案。第十八条</w:t>
            </w:r>
            <w:r>
              <w:rPr>
                <w:rFonts w:ascii="宋体" w:hAnsi="宋体" w:cs="宋体"/>
                <w:color w:val="000000"/>
                <w:szCs w:val="21"/>
              </w:rPr>
              <w:t xml:space="preserve"> </w:t>
            </w:r>
            <w:r>
              <w:rPr>
                <w:rFonts w:hint="eastAsia" w:ascii="宋体" w:hAnsi="宋体" w:cs="宋体"/>
                <w:color w:val="000000"/>
                <w:szCs w:val="21"/>
              </w:rPr>
              <w:t>立案应当符合下列条件：</w:t>
            </w:r>
            <w:r>
              <w:rPr>
                <w:rFonts w:ascii="宋体" w:cs="宋体"/>
                <w:color w:val="000000"/>
                <w:szCs w:val="21"/>
              </w:rPr>
              <w:t>......</w:t>
            </w:r>
            <w:r>
              <w:rPr>
                <w:rFonts w:hint="eastAsia" w:ascii="宋体" w:hAnsi="宋体" w:cs="宋体"/>
                <w:color w:val="000000"/>
                <w:szCs w:val="21"/>
              </w:rPr>
              <w:t>符合立案条件的，应当报分管负责人批准立案，并确定</w:t>
            </w:r>
            <w:r>
              <w:rPr>
                <w:rFonts w:ascii="宋体" w:hAnsi="宋体" w:cs="宋体"/>
                <w:color w:val="000000"/>
                <w:szCs w:val="21"/>
              </w:rPr>
              <w:t>2</w:t>
            </w:r>
            <w:r>
              <w:rPr>
                <w:rFonts w:hint="eastAsia" w:ascii="宋体" w:hAnsi="宋体" w:cs="宋体"/>
                <w:color w:val="000000"/>
                <w:szCs w:val="21"/>
              </w:rPr>
              <w:t>名以上执法人员为案件承办人。</w:t>
            </w:r>
          </w:p>
          <w:p w14:paraId="62D2643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号）第二十条</w:t>
            </w:r>
            <w:r>
              <w:rPr>
                <w:rFonts w:ascii="宋体" w:hAnsi="宋体" w:cs="宋体"/>
                <w:color w:val="000000"/>
                <w:szCs w:val="21"/>
              </w:rPr>
              <w:t xml:space="preserve"> </w:t>
            </w:r>
            <w:r>
              <w:rPr>
                <w:rFonts w:hint="eastAsia" w:ascii="宋体" w:hAnsi="宋体" w:cs="宋体"/>
                <w:color w:val="000000"/>
                <w:szCs w:val="21"/>
              </w:rPr>
              <w:t>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人，并应当出示执法证件。首次向案件当事人收集、调取证据的，应当告知其有申请办案人员回避的权利。第十九条</w:t>
            </w:r>
            <w:r>
              <w:rPr>
                <w:rFonts w:ascii="宋体" w:hAnsi="宋体" w:cs="宋体"/>
                <w:color w:val="000000"/>
                <w:szCs w:val="21"/>
              </w:rPr>
              <w:t xml:space="preserve"> </w:t>
            </w:r>
            <w:r>
              <w:rPr>
                <w:rFonts w:hint="eastAsia" w:ascii="宋体" w:hAnsi="宋体" w:cs="宋体"/>
                <w:color w:val="000000"/>
                <w:szCs w:val="21"/>
              </w:rPr>
              <w:t>办案人员有下列情形之一的，应当自行回避；当事人也有权申请其回避：……办案人员的回避由食品药品监督管理部门分管负责人决定，负责人的回避由部门其他负责人集体研究决定。回避决定作出前，被申请回避人员不得擅自停止对案件的调查处理。</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号）第三十五条</w:t>
            </w:r>
            <w:r>
              <w:rPr>
                <w:rFonts w:ascii="宋体" w:hAnsi="宋体" w:cs="宋体"/>
                <w:color w:val="000000"/>
                <w:szCs w:val="21"/>
              </w:rPr>
              <w:t xml:space="preserve"> </w:t>
            </w:r>
            <w:r>
              <w:rPr>
                <w:rFonts w:hint="eastAsia" w:ascii="宋体" w:hAnsi="宋体" w:cs="宋体"/>
                <w:color w:val="000000"/>
                <w:szCs w:val="21"/>
              </w:rPr>
              <w:t>承办人提交案件调查终结报告后，食品药品监督管理部门应当组织</w:t>
            </w:r>
            <w:r>
              <w:rPr>
                <w:rFonts w:ascii="宋体" w:hAnsi="宋体" w:cs="宋体"/>
                <w:color w:val="000000"/>
                <w:szCs w:val="21"/>
              </w:rPr>
              <w:t>3</w:t>
            </w:r>
            <w:r>
              <w:rPr>
                <w:rFonts w:hint="eastAsia" w:ascii="宋体" w:hAnsi="宋体" w:cs="宋体"/>
                <w:color w:val="000000"/>
                <w:szCs w:val="21"/>
              </w:rPr>
              <w:t>名以上有关人员对违法行为的事实、性质、情节、社会危害程度、办案程序、处罚意见等进行合议。合议应当根据认定的事实，提出予以处罚、补充证据、重新调查、撤销案件或者其他处理意见。</w:t>
            </w:r>
            <w:r>
              <w:rPr>
                <w:rFonts w:ascii="宋体" w:cs="宋体"/>
                <w:color w:val="000000"/>
                <w:szCs w:val="21"/>
              </w:rPr>
              <w:br w:type="textWrapping"/>
            </w:r>
            <w:r>
              <w:rPr>
                <w:rFonts w:ascii="宋体" w:hAnsi="宋体" w:cs="宋体"/>
                <w:color w:val="000000"/>
                <w:szCs w:val="21"/>
              </w:rPr>
              <w:t>4.</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号）第三十六条</w:t>
            </w:r>
            <w:r>
              <w:rPr>
                <w:rFonts w:ascii="宋体" w:hAnsi="宋体" w:cs="宋体"/>
                <w:color w:val="000000"/>
                <w:szCs w:val="21"/>
              </w:rPr>
              <w:t xml:space="preserve"> </w:t>
            </w:r>
            <w:r>
              <w:rPr>
                <w:rFonts w:hint="eastAsia" w:ascii="宋体" w:hAnsi="宋体" w:cs="宋体"/>
                <w:color w:val="000000"/>
                <w:szCs w:val="21"/>
              </w:rPr>
              <w:t>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第三十七条</w:t>
            </w:r>
            <w:r>
              <w:rPr>
                <w:rFonts w:ascii="宋体" w:hAnsi="宋体" w:cs="宋体"/>
                <w:color w:val="000000"/>
                <w:szCs w:val="21"/>
              </w:rPr>
              <w:t xml:space="preserve"> </w:t>
            </w:r>
            <w:r>
              <w:rPr>
                <w:rFonts w:hint="eastAsia" w:ascii="宋体" w:hAnsi="宋体" w:cs="宋体"/>
                <w:color w:val="000000"/>
                <w:szCs w:val="21"/>
              </w:rPr>
              <w:t>食品药品监督管理部门在作出责令停产停业、吊销许可证、撤销批准证明文件、较大数额罚款、没收较大数额财物等行政处罚决定前，应当告知当事人有要求举行听证的权利。当事人要求听证的，应当按照法定程序组织听证。第三十九条</w:t>
            </w:r>
            <w:r>
              <w:rPr>
                <w:rFonts w:ascii="宋体" w:hAnsi="宋体" w:cs="宋体"/>
                <w:color w:val="000000"/>
                <w:szCs w:val="21"/>
              </w:rPr>
              <w:t xml:space="preserve"> </w:t>
            </w:r>
            <w:r>
              <w:rPr>
                <w:rFonts w:hint="eastAsia" w:ascii="宋体" w:hAnsi="宋体" w:cs="宋体"/>
                <w:color w:val="000000"/>
                <w:szCs w:val="21"/>
              </w:rPr>
              <w:t>对情节复杂或者重大违法行为给予较重的行政处罚，应当由食品药品监督管理部门负责人集体讨论决定。集体讨论决定的过程应当有书面记录。</w:t>
            </w:r>
          </w:p>
          <w:p w14:paraId="7B4C271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日修订）第三十九条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行政机关依照本法第三十八条的规定给予行政处罚，应当制作行政处罚决定书。《食品药品行政处罚程序规定》（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号）第四十条</w:t>
            </w:r>
            <w:r>
              <w:rPr>
                <w:rFonts w:ascii="宋体" w:hAnsi="宋体" w:cs="宋体"/>
                <w:color w:val="000000"/>
                <w:szCs w:val="21"/>
              </w:rPr>
              <w:t xml:space="preserve"> </w:t>
            </w:r>
            <w:r>
              <w:rPr>
                <w:rFonts w:hint="eastAsia" w:ascii="宋体" w:hAnsi="宋体" w:cs="宋体"/>
                <w:color w:val="000000"/>
                <w:szCs w:val="21"/>
              </w:rPr>
              <w:t>食品药品监督管理部门作出行政处罚决定，应当制作行政处罚决定书。行政处罚决定书应当载明下列事项：……行政处罚决定书应当盖有作出行政处罚决定的食品药品监督管理部门的公章。</w:t>
            </w:r>
          </w:p>
          <w:p w14:paraId="2C7783D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号）第四十五条</w:t>
            </w:r>
            <w:r>
              <w:rPr>
                <w:rFonts w:ascii="宋体" w:hAnsi="宋体" w:cs="宋体"/>
                <w:color w:val="000000"/>
                <w:szCs w:val="21"/>
              </w:rPr>
              <w:t xml:space="preserve"> </w:t>
            </w:r>
            <w:r>
              <w:rPr>
                <w:rFonts w:hint="eastAsia" w:ascii="宋体" w:hAnsi="宋体" w:cs="宋体"/>
                <w:color w:val="000000"/>
                <w:szCs w:val="21"/>
              </w:rPr>
              <w:t>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8A3B6E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日修订）第四十四条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行政处罚决定依法作出后，当事人应当在行政处罚决定的期限内，予以履行。第五十一条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当事人逾期不履行行政处罚决定的，作出行政处罚决定的行政机关可以采取下列措施</w:t>
            </w:r>
          </w:p>
        </w:tc>
      </w:tr>
      <w:tr w14:paraId="07E91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4FB6D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F21511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86D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62942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AFC63F5">
            <w:pPr>
              <w:spacing w:line="300" w:lineRule="exact"/>
              <w:jc w:val="center"/>
              <w:rPr>
                <w:rFonts w:ascii="宋体" w:cs="宋体"/>
                <w:szCs w:val="21"/>
              </w:rPr>
            </w:pPr>
            <w:r>
              <w:rPr>
                <w:rFonts w:ascii="宋体" w:hAnsi="宋体" w:cs="宋体"/>
                <w:szCs w:val="21"/>
              </w:rPr>
              <w:t>(0825)8381581</w:t>
            </w:r>
          </w:p>
        </w:tc>
      </w:tr>
    </w:tbl>
    <w:p w14:paraId="7F1A1C19">
      <w:pPr>
        <w:spacing w:line="300" w:lineRule="exact"/>
        <w:rPr>
          <w:rFonts w:ascii="宋体" w:cs="宋体"/>
          <w:b/>
          <w:szCs w:val="21"/>
        </w:rPr>
      </w:pPr>
    </w:p>
    <w:p w14:paraId="0731ECE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1218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316F5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D58E7B1">
            <w:pPr>
              <w:spacing w:line="300" w:lineRule="exact"/>
              <w:jc w:val="center"/>
              <w:rPr>
                <w:rFonts w:ascii="宋体" w:cs="宋体"/>
                <w:szCs w:val="21"/>
              </w:rPr>
            </w:pPr>
            <w:r>
              <w:rPr>
                <w:rFonts w:ascii="宋体" w:hAnsi="宋体" w:cs="宋体"/>
                <w:szCs w:val="21"/>
              </w:rPr>
              <w:t>1848</w:t>
            </w:r>
          </w:p>
        </w:tc>
      </w:tr>
      <w:tr w14:paraId="4A12A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09EA9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29BC1B7">
            <w:pPr>
              <w:spacing w:line="300" w:lineRule="exact"/>
              <w:jc w:val="center"/>
              <w:rPr>
                <w:rFonts w:ascii="宋体" w:cs="宋体"/>
                <w:szCs w:val="21"/>
              </w:rPr>
            </w:pPr>
            <w:r>
              <w:rPr>
                <w:rFonts w:hint="eastAsia" w:ascii="宋体" w:hAnsi="宋体" w:cs="宋体"/>
                <w:szCs w:val="21"/>
              </w:rPr>
              <w:t>行政处罚</w:t>
            </w:r>
          </w:p>
        </w:tc>
      </w:tr>
      <w:tr w14:paraId="6475B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1483" w:type="dxa"/>
            <w:vAlign w:val="center"/>
          </w:tcPr>
          <w:p w14:paraId="4E8B0D1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98628E7">
            <w:pPr>
              <w:spacing w:line="300" w:lineRule="exact"/>
              <w:jc w:val="center"/>
              <w:rPr>
                <w:rFonts w:ascii="宋体" w:cs="宋体"/>
                <w:color w:val="000000"/>
                <w:szCs w:val="21"/>
              </w:rPr>
            </w:pPr>
            <w:r>
              <w:rPr>
                <w:rFonts w:hint="eastAsia" w:ascii="宋体" w:hAnsi="宋体" w:cs="宋体"/>
                <w:color w:val="000000"/>
                <w:szCs w:val="21"/>
              </w:rPr>
              <w:t>对未按要求进行食品贮存、运输和装卸的处罚</w:t>
            </w:r>
          </w:p>
        </w:tc>
      </w:tr>
      <w:tr w14:paraId="241A2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D32B45">
            <w:pPr>
              <w:spacing w:line="300" w:lineRule="exact"/>
              <w:jc w:val="center"/>
              <w:rPr>
                <w:rFonts w:ascii="宋体" w:cs="宋体"/>
                <w:szCs w:val="21"/>
              </w:rPr>
            </w:pPr>
            <w:r>
              <w:rPr>
                <w:rFonts w:hint="eastAsia" w:ascii="宋体" w:hAnsi="宋体" w:cs="宋体"/>
                <w:szCs w:val="21"/>
              </w:rPr>
              <w:t>实施依据</w:t>
            </w:r>
          </w:p>
        </w:tc>
        <w:tc>
          <w:tcPr>
            <w:tcW w:w="7109" w:type="dxa"/>
          </w:tcPr>
          <w:p w14:paraId="0754B70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C9C0A47">
            <w:pPr>
              <w:spacing w:line="300" w:lineRule="exact"/>
              <w:ind w:firstLine="420" w:firstLineChars="200"/>
              <w:rPr>
                <w:rFonts w:ascii="宋体" w:cs="宋体"/>
                <w:color w:val="000000"/>
                <w:szCs w:val="21"/>
              </w:rPr>
            </w:pPr>
            <w:r>
              <w:rPr>
                <w:rFonts w:hint="eastAsia" w:ascii="宋体" w:hAnsi="宋体" w:cs="宋体"/>
                <w:color w:val="000000"/>
                <w:szCs w:val="21"/>
              </w:rPr>
              <w:t>第一百三十二条：违反本法规定，未按要求进行食品贮存、运输和装卸的，由县级以上人民政府食品药品监督管理等部门按照各自职责分工责令改正，给予警告；拒不改正的，责令停产停业，并处一万元以上五万元以下罚款；情节严重的，吊销许可证。</w:t>
            </w:r>
          </w:p>
        </w:tc>
      </w:tr>
      <w:tr w14:paraId="24B2F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1ABF0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E53201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123C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89776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3A4E5D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立案责任：发现存放化妆品和化妆品原料的库房不通风干燥，或者未设置防鼠、防潮等设施的违法行为（或者下级食品药品监管部门上报或其他机关移送的违法案件等），予以审查，决定是否立案。</w:t>
            </w:r>
          </w:p>
          <w:p w14:paraId="714570D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89CAE2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42ECF1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6156FD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86CC8A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B12104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E486D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1117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9FCD1E">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C2E4FEC">
            <w:pPr>
              <w:spacing w:line="300" w:lineRule="exact"/>
              <w:ind w:firstLine="420" w:firstLineChars="200"/>
              <w:jc w:val="left"/>
              <w:rPr>
                <w:rFonts w:ascii="宋体" w:cs="宋体"/>
                <w:color w:val="000000"/>
                <w:szCs w:val="21"/>
              </w:rPr>
            </w:pPr>
            <w:r>
              <w:rPr>
                <w:rFonts w:ascii="宋体" w:hAnsi="宋体" w:cs="宋体"/>
                <w:color w:val="000000"/>
                <w:szCs w:val="21"/>
              </w:rPr>
              <w:t xml:space="preserve">1. </w:t>
            </w:r>
            <w:r>
              <w:rPr>
                <w:rFonts w:hint="eastAsia" w:ascii="宋体" w:hAnsi="宋体" w:cs="宋体"/>
                <w:color w:val="000000"/>
                <w:szCs w:val="21"/>
              </w:rPr>
              <w:t>《中华人民共和国食品安全法》第三十三条第一款第六项规定：食品生产经营应当符合食品安全标准，并符合下列要求：（六）贮存、运输和装卸食品的容器、工具和设备应当安全、无害，保持清洁，防止食品污染，并符合保证食品安全所需的温度、湿度等特殊要求，不得将食品与有毒、有害物品一同贮存、运输；</w:t>
            </w:r>
          </w:p>
          <w:p w14:paraId="257C84E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《食品药品行政处罚程序规定》第十七条：食品药品监督管理部门应当对下列事项及时调查处理：</w:t>
            </w:r>
            <w:r>
              <w:rPr>
                <w:rFonts w:ascii="宋体" w:cs="宋体"/>
                <w:color w:val="000000"/>
                <w:szCs w:val="21"/>
              </w:rPr>
              <w:br w:type="textWrapping"/>
            </w:r>
            <w:r>
              <w:rPr>
                <w:rFonts w:hint="eastAsia" w:ascii="宋体" w:hAnsi="宋体" w:cs="宋体"/>
                <w:color w:val="000000"/>
                <w:szCs w:val="21"/>
              </w:rPr>
              <w:t>　　（一）在监督检查及抽验中发现案件线索的；</w:t>
            </w:r>
            <w:r>
              <w:rPr>
                <w:rFonts w:ascii="宋体" w:cs="宋体"/>
                <w:color w:val="000000"/>
                <w:szCs w:val="21"/>
              </w:rPr>
              <w:br w:type="textWrapping"/>
            </w:r>
            <w:r>
              <w:rPr>
                <w:rFonts w:hint="eastAsia" w:ascii="宋体" w:hAnsi="宋体" w:cs="宋体"/>
                <w:color w:val="000000"/>
                <w:szCs w:val="21"/>
              </w:rPr>
              <w:t>　　（二）公民、法人或者其他组织投诉、举报的；</w:t>
            </w:r>
            <w:r>
              <w:rPr>
                <w:rFonts w:ascii="宋体" w:cs="宋体"/>
                <w:color w:val="000000"/>
                <w:szCs w:val="21"/>
              </w:rPr>
              <w:br w:type="textWrapping"/>
            </w:r>
            <w:r>
              <w:rPr>
                <w:rFonts w:hint="eastAsia" w:ascii="宋体" w:hAnsi="宋体" w:cs="宋体"/>
                <w:color w:val="000000"/>
                <w:szCs w:val="21"/>
              </w:rPr>
              <w:t>　　（三）上级机关交办或者下级机关报请查处的；</w:t>
            </w:r>
            <w:r>
              <w:rPr>
                <w:rFonts w:ascii="宋体" w:cs="宋体"/>
                <w:color w:val="000000"/>
                <w:szCs w:val="21"/>
              </w:rPr>
              <w:br w:type="textWrapping"/>
            </w:r>
            <w:r>
              <w:rPr>
                <w:rFonts w:hint="eastAsia" w:ascii="宋体" w:hAnsi="宋体" w:cs="宋体"/>
                <w:color w:val="000000"/>
                <w:szCs w:val="21"/>
              </w:rPr>
              <w:t>　　（四）有关部门移送或者经由其他方式、途径披露的。</w:t>
            </w:r>
            <w:r>
              <w:rPr>
                <w:rFonts w:ascii="宋体" w:cs="宋体"/>
                <w:color w:val="000000"/>
                <w:szCs w:val="21"/>
              </w:rPr>
              <w:br w:type="textWrapping"/>
            </w:r>
            <w:r>
              <w:rPr>
                <w:rFonts w:hint="eastAsia" w:ascii="宋体" w:hAnsi="宋体" w:cs="宋体"/>
                <w:color w:val="000000"/>
                <w:szCs w:val="21"/>
              </w:rPr>
              <w:t>　　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5EA3AB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AE82CB3">
            <w:pPr>
              <w:spacing w:line="300" w:lineRule="exact"/>
              <w:ind w:firstLine="420" w:firstLineChars="200"/>
              <w:jc w:val="left"/>
              <w:rPr>
                <w:rFonts w:ascii="宋体" w:cs="宋体"/>
                <w:color w:val="000000"/>
                <w:szCs w:val="21"/>
              </w:rPr>
            </w:pPr>
            <w:r>
              <w:rPr>
                <w:rFonts w:hint="eastAsia" w:ascii="宋体" w:hAnsi="宋体" w:cs="宋体"/>
                <w:color w:val="000000"/>
                <w:szCs w:val="21"/>
              </w:rPr>
              <w:t>第三十四条：食品药品监督管理部门进行案件调查时，对已有证据证明有违法行为的，应当出具责令改正通知书，责令当事人改正或者限期改正违法行为。</w:t>
            </w:r>
          </w:p>
          <w:p w14:paraId="28A6C83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color w:val="000000"/>
                <w:szCs w:val="21"/>
              </w:rPr>
              <w:br w:type="textWrapping"/>
            </w:r>
            <w:r>
              <w:rPr>
                <w:rFonts w:hint="eastAsia" w:ascii="宋体" w:hAnsi="宋体" w:cs="宋体"/>
                <w:color w:val="000000"/>
                <w:szCs w:val="21"/>
              </w:rPr>
              <w:t>　　食品药品监督管理部门应当充分听取当事人的陈述和申辩。当事人提出的事实、理由或者证据经复核成立的，应当采纳。</w:t>
            </w:r>
            <w:r>
              <w:rPr>
                <w:rFonts w:ascii="宋体" w:cs="宋体"/>
                <w:color w:val="000000"/>
                <w:szCs w:val="21"/>
              </w:rPr>
              <w:br w:type="textWrapping"/>
            </w:r>
            <w:r>
              <w:rPr>
                <w:rFonts w:hint="eastAsia" w:ascii="宋体" w:hAnsi="宋体" w:cs="宋体"/>
                <w:color w:val="000000"/>
                <w:szCs w:val="21"/>
              </w:rPr>
              <w:t>　　食品药品监督管理部门不得因当事人申辩而加重处罚。</w:t>
            </w:r>
          </w:p>
          <w:p w14:paraId="3A18E78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color w:val="000000"/>
                <w:szCs w:val="21"/>
              </w:rPr>
              <w:br w:type="textWrapping"/>
            </w:r>
            <w:r>
              <w:rPr>
                <w:rFonts w:hint="eastAsia" w:ascii="宋体" w:hAnsi="宋体" w:cs="宋体"/>
                <w:color w:val="000000"/>
                <w:szCs w:val="21"/>
              </w:rPr>
              <w:t>　　较大数额罚款的标准，按照地方性法规、地方政府规章等有关规范性文件的规定执行。</w:t>
            </w:r>
          </w:p>
          <w:p w14:paraId="0289AFE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color w:val="000000"/>
                <w:szCs w:val="21"/>
              </w:rPr>
              <w:br w:type="textWrapping"/>
            </w:r>
            <w:r>
              <w:rPr>
                <w:rFonts w:hint="eastAsia" w:ascii="宋体" w:hAnsi="宋体" w:cs="宋体"/>
                <w:color w:val="000000"/>
                <w:szCs w:val="21"/>
              </w:rPr>
              <w:t>　　（一）确有应受行政处罚的违法行为的，根据情节轻重及具体情况，作出行政处罚决定；</w:t>
            </w:r>
            <w:r>
              <w:rPr>
                <w:rFonts w:ascii="宋体" w:cs="宋体"/>
                <w:color w:val="000000"/>
                <w:szCs w:val="21"/>
              </w:rPr>
              <w:br w:type="textWrapping"/>
            </w:r>
            <w:r>
              <w:rPr>
                <w:rFonts w:hint="eastAsia" w:ascii="宋体" w:hAnsi="宋体" w:cs="宋体"/>
                <w:color w:val="000000"/>
                <w:szCs w:val="21"/>
              </w:rPr>
              <w:t>　　（二）违法行为轻微，依法可以不予行政处罚的，不予行政处罚；</w:t>
            </w:r>
            <w:r>
              <w:rPr>
                <w:rFonts w:ascii="宋体" w:cs="宋体"/>
                <w:color w:val="000000"/>
                <w:szCs w:val="21"/>
              </w:rPr>
              <w:br w:type="textWrapping"/>
            </w:r>
            <w:r>
              <w:rPr>
                <w:rFonts w:hint="eastAsia" w:ascii="宋体" w:hAnsi="宋体" w:cs="宋体"/>
                <w:color w:val="000000"/>
                <w:szCs w:val="21"/>
              </w:rPr>
              <w:t>　　（三）违法事实不能成立的，不得给予行政处罚；</w:t>
            </w:r>
            <w:r>
              <w:rPr>
                <w:rFonts w:ascii="宋体" w:cs="宋体"/>
                <w:color w:val="000000"/>
                <w:szCs w:val="21"/>
              </w:rPr>
              <w:br w:type="textWrapping"/>
            </w:r>
            <w:r>
              <w:rPr>
                <w:rFonts w:hint="eastAsia" w:ascii="宋体" w:hAnsi="宋体" w:cs="宋体"/>
                <w:color w:val="000000"/>
                <w:szCs w:val="21"/>
              </w:rPr>
              <w:t>　　（四）违法行为已构成犯罪的，移送公安机关。</w:t>
            </w:r>
          </w:p>
          <w:p w14:paraId="73FA3F4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color w:val="000000"/>
                <w:szCs w:val="21"/>
              </w:rPr>
              <w:br w:type="textWrapping"/>
            </w:r>
            <w:r>
              <w:rPr>
                <w:rFonts w:hint="eastAsia" w:ascii="宋体" w:hAnsi="宋体" w:cs="宋体"/>
                <w:color w:val="000000"/>
                <w:szCs w:val="21"/>
              </w:rPr>
              <w:t>　　重大、复杂案件标准由各省、自治区、直辖区食品药品监督管理部门根据实际确定。</w:t>
            </w:r>
          </w:p>
          <w:p w14:paraId="3407BF1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《食品药品行政处罚程序规定》第四十条：食品药品监督管理部门作出行政处罚决定，应当制作行政处罚决定书。</w:t>
            </w:r>
          </w:p>
          <w:p w14:paraId="0F2CE322">
            <w:pPr>
              <w:spacing w:line="300" w:lineRule="exact"/>
              <w:ind w:firstLine="420" w:firstLineChars="200"/>
              <w:jc w:val="left"/>
              <w:rPr>
                <w:rFonts w:ascii="宋体" w:cs="宋体"/>
                <w:color w:val="000000"/>
                <w:szCs w:val="21"/>
              </w:rPr>
            </w:pPr>
            <w:r>
              <w:rPr>
                <w:rFonts w:ascii="宋体" w:hAnsi="宋体" w:cs="宋体"/>
                <w:color w:val="000000"/>
                <w:szCs w:val="21"/>
              </w:rPr>
              <w:t>9.</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105DC8E">
            <w:pPr>
              <w:spacing w:line="300" w:lineRule="exact"/>
              <w:ind w:firstLine="420" w:firstLineChars="200"/>
              <w:jc w:val="left"/>
              <w:rPr>
                <w:rFonts w:ascii="宋体" w:cs="宋体"/>
                <w:color w:val="000000"/>
                <w:szCs w:val="21"/>
              </w:rPr>
            </w:pPr>
            <w:r>
              <w:rPr>
                <w:rFonts w:ascii="宋体" w:hAnsi="宋体" w:cs="宋体"/>
                <w:color w:val="000000"/>
                <w:szCs w:val="21"/>
              </w:rPr>
              <w:t>10.</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w:t>
            </w:r>
          </w:p>
          <w:p w14:paraId="23C2C9FE">
            <w:pPr>
              <w:spacing w:line="300" w:lineRule="exact"/>
              <w:ind w:firstLine="420" w:firstLineChars="200"/>
              <w:jc w:val="left"/>
              <w:rPr>
                <w:rFonts w:ascii="宋体" w:cs="宋体"/>
                <w:color w:val="000000"/>
                <w:szCs w:val="21"/>
              </w:rPr>
            </w:pPr>
            <w:r>
              <w:rPr>
                <w:rFonts w:hint="eastAsia" w:ascii="宋体" w:hAnsi="宋体" w:cs="宋体"/>
                <w:color w:val="000000"/>
                <w:szCs w:val="21"/>
              </w:rPr>
              <w:t>（一）当事人的姓名或者名称、地址；</w:t>
            </w:r>
          </w:p>
          <w:p w14:paraId="3EFBAD50">
            <w:pPr>
              <w:spacing w:line="300" w:lineRule="exact"/>
              <w:ind w:firstLine="420" w:firstLineChars="200"/>
              <w:jc w:val="left"/>
              <w:rPr>
                <w:rFonts w:ascii="宋体" w:cs="宋体"/>
                <w:color w:val="000000"/>
                <w:szCs w:val="21"/>
              </w:rPr>
            </w:pPr>
            <w:r>
              <w:rPr>
                <w:rFonts w:hint="eastAsia" w:ascii="宋体" w:hAnsi="宋体" w:cs="宋体"/>
                <w:color w:val="000000"/>
                <w:szCs w:val="21"/>
              </w:rPr>
              <w:t>（二）违反法律、法规或者规章的事实和证据；</w:t>
            </w:r>
          </w:p>
          <w:p w14:paraId="395B9CA3">
            <w:pPr>
              <w:spacing w:line="300" w:lineRule="exact"/>
              <w:ind w:firstLine="420" w:firstLineChars="200"/>
              <w:jc w:val="left"/>
              <w:rPr>
                <w:rFonts w:ascii="宋体" w:cs="宋体"/>
                <w:color w:val="000000"/>
                <w:szCs w:val="21"/>
              </w:rPr>
            </w:pPr>
            <w:r>
              <w:rPr>
                <w:rFonts w:hint="eastAsia" w:ascii="宋体" w:hAnsi="宋体" w:cs="宋体"/>
                <w:color w:val="000000"/>
                <w:szCs w:val="21"/>
              </w:rPr>
              <w:t>（三）行政处罚的种类和依据；</w:t>
            </w:r>
          </w:p>
          <w:p w14:paraId="1EE853C5">
            <w:pPr>
              <w:spacing w:line="300" w:lineRule="exact"/>
              <w:ind w:firstLine="420" w:firstLineChars="200"/>
              <w:jc w:val="left"/>
              <w:rPr>
                <w:rFonts w:ascii="宋体" w:cs="宋体"/>
                <w:color w:val="000000"/>
                <w:szCs w:val="21"/>
              </w:rPr>
            </w:pPr>
            <w:r>
              <w:rPr>
                <w:rFonts w:hint="eastAsia" w:ascii="宋体" w:hAnsi="宋体" w:cs="宋体"/>
                <w:color w:val="000000"/>
                <w:szCs w:val="21"/>
              </w:rPr>
              <w:t>（四）行政处罚的履行方式和期限；</w:t>
            </w:r>
          </w:p>
          <w:p w14:paraId="2611EFCC">
            <w:pPr>
              <w:spacing w:line="300" w:lineRule="exact"/>
              <w:ind w:firstLine="420" w:firstLineChars="200"/>
              <w:jc w:val="left"/>
              <w:rPr>
                <w:rFonts w:ascii="宋体" w:cs="宋体"/>
                <w:color w:val="000000"/>
                <w:szCs w:val="21"/>
              </w:rPr>
            </w:pPr>
            <w:r>
              <w:rPr>
                <w:rFonts w:hint="eastAsia" w:ascii="宋体" w:hAnsi="宋体" w:cs="宋体"/>
                <w:color w:val="000000"/>
                <w:szCs w:val="21"/>
              </w:rPr>
              <w:t>（五）不服行政处罚决定，申请行政复议或者提起行政诉讼的途径和期限；</w:t>
            </w:r>
          </w:p>
          <w:p w14:paraId="1544CCB4">
            <w:pPr>
              <w:spacing w:line="300" w:lineRule="exact"/>
              <w:ind w:firstLine="420" w:firstLineChars="200"/>
              <w:jc w:val="left"/>
              <w:rPr>
                <w:rFonts w:ascii="宋体" w:cs="宋体"/>
                <w:color w:val="000000"/>
                <w:szCs w:val="21"/>
              </w:rPr>
            </w:pPr>
            <w:r>
              <w:rPr>
                <w:rFonts w:hint="eastAsia" w:ascii="宋体" w:hAnsi="宋体" w:cs="宋体"/>
                <w:color w:val="000000"/>
                <w:szCs w:val="21"/>
              </w:rPr>
              <w:t>（六）作出行政处罚决定的行政机关名称和作出决定的日期。</w:t>
            </w:r>
          </w:p>
          <w:p w14:paraId="32D9B271">
            <w:pPr>
              <w:spacing w:line="300" w:lineRule="exact"/>
              <w:ind w:firstLine="420" w:firstLineChars="200"/>
              <w:jc w:val="left"/>
              <w:rPr>
                <w:rFonts w:ascii="宋体" w:cs="宋体"/>
                <w:color w:val="000000"/>
                <w:szCs w:val="21"/>
              </w:rPr>
            </w:pPr>
            <w:r>
              <w:rPr>
                <w:rFonts w:hint="eastAsia" w:ascii="宋体" w:hAnsi="宋体" w:cs="宋体"/>
                <w:color w:val="000000"/>
                <w:szCs w:val="21"/>
              </w:rPr>
              <w:t>行政处罚决定书必须盖有作出行政处罚决定的行政机关的印章。</w:t>
            </w:r>
          </w:p>
          <w:p w14:paraId="0E13171E">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19819D9F">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《中华人民共和国行政处罚法》第四十四条：行政处罚决定依法作出后，当事人应当在行政处罚决定的期限内，予以履行。</w:t>
            </w:r>
          </w:p>
        </w:tc>
      </w:tr>
      <w:tr w14:paraId="6E115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54168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058117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F22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43BEE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8A7F850">
            <w:pPr>
              <w:spacing w:line="300" w:lineRule="exact"/>
              <w:jc w:val="center"/>
              <w:rPr>
                <w:rFonts w:ascii="宋体" w:cs="宋体"/>
                <w:szCs w:val="21"/>
              </w:rPr>
            </w:pPr>
            <w:r>
              <w:rPr>
                <w:rFonts w:ascii="宋体" w:hAnsi="宋体" w:cs="宋体"/>
                <w:szCs w:val="21"/>
              </w:rPr>
              <w:t>(0825)8381581</w:t>
            </w:r>
          </w:p>
        </w:tc>
      </w:tr>
    </w:tbl>
    <w:p w14:paraId="42647724">
      <w:pPr>
        <w:spacing w:line="300" w:lineRule="exact"/>
        <w:ind w:firstLine="420" w:firstLineChars="200"/>
        <w:rPr>
          <w:rFonts w:ascii="宋体" w:cs="宋体"/>
          <w:szCs w:val="21"/>
        </w:rPr>
      </w:pPr>
    </w:p>
    <w:p w14:paraId="4260F63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1E59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5EE66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571FB0">
            <w:pPr>
              <w:spacing w:line="300" w:lineRule="exact"/>
              <w:jc w:val="center"/>
              <w:rPr>
                <w:rFonts w:ascii="宋体" w:cs="宋体"/>
                <w:szCs w:val="21"/>
              </w:rPr>
            </w:pPr>
            <w:r>
              <w:rPr>
                <w:rFonts w:ascii="宋体" w:hAnsi="宋体" w:cs="宋体"/>
                <w:szCs w:val="21"/>
              </w:rPr>
              <w:t>1849</w:t>
            </w:r>
          </w:p>
        </w:tc>
      </w:tr>
      <w:tr w14:paraId="4CD24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C0571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26E7155">
            <w:pPr>
              <w:spacing w:line="300" w:lineRule="exact"/>
              <w:jc w:val="center"/>
              <w:rPr>
                <w:rFonts w:ascii="宋体" w:cs="宋体"/>
                <w:szCs w:val="21"/>
              </w:rPr>
            </w:pPr>
            <w:r>
              <w:rPr>
                <w:rFonts w:hint="eastAsia" w:ascii="宋体" w:hAnsi="宋体" w:cs="宋体"/>
                <w:szCs w:val="21"/>
              </w:rPr>
              <w:t>行政处罚</w:t>
            </w:r>
          </w:p>
        </w:tc>
      </w:tr>
      <w:tr w14:paraId="0708E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E0C2F8">
            <w:pPr>
              <w:spacing w:line="300" w:lineRule="exact"/>
              <w:rPr>
                <w:rFonts w:ascii="宋体" w:cs="宋体"/>
                <w:szCs w:val="21"/>
              </w:rPr>
            </w:pPr>
            <w:r>
              <w:rPr>
                <w:rFonts w:hint="eastAsia" w:ascii="宋体" w:hAnsi="宋体" w:cs="宋体"/>
                <w:szCs w:val="21"/>
              </w:rPr>
              <w:t>权力项目名称</w:t>
            </w:r>
          </w:p>
        </w:tc>
        <w:tc>
          <w:tcPr>
            <w:tcW w:w="7109" w:type="dxa"/>
          </w:tcPr>
          <w:p w14:paraId="1B15178D">
            <w:pPr>
              <w:spacing w:line="300" w:lineRule="exact"/>
              <w:ind w:firstLine="420" w:firstLineChars="200"/>
              <w:rPr>
                <w:rFonts w:ascii="宋体" w:cs="宋体"/>
                <w:color w:val="000000"/>
                <w:szCs w:val="21"/>
              </w:rPr>
            </w:pPr>
            <w:r>
              <w:rPr>
                <w:rFonts w:hint="eastAsia" w:ascii="宋体" w:hAnsi="宋体" w:cs="宋体"/>
                <w:color w:val="000000"/>
                <w:szCs w:val="21"/>
              </w:rPr>
              <w:t>对拒绝、阻挠、干涉有关部门、机构及其工作人员依法开展食品安全监督检查、事故调查处理、风险监测和风险评估的处罚</w:t>
            </w:r>
          </w:p>
        </w:tc>
      </w:tr>
      <w:tr w14:paraId="73AAC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1483" w:type="dxa"/>
            <w:vAlign w:val="center"/>
          </w:tcPr>
          <w:p w14:paraId="29D262B4">
            <w:pPr>
              <w:spacing w:line="300" w:lineRule="exact"/>
              <w:jc w:val="center"/>
              <w:rPr>
                <w:rFonts w:ascii="宋体" w:cs="宋体"/>
                <w:szCs w:val="21"/>
              </w:rPr>
            </w:pPr>
            <w:r>
              <w:rPr>
                <w:rFonts w:hint="eastAsia" w:ascii="宋体" w:hAnsi="宋体" w:cs="宋体"/>
                <w:szCs w:val="21"/>
              </w:rPr>
              <w:t>实施依据</w:t>
            </w:r>
          </w:p>
        </w:tc>
        <w:tc>
          <w:tcPr>
            <w:tcW w:w="7109" w:type="dxa"/>
          </w:tcPr>
          <w:p w14:paraId="5C0816EC">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A11C4BF">
            <w:pPr>
              <w:spacing w:line="300" w:lineRule="exact"/>
              <w:ind w:firstLine="420" w:firstLineChars="200"/>
              <w:rPr>
                <w:rFonts w:ascii="宋体" w:cs="宋体"/>
                <w:color w:val="000000"/>
                <w:szCs w:val="21"/>
              </w:rPr>
            </w:pPr>
            <w:r>
              <w:rPr>
                <w:rFonts w:hint="eastAsia" w:ascii="宋体" w:hAnsi="宋体" w:cs="宋体"/>
                <w:color w:val="000000"/>
                <w:szCs w:val="21"/>
              </w:rPr>
              <w:t>第一百三十三条：违反本法规定，拒绝、阻挠、干涉有关部门、机构及其工作人员依法开展食品安全监督检查、事故调查处理、风险监测和风险评估的，由有关主管部门按照各自职责分工责令停产停业，并处二千元以上五万元以下罚款；情节严重的，吊销许可证；构成违反治安管理行为的，由公安机关依法给予治安管理处罚。</w:t>
            </w:r>
          </w:p>
          <w:p w14:paraId="64EB970A">
            <w:pPr>
              <w:spacing w:line="300" w:lineRule="exact"/>
              <w:ind w:firstLine="420" w:firstLineChars="200"/>
              <w:rPr>
                <w:rFonts w:ascii="宋体" w:cs="宋体"/>
                <w:color w:val="000000"/>
                <w:szCs w:val="21"/>
              </w:rPr>
            </w:pPr>
            <w:r>
              <w:rPr>
                <w:rFonts w:hint="eastAsia" w:ascii="宋体" w:hAnsi="宋体" w:cs="宋体"/>
                <w:color w:val="000000"/>
                <w:szCs w:val="21"/>
              </w:rPr>
              <w:t>违反本法规定，对举报人以解除、变更劳动合同或者其他方式打击报复的，应当依照有关法律的规定承担责任。</w:t>
            </w:r>
          </w:p>
        </w:tc>
      </w:tr>
      <w:tr w14:paraId="42527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E60A00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363349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E489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4A699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824AE9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立案责任：发现化妆品的库存未按品种、批号分类存放，或者隔墙离地少于</w:t>
            </w:r>
            <w:r>
              <w:rPr>
                <w:rFonts w:ascii="宋体" w:hAnsi="宋体" w:cs="宋体"/>
                <w:color w:val="000000"/>
                <w:szCs w:val="21"/>
              </w:rPr>
              <w:t>10</w:t>
            </w:r>
            <w:r>
              <w:rPr>
                <w:rFonts w:hint="eastAsia" w:ascii="宋体" w:hAnsi="宋体" w:cs="宋体"/>
                <w:color w:val="000000"/>
                <w:szCs w:val="21"/>
              </w:rPr>
              <w:t>厘米，或者未建立化妆品出入库登记制度的违法行为（或者下级食品药品监管部门上报或其他机关移送的违法案件等），予以审查，决定是否立案。</w:t>
            </w:r>
          </w:p>
          <w:p w14:paraId="29924A2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680A8E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6EC898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F06E280">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B45E5C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FAA0B9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FEE750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CE59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974D2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BA7219D">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w:t>
            </w:r>
          </w:p>
          <w:p w14:paraId="2FAB5060">
            <w:pPr>
              <w:spacing w:line="300" w:lineRule="exact"/>
              <w:ind w:firstLine="420" w:firstLineChars="200"/>
              <w:rPr>
                <w:rFonts w:ascii="宋体"/>
                <w:szCs w:val="21"/>
              </w:rPr>
            </w:pPr>
            <w:r>
              <w:rPr>
                <w:rFonts w:hint="eastAsia" w:ascii="宋体" w:hAnsi="宋体"/>
                <w:szCs w:val="21"/>
              </w:rPr>
              <w:t>第一百一十条：县级以上人民政府食品药品监督管理、质量监督部门履行各自食品安全监督管理职责，有权采取下列措施，对生产经营者遵守本法的情况进行监督检查：</w:t>
            </w:r>
          </w:p>
          <w:p w14:paraId="6B41F6D6">
            <w:pPr>
              <w:spacing w:line="300" w:lineRule="exact"/>
              <w:ind w:firstLine="420" w:firstLineChars="200"/>
              <w:rPr>
                <w:rFonts w:ascii="宋体"/>
                <w:szCs w:val="21"/>
              </w:rPr>
            </w:pPr>
            <w:r>
              <w:rPr>
                <w:rFonts w:hint="eastAsia" w:ascii="宋体" w:hAnsi="宋体"/>
                <w:szCs w:val="21"/>
              </w:rPr>
              <w:t>（一）进入生产经营场所实施现场检查；</w:t>
            </w:r>
          </w:p>
          <w:p w14:paraId="32507637">
            <w:pPr>
              <w:spacing w:line="300" w:lineRule="exact"/>
              <w:ind w:firstLine="420" w:firstLineChars="200"/>
              <w:rPr>
                <w:rFonts w:ascii="宋体"/>
                <w:szCs w:val="21"/>
              </w:rPr>
            </w:pPr>
            <w:r>
              <w:rPr>
                <w:rFonts w:hint="eastAsia" w:ascii="宋体" w:hAnsi="宋体"/>
                <w:szCs w:val="21"/>
              </w:rPr>
              <w:t>（二）对生产经营的食品、食品添加剂、食品相关产品进行抽样检验；</w:t>
            </w:r>
          </w:p>
          <w:p w14:paraId="064D2BCC">
            <w:pPr>
              <w:spacing w:line="300" w:lineRule="exact"/>
              <w:ind w:firstLine="420" w:firstLineChars="200"/>
              <w:rPr>
                <w:rFonts w:ascii="宋体"/>
                <w:szCs w:val="21"/>
              </w:rPr>
            </w:pPr>
            <w:r>
              <w:rPr>
                <w:rFonts w:hint="eastAsia" w:ascii="宋体" w:hAnsi="宋体"/>
                <w:szCs w:val="21"/>
              </w:rPr>
              <w:t>（三）查阅、复制有关合同、票据、账簿以及其他有关资料；</w:t>
            </w:r>
          </w:p>
          <w:p w14:paraId="285E9BE0">
            <w:pPr>
              <w:spacing w:line="300" w:lineRule="exact"/>
              <w:ind w:firstLine="420" w:firstLineChars="200"/>
              <w:rPr>
                <w:rFonts w:ascii="宋体"/>
                <w:szCs w:val="21"/>
              </w:rPr>
            </w:pPr>
            <w:r>
              <w:rPr>
                <w:rFonts w:hint="eastAsia" w:ascii="宋体" w:hAnsi="宋体"/>
                <w:szCs w:val="21"/>
              </w:rPr>
              <w:t>（四）查封、扣押有证据证明不符合食品安全标准或者有证据证明存在安全隐患以及用于违法生产经营的食品、食品添加剂、食品相关产品；</w:t>
            </w:r>
          </w:p>
          <w:p w14:paraId="0582708E">
            <w:pPr>
              <w:spacing w:line="300" w:lineRule="exact"/>
              <w:ind w:firstLine="420" w:firstLineChars="200"/>
              <w:rPr>
                <w:rFonts w:ascii="宋体"/>
                <w:szCs w:val="21"/>
              </w:rPr>
            </w:pPr>
            <w:r>
              <w:rPr>
                <w:rFonts w:hint="eastAsia" w:ascii="宋体" w:hAnsi="宋体"/>
                <w:szCs w:val="21"/>
              </w:rPr>
              <w:t>（五）查封违法从事生产经营活动的场所。</w:t>
            </w:r>
          </w:p>
          <w:p w14:paraId="261AACFE">
            <w:pPr>
              <w:spacing w:line="300" w:lineRule="exact"/>
              <w:ind w:firstLine="420" w:firstLineChars="200"/>
              <w:rPr>
                <w:rFonts w:ascii="宋体"/>
                <w:szCs w:val="21"/>
              </w:rPr>
            </w:pPr>
            <w:r>
              <w:rPr>
                <w:rFonts w:hint="eastAsia" w:ascii="宋体" w:hAnsi="宋体"/>
                <w:szCs w:val="21"/>
              </w:rPr>
              <w:t>第一百一十三条：县级以上人民政府食品药品监督管理部门应当建立食品生产经营者食品安全信用档案，记录许可颁发、日常监督检查结果、违法行为查处等情况，依法向社会公布并实时更新；对有不良信用记录的食品生产经营者增加监督检查频次，对违法行为情节严重的食品生产经营者，可以通报投资主管部门、证券监督管理机构和有关的金融机构。</w:t>
            </w:r>
          </w:p>
          <w:p w14:paraId="67D085F6">
            <w:pPr>
              <w:spacing w:line="300" w:lineRule="exact"/>
              <w:ind w:firstLine="420" w:firstLineChars="200"/>
              <w:rPr>
                <w:rFonts w:ascii="宋体"/>
                <w:szCs w:val="21"/>
              </w:rPr>
            </w:pPr>
            <w:r>
              <w:rPr>
                <w:rFonts w:hint="eastAsia" w:ascii="宋体" w:hAnsi="宋体"/>
                <w:szCs w:val="21"/>
              </w:rPr>
              <w:t>第一百三十三条：违反本法规定，拒绝、阻挠、干涉有关部门、机构及其工作人员依法开展食品安全监督检查、事故调查处理、风险监测和风险评估的，由有关主管部门按照各自职责分工责令停产停业，并处二千元以上五万元以下罚款；情节严重的，吊销许可证；构成违反治安管理行为的，由公安机关依法给予治安管理处罚。</w:t>
            </w:r>
          </w:p>
          <w:p w14:paraId="4D83E839">
            <w:pPr>
              <w:spacing w:line="300" w:lineRule="exact"/>
              <w:ind w:firstLine="420" w:firstLineChars="200"/>
              <w:rPr>
                <w:rFonts w:ascii="宋体"/>
                <w:szCs w:val="21"/>
              </w:rPr>
            </w:pPr>
            <w:r>
              <w:rPr>
                <w:rFonts w:ascii="宋体" w:hAnsi="宋体"/>
                <w:szCs w:val="21"/>
              </w:rPr>
              <w:t>2.</w:t>
            </w:r>
            <w:r>
              <w:rPr>
                <w:rFonts w:hint="eastAsia" w:ascii="宋体" w:hAnsi="宋体"/>
                <w:szCs w:val="21"/>
              </w:rPr>
              <w:t>国家食品药品监督管理局关于印发餐饮服务食品安全飞行检查暂行办法的通知</w:t>
            </w:r>
            <w:r>
              <w:rPr>
                <w:rFonts w:ascii="宋体" w:hAnsi="宋体"/>
                <w:szCs w:val="21"/>
              </w:rPr>
              <w:t>(</w:t>
            </w:r>
            <w:r>
              <w:rPr>
                <w:rFonts w:hint="eastAsia" w:ascii="宋体" w:hAnsi="宋体"/>
                <w:szCs w:val="21"/>
              </w:rPr>
              <w:t>国食药监食〔</w:t>
            </w:r>
            <w:r>
              <w:rPr>
                <w:rFonts w:ascii="宋体" w:hAnsi="宋体"/>
                <w:szCs w:val="21"/>
              </w:rPr>
              <w:t>2012</w:t>
            </w:r>
            <w:r>
              <w:rPr>
                <w:rFonts w:hint="eastAsia" w:ascii="宋体" w:hAnsi="宋体"/>
                <w:szCs w:val="21"/>
              </w:rPr>
              <w:t>〕</w:t>
            </w:r>
            <w:r>
              <w:rPr>
                <w:rFonts w:ascii="宋体" w:hAnsi="宋体"/>
                <w:szCs w:val="21"/>
              </w:rPr>
              <w:t>197</w:t>
            </w:r>
            <w:r>
              <w:rPr>
                <w:rFonts w:hint="eastAsia" w:ascii="宋体" w:hAnsi="宋体"/>
                <w:szCs w:val="21"/>
              </w:rPr>
              <w:t>号</w:t>
            </w:r>
            <w:r>
              <w:rPr>
                <w:rFonts w:ascii="宋体" w:hAnsi="宋体"/>
                <w:szCs w:val="21"/>
              </w:rPr>
              <w:t>)</w:t>
            </w:r>
            <w:r>
              <w:rPr>
                <w:rFonts w:hint="eastAsia" w:ascii="宋体" w:hAnsi="宋体"/>
                <w:szCs w:val="21"/>
              </w:rPr>
              <w:t>第三条</w:t>
            </w:r>
            <w:r>
              <w:rPr>
                <w:rFonts w:ascii="宋体" w:hAnsi="宋体"/>
                <w:szCs w:val="21"/>
              </w:rPr>
              <w:t xml:space="preserve"> </w:t>
            </w:r>
            <w:r>
              <w:rPr>
                <w:rFonts w:hint="eastAsia" w:ascii="宋体" w:hAnsi="宋体"/>
                <w:szCs w:val="21"/>
              </w:rPr>
              <w:t>有以下情形之一的，可组织开展餐饮服务食品安全飞行检查</w:t>
            </w:r>
            <w:r>
              <w:rPr>
                <w:rFonts w:ascii="宋体" w:hAnsi="宋体"/>
                <w:szCs w:val="21"/>
              </w:rPr>
              <w:t>:</w:t>
            </w:r>
          </w:p>
          <w:p w14:paraId="05374A31">
            <w:pPr>
              <w:spacing w:line="300" w:lineRule="exact"/>
              <w:ind w:firstLine="420" w:firstLineChars="200"/>
              <w:rPr>
                <w:rFonts w:ascii="宋体"/>
                <w:szCs w:val="21"/>
              </w:rPr>
            </w:pPr>
            <w:r>
              <w:rPr>
                <w:rFonts w:ascii="宋体" w:hAnsi="宋体"/>
                <w:szCs w:val="21"/>
              </w:rPr>
              <w:t>1.</w:t>
            </w:r>
            <w:r>
              <w:rPr>
                <w:rFonts w:hint="eastAsia" w:ascii="宋体" w:hAnsi="宋体"/>
                <w:szCs w:val="21"/>
              </w:rPr>
              <w:t>餐饮服务单位涉嫌严重违反食品安全法律法规，可能造成严重危害或重大社会影响的；</w:t>
            </w:r>
          </w:p>
          <w:p w14:paraId="1A77270E">
            <w:pPr>
              <w:spacing w:line="300" w:lineRule="exact"/>
              <w:ind w:firstLine="420" w:firstLineChars="200"/>
              <w:rPr>
                <w:rFonts w:ascii="宋体"/>
                <w:szCs w:val="21"/>
              </w:rPr>
            </w:pPr>
            <w:r>
              <w:rPr>
                <w:rFonts w:ascii="宋体" w:hAnsi="宋体"/>
                <w:szCs w:val="21"/>
              </w:rPr>
              <w:t>2.</w:t>
            </w:r>
            <w:r>
              <w:rPr>
                <w:rFonts w:hint="eastAsia" w:ascii="宋体" w:hAnsi="宋体"/>
                <w:szCs w:val="21"/>
              </w:rPr>
              <w:t>餐饮服务单位存在严重食品安全隐患，可能造成严重危害或重大社会影响的；</w:t>
            </w:r>
          </w:p>
          <w:p w14:paraId="7FCE54D0">
            <w:pPr>
              <w:spacing w:line="300" w:lineRule="exact"/>
              <w:ind w:firstLine="420" w:firstLineChars="200"/>
              <w:rPr>
                <w:rFonts w:ascii="宋体"/>
                <w:szCs w:val="21"/>
              </w:rPr>
            </w:pPr>
            <w:r>
              <w:rPr>
                <w:rFonts w:ascii="宋体" w:hAnsi="宋体"/>
                <w:szCs w:val="21"/>
              </w:rPr>
              <w:t>3.</w:t>
            </w:r>
            <w:r>
              <w:rPr>
                <w:rFonts w:hint="eastAsia" w:ascii="宋体" w:hAnsi="宋体"/>
                <w:szCs w:val="21"/>
              </w:rPr>
              <w:t>餐饮服务单位存在食品安全隐患，可能引发区域性、系统性食品安全风险的；</w:t>
            </w:r>
          </w:p>
          <w:p w14:paraId="68BA7B71">
            <w:pPr>
              <w:spacing w:line="300" w:lineRule="exact"/>
              <w:ind w:firstLine="420" w:firstLineChars="200"/>
              <w:rPr>
                <w:rFonts w:ascii="宋体" w:cs="宋体"/>
                <w:color w:val="000000"/>
                <w:szCs w:val="21"/>
              </w:rPr>
            </w:pPr>
            <w:r>
              <w:rPr>
                <w:rFonts w:ascii="宋体" w:hAnsi="宋体"/>
                <w:szCs w:val="21"/>
              </w:rPr>
              <w:t>4.</w:t>
            </w:r>
            <w:r>
              <w:rPr>
                <w:rFonts w:hint="eastAsia" w:ascii="宋体" w:hAnsi="宋体"/>
                <w:szCs w:val="21"/>
              </w:rPr>
              <w:t>其他有必要组织开展餐饮服务食品安全飞行检查的。</w:t>
            </w:r>
          </w:p>
        </w:tc>
      </w:tr>
      <w:tr w14:paraId="504BF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81E44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E68727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D6B6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2990E7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D2BE14C">
            <w:pPr>
              <w:spacing w:line="300" w:lineRule="exact"/>
              <w:jc w:val="center"/>
              <w:rPr>
                <w:rFonts w:ascii="宋体" w:cs="宋体"/>
                <w:szCs w:val="21"/>
              </w:rPr>
            </w:pPr>
            <w:r>
              <w:rPr>
                <w:rFonts w:ascii="宋体" w:hAnsi="宋体" w:cs="宋体"/>
                <w:szCs w:val="21"/>
              </w:rPr>
              <w:t>(0825)8381581</w:t>
            </w:r>
          </w:p>
        </w:tc>
      </w:tr>
    </w:tbl>
    <w:p w14:paraId="4BD4A2C6">
      <w:pPr>
        <w:spacing w:line="300" w:lineRule="exact"/>
        <w:rPr>
          <w:rFonts w:ascii="宋体" w:cs="宋体"/>
          <w:b/>
          <w:szCs w:val="21"/>
        </w:rPr>
      </w:pPr>
    </w:p>
    <w:p w14:paraId="23F2076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B3B9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92DD7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0E0E3A4">
            <w:pPr>
              <w:spacing w:line="300" w:lineRule="exact"/>
              <w:jc w:val="center"/>
              <w:rPr>
                <w:rFonts w:ascii="宋体" w:cs="宋体"/>
                <w:szCs w:val="21"/>
              </w:rPr>
            </w:pPr>
            <w:r>
              <w:rPr>
                <w:rFonts w:ascii="宋体" w:hAnsi="宋体" w:cs="宋体"/>
                <w:szCs w:val="21"/>
              </w:rPr>
              <w:t>1850</w:t>
            </w:r>
          </w:p>
        </w:tc>
      </w:tr>
      <w:tr w14:paraId="4A9F3D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A2F9D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68A753">
            <w:pPr>
              <w:spacing w:line="300" w:lineRule="exact"/>
              <w:jc w:val="center"/>
              <w:rPr>
                <w:rFonts w:ascii="宋体" w:cs="宋体"/>
                <w:szCs w:val="21"/>
              </w:rPr>
            </w:pPr>
            <w:r>
              <w:rPr>
                <w:rFonts w:hint="eastAsia" w:ascii="宋体" w:hAnsi="宋体" w:cs="宋体"/>
                <w:szCs w:val="21"/>
              </w:rPr>
              <w:t>行政处罚</w:t>
            </w:r>
          </w:p>
        </w:tc>
      </w:tr>
      <w:tr w14:paraId="43F03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E1D35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D6B6AEE">
            <w:pPr>
              <w:spacing w:line="300" w:lineRule="exact"/>
              <w:ind w:firstLine="420" w:firstLineChars="200"/>
              <w:jc w:val="left"/>
              <w:rPr>
                <w:rFonts w:ascii="宋体" w:cs="宋体"/>
                <w:szCs w:val="21"/>
              </w:rPr>
            </w:pPr>
            <w:r>
              <w:rPr>
                <w:rFonts w:hint="eastAsia" w:ascii="宋体" w:hAnsi="宋体" w:cs="宋体"/>
                <w:color w:val="000000"/>
                <w:szCs w:val="21"/>
              </w:rPr>
              <w:t>对食品生产经营者在一年内累计三次因违反本法规定受到责令停产停业、吊销许可证以外处罚的处罚</w:t>
            </w:r>
          </w:p>
        </w:tc>
      </w:tr>
      <w:tr w14:paraId="1EB30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96E6A2">
            <w:pPr>
              <w:spacing w:line="300" w:lineRule="exact"/>
              <w:jc w:val="center"/>
              <w:rPr>
                <w:rFonts w:ascii="宋体" w:cs="宋体"/>
                <w:szCs w:val="21"/>
              </w:rPr>
            </w:pPr>
            <w:r>
              <w:rPr>
                <w:rFonts w:hint="eastAsia" w:ascii="宋体" w:hAnsi="宋体" w:cs="宋体"/>
                <w:szCs w:val="21"/>
              </w:rPr>
              <w:t>实施依据</w:t>
            </w:r>
          </w:p>
        </w:tc>
        <w:tc>
          <w:tcPr>
            <w:tcW w:w="7109" w:type="dxa"/>
          </w:tcPr>
          <w:p w14:paraId="7260AF2D">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5DD6F3B4">
            <w:pPr>
              <w:spacing w:line="300" w:lineRule="exact"/>
              <w:ind w:firstLine="420" w:firstLineChars="200"/>
              <w:rPr>
                <w:rFonts w:ascii="宋体" w:cs="宋体"/>
                <w:color w:val="000000"/>
                <w:szCs w:val="21"/>
              </w:rPr>
            </w:pPr>
            <w:r>
              <w:rPr>
                <w:rFonts w:hint="eastAsia" w:ascii="宋体" w:hAnsi="宋体" w:cs="宋体"/>
                <w:color w:val="000000"/>
                <w:szCs w:val="21"/>
              </w:rPr>
              <w:t>第一百三十四条：食品生产经营者在一年内累计三次因违反本法规定受到责令停产停业、吊销许可证以外处罚的，由食品药品监督管理部门责令停产停业，直至吊销许可证。</w:t>
            </w:r>
          </w:p>
        </w:tc>
      </w:tr>
      <w:tr w14:paraId="2AF0C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206692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6C0C13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59A6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31EC7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5E307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营者盛放散装化妆品所使用的器具有毒、有害或者不抗腐蚀，或者无防尘、防蝇及防蟑螂、防鼠等设施的违法行为（或者下级食品药品监管部门上报或其他机关移送的违法案件等），予以审查，决定是否立案。</w:t>
            </w:r>
          </w:p>
          <w:p w14:paraId="353F733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07EF124">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3767F8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F60A5B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8268E7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262BA4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5FA350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E2BA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EEC50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A81618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食品药品监督管理部门应当对下列事项及时调查处理：……符合立案条件的，应当在</w:t>
            </w:r>
            <w:r>
              <w:rPr>
                <w:rFonts w:ascii="宋体" w:hAnsi="宋体" w:cs="宋体"/>
                <w:color w:val="000000"/>
                <w:szCs w:val="21"/>
              </w:rPr>
              <w:t>7</w:t>
            </w:r>
            <w:r>
              <w:rPr>
                <w:rFonts w:hint="eastAsia" w:ascii="宋体" w:hAnsi="宋体" w:cs="宋体"/>
                <w:color w:val="000000"/>
                <w:szCs w:val="21"/>
              </w:rPr>
              <w:t>个工作日内立案。第十八条</w:t>
            </w:r>
            <w:r>
              <w:rPr>
                <w:rFonts w:ascii="宋体" w:hAnsi="宋体" w:cs="宋体"/>
                <w:color w:val="000000"/>
                <w:szCs w:val="21"/>
              </w:rPr>
              <w:t xml:space="preserve"> </w:t>
            </w:r>
            <w:r>
              <w:rPr>
                <w:rFonts w:hint="eastAsia" w:ascii="宋体" w:hAnsi="宋体" w:cs="宋体"/>
                <w:color w:val="000000"/>
                <w:szCs w:val="21"/>
              </w:rPr>
              <w:t>立案应当符合下列条件：</w:t>
            </w:r>
            <w:r>
              <w:rPr>
                <w:rFonts w:ascii="宋体" w:cs="宋体"/>
                <w:color w:val="000000"/>
                <w:szCs w:val="21"/>
              </w:rPr>
              <w:t>......</w:t>
            </w:r>
            <w:r>
              <w:rPr>
                <w:rFonts w:hint="eastAsia" w:ascii="宋体" w:hAnsi="宋体" w:cs="宋体"/>
                <w:color w:val="000000"/>
                <w:szCs w:val="21"/>
              </w:rPr>
              <w:t>符合立案条件的，应当报分管负责人批准立案，并确定</w:t>
            </w:r>
            <w:r>
              <w:rPr>
                <w:rFonts w:ascii="宋体" w:hAnsi="宋体" w:cs="宋体"/>
                <w:color w:val="000000"/>
                <w:szCs w:val="21"/>
              </w:rPr>
              <w:t>2</w:t>
            </w:r>
            <w:r>
              <w:rPr>
                <w:rFonts w:hint="eastAsia" w:ascii="宋体" w:hAnsi="宋体" w:cs="宋体"/>
                <w:color w:val="000000"/>
                <w:szCs w:val="21"/>
              </w:rPr>
              <w:t>名以上执法人员为案件承办人。</w:t>
            </w:r>
          </w:p>
          <w:p w14:paraId="3FAB3B3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号）第二十条</w:t>
            </w:r>
            <w:r>
              <w:rPr>
                <w:rFonts w:ascii="宋体" w:hAnsi="宋体" w:cs="宋体"/>
                <w:color w:val="000000"/>
                <w:szCs w:val="21"/>
              </w:rPr>
              <w:t xml:space="preserve"> </w:t>
            </w:r>
            <w:r>
              <w:rPr>
                <w:rFonts w:hint="eastAsia" w:ascii="宋体" w:hAnsi="宋体" w:cs="宋体"/>
                <w:color w:val="000000"/>
                <w:szCs w:val="21"/>
              </w:rPr>
              <w:t>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人，并应当出示执法证件。首次向案件当事人收集、调取证据的，应当告知其有申请办案人员回避的权利。第十九条</w:t>
            </w:r>
            <w:r>
              <w:rPr>
                <w:rFonts w:ascii="宋体" w:hAnsi="宋体" w:cs="宋体"/>
                <w:color w:val="000000"/>
                <w:szCs w:val="21"/>
              </w:rPr>
              <w:t xml:space="preserve"> </w:t>
            </w:r>
            <w:r>
              <w:rPr>
                <w:rFonts w:hint="eastAsia" w:ascii="宋体" w:hAnsi="宋体" w:cs="宋体"/>
                <w:color w:val="000000"/>
                <w:szCs w:val="21"/>
              </w:rPr>
              <w:t>办案人员有下列情形之一的，应当自行回避；当事人也有权申请其回避：……办案人员的回避由食品药品监督管理部门分管负责人决定，负责人的回避由部门其他负责人集体研究决定。回避决定作出前，被申请回避人员不得擅自停止对案件的调查处理。</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号）第三十五条</w:t>
            </w:r>
            <w:r>
              <w:rPr>
                <w:rFonts w:ascii="宋体" w:hAnsi="宋体" w:cs="宋体"/>
                <w:color w:val="000000"/>
                <w:szCs w:val="21"/>
              </w:rPr>
              <w:t xml:space="preserve"> </w:t>
            </w:r>
            <w:r>
              <w:rPr>
                <w:rFonts w:hint="eastAsia" w:ascii="宋体" w:hAnsi="宋体" w:cs="宋体"/>
                <w:color w:val="000000"/>
                <w:szCs w:val="21"/>
              </w:rPr>
              <w:t>承办人提交案件调查终结报告后，食品药品监督管理部门应当组织</w:t>
            </w:r>
            <w:r>
              <w:rPr>
                <w:rFonts w:ascii="宋体" w:hAnsi="宋体" w:cs="宋体"/>
                <w:color w:val="000000"/>
                <w:szCs w:val="21"/>
              </w:rPr>
              <w:t>3</w:t>
            </w:r>
            <w:r>
              <w:rPr>
                <w:rFonts w:hint="eastAsia" w:ascii="宋体" w:hAnsi="宋体" w:cs="宋体"/>
                <w:color w:val="000000"/>
                <w:szCs w:val="21"/>
              </w:rPr>
              <w:t>名以上有关人员对违法行为的事实、性质、情节、社会危害程度、办案程序、处罚意见等进行合议。合议应当根据认定的事实，提出予以处罚、补充证据、重新调查、撤销案件或者其他处理意见。</w:t>
            </w:r>
          </w:p>
          <w:p w14:paraId="0C03972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号）第三十六条</w:t>
            </w:r>
            <w:r>
              <w:rPr>
                <w:rFonts w:ascii="宋体" w:hAnsi="宋体" w:cs="宋体"/>
                <w:color w:val="000000"/>
                <w:szCs w:val="21"/>
              </w:rPr>
              <w:t xml:space="preserve"> </w:t>
            </w:r>
            <w:r>
              <w:rPr>
                <w:rFonts w:hint="eastAsia" w:ascii="宋体" w:hAnsi="宋体" w:cs="宋体"/>
                <w:color w:val="000000"/>
                <w:szCs w:val="21"/>
              </w:rPr>
              <w:t>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第三十七条</w:t>
            </w:r>
            <w:r>
              <w:rPr>
                <w:rFonts w:ascii="宋体" w:hAnsi="宋体" w:cs="宋体"/>
                <w:color w:val="000000"/>
                <w:szCs w:val="21"/>
              </w:rPr>
              <w:t xml:space="preserve"> </w:t>
            </w:r>
            <w:r>
              <w:rPr>
                <w:rFonts w:hint="eastAsia" w:ascii="宋体" w:hAnsi="宋体" w:cs="宋体"/>
                <w:color w:val="000000"/>
                <w:szCs w:val="21"/>
              </w:rPr>
              <w:t>食品药品监督管理部门在作出责令停产停业、吊销许可证、撤销批准证明文件、较大数额罚款、没收较大数额财物等行政处罚决定前，应当告知当事人有要求举行听证的权利。当事人要求听证的，应当按照法定程序组织听证。第三十九条</w:t>
            </w:r>
            <w:r>
              <w:rPr>
                <w:rFonts w:ascii="宋体" w:hAnsi="宋体" w:cs="宋体"/>
                <w:color w:val="000000"/>
                <w:szCs w:val="21"/>
              </w:rPr>
              <w:t xml:space="preserve"> </w:t>
            </w:r>
            <w:r>
              <w:rPr>
                <w:rFonts w:hint="eastAsia" w:ascii="宋体" w:hAnsi="宋体" w:cs="宋体"/>
                <w:color w:val="000000"/>
                <w:szCs w:val="21"/>
              </w:rPr>
              <w:t>对情节复杂或者重大违法行为给予较重的行政处罚，应当由食品药品监督管理部门负责人集体讨论决定。集体讨论决定的过程应当有书面记录。</w:t>
            </w:r>
          </w:p>
          <w:p w14:paraId="4E6B753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日修订）第三十九条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行政机关依照本法第三十八条的规定给予行政处罚，应当制作行政处罚决定书。《食品药品行政处罚程序规定》（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号）第四十条</w:t>
            </w:r>
            <w:r>
              <w:rPr>
                <w:rFonts w:ascii="宋体" w:hAnsi="宋体" w:cs="宋体"/>
                <w:color w:val="000000"/>
                <w:szCs w:val="21"/>
              </w:rPr>
              <w:t xml:space="preserve"> </w:t>
            </w:r>
            <w:r>
              <w:rPr>
                <w:rFonts w:hint="eastAsia" w:ascii="宋体" w:hAnsi="宋体" w:cs="宋体"/>
                <w:color w:val="000000"/>
                <w:szCs w:val="21"/>
              </w:rPr>
              <w:t>食品药品监督管理部门作出行政处罚决定，应当制作行政处罚决定书。行政处罚决定书应当载明下列事项：……行政处罚决定书应当盖有作出行政处罚决定的食品药品监督管理部门的公章。</w:t>
            </w:r>
          </w:p>
          <w:p w14:paraId="570487C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w:t>
            </w:r>
            <w:r>
              <w:rPr>
                <w:rFonts w:ascii="宋体" w:hAnsi="宋体" w:cs="宋体"/>
                <w:color w:val="000000"/>
                <w:szCs w:val="21"/>
              </w:rPr>
              <w:t>2014</w:t>
            </w:r>
            <w:r>
              <w:rPr>
                <w:rFonts w:hint="eastAsia" w:ascii="宋体" w:hAnsi="宋体" w:cs="宋体"/>
                <w:color w:val="000000"/>
                <w:szCs w:val="21"/>
              </w:rPr>
              <w:t>年国家食品药品监督管理总局令第</w:t>
            </w:r>
            <w:r>
              <w:rPr>
                <w:rFonts w:ascii="宋体" w:hAnsi="宋体" w:cs="宋体"/>
                <w:color w:val="000000"/>
                <w:szCs w:val="21"/>
              </w:rPr>
              <w:t>3</w:t>
            </w:r>
            <w:r>
              <w:rPr>
                <w:rFonts w:hint="eastAsia" w:ascii="宋体" w:hAnsi="宋体" w:cs="宋体"/>
                <w:color w:val="000000"/>
                <w:szCs w:val="21"/>
              </w:rPr>
              <w:t>号）第四十五条</w:t>
            </w:r>
            <w:r>
              <w:rPr>
                <w:rFonts w:ascii="宋体" w:hAnsi="宋体" w:cs="宋体"/>
                <w:color w:val="000000"/>
                <w:szCs w:val="21"/>
              </w:rPr>
              <w:t xml:space="preserve"> </w:t>
            </w:r>
            <w:r>
              <w:rPr>
                <w:rFonts w:hint="eastAsia" w:ascii="宋体" w:hAnsi="宋体" w:cs="宋体"/>
                <w:color w:val="000000"/>
                <w:szCs w:val="21"/>
              </w:rPr>
              <w:t>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BD2BED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lang w:eastAsia="zh-CN"/>
              </w:rPr>
              <w:t>《中华人民共和国行政处罚法》</w:t>
            </w:r>
            <w:r>
              <w:rPr>
                <w:rFonts w:hint="eastAsia" w:ascii="宋体" w:hAnsi="宋体" w:cs="宋体"/>
                <w:color w:val="000000"/>
                <w:szCs w:val="21"/>
              </w:rPr>
              <w:t>（</w:t>
            </w:r>
            <w:r>
              <w:rPr>
                <w:rFonts w:ascii="宋体" w:hAnsi="宋体" w:cs="宋体"/>
                <w:color w:val="000000"/>
                <w:szCs w:val="21"/>
              </w:rPr>
              <w:t>2009</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27</w:t>
            </w:r>
            <w:r>
              <w:rPr>
                <w:rFonts w:hint="eastAsia" w:ascii="宋体" w:hAnsi="宋体" w:cs="宋体"/>
                <w:color w:val="000000"/>
                <w:szCs w:val="21"/>
              </w:rPr>
              <w:t>日修订）第四十四条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行政处罚决定依法作出后，当事人应当在行政处罚决定的期限内，予以履行。第五十一条</w:t>
            </w:r>
            <w:r>
              <w:rPr>
                <w:rFonts w:ascii="宋体" w:cs="宋体"/>
                <w:color w:val="000000"/>
                <w:szCs w:val="21"/>
              </w:rPr>
              <w:t> </w:t>
            </w:r>
            <w:r>
              <w:rPr>
                <w:rFonts w:ascii="宋体" w:hAnsi="宋体" w:cs="宋体"/>
                <w:color w:val="000000"/>
                <w:szCs w:val="21"/>
              </w:rPr>
              <w:t xml:space="preserve"> </w:t>
            </w:r>
            <w:r>
              <w:rPr>
                <w:rFonts w:hint="eastAsia" w:ascii="宋体" w:hAnsi="宋体" w:cs="宋体"/>
                <w:color w:val="000000"/>
                <w:szCs w:val="21"/>
              </w:rPr>
              <w:t>当事人逾期不履行行政处罚决定的，作出行政处罚决定的行政机关可以采取下列措施</w:t>
            </w:r>
          </w:p>
        </w:tc>
      </w:tr>
      <w:tr w14:paraId="5BC2E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D6203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88172B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B830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7FFCD63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19DC412">
            <w:pPr>
              <w:spacing w:line="300" w:lineRule="exact"/>
              <w:jc w:val="center"/>
              <w:rPr>
                <w:rFonts w:ascii="宋体" w:cs="宋体"/>
                <w:szCs w:val="21"/>
              </w:rPr>
            </w:pPr>
            <w:r>
              <w:rPr>
                <w:rFonts w:ascii="宋体" w:hAnsi="宋体" w:cs="宋体"/>
                <w:szCs w:val="21"/>
              </w:rPr>
              <w:t>(0825)8381581</w:t>
            </w:r>
          </w:p>
        </w:tc>
      </w:tr>
    </w:tbl>
    <w:p w14:paraId="7B00B72A">
      <w:pPr>
        <w:spacing w:line="300" w:lineRule="exact"/>
        <w:rPr>
          <w:rFonts w:ascii="宋体" w:cs="宋体"/>
          <w:b/>
          <w:szCs w:val="21"/>
        </w:rPr>
      </w:pPr>
    </w:p>
    <w:p w14:paraId="0D94E10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967A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93B33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98770E5">
            <w:pPr>
              <w:spacing w:line="300" w:lineRule="exact"/>
              <w:jc w:val="center"/>
              <w:rPr>
                <w:rFonts w:ascii="宋体" w:cs="宋体"/>
                <w:szCs w:val="21"/>
              </w:rPr>
            </w:pPr>
            <w:r>
              <w:rPr>
                <w:rFonts w:ascii="宋体" w:hAnsi="宋体" w:cs="宋体"/>
                <w:szCs w:val="21"/>
              </w:rPr>
              <w:t>1851</w:t>
            </w:r>
          </w:p>
        </w:tc>
      </w:tr>
      <w:tr w14:paraId="1525C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2E1F8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2411484">
            <w:pPr>
              <w:spacing w:line="300" w:lineRule="exact"/>
              <w:jc w:val="center"/>
              <w:rPr>
                <w:rFonts w:ascii="宋体" w:cs="宋体"/>
                <w:szCs w:val="21"/>
              </w:rPr>
            </w:pPr>
            <w:r>
              <w:rPr>
                <w:rFonts w:hint="eastAsia" w:ascii="宋体" w:hAnsi="宋体" w:cs="宋体"/>
                <w:szCs w:val="21"/>
              </w:rPr>
              <w:t>行政处罚</w:t>
            </w:r>
          </w:p>
        </w:tc>
      </w:tr>
      <w:tr w14:paraId="42DEA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4D66AC">
            <w:pPr>
              <w:spacing w:line="300" w:lineRule="exact"/>
              <w:rPr>
                <w:rFonts w:ascii="宋体" w:cs="宋体"/>
                <w:szCs w:val="21"/>
              </w:rPr>
            </w:pPr>
            <w:r>
              <w:rPr>
                <w:rFonts w:hint="eastAsia" w:ascii="宋体" w:hAnsi="宋体" w:cs="宋体"/>
                <w:szCs w:val="21"/>
              </w:rPr>
              <w:t>权力项目名称</w:t>
            </w:r>
          </w:p>
        </w:tc>
        <w:tc>
          <w:tcPr>
            <w:tcW w:w="7109" w:type="dxa"/>
          </w:tcPr>
          <w:p w14:paraId="2F2DA139">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对食品生产经营者聘用人员违反</w:t>
            </w:r>
            <w:r>
              <w:rPr>
                <w:rFonts w:hint="eastAsia" w:ascii="宋体" w:hAnsi="宋体" w:cs="宋体"/>
                <w:color w:val="000000"/>
                <w:szCs w:val="21"/>
                <w:lang w:eastAsia="zh-CN"/>
              </w:rPr>
              <w:t>《中华人民共和国食品安全法》</w:t>
            </w:r>
            <w:r>
              <w:rPr>
                <w:rFonts w:hint="eastAsia" w:ascii="宋体" w:hAnsi="宋体" w:cs="宋体"/>
                <w:color w:val="000000"/>
                <w:szCs w:val="21"/>
              </w:rPr>
              <w:t>第一百三十五条第一款、第二款规定的处罚</w:t>
            </w:r>
          </w:p>
        </w:tc>
      </w:tr>
      <w:tr w14:paraId="20D3D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2AAADA">
            <w:pPr>
              <w:spacing w:line="300" w:lineRule="exact"/>
              <w:jc w:val="center"/>
              <w:rPr>
                <w:rFonts w:ascii="宋体" w:cs="宋体"/>
                <w:szCs w:val="21"/>
              </w:rPr>
            </w:pPr>
            <w:r>
              <w:rPr>
                <w:rFonts w:hint="eastAsia" w:ascii="宋体" w:hAnsi="宋体" w:cs="宋体"/>
                <w:szCs w:val="21"/>
              </w:rPr>
              <w:t>实施依据</w:t>
            </w:r>
          </w:p>
        </w:tc>
        <w:tc>
          <w:tcPr>
            <w:tcW w:w="7109" w:type="dxa"/>
          </w:tcPr>
          <w:p w14:paraId="2D38474E">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059A0396">
            <w:pPr>
              <w:spacing w:line="300" w:lineRule="exact"/>
              <w:ind w:firstLine="420" w:firstLineChars="200"/>
              <w:rPr>
                <w:rFonts w:ascii="宋体" w:cs="宋体"/>
                <w:color w:val="000000"/>
                <w:szCs w:val="21"/>
              </w:rPr>
            </w:pPr>
            <w:r>
              <w:rPr>
                <w:rFonts w:hint="eastAsia" w:ascii="宋体" w:hAnsi="宋体" w:cs="宋体"/>
                <w:color w:val="000000"/>
                <w:szCs w:val="21"/>
              </w:rPr>
              <w:t>第一百三十五条：被吊销许可证的食品生产经营者及其法定代表人、直接负责的主管人员和其他直接责任人员自处罚决定作出之日起五年内不得申请食品生产经营许可，或者从事食品生产经营管理工作、担任食品生产经营企业食品安全管理人员。</w:t>
            </w:r>
          </w:p>
          <w:p w14:paraId="34EBD177">
            <w:pPr>
              <w:spacing w:line="300" w:lineRule="exact"/>
              <w:ind w:firstLine="420" w:firstLineChars="200"/>
              <w:rPr>
                <w:rFonts w:ascii="宋体" w:cs="宋体"/>
                <w:color w:val="000000"/>
                <w:szCs w:val="21"/>
              </w:rPr>
            </w:pPr>
            <w:r>
              <w:rPr>
                <w:rFonts w:hint="eastAsia" w:ascii="宋体" w:hAnsi="宋体" w:cs="宋体"/>
                <w:color w:val="000000"/>
                <w:szCs w:val="21"/>
              </w:rPr>
              <w:t>因食品安全犯罪被判处有期徒刑以上刑罚的，终身不得从事食品生产经营管理工作，也不得担任食品生产经营企业食品安全管理人员。</w:t>
            </w:r>
          </w:p>
          <w:p w14:paraId="5BE9CED8">
            <w:pPr>
              <w:spacing w:line="300" w:lineRule="exact"/>
              <w:ind w:firstLine="420" w:firstLineChars="200"/>
              <w:rPr>
                <w:rFonts w:ascii="宋体" w:cs="宋体"/>
                <w:color w:val="000000"/>
                <w:szCs w:val="21"/>
              </w:rPr>
            </w:pPr>
            <w:r>
              <w:rPr>
                <w:rFonts w:hint="eastAsia" w:ascii="宋体" w:hAnsi="宋体" w:cs="宋体"/>
                <w:color w:val="000000"/>
                <w:szCs w:val="21"/>
              </w:rPr>
              <w:t>食品生产经营者聘用人员违反前两款规定的，由县级以上人民政府食品药品监督管理部门吊销许可证。</w:t>
            </w:r>
          </w:p>
        </w:tc>
      </w:tr>
      <w:tr w14:paraId="7CE83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2D0C9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447D4F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1A38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56D04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F42F8F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立案责任：发现生产非特殊用途化妆品，未于首批投产前提供相关材料和样品，报省卫生行政部门备案的违法行为（或者下级食品药品监管部门上报或其他机关移送的违法案件等），予以审查，决定是否立案。</w:t>
            </w:r>
          </w:p>
          <w:p w14:paraId="20FCBBD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09EE47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4DA849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02F9CB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FF4DA1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9A385B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0435E0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A949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6FD1D3">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8ED8785">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7ECFC3DB">
            <w:pPr>
              <w:spacing w:line="300" w:lineRule="exact"/>
              <w:ind w:firstLine="420" w:firstLineChars="200"/>
              <w:rPr>
                <w:rFonts w:ascii="宋体" w:cs="宋体"/>
                <w:color w:val="000000"/>
                <w:szCs w:val="21"/>
              </w:rPr>
            </w:pPr>
            <w:r>
              <w:rPr>
                <w:rFonts w:hint="eastAsia" w:ascii="宋体" w:hAnsi="宋体" w:cs="宋体"/>
                <w:color w:val="000000"/>
                <w:szCs w:val="21"/>
              </w:rPr>
              <w:t>第一百三十五条：被吊销许可证的食品生产经营者及其法定代表人、直接负责的主管人员和其他直接责任人员自处罚决定作出之日起五年内不得申请食品生产经营许可，或者从事食品生产经营管理工作、担任食品生产经营企业食品安全管理人员。</w:t>
            </w:r>
          </w:p>
          <w:p w14:paraId="5007093E">
            <w:pPr>
              <w:spacing w:line="300" w:lineRule="exact"/>
              <w:ind w:firstLine="420" w:firstLineChars="200"/>
              <w:rPr>
                <w:rFonts w:ascii="宋体" w:cs="宋体"/>
                <w:color w:val="000000"/>
                <w:szCs w:val="21"/>
              </w:rPr>
            </w:pPr>
            <w:r>
              <w:rPr>
                <w:rFonts w:hint="eastAsia" w:ascii="宋体" w:hAnsi="宋体" w:cs="宋体"/>
                <w:color w:val="000000"/>
                <w:szCs w:val="21"/>
              </w:rPr>
              <w:t>因食品安全犯罪被判处有期徒刑以上刑罚的，终身不得从事食品生产经营管理工作，也不得担任食品生产经营企业食品安全管理人员。</w:t>
            </w:r>
          </w:p>
          <w:p w14:paraId="65F33530">
            <w:pPr>
              <w:spacing w:line="300" w:lineRule="exact"/>
              <w:ind w:firstLine="420" w:firstLineChars="200"/>
              <w:rPr>
                <w:rFonts w:ascii="宋体" w:cs="宋体"/>
                <w:color w:val="000000"/>
                <w:szCs w:val="21"/>
              </w:rPr>
            </w:pPr>
            <w:r>
              <w:rPr>
                <w:rFonts w:hint="eastAsia" w:ascii="宋体" w:hAnsi="宋体" w:cs="宋体"/>
                <w:color w:val="000000"/>
                <w:szCs w:val="21"/>
              </w:rPr>
              <w:t>食品生产经营者聘用人员违反前两款规定的，由县级以上人民政府食品药品监督管理部门吊销许可证。</w:t>
            </w:r>
          </w:p>
        </w:tc>
      </w:tr>
      <w:tr w14:paraId="461C4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965B3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3D9B50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366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820FF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8142BC3">
            <w:pPr>
              <w:spacing w:line="300" w:lineRule="exact"/>
              <w:jc w:val="center"/>
              <w:rPr>
                <w:rFonts w:ascii="宋体" w:cs="宋体"/>
                <w:szCs w:val="21"/>
              </w:rPr>
            </w:pPr>
            <w:r>
              <w:rPr>
                <w:rFonts w:ascii="宋体" w:hAnsi="宋体" w:cs="宋体"/>
                <w:szCs w:val="21"/>
              </w:rPr>
              <w:t>(0825)8381581</w:t>
            </w:r>
          </w:p>
        </w:tc>
      </w:tr>
    </w:tbl>
    <w:p w14:paraId="508B22E8">
      <w:pPr>
        <w:spacing w:line="300" w:lineRule="exact"/>
        <w:ind w:firstLine="422" w:firstLineChars="200"/>
        <w:jc w:val="center"/>
        <w:rPr>
          <w:rFonts w:ascii="宋体" w:cs="宋体"/>
          <w:b/>
          <w:szCs w:val="21"/>
        </w:rPr>
      </w:pPr>
    </w:p>
    <w:p w14:paraId="712450FA">
      <w:pPr>
        <w:spacing w:line="300" w:lineRule="exact"/>
        <w:rPr>
          <w:rFonts w:ascii="黑体" w:hAnsi="黑体" w:eastAsia="黑体" w:cs="黑体"/>
          <w:sz w:val="32"/>
          <w:szCs w:val="32"/>
        </w:rPr>
      </w:pPr>
    </w:p>
    <w:p w14:paraId="72EFA2C5">
      <w:pPr>
        <w:spacing w:line="300" w:lineRule="exact"/>
        <w:rPr>
          <w:rFonts w:ascii="黑体" w:hAnsi="黑体" w:eastAsia="黑体" w:cs="黑体"/>
          <w:sz w:val="32"/>
          <w:szCs w:val="32"/>
        </w:rPr>
      </w:pPr>
    </w:p>
    <w:p w14:paraId="771208E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5D34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0ECB1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DCD8632">
            <w:pPr>
              <w:spacing w:line="300" w:lineRule="exact"/>
              <w:jc w:val="center"/>
              <w:rPr>
                <w:rFonts w:ascii="宋体" w:cs="宋体"/>
                <w:szCs w:val="21"/>
              </w:rPr>
            </w:pPr>
            <w:r>
              <w:rPr>
                <w:rFonts w:ascii="宋体" w:hAnsi="宋体" w:cs="宋体"/>
                <w:szCs w:val="21"/>
              </w:rPr>
              <w:t>1852</w:t>
            </w:r>
          </w:p>
        </w:tc>
      </w:tr>
      <w:tr w14:paraId="7E255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E8D34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C9683A7">
            <w:pPr>
              <w:spacing w:line="300" w:lineRule="exact"/>
              <w:jc w:val="center"/>
              <w:rPr>
                <w:rFonts w:ascii="宋体" w:cs="宋体"/>
                <w:szCs w:val="21"/>
              </w:rPr>
            </w:pPr>
            <w:r>
              <w:rPr>
                <w:rFonts w:hint="eastAsia" w:ascii="宋体" w:hAnsi="宋体" w:cs="宋体"/>
                <w:szCs w:val="21"/>
              </w:rPr>
              <w:t>行政处罚</w:t>
            </w:r>
          </w:p>
        </w:tc>
      </w:tr>
      <w:tr w14:paraId="13062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1483" w:type="dxa"/>
            <w:vAlign w:val="center"/>
          </w:tcPr>
          <w:p w14:paraId="407B60C1">
            <w:pPr>
              <w:spacing w:line="300" w:lineRule="exact"/>
              <w:rPr>
                <w:rFonts w:ascii="宋体" w:cs="宋体"/>
                <w:szCs w:val="21"/>
              </w:rPr>
            </w:pPr>
            <w:r>
              <w:rPr>
                <w:rFonts w:hint="eastAsia" w:ascii="宋体" w:hAnsi="宋体" w:cs="宋体"/>
                <w:szCs w:val="21"/>
              </w:rPr>
              <w:t>权力项目名称</w:t>
            </w:r>
          </w:p>
        </w:tc>
        <w:tc>
          <w:tcPr>
            <w:tcW w:w="7109" w:type="dxa"/>
          </w:tcPr>
          <w:p w14:paraId="679175D5">
            <w:pPr>
              <w:spacing w:line="300" w:lineRule="exact"/>
              <w:jc w:val="center"/>
              <w:rPr>
                <w:rFonts w:ascii="宋体" w:cs="宋体"/>
                <w:color w:val="000000"/>
                <w:szCs w:val="21"/>
              </w:rPr>
            </w:pPr>
            <w:r>
              <w:rPr>
                <w:rFonts w:hint="eastAsia" w:ascii="宋体" w:hAnsi="宋体" w:cs="宋体"/>
                <w:color w:val="000000"/>
                <w:szCs w:val="21"/>
              </w:rPr>
              <w:t>对食品作虚假宣传且情节严重的处罚</w:t>
            </w:r>
          </w:p>
        </w:tc>
      </w:tr>
      <w:tr w14:paraId="0EC15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96F20D">
            <w:pPr>
              <w:spacing w:line="300" w:lineRule="exact"/>
              <w:jc w:val="center"/>
              <w:rPr>
                <w:rFonts w:ascii="宋体" w:cs="宋体"/>
                <w:szCs w:val="21"/>
              </w:rPr>
            </w:pPr>
            <w:r>
              <w:rPr>
                <w:rFonts w:hint="eastAsia" w:ascii="宋体" w:hAnsi="宋体" w:cs="宋体"/>
                <w:szCs w:val="21"/>
              </w:rPr>
              <w:t>实施依据</w:t>
            </w:r>
          </w:p>
        </w:tc>
        <w:tc>
          <w:tcPr>
            <w:tcW w:w="7109" w:type="dxa"/>
          </w:tcPr>
          <w:p w14:paraId="0763FAFE">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【法律】《中华人民共和国食品安全法》</w:t>
            </w:r>
          </w:p>
          <w:p w14:paraId="351F6879">
            <w:pPr>
              <w:spacing w:line="300" w:lineRule="exact"/>
              <w:ind w:firstLine="420" w:firstLineChars="200"/>
              <w:rPr>
                <w:rFonts w:ascii="宋体" w:cs="宋体"/>
                <w:color w:val="000000"/>
                <w:szCs w:val="21"/>
              </w:rPr>
            </w:pPr>
            <w:r>
              <w:rPr>
                <w:rFonts w:hint="eastAsia" w:ascii="宋体" w:hAnsi="宋体" w:cs="宋体"/>
                <w:color w:val="000000"/>
                <w:szCs w:val="21"/>
              </w:rPr>
              <w:t>第一百四十条第五款：对食品作虚假宣传且情节严重的，由省级以上人民政府食品药品监督管理部门决定暂停销售该食品，并向社会公布；仍然销售该食品的，由县级以上人民政府食品药品监督管理部门没收违法所得和违法销售的食品，并处二万元以上五万元以下罚款。</w:t>
            </w:r>
          </w:p>
        </w:tc>
      </w:tr>
      <w:tr w14:paraId="2C2E8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60B1A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F4C2D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1DA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0B18B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71C04D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w:t>
            </w:r>
            <w:r>
              <w:rPr>
                <w:rFonts w:hint="eastAsia" w:ascii="宋体" w:hAnsi="宋体" w:cs="宋体"/>
                <w:color w:val="000000"/>
                <w:spacing w:val="-2"/>
                <w:szCs w:val="21"/>
              </w:rPr>
              <w:t>发现化妆品生产经营从业人员未每年度接受一次健康检查，取得健康合格证后从事化妆品生产经营活动的违法行为（或者下级食品药品监管部门上报或其他机关移送的违法案件等），予以审查，决定是否立案。</w:t>
            </w:r>
          </w:p>
          <w:p w14:paraId="1C6ECEC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D964B4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6D73CB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6818CA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5919E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46D8C2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C87B53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FE36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188C2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A0FB367">
            <w:pPr>
              <w:spacing w:line="300" w:lineRule="exact"/>
              <w:ind w:firstLine="420" w:firstLineChars="200"/>
              <w:jc w:val="left"/>
              <w:rPr>
                <w:rFonts w:ascii="宋体" w:cs="宋体"/>
                <w:color w:val="000000"/>
                <w:szCs w:val="21"/>
              </w:rPr>
            </w:pPr>
            <w:r>
              <w:rPr>
                <w:rFonts w:hint="eastAsia" w:ascii="宋体" w:hAnsi="宋体" w:cs="宋体"/>
                <w:color w:val="000000"/>
                <w:szCs w:val="21"/>
              </w:rPr>
              <w:t>《中华人民共和国食品安全法》第一百四十条</w:t>
            </w:r>
            <w:r>
              <w:rPr>
                <w:rFonts w:ascii="宋体" w:hAnsi="宋体" w:cs="宋体"/>
                <w:color w:val="000000"/>
                <w:szCs w:val="21"/>
              </w:rPr>
              <w:t xml:space="preserve"> </w:t>
            </w:r>
            <w:r>
              <w:rPr>
                <w:rFonts w:hint="eastAsia" w:ascii="宋体" w:hAnsi="宋体" w:cs="宋体"/>
                <w:color w:val="000000"/>
                <w:szCs w:val="21"/>
              </w:rPr>
              <w:t>违反本法规定，在广告中对食品作虚假宣传，欺骗消费者，或者发布未取得批准文件、广告内容与批准文件不一致的保健食品广告的，依照《中华人民共和国广告法》的规定给予处罚。广告经营者、发布者设计、制作、发布虚假食品广告，使消费者的合法权益受到损害的，应当与食品生产经营者承担连带责任。社会团体或者其他组织、个人在虚假广告或者其他虚假宣传中向消费者推荐食品，使消费者的合法权益受到损害的，应当与食品生产经营者承担连带责任。违反本法规定，食品药品监督管理等部门、食品检验机构、食品行业协会以广告或者其他形式向消费者推荐食品，消费者组织以收取费用或者其他牟取利益的方式向消费者推荐食品的，由有关主管部门没收违法所得，依法对直接负责的主管人员和其他直接责任人员给予记大过、降级或者撤职处分</w:t>
            </w:r>
            <w:r>
              <w:rPr>
                <w:rFonts w:ascii="宋体" w:hAnsi="宋体" w:cs="宋体"/>
                <w:color w:val="000000"/>
                <w:szCs w:val="21"/>
              </w:rPr>
              <w:t>;</w:t>
            </w:r>
            <w:r>
              <w:rPr>
                <w:rFonts w:hint="eastAsia" w:ascii="宋体" w:hAnsi="宋体" w:cs="宋体"/>
                <w:color w:val="000000"/>
                <w:szCs w:val="21"/>
              </w:rPr>
              <w:t>情节严重的，给予开除处分。对食品作虚假宣传且情节严重的，由省级以上人民政府食品药品监督管理部门决定暂停销售该食品，并向社会公布</w:t>
            </w:r>
            <w:r>
              <w:rPr>
                <w:rFonts w:ascii="宋体" w:hAnsi="宋体" w:cs="宋体"/>
                <w:color w:val="000000"/>
                <w:szCs w:val="21"/>
              </w:rPr>
              <w:t>;</w:t>
            </w:r>
            <w:r>
              <w:rPr>
                <w:rFonts w:hint="eastAsia" w:ascii="宋体" w:hAnsi="宋体" w:cs="宋体"/>
                <w:color w:val="000000"/>
                <w:szCs w:val="21"/>
              </w:rPr>
              <w:t>仍然销售该食品的，由县级以上人民政府食品药品监督管理部门没收违法所得和违法销售的食品，并处二万元以上五万元以下罚款。</w:t>
            </w:r>
          </w:p>
        </w:tc>
      </w:tr>
      <w:tr w14:paraId="63CF2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BEE00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04D4E4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7C5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D9074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47E3B55">
            <w:pPr>
              <w:spacing w:line="300" w:lineRule="exact"/>
              <w:jc w:val="center"/>
              <w:rPr>
                <w:rFonts w:ascii="宋体" w:cs="宋体"/>
                <w:szCs w:val="21"/>
              </w:rPr>
            </w:pPr>
            <w:r>
              <w:rPr>
                <w:rFonts w:ascii="宋体" w:hAnsi="宋体" w:cs="宋体"/>
                <w:szCs w:val="21"/>
              </w:rPr>
              <w:t>(0825)8381581</w:t>
            </w:r>
          </w:p>
        </w:tc>
      </w:tr>
    </w:tbl>
    <w:p w14:paraId="52B2BBC3">
      <w:pPr>
        <w:spacing w:line="300" w:lineRule="exact"/>
        <w:rPr>
          <w:rFonts w:ascii="宋体" w:cs="宋体"/>
          <w:b/>
          <w:szCs w:val="21"/>
        </w:rPr>
      </w:pPr>
    </w:p>
    <w:p w14:paraId="5B99F78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F5CB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01A9B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34E3C3D">
            <w:pPr>
              <w:spacing w:line="300" w:lineRule="exact"/>
              <w:jc w:val="center"/>
              <w:rPr>
                <w:rFonts w:ascii="宋体" w:cs="宋体"/>
                <w:szCs w:val="21"/>
              </w:rPr>
            </w:pPr>
            <w:r>
              <w:rPr>
                <w:rFonts w:ascii="宋体" w:hAnsi="宋体" w:cs="宋体"/>
                <w:szCs w:val="21"/>
              </w:rPr>
              <w:t>1853</w:t>
            </w:r>
          </w:p>
        </w:tc>
      </w:tr>
      <w:tr w14:paraId="77157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5DEBA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BE0B6EE">
            <w:pPr>
              <w:spacing w:line="300" w:lineRule="exact"/>
              <w:jc w:val="center"/>
              <w:rPr>
                <w:rFonts w:ascii="宋体" w:cs="宋体"/>
                <w:szCs w:val="21"/>
              </w:rPr>
            </w:pPr>
            <w:r>
              <w:rPr>
                <w:rFonts w:hint="eastAsia" w:ascii="宋体" w:hAnsi="宋体" w:cs="宋体"/>
                <w:szCs w:val="21"/>
              </w:rPr>
              <w:t>行政处罚</w:t>
            </w:r>
          </w:p>
        </w:tc>
      </w:tr>
      <w:tr w14:paraId="11736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1483" w:type="dxa"/>
            <w:vAlign w:val="center"/>
          </w:tcPr>
          <w:p w14:paraId="53F467D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5B7B2B0">
            <w:pPr>
              <w:spacing w:line="300" w:lineRule="exact"/>
              <w:jc w:val="center"/>
              <w:rPr>
                <w:rFonts w:ascii="宋体" w:cs="宋体"/>
                <w:color w:val="000000"/>
                <w:szCs w:val="21"/>
              </w:rPr>
            </w:pPr>
            <w:r>
              <w:rPr>
                <w:rFonts w:hint="eastAsia" w:ascii="宋体" w:hAnsi="宋体" w:cs="宋体"/>
                <w:color w:val="000000"/>
                <w:szCs w:val="21"/>
              </w:rPr>
              <w:t>对拒绝在食品安全监督抽检抽样文书上签字或者盖章的处罚</w:t>
            </w:r>
          </w:p>
        </w:tc>
      </w:tr>
      <w:tr w14:paraId="2CD5F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7D5A75">
            <w:pPr>
              <w:spacing w:line="300" w:lineRule="exact"/>
              <w:jc w:val="center"/>
              <w:rPr>
                <w:rFonts w:ascii="宋体" w:cs="宋体"/>
                <w:szCs w:val="21"/>
              </w:rPr>
            </w:pPr>
            <w:r>
              <w:rPr>
                <w:rFonts w:hint="eastAsia" w:ascii="宋体" w:hAnsi="宋体" w:cs="宋体"/>
                <w:szCs w:val="21"/>
              </w:rPr>
              <w:t>实施依据</w:t>
            </w:r>
          </w:p>
        </w:tc>
        <w:tc>
          <w:tcPr>
            <w:tcW w:w="7109" w:type="dxa"/>
          </w:tcPr>
          <w:p w14:paraId="214EB12F">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08E4A579">
            <w:pPr>
              <w:spacing w:line="300" w:lineRule="exact"/>
              <w:ind w:firstLine="420" w:firstLineChars="200"/>
              <w:rPr>
                <w:rFonts w:ascii="宋体" w:cs="宋体"/>
                <w:color w:val="000000"/>
                <w:szCs w:val="21"/>
              </w:rPr>
            </w:pPr>
            <w:r>
              <w:rPr>
                <w:rFonts w:hint="eastAsia" w:ascii="宋体" w:hAnsi="宋体" w:cs="宋体"/>
                <w:color w:val="000000"/>
                <w:szCs w:val="21"/>
              </w:rPr>
              <w:t>第四十五条：食品生产经营者违反本办法第二十一条的规定，拒绝在食品安全监督抽检抽样文书上签字或者盖章的，由食品药品监督管理部门根据情节依法单处或者并处警告、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3176B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67561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7CDC54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41AF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5C788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CB82A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立案责任：发现生产、经营未取得医疗器械注册证的第二类、第三类医疗器械的违法行为（或者下级食品药品监管部门上报或其他机关移送的违法案件等），予以审查，决定是否立案。</w:t>
            </w:r>
          </w:p>
          <w:p w14:paraId="62803BD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B97591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5C19AE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0B0FFF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7863E0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ADDA2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177C0B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AA91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FF37C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BD4493A">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6A7ACDD8">
            <w:pPr>
              <w:spacing w:line="300" w:lineRule="exact"/>
              <w:ind w:firstLine="420" w:firstLineChars="200"/>
              <w:rPr>
                <w:rFonts w:ascii="宋体" w:cs="宋体"/>
                <w:color w:val="000000"/>
                <w:szCs w:val="21"/>
              </w:rPr>
            </w:pPr>
            <w:r>
              <w:rPr>
                <w:rFonts w:hint="eastAsia" w:ascii="宋体" w:hAnsi="宋体" w:cs="宋体"/>
                <w:color w:val="000000"/>
                <w:szCs w:val="21"/>
              </w:rPr>
              <w:t>第四十五条：食品生产经营者违反本办法第二十一条的规定，拒绝在食品安全监督抽检抽样文书上签字或者盖章的，由食品药品监督管理部门根据情节依法单处或者并处警告、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3EE54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17BB2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7D49C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BDDB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524D6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0A63CAB">
            <w:pPr>
              <w:spacing w:line="300" w:lineRule="exact"/>
              <w:jc w:val="center"/>
              <w:rPr>
                <w:rFonts w:ascii="宋体" w:cs="宋体"/>
                <w:szCs w:val="21"/>
              </w:rPr>
            </w:pPr>
            <w:r>
              <w:rPr>
                <w:rFonts w:ascii="宋体" w:hAnsi="宋体" w:cs="宋体"/>
                <w:szCs w:val="21"/>
              </w:rPr>
              <w:t>(0825)8381581</w:t>
            </w:r>
          </w:p>
        </w:tc>
      </w:tr>
    </w:tbl>
    <w:p w14:paraId="35535146">
      <w:pPr>
        <w:spacing w:line="300" w:lineRule="exact"/>
        <w:ind w:firstLine="422" w:firstLineChars="200"/>
        <w:jc w:val="center"/>
        <w:rPr>
          <w:rFonts w:ascii="宋体" w:cs="宋体"/>
          <w:b/>
          <w:szCs w:val="21"/>
        </w:rPr>
      </w:pPr>
    </w:p>
    <w:p w14:paraId="3C643A6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771E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64F56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F19313C">
            <w:pPr>
              <w:spacing w:line="300" w:lineRule="exact"/>
              <w:jc w:val="center"/>
              <w:rPr>
                <w:rFonts w:ascii="宋体" w:cs="宋体"/>
                <w:szCs w:val="21"/>
              </w:rPr>
            </w:pPr>
            <w:r>
              <w:rPr>
                <w:rFonts w:ascii="宋体" w:hAnsi="宋体" w:cs="宋体"/>
                <w:szCs w:val="21"/>
              </w:rPr>
              <w:t>1854</w:t>
            </w:r>
          </w:p>
        </w:tc>
      </w:tr>
      <w:tr w14:paraId="6AF69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8575C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6B3D0B">
            <w:pPr>
              <w:spacing w:line="300" w:lineRule="exact"/>
              <w:jc w:val="center"/>
              <w:rPr>
                <w:rFonts w:ascii="宋体" w:cs="宋体"/>
                <w:szCs w:val="21"/>
              </w:rPr>
            </w:pPr>
            <w:r>
              <w:rPr>
                <w:rFonts w:hint="eastAsia" w:ascii="宋体" w:hAnsi="宋体" w:cs="宋体"/>
                <w:szCs w:val="21"/>
              </w:rPr>
              <w:t>行政处罚</w:t>
            </w:r>
          </w:p>
        </w:tc>
      </w:tr>
      <w:tr w14:paraId="51CF9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AAC1EA">
            <w:pPr>
              <w:spacing w:line="300" w:lineRule="exact"/>
              <w:rPr>
                <w:rFonts w:ascii="宋体" w:cs="宋体"/>
                <w:szCs w:val="21"/>
              </w:rPr>
            </w:pPr>
            <w:r>
              <w:rPr>
                <w:rFonts w:hint="eastAsia" w:ascii="宋体" w:hAnsi="宋体" w:cs="宋体"/>
                <w:szCs w:val="21"/>
              </w:rPr>
              <w:t>权力项目名称</w:t>
            </w:r>
          </w:p>
        </w:tc>
        <w:tc>
          <w:tcPr>
            <w:tcW w:w="7109" w:type="dxa"/>
          </w:tcPr>
          <w:p w14:paraId="13732117">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对食品生产经营者违反《食品安全抽样检验管理办法》第三十八条的规定，提供虚假证明材料的处罚</w:t>
            </w:r>
          </w:p>
        </w:tc>
      </w:tr>
      <w:tr w14:paraId="4E971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A9096D">
            <w:pPr>
              <w:spacing w:line="300" w:lineRule="exact"/>
              <w:jc w:val="center"/>
              <w:rPr>
                <w:rFonts w:ascii="宋体" w:cs="宋体"/>
                <w:szCs w:val="21"/>
              </w:rPr>
            </w:pPr>
            <w:r>
              <w:rPr>
                <w:rFonts w:hint="eastAsia" w:ascii="宋体" w:hAnsi="宋体" w:cs="宋体"/>
                <w:szCs w:val="21"/>
              </w:rPr>
              <w:t>实施依据</w:t>
            </w:r>
          </w:p>
        </w:tc>
        <w:tc>
          <w:tcPr>
            <w:tcW w:w="7109" w:type="dxa"/>
          </w:tcPr>
          <w:p w14:paraId="41F1E653">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16FB2E06">
            <w:pPr>
              <w:spacing w:line="300" w:lineRule="exact"/>
              <w:ind w:firstLine="420" w:firstLineChars="200"/>
              <w:rPr>
                <w:rFonts w:ascii="宋体" w:cs="宋体"/>
                <w:color w:val="000000"/>
                <w:szCs w:val="21"/>
              </w:rPr>
            </w:pPr>
            <w:r>
              <w:rPr>
                <w:rFonts w:hint="eastAsia" w:ascii="宋体" w:hAnsi="宋体" w:cs="宋体"/>
                <w:color w:val="000000"/>
                <w:szCs w:val="21"/>
              </w:rPr>
              <w:t>第四十六条：食品生产经营者违反本办法第三十八条的规定，提供虚假证明材料的，由食品药品监督管理部门根据情节依法单处或者并处警告、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4A256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DB054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D7DA72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C5F6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629F1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052F9C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立案责任：发现未经许可从事第二类、第三类医疗器械生产活动的违法行为（或者下级食品药品监管部门上报或其他机关移送的违法案件等），予以审查，决定是否立案。</w:t>
            </w:r>
          </w:p>
          <w:p w14:paraId="2BC15FB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BD40BD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5ACFFE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D7100F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C33E96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012616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5F72E0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9ACB7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5D8A2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F52FB57">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58865176">
            <w:pPr>
              <w:spacing w:line="300" w:lineRule="exact"/>
              <w:ind w:firstLine="420" w:firstLineChars="200"/>
              <w:rPr>
                <w:rFonts w:ascii="宋体" w:cs="宋体"/>
                <w:color w:val="000000"/>
                <w:szCs w:val="21"/>
              </w:rPr>
            </w:pPr>
            <w:r>
              <w:rPr>
                <w:rFonts w:hint="eastAsia" w:ascii="宋体" w:hAnsi="宋体" w:cs="宋体"/>
                <w:color w:val="000000"/>
                <w:szCs w:val="21"/>
              </w:rPr>
              <w:t>第四十六条：食品生产经营者违反本办法第三十八条的规定，提供虚假证明材料的，由食品药品监督管理部门根据情节依法单处或者并处警告、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4C785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66D8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9D653B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84A0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A57FF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8EEB803">
            <w:pPr>
              <w:spacing w:line="300" w:lineRule="exact"/>
              <w:jc w:val="center"/>
              <w:rPr>
                <w:rFonts w:ascii="宋体" w:cs="宋体"/>
                <w:szCs w:val="21"/>
              </w:rPr>
            </w:pPr>
            <w:r>
              <w:rPr>
                <w:rFonts w:ascii="宋体" w:hAnsi="宋体" w:cs="宋体"/>
                <w:szCs w:val="21"/>
              </w:rPr>
              <w:t>(0825)8381581</w:t>
            </w:r>
          </w:p>
        </w:tc>
      </w:tr>
    </w:tbl>
    <w:p w14:paraId="5C7C30B8">
      <w:pPr>
        <w:spacing w:line="300" w:lineRule="exact"/>
        <w:rPr>
          <w:rFonts w:ascii="宋体" w:cs="宋体"/>
          <w:b/>
          <w:szCs w:val="21"/>
        </w:rPr>
      </w:pPr>
    </w:p>
    <w:p w14:paraId="4D8C677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2-239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25B2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FF010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E22B384">
            <w:pPr>
              <w:spacing w:line="300" w:lineRule="exact"/>
              <w:jc w:val="center"/>
              <w:rPr>
                <w:rFonts w:ascii="宋体" w:cs="宋体"/>
                <w:szCs w:val="21"/>
              </w:rPr>
            </w:pPr>
            <w:r>
              <w:rPr>
                <w:rFonts w:ascii="宋体" w:hAnsi="宋体" w:cs="宋体"/>
                <w:szCs w:val="21"/>
              </w:rPr>
              <w:t>1855</w:t>
            </w:r>
          </w:p>
        </w:tc>
      </w:tr>
      <w:tr w14:paraId="7552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BCF32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CF0E81C">
            <w:pPr>
              <w:spacing w:line="300" w:lineRule="exact"/>
              <w:jc w:val="center"/>
              <w:rPr>
                <w:rFonts w:ascii="宋体" w:cs="宋体"/>
                <w:szCs w:val="21"/>
              </w:rPr>
            </w:pPr>
            <w:r>
              <w:rPr>
                <w:rFonts w:hint="eastAsia" w:ascii="宋体" w:hAnsi="宋体" w:cs="宋体"/>
                <w:szCs w:val="21"/>
              </w:rPr>
              <w:t>行政处罚</w:t>
            </w:r>
          </w:p>
        </w:tc>
      </w:tr>
      <w:tr w14:paraId="2F978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C6835B">
            <w:pPr>
              <w:spacing w:line="300" w:lineRule="exact"/>
              <w:rPr>
                <w:rFonts w:ascii="宋体" w:cs="宋体"/>
                <w:szCs w:val="21"/>
              </w:rPr>
            </w:pPr>
            <w:r>
              <w:rPr>
                <w:rFonts w:hint="eastAsia" w:ascii="宋体" w:hAnsi="宋体" w:cs="宋体"/>
                <w:szCs w:val="21"/>
              </w:rPr>
              <w:t>权力项目名称</w:t>
            </w:r>
          </w:p>
        </w:tc>
        <w:tc>
          <w:tcPr>
            <w:tcW w:w="7109" w:type="dxa"/>
          </w:tcPr>
          <w:p w14:paraId="56A9213D">
            <w:pPr>
              <w:spacing w:line="300" w:lineRule="exact"/>
              <w:ind w:firstLine="420" w:firstLineChars="200"/>
              <w:rPr>
                <w:rFonts w:ascii="宋体" w:cs="宋体"/>
                <w:color w:val="000000"/>
                <w:szCs w:val="21"/>
              </w:rPr>
            </w:pPr>
            <w:r>
              <w:rPr>
                <w:rFonts w:hint="eastAsia" w:ascii="宋体" w:hAnsi="宋体" w:cs="宋体"/>
                <w:color w:val="000000"/>
                <w:szCs w:val="21"/>
              </w:rPr>
              <w:t>对食品药品监督管理部门责令采取的封存库存问题食品，暂停生产、销售和使用问题食品，召回问题食品等措施，食品生产经营者拒绝履行或者拖延履行的处罚</w:t>
            </w:r>
          </w:p>
        </w:tc>
      </w:tr>
      <w:tr w14:paraId="36C66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DDA5BE">
            <w:pPr>
              <w:spacing w:line="300" w:lineRule="exact"/>
              <w:jc w:val="center"/>
              <w:rPr>
                <w:rFonts w:ascii="宋体" w:cs="宋体"/>
                <w:szCs w:val="21"/>
              </w:rPr>
            </w:pPr>
            <w:r>
              <w:rPr>
                <w:rFonts w:hint="eastAsia" w:ascii="宋体" w:hAnsi="宋体" w:cs="宋体"/>
                <w:szCs w:val="21"/>
              </w:rPr>
              <w:t>实施依据</w:t>
            </w:r>
          </w:p>
        </w:tc>
        <w:tc>
          <w:tcPr>
            <w:tcW w:w="7109" w:type="dxa"/>
          </w:tcPr>
          <w:p w14:paraId="05DFD228">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153F25E3">
            <w:pPr>
              <w:spacing w:line="300" w:lineRule="exact"/>
              <w:ind w:firstLine="420" w:firstLineChars="200"/>
              <w:rPr>
                <w:rFonts w:ascii="宋体" w:cs="宋体"/>
                <w:color w:val="000000"/>
                <w:szCs w:val="21"/>
              </w:rPr>
            </w:pPr>
            <w:r>
              <w:rPr>
                <w:rFonts w:hint="eastAsia" w:ascii="宋体" w:hAnsi="宋体" w:cs="宋体"/>
                <w:color w:val="000000"/>
                <w:szCs w:val="21"/>
              </w:rPr>
              <w:t>第四十七条：食品生产经营者违反本办法第三十九条和第四十三条的规定，食品药品监督管理部门责令采取的封存库存问题食品，暂停生产、销售和使用问题食品，召回问题食品等措施，食品生产经营者拒绝履行或者拖延履行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19D50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6A9D6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7CAA05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275B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017EB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83480D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立案责任：发现未经许可从事第三类医疗器械经营活动的违法行为（或者下级食品药品监管部门上报或其他机关移送的违法案件等），予以审查，决定是否立案。</w:t>
            </w:r>
          </w:p>
          <w:p w14:paraId="2404D81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1E8003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1FD06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3C730F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C2B19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79D4AB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FE2A89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0AF82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493AC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3BAC822">
            <w:pPr>
              <w:spacing w:line="300" w:lineRule="exact"/>
              <w:ind w:firstLine="420" w:firstLineChars="200"/>
              <w:rPr>
                <w:rFonts w:ascii="宋体" w:cs="宋体"/>
                <w:color w:val="000000"/>
                <w:szCs w:val="21"/>
              </w:rPr>
            </w:pPr>
            <w:r>
              <w:rPr>
                <w:rFonts w:hint="eastAsia" w:ascii="宋体" w:hAnsi="宋体" w:cs="宋体"/>
                <w:color w:val="000000"/>
                <w:szCs w:val="21"/>
              </w:rPr>
              <w:t>【部门规章】《食品安全抽样检验管理办法》（国家食品药品监督管理总局令第</w:t>
            </w:r>
            <w:r>
              <w:rPr>
                <w:rFonts w:ascii="宋体" w:hAnsi="宋体" w:cs="宋体"/>
                <w:color w:val="000000"/>
                <w:szCs w:val="21"/>
              </w:rPr>
              <w:t>11</w:t>
            </w:r>
            <w:r>
              <w:rPr>
                <w:rFonts w:hint="eastAsia" w:ascii="宋体" w:hAnsi="宋体" w:cs="宋体"/>
                <w:color w:val="000000"/>
                <w:szCs w:val="21"/>
              </w:rPr>
              <w:t>号）</w:t>
            </w:r>
          </w:p>
          <w:p w14:paraId="604F526A">
            <w:pPr>
              <w:spacing w:line="300" w:lineRule="exact"/>
              <w:ind w:firstLine="420" w:firstLineChars="200"/>
              <w:rPr>
                <w:rFonts w:ascii="宋体" w:cs="宋体"/>
                <w:color w:val="000000"/>
                <w:szCs w:val="21"/>
              </w:rPr>
            </w:pPr>
            <w:r>
              <w:rPr>
                <w:rFonts w:hint="eastAsia" w:ascii="宋体" w:hAnsi="宋体" w:cs="宋体"/>
                <w:color w:val="000000"/>
                <w:szCs w:val="21"/>
              </w:rPr>
              <w:t>第四十七条：食品生产经营者违反本办法第三十九条和第四十三条的规定，食品药品监督管理部门责令采取的封存库存问题食品，暂停生产、销售和使用问题食品，召回问题食品等措施，食品生产经营者拒绝履行或者拖延履行的，由食品药品监督管理部门根据情节依法单处或者并处警告、</w:t>
            </w:r>
            <w:r>
              <w:rPr>
                <w:rFonts w:ascii="宋体" w:hAnsi="宋体" w:cs="宋体"/>
                <w:color w:val="000000"/>
                <w:szCs w:val="21"/>
              </w:rPr>
              <w:t>3</w:t>
            </w:r>
            <w:r>
              <w:rPr>
                <w:rFonts w:hint="eastAsia" w:ascii="宋体" w:hAnsi="宋体" w:cs="宋体"/>
                <w:color w:val="000000"/>
                <w:szCs w:val="21"/>
              </w:rPr>
              <w:t>万元以下罚款。</w:t>
            </w:r>
          </w:p>
        </w:tc>
      </w:tr>
      <w:tr w14:paraId="3DAC4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D060A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2D4103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5D35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F2D6E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56692C8">
            <w:pPr>
              <w:spacing w:line="300" w:lineRule="exact"/>
              <w:jc w:val="center"/>
              <w:rPr>
                <w:rFonts w:ascii="宋体" w:cs="宋体"/>
                <w:szCs w:val="21"/>
              </w:rPr>
            </w:pPr>
            <w:r>
              <w:rPr>
                <w:rFonts w:ascii="宋体" w:hAnsi="宋体" w:cs="宋体"/>
                <w:szCs w:val="21"/>
              </w:rPr>
              <w:t>(0825)8381581</w:t>
            </w:r>
          </w:p>
        </w:tc>
      </w:tr>
    </w:tbl>
    <w:p w14:paraId="61DA4EA8">
      <w:pPr>
        <w:spacing w:line="300" w:lineRule="exact"/>
        <w:ind w:firstLine="422" w:firstLineChars="200"/>
        <w:jc w:val="center"/>
        <w:rPr>
          <w:rFonts w:ascii="宋体" w:cs="宋体"/>
          <w:b/>
          <w:szCs w:val="21"/>
        </w:rPr>
      </w:pPr>
    </w:p>
    <w:p w14:paraId="34E190C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3A8B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83083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6432BE3">
            <w:pPr>
              <w:spacing w:line="300" w:lineRule="exact"/>
              <w:jc w:val="center"/>
              <w:rPr>
                <w:rFonts w:ascii="宋体" w:cs="宋体"/>
                <w:szCs w:val="21"/>
              </w:rPr>
            </w:pPr>
            <w:r>
              <w:rPr>
                <w:rFonts w:ascii="宋体" w:hAnsi="宋体" w:cs="宋体"/>
                <w:szCs w:val="21"/>
              </w:rPr>
              <w:t>1856</w:t>
            </w:r>
          </w:p>
        </w:tc>
      </w:tr>
      <w:tr w14:paraId="0EF2C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11A93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CAAD2B0">
            <w:pPr>
              <w:spacing w:line="300" w:lineRule="exact"/>
              <w:jc w:val="center"/>
              <w:rPr>
                <w:rFonts w:ascii="宋体" w:cs="宋体"/>
                <w:szCs w:val="21"/>
              </w:rPr>
            </w:pPr>
            <w:r>
              <w:rPr>
                <w:rFonts w:hint="eastAsia" w:ascii="宋体" w:hAnsi="宋体" w:cs="宋体"/>
                <w:szCs w:val="21"/>
              </w:rPr>
              <w:t>行政处罚</w:t>
            </w:r>
          </w:p>
        </w:tc>
      </w:tr>
      <w:tr w14:paraId="1B092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EBE031">
            <w:pPr>
              <w:spacing w:line="300" w:lineRule="exact"/>
              <w:rPr>
                <w:rFonts w:ascii="宋体" w:cs="宋体"/>
                <w:szCs w:val="21"/>
              </w:rPr>
            </w:pPr>
            <w:r>
              <w:rPr>
                <w:rFonts w:hint="eastAsia" w:ascii="宋体" w:hAnsi="宋体" w:cs="宋体"/>
                <w:szCs w:val="21"/>
              </w:rPr>
              <w:t>权力项目名称</w:t>
            </w:r>
          </w:p>
        </w:tc>
        <w:tc>
          <w:tcPr>
            <w:tcW w:w="7109" w:type="dxa"/>
          </w:tcPr>
          <w:p w14:paraId="063547F1">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对食品生产经营者发现其生产经营的食品属于不安全食品，不立即停止生产经营、不主动召回、不按规定时限启动召回、不按照召回计划召回不安全食品或者不按照规定处置不安全食品的处罚</w:t>
            </w:r>
          </w:p>
        </w:tc>
      </w:tr>
      <w:tr w14:paraId="19071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711D25">
            <w:pPr>
              <w:spacing w:line="300" w:lineRule="exact"/>
              <w:jc w:val="center"/>
              <w:rPr>
                <w:rFonts w:ascii="宋体" w:cs="宋体"/>
                <w:szCs w:val="21"/>
              </w:rPr>
            </w:pPr>
            <w:r>
              <w:rPr>
                <w:rFonts w:hint="eastAsia" w:ascii="宋体" w:hAnsi="宋体" w:cs="宋体"/>
                <w:szCs w:val="21"/>
              </w:rPr>
              <w:t>实施依据</w:t>
            </w:r>
          </w:p>
        </w:tc>
        <w:tc>
          <w:tcPr>
            <w:tcW w:w="7109" w:type="dxa"/>
          </w:tcPr>
          <w:p w14:paraId="2F5B8035">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6ACD935D">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607DA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EDFA0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248C4B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9DF6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6D41F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DF22EF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提供虚假资料或者采取其他欺骗手段取得医疗器械注册证、医疗器械生产许可证、医疗器械经营许可证、广告批准文件等许可证件的违法行为（或者下级食品药品监管部门上报或其他机关移送的违法案件等），予以审查，决定是否立案。</w:t>
            </w:r>
          </w:p>
          <w:p w14:paraId="0992C37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4CED50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ADFA1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2E91A6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23C44D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3AABED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E556F9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31CA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D616E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BC0102A">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第四条第二款</w:t>
            </w:r>
            <w:r>
              <w:rPr>
                <w:rFonts w:ascii="宋体" w:hAnsi="宋体" w:cs="宋体"/>
                <w:color w:val="000000"/>
                <w:szCs w:val="21"/>
              </w:rPr>
              <w:t xml:space="preserve"> </w:t>
            </w:r>
            <w:r>
              <w:rPr>
                <w:rFonts w:hint="eastAsia" w:ascii="宋体" w:hAnsi="宋体" w:cs="宋体"/>
                <w:color w:val="000000"/>
                <w:szCs w:val="21"/>
              </w:rPr>
              <w:t>县级以上地方食品药品监督管理部门负责本行政区域的不安全食品停止生产经营、召回和处置的监督管理工作。第三十八条</w:t>
            </w:r>
            <w:r>
              <w:rPr>
                <w:rFonts w:ascii="宋体" w:hAnsi="宋体" w:cs="宋体"/>
                <w:color w:val="000000"/>
                <w:szCs w:val="21"/>
              </w:rPr>
              <w:t xml:space="preserve"> </w:t>
            </w:r>
            <w:r>
              <w:rPr>
                <w:rFonts w:hint="eastAsia" w:ascii="宋体" w:hAnsi="宋体" w:cs="宋体"/>
                <w:color w:val="000000"/>
                <w:szCs w:val="21"/>
              </w:rPr>
              <w:t>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第八条</w:t>
            </w:r>
            <w:r>
              <w:rPr>
                <w:rFonts w:ascii="宋体" w:hAnsi="宋体" w:cs="宋体"/>
                <w:color w:val="000000"/>
                <w:szCs w:val="21"/>
              </w:rPr>
              <w:t xml:space="preserve"> </w:t>
            </w:r>
            <w:r>
              <w:rPr>
                <w:rFonts w:hint="eastAsia" w:ascii="宋体" w:hAnsi="宋体" w:cs="宋体"/>
                <w:color w:val="000000"/>
                <w:szCs w:val="21"/>
              </w:rPr>
              <w:t>第一款食品生产经营者发现其生产经营的食品属于不安全食品的，应当立即停止生产经营，采取通知或者公告的方式告知相关食品生产经营者停止生产经营、消费者停止食用，并采取必要的措施防控食品安全风险。第十二条第一款</w:t>
            </w:r>
            <w:r>
              <w:rPr>
                <w:rFonts w:ascii="宋体" w:hAnsi="宋体" w:cs="宋体"/>
                <w:color w:val="000000"/>
                <w:szCs w:val="21"/>
              </w:rPr>
              <w:t xml:space="preserve"> </w:t>
            </w:r>
            <w:r>
              <w:rPr>
                <w:rFonts w:hint="eastAsia" w:ascii="宋体" w:hAnsi="宋体" w:cs="宋体"/>
                <w:color w:val="000000"/>
                <w:szCs w:val="21"/>
              </w:rPr>
              <w:t>食品生产者通过自检自查、公众投诉举报、经营者和监督管理部门告知等方式知悉其生产经营的食品属于不安全食品的，应当主动召回。第十三条</w:t>
            </w:r>
            <w:r>
              <w:rPr>
                <w:rFonts w:ascii="宋体" w:hAnsi="宋体" w:cs="宋体"/>
                <w:color w:val="000000"/>
                <w:szCs w:val="21"/>
              </w:rPr>
              <w:t xml:space="preserve"> </w:t>
            </w:r>
            <w:r>
              <w:rPr>
                <w:rFonts w:hint="eastAsia" w:ascii="宋体" w:hAnsi="宋体" w:cs="宋体"/>
                <w:color w:val="000000"/>
                <w:szCs w:val="21"/>
              </w:rPr>
              <w:t>根据食品安全风险的严重和紧急程度，食品召回分为三级：</w:t>
            </w: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二</w:t>
            </w:r>
            <w:r>
              <w:rPr>
                <w:rFonts w:ascii="宋体" w:hAnsi="宋体" w:cs="宋体"/>
                <w:color w:val="000000"/>
                <w:szCs w:val="21"/>
              </w:rPr>
              <w:t>)</w:t>
            </w:r>
            <w:r>
              <w:rPr>
                <w:rFonts w:hint="eastAsia" w:ascii="宋体" w:hAnsi="宋体" w:cs="宋体"/>
                <w:color w:val="000000"/>
                <w:szCs w:val="21"/>
              </w:rPr>
              <w:t>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三</w:t>
            </w:r>
            <w:r>
              <w:rPr>
                <w:rFonts w:ascii="宋体" w:hAnsi="宋体" w:cs="宋体"/>
                <w:color w:val="000000"/>
                <w:szCs w:val="21"/>
              </w:rPr>
              <w:t>)</w:t>
            </w:r>
            <w:r>
              <w:rPr>
                <w:rFonts w:hint="eastAsia" w:ascii="宋体" w:hAnsi="宋体" w:cs="宋体"/>
                <w:color w:val="000000"/>
                <w:szCs w:val="21"/>
              </w:rPr>
              <w:t>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小时内启动召回，并向县级以上地方食品药品监督管理部门报告召回计划。标签、标识存在瑕疵，食用后不会造成健康损害的食品，食品生产者应当改正，可以自愿召回。第十四条</w:t>
            </w:r>
            <w:r>
              <w:rPr>
                <w:rFonts w:ascii="宋体" w:hAnsi="宋体" w:cs="宋体"/>
                <w:color w:val="000000"/>
                <w:szCs w:val="21"/>
              </w:rPr>
              <w:t xml:space="preserve"> </w:t>
            </w:r>
            <w:r>
              <w:rPr>
                <w:rFonts w:hint="eastAsia" w:ascii="宋体" w:hAnsi="宋体" w:cs="宋体"/>
                <w:color w:val="000000"/>
                <w:szCs w:val="21"/>
              </w:rPr>
              <w:t>食品生产者应当按照召回计划召回不安全食品。县级以上地方食品药品监督管理部门收到食品生产者的召回计划后，必要时可以组织专家对召回计划进行评估。评估结论认为召回计划应当修改的，食品生产者应当立即修改，并按照修改后的召回计划实施召回。第二十条第一款</w:t>
            </w:r>
            <w:r>
              <w:rPr>
                <w:rFonts w:ascii="宋体" w:hAnsi="宋体" w:cs="宋体"/>
                <w:color w:val="000000"/>
                <w:szCs w:val="21"/>
              </w:rPr>
              <w:t xml:space="preserve"> </w:t>
            </w:r>
            <w:r>
              <w:rPr>
                <w:rFonts w:hint="eastAsia" w:ascii="宋体" w:hAnsi="宋体" w:cs="宋体"/>
                <w:color w:val="000000"/>
                <w:szCs w:val="21"/>
              </w:rPr>
              <w:t>食品经营者对因自身原因所导致的不安全食品，应当根据法律法规的规定在其经营的范围内主动召回。第二十一条</w:t>
            </w:r>
            <w:r>
              <w:rPr>
                <w:rFonts w:ascii="宋体" w:hAnsi="宋体" w:cs="宋体"/>
                <w:color w:val="000000"/>
                <w:szCs w:val="21"/>
              </w:rPr>
              <w:t xml:space="preserve"> </w:t>
            </w:r>
            <w:r>
              <w:rPr>
                <w:rFonts w:hint="eastAsia" w:ascii="宋体" w:hAnsi="宋体" w:cs="宋体"/>
                <w:color w:val="000000"/>
                <w:szCs w:val="21"/>
              </w:rPr>
              <w:t>因生产者无法确定、破产等原因无法召回不安全食品的，食品经营者应当在其经营的范围内主动召回不安全食品。第二十三条第一款</w:t>
            </w:r>
            <w:r>
              <w:rPr>
                <w:rFonts w:ascii="宋体" w:hAnsi="宋体" w:cs="宋体"/>
                <w:color w:val="000000"/>
                <w:szCs w:val="21"/>
              </w:rPr>
              <w:t xml:space="preserve"> </w:t>
            </w:r>
            <w:r>
              <w:rPr>
                <w:rFonts w:hint="eastAsia" w:ascii="宋体" w:hAnsi="宋体" w:cs="宋体"/>
                <w:color w:val="000000"/>
                <w:szCs w:val="21"/>
              </w:rPr>
              <w:t>食品生产经营者应当依据法律法规的规定，对因停止生产经营、召回等原因退出市场的不安全食品采取补救、无害化处理、销毁等处置措施。第二十四条第一款</w:t>
            </w:r>
            <w:r>
              <w:rPr>
                <w:rFonts w:ascii="宋体" w:hAnsi="宋体" w:cs="宋体"/>
                <w:color w:val="000000"/>
                <w:szCs w:val="21"/>
              </w:rPr>
              <w:t xml:space="preserve"> </w:t>
            </w:r>
            <w:r>
              <w:rPr>
                <w:rFonts w:hint="eastAsia" w:ascii="宋体" w:hAnsi="宋体" w:cs="宋体"/>
                <w:color w:val="000000"/>
                <w:szCs w:val="21"/>
              </w:rPr>
              <w:t>对违法添加非食用物质、腐败变质、病死畜禽等严重危害人体健康和生命安全的不安全食品，食品生产经营者应当立即就地销毁。</w:t>
            </w:r>
          </w:p>
        </w:tc>
      </w:tr>
      <w:tr w14:paraId="75270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4E4D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A0DCFD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00DC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5B25B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536EB30">
            <w:pPr>
              <w:spacing w:line="300" w:lineRule="exact"/>
              <w:jc w:val="center"/>
              <w:rPr>
                <w:rFonts w:ascii="宋体" w:cs="宋体"/>
                <w:szCs w:val="21"/>
              </w:rPr>
            </w:pPr>
            <w:r>
              <w:rPr>
                <w:rFonts w:ascii="宋体" w:hAnsi="宋体" w:cs="宋体"/>
                <w:szCs w:val="21"/>
              </w:rPr>
              <w:t>(0825)8381581</w:t>
            </w:r>
          </w:p>
        </w:tc>
      </w:tr>
    </w:tbl>
    <w:p w14:paraId="27E68D5E">
      <w:pPr>
        <w:spacing w:line="300" w:lineRule="exact"/>
        <w:rPr>
          <w:rFonts w:ascii="宋体" w:cs="宋体"/>
          <w:b/>
          <w:szCs w:val="21"/>
        </w:rPr>
      </w:pPr>
    </w:p>
    <w:p w14:paraId="6EB3616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D428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F14A9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1B6881C">
            <w:pPr>
              <w:spacing w:line="300" w:lineRule="exact"/>
              <w:jc w:val="center"/>
              <w:rPr>
                <w:rFonts w:ascii="宋体" w:cs="宋体"/>
                <w:szCs w:val="21"/>
              </w:rPr>
            </w:pPr>
            <w:r>
              <w:rPr>
                <w:rFonts w:ascii="宋体" w:hAnsi="宋体" w:cs="宋体"/>
                <w:szCs w:val="21"/>
              </w:rPr>
              <w:t>1857</w:t>
            </w:r>
          </w:p>
        </w:tc>
      </w:tr>
      <w:tr w14:paraId="7D85E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192B5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959B99F">
            <w:pPr>
              <w:spacing w:line="300" w:lineRule="exact"/>
              <w:jc w:val="center"/>
              <w:rPr>
                <w:rFonts w:ascii="宋体" w:cs="宋体"/>
                <w:szCs w:val="21"/>
              </w:rPr>
            </w:pPr>
            <w:r>
              <w:rPr>
                <w:rFonts w:hint="eastAsia" w:ascii="宋体" w:hAnsi="宋体" w:cs="宋体"/>
                <w:szCs w:val="21"/>
              </w:rPr>
              <w:t>行政处罚</w:t>
            </w:r>
          </w:p>
        </w:tc>
      </w:tr>
      <w:tr w14:paraId="21C06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9FEFF0">
            <w:pPr>
              <w:spacing w:line="300" w:lineRule="exact"/>
              <w:rPr>
                <w:rFonts w:ascii="宋体" w:cs="宋体"/>
                <w:szCs w:val="21"/>
              </w:rPr>
            </w:pPr>
            <w:r>
              <w:rPr>
                <w:rFonts w:hint="eastAsia" w:ascii="宋体" w:hAnsi="宋体" w:cs="宋体"/>
                <w:szCs w:val="21"/>
              </w:rPr>
              <w:t>权力项目名称</w:t>
            </w:r>
          </w:p>
        </w:tc>
        <w:tc>
          <w:tcPr>
            <w:tcW w:w="7109" w:type="dxa"/>
          </w:tcPr>
          <w:p w14:paraId="77025F02">
            <w:pPr>
              <w:spacing w:line="300" w:lineRule="exact"/>
              <w:ind w:firstLine="420" w:firstLineChars="200"/>
              <w:rPr>
                <w:rFonts w:ascii="宋体" w:cs="宋体"/>
                <w:color w:val="000000"/>
                <w:szCs w:val="21"/>
              </w:rPr>
            </w:pPr>
            <w:r>
              <w:rPr>
                <w:rFonts w:hint="eastAsia" w:ascii="宋体" w:hAnsi="宋体" w:cs="宋体"/>
                <w:color w:val="000000"/>
                <w:szCs w:val="21"/>
              </w:rPr>
              <w:t>对食品生产者通过自检自查、公众投诉举报、经营者和监督管理部门告知等方式知悉其生产经营的食品属于不安全食品，不立即停止生产经营、不主动召回、不按规定时限启动召回、不按照召回计划召回不安全食品或者不按照规定处置不安全食品的处罚</w:t>
            </w:r>
          </w:p>
        </w:tc>
      </w:tr>
      <w:tr w14:paraId="293B0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EA530C">
            <w:pPr>
              <w:spacing w:line="300" w:lineRule="exact"/>
              <w:jc w:val="center"/>
              <w:rPr>
                <w:rFonts w:ascii="宋体" w:cs="宋体"/>
                <w:szCs w:val="21"/>
              </w:rPr>
            </w:pPr>
            <w:r>
              <w:rPr>
                <w:rFonts w:hint="eastAsia" w:ascii="宋体" w:hAnsi="宋体" w:cs="宋体"/>
                <w:szCs w:val="21"/>
              </w:rPr>
              <w:t>实施依据</w:t>
            </w:r>
          </w:p>
        </w:tc>
        <w:tc>
          <w:tcPr>
            <w:tcW w:w="7109" w:type="dxa"/>
          </w:tcPr>
          <w:p w14:paraId="660399EB">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3FF724A2">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4E13B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F1336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B70500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DA6E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CE780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5D3878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立案责任：发现伪造、变造、买卖、出租、出借相关医疗器械许可证件的违法行为（或者下级食品药品监管部门上报或其他机关移送的违法案件等），予以审查，决定是否立案。</w:t>
            </w:r>
          </w:p>
          <w:p w14:paraId="6136D22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8B44DF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CF8F8F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75F30D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C0D04F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18F369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440D62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EE6F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D80EF4">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C25245C">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3ECDA473">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54F44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593A4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0C5A58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3B31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8F742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1E43CA">
            <w:pPr>
              <w:spacing w:line="300" w:lineRule="exact"/>
              <w:jc w:val="center"/>
              <w:rPr>
                <w:rFonts w:ascii="宋体" w:cs="宋体"/>
                <w:szCs w:val="21"/>
              </w:rPr>
            </w:pPr>
            <w:r>
              <w:rPr>
                <w:rFonts w:ascii="宋体" w:hAnsi="宋体" w:cs="宋体"/>
                <w:szCs w:val="21"/>
              </w:rPr>
              <w:t>(0825)8381581</w:t>
            </w:r>
          </w:p>
        </w:tc>
      </w:tr>
    </w:tbl>
    <w:p w14:paraId="53BE7643">
      <w:pPr>
        <w:spacing w:line="300" w:lineRule="exact"/>
        <w:rPr>
          <w:rFonts w:ascii="宋体" w:cs="宋体"/>
          <w:b/>
          <w:szCs w:val="21"/>
        </w:rPr>
      </w:pPr>
    </w:p>
    <w:p w14:paraId="0B7F104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E10B5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65010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B20A16C">
            <w:pPr>
              <w:spacing w:line="300" w:lineRule="exact"/>
              <w:jc w:val="center"/>
              <w:rPr>
                <w:rFonts w:ascii="宋体" w:cs="宋体"/>
                <w:szCs w:val="21"/>
              </w:rPr>
            </w:pPr>
            <w:r>
              <w:rPr>
                <w:rFonts w:ascii="宋体" w:hAnsi="宋体" w:cs="宋体"/>
                <w:szCs w:val="21"/>
              </w:rPr>
              <w:t>1858</w:t>
            </w:r>
          </w:p>
        </w:tc>
      </w:tr>
      <w:tr w14:paraId="6D9BE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C320E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EF9CFD6">
            <w:pPr>
              <w:spacing w:line="300" w:lineRule="exact"/>
              <w:jc w:val="center"/>
              <w:rPr>
                <w:rFonts w:ascii="宋体" w:cs="宋体"/>
                <w:szCs w:val="21"/>
              </w:rPr>
            </w:pPr>
            <w:r>
              <w:rPr>
                <w:rFonts w:hint="eastAsia" w:ascii="宋体" w:hAnsi="宋体" w:cs="宋体"/>
                <w:szCs w:val="21"/>
              </w:rPr>
              <w:t>行政处罚</w:t>
            </w:r>
          </w:p>
        </w:tc>
      </w:tr>
      <w:tr w14:paraId="26E2D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774ED4">
            <w:pPr>
              <w:spacing w:line="300" w:lineRule="exact"/>
              <w:rPr>
                <w:rFonts w:ascii="宋体" w:cs="宋体"/>
                <w:szCs w:val="21"/>
              </w:rPr>
            </w:pPr>
            <w:r>
              <w:rPr>
                <w:rFonts w:hint="eastAsia" w:ascii="宋体" w:hAnsi="宋体" w:cs="宋体"/>
                <w:szCs w:val="21"/>
              </w:rPr>
              <w:t>权力项目名称</w:t>
            </w:r>
          </w:p>
        </w:tc>
        <w:tc>
          <w:tcPr>
            <w:tcW w:w="7109" w:type="dxa"/>
          </w:tcPr>
          <w:p w14:paraId="35341AFC">
            <w:pPr>
              <w:spacing w:line="300" w:lineRule="exact"/>
              <w:ind w:firstLine="420" w:firstLineChars="200"/>
              <w:rPr>
                <w:rFonts w:ascii="宋体" w:cs="宋体"/>
                <w:color w:val="000000"/>
                <w:szCs w:val="21"/>
              </w:rPr>
            </w:pPr>
            <w:r>
              <w:rPr>
                <w:rFonts w:hint="eastAsia" w:ascii="宋体" w:hAnsi="宋体" w:cs="宋体"/>
                <w:color w:val="000000"/>
                <w:szCs w:val="21"/>
              </w:rPr>
              <w:t>对违反食品一级召回、二级召回、三级召回相关规定，不立即停止生产经营、不主动召回、不按规定时限启动召回、不按照召回计划召回不安全食品或者不按照规定处置不安全食品的处罚</w:t>
            </w:r>
          </w:p>
        </w:tc>
      </w:tr>
      <w:tr w14:paraId="5483E7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7E78CF">
            <w:pPr>
              <w:spacing w:line="300" w:lineRule="exact"/>
              <w:jc w:val="center"/>
              <w:rPr>
                <w:rFonts w:ascii="宋体" w:cs="宋体"/>
                <w:szCs w:val="21"/>
              </w:rPr>
            </w:pPr>
            <w:r>
              <w:rPr>
                <w:rFonts w:hint="eastAsia" w:ascii="宋体" w:hAnsi="宋体" w:cs="宋体"/>
                <w:szCs w:val="21"/>
              </w:rPr>
              <w:t>实施依据</w:t>
            </w:r>
          </w:p>
        </w:tc>
        <w:tc>
          <w:tcPr>
            <w:tcW w:w="7109" w:type="dxa"/>
          </w:tcPr>
          <w:p w14:paraId="29662056">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770B9CEF">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1D585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01D2F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71DD97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F2D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8909D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A3D721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立案责任：发现未依照《医疗器械监督管理条例》（国务院令第</w:t>
            </w:r>
            <w:r>
              <w:rPr>
                <w:rFonts w:ascii="宋体" w:hAnsi="宋体" w:cs="宋体"/>
                <w:color w:val="000000"/>
                <w:szCs w:val="21"/>
              </w:rPr>
              <w:t>650</w:t>
            </w:r>
            <w:r>
              <w:rPr>
                <w:rFonts w:hint="eastAsia" w:ascii="宋体" w:hAnsi="宋体" w:cs="宋体"/>
                <w:color w:val="000000"/>
                <w:szCs w:val="21"/>
              </w:rPr>
              <w:t>号）规定备案的违法行为（或者下级食品药品监管部门上报或其他机关移送的违法案件等），予以审查，决定是否立案。</w:t>
            </w:r>
          </w:p>
          <w:p w14:paraId="1F3CBB9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B40A18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715E59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E76944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76E643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D80151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D6F910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CF40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48A96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4321410">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第四条第二款：县级以上地方食品药品监督管理部门负责本行政区域的不安全食品停止生产经营、召回和处置的监督管理工作。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第八条第一款：食品生产经营者发现其生产经营的食品属于不安全食品的，应当立即停止生产经营，采取通知或者公告的方式告知相关食品生产经营者停止生产经营、消费者停止食用，并采取必要的措施防控食品安全风险。第十二条第一款：食品生产者通过自检自查、公众投诉举报、经营者和监督管理部门告知等方式知悉其生产经营的食品属于不安全食品的，应当主动召回。第十三条：根据食品安全风险的严重和紧急程度，食品召回分为三级：（一）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小时内启动召回，并向县级以上地方食品药品监督管理部门报告召回计划。（二）二级召回：食用后已经或者可能导致一般健康损害，食品生产者应当在知悉食品安全风险后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小时内启动召回，并向县级以上地方食品药品监督管理部门报告召回计划。（三）三级召回：标签、标识存在虚假标注的食品，食品生产者应当在知悉食品安全风险后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十四条：食品生产者应当按照召回计划召回不安全食品。县级以上地方食品药品监督管理部门收到食品生产者的召回计划后，必要时可以组织专家对召回计划进行评估。评估结论认为召回计划应当修改的，食品生产者应当立即修改，并按照修改后的召回计划实施召回。第二十条第一款：食品经营者对因自身原因所导致的不安全食品，应当根据法律法规的规定在其经营的范围内主动召回。第二十一条：因生产者无法确定、破产等原因无法召回不安全食品的，食品经营者应当在其经营的范围内主动召回不安全食品。第二十三条第一款：食品生产经营者应当依据法律法规的规定，对因停止生产经营、召回等原因退出市场的不安全食品采取补救、无害化处理、销毁等处置措施。第二十四条第一款：对违法添加非食用物质、腐败变质、病死畜禽等严重危害人体健康和生命安全的不安全食品，食品生产</w:t>
            </w:r>
            <w:r>
              <w:rPr>
                <w:rFonts w:ascii="宋体" w:hAnsi="宋体" w:cs="宋体"/>
                <w:color w:val="000000"/>
                <w:szCs w:val="21"/>
              </w:rPr>
              <w:t xml:space="preserve"> </w:t>
            </w:r>
            <w:r>
              <w:rPr>
                <w:rFonts w:hint="eastAsia" w:ascii="宋体" w:hAnsi="宋体" w:cs="宋体"/>
                <w:color w:val="000000"/>
                <w:szCs w:val="21"/>
              </w:rPr>
              <w:t>经营者应当立即就地销毁。</w:t>
            </w:r>
          </w:p>
        </w:tc>
      </w:tr>
      <w:tr w14:paraId="39633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A1BC9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087205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6742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E192E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88AAB51">
            <w:pPr>
              <w:spacing w:line="300" w:lineRule="exact"/>
              <w:jc w:val="center"/>
              <w:rPr>
                <w:rFonts w:ascii="宋体" w:cs="宋体"/>
                <w:szCs w:val="21"/>
              </w:rPr>
            </w:pPr>
            <w:r>
              <w:rPr>
                <w:rFonts w:ascii="宋体" w:hAnsi="宋体" w:cs="宋体"/>
                <w:szCs w:val="21"/>
              </w:rPr>
              <w:t>(0825)8381581</w:t>
            </w:r>
          </w:p>
        </w:tc>
      </w:tr>
    </w:tbl>
    <w:p w14:paraId="2B37CAC4">
      <w:pPr>
        <w:spacing w:line="300" w:lineRule="exact"/>
        <w:rPr>
          <w:rFonts w:ascii="宋体" w:cs="宋体"/>
          <w:b/>
          <w:szCs w:val="21"/>
        </w:rPr>
      </w:pPr>
    </w:p>
    <w:p w14:paraId="1D0D2CF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EDEB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681BF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2EF29A">
            <w:pPr>
              <w:spacing w:line="300" w:lineRule="exact"/>
              <w:jc w:val="center"/>
              <w:rPr>
                <w:rFonts w:ascii="宋体" w:cs="宋体"/>
                <w:szCs w:val="21"/>
              </w:rPr>
            </w:pPr>
            <w:r>
              <w:rPr>
                <w:rFonts w:ascii="宋体" w:hAnsi="宋体" w:cs="宋体"/>
                <w:szCs w:val="21"/>
              </w:rPr>
              <w:t>1859</w:t>
            </w:r>
          </w:p>
        </w:tc>
      </w:tr>
      <w:tr w14:paraId="5DDD6E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19D24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35B9459">
            <w:pPr>
              <w:spacing w:line="300" w:lineRule="exact"/>
              <w:jc w:val="center"/>
              <w:rPr>
                <w:rFonts w:ascii="宋体" w:cs="宋体"/>
                <w:szCs w:val="21"/>
              </w:rPr>
            </w:pPr>
            <w:r>
              <w:rPr>
                <w:rFonts w:hint="eastAsia" w:ascii="宋体" w:hAnsi="宋体" w:cs="宋体"/>
                <w:szCs w:val="21"/>
              </w:rPr>
              <w:t>行政处罚</w:t>
            </w:r>
          </w:p>
        </w:tc>
      </w:tr>
      <w:tr w14:paraId="7F117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DE4C8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5F0DC2D">
            <w:pPr>
              <w:spacing w:line="300" w:lineRule="exact"/>
              <w:jc w:val="center"/>
              <w:rPr>
                <w:rFonts w:ascii="宋体" w:cs="宋体"/>
                <w:color w:val="000000"/>
                <w:szCs w:val="21"/>
              </w:rPr>
            </w:pPr>
            <w:r>
              <w:rPr>
                <w:rFonts w:hint="eastAsia" w:ascii="宋体" w:hAnsi="宋体" w:cs="宋体"/>
                <w:color w:val="000000"/>
                <w:szCs w:val="21"/>
              </w:rPr>
              <w:t>对食品生产者未按照召回计划召回不安全食品的处罚</w:t>
            </w:r>
          </w:p>
        </w:tc>
      </w:tr>
      <w:tr w14:paraId="766AE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763919">
            <w:pPr>
              <w:spacing w:line="300" w:lineRule="exact"/>
              <w:jc w:val="center"/>
              <w:rPr>
                <w:rFonts w:ascii="宋体" w:cs="宋体"/>
                <w:szCs w:val="21"/>
              </w:rPr>
            </w:pPr>
            <w:r>
              <w:rPr>
                <w:rFonts w:hint="eastAsia" w:ascii="宋体" w:hAnsi="宋体" w:cs="宋体"/>
                <w:szCs w:val="21"/>
              </w:rPr>
              <w:t>实施依据</w:t>
            </w:r>
          </w:p>
        </w:tc>
        <w:tc>
          <w:tcPr>
            <w:tcW w:w="7109" w:type="dxa"/>
          </w:tcPr>
          <w:p w14:paraId="2D688037">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40C2ECD6">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1B98E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8E300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31EB15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269D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DCAF3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tcPr>
          <w:p w14:paraId="18DE359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使用不符合强制性标准或者不符合经注册或者备案的产品技术要求的医疗器械的违法行为（或者下级食品药品监管部门上报或其他机关移送的违法案件等），予以审查，决定是否立案。</w:t>
            </w:r>
          </w:p>
          <w:p w14:paraId="7E25E98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691D42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850D5C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460C8B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7771CD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5C0EFE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0B2CC7">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0047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AACC2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6FEF55D">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第四条第二款：县级以上地方食品药品监督管理部门负责本行政区域的不安全食品停止生产经营、召回和处置的监督管理工作。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第八条第一款：食品生产经营者发现其生产经营的食品属于不安全食品的，应当立即停止生产经营，采取通知或者公告的方式告知相关食品生产经营者停止生产经营、消费者停止食用，并采取必要的措施防控食品安全风险。第十二条第一款：食品生产者通过自检自查、公众投诉举报、经营者和监督管理部门告知等方式知悉其生产经营的食品属于不安全食品的，应当主动召回。第十三条：根据食品安全风险的严重和紧急程度，食品召回分为三级：（一）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小时内启动召回，并向县级以上地方食品药品监督管理部门报告召回计划。（二）二级召回：食用后已经或者可能导致一般健康损害，食品生产者应当在知悉食品安全风险后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小时内启动召回，并向县级以上地方食品药品监督管理部门报告召回计划。（三）三级召回：标签、标识存在虚假标注的食品，食品生产者应当在知悉食品安全风险后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十四条：食品生产者应当按照召回计划召回不安全食品。县级以上地方食品药品监督管理部门收到食品生产者的召回计划后，必要时可以组织专家对召回计划进行评估。评估结论认为召回计划应当修改的，食品生产者应当立即修改，并按照修改后的召回计划实施召回。第二十条第一款：食品经营者对因自身原因所导致的不安全食品，应当根据法律法规的规定在其经营的范围内主动召回。第二十一条：因生产者无法确定、破产等原因无法召回不安全食品的，食品经营者应当在其经营的范围内主动召回不安全食品。第二十三条第一款：食品生产经营者应当依据法律法规的规定，对因停止生产经营、召回等原因退出市场的不安全食品采取补救、无害化处理、销毁等处置措施。第二十四条第一款：对违法添加非食用物质、腐败变质、病死畜禽等严重危害人体健康和生命安全的不安全食品，食品生产</w:t>
            </w:r>
            <w:r>
              <w:rPr>
                <w:rFonts w:ascii="宋体" w:hAnsi="宋体" w:cs="宋体"/>
                <w:color w:val="000000"/>
                <w:szCs w:val="21"/>
              </w:rPr>
              <w:t xml:space="preserve"> </w:t>
            </w:r>
            <w:r>
              <w:rPr>
                <w:rFonts w:hint="eastAsia" w:ascii="宋体" w:hAnsi="宋体" w:cs="宋体"/>
                <w:color w:val="000000"/>
                <w:szCs w:val="21"/>
              </w:rPr>
              <w:t>经营者应当立即就地销毁。</w:t>
            </w:r>
          </w:p>
        </w:tc>
      </w:tr>
      <w:tr w14:paraId="2E078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1483" w:type="dxa"/>
            <w:vAlign w:val="center"/>
          </w:tcPr>
          <w:p w14:paraId="07DC456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14F6F0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079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D49B1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C471EBE">
            <w:pPr>
              <w:spacing w:line="300" w:lineRule="exact"/>
              <w:jc w:val="center"/>
              <w:rPr>
                <w:rFonts w:ascii="宋体" w:cs="宋体"/>
                <w:szCs w:val="21"/>
              </w:rPr>
            </w:pPr>
            <w:r>
              <w:rPr>
                <w:rFonts w:ascii="宋体" w:hAnsi="宋体" w:cs="宋体"/>
                <w:szCs w:val="21"/>
              </w:rPr>
              <w:t>(0825)8381581</w:t>
            </w:r>
          </w:p>
        </w:tc>
      </w:tr>
    </w:tbl>
    <w:p w14:paraId="53DBC7B7">
      <w:pPr>
        <w:spacing w:line="300" w:lineRule="exact"/>
        <w:ind w:firstLine="422" w:firstLineChars="200"/>
        <w:jc w:val="center"/>
        <w:rPr>
          <w:rFonts w:ascii="宋体" w:cs="宋体"/>
          <w:b/>
          <w:szCs w:val="21"/>
        </w:rPr>
      </w:pPr>
    </w:p>
    <w:p w14:paraId="3BD261B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60FD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273F7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F1FE237">
            <w:pPr>
              <w:spacing w:line="300" w:lineRule="exact"/>
              <w:jc w:val="center"/>
              <w:rPr>
                <w:rFonts w:ascii="宋体" w:cs="宋体"/>
                <w:szCs w:val="21"/>
              </w:rPr>
            </w:pPr>
            <w:r>
              <w:rPr>
                <w:rFonts w:ascii="宋体" w:hAnsi="宋体" w:cs="宋体"/>
                <w:szCs w:val="21"/>
              </w:rPr>
              <w:t>1860</w:t>
            </w:r>
          </w:p>
        </w:tc>
      </w:tr>
      <w:tr w14:paraId="434DF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D03F5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6C73309">
            <w:pPr>
              <w:spacing w:line="300" w:lineRule="exact"/>
              <w:jc w:val="center"/>
              <w:rPr>
                <w:rFonts w:ascii="宋体" w:cs="宋体"/>
                <w:szCs w:val="21"/>
              </w:rPr>
            </w:pPr>
            <w:r>
              <w:rPr>
                <w:rFonts w:hint="eastAsia" w:ascii="宋体" w:hAnsi="宋体" w:cs="宋体"/>
                <w:szCs w:val="21"/>
              </w:rPr>
              <w:t>行政处罚</w:t>
            </w:r>
          </w:p>
        </w:tc>
      </w:tr>
      <w:tr w14:paraId="77C7F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C0FD7A">
            <w:pPr>
              <w:spacing w:line="300" w:lineRule="exact"/>
              <w:rPr>
                <w:rFonts w:ascii="宋体" w:cs="宋体"/>
                <w:szCs w:val="21"/>
              </w:rPr>
            </w:pPr>
            <w:r>
              <w:rPr>
                <w:rFonts w:hint="eastAsia" w:ascii="宋体" w:hAnsi="宋体" w:cs="宋体"/>
                <w:szCs w:val="21"/>
              </w:rPr>
              <w:t>权力项目名称</w:t>
            </w:r>
          </w:p>
        </w:tc>
        <w:tc>
          <w:tcPr>
            <w:tcW w:w="7109" w:type="dxa"/>
          </w:tcPr>
          <w:p w14:paraId="10E845AB">
            <w:pPr>
              <w:spacing w:line="300" w:lineRule="exact"/>
              <w:ind w:firstLine="420" w:firstLineChars="200"/>
              <w:rPr>
                <w:rFonts w:ascii="宋体" w:cs="宋体"/>
                <w:color w:val="000000"/>
                <w:szCs w:val="21"/>
              </w:rPr>
            </w:pPr>
            <w:r>
              <w:rPr>
                <w:rFonts w:hint="eastAsia" w:ascii="宋体" w:hAnsi="宋体" w:cs="宋体"/>
                <w:color w:val="000000"/>
                <w:szCs w:val="21"/>
              </w:rPr>
              <w:t>对违反“评估结论认为召回计划应当修改的，食品生产者应当立即修改，并按照修改后的召回计划实施召回”规定的处罚</w:t>
            </w:r>
          </w:p>
        </w:tc>
      </w:tr>
      <w:tr w14:paraId="79E05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F4A58A">
            <w:pPr>
              <w:spacing w:line="300" w:lineRule="exact"/>
              <w:jc w:val="center"/>
              <w:rPr>
                <w:rFonts w:ascii="宋体" w:cs="宋体"/>
                <w:szCs w:val="21"/>
              </w:rPr>
            </w:pPr>
            <w:r>
              <w:rPr>
                <w:rFonts w:hint="eastAsia" w:ascii="宋体" w:hAnsi="宋体" w:cs="宋体"/>
                <w:szCs w:val="21"/>
              </w:rPr>
              <w:t>实施依据</w:t>
            </w:r>
          </w:p>
        </w:tc>
        <w:tc>
          <w:tcPr>
            <w:tcW w:w="7109" w:type="dxa"/>
          </w:tcPr>
          <w:p w14:paraId="668FAFF7">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561FD4A6">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53D514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6A78C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F4A0D5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4E91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1D635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8A376A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生产企业未按照经注册或者备案的产品技术要求组织生产，或者未依照本条例规定建立质量管理体系并保持有效运行的违法行为（或者下级食品药品监管部门上报或其他机关移送的违法案件等），予以审查，决定是否立案。</w:t>
            </w:r>
          </w:p>
          <w:p w14:paraId="1371B0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801AD7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400B1A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B118F5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B5723F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4B81CC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EE6DA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577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885AE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417C8E92">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第四条第二款：县级以上地方食品药品监督管理部门负责本行政区域的不安全食品停止生产经营、召回和处置的监督管理工作。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第八条第一款：食品生产经营者发现其生产经营的食品属于不安全食品的，应当立即停止生产经营，采取通知或者公告的方式告知相关食品生产经营者停止生产经营、消费者停止食用，并采取必要的措施防控食品安全风险。第十二条第一款：食品生产者通过自检自查、公众投诉举报、经营者和监督管理部门告知等方式知悉其生产经营的食品属于不安全食品的，应当主动召回。第十三条：根据食品安全风险的严重和紧急程度，食品召回分为三级：（一）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小时内启动召回，并向县级以上地方食品药品监督管理部门报告召回计划。（二）二级召回：食用后已经或者可能导致一般健康损害，食品生产者应当在知悉食品安全风险后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小时内启动召回，并向县级以上地方食品药品监督管理部门报告召回计划。（三）三级召回：标签、标识存在虚假标注的食品，食品生产者应当在知悉食品安全风险后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十四条：食品生产者应当按照召回计划召回不安全食品。县级以上地方食品药品监督管理部门收到食品生产者的召回计划后，必要时可以组织专家对召回计划进行评估。评估结论认为召回计划应当修改的，食品生产者应当立即修改，并按照修改后的召回计划实施召回。第二十条第一款：食品经营者对因自身原因所导致的不安全食品，应当根据法律法规的规定在其经营的范围内主动召回。第二十一条：因生产者无法确定、破产等原因无法召回不安全食品的，食品经营者应当在其经营的范围内主动召回不安全食品。第二十三条第一款：食品生产经营者应当依据法律法规的规定，对因停止生产经营、召回等原因退出市场的不安全食品采取补救、无害化处理、销毁等处置措施。第二十四条第一款：对违法添加非食用物质、腐败变质、病死畜禽等严重危害人体健康和生命安全的不安全食品，食品生产</w:t>
            </w:r>
            <w:r>
              <w:rPr>
                <w:rFonts w:ascii="宋体" w:hAnsi="宋体" w:cs="宋体"/>
                <w:color w:val="000000"/>
                <w:szCs w:val="21"/>
              </w:rPr>
              <w:t xml:space="preserve"> </w:t>
            </w:r>
            <w:r>
              <w:rPr>
                <w:rFonts w:hint="eastAsia" w:ascii="宋体" w:hAnsi="宋体" w:cs="宋体"/>
                <w:color w:val="000000"/>
                <w:szCs w:val="21"/>
              </w:rPr>
              <w:t>经营者应当立即就地销毁。</w:t>
            </w:r>
          </w:p>
        </w:tc>
      </w:tr>
      <w:tr w14:paraId="5ECED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8927D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7231E3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B72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89747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EE51303">
            <w:pPr>
              <w:spacing w:line="300" w:lineRule="exact"/>
              <w:jc w:val="center"/>
              <w:rPr>
                <w:rFonts w:ascii="宋体" w:cs="宋体"/>
                <w:szCs w:val="21"/>
              </w:rPr>
            </w:pPr>
            <w:r>
              <w:rPr>
                <w:rFonts w:ascii="宋体" w:hAnsi="宋体" w:cs="宋体"/>
                <w:szCs w:val="21"/>
              </w:rPr>
              <w:t>(0825)8381581</w:t>
            </w:r>
          </w:p>
        </w:tc>
      </w:tr>
    </w:tbl>
    <w:p w14:paraId="587FD9EC">
      <w:pPr>
        <w:spacing w:line="300" w:lineRule="exact"/>
        <w:rPr>
          <w:rFonts w:ascii="宋体" w:cs="宋体"/>
          <w:b/>
          <w:szCs w:val="21"/>
        </w:rPr>
      </w:pPr>
    </w:p>
    <w:p w14:paraId="0D348B6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4CC9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ED5F5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35044D2">
            <w:pPr>
              <w:spacing w:line="300" w:lineRule="exact"/>
              <w:jc w:val="center"/>
              <w:rPr>
                <w:rFonts w:ascii="宋体" w:cs="宋体"/>
                <w:szCs w:val="21"/>
              </w:rPr>
            </w:pPr>
            <w:r>
              <w:rPr>
                <w:rFonts w:ascii="宋体" w:hAnsi="宋体" w:cs="宋体"/>
                <w:szCs w:val="21"/>
              </w:rPr>
              <w:t>1861</w:t>
            </w:r>
          </w:p>
        </w:tc>
      </w:tr>
      <w:tr w14:paraId="7BC48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633B3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1DA39B8">
            <w:pPr>
              <w:spacing w:line="300" w:lineRule="exact"/>
              <w:jc w:val="center"/>
              <w:rPr>
                <w:rFonts w:ascii="宋体" w:cs="宋体"/>
                <w:szCs w:val="21"/>
              </w:rPr>
            </w:pPr>
            <w:r>
              <w:rPr>
                <w:rFonts w:hint="eastAsia" w:ascii="宋体" w:hAnsi="宋体" w:cs="宋体"/>
                <w:szCs w:val="21"/>
              </w:rPr>
              <w:t>行政处罚</w:t>
            </w:r>
          </w:p>
        </w:tc>
      </w:tr>
      <w:tr w14:paraId="23303C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56D749">
            <w:pPr>
              <w:spacing w:line="300" w:lineRule="exact"/>
              <w:rPr>
                <w:rFonts w:ascii="宋体" w:cs="宋体"/>
                <w:szCs w:val="21"/>
              </w:rPr>
            </w:pPr>
            <w:r>
              <w:rPr>
                <w:rFonts w:hint="eastAsia" w:ascii="宋体" w:hAnsi="宋体" w:cs="宋体"/>
                <w:szCs w:val="21"/>
              </w:rPr>
              <w:t>权力项目名称</w:t>
            </w:r>
          </w:p>
        </w:tc>
        <w:tc>
          <w:tcPr>
            <w:tcW w:w="7109" w:type="dxa"/>
          </w:tcPr>
          <w:p w14:paraId="41CED89A">
            <w:pPr>
              <w:spacing w:line="300" w:lineRule="exact"/>
              <w:ind w:firstLine="420" w:firstLineChars="200"/>
              <w:rPr>
                <w:rFonts w:ascii="宋体" w:cs="宋体"/>
                <w:color w:val="000000"/>
                <w:szCs w:val="21"/>
              </w:rPr>
            </w:pPr>
            <w:r>
              <w:rPr>
                <w:rFonts w:hint="eastAsia" w:ascii="宋体" w:hAnsi="宋体" w:cs="宋体"/>
                <w:color w:val="000000"/>
                <w:szCs w:val="21"/>
              </w:rPr>
              <w:t>对食品经营者对因自身原因所导致的不安全食品，未根据法律法规的规定在其经营的范围内主动召回的处罚</w:t>
            </w:r>
          </w:p>
        </w:tc>
      </w:tr>
      <w:tr w14:paraId="47DDD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5B73CB">
            <w:pPr>
              <w:spacing w:line="300" w:lineRule="exact"/>
              <w:jc w:val="center"/>
              <w:rPr>
                <w:rFonts w:ascii="宋体" w:cs="宋体"/>
                <w:szCs w:val="21"/>
              </w:rPr>
            </w:pPr>
            <w:r>
              <w:rPr>
                <w:rFonts w:hint="eastAsia" w:ascii="宋体" w:hAnsi="宋体" w:cs="宋体"/>
                <w:szCs w:val="21"/>
              </w:rPr>
              <w:t>实施依据</w:t>
            </w:r>
          </w:p>
        </w:tc>
        <w:tc>
          <w:tcPr>
            <w:tcW w:w="7109" w:type="dxa"/>
          </w:tcPr>
          <w:p w14:paraId="18A5B5A1">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00B41E30">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0C710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1715B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E00E29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98FF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55C79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57870E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营、使用无合格证明文件、过期、失效、淘汰的医疗器械，或者使用未依法注册的医疗器械的违法行为（或者下级食品药品监管部门上报或其他机关移送的违法案件等），予以审查，决定是否立案。</w:t>
            </w:r>
          </w:p>
          <w:p w14:paraId="288951E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D1F4BF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9DDCB5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6A263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16DF78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02F0F7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5A36FA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C445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10BBD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0BB0477A">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1A3AC584">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625DB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352F9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94037F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ED8D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BD235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327D7ED">
            <w:pPr>
              <w:spacing w:line="300" w:lineRule="exact"/>
              <w:jc w:val="center"/>
              <w:rPr>
                <w:rFonts w:ascii="宋体" w:cs="宋体"/>
                <w:szCs w:val="21"/>
              </w:rPr>
            </w:pPr>
            <w:r>
              <w:rPr>
                <w:rFonts w:ascii="宋体" w:hAnsi="宋体" w:cs="宋体"/>
                <w:szCs w:val="21"/>
              </w:rPr>
              <w:t>(0825)8381581</w:t>
            </w:r>
          </w:p>
        </w:tc>
      </w:tr>
    </w:tbl>
    <w:p w14:paraId="7C2BE04B">
      <w:pPr>
        <w:spacing w:line="300" w:lineRule="exact"/>
        <w:ind w:firstLine="420" w:firstLineChars="200"/>
        <w:rPr>
          <w:rFonts w:ascii="宋体" w:cs="宋体"/>
          <w:szCs w:val="21"/>
        </w:rPr>
      </w:pPr>
    </w:p>
    <w:p w14:paraId="227CAE8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4706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30639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604445D">
            <w:pPr>
              <w:spacing w:line="300" w:lineRule="exact"/>
              <w:jc w:val="center"/>
              <w:rPr>
                <w:rFonts w:ascii="宋体" w:cs="宋体"/>
                <w:szCs w:val="21"/>
              </w:rPr>
            </w:pPr>
            <w:r>
              <w:rPr>
                <w:rFonts w:ascii="宋体" w:hAnsi="宋体" w:cs="宋体"/>
                <w:szCs w:val="21"/>
              </w:rPr>
              <w:t>1862</w:t>
            </w:r>
          </w:p>
        </w:tc>
      </w:tr>
      <w:tr w14:paraId="575DC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481F4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E4CA2E6">
            <w:pPr>
              <w:spacing w:line="300" w:lineRule="exact"/>
              <w:jc w:val="center"/>
              <w:rPr>
                <w:rFonts w:ascii="宋体" w:cs="宋体"/>
                <w:szCs w:val="21"/>
              </w:rPr>
            </w:pPr>
            <w:r>
              <w:rPr>
                <w:rFonts w:hint="eastAsia" w:ascii="宋体" w:hAnsi="宋体" w:cs="宋体"/>
                <w:szCs w:val="21"/>
              </w:rPr>
              <w:t>行政处罚</w:t>
            </w:r>
          </w:p>
        </w:tc>
      </w:tr>
      <w:tr w14:paraId="286DF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00893C">
            <w:pPr>
              <w:spacing w:line="300" w:lineRule="exact"/>
              <w:rPr>
                <w:rFonts w:ascii="宋体" w:cs="宋体"/>
                <w:szCs w:val="21"/>
              </w:rPr>
            </w:pPr>
            <w:r>
              <w:rPr>
                <w:rFonts w:hint="eastAsia" w:ascii="宋体" w:hAnsi="宋体" w:cs="宋体"/>
                <w:szCs w:val="21"/>
              </w:rPr>
              <w:t>权力项目名称</w:t>
            </w:r>
          </w:p>
        </w:tc>
        <w:tc>
          <w:tcPr>
            <w:tcW w:w="7109" w:type="dxa"/>
          </w:tcPr>
          <w:p w14:paraId="1ED67A56">
            <w:pPr>
              <w:spacing w:line="300" w:lineRule="exact"/>
              <w:ind w:firstLine="420" w:firstLineChars="200"/>
              <w:rPr>
                <w:rFonts w:ascii="宋体" w:cs="宋体"/>
                <w:color w:val="000000"/>
                <w:szCs w:val="21"/>
              </w:rPr>
            </w:pPr>
            <w:r>
              <w:rPr>
                <w:rFonts w:hint="eastAsia" w:ascii="宋体" w:hAnsi="宋体" w:cs="宋体"/>
                <w:color w:val="000000"/>
                <w:szCs w:val="21"/>
              </w:rPr>
              <w:t>对因生产者无法确定、破产等原因无法召回不安全食品的，食品经营者未在其经营的范围内主动召回不安全食品的处罚</w:t>
            </w:r>
          </w:p>
        </w:tc>
      </w:tr>
      <w:tr w14:paraId="2A7E1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E38512">
            <w:pPr>
              <w:spacing w:line="300" w:lineRule="exact"/>
              <w:jc w:val="center"/>
              <w:rPr>
                <w:rFonts w:ascii="宋体" w:cs="宋体"/>
                <w:szCs w:val="21"/>
              </w:rPr>
            </w:pPr>
            <w:r>
              <w:rPr>
                <w:rFonts w:hint="eastAsia" w:ascii="宋体" w:hAnsi="宋体" w:cs="宋体"/>
                <w:szCs w:val="21"/>
              </w:rPr>
              <w:t>实施依据</w:t>
            </w:r>
          </w:p>
        </w:tc>
        <w:tc>
          <w:tcPr>
            <w:tcW w:w="7109" w:type="dxa"/>
          </w:tcPr>
          <w:p w14:paraId="41784CBB">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66B425A8">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5681B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DC693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FD0CD9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40E5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AB2D3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384F27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药品监督管理部门责令其依照本条例规定实施召回或者停止经营后，仍拒不召回或者停止经营医疗器械的违法行为（或者下级食品药品监管部门上报或其他机关移送的违法案件等），予以审查，决定是否立案。</w:t>
            </w:r>
          </w:p>
          <w:p w14:paraId="1B647A7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A0087B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83DD61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C8655B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9FE6C9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A544CB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2FC3B3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E88B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50022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56ED8A37">
            <w:pPr>
              <w:spacing w:line="300" w:lineRule="exact"/>
              <w:ind w:firstLine="420" w:firstLineChars="200"/>
              <w:rPr>
                <w:rFonts w:ascii="宋体"/>
                <w:szCs w:val="21"/>
              </w:rPr>
            </w:pPr>
            <w:r>
              <w:rPr>
                <w:rFonts w:ascii="宋体" w:hAnsi="宋体"/>
                <w:szCs w:val="21"/>
              </w:rPr>
              <w:t>1.</w:t>
            </w:r>
            <w:r>
              <w:rPr>
                <w:rFonts w:hint="eastAsia" w:ascii="宋体" w:hAnsi="宋体"/>
                <w:szCs w:val="21"/>
              </w:rPr>
              <w:t>《食品召回管理规定》第二十条：确认食品属于应当召回的不安全食品之日起，一级召回应当在</w:t>
            </w:r>
            <w:r>
              <w:rPr>
                <w:rFonts w:ascii="宋体" w:hAnsi="宋体"/>
                <w:szCs w:val="21"/>
              </w:rPr>
              <w:t>1</w:t>
            </w:r>
            <w:r>
              <w:rPr>
                <w:rFonts w:hint="eastAsia" w:ascii="宋体" w:hAnsi="宋体"/>
                <w:szCs w:val="21"/>
              </w:rPr>
              <w:t>日内，二级召回应当在</w:t>
            </w:r>
            <w:r>
              <w:rPr>
                <w:rFonts w:ascii="宋体" w:hAnsi="宋体"/>
                <w:szCs w:val="21"/>
              </w:rPr>
              <w:t>2</w:t>
            </w:r>
            <w:r>
              <w:rPr>
                <w:rFonts w:hint="eastAsia" w:ascii="宋体" w:hAnsi="宋体"/>
                <w:szCs w:val="21"/>
              </w:rPr>
              <w:t>日内，三级召回应当在</w:t>
            </w:r>
            <w:r>
              <w:rPr>
                <w:rFonts w:ascii="宋体" w:hAnsi="宋体"/>
                <w:szCs w:val="21"/>
              </w:rPr>
              <w:t>3</w:t>
            </w:r>
            <w:r>
              <w:rPr>
                <w:rFonts w:hint="eastAsia" w:ascii="宋体" w:hAnsi="宋体"/>
                <w:szCs w:val="21"/>
              </w:rPr>
              <w:t>日内，通知有关销售者停止销售，通知消费者停止消费。</w:t>
            </w:r>
            <w:r>
              <w:rPr>
                <w:rFonts w:ascii="宋体" w:hAnsi="宋体"/>
                <w:szCs w:val="21"/>
              </w:rPr>
              <w:t xml:space="preserve"> </w:t>
            </w:r>
            <w:r>
              <w:rPr>
                <w:rFonts w:hint="eastAsia" w:ascii="宋体" w:hAnsi="宋体"/>
                <w:szCs w:val="21"/>
              </w:rPr>
              <w:t>第二十一条：食品生产者向社会发布食品召回有关信息，应当按照有关法律法规和国家质检总局有关规定，向省级以上质监部门报告。</w:t>
            </w:r>
            <w:r>
              <w:rPr>
                <w:rFonts w:ascii="宋体" w:hAnsi="宋体"/>
                <w:szCs w:val="21"/>
              </w:rPr>
              <w:t xml:space="preserve"> </w:t>
            </w:r>
            <w:r>
              <w:rPr>
                <w:rFonts w:hint="eastAsia" w:ascii="宋体" w:hAnsi="宋体"/>
                <w:szCs w:val="21"/>
              </w:rPr>
              <w:t>第二十二条：自确认食品属于应当召回的不安全食品之日起，一级召回应在</w:t>
            </w:r>
            <w:r>
              <w:rPr>
                <w:rFonts w:ascii="宋体" w:hAnsi="宋体"/>
                <w:szCs w:val="21"/>
              </w:rPr>
              <w:t>3</w:t>
            </w:r>
            <w:r>
              <w:rPr>
                <w:rFonts w:hint="eastAsia" w:ascii="宋体" w:hAnsi="宋体"/>
                <w:szCs w:val="21"/>
              </w:rPr>
              <w:t>日内，二级召回应在</w:t>
            </w:r>
            <w:r>
              <w:rPr>
                <w:rFonts w:ascii="宋体" w:hAnsi="宋体"/>
                <w:szCs w:val="21"/>
              </w:rPr>
              <w:t>5</w:t>
            </w:r>
            <w:r>
              <w:rPr>
                <w:rFonts w:hint="eastAsia" w:ascii="宋体" w:hAnsi="宋体"/>
                <w:szCs w:val="21"/>
              </w:rPr>
              <w:t>日内，三级召回应在</w:t>
            </w:r>
            <w:r>
              <w:rPr>
                <w:rFonts w:ascii="宋体" w:hAnsi="宋体"/>
                <w:szCs w:val="21"/>
              </w:rPr>
              <w:t>7</w:t>
            </w:r>
            <w:r>
              <w:rPr>
                <w:rFonts w:hint="eastAsia" w:ascii="宋体" w:hAnsi="宋体"/>
                <w:szCs w:val="21"/>
              </w:rPr>
              <w:t>日内，食品生产者通过所在地的区级质监部门向省级质监部门提交食品召回计划。</w:t>
            </w:r>
            <w:r>
              <w:rPr>
                <w:rFonts w:ascii="宋体" w:hAnsi="宋体"/>
                <w:szCs w:val="21"/>
              </w:rPr>
              <w:t xml:space="preserve"> </w:t>
            </w:r>
            <w:r>
              <w:rPr>
                <w:rFonts w:hint="eastAsia" w:ascii="宋体" w:hAnsi="宋体"/>
                <w:szCs w:val="21"/>
              </w:rPr>
              <w:t>第二十三条：食品生产者提交的食品召回计划主要内容包括：（一）停止生产不安全食品的情况；（二）通知销售者停止销售不安全食品的情况；（三）通知消费者停止消费不安全食品的情况；（四）食品安全危害的种类、产生的原因、可能受影响的人群、严重和紧急程度；（五）召回措施的内容，包括实施组织、联系方式以及召回的具体措施、范围和时限等；（六）召回的预期效果；（七）召回食品后的处理措施。</w:t>
            </w:r>
            <w:r>
              <w:rPr>
                <w:rFonts w:ascii="宋体" w:hAnsi="宋体"/>
                <w:szCs w:val="21"/>
              </w:rPr>
              <w:t xml:space="preserve"> </w:t>
            </w:r>
            <w:r>
              <w:rPr>
                <w:rFonts w:hint="eastAsia" w:ascii="宋体" w:hAnsi="宋体"/>
                <w:szCs w:val="21"/>
              </w:rPr>
              <w:t>第二十四条：自召回实施之日起，一级召回每</w:t>
            </w:r>
            <w:r>
              <w:rPr>
                <w:rFonts w:ascii="宋体" w:hAnsi="宋体"/>
                <w:szCs w:val="21"/>
              </w:rPr>
              <w:t>3</w:t>
            </w:r>
            <w:r>
              <w:rPr>
                <w:rFonts w:hint="eastAsia" w:ascii="宋体" w:hAnsi="宋体"/>
                <w:szCs w:val="21"/>
              </w:rPr>
              <w:t>日，二级召回每</w:t>
            </w:r>
            <w:r>
              <w:rPr>
                <w:rFonts w:ascii="宋体" w:hAnsi="宋体"/>
                <w:szCs w:val="21"/>
              </w:rPr>
              <w:t>7</w:t>
            </w:r>
            <w:r>
              <w:rPr>
                <w:rFonts w:hint="eastAsia" w:ascii="宋体" w:hAnsi="宋体"/>
                <w:szCs w:val="21"/>
              </w:rPr>
              <w:t>日，三级召回每</w:t>
            </w:r>
            <w:r>
              <w:rPr>
                <w:rFonts w:ascii="宋体" w:hAnsi="宋体"/>
                <w:szCs w:val="21"/>
              </w:rPr>
              <w:t>15</w:t>
            </w:r>
            <w:r>
              <w:rPr>
                <w:rFonts w:hint="eastAsia" w:ascii="宋体" w:hAnsi="宋体"/>
                <w:szCs w:val="21"/>
              </w:rPr>
              <w:t>日，通过所在地的区级质监部门向省级质监部门提交食品召回阶段性进展报告。食品生产者对召回计划有变更的，应当在食品召回阶段性进展报告中说明。所在地的区级以上质监部门应当对食品召回阶段性进展报告提出处理意见，通知食品生产者并上报所在地的省级质监部门。</w:t>
            </w:r>
            <w:r>
              <w:rPr>
                <w:rFonts w:ascii="宋体" w:hAnsi="宋体"/>
                <w:szCs w:val="21"/>
              </w:rPr>
              <w:t xml:space="preserve"> </w:t>
            </w:r>
            <w:r>
              <w:rPr>
                <w:rFonts w:hint="eastAsia" w:ascii="宋体" w:hAnsi="宋体"/>
                <w:szCs w:val="21"/>
              </w:rPr>
              <w:t>第二十六条：食品生产者应当在接到责令召回通知书后，按照本规定第二十条规定发出通知。食品生产者应当同时按照本规定第二十三条规定制定食品召回报告，按照本规定第二十二条规定的时限通过所在地的省级质监部门报国家质检总局核准后，立即实施召回；食品召回报告未通过核准的，食品生产者应当修改报告后，按照要求实施召回。</w:t>
            </w:r>
            <w:r>
              <w:rPr>
                <w:rFonts w:ascii="宋体" w:hAnsi="宋体"/>
                <w:szCs w:val="21"/>
              </w:rPr>
              <w:t xml:space="preserve"> </w:t>
            </w:r>
            <w:r>
              <w:rPr>
                <w:rFonts w:hint="eastAsia" w:ascii="宋体" w:hAnsi="宋体"/>
                <w:szCs w:val="21"/>
              </w:rPr>
              <w:t>第二十七条：食品生产者应当按照本规定第二十四条规定，提交食品召回阶段性进展报告。所在地的区级以上质监部门应当按照本规定第二十四条规定对召回阶段性进展报告提出处理意见，并将有关情况逐级上报国家质检总局。</w:t>
            </w:r>
            <w:r>
              <w:rPr>
                <w:rFonts w:ascii="宋体" w:hAnsi="宋体"/>
                <w:szCs w:val="21"/>
              </w:rPr>
              <w:t xml:space="preserve"> </w:t>
            </w:r>
            <w:r>
              <w:rPr>
                <w:rFonts w:hint="eastAsia" w:ascii="宋体" w:hAnsi="宋体"/>
                <w:szCs w:val="21"/>
              </w:rPr>
              <w:t>第二十九条：食品生产者应当在食品召回时限期满</w:t>
            </w:r>
            <w:r>
              <w:rPr>
                <w:rFonts w:ascii="宋体" w:hAnsi="宋体"/>
                <w:szCs w:val="21"/>
              </w:rPr>
              <w:t>15</w:t>
            </w:r>
            <w:r>
              <w:rPr>
                <w:rFonts w:hint="eastAsia" w:ascii="宋体" w:hAnsi="宋体"/>
                <w:szCs w:val="21"/>
              </w:rPr>
              <w:t>日内，向所在地的省级质监部门提交召回总结报告；责令召回的，应当报告国家质检总局。</w:t>
            </w:r>
          </w:p>
          <w:p w14:paraId="0D30003F">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9D3AEB0">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E750560">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A9B11A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6270F70">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BD66682">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C3CAD12">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2289B5F">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332E6E8">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AFDD014">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26A2AE6B">
            <w:pPr>
              <w:spacing w:line="300" w:lineRule="exact"/>
              <w:ind w:firstLine="420" w:firstLineChars="200"/>
              <w:rPr>
                <w:rFonts w:ascii="宋体"/>
                <w:szCs w:val="21"/>
              </w:rPr>
            </w:pPr>
            <w:r>
              <w:rPr>
                <w:rFonts w:hint="eastAsia" w:ascii="宋体" w:hAnsi="宋体"/>
                <w:szCs w:val="21"/>
              </w:rPr>
              <w:t>（一）当事人的姓名或者名称、地址；</w:t>
            </w:r>
          </w:p>
          <w:p w14:paraId="68DF3CF2">
            <w:pPr>
              <w:spacing w:line="300" w:lineRule="exact"/>
              <w:ind w:firstLine="420" w:firstLineChars="200"/>
              <w:rPr>
                <w:rFonts w:ascii="宋体"/>
                <w:szCs w:val="21"/>
              </w:rPr>
            </w:pPr>
            <w:r>
              <w:rPr>
                <w:rFonts w:hint="eastAsia" w:ascii="宋体" w:hAnsi="宋体"/>
                <w:szCs w:val="21"/>
              </w:rPr>
              <w:t>（二）违反法律、法规或者规章的事实和证据；</w:t>
            </w:r>
          </w:p>
          <w:p w14:paraId="7356CA52">
            <w:pPr>
              <w:spacing w:line="300" w:lineRule="exact"/>
              <w:ind w:firstLine="420" w:firstLineChars="200"/>
              <w:rPr>
                <w:rFonts w:ascii="宋体"/>
                <w:szCs w:val="21"/>
              </w:rPr>
            </w:pPr>
            <w:r>
              <w:rPr>
                <w:rFonts w:hint="eastAsia" w:ascii="宋体" w:hAnsi="宋体"/>
                <w:szCs w:val="21"/>
              </w:rPr>
              <w:t>（三）行政处罚的种类和依据；</w:t>
            </w:r>
          </w:p>
          <w:p w14:paraId="13883700">
            <w:pPr>
              <w:spacing w:line="300" w:lineRule="exact"/>
              <w:ind w:firstLine="420" w:firstLineChars="200"/>
              <w:rPr>
                <w:rFonts w:ascii="宋体"/>
                <w:szCs w:val="21"/>
              </w:rPr>
            </w:pPr>
            <w:r>
              <w:rPr>
                <w:rFonts w:hint="eastAsia" w:ascii="宋体" w:hAnsi="宋体"/>
                <w:szCs w:val="21"/>
              </w:rPr>
              <w:t>（四）行政处罚的履行方式和期限；</w:t>
            </w:r>
          </w:p>
          <w:p w14:paraId="21CB0257">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2962A9C">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49C8F4F">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68CC43D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8F2582F">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3BDFA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C08CB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F62D67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ADE0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48B49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109CAF1">
            <w:pPr>
              <w:spacing w:line="300" w:lineRule="exact"/>
              <w:jc w:val="center"/>
              <w:rPr>
                <w:rFonts w:ascii="宋体" w:cs="宋体"/>
                <w:szCs w:val="21"/>
              </w:rPr>
            </w:pPr>
            <w:r>
              <w:rPr>
                <w:rFonts w:ascii="宋体" w:hAnsi="宋体" w:cs="宋体"/>
                <w:szCs w:val="21"/>
              </w:rPr>
              <w:t>(0825)8381581</w:t>
            </w:r>
          </w:p>
        </w:tc>
      </w:tr>
    </w:tbl>
    <w:p w14:paraId="49702E5E">
      <w:pPr>
        <w:spacing w:line="300" w:lineRule="exact"/>
        <w:rPr>
          <w:rFonts w:ascii="宋体" w:cs="宋体"/>
          <w:b/>
          <w:szCs w:val="21"/>
        </w:rPr>
      </w:pPr>
    </w:p>
    <w:p w14:paraId="4F29AA3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0F9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3A0AF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9B1677B">
            <w:pPr>
              <w:spacing w:line="300" w:lineRule="exact"/>
              <w:jc w:val="center"/>
              <w:rPr>
                <w:rFonts w:ascii="宋体" w:cs="宋体"/>
                <w:szCs w:val="21"/>
              </w:rPr>
            </w:pPr>
            <w:r>
              <w:rPr>
                <w:rFonts w:ascii="宋体" w:hAnsi="宋体" w:cs="宋体"/>
                <w:szCs w:val="21"/>
              </w:rPr>
              <w:t>1863</w:t>
            </w:r>
          </w:p>
        </w:tc>
      </w:tr>
      <w:tr w14:paraId="4AF0B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EBA58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E6F74D3">
            <w:pPr>
              <w:spacing w:line="300" w:lineRule="exact"/>
              <w:jc w:val="center"/>
              <w:rPr>
                <w:rFonts w:ascii="宋体" w:cs="宋体"/>
                <w:szCs w:val="21"/>
              </w:rPr>
            </w:pPr>
            <w:r>
              <w:rPr>
                <w:rFonts w:hint="eastAsia" w:ascii="宋体" w:hAnsi="宋体" w:cs="宋体"/>
                <w:szCs w:val="21"/>
              </w:rPr>
              <w:t>行政处罚</w:t>
            </w:r>
          </w:p>
        </w:tc>
      </w:tr>
      <w:tr w14:paraId="6F17B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FB2ADA">
            <w:pPr>
              <w:spacing w:line="300" w:lineRule="exact"/>
              <w:rPr>
                <w:rFonts w:ascii="宋体" w:cs="宋体"/>
                <w:szCs w:val="21"/>
              </w:rPr>
            </w:pPr>
            <w:r>
              <w:rPr>
                <w:rFonts w:hint="eastAsia" w:ascii="宋体" w:hAnsi="宋体" w:cs="宋体"/>
                <w:szCs w:val="21"/>
              </w:rPr>
              <w:t>权力项目名称</w:t>
            </w:r>
          </w:p>
        </w:tc>
        <w:tc>
          <w:tcPr>
            <w:tcW w:w="7109" w:type="dxa"/>
          </w:tcPr>
          <w:p w14:paraId="350CF19B">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对食品生产经营者未依据法律法规的规定，对因停止生产经营、召回等原因退出区场的不安全食品采取补救、无害化处理、销毁等处置措施的处罚</w:t>
            </w:r>
          </w:p>
        </w:tc>
      </w:tr>
      <w:tr w14:paraId="150D8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F19C6D">
            <w:pPr>
              <w:spacing w:line="300" w:lineRule="exact"/>
              <w:jc w:val="center"/>
              <w:rPr>
                <w:rFonts w:ascii="宋体" w:cs="宋体"/>
                <w:szCs w:val="21"/>
              </w:rPr>
            </w:pPr>
            <w:r>
              <w:rPr>
                <w:rFonts w:hint="eastAsia" w:ascii="宋体" w:hAnsi="宋体" w:cs="宋体"/>
                <w:szCs w:val="21"/>
              </w:rPr>
              <w:t>实施依据</w:t>
            </w:r>
          </w:p>
        </w:tc>
        <w:tc>
          <w:tcPr>
            <w:tcW w:w="7109" w:type="dxa"/>
          </w:tcPr>
          <w:p w14:paraId="4CB339B1">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2E096E1D">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51E77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5F3F9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9D17B9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B58A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A0F01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68074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立案责任：发现委托不具备本条例规定条件的企业生产医疗器械，或者未对受托方的生产行为进行管理的违法行为（或者下级食品药品监管部门上报或其他机关移送的违法案件等），予以审查，决定是否立案。</w:t>
            </w:r>
          </w:p>
          <w:p w14:paraId="114E2BB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661110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4EEBF7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D55F13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FABA95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91D26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9A5593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9933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5100D9">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B37D049">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六十三条规定：国家建立食品召回制度。食品生产者发现其生产的食品不符合食品安全标准或者有证据证明可能危害人体健康的，应当立即停止生产，召回已经上区销售的食品，通知相关生产经营者和消费者，并记录召回和通知情况。</w:t>
            </w:r>
          </w:p>
          <w:p w14:paraId="4C3AF605">
            <w:pPr>
              <w:spacing w:line="300" w:lineRule="exact"/>
              <w:ind w:firstLine="420" w:firstLineChars="200"/>
              <w:rPr>
                <w:rFonts w:ascii="宋体"/>
                <w:szCs w:val="21"/>
              </w:rPr>
            </w:pPr>
            <w:r>
              <w:rPr>
                <w:rFonts w:hint="eastAsia" w:ascii="宋体" w:hAnsi="宋体"/>
                <w:szCs w:val="21"/>
              </w:rPr>
              <w:t>食品经营者发现其经营的食品有前款规定情形的，应当立即停止经营，通知相关生产经营者和消费者，并记录停止经营和通知情况。食品生产者认为应当召回的，应当立即召回。由于食品经营者的原因造成其经营的食品有前款规定情形的，食品经营者应当召回。</w:t>
            </w:r>
          </w:p>
          <w:p w14:paraId="67261464">
            <w:pPr>
              <w:spacing w:line="300" w:lineRule="exact"/>
              <w:ind w:firstLine="420" w:firstLineChars="200"/>
              <w:rPr>
                <w:rFonts w:ascii="宋体"/>
                <w:szCs w:val="21"/>
              </w:rPr>
            </w:pPr>
            <w:r>
              <w:rPr>
                <w:rFonts w:hint="eastAsia" w:ascii="宋体" w:hAnsi="宋体"/>
                <w:szCs w:val="21"/>
              </w:rPr>
              <w:t>食品生产经营者应当对召回的食品采取无害化处理、销毁等措施，防止其再次流入区场。但是，对因标签、标志或者说明书不符合食品安全标准而被召回的食品，食品生产者在采取补救措施且能保证食品安全的情况下可以继续销售；销售时应当向消费者明示补救措施。食品生产经营者应当将食品召回和处理情况向所在地县级人民政府食品药品监督管理部门报告；需要对召回的食品进行无害化处理、销毁的，应当提前报告时间、地点。食品药品监督管理部门认为必要的，可以实施现场监督。食品生产经营者未依照本条规定召回或者停止经营的，县级以上人民政府食品药品监督管理部门可以责令其召回或者停止经营。</w:t>
            </w:r>
          </w:p>
          <w:p w14:paraId="113E4522">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EE3D1CE">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6915290">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B4C33B0">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656B20B">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C0DB067">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EB717F1">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17C6A20">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CA72031">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6C60430">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8168719">
            <w:pPr>
              <w:spacing w:line="300" w:lineRule="exact"/>
              <w:ind w:firstLine="420" w:firstLineChars="200"/>
              <w:rPr>
                <w:rFonts w:ascii="宋体"/>
                <w:szCs w:val="21"/>
              </w:rPr>
            </w:pPr>
            <w:r>
              <w:rPr>
                <w:rFonts w:hint="eastAsia" w:ascii="宋体" w:hAnsi="宋体"/>
                <w:szCs w:val="21"/>
              </w:rPr>
              <w:t>（一）当事人的姓名或者名称、地址；</w:t>
            </w:r>
          </w:p>
          <w:p w14:paraId="5D9FCB72">
            <w:pPr>
              <w:spacing w:line="300" w:lineRule="exact"/>
              <w:ind w:firstLine="420" w:firstLineChars="200"/>
              <w:rPr>
                <w:rFonts w:ascii="宋体"/>
                <w:szCs w:val="21"/>
              </w:rPr>
            </w:pPr>
            <w:r>
              <w:rPr>
                <w:rFonts w:hint="eastAsia" w:ascii="宋体" w:hAnsi="宋体"/>
                <w:szCs w:val="21"/>
              </w:rPr>
              <w:t>（二）违反法律、法规或者规章的事实和证据；</w:t>
            </w:r>
          </w:p>
          <w:p w14:paraId="3E73143F">
            <w:pPr>
              <w:spacing w:line="300" w:lineRule="exact"/>
              <w:ind w:firstLine="420" w:firstLineChars="200"/>
              <w:rPr>
                <w:rFonts w:ascii="宋体"/>
                <w:szCs w:val="21"/>
              </w:rPr>
            </w:pPr>
            <w:r>
              <w:rPr>
                <w:rFonts w:hint="eastAsia" w:ascii="宋体" w:hAnsi="宋体"/>
                <w:szCs w:val="21"/>
              </w:rPr>
              <w:t>（三）行政处罚的种类和依据；</w:t>
            </w:r>
          </w:p>
          <w:p w14:paraId="78514E67">
            <w:pPr>
              <w:spacing w:line="300" w:lineRule="exact"/>
              <w:ind w:firstLine="420" w:firstLineChars="200"/>
              <w:rPr>
                <w:rFonts w:ascii="宋体"/>
                <w:szCs w:val="21"/>
              </w:rPr>
            </w:pPr>
            <w:r>
              <w:rPr>
                <w:rFonts w:hint="eastAsia" w:ascii="宋体" w:hAnsi="宋体"/>
                <w:szCs w:val="21"/>
              </w:rPr>
              <w:t>（四）行政处罚的履行方式和期限；</w:t>
            </w:r>
          </w:p>
          <w:p w14:paraId="223EEE5B">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31C16F94">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6D8A91E">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63FF4810">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D60586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AD89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DD281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B7A890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D06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70B8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DCE5D74">
            <w:pPr>
              <w:spacing w:line="300" w:lineRule="exact"/>
              <w:jc w:val="center"/>
              <w:rPr>
                <w:rFonts w:ascii="宋体" w:cs="宋体"/>
                <w:szCs w:val="21"/>
              </w:rPr>
            </w:pPr>
            <w:r>
              <w:rPr>
                <w:rFonts w:ascii="宋体" w:hAnsi="宋体" w:cs="宋体"/>
                <w:szCs w:val="21"/>
              </w:rPr>
              <w:t>(0825)8381581</w:t>
            </w:r>
          </w:p>
        </w:tc>
      </w:tr>
    </w:tbl>
    <w:p w14:paraId="69571A28">
      <w:pPr>
        <w:spacing w:line="300" w:lineRule="exact"/>
        <w:rPr>
          <w:rFonts w:ascii="宋体" w:cs="宋体"/>
          <w:b/>
          <w:szCs w:val="21"/>
        </w:rPr>
      </w:pPr>
    </w:p>
    <w:p w14:paraId="07E9C1B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9D67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44449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94E9D87">
            <w:pPr>
              <w:spacing w:line="300" w:lineRule="exact"/>
              <w:jc w:val="center"/>
              <w:rPr>
                <w:rFonts w:ascii="宋体" w:cs="宋体"/>
                <w:szCs w:val="21"/>
              </w:rPr>
            </w:pPr>
            <w:r>
              <w:rPr>
                <w:rFonts w:ascii="宋体" w:hAnsi="宋体" w:cs="宋体"/>
                <w:szCs w:val="21"/>
              </w:rPr>
              <w:t>1864</w:t>
            </w:r>
          </w:p>
        </w:tc>
      </w:tr>
      <w:tr w14:paraId="0053D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7AE94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04ED9D4">
            <w:pPr>
              <w:spacing w:line="300" w:lineRule="exact"/>
              <w:jc w:val="center"/>
              <w:rPr>
                <w:rFonts w:ascii="宋体" w:cs="宋体"/>
                <w:szCs w:val="21"/>
              </w:rPr>
            </w:pPr>
            <w:r>
              <w:rPr>
                <w:rFonts w:hint="eastAsia" w:ascii="宋体" w:hAnsi="宋体" w:cs="宋体"/>
                <w:szCs w:val="21"/>
              </w:rPr>
              <w:t>行政处罚</w:t>
            </w:r>
          </w:p>
        </w:tc>
      </w:tr>
      <w:tr w14:paraId="6F4FD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101A04">
            <w:pPr>
              <w:spacing w:line="300" w:lineRule="exact"/>
              <w:rPr>
                <w:rFonts w:ascii="宋体" w:cs="宋体"/>
                <w:szCs w:val="21"/>
              </w:rPr>
            </w:pPr>
            <w:r>
              <w:rPr>
                <w:rFonts w:hint="eastAsia" w:ascii="宋体" w:hAnsi="宋体" w:cs="宋体"/>
                <w:szCs w:val="21"/>
              </w:rPr>
              <w:t>权力项目名称</w:t>
            </w:r>
          </w:p>
        </w:tc>
        <w:tc>
          <w:tcPr>
            <w:tcW w:w="7109" w:type="dxa"/>
          </w:tcPr>
          <w:p w14:paraId="2ADBB46C">
            <w:pPr>
              <w:spacing w:line="300" w:lineRule="exact"/>
              <w:ind w:firstLine="420" w:firstLineChars="200"/>
              <w:rPr>
                <w:rFonts w:ascii="宋体" w:cs="宋体"/>
                <w:color w:val="000000"/>
                <w:szCs w:val="21"/>
              </w:rPr>
            </w:pPr>
            <w:r>
              <w:rPr>
                <w:rFonts w:hint="eastAsia" w:ascii="宋体" w:hAnsi="宋体" w:cs="宋体"/>
                <w:color w:val="000000"/>
                <w:szCs w:val="21"/>
              </w:rPr>
              <w:t>对违法添加非食用物质、腐败变质、病死畜禽等严重危害人体健康和生命安全的不安全食品，食品生产经营者未立即就地销毁的处罚</w:t>
            </w:r>
          </w:p>
        </w:tc>
      </w:tr>
      <w:tr w14:paraId="405A2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EBA054">
            <w:pPr>
              <w:spacing w:line="300" w:lineRule="exact"/>
              <w:jc w:val="center"/>
              <w:rPr>
                <w:rFonts w:ascii="宋体" w:cs="宋体"/>
                <w:szCs w:val="21"/>
              </w:rPr>
            </w:pPr>
            <w:r>
              <w:rPr>
                <w:rFonts w:hint="eastAsia" w:ascii="宋体" w:hAnsi="宋体" w:cs="宋体"/>
                <w:szCs w:val="21"/>
              </w:rPr>
              <w:t>实施依据</w:t>
            </w:r>
          </w:p>
        </w:tc>
        <w:tc>
          <w:tcPr>
            <w:tcW w:w="7109" w:type="dxa"/>
          </w:tcPr>
          <w:p w14:paraId="0776E48B">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2B79611F">
            <w:pPr>
              <w:spacing w:line="300" w:lineRule="exact"/>
              <w:ind w:firstLine="420" w:firstLineChars="200"/>
              <w:rPr>
                <w:rFonts w:ascii="宋体" w:cs="宋体"/>
                <w:color w:val="000000"/>
                <w:szCs w:val="21"/>
              </w:rPr>
            </w:pPr>
            <w:r>
              <w:rPr>
                <w:rFonts w:hint="eastAsia" w:ascii="宋体" w:hAnsi="宋体" w:cs="宋体"/>
                <w:color w:val="000000"/>
                <w:szCs w:val="21"/>
              </w:rPr>
              <w:t>第三十八条：食品生产经营者违反本办法第八条第一款、第十二条第一款、第十三条、第十四条、第二十条第一款、第二十一条、第二十三条第一款、第二十四条第一款的规定，不立即停止生产经营、不主动召回、不按规定时限启动召回、不按照召回计划召回不安全食品或者不按照规定处置不安全食品的，由食品药品监督管理部门给予警告，并处一万元以上三万元以下罚款。</w:t>
            </w:r>
          </w:p>
        </w:tc>
      </w:tr>
      <w:tr w14:paraId="46994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C45884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2EE9A2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29A3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C0DCA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6BD58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生产企业的生产条件发生变化、不再符合医疗器械质量管理体系要求，未依照本条例规定整改、停止生产、报告的违法行为（或者下级食品药品监管部门上报或其他机关移送的违法案件等），予以审查，决定是否立案。</w:t>
            </w:r>
          </w:p>
          <w:p w14:paraId="3F43035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8724A4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BF74AC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AFFC4C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8862C2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1E6F0C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FE681A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6D07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90AB7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F130113">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六十三条规定：国家建立食品召回制度。食品生产者发现其生产的食品不符合食品安全标准或者有证据证明可能危害人体健康的，应当立即停止生产，召回已经上区销售的食品，通知相关生产经营者和消费者，并记录召回和通知情况。</w:t>
            </w:r>
          </w:p>
          <w:p w14:paraId="247E693D">
            <w:pPr>
              <w:spacing w:line="300" w:lineRule="exact"/>
              <w:ind w:firstLine="420" w:firstLineChars="200"/>
              <w:rPr>
                <w:rFonts w:ascii="宋体"/>
                <w:szCs w:val="21"/>
              </w:rPr>
            </w:pPr>
            <w:r>
              <w:rPr>
                <w:rFonts w:hint="eastAsia" w:ascii="宋体" w:hAnsi="宋体"/>
                <w:szCs w:val="21"/>
              </w:rPr>
              <w:t>食品经营者发现其经营的食品有前款规定情形的，应当立即停止经营，通知相关生产经营者和消费者，并记录停止经营和通知情况。食品生产者认为应当召回的，应当立即召回。由于食品经营者的原因造成其经营的食品有前款规定情形的，食品经营者应当召回。</w:t>
            </w:r>
          </w:p>
          <w:p w14:paraId="4A9D3180">
            <w:pPr>
              <w:spacing w:line="300" w:lineRule="exact"/>
              <w:ind w:firstLine="420" w:firstLineChars="200"/>
              <w:rPr>
                <w:rFonts w:ascii="宋体"/>
                <w:szCs w:val="21"/>
              </w:rPr>
            </w:pPr>
            <w:r>
              <w:rPr>
                <w:rFonts w:hint="eastAsia" w:ascii="宋体" w:hAnsi="宋体"/>
                <w:szCs w:val="21"/>
              </w:rPr>
              <w:t>食品生产经营者应当对召回的食品采取无害化处理、销毁等措施，防止其再次流入区场。但是，对因标签、标志或者说明书不符合食品安全标准而被召回的食品，食品生产者在采取补救措施且能保证食品安全的情况下可以继续销售；销售时应当向消费者明示补救措施。食品生产经营者应当将食品召回和处理情况向所在地县级人民政府食品药品监督管理部门报告；需要对召回的食品进行无害化处理、销毁的，应当提前报告时间、地点。食品药品监督管理部门认为必要的，可以实施现场监督。食品生产经营者未依照本条规定召回或者停止经营的，县级以上人民政府食品药品监督管理部门可以责令其召回或者停止经营。</w:t>
            </w:r>
          </w:p>
          <w:p w14:paraId="7252B0FE">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D549611">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3AB0919">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32521F2">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B98ABF4">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D6291CF">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B45976C">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9A4A960">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2C43ED6">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04CD899C">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3FFCF28">
            <w:pPr>
              <w:spacing w:line="300" w:lineRule="exact"/>
              <w:ind w:firstLine="420" w:firstLineChars="200"/>
              <w:rPr>
                <w:rFonts w:ascii="宋体"/>
                <w:szCs w:val="21"/>
              </w:rPr>
            </w:pPr>
            <w:r>
              <w:rPr>
                <w:rFonts w:hint="eastAsia" w:ascii="宋体" w:hAnsi="宋体"/>
                <w:szCs w:val="21"/>
              </w:rPr>
              <w:t>（一）当事人的姓名或者名称、地址；</w:t>
            </w:r>
          </w:p>
          <w:p w14:paraId="5C8CCAC3">
            <w:pPr>
              <w:spacing w:line="300" w:lineRule="exact"/>
              <w:ind w:firstLine="420" w:firstLineChars="200"/>
              <w:rPr>
                <w:rFonts w:ascii="宋体"/>
                <w:szCs w:val="21"/>
              </w:rPr>
            </w:pPr>
            <w:r>
              <w:rPr>
                <w:rFonts w:hint="eastAsia" w:ascii="宋体" w:hAnsi="宋体"/>
                <w:szCs w:val="21"/>
              </w:rPr>
              <w:t>（二）违反法律、法规或者规章的事实和证据；</w:t>
            </w:r>
          </w:p>
          <w:p w14:paraId="179D17C8">
            <w:pPr>
              <w:spacing w:line="300" w:lineRule="exact"/>
              <w:ind w:firstLine="420" w:firstLineChars="200"/>
              <w:rPr>
                <w:rFonts w:ascii="宋体"/>
                <w:szCs w:val="21"/>
              </w:rPr>
            </w:pPr>
            <w:r>
              <w:rPr>
                <w:rFonts w:hint="eastAsia" w:ascii="宋体" w:hAnsi="宋体"/>
                <w:szCs w:val="21"/>
              </w:rPr>
              <w:t>（三）行政处罚的种类和依据；</w:t>
            </w:r>
          </w:p>
          <w:p w14:paraId="2BC2CBCA">
            <w:pPr>
              <w:spacing w:line="300" w:lineRule="exact"/>
              <w:ind w:firstLine="420" w:firstLineChars="200"/>
              <w:rPr>
                <w:rFonts w:ascii="宋体"/>
                <w:szCs w:val="21"/>
              </w:rPr>
            </w:pPr>
            <w:r>
              <w:rPr>
                <w:rFonts w:hint="eastAsia" w:ascii="宋体" w:hAnsi="宋体"/>
                <w:szCs w:val="21"/>
              </w:rPr>
              <w:t>（四）行政处罚的履行方式和期限；</w:t>
            </w:r>
          </w:p>
          <w:p w14:paraId="745B07C4">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C901996">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30DBF65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487244D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EC0A96E">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6F3A0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3A702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293FC8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F4EE1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D410AD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5353281">
            <w:pPr>
              <w:spacing w:line="300" w:lineRule="exact"/>
              <w:jc w:val="center"/>
              <w:rPr>
                <w:rFonts w:ascii="宋体" w:cs="宋体"/>
                <w:szCs w:val="21"/>
              </w:rPr>
            </w:pPr>
            <w:r>
              <w:rPr>
                <w:rFonts w:ascii="宋体" w:hAnsi="宋体" w:cs="宋体"/>
                <w:szCs w:val="21"/>
              </w:rPr>
              <w:t>(0825)8381581</w:t>
            </w:r>
          </w:p>
        </w:tc>
      </w:tr>
    </w:tbl>
    <w:p w14:paraId="48E47011">
      <w:pPr>
        <w:spacing w:line="300" w:lineRule="exact"/>
        <w:rPr>
          <w:rFonts w:ascii="宋体" w:cs="宋体"/>
          <w:b/>
          <w:szCs w:val="21"/>
        </w:rPr>
      </w:pPr>
    </w:p>
    <w:p w14:paraId="05D7335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2-249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57F6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7151E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6F43FF">
            <w:pPr>
              <w:spacing w:line="300" w:lineRule="exact"/>
              <w:jc w:val="center"/>
              <w:rPr>
                <w:rFonts w:ascii="宋体" w:cs="宋体"/>
                <w:szCs w:val="21"/>
              </w:rPr>
            </w:pPr>
            <w:r>
              <w:rPr>
                <w:rFonts w:ascii="宋体" w:hAnsi="宋体" w:cs="宋体"/>
                <w:szCs w:val="21"/>
              </w:rPr>
              <w:t>1865</w:t>
            </w:r>
          </w:p>
        </w:tc>
      </w:tr>
      <w:tr w14:paraId="29E13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8E8D8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C511A45">
            <w:pPr>
              <w:spacing w:line="300" w:lineRule="exact"/>
              <w:jc w:val="center"/>
              <w:rPr>
                <w:rFonts w:ascii="宋体" w:cs="宋体"/>
                <w:szCs w:val="21"/>
              </w:rPr>
            </w:pPr>
            <w:r>
              <w:rPr>
                <w:rFonts w:hint="eastAsia" w:ascii="宋体" w:hAnsi="宋体" w:cs="宋体"/>
                <w:szCs w:val="21"/>
              </w:rPr>
              <w:t>行政处罚</w:t>
            </w:r>
          </w:p>
        </w:tc>
      </w:tr>
      <w:tr w14:paraId="7AF48F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2B25CF">
            <w:pPr>
              <w:spacing w:line="300" w:lineRule="exact"/>
              <w:rPr>
                <w:rFonts w:ascii="宋体" w:cs="宋体"/>
                <w:szCs w:val="21"/>
              </w:rPr>
            </w:pPr>
            <w:r>
              <w:rPr>
                <w:rFonts w:hint="eastAsia" w:ascii="宋体" w:hAnsi="宋体" w:cs="宋体"/>
                <w:szCs w:val="21"/>
              </w:rPr>
              <w:t>权力项目名称</w:t>
            </w:r>
          </w:p>
        </w:tc>
        <w:tc>
          <w:tcPr>
            <w:tcW w:w="7109" w:type="dxa"/>
          </w:tcPr>
          <w:p w14:paraId="111BF414">
            <w:pPr>
              <w:spacing w:line="300" w:lineRule="exact"/>
              <w:ind w:firstLine="420" w:firstLineChars="200"/>
              <w:rPr>
                <w:rFonts w:ascii="宋体" w:cs="宋体"/>
                <w:color w:val="000000"/>
                <w:szCs w:val="21"/>
              </w:rPr>
            </w:pPr>
            <w:r>
              <w:rPr>
                <w:rFonts w:hint="eastAsia" w:ascii="宋体" w:hAnsi="宋体" w:cs="宋体"/>
                <w:color w:val="000000"/>
                <w:szCs w:val="21"/>
              </w:rPr>
              <w:t>对食品经营者知悉食品生产者召回不安全食品后，不配合食品生产者召回不安全食品的处罚</w:t>
            </w:r>
          </w:p>
        </w:tc>
      </w:tr>
      <w:tr w14:paraId="4EE69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307CD1">
            <w:pPr>
              <w:spacing w:line="300" w:lineRule="exact"/>
              <w:jc w:val="center"/>
              <w:rPr>
                <w:rFonts w:ascii="宋体" w:cs="宋体"/>
                <w:szCs w:val="21"/>
              </w:rPr>
            </w:pPr>
            <w:r>
              <w:rPr>
                <w:rFonts w:hint="eastAsia" w:ascii="宋体" w:hAnsi="宋体" w:cs="宋体"/>
                <w:szCs w:val="21"/>
              </w:rPr>
              <w:t>实施依据</w:t>
            </w:r>
          </w:p>
        </w:tc>
        <w:tc>
          <w:tcPr>
            <w:tcW w:w="7109" w:type="dxa"/>
          </w:tcPr>
          <w:p w14:paraId="399683D2">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0EFDA2A7">
            <w:pPr>
              <w:spacing w:line="300" w:lineRule="exact"/>
              <w:ind w:firstLine="420" w:firstLineChars="200"/>
              <w:rPr>
                <w:rFonts w:ascii="宋体" w:cs="宋体"/>
                <w:color w:val="000000"/>
                <w:szCs w:val="21"/>
              </w:rPr>
            </w:pPr>
            <w:r>
              <w:rPr>
                <w:rFonts w:hint="eastAsia" w:ascii="宋体" w:hAnsi="宋体" w:cs="宋体"/>
                <w:color w:val="000000"/>
                <w:szCs w:val="21"/>
              </w:rPr>
              <w:t>第三十九条：食品经营者违反本办法第十九条的规定，不配合食品生产者召回不安全食品的，由食品药品监督管理部门给予警告，并处五千元以上三万元以下罚款。</w:t>
            </w:r>
          </w:p>
        </w:tc>
      </w:tr>
      <w:tr w14:paraId="0343E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9AF41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22CC27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3ED2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5D8CF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7C19E0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立案责任：发现生产、经营说明书、标签不符合本条例规定的医疗器械的违法行为（或者下级食品药品监管部门上报或其他机关移送的违法案件等），予以审查，决定是否立案。</w:t>
            </w:r>
          </w:p>
          <w:p w14:paraId="3AA0F2F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40F0A9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6CD8A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FA9751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7EDA9B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BD41CB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7B1022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2E61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C2ABC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80CC460">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第四条第二款</w:t>
            </w:r>
            <w:r>
              <w:rPr>
                <w:rFonts w:ascii="宋体" w:hAnsi="宋体" w:cs="宋体"/>
                <w:color w:val="000000"/>
                <w:szCs w:val="21"/>
              </w:rPr>
              <w:t xml:space="preserve"> </w:t>
            </w:r>
            <w:r>
              <w:rPr>
                <w:rFonts w:hint="eastAsia" w:ascii="宋体" w:hAnsi="宋体" w:cs="宋体"/>
                <w:color w:val="000000"/>
                <w:szCs w:val="21"/>
              </w:rPr>
              <w:t>县级以上地方食品药品监督管理部门负责本行政区域的不安全食品停止生产经营、召回和处置的监督管理工作。第三十九条</w:t>
            </w:r>
            <w:r>
              <w:rPr>
                <w:rFonts w:ascii="宋体" w:hAnsi="宋体" w:cs="宋体"/>
                <w:color w:val="000000"/>
                <w:szCs w:val="21"/>
              </w:rPr>
              <w:t xml:space="preserve"> </w:t>
            </w:r>
            <w:r>
              <w:rPr>
                <w:rFonts w:hint="eastAsia" w:ascii="宋体" w:hAnsi="宋体" w:cs="宋体"/>
                <w:color w:val="000000"/>
                <w:szCs w:val="21"/>
              </w:rPr>
              <w:t>食品经营者违反本办法第十九条的规定，不配合食品生产者召回不安全食品的，由食品药品监督管理部门给予警告，并处五千元以上三万元以下罚款。第十九条</w:t>
            </w:r>
            <w:r>
              <w:rPr>
                <w:rFonts w:ascii="宋体" w:hAnsi="宋体" w:cs="宋体"/>
                <w:color w:val="000000"/>
                <w:szCs w:val="21"/>
              </w:rPr>
              <w:t xml:space="preserve"> </w:t>
            </w:r>
            <w:r>
              <w:rPr>
                <w:rFonts w:hint="eastAsia" w:ascii="宋体" w:hAnsi="宋体" w:cs="宋体"/>
                <w:color w:val="000000"/>
                <w:szCs w:val="21"/>
              </w:rPr>
              <w:t>食品经营者知悉食品生产者召回不安全食品后，应当立即采取停止购进、销售，封存不安全食品，在经营场所醒目位置张贴生产者发布的召回公告等措施，配合食品生产者开展召回工作。</w:t>
            </w:r>
          </w:p>
        </w:tc>
      </w:tr>
      <w:tr w14:paraId="12BB4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C1455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557C47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F940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2F94C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45A1772">
            <w:pPr>
              <w:spacing w:line="300" w:lineRule="exact"/>
              <w:jc w:val="center"/>
              <w:rPr>
                <w:rFonts w:ascii="宋体" w:cs="宋体"/>
                <w:szCs w:val="21"/>
              </w:rPr>
            </w:pPr>
            <w:r>
              <w:rPr>
                <w:rFonts w:ascii="宋体" w:hAnsi="宋体" w:cs="宋体"/>
                <w:szCs w:val="21"/>
              </w:rPr>
              <w:t>(0825)8381581</w:t>
            </w:r>
          </w:p>
        </w:tc>
      </w:tr>
    </w:tbl>
    <w:p w14:paraId="3A170991">
      <w:pPr>
        <w:spacing w:line="300" w:lineRule="exact"/>
        <w:ind w:firstLine="420" w:firstLineChars="200"/>
        <w:rPr>
          <w:rFonts w:ascii="宋体" w:cs="宋体"/>
          <w:szCs w:val="21"/>
        </w:rPr>
      </w:pPr>
    </w:p>
    <w:p w14:paraId="5998820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B43E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13C53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273727E">
            <w:pPr>
              <w:spacing w:line="300" w:lineRule="exact"/>
              <w:jc w:val="center"/>
              <w:rPr>
                <w:rFonts w:ascii="宋体" w:cs="宋体"/>
                <w:szCs w:val="21"/>
              </w:rPr>
            </w:pPr>
            <w:r>
              <w:rPr>
                <w:rFonts w:ascii="宋体" w:hAnsi="宋体" w:cs="宋体"/>
                <w:szCs w:val="21"/>
              </w:rPr>
              <w:t>18666</w:t>
            </w:r>
          </w:p>
        </w:tc>
      </w:tr>
      <w:tr w14:paraId="71CEE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288C1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E3ECD20">
            <w:pPr>
              <w:spacing w:line="300" w:lineRule="exact"/>
              <w:jc w:val="center"/>
              <w:rPr>
                <w:rFonts w:ascii="宋体" w:cs="宋体"/>
                <w:szCs w:val="21"/>
              </w:rPr>
            </w:pPr>
            <w:r>
              <w:rPr>
                <w:rFonts w:hint="eastAsia" w:ascii="宋体" w:hAnsi="宋体" w:cs="宋体"/>
                <w:szCs w:val="21"/>
              </w:rPr>
              <w:t>行政处罚</w:t>
            </w:r>
          </w:p>
        </w:tc>
      </w:tr>
      <w:tr w14:paraId="15B63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BF02FD">
            <w:pPr>
              <w:spacing w:line="300" w:lineRule="exact"/>
              <w:rPr>
                <w:rFonts w:ascii="宋体" w:cs="宋体"/>
                <w:szCs w:val="21"/>
              </w:rPr>
            </w:pPr>
            <w:r>
              <w:rPr>
                <w:rFonts w:hint="eastAsia" w:ascii="宋体" w:hAnsi="宋体" w:cs="宋体"/>
                <w:szCs w:val="21"/>
              </w:rPr>
              <w:t>权力项目名称</w:t>
            </w:r>
          </w:p>
        </w:tc>
        <w:tc>
          <w:tcPr>
            <w:tcW w:w="7109" w:type="dxa"/>
          </w:tcPr>
          <w:p w14:paraId="357253A9">
            <w:pPr>
              <w:spacing w:line="300" w:lineRule="exact"/>
              <w:ind w:firstLine="420" w:firstLineChars="200"/>
              <w:rPr>
                <w:rFonts w:ascii="宋体" w:cs="宋体"/>
                <w:color w:val="000000"/>
                <w:szCs w:val="21"/>
              </w:rPr>
            </w:pPr>
            <w:r>
              <w:rPr>
                <w:rFonts w:hint="eastAsia" w:ascii="宋体" w:hAnsi="宋体" w:cs="宋体"/>
                <w:color w:val="000000"/>
                <w:szCs w:val="21"/>
              </w:rPr>
              <w:t>对违反食品一级召回、二级召回、三级召回相关规定，未按规定履行相关报告义务的处罚</w:t>
            </w:r>
          </w:p>
        </w:tc>
      </w:tr>
      <w:tr w14:paraId="21FD6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C6A3AB">
            <w:pPr>
              <w:spacing w:line="300" w:lineRule="exact"/>
              <w:jc w:val="center"/>
              <w:rPr>
                <w:rFonts w:ascii="宋体" w:cs="宋体"/>
                <w:szCs w:val="21"/>
              </w:rPr>
            </w:pPr>
            <w:r>
              <w:rPr>
                <w:rFonts w:hint="eastAsia" w:ascii="宋体" w:hAnsi="宋体" w:cs="宋体"/>
                <w:szCs w:val="21"/>
              </w:rPr>
              <w:t>实施依据</w:t>
            </w:r>
          </w:p>
        </w:tc>
        <w:tc>
          <w:tcPr>
            <w:tcW w:w="7109" w:type="dxa"/>
          </w:tcPr>
          <w:p w14:paraId="56E92892">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58959A12">
            <w:pPr>
              <w:spacing w:line="300" w:lineRule="exact"/>
              <w:ind w:firstLine="420" w:firstLineChars="200"/>
              <w:rPr>
                <w:rFonts w:ascii="宋体" w:cs="宋体"/>
                <w:color w:val="000000"/>
                <w:szCs w:val="21"/>
              </w:rPr>
            </w:pPr>
            <w:r>
              <w:rPr>
                <w:rFonts w:hint="eastAsia" w:ascii="宋体" w:hAnsi="宋体" w:cs="宋体"/>
                <w:color w:val="000000"/>
                <w:szCs w:val="21"/>
              </w:rPr>
              <w:t>第四十条：食品生产经营者违反本办法第十三条、第二十四条第二款、第三十二条的规定，未按规定履行相关报告义务的，由食品药品监督管理部门责令改正，给予警告；拒不改正的，处二千元以上二万元以下罚款。</w:t>
            </w:r>
          </w:p>
        </w:tc>
      </w:tr>
      <w:tr w14:paraId="670CB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8612C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9E522D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9AB1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40B7E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AC174B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立案责任：发现未按照医疗器械说明书和标签标示要求运输、贮存医疗器械的违法行为（或者下级食品药品监管部门上报或其他机关移送的违法案件等），予以审查，决定是否立案。</w:t>
            </w:r>
          </w:p>
          <w:p w14:paraId="450292D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3EA7AA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E445BA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F785E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30402E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8E7DF8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A7F994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08E2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483" w:type="dxa"/>
            <w:vAlign w:val="center"/>
          </w:tcPr>
          <w:p w14:paraId="25BB730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60FE64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7744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6B550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B111A92">
            <w:pPr>
              <w:spacing w:line="300" w:lineRule="exact"/>
              <w:jc w:val="center"/>
              <w:rPr>
                <w:rFonts w:ascii="宋体" w:cs="宋体"/>
                <w:szCs w:val="21"/>
              </w:rPr>
            </w:pPr>
            <w:r>
              <w:rPr>
                <w:rFonts w:ascii="宋体" w:hAnsi="宋体" w:cs="宋体"/>
                <w:szCs w:val="21"/>
              </w:rPr>
              <w:t>(0825)8381581</w:t>
            </w:r>
          </w:p>
        </w:tc>
      </w:tr>
    </w:tbl>
    <w:p w14:paraId="1505ED07">
      <w:pPr>
        <w:spacing w:line="300" w:lineRule="exact"/>
        <w:rPr>
          <w:rFonts w:ascii="宋体" w:cs="宋体"/>
          <w:b/>
          <w:szCs w:val="21"/>
        </w:rPr>
      </w:pPr>
    </w:p>
    <w:p w14:paraId="04E969E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1D1C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C0265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EAE8ED2">
            <w:pPr>
              <w:spacing w:line="300" w:lineRule="exact"/>
              <w:jc w:val="center"/>
              <w:rPr>
                <w:rFonts w:ascii="宋体" w:cs="宋体"/>
                <w:szCs w:val="21"/>
              </w:rPr>
            </w:pPr>
            <w:r>
              <w:rPr>
                <w:rFonts w:ascii="宋体" w:hAnsi="宋体" w:cs="宋体"/>
                <w:szCs w:val="21"/>
              </w:rPr>
              <w:t>1867</w:t>
            </w:r>
          </w:p>
        </w:tc>
      </w:tr>
      <w:tr w14:paraId="30EEA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51A5F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AEFD665">
            <w:pPr>
              <w:spacing w:line="300" w:lineRule="exact"/>
              <w:jc w:val="center"/>
              <w:rPr>
                <w:rFonts w:ascii="宋体" w:cs="宋体"/>
                <w:szCs w:val="21"/>
              </w:rPr>
            </w:pPr>
            <w:r>
              <w:rPr>
                <w:rFonts w:hint="eastAsia" w:ascii="宋体" w:hAnsi="宋体" w:cs="宋体"/>
                <w:szCs w:val="21"/>
              </w:rPr>
              <w:t>行政处罚</w:t>
            </w:r>
          </w:p>
        </w:tc>
      </w:tr>
      <w:tr w14:paraId="10581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AEC882">
            <w:pPr>
              <w:spacing w:line="300" w:lineRule="exact"/>
              <w:rPr>
                <w:rFonts w:ascii="宋体" w:cs="宋体"/>
                <w:szCs w:val="21"/>
              </w:rPr>
            </w:pPr>
            <w:r>
              <w:rPr>
                <w:rFonts w:hint="eastAsia" w:ascii="宋体" w:hAnsi="宋体" w:cs="宋体"/>
                <w:szCs w:val="21"/>
              </w:rPr>
              <w:t>权力项目名称</w:t>
            </w:r>
          </w:p>
        </w:tc>
        <w:tc>
          <w:tcPr>
            <w:tcW w:w="7109" w:type="dxa"/>
          </w:tcPr>
          <w:p w14:paraId="37E06BDF">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对食品生产经营者在集中销毁处理前，未按规定履行相关报告义务的处罚</w:t>
            </w:r>
          </w:p>
        </w:tc>
      </w:tr>
      <w:tr w14:paraId="6ED99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E328E6">
            <w:pPr>
              <w:spacing w:line="300" w:lineRule="exact"/>
              <w:jc w:val="center"/>
              <w:rPr>
                <w:rFonts w:ascii="宋体" w:cs="宋体"/>
                <w:szCs w:val="21"/>
              </w:rPr>
            </w:pPr>
            <w:r>
              <w:rPr>
                <w:rFonts w:hint="eastAsia" w:ascii="宋体" w:hAnsi="宋体" w:cs="宋体"/>
                <w:szCs w:val="21"/>
              </w:rPr>
              <w:t>实施依据</w:t>
            </w:r>
          </w:p>
        </w:tc>
        <w:tc>
          <w:tcPr>
            <w:tcW w:w="7109" w:type="dxa"/>
          </w:tcPr>
          <w:p w14:paraId="7F194FBA">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2757B098">
            <w:pPr>
              <w:spacing w:line="300" w:lineRule="exact"/>
              <w:ind w:firstLine="420" w:firstLineChars="200"/>
              <w:rPr>
                <w:rFonts w:ascii="宋体" w:cs="宋体"/>
                <w:color w:val="000000"/>
                <w:szCs w:val="21"/>
              </w:rPr>
            </w:pPr>
            <w:r>
              <w:rPr>
                <w:rFonts w:hint="eastAsia" w:ascii="宋体" w:hAnsi="宋体" w:cs="宋体"/>
                <w:color w:val="000000"/>
                <w:szCs w:val="21"/>
              </w:rPr>
              <w:t>第四十条：食品生产经营者违反本办法第十三条、第二十四条第二款、第三十二条的规定，未按规定履行相关报告义务的，由食品药品监督管理部门责令改正，给予警告；拒不改正的，处二千元以上二万元以下罚款。</w:t>
            </w:r>
          </w:p>
        </w:tc>
      </w:tr>
      <w:tr w14:paraId="7F744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28D00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6EB223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3025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1816BC">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24275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立案责任：发现转让过期、失效、淘汰或者检验不合格的在用医疗器械的违法行为（或者下级食品药品监管部门上报或其他机关移送的违法案件等），予以审查，决定是否立案。</w:t>
            </w:r>
          </w:p>
          <w:p w14:paraId="137DF06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633F73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566CE0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F25CC1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19986F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F3AE07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1B2C06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E6EC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12626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DAB3D23">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第四条第二款</w:t>
            </w:r>
            <w:r>
              <w:rPr>
                <w:rFonts w:ascii="宋体" w:hAnsi="宋体" w:cs="宋体"/>
                <w:color w:val="000000"/>
                <w:szCs w:val="21"/>
              </w:rPr>
              <w:t xml:space="preserve"> </w:t>
            </w:r>
            <w:r>
              <w:rPr>
                <w:rFonts w:hint="eastAsia" w:ascii="宋体" w:hAnsi="宋体" w:cs="宋体"/>
                <w:color w:val="000000"/>
                <w:szCs w:val="21"/>
              </w:rPr>
              <w:t>县级以上地方食品药品监督管理部门负责本行政区域的不安全食品停止生产经营、召回和处置的监督管理工作。第四十条</w:t>
            </w:r>
            <w:r>
              <w:rPr>
                <w:rFonts w:ascii="宋体" w:hAnsi="宋体" w:cs="宋体"/>
                <w:color w:val="000000"/>
                <w:szCs w:val="21"/>
              </w:rPr>
              <w:t xml:space="preserve"> </w:t>
            </w:r>
            <w:r>
              <w:rPr>
                <w:rFonts w:hint="eastAsia" w:ascii="宋体" w:hAnsi="宋体" w:cs="宋体"/>
                <w:color w:val="000000"/>
                <w:szCs w:val="21"/>
              </w:rPr>
              <w:t>食品生产经营者违反本办法第十三条、第二十四条第二款、第三十二条的规定，未按规定履行相关报告义务的，由食品药品监督管理部门责令改正，给予警告</w:t>
            </w:r>
            <w:r>
              <w:rPr>
                <w:rFonts w:ascii="宋体" w:hAnsi="宋体" w:cs="宋体"/>
                <w:color w:val="000000"/>
                <w:szCs w:val="21"/>
              </w:rPr>
              <w:t>;</w:t>
            </w:r>
            <w:r>
              <w:rPr>
                <w:rFonts w:hint="eastAsia" w:ascii="宋体" w:hAnsi="宋体" w:cs="宋体"/>
                <w:color w:val="000000"/>
                <w:szCs w:val="21"/>
              </w:rPr>
              <w:t>拒不改正的，处二千元以上二万元以下罚款。第十三条</w:t>
            </w:r>
            <w:r>
              <w:rPr>
                <w:rFonts w:ascii="宋体" w:hAnsi="宋体" w:cs="宋体"/>
                <w:color w:val="000000"/>
                <w:szCs w:val="21"/>
              </w:rPr>
              <w:t xml:space="preserve"> </w:t>
            </w:r>
            <w:r>
              <w:rPr>
                <w:rFonts w:hint="eastAsia" w:ascii="宋体" w:hAnsi="宋体" w:cs="宋体"/>
                <w:color w:val="000000"/>
                <w:szCs w:val="21"/>
              </w:rPr>
              <w:t>根据食品安全风险的严重和紧急程度，食品召回分为三级：</w:t>
            </w: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二</w:t>
            </w:r>
            <w:r>
              <w:rPr>
                <w:rFonts w:ascii="宋体" w:hAnsi="宋体" w:cs="宋体"/>
                <w:color w:val="000000"/>
                <w:szCs w:val="21"/>
              </w:rPr>
              <w:t>)</w:t>
            </w:r>
            <w:r>
              <w:rPr>
                <w:rFonts w:hint="eastAsia" w:ascii="宋体" w:hAnsi="宋体" w:cs="宋体"/>
                <w:color w:val="000000"/>
                <w:szCs w:val="21"/>
              </w:rPr>
              <w:t>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三</w:t>
            </w:r>
            <w:r>
              <w:rPr>
                <w:rFonts w:ascii="宋体" w:hAnsi="宋体" w:cs="宋体"/>
                <w:color w:val="000000"/>
                <w:szCs w:val="21"/>
              </w:rPr>
              <w:t>)</w:t>
            </w:r>
            <w:r>
              <w:rPr>
                <w:rFonts w:hint="eastAsia" w:ascii="宋体" w:hAnsi="宋体" w:cs="宋体"/>
                <w:color w:val="000000"/>
                <w:szCs w:val="21"/>
              </w:rPr>
              <w:t>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小时内启动召回，并向县级以上地方食品药品监督管理部门报告召回计划。标签、标识存在瑕疵，食用后不会造成健康损害的食品，食品生产者应当改正，可以自愿召回。第二十四条第二款</w:t>
            </w:r>
            <w:r>
              <w:rPr>
                <w:rFonts w:ascii="宋体" w:hAnsi="宋体" w:cs="宋体"/>
                <w:color w:val="000000"/>
                <w:szCs w:val="21"/>
              </w:rPr>
              <w:t xml:space="preserve"> </w:t>
            </w:r>
            <w:r>
              <w:rPr>
                <w:rFonts w:hint="eastAsia" w:ascii="宋体" w:hAnsi="宋体" w:cs="宋体"/>
                <w:color w:val="000000"/>
                <w:szCs w:val="21"/>
              </w:rPr>
              <w:t>不具备就地销毁条件的，可由不安全食品生产经营者集中销毁处理。食品生产经营者在集中销毁处理前，应当向县级以上地方食品药品监督管理部门报告。第三十二条</w:t>
            </w:r>
            <w:r>
              <w:rPr>
                <w:rFonts w:ascii="宋体" w:hAnsi="宋体" w:cs="宋体"/>
                <w:color w:val="000000"/>
                <w:szCs w:val="21"/>
              </w:rPr>
              <w:t xml:space="preserve"> </w:t>
            </w:r>
            <w:r>
              <w:rPr>
                <w:rFonts w:hint="eastAsia" w:ascii="宋体" w:hAnsi="宋体" w:cs="宋体"/>
                <w:color w:val="000000"/>
                <w:szCs w:val="21"/>
              </w:rPr>
              <w:t>食品生产经营者停止生产经营、召回和处置的不安全食品存在较大风险的，应当在停止生产经营、召回和处置不安全食品结束后</w:t>
            </w:r>
            <w:r>
              <w:rPr>
                <w:rFonts w:ascii="宋体" w:hAnsi="宋体" w:cs="宋体"/>
                <w:color w:val="000000"/>
                <w:szCs w:val="21"/>
              </w:rPr>
              <w:t>5</w:t>
            </w:r>
            <w:r>
              <w:rPr>
                <w:rFonts w:hint="eastAsia" w:ascii="宋体" w:hAnsi="宋体" w:cs="宋体"/>
                <w:color w:val="000000"/>
                <w:szCs w:val="21"/>
              </w:rPr>
              <w:t>个工作日内向县级以上地方食品药品监督管理部门书面报告情况。</w:t>
            </w:r>
          </w:p>
        </w:tc>
      </w:tr>
      <w:tr w14:paraId="28C8D4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A522A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174692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354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D65B1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4198FF8">
            <w:pPr>
              <w:spacing w:line="300" w:lineRule="exact"/>
              <w:jc w:val="center"/>
              <w:rPr>
                <w:rFonts w:ascii="宋体" w:cs="宋体"/>
                <w:szCs w:val="21"/>
              </w:rPr>
            </w:pPr>
            <w:r>
              <w:rPr>
                <w:rFonts w:ascii="宋体" w:hAnsi="宋体" w:cs="宋体"/>
                <w:szCs w:val="21"/>
              </w:rPr>
              <w:t>(0825)8381581</w:t>
            </w:r>
          </w:p>
        </w:tc>
      </w:tr>
    </w:tbl>
    <w:p w14:paraId="006EEAE7">
      <w:pPr>
        <w:spacing w:line="300" w:lineRule="exact"/>
        <w:ind w:firstLine="422" w:firstLineChars="200"/>
        <w:rPr>
          <w:rFonts w:ascii="宋体" w:cs="宋体"/>
          <w:b/>
          <w:szCs w:val="21"/>
        </w:rPr>
      </w:pPr>
    </w:p>
    <w:p w14:paraId="582347C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B94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4D027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CFF6C23">
            <w:pPr>
              <w:spacing w:line="300" w:lineRule="exact"/>
              <w:jc w:val="center"/>
              <w:rPr>
                <w:rFonts w:ascii="宋体" w:cs="宋体"/>
                <w:szCs w:val="21"/>
              </w:rPr>
            </w:pPr>
            <w:r>
              <w:rPr>
                <w:rFonts w:ascii="宋体" w:hAnsi="宋体" w:cs="宋体"/>
                <w:szCs w:val="21"/>
              </w:rPr>
              <w:t>1868</w:t>
            </w:r>
          </w:p>
        </w:tc>
      </w:tr>
      <w:tr w14:paraId="552D6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F8533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E247161">
            <w:pPr>
              <w:spacing w:line="300" w:lineRule="exact"/>
              <w:jc w:val="center"/>
              <w:rPr>
                <w:rFonts w:ascii="宋体" w:cs="宋体"/>
                <w:szCs w:val="21"/>
              </w:rPr>
            </w:pPr>
            <w:r>
              <w:rPr>
                <w:rFonts w:hint="eastAsia" w:ascii="宋体" w:hAnsi="宋体" w:cs="宋体"/>
                <w:szCs w:val="21"/>
              </w:rPr>
              <w:t>行政处罚</w:t>
            </w:r>
          </w:p>
        </w:tc>
      </w:tr>
      <w:tr w14:paraId="2560E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839A4B">
            <w:pPr>
              <w:spacing w:line="300" w:lineRule="exact"/>
              <w:rPr>
                <w:rFonts w:ascii="宋体" w:cs="宋体"/>
                <w:szCs w:val="21"/>
              </w:rPr>
            </w:pPr>
            <w:r>
              <w:rPr>
                <w:rFonts w:hint="eastAsia" w:ascii="宋体" w:hAnsi="宋体" w:cs="宋体"/>
                <w:szCs w:val="21"/>
              </w:rPr>
              <w:t>权力项目名称</w:t>
            </w:r>
          </w:p>
        </w:tc>
        <w:tc>
          <w:tcPr>
            <w:tcW w:w="7109" w:type="dxa"/>
          </w:tcPr>
          <w:p w14:paraId="7C5B41AC">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对食品生产经营者停止生产经营、召回和处置的不安全食品存在较大风险的，应当在停止生产经营、召回和处置不安全食品结束后</w:t>
            </w:r>
            <w:r>
              <w:rPr>
                <w:rFonts w:ascii="宋体" w:hAnsi="宋体" w:cs="宋体"/>
                <w:color w:val="000000"/>
                <w:szCs w:val="21"/>
              </w:rPr>
              <w:t>5</w:t>
            </w:r>
            <w:r>
              <w:rPr>
                <w:rFonts w:hint="eastAsia" w:ascii="宋体" w:hAnsi="宋体" w:cs="宋体"/>
                <w:color w:val="000000"/>
                <w:szCs w:val="21"/>
              </w:rPr>
              <w:t>个工作日未按规定履行相关报告义务的处罚</w:t>
            </w:r>
          </w:p>
        </w:tc>
      </w:tr>
      <w:tr w14:paraId="6C79A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DD1DFA">
            <w:pPr>
              <w:spacing w:line="300" w:lineRule="exact"/>
              <w:jc w:val="center"/>
              <w:rPr>
                <w:rFonts w:ascii="宋体" w:cs="宋体"/>
                <w:szCs w:val="21"/>
              </w:rPr>
            </w:pPr>
            <w:r>
              <w:rPr>
                <w:rFonts w:hint="eastAsia" w:ascii="宋体" w:hAnsi="宋体" w:cs="宋体"/>
                <w:szCs w:val="21"/>
              </w:rPr>
              <w:t>实施依据</w:t>
            </w:r>
          </w:p>
        </w:tc>
        <w:tc>
          <w:tcPr>
            <w:tcW w:w="7109" w:type="dxa"/>
          </w:tcPr>
          <w:p w14:paraId="083EDDAC">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60C48872">
            <w:pPr>
              <w:spacing w:line="300" w:lineRule="exact"/>
              <w:ind w:firstLine="420" w:firstLineChars="200"/>
              <w:rPr>
                <w:rFonts w:ascii="宋体" w:cs="宋体"/>
                <w:color w:val="000000"/>
                <w:szCs w:val="21"/>
              </w:rPr>
            </w:pPr>
            <w:r>
              <w:rPr>
                <w:rFonts w:hint="eastAsia" w:ascii="宋体" w:hAnsi="宋体" w:cs="宋体"/>
                <w:color w:val="000000"/>
                <w:szCs w:val="21"/>
              </w:rPr>
              <w:t>第四十条：食品生产经营者违反本办法第十三条、第二十四条第二款、第三十二条的规定，未按规定履行相关报告义务的，由食品药品监督管理部门责令改正，给予警告；拒不改正的，处二千元以上二万元以下罚款。</w:t>
            </w:r>
          </w:p>
        </w:tc>
      </w:tr>
      <w:tr w14:paraId="3082B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A9142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609020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464E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2CBD6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8C9C9D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立案责任：发现医疗器械生产企业未按照要求提交质量管理体系自查报告的违法行为（或者下级食品药品监管部门上报或其他机关移送的违法案件等），予以审查，决定是否立案。</w:t>
            </w:r>
          </w:p>
          <w:p w14:paraId="712090F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E5EDE1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73ACAF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E5AA81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ACBE93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9F506A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78376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8A5B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33268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AC7FF0B">
            <w:pPr>
              <w:spacing w:line="300" w:lineRule="exact"/>
              <w:ind w:firstLine="420" w:firstLineChars="200"/>
              <w:jc w:val="left"/>
              <w:rPr>
                <w:rFonts w:ascii="宋体" w:cs="宋体"/>
                <w:color w:val="000000"/>
                <w:szCs w:val="21"/>
              </w:rPr>
            </w:pPr>
            <w:r>
              <w:rPr>
                <w:rFonts w:hint="eastAsia" w:ascii="宋体" w:hAnsi="宋体" w:cs="宋体"/>
                <w:color w:val="000000"/>
                <w:szCs w:val="21"/>
              </w:rPr>
              <w:t>《食品召回管理办法》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12</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第四条第二款</w:t>
            </w:r>
            <w:r>
              <w:rPr>
                <w:rFonts w:ascii="宋体" w:hAnsi="宋体" w:cs="宋体"/>
                <w:color w:val="000000"/>
                <w:szCs w:val="21"/>
              </w:rPr>
              <w:t xml:space="preserve"> </w:t>
            </w:r>
            <w:r>
              <w:rPr>
                <w:rFonts w:hint="eastAsia" w:ascii="宋体" w:hAnsi="宋体" w:cs="宋体"/>
                <w:color w:val="000000"/>
                <w:szCs w:val="21"/>
              </w:rPr>
              <w:t>县级以上地方食品药品监督管理部门负责本行政区域的不安全食品停止生产经营、召回和处置的监督管理工作。第四十条</w:t>
            </w:r>
            <w:r>
              <w:rPr>
                <w:rFonts w:ascii="宋体" w:hAnsi="宋体" w:cs="宋体"/>
                <w:color w:val="000000"/>
                <w:szCs w:val="21"/>
              </w:rPr>
              <w:t xml:space="preserve"> </w:t>
            </w:r>
            <w:r>
              <w:rPr>
                <w:rFonts w:hint="eastAsia" w:ascii="宋体" w:hAnsi="宋体" w:cs="宋体"/>
                <w:color w:val="000000"/>
                <w:szCs w:val="21"/>
              </w:rPr>
              <w:t>食品生产经营者违反本办法第十三条、第二十四条第二款、第三十二条的规定，未按规定履行相关报告义务的，由食品药品监督管理部门责令改正，给予警告</w:t>
            </w:r>
            <w:r>
              <w:rPr>
                <w:rFonts w:ascii="宋体" w:hAnsi="宋体" w:cs="宋体"/>
                <w:color w:val="000000"/>
                <w:szCs w:val="21"/>
              </w:rPr>
              <w:t>;</w:t>
            </w:r>
            <w:r>
              <w:rPr>
                <w:rFonts w:hint="eastAsia" w:ascii="宋体" w:hAnsi="宋体" w:cs="宋体"/>
                <w:color w:val="000000"/>
                <w:szCs w:val="21"/>
              </w:rPr>
              <w:t>拒不改正的，处二千元以上二万元以下罚款。第十三条</w:t>
            </w:r>
            <w:r>
              <w:rPr>
                <w:rFonts w:ascii="宋体" w:hAnsi="宋体" w:cs="宋体"/>
                <w:color w:val="000000"/>
                <w:szCs w:val="21"/>
              </w:rPr>
              <w:t xml:space="preserve"> </w:t>
            </w:r>
            <w:r>
              <w:rPr>
                <w:rFonts w:hint="eastAsia" w:ascii="宋体" w:hAnsi="宋体" w:cs="宋体"/>
                <w:color w:val="000000"/>
                <w:szCs w:val="21"/>
              </w:rPr>
              <w:t>根据食品安全风险的严重和紧急程度，食品召回分为三级：</w:t>
            </w:r>
            <w:r>
              <w:rPr>
                <w:rFonts w:ascii="宋体" w:hAnsi="宋体" w:cs="宋体"/>
                <w:color w:val="000000"/>
                <w:szCs w:val="21"/>
              </w:rPr>
              <w:t>(</w:t>
            </w:r>
            <w:r>
              <w:rPr>
                <w:rFonts w:hint="eastAsia" w:ascii="宋体" w:hAnsi="宋体" w:cs="宋体"/>
                <w:color w:val="000000"/>
                <w:szCs w:val="21"/>
              </w:rPr>
              <w:t>一</w:t>
            </w:r>
            <w:r>
              <w:rPr>
                <w:rFonts w:ascii="宋体" w:hAnsi="宋体" w:cs="宋体"/>
                <w:color w:val="000000"/>
                <w:szCs w:val="21"/>
              </w:rPr>
              <w:t>)</w:t>
            </w:r>
            <w:r>
              <w:rPr>
                <w:rFonts w:hint="eastAsia" w:ascii="宋体" w:hAnsi="宋体" w:cs="宋体"/>
                <w:color w:val="000000"/>
                <w:szCs w:val="21"/>
              </w:rPr>
              <w:t>一级召回：食用后已经或者可能导致严重健康损害甚至死亡的，食品生产者应当在知悉食品安全风险后</w:t>
            </w:r>
            <w:r>
              <w:rPr>
                <w:rFonts w:ascii="宋体" w:hAnsi="宋体" w:cs="宋体"/>
                <w:color w:val="000000"/>
                <w:szCs w:val="21"/>
              </w:rPr>
              <w:t>24</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二</w:t>
            </w:r>
            <w:r>
              <w:rPr>
                <w:rFonts w:ascii="宋体" w:hAnsi="宋体" w:cs="宋体"/>
                <w:color w:val="000000"/>
                <w:szCs w:val="21"/>
              </w:rPr>
              <w:t>)</w:t>
            </w:r>
            <w:r>
              <w:rPr>
                <w:rFonts w:hint="eastAsia" w:ascii="宋体" w:hAnsi="宋体" w:cs="宋体"/>
                <w:color w:val="000000"/>
                <w:szCs w:val="21"/>
              </w:rPr>
              <w:t>二级召回：食用后已经或者可能导致一般健康损害，食品生产者应当在知悉食品安全风险后</w:t>
            </w:r>
            <w:r>
              <w:rPr>
                <w:rFonts w:ascii="宋体" w:hAnsi="宋体" w:cs="宋体"/>
                <w:color w:val="000000"/>
                <w:szCs w:val="21"/>
              </w:rPr>
              <w:t>48</w:t>
            </w:r>
            <w:r>
              <w:rPr>
                <w:rFonts w:hint="eastAsia" w:ascii="宋体" w:hAnsi="宋体" w:cs="宋体"/>
                <w:color w:val="000000"/>
                <w:szCs w:val="21"/>
              </w:rPr>
              <w:t>小时内启动召回，并向县级以上地方食品药品监督管理部门报告召回计划。</w:t>
            </w:r>
            <w:r>
              <w:rPr>
                <w:rFonts w:ascii="宋体" w:hAnsi="宋体" w:cs="宋体"/>
                <w:color w:val="000000"/>
                <w:szCs w:val="21"/>
              </w:rPr>
              <w:t>(</w:t>
            </w:r>
            <w:r>
              <w:rPr>
                <w:rFonts w:hint="eastAsia" w:ascii="宋体" w:hAnsi="宋体" w:cs="宋体"/>
                <w:color w:val="000000"/>
                <w:szCs w:val="21"/>
              </w:rPr>
              <w:t>三</w:t>
            </w:r>
            <w:r>
              <w:rPr>
                <w:rFonts w:ascii="宋体" w:hAnsi="宋体" w:cs="宋体"/>
                <w:color w:val="000000"/>
                <w:szCs w:val="21"/>
              </w:rPr>
              <w:t>)</w:t>
            </w:r>
            <w:r>
              <w:rPr>
                <w:rFonts w:hint="eastAsia" w:ascii="宋体" w:hAnsi="宋体" w:cs="宋体"/>
                <w:color w:val="000000"/>
                <w:szCs w:val="21"/>
              </w:rPr>
              <w:t>三级召回：标签、标识存在虚假标注的食品，食品生产者应当在知悉食品安全风险后</w:t>
            </w:r>
            <w:r>
              <w:rPr>
                <w:rFonts w:ascii="宋体" w:hAnsi="宋体" w:cs="宋体"/>
                <w:color w:val="000000"/>
                <w:szCs w:val="21"/>
              </w:rPr>
              <w:t>72</w:t>
            </w:r>
            <w:r>
              <w:rPr>
                <w:rFonts w:hint="eastAsia" w:ascii="宋体" w:hAnsi="宋体" w:cs="宋体"/>
                <w:color w:val="000000"/>
                <w:szCs w:val="21"/>
              </w:rPr>
              <w:t>小时内启动召回，并向县级以上地方食品药品监督管理部门报告召回计划。标签、标识存在瑕疵，食用后不会造成健康损害的食品，食品生产者应当改正，可以自愿召回。第二十四条第二款</w:t>
            </w:r>
            <w:r>
              <w:rPr>
                <w:rFonts w:ascii="宋体" w:hAnsi="宋体" w:cs="宋体"/>
                <w:color w:val="000000"/>
                <w:szCs w:val="21"/>
              </w:rPr>
              <w:t xml:space="preserve"> </w:t>
            </w:r>
            <w:r>
              <w:rPr>
                <w:rFonts w:hint="eastAsia" w:ascii="宋体" w:hAnsi="宋体" w:cs="宋体"/>
                <w:color w:val="000000"/>
                <w:szCs w:val="21"/>
              </w:rPr>
              <w:t>不具备就地销毁条件的，可由不安全食品生产经营者集中销毁处理。食品生产经营者在集中销毁处理前，应当向县级以上地方食品药品监督管理部门报告。第三十二条</w:t>
            </w:r>
            <w:r>
              <w:rPr>
                <w:rFonts w:ascii="宋体" w:hAnsi="宋体" w:cs="宋体"/>
                <w:color w:val="000000"/>
                <w:szCs w:val="21"/>
              </w:rPr>
              <w:t xml:space="preserve"> </w:t>
            </w:r>
            <w:r>
              <w:rPr>
                <w:rFonts w:hint="eastAsia" w:ascii="宋体" w:hAnsi="宋体" w:cs="宋体"/>
                <w:color w:val="000000"/>
                <w:szCs w:val="21"/>
              </w:rPr>
              <w:t>食品生产经营者停止生产经营、召回和处置的不安全食品存在较大风险的，应当在停止生产经营、召回和处置不安全食品结束后</w:t>
            </w:r>
            <w:r>
              <w:rPr>
                <w:rFonts w:ascii="宋体" w:hAnsi="宋体" w:cs="宋体"/>
                <w:color w:val="000000"/>
                <w:szCs w:val="21"/>
              </w:rPr>
              <w:t>5</w:t>
            </w:r>
            <w:r>
              <w:rPr>
                <w:rFonts w:hint="eastAsia" w:ascii="宋体" w:hAnsi="宋体" w:cs="宋体"/>
                <w:color w:val="000000"/>
                <w:szCs w:val="21"/>
              </w:rPr>
              <w:t>个工作日内向县级以上地方食品药品监督管理部门书面报告情况。</w:t>
            </w:r>
          </w:p>
        </w:tc>
      </w:tr>
      <w:tr w14:paraId="4626C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D3C41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A8F6C5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B83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56663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3B39137">
            <w:pPr>
              <w:spacing w:line="300" w:lineRule="exact"/>
              <w:jc w:val="center"/>
              <w:rPr>
                <w:rFonts w:ascii="宋体" w:cs="宋体"/>
                <w:szCs w:val="21"/>
              </w:rPr>
            </w:pPr>
            <w:r>
              <w:rPr>
                <w:rFonts w:ascii="宋体" w:hAnsi="宋体" w:cs="宋体"/>
                <w:szCs w:val="21"/>
              </w:rPr>
              <w:t>(0825)8381581</w:t>
            </w:r>
          </w:p>
        </w:tc>
      </w:tr>
    </w:tbl>
    <w:p w14:paraId="387EA2FB">
      <w:pPr>
        <w:spacing w:line="300" w:lineRule="exact"/>
        <w:rPr>
          <w:rFonts w:ascii="宋体" w:cs="宋体"/>
          <w:b/>
          <w:szCs w:val="21"/>
        </w:rPr>
      </w:pPr>
    </w:p>
    <w:p w14:paraId="6578EF0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AC9E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A0D83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D8A342D">
            <w:pPr>
              <w:spacing w:line="300" w:lineRule="exact"/>
              <w:jc w:val="center"/>
              <w:rPr>
                <w:rFonts w:ascii="宋体" w:cs="宋体"/>
                <w:szCs w:val="21"/>
              </w:rPr>
            </w:pPr>
            <w:r>
              <w:rPr>
                <w:rFonts w:ascii="宋体" w:hAnsi="宋体" w:cs="宋体"/>
                <w:szCs w:val="21"/>
              </w:rPr>
              <w:t>1869</w:t>
            </w:r>
          </w:p>
        </w:tc>
      </w:tr>
      <w:tr w14:paraId="789332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12B56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01CFEE8">
            <w:pPr>
              <w:spacing w:line="300" w:lineRule="exact"/>
              <w:jc w:val="center"/>
              <w:rPr>
                <w:rFonts w:ascii="宋体" w:cs="宋体"/>
                <w:szCs w:val="21"/>
              </w:rPr>
            </w:pPr>
            <w:r>
              <w:rPr>
                <w:rFonts w:hint="eastAsia" w:ascii="宋体" w:hAnsi="宋体" w:cs="宋体"/>
                <w:szCs w:val="21"/>
              </w:rPr>
              <w:t>行政处罚</w:t>
            </w:r>
          </w:p>
        </w:tc>
      </w:tr>
      <w:tr w14:paraId="7E296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F4C6F9">
            <w:pPr>
              <w:spacing w:line="300" w:lineRule="exact"/>
              <w:rPr>
                <w:rFonts w:ascii="宋体" w:cs="宋体"/>
                <w:szCs w:val="21"/>
              </w:rPr>
            </w:pPr>
            <w:r>
              <w:rPr>
                <w:rFonts w:hint="eastAsia" w:ascii="宋体" w:hAnsi="宋体" w:cs="宋体"/>
                <w:szCs w:val="21"/>
              </w:rPr>
              <w:t>权力项目名称</w:t>
            </w:r>
          </w:p>
        </w:tc>
        <w:tc>
          <w:tcPr>
            <w:tcW w:w="7109" w:type="dxa"/>
          </w:tcPr>
          <w:p w14:paraId="74022DCA">
            <w:pPr>
              <w:spacing w:line="300" w:lineRule="exact"/>
              <w:ind w:firstLine="420" w:firstLineChars="200"/>
              <w:rPr>
                <w:rFonts w:ascii="宋体" w:cs="宋体"/>
                <w:color w:val="000000"/>
                <w:szCs w:val="21"/>
              </w:rPr>
            </w:pPr>
            <w:r>
              <w:rPr>
                <w:rFonts w:hint="eastAsia" w:ascii="宋体" w:hAnsi="宋体" w:cs="宋体"/>
                <w:color w:val="000000"/>
                <w:szCs w:val="21"/>
              </w:rPr>
              <w:t>对食品药品监督管理部门责令食品生产经营者依法处置不安全食品，食品生产经营者拒绝或者拖延履行的处罚</w:t>
            </w:r>
          </w:p>
        </w:tc>
      </w:tr>
      <w:tr w14:paraId="6F02B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D6FE4C">
            <w:pPr>
              <w:spacing w:line="300" w:lineRule="exact"/>
              <w:jc w:val="center"/>
              <w:rPr>
                <w:rFonts w:ascii="宋体" w:cs="宋体"/>
                <w:szCs w:val="21"/>
              </w:rPr>
            </w:pPr>
            <w:r>
              <w:rPr>
                <w:rFonts w:hint="eastAsia" w:ascii="宋体" w:hAnsi="宋体" w:cs="宋体"/>
                <w:szCs w:val="21"/>
              </w:rPr>
              <w:t>实施依据</w:t>
            </w:r>
          </w:p>
        </w:tc>
        <w:tc>
          <w:tcPr>
            <w:tcW w:w="7109" w:type="dxa"/>
          </w:tcPr>
          <w:p w14:paraId="2BA2C5FC">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07A323AE">
            <w:pPr>
              <w:spacing w:line="300" w:lineRule="exact"/>
              <w:ind w:firstLine="420" w:firstLineChars="200"/>
              <w:rPr>
                <w:rFonts w:ascii="宋体" w:cs="宋体"/>
                <w:color w:val="000000"/>
                <w:szCs w:val="21"/>
              </w:rPr>
            </w:pPr>
            <w:r>
              <w:rPr>
                <w:rFonts w:hint="eastAsia" w:ascii="宋体" w:hAnsi="宋体" w:cs="宋体"/>
                <w:color w:val="000000"/>
                <w:szCs w:val="21"/>
              </w:rPr>
              <w:t>第四十一条：食品生产经营者违反本办法第二十三条第二款的规定，食品药品监督管理部门责令食品生产经营者依法处置不安全食品，食品生产经营者拒绝或者拖延履行的，由食品药品监督管理部门给予警告，并处二万元以上三万元以下罚款。</w:t>
            </w:r>
          </w:p>
        </w:tc>
      </w:tr>
      <w:tr w14:paraId="59D35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562C5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87F748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45A65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FE35B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091BDC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立案责任：发现医疗器械经营企业、使用单位未依照本条例规定建立并执行医疗器械进货查验记录制度的违法行为（或者下级食品药品监管部门上报或其他机关移送的违法案件等），予以审查，决定是否立案。</w:t>
            </w:r>
          </w:p>
          <w:p w14:paraId="68349B7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073953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F8CBDE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DEA7F8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2EB675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100FC3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E8F040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ACE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97C3D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95DB96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《中华人民共和国食品安全法》（</w:t>
            </w:r>
            <w:r>
              <w:rPr>
                <w:rFonts w:ascii="宋体" w:hAnsi="宋体" w:cs="宋体"/>
                <w:color w:val="000000"/>
                <w:szCs w:val="21"/>
              </w:rPr>
              <w:t>2015</w:t>
            </w:r>
            <w:r>
              <w:rPr>
                <w:rFonts w:hint="eastAsia" w:ascii="宋体" w:hAnsi="宋体" w:cs="宋体"/>
                <w:color w:val="000000"/>
                <w:szCs w:val="21"/>
              </w:rPr>
              <w:t>年修订）第一百四十五条：违反本法规定，县级以上人民政府食品药品监督管理、卫生行政、质量监督、农业行政等部门有下列行为之一，造成不良后果的，对直接负责的主管人员和其他直接责任人员给予警告、记过或者记大过处分；情节较重的，给予降级或者撤职处分；情节严重的，给予开除处分：第（三）项“不履行法定职责，对查处食品安全违法行为不配合，或者滥用职权、玩忽职守、徇私舞弊。”</w:t>
            </w:r>
          </w:p>
        </w:tc>
      </w:tr>
      <w:tr w14:paraId="26BCD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17C8D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ECB7AF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14F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43F0B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35ACD2A">
            <w:pPr>
              <w:spacing w:line="300" w:lineRule="exact"/>
              <w:jc w:val="center"/>
              <w:rPr>
                <w:rFonts w:ascii="宋体" w:cs="宋体"/>
                <w:szCs w:val="21"/>
              </w:rPr>
            </w:pPr>
            <w:r>
              <w:rPr>
                <w:rFonts w:ascii="宋体" w:hAnsi="宋体" w:cs="宋体"/>
                <w:szCs w:val="21"/>
              </w:rPr>
              <w:t>(0825)8381581</w:t>
            </w:r>
          </w:p>
        </w:tc>
      </w:tr>
    </w:tbl>
    <w:p w14:paraId="32DA6E47">
      <w:pPr>
        <w:spacing w:line="300" w:lineRule="exact"/>
        <w:rPr>
          <w:rFonts w:ascii="宋体" w:cs="宋体"/>
          <w:b/>
          <w:szCs w:val="21"/>
        </w:rPr>
      </w:pPr>
    </w:p>
    <w:p w14:paraId="4575682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6EDA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2EC49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F6F5661">
            <w:pPr>
              <w:spacing w:line="300" w:lineRule="exact"/>
              <w:jc w:val="center"/>
              <w:rPr>
                <w:rFonts w:ascii="宋体" w:cs="宋体"/>
                <w:szCs w:val="21"/>
              </w:rPr>
            </w:pPr>
            <w:r>
              <w:rPr>
                <w:rFonts w:ascii="宋体" w:hAnsi="宋体" w:cs="宋体"/>
                <w:szCs w:val="21"/>
              </w:rPr>
              <w:t>1870</w:t>
            </w:r>
          </w:p>
        </w:tc>
      </w:tr>
      <w:tr w14:paraId="677FB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7A360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0BB1C3">
            <w:pPr>
              <w:spacing w:line="300" w:lineRule="exact"/>
              <w:jc w:val="center"/>
              <w:rPr>
                <w:rFonts w:ascii="宋体" w:cs="宋体"/>
                <w:szCs w:val="21"/>
              </w:rPr>
            </w:pPr>
            <w:r>
              <w:rPr>
                <w:rFonts w:hint="eastAsia" w:ascii="宋体" w:hAnsi="宋体" w:cs="宋体"/>
                <w:szCs w:val="21"/>
              </w:rPr>
              <w:t>行政处罚</w:t>
            </w:r>
          </w:p>
        </w:tc>
      </w:tr>
      <w:tr w14:paraId="77398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184D8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F32920B">
            <w:pPr>
              <w:spacing w:line="300" w:lineRule="exact"/>
              <w:jc w:val="center"/>
              <w:rPr>
                <w:rFonts w:ascii="宋体" w:cs="宋体"/>
                <w:color w:val="000000"/>
                <w:szCs w:val="21"/>
              </w:rPr>
            </w:pPr>
            <w:r>
              <w:rPr>
                <w:rFonts w:hint="eastAsia" w:ascii="宋体" w:hAnsi="宋体" w:cs="宋体"/>
                <w:color w:val="000000"/>
                <w:szCs w:val="21"/>
              </w:rPr>
              <w:t>对未按规定记录保存不安全食品停止生产经营、召回和处置情况的处罚</w:t>
            </w:r>
          </w:p>
        </w:tc>
      </w:tr>
      <w:tr w14:paraId="09137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44752E">
            <w:pPr>
              <w:spacing w:line="300" w:lineRule="exact"/>
              <w:jc w:val="center"/>
              <w:rPr>
                <w:rFonts w:ascii="宋体" w:cs="宋体"/>
                <w:szCs w:val="21"/>
              </w:rPr>
            </w:pPr>
            <w:r>
              <w:rPr>
                <w:rFonts w:hint="eastAsia" w:ascii="宋体" w:hAnsi="宋体" w:cs="宋体"/>
                <w:szCs w:val="21"/>
              </w:rPr>
              <w:t>实施依据</w:t>
            </w:r>
          </w:p>
        </w:tc>
        <w:tc>
          <w:tcPr>
            <w:tcW w:w="7109" w:type="dxa"/>
          </w:tcPr>
          <w:p w14:paraId="4811455F">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2E421C9C">
            <w:pPr>
              <w:spacing w:line="300" w:lineRule="exact"/>
              <w:ind w:firstLine="420" w:firstLineChars="200"/>
              <w:rPr>
                <w:rFonts w:ascii="宋体" w:cs="宋体"/>
                <w:color w:val="000000"/>
                <w:szCs w:val="21"/>
              </w:rPr>
            </w:pPr>
            <w:r>
              <w:rPr>
                <w:rFonts w:hint="eastAsia" w:ascii="宋体" w:hAnsi="宋体" w:cs="宋体"/>
                <w:color w:val="000000"/>
                <w:szCs w:val="21"/>
              </w:rPr>
              <w:t>第四十二条：食品生产经营者违反本办法第二十八条的规定，未按规定记录保存不安全食品停止生产经营、召回和处置情况的，由食品药品监督管理部门责令改正，给予警告；拒不改正的，处二千元以上二万元以下罚款。</w:t>
            </w:r>
          </w:p>
        </w:tc>
      </w:tr>
      <w:tr w14:paraId="0AA88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5EB17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DA0788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6A1F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4A524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41E788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从事第二类、第三类医疗器械批发业务以及第三类医疗器械零售业务的经营企业未依照本条例规定建立并执行销售记录制度的违法行为（或者下级食品药品监管部门上报或其他机关移送的违法案件等），予以审查，决定是否立案。</w:t>
            </w:r>
          </w:p>
          <w:p w14:paraId="411D9ADC">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E8E278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2283D8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CBEA02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422FFC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A3A173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5241C6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CBEB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810F84">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B6220E8">
            <w:pPr>
              <w:spacing w:line="300" w:lineRule="exact"/>
              <w:ind w:firstLine="420" w:firstLineChars="200"/>
              <w:rPr>
                <w:rFonts w:ascii="宋体" w:cs="宋体"/>
                <w:color w:val="000000"/>
                <w:szCs w:val="21"/>
              </w:rPr>
            </w:pPr>
            <w:r>
              <w:rPr>
                <w:rFonts w:hint="eastAsia" w:ascii="宋体" w:hAnsi="宋体" w:cs="宋体"/>
                <w:color w:val="000000"/>
                <w:szCs w:val="21"/>
              </w:rPr>
              <w:t>【部门规章】《食品召回管理办法》（国家食品药品监督管理总局令第</w:t>
            </w:r>
            <w:r>
              <w:rPr>
                <w:rFonts w:ascii="宋体" w:hAnsi="宋体" w:cs="宋体"/>
                <w:color w:val="000000"/>
                <w:szCs w:val="21"/>
              </w:rPr>
              <w:t>12</w:t>
            </w:r>
            <w:r>
              <w:rPr>
                <w:rFonts w:hint="eastAsia" w:ascii="宋体" w:hAnsi="宋体" w:cs="宋体"/>
                <w:color w:val="000000"/>
                <w:szCs w:val="21"/>
              </w:rPr>
              <w:t>号）</w:t>
            </w:r>
          </w:p>
          <w:p w14:paraId="21C24697">
            <w:pPr>
              <w:spacing w:line="300" w:lineRule="exact"/>
              <w:ind w:firstLine="420" w:firstLineChars="200"/>
              <w:rPr>
                <w:rFonts w:ascii="宋体" w:cs="宋体"/>
                <w:color w:val="000000"/>
                <w:szCs w:val="21"/>
              </w:rPr>
            </w:pPr>
            <w:r>
              <w:rPr>
                <w:rFonts w:hint="eastAsia" w:ascii="宋体" w:hAnsi="宋体" w:cs="宋体"/>
                <w:color w:val="000000"/>
                <w:szCs w:val="21"/>
              </w:rPr>
              <w:t>第四十二条：食品生产经营者违反本办法第二十八条的规定，未按规定记录保存不安全食品停止生产经营、召回和处置情况的，由食品药品监督管理部门责令改正，给予警告；拒不改正的，处二千元以上二万元以下罚款。</w:t>
            </w:r>
          </w:p>
        </w:tc>
      </w:tr>
      <w:tr w14:paraId="4F05A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9771F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B595D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A0E1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38FEE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AD5C517">
            <w:pPr>
              <w:spacing w:line="300" w:lineRule="exact"/>
              <w:jc w:val="center"/>
              <w:rPr>
                <w:rFonts w:ascii="宋体" w:cs="宋体"/>
                <w:szCs w:val="21"/>
              </w:rPr>
            </w:pPr>
            <w:r>
              <w:rPr>
                <w:rFonts w:ascii="宋体" w:hAnsi="宋体" w:cs="宋体"/>
                <w:szCs w:val="21"/>
              </w:rPr>
              <w:t>(0825)8381581</w:t>
            </w:r>
          </w:p>
        </w:tc>
      </w:tr>
    </w:tbl>
    <w:p w14:paraId="249AC6E3">
      <w:pPr>
        <w:spacing w:line="300" w:lineRule="exact"/>
        <w:ind w:firstLine="420" w:firstLineChars="200"/>
        <w:rPr>
          <w:rFonts w:ascii="宋体" w:cs="宋体"/>
          <w:szCs w:val="21"/>
        </w:rPr>
      </w:pPr>
    </w:p>
    <w:p w14:paraId="6900DE6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1A1D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A55D9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8B7220B">
            <w:pPr>
              <w:spacing w:line="300" w:lineRule="exact"/>
              <w:jc w:val="center"/>
              <w:rPr>
                <w:rFonts w:ascii="宋体" w:cs="宋体"/>
                <w:szCs w:val="21"/>
              </w:rPr>
            </w:pPr>
            <w:r>
              <w:rPr>
                <w:rFonts w:ascii="宋体" w:hAnsi="宋体" w:cs="宋体"/>
                <w:szCs w:val="21"/>
              </w:rPr>
              <w:t>1871</w:t>
            </w:r>
          </w:p>
        </w:tc>
      </w:tr>
      <w:tr w14:paraId="39526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56309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2A2BE4E">
            <w:pPr>
              <w:spacing w:line="300" w:lineRule="exact"/>
              <w:jc w:val="center"/>
              <w:rPr>
                <w:rFonts w:ascii="宋体" w:cs="宋体"/>
                <w:szCs w:val="21"/>
              </w:rPr>
            </w:pPr>
            <w:r>
              <w:rPr>
                <w:rFonts w:hint="eastAsia" w:ascii="宋体" w:hAnsi="宋体" w:cs="宋体"/>
                <w:szCs w:val="21"/>
              </w:rPr>
              <w:t>行政处罚</w:t>
            </w:r>
          </w:p>
        </w:tc>
      </w:tr>
      <w:tr w14:paraId="78401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B9ABE3">
            <w:pPr>
              <w:spacing w:line="300" w:lineRule="exact"/>
              <w:rPr>
                <w:rFonts w:ascii="宋体" w:cs="宋体"/>
                <w:szCs w:val="21"/>
              </w:rPr>
            </w:pPr>
            <w:r>
              <w:rPr>
                <w:rFonts w:hint="eastAsia" w:ascii="宋体" w:hAnsi="宋体" w:cs="宋体"/>
                <w:szCs w:val="21"/>
              </w:rPr>
              <w:t>权力项目名称</w:t>
            </w:r>
          </w:p>
        </w:tc>
        <w:tc>
          <w:tcPr>
            <w:tcW w:w="7109" w:type="dxa"/>
          </w:tcPr>
          <w:p w14:paraId="1F02743E">
            <w:pPr>
              <w:spacing w:line="300" w:lineRule="exact"/>
              <w:ind w:firstLine="420" w:firstLineChars="200"/>
              <w:rPr>
                <w:rFonts w:ascii="宋体" w:cs="宋体"/>
                <w:color w:val="000000"/>
                <w:szCs w:val="21"/>
              </w:rPr>
            </w:pPr>
            <w:r>
              <w:rPr>
                <w:rFonts w:hint="eastAsia" w:ascii="宋体" w:hAnsi="宋体" w:cs="宋体"/>
                <w:color w:val="000000"/>
                <w:szCs w:val="21"/>
              </w:rPr>
              <w:t>对许可申请人隐瞒真实情况或者提供虚假材料申请食品生产许可的处罚</w:t>
            </w:r>
          </w:p>
        </w:tc>
      </w:tr>
      <w:tr w14:paraId="5412A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311C48">
            <w:pPr>
              <w:spacing w:line="300" w:lineRule="exact"/>
              <w:jc w:val="center"/>
              <w:rPr>
                <w:rFonts w:ascii="宋体" w:cs="宋体"/>
                <w:szCs w:val="21"/>
              </w:rPr>
            </w:pPr>
            <w:r>
              <w:rPr>
                <w:rFonts w:hint="eastAsia" w:ascii="宋体" w:hAnsi="宋体" w:cs="宋体"/>
                <w:szCs w:val="21"/>
              </w:rPr>
              <w:t>实施依据</w:t>
            </w:r>
          </w:p>
        </w:tc>
        <w:tc>
          <w:tcPr>
            <w:tcW w:w="7109" w:type="dxa"/>
          </w:tcPr>
          <w:p w14:paraId="28972F92">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35C23136">
            <w:pPr>
              <w:spacing w:line="300" w:lineRule="exact"/>
              <w:ind w:firstLine="420" w:firstLineChars="200"/>
              <w:rPr>
                <w:rFonts w:ascii="宋体" w:cs="宋体"/>
                <w:color w:val="000000"/>
                <w:szCs w:val="21"/>
              </w:rPr>
            </w:pPr>
            <w:r>
              <w:rPr>
                <w:rFonts w:hint="eastAsia" w:ascii="宋体" w:hAnsi="宋体" w:cs="宋体"/>
                <w:color w:val="000000"/>
                <w:szCs w:val="21"/>
              </w:rPr>
              <w:t>第五十一条：许可申请人隐瞒真实情况或者提供虚假材料申请食品生产许可的，由县级以上地方食品药品监督管理部门给予警告。申请人在</w:t>
            </w:r>
            <w:r>
              <w:rPr>
                <w:rFonts w:ascii="宋体" w:hAnsi="宋体" w:cs="宋体"/>
                <w:color w:val="000000"/>
                <w:szCs w:val="21"/>
              </w:rPr>
              <w:t>1</w:t>
            </w:r>
            <w:r>
              <w:rPr>
                <w:rFonts w:hint="eastAsia" w:ascii="宋体" w:hAnsi="宋体" w:cs="宋体"/>
                <w:color w:val="000000"/>
                <w:szCs w:val="21"/>
              </w:rPr>
              <w:t>年内不得再次申请食品生产许可。</w:t>
            </w:r>
          </w:p>
        </w:tc>
      </w:tr>
      <w:tr w14:paraId="2E1D0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FA2A4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FD4D3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2FAD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337B8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EC7944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立案责任：发现重复使用的医疗器械，医疗器械使用单位未按照消毒和管理的规定进行处理的违法行为（或者下级食品药品监管部门上报或其他机关移送的违法案件等），予以审查，决定是否立案。</w:t>
            </w:r>
          </w:p>
          <w:p w14:paraId="3128ED9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83D073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D46F41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E257A9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B3C0F3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6C50BE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C8BCE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01C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85E9D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F4E4116">
            <w:pPr>
              <w:spacing w:line="300" w:lineRule="exact"/>
              <w:ind w:firstLine="420" w:firstLineChars="200"/>
              <w:rPr>
                <w:rFonts w:ascii="宋体"/>
                <w:szCs w:val="21"/>
              </w:rPr>
            </w:pPr>
            <w:r>
              <w:rPr>
                <w:rFonts w:ascii="宋体" w:hAnsi="宋体"/>
                <w:szCs w:val="21"/>
              </w:rPr>
              <w:t>1.</w:t>
            </w:r>
            <w:r>
              <w:rPr>
                <w:rFonts w:hint="eastAsia" w:ascii="宋体" w:hAnsi="宋体"/>
                <w:szCs w:val="21"/>
              </w:rPr>
              <w:t>《食品生产加工企业质量安全监督管理实施细则（试行）》第八十七条第二款“食品生产加工企业隐瞒有关情况或者提供虚假材料申请食品生产许可的”</w:t>
            </w:r>
          </w:p>
          <w:p w14:paraId="5E7DFB94">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95315D5">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007845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15236086">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2202F5D">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F91C105">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F6CF44D">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D2EAE55">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B7639F0">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45EA2B3">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27583798">
            <w:pPr>
              <w:spacing w:line="300" w:lineRule="exact"/>
              <w:ind w:firstLine="420" w:firstLineChars="200"/>
              <w:rPr>
                <w:rFonts w:ascii="宋体"/>
                <w:szCs w:val="21"/>
              </w:rPr>
            </w:pPr>
            <w:r>
              <w:rPr>
                <w:rFonts w:hint="eastAsia" w:ascii="宋体" w:hAnsi="宋体"/>
                <w:szCs w:val="21"/>
              </w:rPr>
              <w:t>（一）当事人的姓名或者名称、地址；</w:t>
            </w:r>
          </w:p>
          <w:p w14:paraId="0880F9DE">
            <w:pPr>
              <w:spacing w:line="300" w:lineRule="exact"/>
              <w:ind w:firstLine="420" w:firstLineChars="200"/>
              <w:rPr>
                <w:rFonts w:ascii="宋体"/>
                <w:szCs w:val="21"/>
              </w:rPr>
            </w:pPr>
            <w:r>
              <w:rPr>
                <w:rFonts w:hint="eastAsia" w:ascii="宋体" w:hAnsi="宋体"/>
                <w:szCs w:val="21"/>
              </w:rPr>
              <w:t>（二）违反法律、法规或者规章的事实和证据；</w:t>
            </w:r>
          </w:p>
          <w:p w14:paraId="44317A93">
            <w:pPr>
              <w:spacing w:line="300" w:lineRule="exact"/>
              <w:ind w:firstLine="420" w:firstLineChars="200"/>
              <w:rPr>
                <w:rFonts w:ascii="宋体"/>
                <w:szCs w:val="21"/>
              </w:rPr>
            </w:pPr>
            <w:r>
              <w:rPr>
                <w:rFonts w:hint="eastAsia" w:ascii="宋体" w:hAnsi="宋体"/>
                <w:szCs w:val="21"/>
              </w:rPr>
              <w:t>（三）行政处罚的种类和依据；</w:t>
            </w:r>
          </w:p>
          <w:p w14:paraId="6BE0E0DA">
            <w:pPr>
              <w:spacing w:line="300" w:lineRule="exact"/>
              <w:ind w:firstLine="420" w:firstLineChars="200"/>
              <w:rPr>
                <w:rFonts w:ascii="宋体"/>
                <w:szCs w:val="21"/>
              </w:rPr>
            </w:pPr>
            <w:r>
              <w:rPr>
                <w:rFonts w:hint="eastAsia" w:ascii="宋体" w:hAnsi="宋体"/>
                <w:szCs w:val="21"/>
              </w:rPr>
              <w:t>（四）行政处罚的履行方式和期限；</w:t>
            </w:r>
          </w:p>
          <w:p w14:paraId="73B96311">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08CFB0E4">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0743862A">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34DFC8F0">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9EEC15B">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B219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E40B3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4CAEF6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4DC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1CC97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3308D51">
            <w:pPr>
              <w:spacing w:line="300" w:lineRule="exact"/>
              <w:jc w:val="center"/>
              <w:rPr>
                <w:rFonts w:ascii="宋体" w:cs="宋体"/>
                <w:szCs w:val="21"/>
              </w:rPr>
            </w:pPr>
            <w:r>
              <w:rPr>
                <w:rFonts w:ascii="宋体" w:hAnsi="宋体" w:cs="宋体"/>
                <w:szCs w:val="21"/>
              </w:rPr>
              <w:t>(0825)8381581</w:t>
            </w:r>
          </w:p>
        </w:tc>
      </w:tr>
    </w:tbl>
    <w:p w14:paraId="2D83CD3C">
      <w:pPr>
        <w:spacing w:line="300" w:lineRule="exact"/>
        <w:rPr>
          <w:rFonts w:ascii="宋体" w:cs="宋体"/>
          <w:b/>
          <w:szCs w:val="21"/>
        </w:rPr>
      </w:pPr>
    </w:p>
    <w:p w14:paraId="22BACA1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4552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0532A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F99DF45">
            <w:pPr>
              <w:spacing w:line="300" w:lineRule="exact"/>
              <w:jc w:val="center"/>
              <w:rPr>
                <w:rFonts w:ascii="宋体" w:cs="宋体"/>
                <w:szCs w:val="21"/>
              </w:rPr>
            </w:pPr>
            <w:r>
              <w:rPr>
                <w:rFonts w:ascii="宋体" w:hAnsi="宋体" w:cs="宋体"/>
                <w:szCs w:val="21"/>
              </w:rPr>
              <w:t>1872</w:t>
            </w:r>
          </w:p>
        </w:tc>
      </w:tr>
      <w:tr w14:paraId="120B0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9A67F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437F0C4">
            <w:pPr>
              <w:spacing w:line="300" w:lineRule="exact"/>
              <w:jc w:val="center"/>
              <w:rPr>
                <w:rFonts w:ascii="宋体" w:cs="宋体"/>
                <w:szCs w:val="21"/>
              </w:rPr>
            </w:pPr>
            <w:r>
              <w:rPr>
                <w:rFonts w:hint="eastAsia" w:ascii="宋体" w:hAnsi="宋体" w:cs="宋体"/>
                <w:szCs w:val="21"/>
              </w:rPr>
              <w:t>行政处罚</w:t>
            </w:r>
          </w:p>
        </w:tc>
      </w:tr>
      <w:tr w14:paraId="553CE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43659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C7E03E1">
            <w:pPr>
              <w:spacing w:line="300" w:lineRule="exact"/>
              <w:jc w:val="center"/>
              <w:rPr>
                <w:rFonts w:ascii="宋体" w:cs="宋体"/>
                <w:color w:val="000000"/>
                <w:szCs w:val="21"/>
              </w:rPr>
            </w:pPr>
            <w:r>
              <w:rPr>
                <w:rFonts w:hint="eastAsia" w:ascii="宋体" w:hAnsi="宋体" w:cs="宋体"/>
                <w:color w:val="000000"/>
                <w:szCs w:val="21"/>
              </w:rPr>
              <w:t>对被许可人以欺骗、贿赂等不正当手段取得食品生产许可的处罚</w:t>
            </w:r>
          </w:p>
        </w:tc>
      </w:tr>
      <w:tr w14:paraId="312093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79E219">
            <w:pPr>
              <w:spacing w:line="300" w:lineRule="exact"/>
              <w:jc w:val="center"/>
              <w:rPr>
                <w:rFonts w:ascii="宋体" w:cs="宋体"/>
                <w:szCs w:val="21"/>
              </w:rPr>
            </w:pPr>
            <w:r>
              <w:rPr>
                <w:rFonts w:hint="eastAsia" w:ascii="宋体" w:hAnsi="宋体" w:cs="宋体"/>
                <w:szCs w:val="21"/>
              </w:rPr>
              <w:t>实施依据</w:t>
            </w:r>
          </w:p>
        </w:tc>
        <w:tc>
          <w:tcPr>
            <w:tcW w:w="7109" w:type="dxa"/>
          </w:tcPr>
          <w:p w14:paraId="76A54C47">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3990F050">
            <w:pPr>
              <w:spacing w:line="300" w:lineRule="exact"/>
              <w:ind w:firstLine="420" w:firstLineChars="200"/>
              <w:rPr>
                <w:rFonts w:ascii="宋体" w:cs="宋体"/>
                <w:color w:val="000000"/>
                <w:szCs w:val="21"/>
              </w:rPr>
            </w:pPr>
            <w:r>
              <w:rPr>
                <w:rFonts w:hint="eastAsia" w:ascii="宋体" w:hAnsi="宋体" w:cs="宋体"/>
                <w:color w:val="000000"/>
                <w:szCs w:val="21"/>
              </w:rPr>
              <w:t>第五十二条：被许可人以欺骗、贿赂等不正当手段取得食品生产许可的，由原发证的食品药品监督管理部门撤销许可，并处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万元以下罚款。被许可人在</w:t>
            </w:r>
            <w:r>
              <w:rPr>
                <w:rFonts w:ascii="宋体" w:hAnsi="宋体" w:cs="宋体"/>
                <w:color w:val="000000"/>
                <w:szCs w:val="21"/>
              </w:rPr>
              <w:t>3</w:t>
            </w:r>
            <w:r>
              <w:rPr>
                <w:rFonts w:hint="eastAsia" w:ascii="宋体" w:hAnsi="宋体" w:cs="宋体"/>
                <w:color w:val="000000"/>
                <w:szCs w:val="21"/>
              </w:rPr>
              <w:t>年内不得再次申请食品生产许可。</w:t>
            </w:r>
          </w:p>
        </w:tc>
      </w:tr>
      <w:tr w14:paraId="1B2E6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8ED0E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81476E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6045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F2F64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B2F060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使用单位重复使用一次性使用的医疗器械，或者未按照规定销毁使用过的一次性使用的医疗器械的违法行为（或者下级食品药品监管部门上报或其他机关移送的违法案件等），予以审查，决定是否立案。</w:t>
            </w:r>
          </w:p>
          <w:p w14:paraId="3DB45AA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D6DA88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46F13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6B871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CF5FBF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AD70B0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36F749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B15D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586992">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7220EE7">
            <w:pPr>
              <w:spacing w:line="300" w:lineRule="exact"/>
              <w:ind w:firstLine="420" w:firstLineChars="200"/>
              <w:rPr>
                <w:rFonts w:ascii="宋体"/>
                <w:szCs w:val="21"/>
              </w:rPr>
            </w:pPr>
            <w:r>
              <w:rPr>
                <w:rFonts w:ascii="宋体" w:hAnsi="宋体"/>
                <w:szCs w:val="21"/>
              </w:rPr>
              <w:t>1.</w:t>
            </w:r>
            <w:r>
              <w:rPr>
                <w:rFonts w:hint="eastAsia" w:ascii="宋体" w:hAnsi="宋体"/>
                <w:szCs w:val="21"/>
              </w:rPr>
              <w:t>《食品生产加工企业质量安全监督管理实施细则（试行）》第八十七条第一款“食品生产加工企业用欺骗、贿赂等不正当手段取得食品生产许可证的。</w:t>
            </w:r>
          </w:p>
          <w:p w14:paraId="067ECBA9">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571727C">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4C4AAE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B4DD693">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1D14365">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FBA9AC0">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C9BD137">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70778959">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C657DAB">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EE70601">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92FADB1">
            <w:pPr>
              <w:spacing w:line="300" w:lineRule="exact"/>
              <w:ind w:firstLine="420" w:firstLineChars="200"/>
              <w:rPr>
                <w:rFonts w:ascii="宋体"/>
                <w:szCs w:val="21"/>
              </w:rPr>
            </w:pPr>
            <w:r>
              <w:rPr>
                <w:rFonts w:hint="eastAsia" w:ascii="宋体" w:hAnsi="宋体"/>
                <w:szCs w:val="21"/>
              </w:rPr>
              <w:t>（一）当事人的姓名或者名称、地址；</w:t>
            </w:r>
          </w:p>
          <w:p w14:paraId="52672F80">
            <w:pPr>
              <w:spacing w:line="300" w:lineRule="exact"/>
              <w:ind w:firstLine="420" w:firstLineChars="200"/>
              <w:rPr>
                <w:rFonts w:ascii="宋体"/>
                <w:szCs w:val="21"/>
              </w:rPr>
            </w:pPr>
            <w:r>
              <w:rPr>
                <w:rFonts w:hint="eastAsia" w:ascii="宋体" w:hAnsi="宋体"/>
                <w:szCs w:val="21"/>
              </w:rPr>
              <w:t>（二）违反法律、法规或者规章的事实和证据；</w:t>
            </w:r>
          </w:p>
          <w:p w14:paraId="0AFA5456">
            <w:pPr>
              <w:spacing w:line="300" w:lineRule="exact"/>
              <w:ind w:firstLine="420" w:firstLineChars="200"/>
              <w:rPr>
                <w:rFonts w:ascii="宋体"/>
                <w:szCs w:val="21"/>
              </w:rPr>
            </w:pPr>
            <w:r>
              <w:rPr>
                <w:rFonts w:hint="eastAsia" w:ascii="宋体" w:hAnsi="宋体"/>
                <w:szCs w:val="21"/>
              </w:rPr>
              <w:t>（三）行政处罚的种类和依据；</w:t>
            </w:r>
          </w:p>
          <w:p w14:paraId="1775B3DB">
            <w:pPr>
              <w:spacing w:line="300" w:lineRule="exact"/>
              <w:ind w:firstLine="420" w:firstLineChars="200"/>
              <w:rPr>
                <w:rFonts w:ascii="宋体"/>
                <w:szCs w:val="21"/>
              </w:rPr>
            </w:pPr>
            <w:r>
              <w:rPr>
                <w:rFonts w:hint="eastAsia" w:ascii="宋体" w:hAnsi="宋体"/>
                <w:szCs w:val="21"/>
              </w:rPr>
              <w:t>（四）行政处罚的履行方式和期限；</w:t>
            </w:r>
          </w:p>
          <w:p w14:paraId="0CEBCDB1">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0DA0510">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0E395B4F">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C74414A">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8677AF7">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DC33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D93EF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06C6A7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36C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0F8AE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89FA051">
            <w:pPr>
              <w:spacing w:line="300" w:lineRule="exact"/>
              <w:jc w:val="center"/>
              <w:rPr>
                <w:rFonts w:ascii="宋体" w:cs="宋体"/>
                <w:szCs w:val="21"/>
              </w:rPr>
            </w:pPr>
            <w:r>
              <w:rPr>
                <w:rFonts w:ascii="宋体" w:hAnsi="宋体" w:cs="宋体"/>
                <w:szCs w:val="21"/>
              </w:rPr>
              <w:t>(0825)8381581</w:t>
            </w:r>
          </w:p>
        </w:tc>
      </w:tr>
    </w:tbl>
    <w:p w14:paraId="0B631FB5">
      <w:pPr>
        <w:spacing w:line="300" w:lineRule="exact"/>
        <w:rPr>
          <w:rFonts w:ascii="宋体" w:cs="宋体"/>
          <w:b/>
          <w:szCs w:val="21"/>
        </w:rPr>
      </w:pPr>
    </w:p>
    <w:p w14:paraId="5DF6E75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CCD2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2C1B1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C6C2512">
            <w:pPr>
              <w:spacing w:line="300" w:lineRule="exact"/>
              <w:jc w:val="center"/>
              <w:rPr>
                <w:rFonts w:ascii="宋体" w:cs="宋体"/>
                <w:szCs w:val="21"/>
              </w:rPr>
            </w:pPr>
            <w:r>
              <w:rPr>
                <w:rFonts w:ascii="宋体" w:hAnsi="宋体" w:cs="宋体"/>
                <w:szCs w:val="21"/>
              </w:rPr>
              <w:t>1873</w:t>
            </w:r>
          </w:p>
        </w:tc>
      </w:tr>
      <w:tr w14:paraId="0D868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E1F4B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E78B969">
            <w:pPr>
              <w:spacing w:line="300" w:lineRule="exact"/>
              <w:jc w:val="center"/>
              <w:rPr>
                <w:rFonts w:ascii="宋体" w:cs="宋体"/>
                <w:szCs w:val="21"/>
              </w:rPr>
            </w:pPr>
            <w:r>
              <w:rPr>
                <w:rFonts w:hint="eastAsia" w:ascii="宋体" w:hAnsi="宋体" w:cs="宋体"/>
                <w:szCs w:val="21"/>
              </w:rPr>
              <w:t>行政处罚</w:t>
            </w:r>
          </w:p>
        </w:tc>
      </w:tr>
      <w:tr w14:paraId="52BEC4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DF7F09">
            <w:pPr>
              <w:spacing w:line="300" w:lineRule="exact"/>
              <w:rPr>
                <w:rFonts w:ascii="宋体" w:cs="宋体"/>
                <w:szCs w:val="21"/>
              </w:rPr>
            </w:pPr>
            <w:r>
              <w:rPr>
                <w:rFonts w:hint="eastAsia" w:ascii="宋体" w:hAnsi="宋体" w:cs="宋体"/>
                <w:szCs w:val="21"/>
              </w:rPr>
              <w:t>权力项目名称</w:t>
            </w:r>
          </w:p>
        </w:tc>
        <w:tc>
          <w:tcPr>
            <w:tcW w:w="7109" w:type="dxa"/>
          </w:tcPr>
          <w:p w14:paraId="0D63692F">
            <w:pPr>
              <w:spacing w:line="300" w:lineRule="exact"/>
              <w:ind w:firstLine="420" w:firstLineChars="200"/>
              <w:rPr>
                <w:rFonts w:ascii="宋体" w:cs="宋体"/>
                <w:color w:val="000000"/>
                <w:szCs w:val="21"/>
              </w:rPr>
            </w:pPr>
            <w:r>
              <w:rPr>
                <w:rFonts w:hint="eastAsia" w:ascii="宋体" w:hAnsi="宋体" w:cs="宋体"/>
                <w:color w:val="000000"/>
                <w:szCs w:val="21"/>
              </w:rPr>
              <w:t>对食品生产者伪造、涂改、倒卖、出租、出借、转让食品生产许可证的处罚</w:t>
            </w:r>
          </w:p>
        </w:tc>
      </w:tr>
      <w:tr w14:paraId="044B0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2688F1">
            <w:pPr>
              <w:spacing w:line="300" w:lineRule="exact"/>
              <w:jc w:val="center"/>
              <w:rPr>
                <w:rFonts w:ascii="宋体" w:cs="宋体"/>
                <w:szCs w:val="21"/>
              </w:rPr>
            </w:pPr>
            <w:r>
              <w:rPr>
                <w:rFonts w:hint="eastAsia" w:ascii="宋体" w:hAnsi="宋体" w:cs="宋体"/>
                <w:szCs w:val="21"/>
              </w:rPr>
              <w:t>实施依据</w:t>
            </w:r>
          </w:p>
        </w:tc>
        <w:tc>
          <w:tcPr>
            <w:tcW w:w="7109" w:type="dxa"/>
          </w:tcPr>
          <w:p w14:paraId="4FA3E68B">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1A401BFF">
            <w:pPr>
              <w:spacing w:line="300" w:lineRule="exact"/>
              <w:ind w:firstLine="420" w:firstLineChars="200"/>
              <w:rPr>
                <w:rFonts w:ascii="宋体" w:cs="宋体"/>
                <w:color w:val="000000"/>
                <w:szCs w:val="21"/>
              </w:rPr>
            </w:pPr>
            <w:r>
              <w:rPr>
                <w:rFonts w:hint="eastAsia" w:ascii="宋体" w:hAnsi="宋体" w:cs="宋体"/>
                <w:color w:val="000000"/>
                <w:szCs w:val="21"/>
              </w:rPr>
              <w:t>第五十三条第一款：违反本办法第三十一条第一款规定，食品生产者伪造、涂改、倒卖、出租、出借、转让食品生产许可证的，由县级以上地方食品药品监督管理部门责令改正，给予警告，并处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426FB1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938B2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C1C40F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BD42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AD084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C5EF82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对需要定期检查、检验、校准、保养、维护的医疗器械，医疗器械使用单位未按照产品说明书要求检查、检验、校准、保养、维护并予以记录，及时进行分析、评估，确保医疗器械处于良好状态的违法行为（或者下级食品药品监管部门上报或其他机关移送的违法案件等），予以审查，决定是否立案。</w:t>
            </w:r>
          </w:p>
          <w:p w14:paraId="6E559AE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F9A18E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06FF8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D2D09E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0221A2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C535AC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5D0B90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F44E8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629591">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43889FD5">
            <w:pPr>
              <w:spacing w:line="300" w:lineRule="exact"/>
              <w:ind w:firstLine="420" w:firstLineChars="200"/>
              <w:rPr>
                <w:rFonts w:ascii="宋体"/>
                <w:szCs w:val="21"/>
              </w:rPr>
            </w:pPr>
            <w:r>
              <w:rPr>
                <w:rFonts w:ascii="宋体" w:hAnsi="宋体"/>
                <w:szCs w:val="21"/>
              </w:rPr>
              <w:t>1.</w:t>
            </w:r>
            <w:r>
              <w:rPr>
                <w:rFonts w:hint="eastAsia" w:ascii="宋体" w:hAnsi="宋体"/>
                <w:szCs w:val="21"/>
              </w:rPr>
              <w:t>《食品生产加工企业质量安全监督管理实施细则（试行）》第八十六条：伪造、变造、冒用食品生产许可证证书、</w:t>
            </w:r>
            <w:r>
              <w:rPr>
                <w:rFonts w:ascii="宋体" w:hAnsi="宋体"/>
                <w:szCs w:val="21"/>
              </w:rPr>
              <w:t>QS</w:t>
            </w:r>
            <w:r>
              <w:rPr>
                <w:rFonts w:hint="eastAsia" w:ascii="宋体" w:hAnsi="宋体"/>
                <w:szCs w:val="21"/>
              </w:rPr>
              <w:t>标志或者食品生产许可证编号的。</w:t>
            </w:r>
          </w:p>
          <w:p w14:paraId="5F337597">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4A27CE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921600E">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2D9418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3EE7781">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21ADAA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84C334B">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68E8E5DC">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B78F183">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368C3CA">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6AB8CDE">
            <w:pPr>
              <w:spacing w:line="300" w:lineRule="exact"/>
              <w:ind w:firstLine="420" w:firstLineChars="200"/>
              <w:rPr>
                <w:rFonts w:ascii="宋体"/>
                <w:szCs w:val="21"/>
              </w:rPr>
            </w:pPr>
            <w:r>
              <w:rPr>
                <w:rFonts w:hint="eastAsia" w:ascii="宋体" w:hAnsi="宋体"/>
                <w:szCs w:val="21"/>
              </w:rPr>
              <w:t>（一）当事人的姓名或者名称、地址；</w:t>
            </w:r>
          </w:p>
          <w:p w14:paraId="2D2EBA45">
            <w:pPr>
              <w:spacing w:line="300" w:lineRule="exact"/>
              <w:ind w:firstLine="420" w:firstLineChars="200"/>
              <w:rPr>
                <w:rFonts w:ascii="宋体"/>
                <w:szCs w:val="21"/>
              </w:rPr>
            </w:pPr>
            <w:r>
              <w:rPr>
                <w:rFonts w:hint="eastAsia" w:ascii="宋体" w:hAnsi="宋体"/>
                <w:szCs w:val="21"/>
              </w:rPr>
              <w:t>（二）违反法律、法规或者规章的事实和证据；</w:t>
            </w:r>
          </w:p>
          <w:p w14:paraId="46CDB19D">
            <w:pPr>
              <w:spacing w:line="300" w:lineRule="exact"/>
              <w:ind w:firstLine="420" w:firstLineChars="200"/>
              <w:rPr>
                <w:rFonts w:ascii="宋体"/>
                <w:szCs w:val="21"/>
              </w:rPr>
            </w:pPr>
            <w:r>
              <w:rPr>
                <w:rFonts w:hint="eastAsia" w:ascii="宋体" w:hAnsi="宋体"/>
                <w:szCs w:val="21"/>
              </w:rPr>
              <w:t>（三）行政处罚的种类和依据；</w:t>
            </w:r>
          </w:p>
          <w:p w14:paraId="3D487DB8">
            <w:pPr>
              <w:spacing w:line="300" w:lineRule="exact"/>
              <w:ind w:firstLine="420" w:firstLineChars="200"/>
              <w:rPr>
                <w:rFonts w:ascii="宋体"/>
                <w:szCs w:val="21"/>
              </w:rPr>
            </w:pPr>
            <w:r>
              <w:rPr>
                <w:rFonts w:hint="eastAsia" w:ascii="宋体" w:hAnsi="宋体"/>
                <w:szCs w:val="21"/>
              </w:rPr>
              <w:t>（四）行政处罚的履行方式和期限；</w:t>
            </w:r>
          </w:p>
          <w:p w14:paraId="7158DA69">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580296EB">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0B94FDF5">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6FC16DD2">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09F6606">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BFFF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2ED88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537D84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5C2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31987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318EC0B">
            <w:pPr>
              <w:spacing w:line="300" w:lineRule="exact"/>
              <w:jc w:val="center"/>
              <w:rPr>
                <w:rFonts w:ascii="宋体" w:cs="宋体"/>
                <w:szCs w:val="21"/>
              </w:rPr>
            </w:pPr>
            <w:r>
              <w:rPr>
                <w:rFonts w:ascii="宋体" w:hAnsi="宋体" w:cs="宋体"/>
                <w:szCs w:val="21"/>
              </w:rPr>
              <w:t>(0825)8381581</w:t>
            </w:r>
          </w:p>
        </w:tc>
      </w:tr>
    </w:tbl>
    <w:p w14:paraId="5CD5DCF6">
      <w:pPr>
        <w:spacing w:line="300" w:lineRule="exact"/>
        <w:rPr>
          <w:rFonts w:ascii="宋体" w:cs="宋体"/>
          <w:b/>
          <w:szCs w:val="21"/>
        </w:rPr>
      </w:pPr>
    </w:p>
    <w:p w14:paraId="6A98136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54D2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09E6E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2AEF5A8">
            <w:pPr>
              <w:spacing w:line="300" w:lineRule="exact"/>
              <w:jc w:val="center"/>
              <w:rPr>
                <w:rFonts w:ascii="宋体" w:cs="宋体"/>
                <w:szCs w:val="21"/>
              </w:rPr>
            </w:pPr>
            <w:r>
              <w:rPr>
                <w:rFonts w:ascii="宋体" w:hAnsi="宋体" w:cs="宋体"/>
                <w:szCs w:val="21"/>
              </w:rPr>
              <w:t>1874</w:t>
            </w:r>
          </w:p>
        </w:tc>
      </w:tr>
      <w:tr w14:paraId="4366C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628D6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1D120AE">
            <w:pPr>
              <w:spacing w:line="300" w:lineRule="exact"/>
              <w:jc w:val="center"/>
              <w:rPr>
                <w:rFonts w:ascii="宋体" w:cs="宋体"/>
                <w:szCs w:val="21"/>
              </w:rPr>
            </w:pPr>
            <w:r>
              <w:rPr>
                <w:rFonts w:hint="eastAsia" w:ascii="宋体" w:hAnsi="宋体" w:cs="宋体"/>
                <w:szCs w:val="21"/>
              </w:rPr>
              <w:t>行政处罚</w:t>
            </w:r>
          </w:p>
        </w:tc>
      </w:tr>
      <w:tr w14:paraId="07E07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F8BEDE">
            <w:pPr>
              <w:spacing w:line="300" w:lineRule="exact"/>
              <w:rPr>
                <w:rFonts w:ascii="宋体" w:cs="宋体"/>
                <w:szCs w:val="21"/>
              </w:rPr>
            </w:pPr>
            <w:r>
              <w:rPr>
                <w:rFonts w:hint="eastAsia" w:ascii="宋体" w:hAnsi="宋体" w:cs="宋体"/>
                <w:szCs w:val="21"/>
              </w:rPr>
              <w:t>权力项目名称</w:t>
            </w:r>
          </w:p>
        </w:tc>
        <w:tc>
          <w:tcPr>
            <w:tcW w:w="7109" w:type="dxa"/>
          </w:tcPr>
          <w:p w14:paraId="68FE7821">
            <w:pPr>
              <w:spacing w:line="300" w:lineRule="exact"/>
              <w:ind w:firstLine="420" w:firstLineChars="200"/>
              <w:rPr>
                <w:rFonts w:ascii="宋体" w:cs="宋体"/>
                <w:color w:val="000000"/>
                <w:szCs w:val="21"/>
              </w:rPr>
            </w:pPr>
            <w:r>
              <w:rPr>
                <w:rFonts w:hint="eastAsia" w:ascii="宋体" w:hAnsi="宋体" w:cs="宋体"/>
                <w:color w:val="000000"/>
                <w:szCs w:val="21"/>
              </w:rPr>
              <w:t>对食品生产者未按规定在生产场所的显著位置悬挂或者摆放食品生产许可证的处罚</w:t>
            </w:r>
          </w:p>
        </w:tc>
      </w:tr>
      <w:tr w14:paraId="6714C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47D603">
            <w:pPr>
              <w:spacing w:line="300" w:lineRule="exact"/>
              <w:jc w:val="center"/>
              <w:rPr>
                <w:rFonts w:ascii="宋体" w:cs="宋体"/>
                <w:szCs w:val="21"/>
              </w:rPr>
            </w:pPr>
            <w:r>
              <w:rPr>
                <w:rFonts w:hint="eastAsia" w:ascii="宋体" w:hAnsi="宋体" w:cs="宋体"/>
                <w:szCs w:val="21"/>
              </w:rPr>
              <w:t>实施依据</w:t>
            </w:r>
          </w:p>
        </w:tc>
        <w:tc>
          <w:tcPr>
            <w:tcW w:w="7109" w:type="dxa"/>
          </w:tcPr>
          <w:p w14:paraId="4F369DC4">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27A046E0">
            <w:pPr>
              <w:spacing w:line="300" w:lineRule="exact"/>
              <w:ind w:firstLine="420" w:firstLineChars="200"/>
              <w:rPr>
                <w:rFonts w:ascii="宋体" w:cs="宋体"/>
                <w:color w:val="000000"/>
                <w:szCs w:val="21"/>
              </w:rPr>
            </w:pPr>
            <w:r>
              <w:rPr>
                <w:rFonts w:hint="eastAsia" w:ascii="宋体" w:hAnsi="宋体" w:cs="宋体"/>
                <w:color w:val="000000"/>
                <w:szCs w:val="21"/>
              </w:rPr>
              <w:t>第五十三条第二款：违反本办法第三十一条第二款规定，食品生产者未按规定在生产场所的显著位置悬挂或者摆放食品生产许可证的，由县级以上地方食品药品监督管理部门责令改正；拒不改正的，给予警告。</w:t>
            </w:r>
          </w:p>
        </w:tc>
      </w:tr>
      <w:tr w14:paraId="35921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81935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0707F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1318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7AD78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BABBF1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使用单位未妥善保存购入第三类医疗器械的原始资料，或者未按照规定将大型医疗器械以及植入和介入类医疗器械的信息记载到病历等相关记录中的违法行为（或者下级食品药品监管部门上报或其他机关移送的违法案件等），予以审查，决定是否立案。</w:t>
            </w:r>
          </w:p>
          <w:p w14:paraId="5C719E5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B95434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C634E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EBC4A7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D627D4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DF6635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BCD1C1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24C1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1D423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2F34857">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r>
              <w:rPr>
                <w:rFonts w:ascii="宋体" w:hAnsi="宋体" w:cs="宋体"/>
                <w:color w:val="000000"/>
                <w:szCs w:val="21"/>
              </w:rPr>
              <w:t>2015</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31</w:t>
            </w:r>
            <w:r>
              <w:rPr>
                <w:rFonts w:hint="eastAsia" w:ascii="宋体" w:hAnsi="宋体" w:cs="宋体"/>
                <w:color w:val="000000"/>
                <w:szCs w:val="21"/>
              </w:rPr>
              <w:t>日公布，</w:t>
            </w:r>
            <w:r>
              <w:rPr>
                <w:rFonts w:ascii="宋体" w:hAnsi="宋体" w:cs="宋体"/>
                <w:color w:val="000000"/>
                <w:szCs w:val="21"/>
              </w:rPr>
              <w:t>2015</w:t>
            </w:r>
            <w:r>
              <w:rPr>
                <w:rFonts w:hint="eastAsia" w:ascii="宋体" w:hAnsi="宋体" w:cs="宋体"/>
                <w:color w:val="000000"/>
                <w:szCs w:val="21"/>
              </w:rPr>
              <w:t>年</w:t>
            </w:r>
            <w:r>
              <w:rPr>
                <w:rFonts w:ascii="宋体" w:hAnsi="宋体" w:cs="宋体"/>
                <w:color w:val="000000"/>
                <w:szCs w:val="21"/>
              </w:rPr>
              <w:t>10</w:t>
            </w:r>
            <w:r>
              <w:rPr>
                <w:rFonts w:hint="eastAsia" w:ascii="宋体" w:hAnsi="宋体" w:cs="宋体"/>
                <w:color w:val="000000"/>
                <w:szCs w:val="21"/>
              </w:rPr>
              <w:t>月</w:t>
            </w:r>
            <w:r>
              <w:rPr>
                <w:rFonts w:ascii="宋体" w:hAnsi="宋体" w:cs="宋体"/>
                <w:color w:val="000000"/>
                <w:szCs w:val="21"/>
              </w:rPr>
              <w:t>1</w:t>
            </w:r>
            <w:r>
              <w:rPr>
                <w:rFonts w:hint="eastAsia" w:ascii="宋体" w:hAnsi="宋体" w:cs="宋体"/>
                <w:color w:val="000000"/>
                <w:szCs w:val="21"/>
              </w:rPr>
              <w:t>日起实施）　</w:t>
            </w:r>
            <w:r>
              <w:rPr>
                <w:rFonts w:ascii="宋体" w:cs="宋体"/>
                <w:color w:val="000000"/>
                <w:szCs w:val="21"/>
              </w:rPr>
              <w:br w:type="textWrapping"/>
            </w:r>
            <w:r>
              <w:rPr>
                <w:rFonts w:ascii="宋体" w:cs="宋体"/>
                <w:color w:val="000000"/>
                <w:szCs w:val="21"/>
              </w:rPr>
              <w:t>  </w:t>
            </w:r>
            <w:r>
              <w:rPr>
                <w:rFonts w:hint="eastAsia" w:ascii="宋体" w:hAnsi="宋体" w:cs="宋体"/>
                <w:color w:val="000000"/>
                <w:szCs w:val="21"/>
              </w:rPr>
              <w:t>第三十一条第二款</w:t>
            </w:r>
            <w:r>
              <w:rPr>
                <w:rFonts w:ascii="宋体" w:cs="宋体"/>
                <w:color w:val="000000"/>
                <w:szCs w:val="21"/>
              </w:rPr>
              <w:t>  </w:t>
            </w:r>
            <w:r>
              <w:rPr>
                <w:rFonts w:hint="eastAsia" w:ascii="宋体" w:hAnsi="宋体" w:cs="宋体"/>
                <w:color w:val="000000"/>
                <w:szCs w:val="21"/>
              </w:rPr>
              <w:t>食品生产者应当在生产场所的显著位置悬挂或者摆放食品生产许可证正本。</w:t>
            </w:r>
            <w:r>
              <w:rPr>
                <w:rFonts w:ascii="宋体" w:cs="宋体"/>
                <w:color w:val="000000"/>
                <w:szCs w:val="21"/>
              </w:rPr>
              <w:br w:type="textWrapping"/>
            </w:r>
            <w:r>
              <w:rPr>
                <w:rFonts w:ascii="宋体" w:cs="宋体"/>
                <w:color w:val="000000"/>
                <w:szCs w:val="21"/>
              </w:rPr>
              <w:t>  </w:t>
            </w:r>
            <w:r>
              <w:rPr>
                <w:rFonts w:hint="eastAsia" w:ascii="宋体" w:hAnsi="宋体" w:cs="宋体"/>
                <w:color w:val="000000"/>
                <w:szCs w:val="21"/>
              </w:rPr>
              <w:t>第五十三条第二款　违反本办法第三十一条第二款规定，食品生产者未按规定在生产场所的显著位置悬挂或者摆放食品生产许可证的，由县级以上地方食品药品监督管理部门责令改正；拒不改正的，给予警告。</w:t>
            </w:r>
            <w:r>
              <w:rPr>
                <w:rFonts w:ascii="宋体" w:cs="宋体"/>
                <w:color w:val="000000"/>
                <w:szCs w:val="21"/>
              </w:rPr>
              <w:br w:type="textWrapping"/>
            </w: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2015</w:t>
            </w:r>
            <w:r>
              <w:rPr>
                <w:rFonts w:hint="eastAsia" w:ascii="宋体" w:hAnsi="宋体" w:cs="宋体"/>
                <w:color w:val="000000"/>
                <w:szCs w:val="21"/>
              </w:rPr>
              <w:t>年</w:t>
            </w:r>
            <w:r>
              <w:rPr>
                <w:rFonts w:ascii="宋体" w:hAnsi="宋体" w:cs="宋体"/>
                <w:color w:val="000000"/>
                <w:szCs w:val="21"/>
              </w:rPr>
              <w:t>8</w:t>
            </w:r>
            <w:r>
              <w:rPr>
                <w:rFonts w:hint="eastAsia" w:ascii="宋体" w:hAnsi="宋体" w:cs="宋体"/>
                <w:color w:val="000000"/>
                <w:szCs w:val="21"/>
              </w:rPr>
              <w:t>月</w:t>
            </w:r>
            <w:r>
              <w:rPr>
                <w:rFonts w:ascii="宋体" w:hAnsi="宋体" w:cs="宋体"/>
                <w:color w:val="000000"/>
                <w:szCs w:val="21"/>
              </w:rPr>
              <w:t>31</w:t>
            </w:r>
            <w:r>
              <w:rPr>
                <w:rFonts w:hint="eastAsia" w:ascii="宋体" w:hAnsi="宋体" w:cs="宋体"/>
                <w:color w:val="000000"/>
                <w:szCs w:val="21"/>
              </w:rPr>
              <w:t>日公布，</w:t>
            </w:r>
            <w:r>
              <w:rPr>
                <w:rFonts w:ascii="宋体" w:hAnsi="宋体" w:cs="宋体"/>
                <w:color w:val="000000"/>
                <w:szCs w:val="21"/>
              </w:rPr>
              <w:t>2015</w:t>
            </w:r>
            <w:r>
              <w:rPr>
                <w:rFonts w:hint="eastAsia" w:ascii="宋体" w:hAnsi="宋体" w:cs="宋体"/>
                <w:color w:val="000000"/>
                <w:szCs w:val="21"/>
              </w:rPr>
              <w:t>年</w:t>
            </w:r>
            <w:r>
              <w:rPr>
                <w:rFonts w:ascii="宋体" w:hAnsi="宋体" w:cs="宋体"/>
                <w:color w:val="000000"/>
                <w:szCs w:val="21"/>
              </w:rPr>
              <w:t>10</w:t>
            </w:r>
            <w:r>
              <w:rPr>
                <w:rFonts w:hint="eastAsia" w:ascii="宋体" w:hAnsi="宋体" w:cs="宋体"/>
                <w:color w:val="000000"/>
                <w:szCs w:val="21"/>
              </w:rPr>
              <w:t>月</w:t>
            </w:r>
            <w:r>
              <w:rPr>
                <w:rFonts w:ascii="宋体" w:hAnsi="宋体" w:cs="宋体"/>
                <w:color w:val="000000"/>
                <w:szCs w:val="21"/>
              </w:rPr>
              <w:t>1</w:t>
            </w:r>
            <w:r>
              <w:rPr>
                <w:rFonts w:hint="eastAsia" w:ascii="宋体" w:hAnsi="宋体" w:cs="宋体"/>
                <w:color w:val="000000"/>
                <w:szCs w:val="21"/>
              </w:rPr>
              <w:t>日起实施）</w:t>
            </w:r>
            <w:r>
              <w:rPr>
                <w:rFonts w:ascii="宋体" w:cs="宋体"/>
                <w:color w:val="000000"/>
                <w:szCs w:val="21"/>
              </w:rPr>
              <w:br w:type="textWrapping"/>
            </w:r>
            <w:r>
              <w:rPr>
                <w:rFonts w:ascii="宋体" w:cs="宋体"/>
                <w:color w:val="000000"/>
                <w:szCs w:val="21"/>
              </w:rPr>
              <w:t>  </w:t>
            </w:r>
            <w:r>
              <w:rPr>
                <w:rFonts w:hint="eastAsia" w:ascii="宋体" w:hAnsi="宋体" w:cs="宋体"/>
                <w:color w:val="000000"/>
                <w:szCs w:val="21"/>
              </w:rPr>
              <w:t>第二十六条第二款</w:t>
            </w:r>
            <w:r>
              <w:rPr>
                <w:rFonts w:ascii="宋体" w:cs="宋体"/>
                <w:color w:val="000000"/>
                <w:szCs w:val="21"/>
              </w:rPr>
              <w:t>  </w:t>
            </w:r>
            <w:r>
              <w:rPr>
                <w:rFonts w:hint="eastAsia" w:ascii="宋体" w:hAnsi="宋体" w:cs="宋体"/>
                <w:color w:val="000000"/>
                <w:szCs w:val="21"/>
              </w:rPr>
              <w:t>食品经营者应当在经营场所的显著位置悬挂或者摆放食品经营许可证正本。</w:t>
            </w:r>
            <w:r>
              <w:rPr>
                <w:rFonts w:ascii="宋体" w:cs="宋体"/>
                <w:color w:val="000000"/>
                <w:szCs w:val="21"/>
              </w:rPr>
              <w:br w:type="textWrapping"/>
            </w:r>
            <w:r>
              <w:rPr>
                <w:rFonts w:ascii="宋体" w:cs="宋体"/>
                <w:color w:val="000000"/>
                <w:szCs w:val="21"/>
              </w:rPr>
              <w:t>  </w:t>
            </w:r>
            <w:r>
              <w:rPr>
                <w:rFonts w:hint="eastAsia" w:ascii="宋体" w:hAnsi="宋体" w:cs="宋体"/>
                <w:color w:val="000000"/>
                <w:szCs w:val="21"/>
              </w:rPr>
              <w:t>第四十八条第二款</w:t>
            </w:r>
            <w:r>
              <w:rPr>
                <w:rFonts w:ascii="宋体" w:cs="宋体"/>
                <w:color w:val="000000"/>
                <w:szCs w:val="21"/>
              </w:rPr>
              <w:t>  </w:t>
            </w:r>
            <w:r>
              <w:rPr>
                <w:rFonts w:hint="eastAsia" w:ascii="宋体" w:hAnsi="宋体" w:cs="宋体"/>
                <w:color w:val="000000"/>
                <w:szCs w:val="21"/>
              </w:rPr>
              <w:t>违反本办法第二十六条第二款规定，食品经营者未按规定在经营场所的显著位置悬挂或者摆放食品经营许可证的，由县级以上地方食品药品监督管理部门责令改正；拒不改正的，给予警告。</w:t>
            </w:r>
          </w:p>
        </w:tc>
      </w:tr>
      <w:tr w14:paraId="45932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09A14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C6A2E3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923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BA51C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70C7542">
            <w:pPr>
              <w:spacing w:line="300" w:lineRule="exact"/>
              <w:jc w:val="center"/>
              <w:rPr>
                <w:rFonts w:ascii="宋体" w:cs="宋体"/>
                <w:szCs w:val="21"/>
              </w:rPr>
            </w:pPr>
            <w:r>
              <w:rPr>
                <w:rFonts w:ascii="宋体" w:hAnsi="宋体" w:cs="宋体"/>
                <w:szCs w:val="21"/>
              </w:rPr>
              <w:t>(0825)8381581</w:t>
            </w:r>
          </w:p>
        </w:tc>
      </w:tr>
    </w:tbl>
    <w:p w14:paraId="6FA87D1D">
      <w:pPr>
        <w:spacing w:line="300" w:lineRule="exact"/>
        <w:rPr>
          <w:rFonts w:ascii="宋体" w:cs="宋体"/>
          <w:b/>
          <w:szCs w:val="21"/>
        </w:rPr>
      </w:pPr>
    </w:p>
    <w:p w14:paraId="0F078F00">
      <w:pPr>
        <w:spacing w:line="300" w:lineRule="exact"/>
        <w:rPr>
          <w:rFonts w:ascii="黑体" w:hAnsi="黑体" w:eastAsia="黑体" w:cs="黑体"/>
          <w:sz w:val="32"/>
          <w:szCs w:val="32"/>
        </w:rPr>
      </w:pPr>
    </w:p>
    <w:p w14:paraId="73EDCA2D">
      <w:pPr>
        <w:spacing w:line="300" w:lineRule="exact"/>
        <w:rPr>
          <w:rFonts w:ascii="黑体" w:hAnsi="黑体" w:eastAsia="黑体" w:cs="黑体"/>
          <w:sz w:val="32"/>
          <w:szCs w:val="32"/>
        </w:rPr>
      </w:pPr>
    </w:p>
    <w:p w14:paraId="3343435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2-259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4F82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D9077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194B704">
            <w:pPr>
              <w:spacing w:line="300" w:lineRule="exact"/>
              <w:jc w:val="center"/>
              <w:rPr>
                <w:rFonts w:ascii="宋体" w:cs="宋体"/>
                <w:szCs w:val="21"/>
              </w:rPr>
            </w:pPr>
            <w:r>
              <w:rPr>
                <w:rFonts w:ascii="宋体" w:hAnsi="宋体" w:cs="宋体"/>
                <w:szCs w:val="21"/>
              </w:rPr>
              <w:t>1875</w:t>
            </w:r>
          </w:p>
        </w:tc>
      </w:tr>
      <w:tr w14:paraId="4A82D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33871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D708E8C">
            <w:pPr>
              <w:spacing w:line="300" w:lineRule="exact"/>
              <w:jc w:val="center"/>
              <w:rPr>
                <w:rFonts w:ascii="宋体" w:cs="宋体"/>
                <w:szCs w:val="21"/>
              </w:rPr>
            </w:pPr>
            <w:r>
              <w:rPr>
                <w:rFonts w:hint="eastAsia" w:ascii="宋体" w:hAnsi="宋体" w:cs="宋体"/>
                <w:szCs w:val="21"/>
              </w:rPr>
              <w:t>行政处罚</w:t>
            </w:r>
          </w:p>
        </w:tc>
      </w:tr>
      <w:tr w14:paraId="44227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3A799A">
            <w:pPr>
              <w:spacing w:line="300" w:lineRule="exact"/>
              <w:rPr>
                <w:rFonts w:ascii="宋体" w:cs="宋体"/>
                <w:szCs w:val="21"/>
              </w:rPr>
            </w:pPr>
            <w:r>
              <w:rPr>
                <w:rFonts w:hint="eastAsia" w:ascii="宋体" w:hAnsi="宋体" w:cs="宋体"/>
                <w:szCs w:val="21"/>
              </w:rPr>
              <w:t>权力项目名称</w:t>
            </w:r>
          </w:p>
        </w:tc>
        <w:tc>
          <w:tcPr>
            <w:tcW w:w="7109" w:type="dxa"/>
          </w:tcPr>
          <w:p w14:paraId="23015949">
            <w:pPr>
              <w:spacing w:line="300" w:lineRule="exact"/>
              <w:ind w:firstLine="420" w:firstLineChars="200"/>
              <w:rPr>
                <w:rFonts w:ascii="宋体" w:cs="宋体"/>
                <w:color w:val="000000"/>
                <w:szCs w:val="21"/>
              </w:rPr>
            </w:pPr>
            <w:r>
              <w:rPr>
                <w:rFonts w:hint="eastAsia" w:ascii="宋体" w:hAnsi="宋体" w:cs="宋体"/>
                <w:color w:val="000000"/>
                <w:szCs w:val="21"/>
              </w:rPr>
              <w:t>对食品生产者工艺设备布局和工艺流程、主要生产设备设施、食品类别等事项发生变化，需要变更食品生产许可证载明的许可事项，未按规定申请变更的处罚</w:t>
            </w:r>
          </w:p>
        </w:tc>
      </w:tr>
      <w:tr w14:paraId="42E3F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E427B7">
            <w:pPr>
              <w:spacing w:line="300" w:lineRule="exact"/>
              <w:jc w:val="center"/>
              <w:rPr>
                <w:rFonts w:ascii="宋体" w:cs="宋体"/>
                <w:szCs w:val="21"/>
              </w:rPr>
            </w:pPr>
            <w:r>
              <w:rPr>
                <w:rFonts w:hint="eastAsia" w:ascii="宋体" w:hAnsi="宋体" w:cs="宋体"/>
                <w:szCs w:val="21"/>
              </w:rPr>
              <w:t>实施依据</w:t>
            </w:r>
          </w:p>
        </w:tc>
        <w:tc>
          <w:tcPr>
            <w:tcW w:w="7109" w:type="dxa"/>
          </w:tcPr>
          <w:p w14:paraId="20CB0E51">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087B0DCF">
            <w:pPr>
              <w:spacing w:line="300" w:lineRule="exact"/>
              <w:ind w:firstLine="420" w:firstLineChars="200"/>
              <w:rPr>
                <w:rFonts w:ascii="宋体" w:cs="宋体"/>
                <w:color w:val="000000"/>
                <w:szCs w:val="21"/>
              </w:rPr>
            </w:pPr>
            <w:r>
              <w:rPr>
                <w:rFonts w:hint="eastAsia" w:ascii="宋体" w:hAnsi="宋体" w:cs="宋体"/>
                <w:color w:val="000000"/>
                <w:szCs w:val="21"/>
              </w:rPr>
              <w:t>第五十四条第一款：违反本办法第三十二条第一款规定，食品生产者工艺设备布局和工艺流程、主要生产设备设施、食品类别等事项发生变化，需要变更食品生产许可证载明的许可事项，未按规定申请变更的，由原发证的食品药品监督管理部门责令改正，给予警告；拒不改正的，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tc>
      </w:tr>
      <w:tr w14:paraId="11C13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94B32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C3CD6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0E2A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E6AF9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476EFF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使用单位发现使用的医疗器械存在安全隐患未立即停止使用、通知检修，或者继续使用经检修仍不能达到使用安全标准的医疗器械的违法行为（或者下级食品药品监管部门上报或其他机关移送的违法案件等），予以审查，决定是否立案。</w:t>
            </w:r>
          </w:p>
          <w:p w14:paraId="754C635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16B406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7B0233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EA53D7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A71667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EA81C9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EF63F4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FC75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5BE8A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EDD4325">
            <w:pPr>
              <w:spacing w:line="300" w:lineRule="exact"/>
              <w:ind w:firstLine="420" w:firstLineChars="200"/>
              <w:jc w:val="left"/>
              <w:rPr>
                <w:rFonts w:ascii="宋体" w:cs="宋体"/>
                <w:color w:val="000000"/>
                <w:szCs w:val="21"/>
              </w:rPr>
            </w:pPr>
            <w:r>
              <w:rPr>
                <w:rFonts w:hint="eastAsia" w:ascii="宋体" w:hAnsi="宋体" w:cs="宋体"/>
                <w:color w:val="000000"/>
                <w:szCs w:val="21"/>
              </w:rPr>
              <w:t>《食品生产许可管理办法》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16</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第五十四条</w:t>
            </w:r>
            <w:r>
              <w:rPr>
                <w:rFonts w:ascii="宋体" w:hAnsi="宋体" w:cs="宋体"/>
                <w:color w:val="000000"/>
                <w:szCs w:val="21"/>
              </w:rPr>
              <w:t xml:space="preserve"> </w:t>
            </w:r>
            <w:r>
              <w:rPr>
                <w:rFonts w:hint="eastAsia" w:ascii="宋体" w:hAnsi="宋体" w:cs="宋体"/>
                <w:color w:val="000000"/>
                <w:szCs w:val="21"/>
              </w:rPr>
              <w:t>违反本办法第三十二条第一款规定，食品生产者工艺设备布局和工艺流程、主要生产设备设施、食品类别等事项发生变化，需要变更食品生产许可证载明的许可事项，未按规定申请变更的，由原发证的食品药品监督管理部门责令改正，给予警告</w:t>
            </w:r>
            <w:r>
              <w:rPr>
                <w:rFonts w:ascii="宋体" w:hAnsi="宋体" w:cs="宋体"/>
                <w:color w:val="000000"/>
                <w:szCs w:val="21"/>
              </w:rPr>
              <w:t>;</w:t>
            </w:r>
            <w:r>
              <w:rPr>
                <w:rFonts w:hint="eastAsia" w:ascii="宋体" w:hAnsi="宋体" w:cs="宋体"/>
                <w:color w:val="000000"/>
                <w:szCs w:val="21"/>
              </w:rPr>
              <w:t>拒不改正的，处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违反本办法第三十二条第三款规定或者第四十一条第一款规定，食品生产许可证副本载明的同一食品类别内的事项、外设仓库地址发生变化，食品生产者未按规定报告的，或者食品生产者终止食品生产，食品生产许可被撤回、撤销或者食品生产许可证被吊销，未按规定申请办理注销手续的，由原发证的食品药品监督管理部门责令改正</w:t>
            </w:r>
            <w:r>
              <w:rPr>
                <w:rFonts w:ascii="宋体" w:hAnsi="宋体" w:cs="宋体"/>
                <w:color w:val="000000"/>
                <w:szCs w:val="21"/>
              </w:rPr>
              <w:t>;</w:t>
            </w:r>
            <w:r>
              <w:rPr>
                <w:rFonts w:hint="eastAsia" w:ascii="宋体" w:hAnsi="宋体" w:cs="宋体"/>
                <w:color w:val="000000"/>
                <w:szCs w:val="21"/>
              </w:rPr>
              <w:t>拒不改正的，给予警告，并处</w:t>
            </w:r>
            <w:r>
              <w:rPr>
                <w:rFonts w:ascii="宋体" w:hAnsi="宋体" w:cs="宋体"/>
                <w:color w:val="000000"/>
                <w:szCs w:val="21"/>
              </w:rPr>
              <w:t>2000</w:t>
            </w:r>
            <w:r>
              <w:rPr>
                <w:rFonts w:hint="eastAsia" w:ascii="宋体" w:hAnsi="宋体" w:cs="宋体"/>
                <w:color w:val="000000"/>
                <w:szCs w:val="21"/>
              </w:rPr>
              <w:t>元以下罚款。食品生产许可证有效期内，现有工艺设备布局和工艺流程、主要生产设备设施、食品类别等事项发生变化，需要变更食品生产许可证载明的许可事项的，食品生产者应当在变化后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个工作日内向原发证的食品药品监督管理部门提出变更申请。</w:t>
            </w:r>
            <w:r>
              <w:rPr>
                <w:rFonts w:ascii="宋体" w:hAnsi="宋体" w:cs="宋体"/>
                <w:color w:val="000000"/>
                <w:szCs w:val="21"/>
              </w:rPr>
              <w:t xml:space="preserve"> </w:t>
            </w:r>
            <w:r>
              <w:rPr>
                <w:rFonts w:hint="eastAsia" w:ascii="宋体" w:hAnsi="宋体" w:cs="宋体"/>
                <w:color w:val="000000"/>
                <w:szCs w:val="21"/>
              </w:rPr>
              <w:t>生产场所迁出原发证的食品药品监督管理部门管辖范围的，应当重新申请食品生产许可。食品生产许可证副本载明的同一食品类别内的事项、外设仓库地址发生变化的，食品生产者应当在变化后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个工作日内向原发证的食品药品监督管理部门报告。第四十一条第一款</w:t>
            </w:r>
            <w:r>
              <w:rPr>
                <w:rFonts w:ascii="宋体" w:hAnsi="宋体" w:cs="宋体"/>
                <w:color w:val="000000"/>
                <w:szCs w:val="21"/>
              </w:rPr>
              <w:t xml:space="preserve"> </w:t>
            </w:r>
            <w:r>
              <w:rPr>
                <w:rFonts w:hint="eastAsia" w:ascii="宋体" w:hAnsi="宋体" w:cs="宋体"/>
                <w:color w:val="000000"/>
                <w:szCs w:val="21"/>
              </w:rPr>
              <w:t>食品生产者终止食品生产，食品生产许可被撤回、撤销或者食品生产许可证被吊销的，应当在</w:t>
            </w:r>
            <w:r>
              <w:rPr>
                <w:rFonts w:ascii="宋体" w:hAnsi="宋体" w:cs="宋体"/>
                <w:color w:val="000000"/>
                <w:szCs w:val="21"/>
              </w:rPr>
              <w:t>30</w:t>
            </w:r>
            <w:r>
              <w:rPr>
                <w:rFonts w:hint="eastAsia" w:ascii="宋体" w:hAnsi="宋体" w:cs="宋体"/>
                <w:color w:val="000000"/>
                <w:szCs w:val="21"/>
              </w:rPr>
              <w:t>个工作日内向原发证的食品药品监督管理部门申请办理注销手续。</w:t>
            </w:r>
          </w:p>
        </w:tc>
      </w:tr>
      <w:tr w14:paraId="78F95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1F993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3FC0CB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BDD1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AC493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A4F3CEB">
            <w:pPr>
              <w:spacing w:line="300" w:lineRule="exact"/>
              <w:jc w:val="center"/>
              <w:rPr>
                <w:rFonts w:ascii="宋体" w:cs="宋体"/>
                <w:szCs w:val="21"/>
              </w:rPr>
            </w:pPr>
            <w:r>
              <w:rPr>
                <w:rFonts w:ascii="宋体" w:hAnsi="宋体" w:cs="宋体"/>
                <w:szCs w:val="21"/>
              </w:rPr>
              <w:t>(0825)8381581</w:t>
            </w:r>
          </w:p>
        </w:tc>
      </w:tr>
    </w:tbl>
    <w:p w14:paraId="06A17D72">
      <w:pPr>
        <w:spacing w:line="300" w:lineRule="exact"/>
        <w:rPr>
          <w:rFonts w:ascii="宋体" w:cs="宋体"/>
          <w:b/>
          <w:szCs w:val="21"/>
        </w:rPr>
      </w:pPr>
    </w:p>
    <w:p w14:paraId="287D251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2D49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B114E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6D9FEAE">
            <w:pPr>
              <w:spacing w:line="300" w:lineRule="exact"/>
              <w:jc w:val="center"/>
              <w:rPr>
                <w:rFonts w:ascii="宋体" w:cs="宋体"/>
                <w:szCs w:val="21"/>
              </w:rPr>
            </w:pPr>
            <w:r>
              <w:rPr>
                <w:rFonts w:ascii="宋体" w:hAnsi="宋体" w:cs="宋体"/>
                <w:szCs w:val="21"/>
              </w:rPr>
              <w:t>1876</w:t>
            </w:r>
          </w:p>
        </w:tc>
      </w:tr>
      <w:tr w14:paraId="702DE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A8026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A41E3A4">
            <w:pPr>
              <w:spacing w:line="300" w:lineRule="exact"/>
              <w:jc w:val="center"/>
              <w:rPr>
                <w:rFonts w:ascii="宋体" w:cs="宋体"/>
                <w:szCs w:val="21"/>
              </w:rPr>
            </w:pPr>
            <w:r>
              <w:rPr>
                <w:rFonts w:hint="eastAsia" w:ascii="宋体" w:hAnsi="宋体" w:cs="宋体"/>
                <w:szCs w:val="21"/>
              </w:rPr>
              <w:t>行政处罚</w:t>
            </w:r>
          </w:p>
        </w:tc>
      </w:tr>
      <w:tr w14:paraId="0732A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2411F7">
            <w:pPr>
              <w:spacing w:line="300" w:lineRule="exact"/>
              <w:rPr>
                <w:rFonts w:ascii="宋体" w:cs="宋体"/>
                <w:szCs w:val="21"/>
              </w:rPr>
            </w:pPr>
            <w:r>
              <w:rPr>
                <w:rFonts w:hint="eastAsia" w:ascii="宋体" w:hAnsi="宋体" w:cs="宋体"/>
                <w:szCs w:val="21"/>
              </w:rPr>
              <w:t>权力项目名称</w:t>
            </w:r>
          </w:p>
        </w:tc>
        <w:tc>
          <w:tcPr>
            <w:tcW w:w="7109" w:type="dxa"/>
          </w:tcPr>
          <w:p w14:paraId="2ED801C6">
            <w:pPr>
              <w:spacing w:line="300" w:lineRule="exact"/>
              <w:ind w:firstLine="420" w:firstLineChars="200"/>
              <w:rPr>
                <w:rFonts w:ascii="宋体" w:cs="宋体"/>
                <w:color w:val="000000"/>
                <w:szCs w:val="21"/>
              </w:rPr>
            </w:pPr>
            <w:r>
              <w:rPr>
                <w:rFonts w:hint="eastAsia" w:ascii="宋体" w:hAnsi="宋体" w:cs="宋体"/>
                <w:color w:val="000000"/>
                <w:szCs w:val="21"/>
              </w:rPr>
              <w:t>对食品生产许可证副本载明的同一食品类别内的事项、外设仓库地址发生变化，食品生产者未按规定报告的，或者食品生产者终止食品生产，食品生产许可被撤回、撤销或者食品生产许可证被吊销，未按规定申请办理注销手续的处罚</w:t>
            </w:r>
          </w:p>
        </w:tc>
      </w:tr>
      <w:tr w14:paraId="7A5F5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A47731">
            <w:pPr>
              <w:spacing w:line="300" w:lineRule="exact"/>
              <w:jc w:val="center"/>
              <w:rPr>
                <w:rFonts w:ascii="宋体" w:cs="宋体"/>
                <w:szCs w:val="21"/>
              </w:rPr>
            </w:pPr>
            <w:r>
              <w:rPr>
                <w:rFonts w:hint="eastAsia" w:ascii="宋体" w:hAnsi="宋体" w:cs="宋体"/>
                <w:szCs w:val="21"/>
              </w:rPr>
              <w:t>实施依据</w:t>
            </w:r>
          </w:p>
        </w:tc>
        <w:tc>
          <w:tcPr>
            <w:tcW w:w="7109" w:type="dxa"/>
          </w:tcPr>
          <w:p w14:paraId="4BEEC8FD">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【部门规章】《食品生产许可管理办法》（国家食品药品监督管理总局令第</w:t>
            </w:r>
            <w:r>
              <w:rPr>
                <w:rFonts w:ascii="宋体" w:hAnsi="宋体" w:cs="宋体"/>
                <w:color w:val="000000"/>
                <w:szCs w:val="21"/>
              </w:rPr>
              <w:t>16</w:t>
            </w:r>
            <w:r>
              <w:rPr>
                <w:rFonts w:hint="eastAsia" w:ascii="宋体" w:hAnsi="宋体" w:cs="宋体"/>
                <w:color w:val="000000"/>
                <w:szCs w:val="21"/>
              </w:rPr>
              <w:t>号）</w:t>
            </w:r>
          </w:p>
          <w:p w14:paraId="1F9AADBB">
            <w:pPr>
              <w:spacing w:line="300" w:lineRule="exact"/>
              <w:ind w:firstLine="420" w:firstLineChars="200"/>
              <w:rPr>
                <w:rFonts w:ascii="宋体" w:cs="宋体"/>
                <w:color w:val="000000"/>
                <w:szCs w:val="21"/>
              </w:rPr>
            </w:pPr>
            <w:r>
              <w:rPr>
                <w:rFonts w:hint="eastAsia" w:ascii="宋体" w:hAnsi="宋体" w:cs="宋体"/>
                <w:color w:val="000000"/>
                <w:szCs w:val="21"/>
              </w:rPr>
              <w:t>第五十四条第二款：违反本办法第三十二条第三款规定或者第四十一条第一款规定，食品生产许可证副本载明的同一食品类别内的事项、外设仓库地址发生变化，食品生产者未按规定报告的，或者食品生产者终止食品生产，食品生产许可被撤回、撤销或者食品生产许可证被吊销，未按规定申请办理注销手续的，由原发证的食品药品监督管理部门责令改正；拒不改正的，给予警告，并处</w:t>
            </w:r>
            <w:r>
              <w:rPr>
                <w:rFonts w:ascii="宋体" w:hAnsi="宋体" w:cs="宋体"/>
                <w:color w:val="000000"/>
                <w:szCs w:val="21"/>
              </w:rPr>
              <w:t>2000</w:t>
            </w:r>
            <w:r>
              <w:rPr>
                <w:rFonts w:hint="eastAsia" w:ascii="宋体" w:hAnsi="宋体" w:cs="宋体"/>
                <w:color w:val="000000"/>
                <w:szCs w:val="21"/>
              </w:rPr>
              <w:t>元以下罚款。</w:t>
            </w:r>
          </w:p>
        </w:tc>
      </w:tr>
      <w:tr w14:paraId="5BE17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782E0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F3CADE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88CF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4AC66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B2C7A2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生产经营企业、使用单位未依照本条例规定开展医疗器械不良事件监测，未按照要求报告不良事件，或者对医疗器械不良事件监测技术机构、食品药品监督管理部门开展的不良事件调查不予配合的违法行为（或者下级食品药品监管部门上报或其他机关移送的违法案件等），予以审查，决定是否立案。</w:t>
            </w:r>
          </w:p>
          <w:p w14:paraId="55FBF05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998DE8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32B478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69D726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D79814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3C2478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24046B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4045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00C99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52FC25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《食品生产许可管理办法》第五十四条第二款</w:t>
            </w:r>
            <w:r>
              <w:rPr>
                <w:rFonts w:ascii="宋体" w:hAnsi="宋体" w:cs="宋体"/>
                <w:color w:val="000000"/>
                <w:szCs w:val="21"/>
              </w:rPr>
              <w:t xml:space="preserve"> </w:t>
            </w:r>
            <w:r>
              <w:rPr>
                <w:rFonts w:hint="eastAsia" w:ascii="宋体" w:hAnsi="宋体" w:cs="宋体"/>
                <w:color w:val="000000"/>
                <w:szCs w:val="21"/>
              </w:rPr>
              <w:t>：违反本办法第三十二条第三款规定或者第四十一条第一款规定，食品生产许可证副本载明的同一食品类别内的事项、外设仓库地址发生变化，食品生产者未按规定报告的，或者食品生产者终止食品生产，食品生产许可被撤回、撤销或者食品生产许可证被吊销，未按规定申请办理注销手续的，由原发证的食品药品监督管理部门责令改正；拒不改正的，给予警告，并处</w:t>
            </w:r>
            <w:r>
              <w:rPr>
                <w:rFonts w:ascii="宋体" w:hAnsi="宋体" w:cs="宋体"/>
                <w:color w:val="000000"/>
                <w:szCs w:val="21"/>
              </w:rPr>
              <w:t>2000</w:t>
            </w:r>
            <w:r>
              <w:rPr>
                <w:rFonts w:hint="eastAsia" w:ascii="宋体" w:hAnsi="宋体" w:cs="宋体"/>
                <w:color w:val="000000"/>
                <w:szCs w:val="21"/>
              </w:rPr>
              <w:t>元以下罚款。</w:t>
            </w:r>
            <w:r>
              <w:rPr>
                <w:rFonts w:ascii="宋体" w:cs="宋体"/>
                <w:color w:val="000000"/>
                <w:szCs w:val="21"/>
              </w:rPr>
              <w:br w:type="textWrapping"/>
            </w:r>
            <w:r>
              <w:rPr>
                <w:rFonts w:ascii="宋体" w:hAnsi="宋体" w:cs="宋体"/>
                <w:color w:val="000000"/>
                <w:szCs w:val="21"/>
              </w:rPr>
              <w:t>2.</w:t>
            </w:r>
            <w:r>
              <w:rPr>
                <w:rFonts w:hint="eastAsia" w:ascii="宋体" w:hAnsi="宋体" w:cs="宋体"/>
                <w:color w:val="000000"/>
                <w:szCs w:val="21"/>
              </w:rPr>
              <w:t>《食品生产许可管理办法》第三十二条第三款：食品生产许可证副本载明的同一食品类别内的事项、外设仓库地址发生变化的，食品生产者应当在变化后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个工作日内向原发证的食品药品监督管理部门报告。</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《食品生产许可管理办法》第四十一条第一款：食品生产者终止食品生产，食品生产许可被撤回、撤销或者食品生产许可证被吊销的，应当在</w:t>
            </w:r>
            <w:r>
              <w:rPr>
                <w:rFonts w:ascii="宋体" w:hAnsi="宋体" w:cs="宋体"/>
                <w:color w:val="000000"/>
                <w:szCs w:val="21"/>
              </w:rPr>
              <w:t>30</w:t>
            </w:r>
            <w:r>
              <w:rPr>
                <w:rFonts w:hint="eastAsia" w:ascii="宋体" w:hAnsi="宋体" w:cs="宋体"/>
                <w:color w:val="000000"/>
                <w:szCs w:val="21"/>
              </w:rPr>
              <w:t>个工作日内向原发证的食品药品监督管理部门申请办理注销手续。</w:t>
            </w:r>
          </w:p>
        </w:tc>
      </w:tr>
      <w:tr w14:paraId="75798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06B17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CB5968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1D9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F4EF6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08908F2">
            <w:pPr>
              <w:spacing w:line="300" w:lineRule="exact"/>
              <w:jc w:val="center"/>
              <w:rPr>
                <w:rFonts w:ascii="宋体" w:cs="宋体"/>
                <w:szCs w:val="21"/>
              </w:rPr>
            </w:pPr>
            <w:r>
              <w:rPr>
                <w:rFonts w:ascii="宋体" w:hAnsi="宋体" w:cs="宋体"/>
                <w:szCs w:val="21"/>
              </w:rPr>
              <w:t>(0825)8381581</w:t>
            </w:r>
          </w:p>
        </w:tc>
      </w:tr>
    </w:tbl>
    <w:p w14:paraId="7F2179BD">
      <w:pPr>
        <w:spacing w:line="300" w:lineRule="exact"/>
        <w:ind w:firstLine="420" w:firstLineChars="200"/>
        <w:rPr>
          <w:rFonts w:ascii="宋体" w:cs="宋体"/>
          <w:szCs w:val="21"/>
        </w:rPr>
      </w:pPr>
    </w:p>
    <w:p w14:paraId="23382BB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795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B7E98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55ECD1C">
            <w:pPr>
              <w:spacing w:line="300" w:lineRule="exact"/>
              <w:jc w:val="center"/>
              <w:rPr>
                <w:rFonts w:ascii="宋体" w:cs="宋体"/>
                <w:szCs w:val="21"/>
              </w:rPr>
            </w:pPr>
            <w:r>
              <w:rPr>
                <w:rFonts w:ascii="宋体" w:hAnsi="宋体" w:cs="宋体"/>
                <w:szCs w:val="21"/>
              </w:rPr>
              <w:t>1877</w:t>
            </w:r>
          </w:p>
        </w:tc>
      </w:tr>
      <w:tr w14:paraId="62575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62319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67E1873">
            <w:pPr>
              <w:spacing w:line="300" w:lineRule="exact"/>
              <w:jc w:val="center"/>
              <w:rPr>
                <w:rFonts w:ascii="宋体" w:cs="宋体"/>
                <w:szCs w:val="21"/>
              </w:rPr>
            </w:pPr>
            <w:r>
              <w:rPr>
                <w:rFonts w:hint="eastAsia" w:ascii="宋体" w:hAnsi="宋体" w:cs="宋体"/>
                <w:szCs w:val="21"/>
              </w:rPr>
              <w:t>行政处罚</w:t>
            </w:r>
          </w:p>
        </w:tc>
      </w:tr>
      <w:tr w14:paraId="78328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FB92E2">
            <w:pPr>
              <w:spacing w:line="300" w:lineRule="exact"/>
              <w:rPr>
                <w:rFonts w:ascii="宋体" w:cs="宋体"/>
                <w:szCs w:val="21"/>
              </w:rPr>
            </w:pPr>
            <w:r>
              <w:rPr>
                <w:rFonts w:hint="eastAsia" w:ascii="宋体" w:hAnsi="宋体" w:cs="宋体"/>
                <w:szCs w:val="21"/>
              </w:rPr>
              <w:t>权力项目名称</w:t>
            </w:r>
          </w:p>
        </w:tc>
        <w:tc>
          <w:tcPr>
            <w:tcW w:w="7109" w:type="dxa"/>
          </w:tcPr>
          <w:p w14:paraId="581FB66B">
            <w:pPr>
              <w:spacing w:line="300" w:lineRule="exact"/>
              <w:ind w:firstLine="420" w:firstLineChars="200"/>
              <w:rPr>
                <w:rFonts w:ascii="宋体" w:cs="宋体"/>
                <w:color w:val="000000"/>
                <w:szCs w:val="21"/>
              </w:rPr>
            </w:pPr>
            <w:r>
              <w:rPr>
                <w:rFonts w:hint="eastAsia" w:ascii="宋体" w:hAnsi="宋体" w:cs="宋体"/>
                <w:color w:val="000000"/>
                <w:szCs w:val="21"/>
              </w:rPr>
              <w:t>对许可申请人隐瞒真实情况或者提供虚假材料申请食品经营许可的处罚</w:t>
            </w:r>
          </w:p>
        </w:tc>
      </w:tr>
      <w:tr w14:paraId="6F5A0E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B61BD5">
            <w:pPr>
              <w:spacing w:line="300" w:lineRule="exact"/>
              <w:jc w:val="center"/>
              <w:rPr>
                <w:rFonts w:ascii="宋体" w:cs="宋体"/>
                <w:szCs w:val="21"/>
              </w:rPr>
            </w:pPr>
            <w:r>
              <w:rPr>
                <w:rFonts w:hint="eastAsia" w:ascii="宋体" w:hAnsi="宋体" w:cs="宋体"/>
                <w:szCs w:val="21"/>
              </w:rPr>
              <w:t>实施依据</w:t>
            </w:r>
          </w:p>
        </w:tc>
        <w:tc>
          <w:tcPr>
            <w:tcW w:w="7109" w:type="dxa"/>
          </w:tcPr>
          <w:p w14:paraId="3AF01834">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72AC91C1">
            <w:pPr>
              <w:spacing w:line="300" w:lineRule="exact"/>
              <w:ind w:firstLine="420" w:firstLineChars="200"/>
              <w:rPr>
                <w:rFonts w:ascii="宋体" w:cs="宋体"/>
                <w:color w:val="000000"/>
                <w:szCs w:val="21"/>
              </w:rPr>
            </w:pPr>
            <w:r>
              <w:rPr>
                <w:rFonts w:hint="eastAsia" w:ascii="宋体" w:hAnsi="宋体" w:cs="宋体"/>
                <w:color w:val="000000"/>
                <w:szCs w:val="21"/>
              </w:rPr>
              <w:t>第四十六条：许可申请人隐瞒真实情况或者提供虚假材料申请食品经营许可的，由县级以上地方食品药品监督管理部门给予警告。申请人在</w:t>
            </w:r>
            <w:r>
              <w:rPr>
                <w:rFonts w:ascii="宋体" w:hAnsi="宋体" w:cs="宋体"/>
                <w:color w:val="000000"/>
                <w:szCs w:val="21"/>
              </w:rPr>
              <w:t>1</w:t>
            </w:r>
            <w:r>
              <w:rPr>
                <w:rFonts w:hint="eastAsia" w:ascii="宋体" w:hAnsi="宋体" w:cs="宋体"/>
                <w:color w:val="000000"/>
                <w:szCs w:val="21"/>
              </w:rPr>
              <w:t>年内不得再次申请食品经营许可。</w:t>
            </w:r>
          </w:p>
        </w:tc>
      </w:tr>
      <w:tr w14:paraId="1D3BD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9880D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6DC4C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7182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1E78E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0CF11F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立案责任：发现违反《医疗器械监督管理条例》（国务院令第</w:t>
            </w:r>
            <w:r>
              <w:rPr>
                <w:rFonts w:ascii="宋体" w:hAnsi="宋体" w:cs="宋体"/>
                <w:color w:val="000000"/>
                <w:szCs w:val="21"/>
              </w:rPr>
              <w:t>650</w:t>
            </w:r>
            <w:r>
              <w:rPr>
                <w:rFonts w:hint="eastAsia" w:ascii="宋体" w:hAnsi="宋体" w:cs="宋体"/>
                <w:color w:val="000000"/>
                <w:szCs w:val="21"/>
              </w:rPr>
              <w:t>号）规定开展医疗器械临床试验的违法行为（或者下级食品药品监管部门上报或其他机关移送的违法案件等），予以审查，决定是否立案。</w:t>
            </w:r>
          </w:p>
          <w:p w14:paraId="703C583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B9B2A4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C71945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DB53AF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B60E32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498056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63AEA1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0A1C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1DF5B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DB7BF55">
            <w:pPr>
              <w:spacing w:line="300" w:lineRule="exact"/>
              <w:ind w:firstLine="420" w:firstLineChars="200"/>
              <w:jc w:val="left"/>
              <w:rPr>
                <w:rFonts w:ascii="宋体" w:cs="宋体"/>
                <w:color w:val="000000"/>
                <w:szCs w:val="21"/>
              </w:rPr>
            </w:pPr>
            <w:r>
              <w:rPr>
                <w:rFonts w:hint="eastAsia" w:ascii="宋体" w:hAnsi="宋体" w:cs="宋体"/>
                <w:color w:val="000000"/>
                <w:szCs w:val="21"/>
                <w:lang w:eastAsia="zh-CN"/>
              </w:rPr>
              <w:t>《中华人民共和国行政处罚法》</w:t>
            </w:r>
            <w:r>
              <w:rPr>
                <w:rFonts w:hint="eastAsia" w:ascii="宋体" w:hAnsi="宋体" w:cs="宋体"/>
                <w:color w:val="000000"/>
                <w:szCs w:val="21"/>
              </w:rPr>
              <w:t>三十一条</w:t>
            </w:r>
            <w:r>
              <w:rPr>
                <w:rFonts w:ascii="宋体" w:cs="宋体"/>
                <w:color w:val="000000"/>
                <w:szCs w:val="21"/>
              </w:rPr>
              <w:t>  </w:t>
            </w:r>
            <w:r>
              <w:rPr>
                <w:rFonts w:hint="eastAsia" w:ascii="宋体" w:hAnsi="宋体" w:cs="宋体"/>
                <w:color w:val="000000"/>
                <w:szCs w:val="21"/>
              </w:rPr>
              <w:t>三十二条</w:t>
            </w:r>
            <w:r>
              <w:rPr>
                <w:rFonts w:ascii="宋体" w:cs="宋体"/>
                <w:color w:val="000000"/>
                <w:szCs w:val="21"/>
              </w:rPr>
              <w:t>  </w:t>
            </w:r>
            <w:r>
              <w:rPr>
                <w:rFonts w:hint="eastAsia" w:ascii="宋体" w:hAnsi="宋体" w:cs="宋体"/>
                <w:color w:val="000000"/>
                <w:szCs w:val="21"/>
              </w:rPr>
              <w:t>第三十六条～四十二条</w:t>
            </w:r>
            <w:r>
              <w:rPr>
                <w:rFonts w:ascii="宋体" w:cs="宋体"/>
                <w:color w:val="000000"/>
                <w:szCs w:val="21"/>
              </w:rPr>
              <w:t>  </w:t>
            </w:r>
            <w:r>
              <w:rPr>
                <w:rFonts w:hint="eastAsia" w:ascii="宋体" w:hAnsi="宋体" w:cs="宋体"/>
                <w:color w:val="000000"/>
                <w:szCs w:val="21"/>
              </w:rPr>
              <w:t>第四十四条</w:t>
            </w:r>
            <w:r>
              <w:rPr>
                <w:rFonts w:ascii="宋体" w:cs="宋体"/>
                <w:color w:val="000000"/>
                <w:szCs w:val="21"/>
              </w:rPr>
              <w:t>  </w:t>
            </w:r>
            <w:r>
              <w:rPr>
                <w:rFonts w:hint="eastAsia" w:ascii="宋体" w:hAnsi="宋体" w:cs="宋体"/>
                <w:color w:val="000000"/>
                <w:szCs w:val="21"/>
              </w:rPr>
              <w:t>第五十一条</w:t>
            </w:r>
            <w:r>
              <w:rPr>
                <w:rFonts w:ascii="宋体" w:cs="宋体"/>
                <w:color w:val="000000"/>
                <w:szCs w:val="21"/>
              </w:rPr>
              <w:br w:type="textWrapping"/>
            </w:r>
            <w:r>
              <w:rPr>
                <w:rFonts w:hint="eastAsia" w:ascii="宋体" w:hAnsi="宋体" w:cs="宋体"/>
                <w:color w:val="000000"/>
                <w:szCs w:val="21"/>
              </w:rPr>
              <w:t>《食品药品行政处罚程序规定》（国家食品药品监督管理总局令第</w:t>
            </w:r>
            <w:r>
              <w:rPr>
                <w:rFonts w:ascii="宋体" w:hAnsi="宋体" w:cs="宋体"/>
                <w:color w:val="000000"/>
                <w:szCs w:val="21"/>
              </w:rPr>
              <w:t>3</w:t>
            </w:r>
            <w:r>
              <w:rPr>
                <w:rFonts w:hint="eastAsia" w:ascii="宋体" w:hAnsi="宋体" w:cs="宋体"/>
                <w:color w:val="000000"/>
                <w:szCs w:val="21"/>
              </w:rPr>
              <w:t>号）第十七条</w:t>
            </w:r>
            <w:r>
              <w:rPr>
                <w:rFonts w:ascii="宋体" w:cs="宋体"/>
                <w:color w:val="000000"/>
                <w:szCs w:val="21"/>
              </w:rPr>
              <w:t>  </w:t>
            </w:r>
            <w:r>
              <w:rPr>
                <w:rFonts w:hint="eastAsia" w:ascii="宋体" w:hAnsi="宋体" w:cs="宋体"/>
                <w:color w:val="000000"/>
                <w:szCs w:val="21"/>
              </w:rPr>
              <w:t>第十九条</w:t>
            </w:r>
            <w:r>
              <w:rPr>
                <w:rFonts w:ascii="宋体" w:cs="宋体"/>
                <w:color w:val="000000"/>
                <w:szCs w:val="21"/>
              </w:rPr>
              <w:t>  </w:t>
            </w:r>
            <w:r>
              <w:rPr>
                <w:rFonts w:hint="eastAsia" w:ascii="宋体" w:hAnsi="宋体" w:cs="宋体"/>
                <w:color w:val="000000"/>
                <w:szCs w:val="21"/>
              </w:rPr>
              <w:t>第二十条</w:t>
            </w:r>
            <w:r>
              <w:rPr>
                <w:rFonts w:ascii="宋体" w:cs="宋体"/>
                <w:color w:val="000000"/>
                <w:szCs w:val="21"/>
              </w:rPr>
              <w:t>  </w:t>
            </w:r>
            <w:r>
              <w:rPr>
                <w:rFonts w:hint="eastAsia" w:ascii="宋体" w:hAnsi="宋体" w:cs="宋体"/>
                <w:color w:val="000000"/>
                <w:szCs w:val="21"/>
              </w:rPr>
              <w:t>第三十六条</w:t>
            </w:r>
            <w:r>
              <w:rPr>
                <w:rFonts w:ascii="宋体" w:cs="宋体"/>
                <w:color w:val="000000"/>
                <w:szCs w:val="21"/>
              </w:rPr>
              <w:t>  </w:t>
            </w:r>
            <w:r>
              <w:rPr>
                <w:rFonts w:hint="eastAsia" w:ascii="宋体" w:hAnsi="宋体" w:cs="宋体"/>
                <w:color w:val="000000"/>
                <w:szCs w:val="21"/>
              </w:rPr>
              <w:t>第四十条</w:t>
            </w:r>
            <w:r>
              <w:rPr>
                <w:rFonts w:ascii="宋体" w:cs="宋体"/>
                <w:color w:val="000000"/>
                <w:szCs w:val="21"/>
              </w:rPr>
              <w:t>  </w:t>
            </w:r>
            <w:r>
              <w:rPr>
                <w:rFonts w:hint="eastAsia" w:ascii="宋体" w:hAnsi="宋体" w:cs="宋体"/>
                <w:color w:val="000000"/>
                <w:szCs w:val="21"/>
              </w:rPr>
              <w:t>第五十五条</w:t>
            </w:r>
          </w:p>
        </w:tc>
      </w:tr>
      <w:tr w14:paraId="68B79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608EA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68365F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3DCD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39FCE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328CCB9">
            <w:pPr>
              <w:spacing w:line="300" w:lineRule="exact"/>
              <w:jc w:val="center"/>
              <w:rPr>
                <w:rFonts w:ascii="宋体" w:cs="宋体"/>
                <w:szCs w:val="21"/>
              </w:rPr>
            </w:pPr>
            <w:r>
              <w:rPr>
                <w:rFonts w:ascii="宋体" w:hAnsi="宋体" w:cs="宋体"/>
                <w:szCs w:val="21"/>
              </w:rPr>
              <w:t>(0825)8381581</w:t>
            </w:r>
          </w:p>
        </w:tc>
      </w:tr>
    </w:tbl>
    <w:p w14:paraId="053D30C2">
      <w:pPr>
        <w:spacing w:line="300" w:lineRule="exact"/>
        <w:rPr>
          <w:rFonts w:ascii="宋体" w:cs="宋体"/>
          <w:b/>
          <w:szCs w:val="21"/>
        </w:rPr>
      </w:pPr>
    </w:p>
    <w:p w14:paraId="71E5555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664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8179C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941CAD">
            <w:pPr>
              <w:spacing w:line="300" w:lineRule="exact"/>
              <w:jc w:val="center"/>
              <w:rPr>
                <w:rFonts w:ascii="宋体" w:cs="宋体"/>
                <w:szCs w:val="21"/>
              </w:rPr>
            </w:pPr>
            <w:r>
              <w:rPr>
                <w:rFonts w:ascii="宋体" w:hAnsi="宋体" w:cs="宋体"/>
                <w:szCs w:val="21"/>
              </w:rPr>
              <w:t>1878</w:t>
            </w:r>
          </w:p>
        </w:tc>
      </w:tr>
      <w:tr w14:paraId="07ACD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10D77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57F000E">
            <w:pPr>
              <w:spacing w:line="300" w:lineRule="exact"/>
              <w:jc w:val="center"/>
              <w:rPr>
                <w:rFonts w:ascii="宋体" w:cs="宋体"/>
                <w:szCs w:val="21"/>
              </w:rPr>
            </w:pPr>
            <w:r>
              <w:rPr>
                <w:rFonts w:hint="eastAsia" w:ascii="宋体" w:hAnsi="宋体" w:cs="宋体"/>
                <w:szCs w:val="21"/>
              </w:rPr>
              <w:t>行政处罚</w:t>
            </w:r>
          </w:p>
        </w:tc>
      </w:tr>
      <w:tr w14:paraId="386596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39412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2656F72">
            <w:pPr>
              <w:spacing w:line="300" w:lineRule="exact"/>
              <w:jc w:val="center"/>
              <w:rPr>
                <w:rFonts w:ascii="宋体" w:cs="宋体"/>
                <w:color w:val="000000"/>
                <w:szCs w:val="21"/>
              </w:rPr>
            </w:pPr>
            <w:r>
              <w:rPr>
                <w:rFonts w:hint="eastAsia" w:ascii="宋体" w:hAnsi="宋体" w:cs="宋体"/>
                <w:color w:val="000000"/>
                <w:szCs w:val="21"/>
              </w:rPr>
              <w:t>对被许可人以欺骗、贿赂等不正当手段取得食品经营许可的处罚</w:t>
            </w:r>
          </w:p>
        </w:tc>
      </w:tr>
      <w:tr w14:paraId="05174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C70D65">
            <w:pPr>
              <w:spacing w:line="300" w:lineRule="exact"/>
              <w:jc w:val="center"/>
              <w:rPr>
                <w:rFonts w:ascii="宋体" w:cs="宋体"/>
                <w:szCs w:val="21"/>
              </w:rPr>
            </w:pPr>
            <w:r>
              <w:rPr>
                <w:rFonts w:hint="eastAsia" w:ascii="宋体" w:hAnsi="宋体" w:cs="宋体"/>
                <w:szCs w:val="21"/>
              </w:rPr>
              <w:t>实施依据</w:t>
            </w:r>
          </w:p>
        </w:tc>
        <w:tc>
          <w:tcPr>
            <w:tcW w:w="7109" w:type="dxa"/>
          </w:tcPr>
          <w:p w14:paraId="24E06967">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0C6D0ED5">
            <w:pPr>
              <w:spacing w:line="300" w:lineRule="exact"/>
              <w:ind w:firstLine="420" w:firstLineChars="200"/>
              <w:rPr>
                <w:rFonts w:ascii="宋体" w:cs="宋体"/>
                <w:color w:val="000000"/>
                <w:szCs w:val="21"/>
              </w:rPr>
            </w:pPr>
            <w:r>
              <w:rPr>
                <w:rFonts w:hint="eastAsia" w:ascii="宋体" w:hAnsi="宋体" w:cs="宋体"/>
                <w:color w:val="000000"/>
                <w:szCs w:val="21"/>
              </w:rPr>
              <w:t>第四十七条：被许可人以欺骗、贿赂等不正当手段取得食品经营许可的，由原发证的食品药品监督管理部门撤销许可，并处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万元以下罚款。被许可人在</w:t>
            </w:r>
            <w:r>
              <w:rPr>
                <w:rFonts w:ascii="宋体" w:hAnsi="宋体" w:cs="宋体"/>
                <w:color w:val="000000"/>
                <w:szCs w:val="21"/>
              </w:rPr>
              <w:t>3</w:t>
            </w:r>
            <w:r>
              <w:rPr>
                <w:rFonts w:hint="eastAsia" w:ascii="宋体" w:hAnsi="宋体" w:cs="宋体"/>
                <w:color w:val="000000"/>
                <w:szCs w:val="21"/>
              </w:rPr>
              <w:t>年内不得再次申请食品经营许可。</w:t>
            </w:r>
          </w:p>
        </w:tc>
      </w:tr>
      <w:tr w14:paraId="439461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944D2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CCDD2C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C887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669B2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90BA05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立案责任：发现医疗器械临床试验机构出具虚假报告的违法行为（或者下级食品药品监管部门上报或其他机关移送的违法案件等），予以审查，决定是否立案。</w:t>
            </w:r>
          </w:p>
          <w:p w14:paraId="3870B50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727774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579E71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E4C4D2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D1BD29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DF07E4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8CD5C6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BE68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ED1AB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35FEC021">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403E4D90">
            <w:pPr>
              <w:spacing w:line="300" w:lineRule="exact"/>
              <w:ind w:firstLine="420" w:firstLineChars="200"/>
              <w:rPr>
                <w:rFonts w:ascii="宋体" w:cs="宋体"/>
                <w:color w:val="000000"/>
                <w:szCs w:val="21"/>
              </w:rPr>
            </w:pPr>
            <w:r>
              <w:rPr>
                <w:rFonts w:hint="eastAsia" w:ascii="宋体" w:hAnsi="宋体" w:cs="宋体"/>
                <w:color w:val="000000"/>
                <w:szCs w:val="21"/>
              </w:rPr>
              <w:t>第四十七条：被许可人以欺骗、贿赂等不正当手段取得食品经营许可的，由原发证的食品药品监督管理部门撤销许可，并处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万元以下罚款。被许可人在</w:t>
            </w:r>
            <w:r>
              <w:rPr>
                <w:rFonts w:ascii="宋体" w:hAnsi="宋体" w:cs="宋体"/>
                <w:color w:val="000000"/>
                <w:szCs w:val="21"/>
              </w:rPr>
              <w:t>3</w:t>
            </w:r>
            <w:r>
              <w:rPr>
                <w:rFonts w:hint="eastAsia" w:ascii="宋体" w:hAnsi="宋体" w:cs="宋体"/>
                <w:color w:val="000000"/>
                <w:szCs w:val="21"/>
              </w:rPr>
              <w:t>年内不得再次申请食品经营许可。</w:t>
            </w:r>
          </w:p>
        </w:tc>
      </w:tr>
      <w:tr w14:paraId="075D0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EB733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B4816F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03D1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D18C4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CCCC379">
            <w:pPr>
              <w:spacing w:line="300" w:lineRule="exact"/>
              <w:jc w:val="center"/>
              <w:rPr>
                <w:rFonts w:ascii="宋体" w:cs="宋体"/>
                <w:szCs w:val="21"/>
              </w:rPr>
            </w:pPr>
            <w:r>
              <w:rPr>
                <w:rFonts w:ascii="宋体" w:hAnsi="宋体" w:cs="宋体"/>
                <w:szCs w:val="21"/>
              </w:rPr>
              <w:t>(0825)8381581</w:t>
            </w:r>
          </w:p>
        </w:tc>
      </w:tr>
    </w:tbl>
    <w:p w14:paraId="185C211F">
      <w:pPr>
        <w:spacing w:line="300" w:lineRule="exact"/>
        <w:rPr>
          <w:rFonts w:ascii="宋体" w:cs="宋体"/>
          <w:b/>
          <w:szCs w:val="21"/>
        </w:rPr>
      </w:pPr>
    </w:p>
    <w:p w14:paraId="660748B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036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61D16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286BAC8">
            <w:pPr>
              <w:spacing w:line="300" w:lineRule="exact"/>
              <w:jc w:val="center"/>
              <w:rPr>
                <w:rFonts w:ascii="宋体" w:cs="宋体"/>
                <w:szCs w:val="21"/>
              </w:rPr>
            </w:pPr>
            <w:r>
              <w:rPr>
                <w:rFonts w:ascii="宋体" w:hAnsi="宋体" w:cs="宋体"/>
                <w:szCs w:val="21"/>
              </w:rPr>
              <w:t>1879</w:t>
            </w:r>
          </w:p>
        </w:tc>
      </w:tr>
      <w:tr w14:paraId="40678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225BD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7D9A454">
            <w:pPr>
              <w:spacing w:line="300" w:lineRule="exact"/>
              <w:jc w:val="center"/>
              <w:rPr>
                <w:rFonts w:ascii="宋体" w:cs="宋体"/>
                <w:szCs w:val="21"/>
              </w:rPr>
            </w:pPr>
            <w:r>
              <w:rPr>
                <w:rFonts w:hint="eastAsia" w:ascii="宋体" w:hAnsi="宋体" w:cs="宋体"/>
                <w:szCs w:val="21"/>
              </w:rPr>
              <w:t>行政处罚</w:t>
            </w:r>
          </w:p>
        </w:tc>
      </w:tr>
      <w:tr w14:paraId="27B71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8778F1">
            <w:pPr>
              <w:spacing w:line="300" w:lineRule="exact"/>
              <w:rPr>
                <w:rFonts w:ascii="宋体" w:cs="宋体"/>
                <w:szCs w:val="21"/>
              </w:rPr>
            </w:pPr>
            <w:r>
              <w:rPr>
                <w:rFonts w:hint="eastAsia" w:ascii="宋体" w:hAnsi="宋体" w:cs="宋体"/>
                <w:szCs w:val="21"/>
              </w:rPr>
              <w:t>权力项目名称</w:t>
            </w:r>
          </w:p>
        </w:tc>
        <w:tc>
          <w:tcPr>
            <w:tcW w:w="7109" w:type="dxa"/>
          </w:tcPr>
          <w:p w14:paraId="6C04048F">
            <w:pPr>
              <w:spacing w:line="300" w:lineRule="exact"/>
              <w:ind w:firstLine="420" w:firstLineChars="200"/>
              <w:rPr>
                <w:rFonts w:ascii="宋体" w:cs="宋体"/>
                <w:color w:val="000000"/>
                <w:szCs w:val="21"/>
              </w:rPr>
            </w:pPr>
            <w:r>
              <w:rPr>
                <w:rFonts w:hint="eastAsia" w:ascii="宋体" w:hAnsi="宋体" w:cs="宋体"/>
                <w:color w:val="000000"/>
                <w:szCs w:val="21"/>
              </w:rPr>
              <w:t>对食品经营者伪造、涂改、倒卖、出租、出借、转让食品经营许可证的处罚</w:t>
            </w:r>
          </w:p>
        </w:tc>
      </w:tr>
      <w:tr w14:paraId="108C9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63A61B">
            <w:pPr>
              <w:spacing w:line="300" w:lineRule="exact"/>
              <w:jc w:val="center"/>
              <w:rPr>
                <w:rFonts w:ascii="宋体" w:cs="宋体"/>
                <w:szCs w:val="21"/>
              </w:rPr>
            </w:pPr>
            <w:r>
              <w:rPr>
                <w:rFonts w:hint="eastAsia" w:ascii="宋体" w:hAnsi="宋体" w:cs="宋体"/>
                <w:szCs w:val="21"/>
              </w:rPr>
              <w:t>实施依据</w:t>
            </w:r>
          </w:p>
        </w:tc>
        <w:tc>
          <w:tcPr>
            <w:tcW w:w="7109" w:type="dxa"/>
          </w:tcPr>
          <w:p w14:paraId="7E910B8C">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4AF32EC2">
            <w:pPr>
              <w:spacing w:line="300" w:lineRule="exact"/>
              <w:ind w:firstLine="420" w:firstLineChars="200"/>
              <w:rPr>
                <w:rFonts w:ascii="宋体" w:cs="宋体"/>
                <w:color w:val="000000"/>
                <w:szCs w:val="21"/>
              </w:rPr>
            </w:pPr>
            <w:r>
              <w:rPr>
                <w:rFonts w:hint="eastAsia" w:ascii="宋体" w:hAnsi="宋体" w:cs="宋体"/>
                <w:color w:val="000000"/>
                <w:szCs w:val="21"/>
              </w:rPr>
              <w:t>第四十八条第一款：违反本办法第二十六条第一款规定，食品经营者伪造、涂改、倒卖、出租、出借、转让食品经营许可证的，由县级以上地方食品药品监督管理部门责令改正，给予警告，并处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34D4B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BAB9C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18E54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FF4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927C9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A0452D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立案责任：发现医疗器械检验机构出具虚假检验报告的违法行为（或者下级食品药品监管部门上报或其他机关移送的违法案件等），予以审查，决定是否立案。</w:t>
            </w:r>
          </w:p>
          <w:p w14:paraId="606787F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195054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129D46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2E6D4E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419261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8E0444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4126593">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0B2EA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5AB68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0998E19">
            <w:pPr>
              <w:spacing w:line="300" w:lineRule="exact"/>
              <w:ind w:firstLine="420" w:firstLineChars="200"/>
              <w:rPr>
                <w:rFonts w:ascii="宋体"/>
                <w:szCs w:val="21"/>
              </w:rPr>
            </w:pPr>
            <w:r>
              <w:rPr>
                <w:rFonts w:ascii="宋体" w:hAnsi="宋体"/>
                <w:szCs w:val="21"/>
              </w:rPr>
              <w:t>1.</w:t>
            </w:r>
            <w:r>
              <w:rPr>
                <w:rFonts w:hint="eastAsia" w:ascii="宋体" w:hAnsi="宋体"/>
                <w:szCs w:val="21"/>
              </w:rPr>
              <w:t>《食品流通许可证管理办法》第三十四条第二款：伪造、涂改、倒卖、出租、出借《食品流通许可证》，或者以其他形式非法转让《食品流通许可证》的。</w:t>
            </w:r>
          </w:p>
          <w:p w14:paraId="157AAE92">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D2B0064">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3A5FF3B">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9CEFE1D">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3DCE150">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C02BAD5">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5C04CD09">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5C3AB7B">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1E8311EA">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0C1CD8D">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1889B884">
            <w:pPr>
              <w:spacing w:line="300" w:lineRule="exact"/>
              <w:ind w:firstLine="420" w:firstLineChars="200"/>
              <w:rPr>
                <w:rFonts w:ascii="宋体"/>
                <w:szCs w:val="21"/>
              </w:rPr>
            </w:pPr>
            <w:r>
              <w:rPr>
                <w:rFonts w:hint="eastAsia" w:ascii="宋体" w:hAnsi="宋体"/>
                <w:szCs w:val="21"/>
              </w:rPr>
              <w:t>（一）当事人的姓名或者名称、地址；</w:t>
            </w:r>
          </w:p>
          <w:p w14:paraId="4E83C496">
            <w:pPr>
              <w:spacing w:line="300" w:lineRule="exact"/>
              <w:ind w:firstLine="420" w:firstLineChars="200"/>
              <w:rPr>
                <w:rFonts w:ascii="宋体"/>
                <w:szCs w:val="21"/>
              </w:rPr>
            </w:pPr>
            <w:r>
              <w:rPr>
                <w:rFonts w:hint="eastAsia" w:ascii="宋体" w:hAnsi="宋体"/>
                <w:szCs w:val="21"/>
              </w:rPr>
              <w:t>（二）违反法律、法规或者规章的事实和证据；</w:t>
            </w:r>
          </w:p>
          <w:p w14:paraId="73B1FB02">
            <w:pPr>
              <w:spacing w:line="300" w:lineRule="exact"/>
              <w:ind w:firstLine="420" w:firstLineChars="200"/>
              <w:rPr>
                <w:rFonts w:ascii="宋体"/>
                <w:szCs w:val="21"/>
              </w:rPr>
            </w:pPr>
            <w:r>
              <w:rPr>
                <w:rFonts w:hint="eastAsia" w:ascii="宋体" w:hAnsi="宋体"/>
                <w:szCs w:val="21"/>
              </w:rPr>
              <w:t>（三）行政处罚的种类和依据；</w:t>
            </w:r>
          </w:p>
          <w:p w14:paraId="5D48654C">
            <w:pPr>
              <w:spacing w:line="300" w:lineRule="exact"/>
              <w:ind w:firstLine="420" w:firstLineChars="200"/>
              <w:rPr>
                <w:rFonts w:ascii="宋体"/>
                <w:szCs w:val="21"/>
              </w:rPr>
            </w:pPr>
            <w:r>
              <w:rPr>
                <w:rFonts w:hint="eastAsia" w:ascii="宋体" w:hAnsi="宋体"/>
                <w:szCs w:val="21"/>
              </w:rPr>
              <w:t>（四）行政处罚的履行方式和期限；</w:t>
            </w:r>
          </w:p>
          <w:p w14:paraId="67858914">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9907644">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686FBF76">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03287B7A">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8BAAC61">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F538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63499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D61203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BDC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D2620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B3E6576">
            <w:pPr>
              <w:spacing w:line="300" w:lineRule="exact"/>
              <w:jc w:val="center"/>
              <w:rPr>
                <w:rFonts w:ascii="宋体" w:cs="宋体"/>
                <w:szCs w:val="21"/>
              </w:rPr>
            </w:pPr>
            <w:r>
              <w:rPr>
                <w:rFonts w:ascii="宋体" w:hAnsi="宋体" w:cs="宋体"/>
                <w:szCs w:val="21"/>
              </w:rPr>
              <w:t>(0825)8381581</w:t>
            </w:r>
          </w:p>
        </w:tc>
      </w:tr>
    </w:tbl>
    <w:p w14:paraId="38FFD9EB">
      <w:pPr>
        <w:spacing w:line="300" w:lineRule="exact"/>
        <w:ind w:firstLine="422" w:firstLineChars="200"/>
        <w:jc w:val="center"/>
        <w:rPr>
          <w:rFonts w:ascii="宋体" w:cs="宋体"/>
          <w:b/>
          <w:szCs w:val="21"/>
        </w:rPr>
      </w:pPr>
    </w:p>
    <w:p w14:paraId="3102A2B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2"/>
        <w:gridCol w:w="6960"/>
      </w:tblGrid>
      <w:tr w14:paraId="42103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2C114AC8">
            <w:pPr>
              <w:spacing w:line="300" w:lineRule="exact"/>
              <w:jc w:val="center"/>
              <w:rPr>
                <w:rFonts w:ascii="宋体" w:cs="宋体"/>
                <w:szCs w:val="21"/>
              </w:rPr>
            </w:pPr>
            <w:r>
              <w:rPr>
                <w:rFonts w:hint="eastAsia" w:ascii="宋体" w:hAnsi="宋体" w:cs="宋体"/>
                <w:szCs w:val="21"/>
              </w:rPr>
              <w:t>序号</w:t>
            </w:r>
          </w:p>
        </w:tc>
        <w:tc>
          <w:tcPr>
            <w:tcW w:w="6960" w:type="dxa"/>
            <w:vAlign w:val="center"/>
          </w:tcPr>
          <w:p w14:paraId="0EBB46B2">
            <w:pPr>
              <w:spacing w:line="300" w:lineRule="exact"/>
              <w:jc w:val="center"/>
              <w:rPr>
                <w:rFonts w:ascii="宋体" w:cs="宋体"/>
                <w:szCs w:val="21"/>
              </w:rPr>
            </w:pPr>
            <w:r>
              <w:rPr>
                <w:rFonts w:ascii="宋体" w:hAnsi="宋体" w:cs="宋体"/>
                <w:szCs w:val="21"/>
              </w:rPr>
              <w:t>1880</w:t>
            </w:r>
          </w:p>
        </w:tc>
      </w:tr>
      <w:tr w14:paraId="626DF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153BE9EF">
            <w:pPr>
              <w:spacing w:line="300" w:lineRule="exact"/>
              <w:jc w:val="center"/>
              <w:rPr>
                <w:rFonts w:ascii="宋体" w:cs="宋体"/>
                <w:szCs w:val="21"/>
              </w:rPr>
            </w:pPr>
            <w:r>
              <w:rPr>
                <w:rFonts w:hint="eastAsia" w:ascii="宋体" w:hAnsi="宋体" w:cs="宋体"/>
                <w:szCs w:val="21"/>
              </w:rPr>
              <w:t>权力类型</w:t>
            </w:r>
          </w:p>
        </w:tc>
        <w:tc>
          <w:tcPr>
            <w:tcW w:w="6960" w:type="dxa"/>
            <w:vAlign w:val="center"/>
          </w:tcPr>
          <w:p w14:paraId="079EA4D0">
            <w:pPr>
              <w:spacing w:line="300" w:lineRule="exact"/>
              <w:jc w:val="center"/>
              <w:rPr>
                <w:rFonts w:ascii="宋体" w:cs="宋体"/>
                <w:szCs w:val="21"/>
              </w:rPr>
            </w:pPr>
            <w:r>
              <w:rPr>
                <w:rFonts w:hint="eastAsia" w:ascii="宋体" w:hAnsi="宋体" w:cs="宋体"/>
                <w:szCs w:val="21"/>
              </w:rPr>
              <w:t>行政处罚</w:t>
            </w:r>
          </w:p>
        </w:tc>
      </w:tr>
      <w:tr w14:paraId="507CDC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626FCE10">
            <w:pPr>
              <w:spacing w:line="300" w:lineRule="exact"/>
              <w:rPr>
                <w:rFonts w:ascii="宋体" w:cs="宋体"/>
                <w:szCs w:val="21"/>
              </w:rPr>
            </w:pPr>
            <w:r>
              <w:rPr>
                <w:rFonts w:hint="eastAsia" w:ascii="宋体" w:hAnsi="宋体" w:cs="宋体"/>
                <w:szCs w:val="21"/>
              </w:rPr>
              <w:t>权力项目名称</w:t>
            </w:r>
          </w:p>
        </w:tc>
        <w:tc>
          <w:tcPr>
            <w:tcW w:w="6960" w:type="dxa"/>
          </w:tcPr>
          <w:p w14:paraId="1D73C039">
            <w:pPr>
              <w:spacing w:line="300" w:lineRule="exact"/>
              <w:ind w:firstLine="420" w:firstLineChars="200"/>
              <w:rPr>
                <w:rFonts w:ascii="宋体" w:cs="宋体"/>
                <w:color w:val="000000"/>
                <w:szCs w:val="21"/>
              </w:rPr>
            </w:pPr>
            <w:r>
              <w:rPr>
                <w:rFonts w:hint="eastAsia" w:ascii="宋体" w:hAnsi="宋体" w:cs="宋体"/>
                <w:color w:val="000000"/>
                <w:szCs w:val="21"/>
              </w:rPr>
              <w:t>对食品经营者未按规定在经营场所的显著位置悬挂或者摆放食品经营许可证的处罚</w:t>
            </w:r>
          </w:p>
        </w:tc>
      </w:tr>
      <w:tr w14:paraId="00E97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46FFA899">
            <w:pPr>
              <w:spacing w:line="300" w:lineRule="exact"/>
              <w:jc w:val="center"/>
              <w:rPr>
                <w:rFonts w:ascii="宋体" w:cs="宋体"/>
                <w:szCs w:val="21"/>
              </w:rPr>
            </w:pPr>
            <w:r>
              <w:rPr>
                <w:rFonts w:hint="eastAsia" w:ascii="宋体" w:hAnsi="宋体" w:cs="宋体"/>
                <w:szCs w:val="21"/>
              </w:rPr>
              <w:t>实施依据</w:t>
            </w:r>
          </w:p>
        </w:tc>
        <w:tc>
          <w:tcPr>
            <w:tcW w:w="6960" w:type="dxa"/>
          </w:tcPr>
          <w:p w14:paraId="79C3258D">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59C5A696">
            <w:pPr>
              <w:spacing w:line="300" w:lineRule="exact"/>
              <w:ind w:firstLine="420" w:firstLineChars="200"/>
              <w:rPr>
                <w:rFonts w:ascii="宋体" w:cs="宋体"/>
                <w:color w:val="000000"/>
                <w:szCs w:val="21"/>
              </w:rPr>
            </w:pPr>
            <w:r>
              <w:rPr>
                <w:rFonts w:hint="eastAsia" w:ascii="宋体" w:hAnsi="宋体" w:cs="宋体"/>
                <w:color w:val="000000"/>
                <w:szCs w:val="21"/>
              </w:rPr>
              <w:t>第四十八条第二款：违反本办法第二十六条第二款规定，食品经营者未按规定在经营场所的显著位置悬挂或者摆放食品经营许可证的，由县级以上地方食品药品监督管理部门责令改正；拒不改正的，给予警告。</w:t>
            </w:r>
          </w:p>
        </w:tc>
      </w:tr>
      <w:tr w14:paraId="454BE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6BF1E419">
            <w:pPr>
              <w:spacing w:line="300" w:lineRule="exact"/>
              <w:jc w:val="center"/>
              <w:rPr>
                <w:rFonts w:ascii="宋体" w:cs="宋体"/>
                <w:szCs w:val="21"/>
              </w:rPr>
            </w:pPr>
            <w:r>
              <w:rPr>
                <w:rFonts w:hint="eastAsia" w:ascii="宋体" w:hAnsi="宋体" w:cs="宋体"/>
                <w:szCs w:val="21"/>
              </w:rPr>
              <w:t>责任主体</w:t>
            </w:r>
          </w:p>
        </w:tc>
        <w:tc>
          <w:tcPr>
            <w:tcW w:w="6960" w:type="dxa"/>
            <w:vAlign w:val="center"/>
          </w:tcPr>
          <w:p w14:paraId="15BEC1E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B41D2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5885A8F8">
            <w:pPr>
              <w:spacing w:line="300" w:lineRule="exact"/>
              <w:jc w:val="center"/>
              <w:rPr>
                <w:rFonts w:ascii="宋体" w:cs="宋体"/>
                <w:color w:val="000000"/>
                <w:szCs w:val="21"/>
              </w:rPr>
            </w:pPr>
            <w:r>
              <w:rPr>
                <w:rFonts w:hint="eastAsia" w:ascii="宋体" w:hAnsi="宋体" w:cs="宋体"/>
                <w:color w:val="000000"/>
                <w:szCs w:val="21"/>
              </w:rPr>
              <w:t>责任事项</w:t>
            </w:r>
          </w:p>
        </w:tc>
        <w:tc>
          <w:tcPr>
            <w:tcW w:w="6960" w:type="dxa"/>
            <w:vAlign w:val="center"/>
          </w:tcPr>
          <w:p w14:paraId="394E792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立案责任：发现医疗器械技术审评机构、医疗器械不良事件监测技术机构未依照《医疗器械监督管理条例》（国务院令第</w:t>
            </w:r>
            <w:r>
              <w:rPr>
                <w:rFonts w:ascii="宋体" w:hAnsi="宋体" w:cs="宋体"/>
                <w:color w:val="000000"/>
                <w:szCs w:val="21"/>
              </w:rPr>
              <w:t>650</w:t>
            </w:r>
            <w:r>
              <w:rPr>
                <w:rFonts w:hint="eastAsia" w:ascii="宋体" w:hAnsi="宋体" w:cs="宋体"/>
                <w:color w:val="000000"/>
                <w:szCs w:val="21"/>
              </w:rPr>
              <w:t>号）规定履行职责，致使审评、监测工作出现重大失的违法行为（或者下级食品药品监管部门上报或其他机关移送的违法案件等），予以审查，决定是否立案。</w:t>
            </w:r>
          </w:p>
          <w:p w14:paraId="5E6DF8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A3941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F49E0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8C9BC6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F0BDE4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58F14C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348FD2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03C7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536AA4D6">
            <w:pPr>
              <w:spacing w:line="300" w:lineRule="exact"/>
              <w:rPr>
                <w:rFonts w:ascii="宋体" w:cs="宋体"/>
                <w:color w:val="000000"/>
                <w:szCs w:val="21"/>
              </w:rPr>
            </w:pPr>
            <w:r>
              <w:rPr>
                <w:rFonts w:hint="eastAsia" w:ascii="宋体" w:hAnsi="宋体" w:cs="宋体"/>
                <w:color w:val="000000"/>
                <w:szCs w:val="21"/>
              </w:rPr>
              <w:t>责任事项依据</w:t>
            </w:r>
          </w:p>
        </w:tc>
        <w:tc>
          <w:tcPr>
            <w:tcW w:w="6960" w:type="dxa"/>
            <w:vAlign w:val="center"/>
          </w:tcPr>
          <w:p w14:paraId="48DA59B1">
            <w:pPr>
              <w:spacing w:line="300" w:lineRule="exact"/>
              <w:ind w:firstLine="420" w:firstLineChars="200"/>
              <w:jc w:val="left"/>
              <w:rPr>
                <w:rFonts w:ascii="宋体" w:cs="宋体"/>
                <w:color w:val="000000"/>
                <w:szCs w:val="21"/>
              </w:rPr>
            </w:pPr>
            <w:r>
              <w:rPr>
                <w:rFonts w:hint="eastAsia" w:ascii="宋体" w:hAnsi="宋体" w:cs="宋体"/>
                <w:color w:val="000000"/>
                <w:szCs w:val="21"/>
              </w:rPr>
              <w:t>【法律】</w:t>
            </w:r>
            <w:r>
              <w:rPr>
                <w:rFonts w:hint="eastAsia" w:ascii="宋体" w:hAnsi="宋体" w:cs="宋体"/>
                <w:color w:val="000000"/>
                <w:szCs w:val="21"/>
                <w:lang w:eastAsia="zh-CN"/>
              </w:rPr>
              <w:t>《中华人民共和国行政处罚法》</w:t>
            </w:r>
            <w:r>
              <w:rPr>
                <w:rFonts w:hint="eastAsia" w:ascii="宋体" w:hAnsi="宋体" w:cs="宋体"/>
                <w:color w:val="000000"/>
                <w:szCs w:val="21"/>
              </w:rPr>
              <w:t>第三十七条</w:t>
            </w:r>
            <w:r>
              <w:rPr>
                <w:rFonts w:ascii="宋体" w:hAnsi="宋体" w:cs="宋体"/>
                <w:color w:val="000000"/>
                <w:szCs w:val="21"/>
              </w:rPr>
              <w:t xml:space="preserve"> </w:t>
            </w:r>
          </w:p>
          <w:p w14:paraId="34F5DA5B">
            <w:pPr>
              <w:spacing w:line="300" w:lineRule="exact"/>
              <w:ind w:firstLine="420" w:firstLineChars="200"/>
              <w:jc w:val="left"/>
              <w:rPr>
                <w:rFonts w:ascii="宋体" w:cs="宋体"/>
                <w:color w:val="000000"/>
                <w:szCs w:val="21"/>
              </w:rPr>
            </w:pPr>
            <w:r>
              <w:rPr>
                <w:rFonts w:hint="eastAsia" w:ascii="宋体" w:hAnsi="宋体" w:cs="宋体"/>
                <w:color w:val="000000"/>
                <w:szCs w:val="21"/>
              </w:rPr>
              <w:t>【部门规章】《食品药品行政处罚程序规定》（</w:t>
            </w:r>
            <w:r>
              <w:rPr>
                <w:rFonts w:ascii="宋体" w:hAnsi="宋体" w:cs="宋体"/>
                <w:color w:val="000000"/>
                <w:szCs w:val="21"/>
              </w:rPr>
              <w:t>2014</w:t>
            </w:r>
            <w:r>
              <w:rPr>
                <w:rFonts w:hint="eastAsia" w:ascii="宋体" w:hAnsi="宋体" w:cs="宋体"/>
                <w:color w:val="000000"/>
                <w:szCs w:val="21"/>
              </w:rPr>
              <w:t>年</w:t>
            </w:r>
            <w:r>
              <w:rPr>
                <w:rFonts w:ascii="宋体" w:hAnsi="宋体" w:cs="宋体"/>
                <w:color w:val="000000"/>
                <w:szCs w:val="21"/>
              </w:rPr>
              <w:t>3</w:t>
            </w:r>
            <w:r>
              <w:rPr>
                <w:rFonts w:hint="eastAsia" w:ascii="宋体" w:hAnsi="宋体" w:cs="宋体"/>
                <w:color w:val="000000"/>
                <w:szCs w:val="21"/>
              </w:rPr>
              <w:t>月国家食品药品监督管理总局令第</w:t>
            </w:r>
            <w:r>
              <w:rPr>
                <w:rFonts w:ascii="宋体" w:hAnsi="宋体" w:cs="宋体"/>
                <w:color w:val="000000"/>
                <w:szCs w:val="21"/>
              </w:rPr>
              <w:t>3</w:t>
            </w:r>
            <w:r>
              <w:rPr>
                <w:rFonts w:hint="eastAsia" w:ascii="宋体" w:hAnsi="宋体" w:cs="宋体"/>
                <w:color w:val="000000"/>
                <w:szCs w:val="21"/>
              </w:rPr>
              <w:t>号）第十七条、第十八条、第二十条、第二十二条、第三十五条</w:t>
            </w:r>
            <w:r>
              <w:rPr>
                <w:rFonts w:ascii="宋体" w:hAnsi="宋体" w:cs="宋体"/>
                <w:color w:val="000000"/>
                <w:szCs w:val="21"/>
              </w:rPr>
              <w:t>~</w:t>
            </w:r>
            <w:r>
              <w:rPr>
                <w:rFonts w:hint="eastAsia" w:ascii="宋体" w:hAnsi="宋体" w:cs="宋体"/>
                <w:color w:val="000000"/>
                <w:szCs w:val="21"/>
              </w:rPr>
              <w:t>第三十九条、第四十五条、第四十九条、第五十五条</w:t>
            </w:r>
            <w:r>
              <w:rPr>
                <w:rFonts w:ascii="宋体" w:hAnsi="宋体" w:cs="宋体"/>
                <w:color w:val="000000"/>
                <w:szCs w:val="21"/>
              </w:rPr>
              <w:t xml:space="preserve"> </w:t>
            </w:r>
          </w:p>
        </w:tc>
      </w:tr>
      <w:tr w14:paraId="3D203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7B57A2F8">
            <w:pPr>
              <w:spacing w:line="300" w:lineRule="exact"/>
              <w:jc w:val="center"/>
              <w:rPr>
                <w:rFonts w:ascii="宋体" w:cs="宋体"/>
                <w:color w:val="000000"/>
                <w:szCs w:val="21"/>
              </w:rPr>
            </w:pPr>
            <w:r>
              <w:rPr>
                <w:rFonts w:hint="eastAsia" w:ascii="宋体" w:hAnsi="宋体" w:cs="宋体"/>
                <w:color w:val="000000"/>
                <w:szCs w:val="21"/>
              </w:rPr>
              <w:t>追责情形</w:t>
            </w:r>
          </w:p>
        </w:tc>
        <w:tc>
          <w:tcPr>
            <w:tcW w:w="6960" w:type="dxa"/>
            <w:vAlign w:val="center"/>
          </w:tcPr>
          <w:p w14:paraId="7E77597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A8548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32" w:type="dxa"/>
            <w:vAlign w:val="center"/>
          </w:tcPr>
          <w:p w14:paraId="1196D73A">
            <w:pPr>
              <w:spacing w:line="300" w:lineRule="exact"/>
              <w:jc w:val="center"/>
              <w:rPr>
                <w:rFonts w:ascii="宋体" w:cs="宋体"/>
                <w:szCs w:val="21"/>
              </w:rPr>
            </w:pPr>
            <w:r>
              <w:rPr>
                <w:rFonts w:hint="eastAsia" w:ascii="宋体" w:hAnsi="宋体" w:cs="宋体"/>
                <w:szCs w:val="21"/>
              </w:rPr>
              <w:t>监督电话</w:t>
            </w:r>
          </w:p>
        </w:tc>
        <w:tc>
          <w:tcPr>
            <w:tcW w:w="6960" w:type="dxa"/>
            <w:vAlign w:val="center"/>
          </w:tcPr>
          <w:p w14:paraId="1BAF39EA">
            <w:pPr>
              <w:spacing w:line="300" w:lineRule="exact"/>
              <w:jc w:val="center"/>
              <w:rPr>
                <w:rFonts w:ascii="宋体" w:cs="宋体"/>
                <w:szCs w:val="21"/>
              </w:rPr>
            </w:pPr>
            <w:r>
              <w:rPr>
                <w:rFonts w:ascii="宋体" w:hAnsi="宋体" w:cs="宋体"/>
                <w:szCs w:val="21"/>
              </w:rPr>
              <w:t>(0825)8381581</w:t>
            </w:r>
          </w:p>
        </w:tc>
      </w:tr>
    </w:tbl>
    <w:p w14:paraId="4A5AAA61">
      <w:pPr>
        <w:spacing w:line="300" w:lineRule="exact"/>
        <w:ind w:firstLine="420" w:firstLineChars="200"/>
        <w:rPr>
          <w:rFonts w:ascii="宋体" w:cs="宋体"/>
          <w:szCs w:val="21"/>
        </w:rPr>
      </w:pPr>
    </w:p>
    <w:p w14:paraId="09796A0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B783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B40AC1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A7A38F">
            <w:pPr>
              <w:spacing w:line="300" w:lineRule="exact"/>
              <w:jc w:val="center"/>
              <w:rPr>
                <w:rFonts w:ascii="宋体" w:cs="宋体"/>
                <w:szCs w:val="21"/>
              </w:rPr>
            </w:pPr>
            <w:r>
              <w:rPr>
                <w:rFonts w:ascii="宋体" w:hAnsi="宋体" w:cs="宋体"/>
                <w:szCs w:val="21"/>
              </w:rPr>
              <w:t>1881</w:t>
            </w:r>
          </w:p>
        </w:tc>
      </w:tr>
      <w:tr w14:paraId="331E7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11F657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0240A68">
            <w:pPr>
              <w:spacing w:line="300" w:lineRule="exact"/>
              <w:jc w:val="center"/>
              <w:rPr>
                <w:rFonts w:ascii="宋体" w:cs="宋体"/>
                <w:szCs w:val="21"/>
              </w:rPr>
            </w:pPr>
            <w:r>
              <w:rPr>
                <w:rFonts w:hint="eastAsia" w:ascii="宋体" w:hAnsi="宋体" w:cs="宋体"/>
                <w:szCs w:val="21"/>
              </w:rPr>
              <w:t>行政处罚</w:t>
            </w:r>
          </w:p>
        </w:tc>
      </w:tr>
      <w:tr w14:paraId="36E4B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1" w:hRule="exact"/>
          <w:jc w:val="center"/>
        </w:trPr>
        <w:tc>
          <w:tcPr>
            <w:tcW w:w="1483" w:type="dxa"/>
            <w:vAlign w:val="center"/>
          </w:tcPr>
          <w:p w14:paraId="10FAE96B">
            <w:pPr>
              <w:spacing w:line="300" w:lineRule="exact"/>
              <w:rPr>
                <w:rFonts w:ascii="宋体" w:cs="宋体"/>
                <w:szCs w:val="21"/>
              </w:rPr>
            </w:pPr>
            <w:r>
              <w:rPr>
                <w:rFonts w:hint="eastAsia" w:ascii="宋体" w:hAnsi="宋体" w:cs="宋体"/>
                <w:szCs w:val="21"/>
              </w:rPr>
              <w:t>权力项目名称</w:t>
            </w:r>
          </w:p>
        </w:tc>
        <w:tc>
          <w:tcPr>
            <w:tcW w:w="7109" w:type="dxa"/>
          </w:tcPr>
          <w:p w14:paraId="7C8826CE">
            <w:pPr>
              <w:spacing w:line="300" w:lineRule="exact"/>
              <w:ind w:firstLine="420" w:firstLineChars="200"/>
              <w:rPr>
                <w:rFonts w:ascii="宋体" w:cs="宋体"/>
                <w:color w:val="000000"/>
                <w:szCs w:val="21"/>
              </w:rPr>
            </w:pPr>
            <w:r>
              <w:rPr>
                <w:rFonts w:hint="eastAsia" w:ascii="宋体" w:hAnsi="宋体" w:cs="宋体"/>
                <w:color w:val="000000"/>
                <w:szCs w:val="21"/>
              </w:rPr>
              <w:t>对食品经营许可证载明的许可事项发生变化，食品经营者未按规定申请变更经营许可的处罚</w:t>
            </w:r>
          </w:p>
        </w:tc>
      </w:tr>
      <w:tr w14:paraId="1ECAF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2C252C">
            <w:pPr>
              <w:spacing w:line="300" w:lineRule="exact"/>
              <w:jc w:val="center"/>
              <w:rPr>
                <w:rFonts w:ascii="宋体" w:cs="宋体"/>
                <w:szCs w:val="21"/>
              </w:rPr>
            </w:pPr>
            <w:r>
              <w:rPr>
                <w:rFonts w:hint="eastAsia" w:ascii="宋体" w:hAnsi="宋体" w:cs="宋体"/>
                <w:szCs w:val="21"/>
              </w:rPr>
              <w:t>实施依据</w:t>
            </w:r>
          </w:p>
        </w:tc>
        <w:tc>
          <w:tcPr>
            <w:tcW w:w="7109" w:type="dxa"/>
          </w:tcPr>
          <w:p w14:paraId="6C916A9E">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6B197F58">
            <w:pPr>
              <w:spacing w:line="300" w:lineRule="exact"/>
              <w:ind w:firstLine="420" w:firstLineChars="200"/>
              <w:rPr>
                <w:rFonts w:ascii="宋体" w:cs="宋体"/>
                <w:color w:val="000000"/>
                <w:szCs w:val="21"/>
              </w:rPr>
            </w:pPr>
            <w:r>
              <w:rPr>
                <w:rFonts w:hint="eastAsia" w:ascii="宋体" w:hAnsi="宋体" w:cs="宋体"/>
                <w:color w:val="000000"/>
                <w:szCs w:val="21"/>
              </w:rPr>
              <w:t>第四十九条第一款：违反本办法第二十七条第一款规定，食品经营许可证载明的许可事项发生变化，食品经营者未按规定申请变更经营许可的，由原发证的食品药品监督管理部门责令改正，给予警告；拒不改正的，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tc>
      </w:tr>
      <w:tr w14:paraId="5E317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3E5AB34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533044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A1E2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0D2E4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832A2F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立案责任：发现化妆品标识采用禁止标注形式标注的违法行为（或者下级食品药品监管部门上报或其他机关移送的违法案件等），予以审查，决定是否立案。</w:t>
            </w:r>
          </w:p>
          <w:p w14:paraId="5722FDC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9B0411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8E9F13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FE3366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6FC3A3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5A013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BDD7B0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8E03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AC524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8B7D1A8">
            <w:pPr>
              <w:spacing w:line="300" w:lineRule="exact"/>
              <w:ind w:firstLine="420" w:firstLineChars="200"/>
              <w:jc w:val="left"/>
              <w:rPr>
                <w:rFonts w:ascii="宋体" w:cs="宋体"/>
                <w:color w:val="000000"/>
                <w:szCs w:val="21"/>
              </w:rPr>
            </w:pPr>
            <w:r>
              <w:rPr>
                <w:rFonts w:hint="eastAsia" w:ascii="宋体" w:hAnsi="宋体" w:cs="宋体"/>
                <w:color w:val="000000"/>
                <w:szCs w:val="21"/>
              </w:rPr>
              <w:t>《食品经营许可管理办法》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第四十九条</w:t>
            </w:r>
            <w:r>
              <w:rPr>
                <w:rFonts w:ascii="宋体" w:hAnsi="宋体" w:cs="宋体"/>
                <w:color w:val="000000"/>
                <w:szCs w:val="21"/>
              </w:rPr>
              <w:t xml:space="preserve"> </w:t>
            </w:r>
            <w:r>
              <w:rPr>
                <w:rFonts w:hint="eastAsia" w:ascii="宋体" w:hAnsi="宋体" w:cs="宋体"/>
                <w:color w:val="000000"/>
                <w:szCs w:val="21"/>
              </w:rPr>
              <w:t>违反本办法第二十七条第一款规定，食品经营许可证载明的许可事项发生变化，食品经营者未按规定申请变更经营许可的，由原发证的食品药品监督管理部门责令改正，给予警告</w:t>
            </w:r>
            <w:r>
              <w:rPr>
                <w:rFonts w:ascii="宋体" w:hAnsi="宋体" w:cs="宋体"/>
                <w:color w:val="000000"/>
                <w:szCs w:val="21"/>
              </w:rPr>
              <w:t>;</w:t>
            </w:r>
            <w:r>
              <w:rPr>
                <w:rFonts w:hint="eastAsia" w:ascii="宋体" w:hAnsi="宋体" w:cs="宋体"/>
                <w:color w:val="000000"/>
                <w:szCs w:val="21"/>
              </w:rPr>
              <w:t>拒不改正的，处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违反本办法第二十七条第二款规定或者第三十六条第一款规定，食品经营者外设仓库地址发生变化，未按规定报告的，或者食品经营者终止食品经营，食品经营许可被撤回、撤销或者食品经营许可证被吊销，未按规定申请办理注销手续的，由原发证的食品药品监督管理部门责令改正</w:t>
            </w:r>
            <w:r>
              <w:rPr>
                <w:rFonts w:ascii="宋体" w:hAnsi="宋体" w:cs="宋体"/>
                <w:color w:val="000000"/>
                <w:szCs w:val="21"/>
              </w:rPr>
              <w:t>;</w:t>
            </w:r>
            <w:r>
              <w:rPr>
                <w:rFonts w:hint="eastAsia" w:ascii="宋体" w:hAnsi="宋体" w:cs="宋体"/>
                <w:color w:val="000000"/>
                <w:szCs w:val="21"/>
              </w:rPr>
              <w:t>拒不改正的，给予警告，并处</w:t>
            </w:r>
            <w:r>
              <w:rPr>
                <w:rFonts w:ascii="宋体" w:hAnsi="宋体" w:cs="宋体"/>
                <w:color w:val="000000"/>
                <w:szCs w:val="21"/>
              </w:rPr>
              <w:t>2000</w:t>
            </w:r>
            <w:r>
              <w:rPr>
                <w:rFonts w:hint="eastAsia" w:ascii="宋体" w:hAnsi="宋体" w:cs="宋体"/>
                <w:color w:val="000000"/>
                <w:szCs w:val="21"/>
              </w:rPr>
              <w:t>元以下罚款。第二十七条</w:t>
            </w:r>
            <w:r>
              <w:rPr>
                <w:rFonts w:ascii="宋体" w:hAnsi="宋体" w:cs="宋体"/>
                <w:color w:val="000000"/>
                <w:szCs w:val="21"/>
              </w:rPr>
              <w:t xml:space="preserve"> </w:t>
            </w:r>
            <w:r>
              <w:rPr>
                <w:rFonts w:hint="eastAsia" w:ascii="宋体" w:hAnsi="宋体" w:cs="宋体"/>
                <w:color w:val="000000"/>
                <w:szCs w:val="21"/>
              </w:rPr>
              <w:t>食品经营许可证载明的许可事项发生变化的，食品经营者应当在变化后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个工作日内向原发证的食品药品监督管理部门申请变更经营许可。经营场所发生变化的，应当重新申请食品经营许可。外设仓库地址发生变化的，食品经营者应当在变化后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个工作日内向原发证的食品药品监督管理部门报告。第三十六条第一款</w:t>
            </w:r>
            <w:r>
              <w:rPr>
                <w:rFonts w:ascii="宋体" w:hAnsi="宋体" w:cs="宋体"/>
                <w:color w:val="000000"/>
                <w:szCs w:val="21"/>
              </w:rPr>
              <w:t xml:space="preserve"> </w:t>
            </w:r>
            <w:r>
              <w:rPr>
                <w:rFonts w:hint="eastAsia" w:ascii="宋体" w:hAnsi="宋体" w:cs="宋体"/>
                <w:color w:val="000000"/>
                <w:szCs w:val="21"/>
              </w:rPr>
              <w:t>食品经营者终止食品经营，食品经营许可被撤回、撤销或者食品经营许可证被吊销的，应当在</w:t>
            </w:r>
            <w:r>
              <w:rPr>
                <w:rFonts w:ascii="宋体" w:hAnsi="宋体" w:cs="宋体"/>
                <w:color w:val="000000"/>
                <w:szCs w:val="21"/>
              </w:rPr>
              <w:t>30</w:t>
            </w:r>
            <w:r>
              <w:rPr>
                <w:rFonts w:hint="eastAsia" w:ascii="宋体" w:hAnsi="宋体" w:cs="宋体"/>
                <w:color w:val="000000"/>
                <w:szCs w:val="21"/>
              </w:rPr>
              <w:t>个工作日内向原发证的食品药品监督管理部门申请办理注销手续。</w:t>
            </w:r>
          </w:p>
        </w:tc>
      </w:tr>
      <w:tr w14:paraId="17F6B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352B9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0BD079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74AB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388F0A2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9E9453A">
            <w:pPr>
              <w:spacing w:line="300" w:lineRule="exact"/>
              <w:jc w:val="center"/>
              <w:rPr>
                <w:rFonts w:ascii="宋体" w:cs="宋体"/>
                <w:szCs w:val="21"/>
              </w:rPr>
            </w:pPr>
            <w:r>
              <w:rPr>
                <w:rFonts w:ascii="宋体" w:hAnsi="宋体" w:cs="宋体"/>
                <w:szCs w:val="21"/>
              </w:rPr>
              <w:t>(0825)8381581</w:t>
            </w:r>
          </w:p>
        </w:tc>
      </w:tr>
    </w:tbl>
    <w:p w14:paraId="481E5516">
      <w:pPr>
        <w:spacing w:line="300" w:lineRule="exact"/>
        <w:rPr>
          <w:rFonts w:ascii="宋体" w:cs="宋体"/>
          <w:b/>
          <w:szCs w:val="21"/>
        </w:rPr>
      </w:pPr>
    </w:p>
    <w:p w14:paraId="4EF63F0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7636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A7038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D30218B">
            <w:pPr>
              <w:spacing w:line="300" w:lineRule="exact"/>
              <w:jc w:val="center"/>
              <w:rPr>
                <w:rFonts w:ascii="宋体" w:cs="宋体"/>
                <w:szCs w:val="21"/>
              </w:rPr>
            </w:pPr>
            <w:r>
              <w:rPr>
                <w:rFonts w:ascii="宋体" w:hAnsi="宋体" w:cs="宋体"/>
                <w:szCs w:val="21"/>
              </w:rPr>
              <w:t>1882</w:t>
            </w:r>
          </w:p>
        </w:tc>
      </w:tr>
      <w:tr w14:paraId="43052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8FB0F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CC89F50">
            <w:pPr>
              <w:spacing w:line="300" w:lineRule="exact"/>
              <w:jc w:val="center"/>
              <w:rPr>
                <w:rFonts w:ascii="宋体" w:cs="宋体"/>
                <w:szCs w:val="21"/>
              </w:rPr>
            </w:pPr>
            <w:r>
              <w:rPr>
                <w:rFonts w:hint="eastAsia" w:ascii="宋体" w:hAnsi="宋体" w:cs="宋体"/>
                <w:szCs w:val="21"/>
              </w:rPr>
              <w:t>行政处罚</w:t>
            </w:r>
          </w:p>
        </w:tc>
      </w:tr>
      <w:tr w14:paraId="792A2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3FAD92">
            <w:pPr>
              <w:spacing w:line="300" w:lineRule="exact"/>
              <w:rPr>
                <w:rFonts w:ascii="宋体" w:cs="宋体"/>
                <w:szCs w:val="21"/>
              </w:rPr>
            </w:pPr>
            <w:r>
              <w:rPr>
                <w:rFonts w:hint="eastAsia" w:ascii="宋体" w:hAnsi="宋体" w:cs="宋体"/>
                <w:szCs w:val="21"/>
              </w:rPr>
              <w:t>权力项目名称</w:t>
            </w:r>
          </w:p>
        </w:tc>
        <w:tc>
          <w:tcPr>
            <w:tcW w:w="7109" w:type="dxa"/>
          </w:tcPr>
          <w:p w14:paraId="55FB659D">
            <w:pPr>
              <w:spacing w:line="300" w:lineRule="exact"/>
              <w:ind w:firstLine="420" w:firstLineChars="200"/>
              <w:rPr>
                <w:rFonts w:ascii="宋体" w:cs="宋体"/>
                <w:color w:val="000000"/>
                <w:szCs w:val="21"/>
              </w:rPr>
            </w:pPr>
            <w:r>
              <w:rPr>
                <w:rFonts w:hint="eastAsia" w:ascii="宋体" w:hAnsi="宋体" w:cs="宋体"/>
                <w:color w:val="000000"/>
                <w:szCs w:val="21"/>
              </w:rPr>
              <w:t>对食品经营者外设仓库地址发生变化，未按规定报告的，或者食品经营者终止食品经营，食品经营许可被撤回、撤销或者食品经营许可证被吊销，未按规定申请办理注销手续的处罚</w:t>
            </w:r>
          </w:p>
        </w:tc>
      </w:tr>
      <w:tr w14:paraId="62427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F95379">
            <w:pPr>
              <w:spacing w:line="300" w:lineRule="exact"/>
              <w:jc w:val="center"/>
              <w:rPr>
                <w:rFonts w:ascii="宋体" w:cs="宋体"/>
                <w:szCs w:val="21"/>
              </w:rPr>
            </w:pPr>
            <w:r>
              <w:rPr>
                <w:rFonts w:hint="eastAsia" w:ascii="宋体" w:hAnsi="宋体" w:cs="宋体"/>
                <w:szCs w:val="21"/>
              </w:rPr>
              <w:t>实施依据</w:t>
            </w:r>
          </w:p>
        </w:tc>
        <w:tc>
          <w:tcPr>
            <w:tcW w:w="7109" w:type="dxa"/>
          </w:tcPr>
          <w:p w14:paraId="1C946BD7">
            <w:pPr>
              <w:spacing w:line="300" w:lineRule="exact"/>
              <w:ind w:firstLine="420" w:firstLineChars="200"/>
              <w:rPr>
                <w:rFonts w:ascii="宋体" w:cs="宋体"/>
                <w:color w:val="000000"/>
                <w:szCs w:val="21"/>
              </w:rPr>
            </w:pPr>
            <w:r>
              <w:rPr>
                <w:rFonts w:hint="eastAsia" w:ascii="宋体" w:hAnsi="宋体" w:cs="宋体"/>
                <w:color w:val="000000"/>
                <w:szCs w:val="21"/>
              </w:rPr>
              <w:t>【部门规章】《食品经营许可管理办法》（国家食品药品监督管理总局令第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p>
          <w:p w14:paraId="601AE046">
            <w:pPr>
              <w:spacing w:line="300" w:lineRule="exact"/>
              <w:ind w:firstLine="420" w:firstLineChars="200"/>
              <w:rPr>
                <w:rFonts w:ascii="宋体" w:cs="宋体"/>
                <w:color w:val="000000"/>
                <w:szCs w:val="21"/>
              </w:rPr>
            </w:pPr>
            <w:r>
              <w:rPr>
                <w:rFonts w:hint="eastAsia" w:ascii="宋体" w:hAnsi="宋体" w:cs="宋体"/>
                <w:color w:val="000000"/>
                <w:szCs w:val="21"/>
              </w:rPr>
              <w:t>第四十九条第二款：违反本办法第二十七条第二款规定或者第三十六条第一款规定，食品经营者外设仓库地址发生变化，未按规定报告的，或者食品经营者终止食品经营，食品经营许可被撤回、撤销或者食品经营许可证被吊销，未按规定申请办理注销手续的，由原发证的食品药品监督管理部门责令改正；拒不改正的，给予警告，并处</w:t>
            </w:r>
            <w:r>
              <w:rPr>
                <w:rFonts w:ascii="宋体" w:hAnsi="宋体" w:cs="宋体"/>
                <w:color w:val="000000"/>
                <w:szCs w:val="21"/>
              </w:rPr>
              <w:t>2000</w:t>
            </w:r>
            <w:r>
              <w:rPr>
                <w:rFonts w:hint="eastAsia" w:ascii="宋体" w:hAnsi="宋体" w:cs="宋体"/>
                <w:color w:val="000000"/>
                <w:szCs w:val="21"/>
              </w:rPr>
              <w:t>元以下罚款。</w:t>
            </w:r>
          </w:p>
        </w:tc>
      </w:tr>
      <w:tr w14:paraId="667FF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42C33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2435B1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D888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1483" w:type="dxa"/>
            <w:vAlign w:val="center"/>
          </w:tcPr>
          <w:p w14:paraId="326BFA5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8005BD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立案责任：发现化妆品标识文字和标注内容不符合要求逾期未改的违法行为（或者下级食品药品监管部门上报或其他机关移送的违法案件等），予以审查，决定是否立案。</w:t>
            </w:r>
          </w:p>
          <w:p w14:paraId="5F40119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958107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2AA752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B82769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0D80BA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8E5CE3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574CF8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6C24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50046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EEC8E40">
            <w:pPr>
              <w:spacing w:line="300" w:lineRule="exact"/>
              <w:ind w:firstLine="420" w:firstLineChars="200"/>
              <w:jc w:val="left"/>
              <w:rPr>
                <w:rFonts w:ascii="宋体" w:cs="宋体"/>
                <w:color w:val="000000"/>
                <w:szCs w:val="21"/>
              </w:rPr>
            </w:pPr>
            <w:r>
              <w:rPr>
                <w:rFonts w:hint="eastAsia" w:ascii="宋体" w:hAnsi="宋体" w:cs="宋体"/>
                <w:color w:val="000000"/>
                <w:szCs w:val="21"/>
              </w:rPr>
              <w:t>《食品经营许可管理办法》</w:t>
            </w:r>
            <w:r>
              <w:rPr>
                <w:rFonts w:ascii="宋体" w:hAnsi="宋体" w:cs="宋体"/>
                <w:color w:val="000000"/>
                <w:szCs w:val="21"/>
              </w:rPr>
              <w:t>(</w:t>
            </w:r>
            <w:r>
              <w:rPr>
                <w:rFonts w:hint="eastAsia" w:ascii="宋体" w:hAnsi="宋体" w:cs="宋体"/>
                <w:color w:val="000000"/>
                <w:szCs w:val="21"/>
              </w:rPr>
              <w:t>国家食品药品监督管理总局令</w:t>
            </w:r>
            <w:r>
              <w:rPr>
                <w:rFonts w:ascii="宋体" w:hAnsi="宋体" w:cs="宋体"/>
                <w:color w:val="000000"/>
                <w:szCs w:val="21"/>
              </w:rPr>
              <w:t>2015</w:t>
            </w:r>
            <w:r>
              <w:rPr>
                <w:rFonts w:hint="eastAsia" w:ascii="宋体" w:hAnsi="宋体" w:cs="宋体"/>
                <w:color w:val="000000"/>
                <w:szCs w:val="21"/>
              </w:rPr>
              <w:t>年第</w:t>
            </w:r>
            <w:r>
              <w:rPr>
                <w:rFonts w:ascii="宋体" w:hAnsi="宋体" w:cs="宋体"/>
                <w:color w:val="000000"/>
                <w:szCs w:val="21"/>
              </w:rPr>
              <w:t>17</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第四十九条</w:t>
            </w:r>
            <w:r>
              <w:rPr>
                <w:rFonts w:ascii="宋体" w:hAnsi="宋体" w:cs="宋体"/>
                <w:color w:val="000000"/>
                <w:szCs w:val="21"/>
              </w:rPr>
              <w:t xml:space="preserve"> </w:t>
            </w:r>
            <w:r>
              <w:rPr>
                <w:rFonts w:hint="eastAsia" w:ascii="宋体" w:hAnsi="宋体" w:cs="宋体"/>
                <w:color w:val="000000"/>
                <w:szCs w:val="21"/>
              </w:rPr>
              <w:t>违反本办法第二十七条第一款规定，食品经营许可证载明的许可事项发生变化，食品经营者未按规定申请变更经营许可的，由原发证的食品药品监督管理部门责令改正，给予警告</w:t>
            </w:r>
            <w:r>
              <w:rPr>
                <w:rFonts w:ascii="宋体" w:hAnsi="宋体" w:cs="宋体"/>
                <w:color w:val="000000"/>
                <w:szCs w:val="21"/>
              </w:rPr>
              <w:t>;</w:t>
            </w:r>
            <w:r>
              <w:rPr>
                <w:rFonts w:hint="eastAsia" w:ascii="宋体" w:hAnsi="宋体" w:cs="宋体"/>
                <w:color w:val="000000"/>
                <w:szCs w:val="21"/>
              </w:rPr>
              <w:t>拒不改正的，处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违反本办法第二十七条第二款规定或者第三十六条第一款规定，食品经营者外设仓库地址发生变化，未按规定报告的，或者食品经营者终止食品经营，食品经营许可被撤回、撤销或者食品经营许可证被吊销，未按规定申请办理注销手续的，由原发证的食品药品监督管理部门责令改正</w:t>
            </w:r>
            <w:r>
              <w:rPr>
                <w:rFonts w:ascii="宋体" w:hAnsi="宋体" w:cs="宋体"/>
                <w:color w:val="000000"/>
                <w:szCs w:val="21"/>
              </w:rPr>
              <w:t>;</w:t>
            </w:r>
            <w:r>
              <w:rPr>
                <w:rFonts w:hint="eastAsia" w:ascii="宋体" w:hAnsi="宋体" w:cs="宋体"/>
                <w:color w:val="000000"/>
                <w:szCs w:val="21"/>
              </w:rPr>
              <w:t>拒不改正的，给予警告，并处</w:t>
            </w:r>
            <w:r>
              <w:rPr>
                <w:rFonts w:ascii="宋体" w:hAnsi="宋体" w:cs="宋体"/>
                <w:color w:val="000000"/>
                <w:szCs w:val="21"/>
              </w:rPr>
              <w:t>2000</w:t>
            </w:r>
            <w:r>
              <w:rPr>
                <w:rFonts w:hint="eastAsia" w:ascii="宋体" w:hAnsi="宋体" w:cs="宋体"/>
                <w:color w:val="000000"/>
                <w:szCs w:val="21"/>
              </w:rPr>
              <w:t>元以下罚款。第二十七条</w:t>
            </w:r>
            <w:r>
              <w:rPr>
                <w:rFonts w:ascii="宋体" w:hAnsi="宋体" w:cs="宋体"/>
                <w:color w:val="000000"/>
                <w:szCs w:val="21"/>
              </w:rPr>
              <w:t xml:space="preserve"> </w:t>
            </w:r>
            <w:r>
              <w:rPr>
                <w:rFonts w:hint="eastAsia" w:ascii="宋体" w:hAnsi="宋体" w:cs="宋体"/>
                <w:color w:val="000000"/>
                <w:szCs w:val="21"/>
              </w:rPr>
              <w:t>食品经营许可证载明的许可事项发生变化的，食品经营者应当在变化后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个工作日内向原发证的食品药品监督管理部门申请变更经营许可。经营场所发生变化的，应当重新申请食品经营许可。外设仓库地址发生变化的，食品经营者应当在变化后</w:t>
            </w:r>
            <w:r>
              <w:rPr>
                <w:rFonts w:ascii="宋体" w:hAnsi="宋体" w:cs="宋体"/>
                <w:color w:val="000000"/>
                <w:szCs w:val="21"/>
              </w:rPr>
              <w:t>10</w:t>
            </w:r>
            <w:r>
              <w:rPr>
                <w:rFonts w:hint="eastAsia" w:ascii="宋体" w:hAnsi="宋体" w:cs="宋体"/>
                <w:color w:val="000000"/>
                <w:szCs w:val="21"/>
              </w:rPr>
              <w:t>个工作日内向原发证的食品药品监督管理部门报告。第三十六条第一款</w:t>
            </w:r>
            <w:r>
              <w:rPr>
                <w:rFonts w:ascii="宋体" w:hAnsi="宋体" w:cs="宋体"/>
                <w:color w:val="000000"/>
                <w:szCs w:val="21"/>
              </w:rPr>
              <w:t xml:space="preserve"> </w:t>
            </w:r>
            <w:r>
              <w:rPr>
                <w:rFonts w:hint="eastAsia" w:ascii="宋体" w:hAnsi="宋体" w:cs="宋体"/>
                <w:color w:val="000000"/>
                <w:szCs w:val="21"/>
              </w:rPr>
              <w:t>食品经营者终止食品经营，食品经营许可被撤回、撤销或者食品经营许可证被吊销的，应当在</w:t>
            </w:r>
            <w:r>
              <w:rPr>
                <w:rFonts w:ascii="宋体" w:hAnsi="宋体" w:cs="宋体"/>
                <w:color w:val="000000"/>
                <w:szCs w:val="21"/>
              </w:rPr>
              <w:t>30</w:t>
            </w:r>
            <w:r>
              <w:rPr>
                <w:rFonts w:hint="eastAsia" w:ascii="宋体" w:hAnsi="宋体" w:cs="宋体"/>
                <w:color w:val="000000"/>
                <w:szCs w:val="21"/>
              </w:rPr>
              <w:t>个工作日内向原发证的食品药品监督管理部门申请办理注销手续。</w:t>
            </w:r>
          </w:p>
        </w:tc>
      </w:tr>
      <w:tr w14:paraId="2F251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4AA4D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8F6D0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57AB2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459AF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87FAD67">
            <w:pPr>
              <w:spacing w:line="300" w:lineRule="exact"/>
              <w:jc w:val="center"/>
              <w:rPr>
                <w:rFonts w:ascii="宋体" w:cs="宋体"/>
                <w:szCs w:val="21"/>
              </w:rPr>
            </w:pPr>
            <w:r>
              <w:rPr>
                <w:rFonts w:ascii="宋体" w:hAnsi="宋体" w:cs="宋体"/>
                <w:szCs w:val="21"/>
              </w:rPr>
              <w:t>(0825)8381581</w:t>
            </w:r>
          </w:p>
        </w:tc>
      </w:tr>
    </w:tbl>
    <w:p w14:paraId="55F627C8">
      <w:pPr>
        <w:spacing w:line="300" w:lineRule="exact"/>
        <w:rPr>
          <w:rFonts w:ascii="宋体" w:cs="宋体"/>
          <w:b/>
          <w:szCs w:val="21"/>
        </w:rPr>
      </w:pPr>
    </w:p>
    <w:p w14:paraId="7DA715B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0F4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4CFB4BF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199B423">
            <w:pPr>
              <w:spacing w:line="300" w:lineRule="exact"/>
              <w:jc w:val="center"/>
              <w:rPr>
                <w:rFonts w:ascii="宋体" w:cs="宋体"/>
                <w:szCs w:val="21"/>
              </w:rPr>
            </w:pPr>
            <w:r>
              <w:rPr>
                <w:rFonts w:ascii="宋体" w:hAnsi="宋体" w:cs="宋体"/>
                <w:szCs w:val="21"/>
              </w:rPr>
              <w:t>1883</w:t>
            </w:r>
          </w:p>
        </w:tc>
      </w:tr>
      <w:tr w14:paraId="5EE2E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0873A8D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6C616AF">
            <w:pPr>
              <w:spacing w:line="300" w:lineRule="exact"/>
              <w:jc w:val="center"/>
              <w:rPr>
                <w:rFonts w:ascii="宋体" w:cs="宋体"/>
                <w:szCs w:val="21"/>
              </w:rPr>
            </w:pPr>
            <w:r>
              <w:rPr>
                <w:rFonts w:hint="eastAsia" w:ascii="宋体" w:hAnsi="宋体" w:cs="宋体"/>
                <w:szCs w:val="21"/>
              </w:rPr>
              <w:t>行政处罚</w:t>
            </w:r>
          </w:p>
        </w:tc>
      </w:tr>
      <w:tr w14:paraId="52004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6B37FC">
            <w:pPr>
              <w:spacing w:line="300" w:lineRule="exact"/>
              <w:rPr>
                <w:rFonts w:ascii="宋体" w:cs="宋体"/>
                <w:szCs w:val="21"/>
              </w:rPr>
            </w:pPr>
            <w:r>
              <w:rPr>
                <w:rFonts w:hint="eastAsia" w:ascii="宋体" w:hAnsi="宋体" w:cs="宋体"/>
                <w:szCs w:val="21"/>
              </w:rPr>
              <w:t>权力项目名称</w:t>
            </w:r>
          </w:p>
        </w:tc>
        <w:tc>
          <w:tcPr>
            <w:tcW w:w="7109" w:type="dxa"/>
          </w:tcPr>
          <w:p w14:paraId="7ABE6609">
            <w:pPr>
              <w:spacing w:line="300" w:lineRule="exact"/>
              <w:ind w:firstLine="420" w:firstLineChars="200"/>
              <w:rPr>
                <w:rFonts w:ascii="宋体" w:cs="宋体"/>
                <w:color w:val="000000"/>
                <w:szCs w:val="21"/>
              </w:rPr>
            </w:pPr>
            <w:r>
              <w:rPr>
                <w:rFonts w:hint="eastAsia" w:ascii="宋体" w:hAnsi="宋体" w:cs="宋体"/>
                <w:color w:val="000000"/>
                <w:szCs w:val="21"/>
              </w:rPr>
              <w:t>对在生鲜乳收购、乳制品生产过程中，加入非食品用化学物质或者其他可能危害人体健康的物质的处罚</w:t>
            </w:r>
          </w:p>
        </w:tc>
      </w:tr>
      <w:tr w14:paraId="50DFB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214FED">
            <w:pPr>
              <w:spacing w:line="300" w:lineRule="exact"/>
              <w:jc w:val="center"/>
              <w:rPr>
                <w:rFonts w:ascii="宋体" w:cs="宋体"/>
                <w:szCs w:val="21"/>
              </w:rPr>
            </w:pPr>
            <w:r>
              <w:rPr>
                <w:rFonts w:hint="eastAsia" w:ascii="宋体" w:hAnsi="宋体" w:cs="宋体"/>
                <w:szCs w:val="21"/>
              </w:rPr>
              <w:t>实施依据</w:t>
            </w:r>
          </w:p>
        </w:tc>
        <w:tc>
          <w:tcPr>
            <w:tcW w:w="7109" w:type="dxa"/>
          </w:tcPr>
          <w:p w14:paraId="2F8ECCA9">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2E55E12B">
            <w:pPr>
              <w:spacing w:line="300" w:lineRule="exact"/>
              <w:ind w:firstLine="420" w:firstLineChars="200"/>
              <w:rPr>
                <w:rFonts w:ascii="宋体" w:cs="宋体"/>
                <w:color w:val="000000"/>
                <w:szCs w:val="21"/>
              </w:rPr>
            </w:pPr>
            <w:r>
              <w:rPr>
                <w:rFonts w:hint="eastAsia" w:ascii="宋体" w:hAnsi="宋体" w:cs="宋体"/>
                <w:color w:val="000000"/>
                <w:szCs w:val="21"/>
              </w:rPr>
              <w:t>第五十四条：生鲜乳收购者、乳制品生产企业在生鲜乳收购、乳制品生产过程中，加入非食品用化学物质或者其他可能危害人体健康的物质，依照刑法第一百四十四条的规定，构成犯罪的，依法追究刑事责任，并由发证机关吊销许可证照；尚不构成犯罪的，由畜牧兽医主管部门、质量监督部门依据各自职责没收违法所得和违法生产的乳品，以及相关的工具、设备等物品，并处违法乳品货值金额</w:t>
            </w:r>
            <w:r>
              <w:rPr>
                <w:rFonts w:ascii="宋体" w:hAnsi="宋体" w:cs="宋体"/>
                <w:color w:val="000000"/>
                <w:szCs w:val="21"/>
              </w:rPr>
              <w:t>15</w:t>
            </w:r>
            <w:r>
              <w:rPr>
                <w:rFonts w:hint="eastAsia" w:ascii="宋体" w:hAnsi="宋体" w:cs="宋体"/>
                <w:color w:val="000000"/>
                <w:szCs w:val="21"/>
              </w:rPr>
              <w:t>倍以上</w:t>
            </w:r>
            <w:r>
              <w:rPr>
                <w:rFonts w:ascii="宋体" w:hAnsi="宋体" w:cs="宋体"/>
                <w:color w:val="000000"/>
                <w:szCs w:val="21"/>
              </w:rPr>
              <w:t>30</w:t>
            </w:r>
            <w:r>
              <w:rPr>
                <w:rFonts w:hint="eastAsia" w:ascii="宋体" w:hAnsi="宋体" w:cs="宋体"/>
                <w:color w:val="000000"/>
                <w:szCs w:val="21"/>
              </w:rPr>
              <w:t>倍以下罚款，由发证机关吊销许可证照。</w:t>
            </w:r>
          </w:p>
        </w:tc>
      </w:tr>
      <w:tr w14:paraId="595AF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4448945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E894E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F116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F7CAC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DC4A6E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与化妆品包装物（容器）分离、未直接标注在化妆品最小销售单元（包装）上、化妆品有说明书的未随附于产品最小销售单元（包装）内逾期未改的违法行为（或者下级食品药品监管部门上报或其他机关移送的违法案件等），予以审查，决定是否立案。</w:t>
            </w:r>
          </w:p>
          <w:p w14:paraId="53A7952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ABD268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239F4C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575484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808C2F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C65EB3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170A06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FB5E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2F44E4">
            <w:pPr>
              <w:spacing w:line="300" w:lineRule="exact"/>
              <w:rPr>
                <w:rFonts w:ascii="宋体" w:cs="宋体"/>
                <w:color w:val="000000"/>
                <w:szCs w:val="21"/>
              </w:rPr>
            </w:pPr>
            <w:r>
              <w:rPr>
                <w:rFonts w:hint="eastAsia" w:ascii="宋体" w:hAnsi="宋体" w:cs="宋体"/>
                <w:kern w:val="0"/>
                <w:szCs w:val="21"/>
              </w:rPr>
              <w:t>责任事项依据</w:t>
            </w:r>
          </w:p>
        </w:tc>
        <w:tc>
          <w:tcPr>
            <w:tcW w:w="7109" w:type="dxa"/>
          </w:tcPr>
          <w:p w14:paraId="727787C3">
            <w:pPr>
              <w:spacing w:line="300" w:lineRule="exact"/>
              <w:ind w:firstLine="420" w:firstLineChars="200"/>
              <w:rPr>
                <w:rFonts w:ascii="宋体" w:cs="宋体"/>
                <w:kern w:val="0"/>
                <w:szCs w:val="21"/>
              </w:rPr>
            </w:pPr>
            <w:r>
              <w:rPr>
                <w:rFonts w:ascii="宋体" w:hAnsi="宋体" w:cs="宋体"/>
                <w:kern w:val="0"/>
                <w:szCs w:val="21"/>
              </w:rPr>
              <w:t xml:space="preserve">    1.</w:t>
            </w:r>
            <w:r>
              <w:rPr>
                <w:rFonts w:hint="eastAsia" w:ascii="宋体" w:hAnsi="宋体" w:cs="宋体"/>
                <w:kern w:val="0"/>
                <w:szCs w:val="21"/>
              </w:rPr>
              <w:t>《乳品质量安全监督管理条例》第五十四条：生鲜乳收购者、乳制品生产企业在生鲜乳收购、乳制品生产过程中，加入非食品用化学物质或者其他可能危害人体健康的物质，依照刑法第一百四十四条的规定，构成犯罪的，依法追究刑事责任，并由发证机关吊销许可证照；尚不构成犯罪的，由畜牧兽医主管部门、质量监督部门依据各自职责没收违法所得和违法生产的乳品，以及相关的工具、设备等物品，并处违法乳品货值金额</w:t>
            </w:r>
            <w:r>
              <w:rPr>
                <w:rFonts w:ascii="宋体" w:hAnsi="宋体" w:cs="宋体"/>
                <w:kern w:val="0"/>
                <w:szCs w:val="21"/>
              </w:rPr>
              <w:t>15</w:t>
            </w:r>
            <w:r>
              <w:rPr>
                <w:rFonts w:hint="eastAsia" w:ascii="宋体" w:hAnsi="宋体" w:cs="宋体"/>
                <w:kern w:val="0"/>
                <w:szCs w:val="21"/>
              </w:rPr>
              <w:t>倍以上</w:t>
            </w:r>
            <w:r>
              <w:rPr>
                <w:rFonts w:ascii="宋体" w:hAnsi="宋体" w:cs="宋体"/>
                <w:kern w:val="0"/>
                <w:szCs w:val="21"/>
              </w:rPr>
              <w:t>30</w:t>
            </w:r>
            <w:r>
              <w:rPr>
                <w:rFonts w:hint="eastAsia" w:ascii="宋体" w:hAnsi="宋体" w:cs="宋体"/>
                <w:kern w:val="0"/>
                <w:szCs w:val="21"/>
              </w:rPr>
              <w:t>倍以下罚款，由发证机关吊销许可证照。</w:t>
            </w:r>
          </w:p>
          <w:p w14:paraId="537E17A4">
            <w:pPr>
              <w:spacing w:line="300" w:lineRule="exact"/>
              <w:ind w:firstLine="420" w:firstLineChars="200"/>
              <w:rPr>
                <w:rFonts w:ascii="宋体" w:cs="宋体"/>
                <w:kern w:val="0"/>
                <w:szCs w:val="21"/>
              </w:rPr>
            </w:pPr>
            <w:r>
              <w:rPr>
                <w:rFonts w:ascii="宋体" w:hAnsi="宋体" w:cs="宋体"/>
                <w:kern w:val="0"/>
                <w:szCs w:val="21"/>
              </w:rPr>
              <w:t>2.</w:t>
            </w:r>
            <w:r>
              <w:rPr>
                <w:rFonts w:hint="eastAsia" w:ascii="宋体" w:hAnsi="宋体" w:cs="宋体"/>
                <w:kern w:val="0"/>
                <w:szCs w:val="21"/>
              </w:rPr>
              <w:t>《食品药品行政处罚程序规定》第十七条：食品药品监督管理部门应当对下列事项及时调查处理：</w:t>
            </w:r>
            <w:r>
              <w:rPr>
                <w:rFonts w:ascii="宋体" w:cs="宋体"/>
                <w:kern w:val="0"/>
                <w:szCs w:val="21"/>
              </w:rPr>
              <w:br w:type="textWrapping"/>
            </w:r>
            <w:r>
              <w:rPr>
                <w:rFonts w:hint="eastAsia" w:ascii="宋体" w:hAnsi="宋体" w:cs="宋体"/>
                <w:kern w:val="0"/>
                <w:szCs w:val="21"/>
              </w:rPr>
              <w:t>　　（一）在监督检查及抽验中发现案件线索的；</w:t>
            </w:r>
            <w:r>
              <w:rPr>
                <w:rFonts w:ascii="宋体" w:cs="宋体"/>
                <w:kern w:val="0"/>
                <w:szCs w:val="21"/>
              </w:rPr>
              <w:br w:type="textWrapping"/>
            </w:r>
            <w:r>
              <w:rPr>
                <w:rFonts w:hint="eastAsia" w:ascii="宋体" w:hAnsi="宋体" w:cs="宋体"/>
                <w:kern w:val="0"/>
                <w:szCs w:val="21"/>
              </w:rPr>
              <w:t>　　（二）公民、法人或者其他组织投诉、举报的；</w:t>
            </w:r>
            <w:r>
              <w:rPr>
                <w:rFonts w:ascii="宋体" w:cs="宋体"/>
                <w:kern w:val="0"/>
                <w:szCs w:val="21"/>
              </w:rPr>
              <w:br w:type="textWrapping"/>
            </w:r>
            <w:r>
              <w:rPr>
                <w:rFonts w:hint="eastAsia" w:ascii="宋体" w:hAnsi="宋体" w:cs="宋体"/>
                <w:kern w:val="0"/>
                <w:szCs w:val="21"/>
              </w:rPr>
              <w:t>　　（三）上级机关交办或者下级机关报请查处的；</w:t>
            </w:r>
            <w:r>
              <w:rPr>
                <w:rFonts w:ascii="宋体" w:cs="宋体"/>
                <w:kern w:val="0"/>
                <w:szCs w:val="21"/>
              </w:rPr>
              <w:br w:type="textWrapping"/>
            </w:r>
            <w:r>
              <w:rPr>
                <w:rFonts w:hint="eastAsia" w:ascii="宋体" w:hAnsi="宋体" w:cs="宋体"/>
                <w:kern w:val="0"/>
                <w:szCs w:val="21"/>
              </w:rPr>
              <w:t>　　（四）有关部门移送或者经由其他方式、途径披露的。</w:t>
            </w:r>
            <w:r>
              <w:rPr>
                <w:rFonts w:ascii="宋体" w:cs="宋体"/>
                <w:kern w:val="0"/>
                <w:szCs w:val="21"/>
              </w:rPr>
              <w:br w:type="textWrapping"/>
            </w:r>
            <w:r>
              <w:rPr>
                <w:rFonts w:hint="eastAsia" w:ascii="宋体" w:hAnsi="宋体" w:cs="宋体"/>
                <w:kern w:val="0"/>
                <w:szCs w:val="21"/>
              </w:rPr>
              <w:t>　　符合立案条件的，应当在</w:t>
            </w:r>
            <w:r>
              <w:rPr>
                <w:rFonts w:ascii="宋体" w:hAnsi="宋体" w:cs="宋体"/>
                <w:kern w:val="0"/>
                <w:szCs w:val="21"/>
              </w:rPr>
              <w:t>7</w:t>
            </w:r>
            <w:r>
              <w:rPr>
                <w:rFonts w:hint="eastAsia" w:ascii="宋体" w:hAnsi="宋体" w:cs="宋体"/>
                <w:kern w:val="0"/>
                <w:szCs w:val="21"/>
              </w:rPr>
              <w:t>个工作日内立案。</w:t>
            </w:r>
          </w:p>
          <w:p w14:paraId="5BF08EFE">
            <w:pPr>
              <w:spacing w:line="300" w:lineRule="exact"/>
              <w:ind w:firstLine="420" w:firstLineChars="200"/>
              <w:rPr>
                <w:rFonts w:ascii="宋体" w:cs="宋体"/>
                <w:kern w:val="0"/>
                <w:szCs w:val="21"/>
              </w:rPr>
            </w:pPr>
            <w:r>
              <w:rPr>
                <w:rFonts w:ascii="宋体" w:hAnsi="宋体" w:cs="宋体"/>
                <w:kern w:val="0"/>
                <w:szCs w:val="21"/>
              </w:rPr>
              <w:t>3.</w:t>
            </w:r>
            <w:r>
              <w:rPr>
                <w:rFonts w:hint="eastAsia" w:ascii="宋体" w:hAnsi="宋体" w:cs="宋体"/>
                <w:kern w:val="0"/>
                <w:szCs w:val="21"/>
              </w:rPr>
              <w:t>《食品药品行政处罚程序规定》第二十条：食品药品监督管理部门进行案件调查时，执法人员不得少于</w:t>
            </w:r>
            <w:r>
              <w:rPr>
                <w:rFonts w:ascii="宋体" w:hAnsi="宋体" w:cs="宋体"/>
                <w:kern w:val="0"/>
                <w:szCs w:val="21"/>
              </w:rPr>
              <w:t>2</w:t>
            </w:r>
            <w:r>
              <w:rPr>
                <w:rFonts w:hint="eastAsia" w:ascii="宋体" w:hAnsi="宋体" w:cs="宋体"/>
                <w:kern w:val="0"/>
                <w:szCs w:val="21"/>
              </w:rPr>
              <w:t>人，并应当出示执法证件。</w:t>
            </w:r>
          </w:p>
          <w:p w14:paraId="5DA6751A">
            <w:pPr>
              <w:spacing w:line="300" w:lineRule="exact"/>
              <w:ind w:firstLine="420" w:firstLineChars="200"/>
              <w:rPr>
                <w:rFonts w:ascii="宋体" w:cs="宋体"/>
                <w:kern w:val="0"/>
                <w:szCs w:val="21"/>
              </w:rPr>
            </w:pPr>
            <w:r>
              <w:rPr>
                <w:rFonts w:hint="eastAsia" w:ascii="宋体" w:hAnsi="宋体" w:cs="宋体"/>
                <w:kern w:val="0"/>
                <w:szCs w:val="21"/>
              </w:rPr>
              <w:t>第三十四条：食品药品监督管理部门进行案件调查时，对已有证据证明有违法行为的，应当出具责令改正通知书，责令当事人改正或者限期改正违法行为。</w:t>
            </w:r>
          </w:p>
          <w:p w14:paraId="79EE26DE">
            <w:pPr>
              <w:spacing w:line="300" w:lineRule="exact"/>
              <w:ind w:firstLine="420" w:firstLineChars="200"/>
              <w:rPr>
                <w:rFonts w:ascii="宋体" w:cs="宋体"/>
                <w:kern w:val="0"/>
                <w:szCs w:val="21"/>
              </w:rPr>
            </w:pPr>
            <w:r>
              <w:rPr>
                <w:rFonts w:ascii="宋体" w:hAnsi="宋体" w:cs="宋体"/>
                <w:kern w:val="0"/>
                <w:szCs w:val="21"/>
              </w:rPr>
              <w:t xml:space="preserve">    4.</w:t>
            </w:r>
            <w:r>
              <w:rPr>
                <w:rFonts w:hint="eastAsia" w:ascii="宋体" w:hAnsi="宋体" w:cs="宋体"/>
                <w:kern w:val="0"/>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cs="宋体"/>
                <w:kern w:val="0"/>
                <w:szCs w:val="21"/>
              </w:rPr>
              <w:br w:type="textWrapping"/>
            </w:r>
            <w:r>
              <w:rPr>
                <w:rFonts w:hint="eastAsia" w:ascii="宋体" w:hAnsi="宋体" w:cs="宋体"/>
                <w:kern w:val="0"/>
                <w:szCs w:val="21"/>
              </w:rPr>
              <w:t>　　食品药品监督管理部门应当充分听取当事人的陈述和申辩。当事人提出的事实、理由或者证据经复核成立的，应当采纳。</w:t>
            </w:r>
            <w:r>
              <w:rPr>
                <w:rFonts w:ascii="宋体" w:cs="宋体"/>
                <w:kern w:val="0"/>
                <w:szCs w:val="21"/>
              </w:rPr>
              <w:br w:type="textWrapping"/>
            </w:r>
            <w:r>
              <w:rPr>
                <w:rFonts w:hint="eastAsia" w:ascii="宋体" w:hAnsi="宋体" w:cs="宋体"/>
                <w:kern w:val="0"/>
                <w:szCs w:val="21"/>
              </w:rPr>
              <w:t>　　食品药品监督管理部门不得因当事人申辩而加重处罚。</w:t>
            </w:r>
          </w:p>
          <w:p w14:paraId="01240E03">
            <w:pPr>
              <w:spacing w:line="300" w:lineRule="exact"/>
              <w:ind w:firstLine="420" w:firstLineChars="200"/>
              <w:rPr>
                <w:rFonts w:ascii="宋体" w:cs="宋体"/>
                <w:kern w:val="0"/>
                <w:szCs w:val="21"/>
              </w:rPr>
            </w:pPr>
            <w:r>
              <w:rPr>
                <w:rFonts w:ascii="宋体" w:hAnsi="宋体" w:cs="宋体"/>
                <w:kern w:val="0"/>
                <w:szCs w:val="21"/>
              </w:rPr>
              <w:t xml:space="preserve">    5.</w:t>
            </w:r>
            <w:r>
              <w:rPr>
                <w:rFonts w:hint="eastAsia" w:ascii="宋体" w:hAnsi="宋体" w:cs="宋体"/>
                <w:kern w:val="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cs="宋体"/>
                <w:kern w:val="0"/>
                <w:szCs w:val="21"/>
              </w:rPr>
              <w:br w:type="textWrapping"/>
            </w:r>
            <w:r>
              <w:rPr>
                <w:rFonts w:hint="eastAsia" w:ascii="宋体" w:hAnsi="宋体" w:cs="宋体"/>
                <w:kern w:val="0"/>
                <w:szCs w:val="21"/>
              </w:rPr>
              <w:t>　　较大数额罚款的标准，按照地方性法规、地方政府规章等有关规范性文件的规定执行。</w:t>
            </w:r>
          </w:p>
          <w:p w14:paraId="4E6E30AF">
            <w:pPr>
              <w:spacing w:line="300" w:lineRule="exact"/>
              <w:ind w:firstLine="420" w:firstLineChars="200"/>
              <w:rPr>
                <w:rFonts w:ascii="宋体" w:cs="宋体"/>
                <w:kern w:val="0"/>
                <w:szCs w:val="21"/>
              </w:rPr>
            </w:pPr>
            <w:r>
              <w:rPr>
                <w:rFonts w:ascii="宋体" w:hAnsi="宋体" w:cs="宋体"/>
                <w:kern w:val="0"/>
                <w:szCs w:val="21"/>
              </w:rPr>
              <w:t xml:space="preserve">    6.</w:t>
            </w:r>
            <w:r>
              <w:rPr>
                <w:rFonts w:hint="eastAsia" w:ascii="宋体" w:hAnsi="宋体" w:cs="宋体"/>
                <w:kern w:val="0"/>
                <w:szCs w:val="21"/>
              </w:rPr>
              <w:t>《食品药品行政处罚程序规定》第三十八条：拟作出的行政处罚决定应当报食品药品监督管理部门负责人审查。食品药品监督管理部门负责人根据不同情况，分别作出如下决定：</w:t>
            </w:r>
            <w:r>
              <w:rPr>
                <w:rFonts w:ascii="宋体" w:cs="宋体"/>
                <w:kern w:val="0"/>
                <w:szCs w:val="21"/>
              </w:rPr>
              <w:br w:type="textWrapping"/>
            </w:r>
            <w:r>
              <w:rPr>
                <w:rFonts w:hint="eastAsia" w:ascii="宋体" w:hAnsi="宋体" w:cs="宋体"/>
                <w:kern w:val="0"/>
                <w:szCs w:val="21"/>
              </w:rPr>
              <w:t>　　（一）确有应受行政处罚的违法行为的，根据情节轻重及具体情况，作出行政处罚决定；</w:t>
            </w:r>
            <w:r>
              <w:rPr>
                <w:rFonts w:ascii="宋体" w:cs="宋体"/>
                <w:kern w:val="0"/>
                <w:szCs w:val="21"/>
              </w:rPr>
              <w:br w:type="textWrapping"/>
            </w:r>
            <w:r>
              <w:rPr>
                <w:rFonts w:hint="eastAsia" w:ascii="宋体" w:hAnsi="宋体" w:cs="宋体"/>
                <w:kern w:val="0"/>
                <w:szCs w:val="21"/>
              </w:rPr>
              <w:t>　　（二）违法行为轻微，依法可以不予行政处罚的，不予行政处罚；</w:t>
            </w:r>
            <w:r>
              <w:rPr>
                <w:rFonts w:ascii="宋体" w:cs="宋体"/>
                <w:kern w:val="0"/>
                <w:szCs w:val="21"/>
              </w:rPr>
              <w:br w:type="textWrapping"/>
            </w:r>
            <w:r>
              <w:rPr>
                <w:rFonts w:hint="eastAsia" w:ascii="宋体" w:hAnsi="宋体" w:cs="宋体"/>
                <w:kern w:val="0"/>
                <w:szCs w:val="21"/>
              </w:rPr>
              <w:t>　　（三）违法事实不能成立的，不得给予行政处罚；</w:t>
            </w:r>
            <w:r>
              <w:rPr>
                <w:rFonts w:ascii="宋体" w:cs="宋体"/>
                <w:kern w:val="0"/>
                <w:szCs w:val="21"/>
              </w:rPr>
              <w:br w:type="textWrapping"/>
            </w:r>
            <w:r>
              <w:rPr>
                <w:rFonts w:hint="eastAsia" w:ascii="宋体" w:hAnsi="宋体" w:cs="宋体"/>
                <w:kern w:val="0"/>
                <w:szCs w:val="21"/>
              </w:rPr>
              <w:t>　　（四）违法行为已构成犯罪的，移送公安机关。</w:t>
            </w:r>
          </w:p>
          <w:p w14:paraId="16A0F88B">
            <w:pPr>
              <w:spacing w:line="300" w:lineRule="exact"/>
              <w:ind w:firstLine="420" w:firstLineChars="200"/>
              <w:rPr>
                <w:rFonts w:ascii="宋体" w:cs="宋体"/>
                <w:kern w:val="0"/>
                <w:szCs w:val="21"/>
              </w:rPr>
            </w:pPr>
            <w:r>
              <w:rPr>
                <w:rFonts w:ascii="宋体" w:hAnsi="宋体" w:cs="宋体"/>
                <w:kern w:val="0"/>
                <w:szCs w:val="21"/>
              </w:rPr>
              <w:t xml:space="preserve">    7.</w:t>
            </w:r>
            <w:r>
              <w:rPr>
                <w:rFonts w:hint="eastAsia" w:ascii="宋体" w:hAnsi="宋体" w:cs="宋体"/>
                <w:kern w:val="0"/>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cs="宋体"/>
                <w:kern w:val="0"/>
                <w:szCs w:val="21"/>
              </w:rPr>
              <w:br w:type="textWrapping"/>
            </w:r>
            <w:r>
              <w:rPr>
                <w:rFonts w:hint="eastAsia" w:ascii="宋体" w:hAnsi="宋体" w:cs="宋体"/>
                <w:kern w:val="0"/>
                <w:szCs w:val="21"/>
              </w:rPr>
              <w:t>　　重大、复杂案件标准由各省、自治区、直辖区食品药品监督管理部门根据实际确定。</w:t>
            </w:r>
          </w:p>
          <w:p w14:paraId="42663C42">
            <w:pPr>
              <w:spacing w:line="300" w:lineRule="exact"/>
              <w:ind w:firstLine="420" w:firstLineChars="200"/>
              <w:rPr>
                <w:rFonts w:ascii="宋体" w:cs="宋体"/>
                <w:kern w:val="0"/>
                <w:szCs w:val="21"/>
              </w:rPr>
            </w:pPr>
            <w:r>
              <w:rPr>
                <w:rFonts w:ascii="宋体" w:hAnsi="宋体" w:cs="宋体"/>
                <w:kern w:val="0"/>
                <w:szCs w:val="21"/>
              </w:rPr>
              <w:t xml:space="preserve">    8.</w:t>
            </w:r>
            <w:r>
              <w:rPr>
                <w:rFonts w:hint="eastAsia" w:ascii="宋体" w:hAnsi="宋体" w:cs="宋体"/>
                <w:kern w:val="0"/>
                <w:szCs w:val="21"/>
              </w:rPr>
              <w:t>《食品药品行政处罚程序规定》第四十条：食品药品监督管理部门作出行政处罚决定，应当制作行政处罚决定书。</w:t>
            </w:r>
          </w:p>
          <w:p w14:paraId="6489E9CE">
            <w:pPr>
              <w:spacing w:line="300" w:lineRule="exact"/>
              <w:ind w:firstLine="420" w:firstLineChars="200"/>
              <w:rPr>
                <w:rFonts w:ascii="宋体" w:cs="宋体"/>
                <w:kern w:val="0"/>
                <w:szCs w:val="21"/>
              </w:rPr>
            </w:pPr>
            <w:r>
              <w:rPr>
                <w:rFonts w:ascii="宋体" w:hAnsi="宋体" w:cs="宋体"/>
                <w:kern w:val="0"/>
                <w:szCs w:val="21"/>
              </w:rPr>
              <w:t>9.</w:t>
            </w:r>
            <w:r>
              <w:rPr>
                <w:rFonts w:hint="eastAsia" w:ascii="宋体" w:hAnsi="宋体" w:cs="宋体"/>
                <w:kern w:val="0"/>
                <w:szCs w:val="21"/>
              </w:rPr>
              <w:t>《食品药品行政处罚程序规定》第四十五条：行政处罚决定书应当在宣告后当场交付当事人；当事人不在场的，应当在</w:t>
            </w:r>
            <w:r>
              <w:rPr>
                <w:rFonts w:ascii="宋体" w:hAnsi="宋体" w:cs="宋体"/>
                <w:kern w:val="0"/>
                <w:szCs w:val="21"/>
              </w:rPr>
              <w:t>7</w:t>
            </w:r>
            <w:r>
              <w:rPr>
                <w:rFonts w:hint="eastAsia" w:ascii="宋体" w:hAnsi="宋体" w:cs="宋体"/>
                <w:kern w:val="0"/>
                <w:szCs w:val="21"/>
              </w:rPr>
              <w:t>日内依照本章规定，将行政处罚决定书送达当事人。</w:t>
            </w:r>
          </w:p>
          <w:p w14:paraId="272F9CA3">
            <w:pPr>
              <w:spacing w:line="300" w:lineRule="exact"/>
              <w:ind w:firstLine="420" w:firstLineChars="200"/>
              <w:rPr>
                <w:rFonts w:ascii="宋体" w:cs="宋体"/>
                <w:kern w:val="0"/>
                <w:szCs w:val="21"/>
              </w:rPr>
            </w:pPr>
            <w:r>
              <w:rPr>
                <w:rFonts w:ascii="宋体" w:hAnsi="宋体" w:cs="宋体"/>
                <w:kern w:val="0"/>
                <w:szCs w:val="21"/>
              </w:rPr>
              <w:t>10.</w:t>
            </w:r>
            <w:r>
              <w:rPr>
                <w:rFonts w:hint="eastAsia" w:ascii="宋体" w:hAnsi="宋体" w:cs="宋体"/>
                <w:kern w:val="0"/>
                <w:szCs w:val="21"/>
              </w:rPr>
              <w:t>《中华人民共和国行政处罚法》第三十九条：行政机关依照本法第三十八条的规定给予行政处罚，应当制作行政处罚决定书。行政处罚决定书应当载明下列事项：</w:t>
            </w:r>
          </w:p>
          <w:p w14:paraId="71D26937">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（一）当事人的姓名或者名称、地址；</w:t>
            </w:r>
          </w:p>
          <w:p w14:paraId="113B0884">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（二）违反法律、法规或者规章的事实和证据；</w:t>
            </w:r>
          </w:p>
          <w:p w14:paraId="0416A740">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（三）行政处罚的种类和依据；</w:t>
            </w:r>
          </w:p>
          <w:p w14:paraId="46B6A7D8">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（四）行政处罚的履行方式和期限；</w:t>
            </w:r>
          </w:p>
          <w:p w14:paraId="419ED164">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（五）不服行政处罚决定，申请行政复议或者提起行政诉讼的途径和期限；</w:t>
            </w:r>
          </w:p>
          <w:p w14:paraId="335A454E">
            <w:pPr>
              <w:spacing w:line="300" w:lineRule="exact"/>
              <w:ind w:firstLine="420" w:firstLineChars="200"/>
              <w:rPr>
                <w:rFonts w:ascii="宋体" w:cs="宋体"/>
                <w:kern w:val="0"/>
                <w:szCs w:val="21"/>
              </w:rPr>
            </w:pPr>
            <w:r>
              <w:rPr>
                <w:rFonts w:ascii="宋体" w:hAnsi="宋体" w:cs="宋体"/>
                <w:kern w:val="0"/>
                <w:szCs w:val="21"/>
              </w:rPr>
              <w:t xml:space="preserve">    </w:t>
            </w:r>
            <w:r>
              <w:rPr>
                <w:rFonts w:hint="eastAsia" w:ascii="宋体" w:hAnsi="宋体" w:cs="宋体"/>
                <w:kern w:val="0"/>
                <w:szCs w:val="21"/>
              </w:rPr>
              <w:t>（六）作出行政处罚决定的行政机关名称和作出决定的日期。</w:t>
            </w:r>
          </w:p>
          <w:p w14:paraId="17A89CA7">
            <w:pPr>
              <w:spacing w:line="300" w:lineRule="exact"/>
              <w:ind w:firstLine="420" w:firstLineChars="200"/>
              <w:rPr>
                <w:rFonts w:ascii="宋体" w:cs="宋体"/>
                <w:kern w:val="0"/>
                <w:szCs w:val="21"/>
              </w:rPr>
            </w:pPr>
            <w:r>
              <w:rPr>
                <w:rFonts w:hint="eastAsia" w:ascii="宋体" w:hAnsi="宋体" w:cs="宋体"/>
                <w:kern w:val="0"/>
                <w:szCs w:val="21"/>
              </w:rPr>
              <w:t>行政处罚决定书必须盖有作出行政处罚决定的行政机关的印章。“</w:t>
            </w:r>
          </w:p>
          <w:p w14:paraId="3A2AAACA">
            <w:pPr>
              <w:spacing w:line="300" w:lineRule="exact"/>
              <w:ind w:firstLine="420" w:firstLineChars="200"/>
              <w:rPr>
                <w:rFonts w:ascii="宋体" w:cs="宋体"/>
                <w:kern w:val="0"/>
                <w:szCs w:val="21"/>
              </w:rPr>
            </w:pPr>
            <w:r>
              <w:rPr>
                <w:rFonts w:ascii="宋体" w:hAnsi="宋体" w:cs="宋体"/>
                <w:kern w:val="0"/>
                <w:szCs w:val="21"/>
              </w:rPr>
              <w:t xml:space="preserve">    11.</w:t>
            </w:r>
            <w:r>
              <w:rPr>
                <w:rFonts w:hint="eastAsia" w:ascii="宋体" w:hAnsi="宋体" w:cs="宋体"/>
                <w:kern w:val="0"/>
                <w:szCs w:val="21"/>
              </w:rPr>
              <w:t>《中华人民共和国行政处罚法》第四十条：行政处罚决定书应当在宣告后当场交付当事人；当事人不在场的，行政机关应当在七日内依照民事诉讼法的有关规定，将行政处罚决定书送达当事人。</w:t>
            </w:r>
          </w:p>
          <w:p w14:paraId="358588AF">
            <w:pPr>
              <w:spacing w:line="300" w:lineRule="exact"/>
              <w:ind w:firstLine="420" w:firstLineChars="200"/>
              <w:rPr>
                <w:rFonts w:ascii="宋体" w:cs="宋体"/>
                <w:color w:val="000000"/>
                <w:szCs w:val="21"/>
              </w:rPr>
            </w:pPr>
            <w:r>
              <w:rPr>
                <w:rFonts w:ascii="宋体" w:hAnsi="宋体" w:cs="宋体"/>
                <w:kern w:val="0"/>
                <w:szCs w:val="21"/>
              </w:rPr>
              <w:t xml:space="preserve">    12.</w:t>
            </w:r>
            <w:r>
              <w:rPr>
                <w:rFonts w:hint="eastAsia" w:ascii="宋体" w:hAnsi="宋体" w:cs="宋体"/>
                <w:kern w:val="0"/>
                <w:szCs w:val="21"/>
              </w:rPr>
              <w:t>《中华人民共和国行政处罚法》第四十四条：行政处罚决定依法作出后，当事人应当在行政处罚决定的期限内，予以履行。</w:t>
            </w:r>
          </w:p>
        </w:tc>
      </w:tr>
      <w:tr w14:paraId="4E3D6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3D510F">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01EA8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F3D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2CBF3C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57826DA">
            <w:pPr>
              <w:spacing w:line="300" w:lineRule="exact"/>
              <w:jc w:val="center"/>
              <w:rPr>
                <w:rFonts w:ascii="宋体" w:cs="宋体"/>
                <w:szCs w:val="21"/>
              </w:rPr>
            </w:pPr>
            <w:r>
              <w:rPr>
                <w:rFonts w:ascii="宋体" w:hAnsi="宋体" w:cs="宋体"/>
                <w:szCs w:val="21"/>
              </w:rPr>
              <w:t>(0825)8381581</w:t>
            </w:r>
          </w:p>
        </w:tc>
      </w:tr>
    </w:tbl>
    <w:p w14:paraId="3F4B18B5">
      <w:pPr>
        <w:spacing w:line="300" w:lineRule="exact"/>
        <w:rPr>
          <w:rFonts w:ascii="宋体" w:cs="宋体"/>
          <w:b/>
          <w:szCs w:val="21"/>
        </w:rPr>
      </w:pPr>
    </w:p>
    <w:p w14:paraId="67E882A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0059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31F1BF6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BEC6186">
            <w:pPr>
              <w:spacing w:line="300" w:lineRule="exact"/>
              <w:jc w:val="center"/>
              <w:rPr>
                <w:rFonts w:ascii="宋体" w:cs="宋体"/>
                <w:szCs w:val="21"/>
              </w:rPr>
            </w:pPr>
            <w:r>
              <w:rPr>
                <w:rFonts w:ascii="宋体" w:hAnsi="宋体" w:cs="宋体"/>
                <w:szCs w:val="21"/>
              </w:rPr>
              <w:t>1884</w:t>
            </w:r>
          </w:p>
        </w:tc>
      </w:tr>
      <w:tr w14:paraId="398FD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774754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CC2A658">
            <w:pPr>
              <w:spacing w:line="300" w:lineRule="exact"/>
              <w:jc w:val="center"/>
              <w:rPr>
                <w:rFonts w:ascii="宋体" w:cs="宋体"/>
                <w:szCs w:val="21"/>
              </w:rPr>
            </w:pPr>
            <w:r>
              <w:rPr>
                <w:rFonts w:hint="eastAsia" w:ascii="宋体" w:hAnsi="宋体" w:cs="宋体"/>
                <w:szCs w:val="21"/>
              </w:rPr>
              <w:t>行政处罚</w:t>
            </w:r>
          </w:p>
        </w:tc>
      </w:tr>
      <w:tr w14:paraId="059A6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exact"/>
          <w:jc w:val="center"/>
        </w:trPr>
        <w:tc>
          <w:tcPr>
            <w:tcW w:w="1483" w:type="dxa"/>
            <w:vAlign w:val="center"/>
          </w:tcPr>
          <w:p w14:paraId="308A56A0">
            <w:pPr>
              <w:spacing w:line="300" w:lineRule="exact"/>
              <w:rPr>
                <w:rFonts w:ascii="宋体" w:cs="宋体"/>
                <w:szCs w:val="21"/>
              </w:rPr>
            </w:pPr>
            <w:r>
              <w:rPr>
                <w:rFonts w:hint="eastAsia" w:ascii="宋体" w:hAnsi="宋体" w:cs="宋体"/>
                <w:szCs w:val="21"/>
              </w:rPr>
              <w:t>权力项目名称</w:t>
            </w:r>
          </w:p>
        </w:tc>
        <w:tc>
          <w:tcPr>
            <w:tcW w:w="7109" w:type="dxa"/>
          </w:tcPr>
          <w:p w14:paraId="040A31DA">
            <w:pPr>
              <w:spacing w:line="300" w:lineRule="exact"/>
              <w:jc w:val="center"/>
              <w:rPr>
                <w:rFonts w:ascii="宋体" w:cs="宋体"/>
                <w:color w:val="000000"/>
                <w:szCs w:val="21"/>
              </w:rPr>
            </w:pPr>
            <w:r>
              <w:rPr>
                <w:rFonts w:hint="eastAsia" w:ascii="宋体" w:hAnsi="宋体" w:cs="宋体"/>
                <w:color w:val="000000"/>
                <w:szCs w:val="21"/>
              </w:rPr>
              <w:t>对生产、销售不符合乳品质量安全国家标准的乳品的处罚</w:t>
            </w:r>
          </w:p>
        </w:tc>
      </w:tr>
      <w:tr w14:paraId="0A871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5D6E7A">
            <w:pPr>
              <w:spacing w:line="300" w:lineRule="exact"/>
              <w:jc w:val="center"/>
              <w:rPr>
                <w:rFonts w:ascii="宋体" w:cs="宋体"/>
                <w:szCs w:val="21"/>
              </w:rPr>
            </w:pPr>
            <w:r>
              <w:rPr>
                <w:rFonts w:hint="eastAsia" w:ascii="宋体" w:hAnsi="宋体" w:cs="宋体"/>
                <w:szCs w:val="21"/>
              </w:rPr>
              <w:t>实施依据</w:t>
            </w:r>
          </w:p>
        </w:tc>
        <w:tc>
          <w:tcPr>
            <w:tcW w:w="7109" w:type="dxa"/>
          </w:tcPr>
          <w:p w14:paraId="3C67850B">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76A638C5">
            <w:pPr>
              <w:spacing w:line="300" w:lineRule="exact"/>
              <w:ind w:firstLine="420" w:firstLineChars="200"/>
              <w:rPr>
                <w:rFonts w:ascii="宋体" w:cs="宋体"/>
                <w:color w:val="000000"/>
                <w:szCs w:val="21"/>
              </w:rPr>
            </w:pPr>
            <w:r>
              <w:rPr>
                <w:rFonts w:hint="eastAsia" w:ascii="宋体" w:hAnsi="宋体" w:cs="宋体"/>
                <w:color w:val="000000"/>
                <w:szCs w:val="21"/>
              </w:rPr>
              <w:t>第五十五条：生产、销售不符合乳品质量安全国家标准的乳品，依照刑法第一百四十三条的规定，构成犯罪的，依法追究刑事责任，并由发证机关吊销许可证照；尚不构成犯罪的，由畜牧兽医主管部门、质量监督部门、工商行政管理部门依据各自职责没收违法所得、违法乳品和相关的工具、设备等物品，并处违法乳品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倍以下罚款，由发证机关吊销许可证照。</w:t>
            </w:r>
          </w:p>
        </w:tc>
      </w:tr>
      <w:tr w14:paraId="35FB4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E7FCEF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CF1D07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ECBA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ECD55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77F26F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立案责任：发现化妆品标识标注禁止标注内容的违法行为（或者下级食品药品监管部门上报或其他机关移送的违法案件等），予以审查，决定是否立案。</w:t>
            </w:r>
          </w:p>
          <w:p w14:paraId="0A7DFE0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5CFC359">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AE0B067">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171E7A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DF59F0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CD05E3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138EBB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BC937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E295D0">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0E361B8A">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乳品质量安全监督管理条例》第五十五条生产、销售不符合乳品质量安全国家标准的乳品，依照刑法第一百四十三条的规定，构成犯罪的，依法追究刑事责任，并由发证机关吊销许可证照；尚不构成犯罪的，由畜牧兽医主管部门、质量监督部门、工商行政管理部门依据各自职责没收违法所得、违法乳品和相关的工具、设备等物品，并处违法乳品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倍以下罚款，由发证机关吊销许可证照。</w:t>
            </w:r>
          </w:p>
          <w:p w14:paraId="79D92959">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1548CC8">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2714B58">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8A11CA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8262196">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24107AF6">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D98B35E">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71BFD144">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1C477138">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E958DD7">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D556ABB">
            <w:pPr>
              <w:spacing w:line="300" w:lineRule="exact"/>
              <w:ind w:firstLine="420" w:firstLineChars="200"/>
              <w:rPr>
                <w:rFonts w:ascii="宋体"/>
                <w:szCs w:val="21"/>
              </w:rPr>
            </w:pPr>
            <w:r>
              <w:rPr>
                <w:rFonts w:hint="eastAsia" w:ascii="宋体" w:hAnsi="宋体"/>
                <w:szCs w:val="21"/>
              </w:rPr>
              <w:t>（一）当事人的姓名或者名称、地址；</w:t>
            </w:r>
          </w:p>
          <w:p w14:paraId="35E5884D">
            <w:pPr>
              <w:spacing w:line="300" w:lineRule="exact"/>
              <w:ind w:firstLine="420" w:firstLineChars="200"/>
              <w:rPr>
                <w:rFonts w:ascii="宋体"/>
                <w:szCs w:val="21"/>
              </w:rPr>
            </w:pPr>
            <w:r>
              <w:rPr>
                <w:rFonts w:hint="eastAsia" w:ascii="宋体" w:hAnsi="宋体"/>
                <w:szCs w:val="21"/>
              </w:rPr>
              <w:t>（二）违反法律、法规或者规章的事实和证据；</w:t>
            </w:r>
          </w:p>
          <w:p w14:paraId="11CB77A6">
            <w:pPr>
              <w:spacing w:line="300" w:lineRule="exact"/>
              <w:ind w:firstLine="420" w:firstLineChars="200"/>
              <w:rPr>
                <w:rFonts w:ascii="宋体"/>
                <w:szCs w:val="21"/>
              </w:rPr>
            </w:pPr>
            <w:r>
              <w:rPr>
                <w:rFonts w:hint="eastAsia" w:ascii="宋体" w:hAnsi="宋体"/>
                <w:szCs w:val="21"/>
              </w:rPr>
              <w:t>（三）行政处罚的种类和依据；</w:t>
            </w:r>
          </w:p>
          <w:p w14:paraId="643F2968">
            <w:pPr>
              <w:spacing w:line="300" w:lineRule="exact"/>
              <w:ind w:firstLine="420" w:firstLineChars="200"/>
              <w:rPr>
                <w:rFonts w:ascii="宋体"/>
                <w:szCs w:val="21"/>
              </w:rPr>
            </w:pPr>
            <w:r>
              <w:rPr>
                <w:rFonts w:hint="eastAsia" w:ascii="宋体" w:hAnsi="宋体"/>
                <w:szCs w:val="21"/>
              </w:rPr>
              <w:t>（四）行政处罚的履行方式和期限；</w:t>
            </w:r>
          </w:p>
          <w:p w14:paraId="42F36DF5">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DB76509">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42AD3E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5EF97A8">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FDA01C7">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AEE0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C267A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10554D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555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483" w:type="dxa"/>
            <w:vAlign w:val="center"/>
          </w:tcPr>
          <w:p w14:paraId="1C2175E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6315FD">
            <w:pPr>
              <w:spacing w:line="300" w:lineRule="exact"/>
              <w:jc w:val="center"/>
              <w:rPr>
                <w:rFonts w:ascii="宋体" w:cs="宋体"/>
                <w:szCs w:val="21"/>
              </w:rPr>
            </w:pPr>
            <w:r>
              <w:rPr>
                <w:rFonts w:ascii="宋体" w:hAnsi="宋体" w:cs="宋体"/>
                <w:szCs w:val="21"/>
              </w:rPr>
              <w:t>(0825)8381581</w:t>
            </w:r>
          </w:p>
        </w:tc>
      </w:tr>
    </w:tbl>
    <w:p w14:paraId="28C4ED25">
      <w:pPr>
        <w:spacing w:line="300" w:lineRule="exact"/>
        <w:rPr>
          <w:rFonts w:ascii="宋体" w:cs="宋体"/>
          <w:b/>
          <w:szCs w:val="21"/>
        </w:rPr>
      </w:pPr>
    </w:p>
    <w:p w14:paraId="366C572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2-269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641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415E3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2B768CF">
            <w:pPr>
              <w:spacing w:line="300" w:lineRule="exact"/>
              <w:jc w:val="center"/>
              <w:rPr>
                <w:rFonts w:ascii="宋体" w:cs="宋体"/>
                <w:szCs w:val="21"/>
              </w:rPr>
            </w:pPr>
            <w:r>
              <w:rPr>
                <w:rFonts w:ascii="宋体" w:hAnsi="宋体" w:cs="宋体"/>
                <w:szCs w:val="21"/>
              </w:rPr>
              <w:t>1885</w:t>
            </w:r>
          </w:p>
        </w:tc>
      </w:tr>
      <w:tr w14:paraId="66BA0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71B58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9DEC334">
            <w:pPr>
              <w:spacing w:line="300" w:lineRule="exact"/>
              <w:jc w:val="center"/>
              <w:rPr>
                <w:rFonts w:ascii="宋体" w:cs="宋体"/>
                <w:szCs w:val="21"/>
              </w:rPr>
            </w:pPr>
            <w:r>
              <w:rPr>
                <w:rFonts w:hint="eastAsia" w:ascii="宋体" w:hAnsi="宋体" w:cs="宋体"/>
                <w:szCs w:val="21"/>
              </w:rPr>
              <w:t>行政处罚</w:t>
            </w:r>
          </w:p>
        </w:tc>
      </w:tr>
      <w:tr w14:paraId="0F2C3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1712FE">
            <w:pPr>
              <w:spacing w:line="300" w:lineRule="exact"/>
              <w:rPr>
                <w:rFonts w:ascii="宋体" w:cs="宋体"/>
                <w:szCs w:val="21"/>
              </w:rPr>
            </w:pPr>
            <w:r>
              <w:rPr>
                <w:rFonts w:hint="eastAsia" w:ascii="宋体" w:hAnsi="宋体" w:cs="宋体"/>
                <w:szCs w:val="21"/>
              </w:rPr>
              <w:t>权力项目名称</w:t>
            </w:r>
          </w:p>
        </w:tc>
        <w:tc>
          <w:tcPr>
            <w:tcW w:w="7109" w:type="dxa"/>
          </w:tcPr>
          <w:p w14:paraId="111AC563">
            <w:pPr>
              <w:spacing w:line="300" w:lineRule="exact"/>
              <w:ind w:firstLine="420" w:firstLineChars="200"/>
              <w:rPr>
                <w:rFonts w:ascii="宋体" w:cs="宋体"/>
                <w:color w:val="000000"/>
                <w:szCs w:val="21"/>
              </w:rPr>
            </w:pPr>
            <w:r>
              <w:rPr>
                <w:rFonts w:hint="eastAsia" w:ascii="宋体" w:hAnsi="宋体" w:cs="宋体"/>
                <w:color w:val="000000"/>
                <w:szCs w:val="21"/>
              </w:rPr>
              <w:t>对乳制品生产企业对不符合乳品质量安全国家标准、存在危害人体健康和生命安全或者可能危害婴幼儿身体健康和生长发育的乳制品，不停止生产、不召回的处罚</w:t>
            </w:r>
          </w:p>
        </w:tc>
      </w:tr>
      <w:tr w14:paraId="48825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31DF7C">
            <w:pPr>
              <w:spacing w:line="300" w:lineRule="exact"/>
              <w:jc w:val="center"/>
              <w:rPr>
                <w:rFonts w:ascii="宋体" w:cs="宋体"/>
                <w:szCs w:val="21"/>
              </w:rPr>
            </w:pPr>
            <w:r>
              <w:rPr>
                <w:rFonts w:hint="eastAsia" w:ascii="宋体" w:hAnsi="宋体" w:cs="宋体"/>
                <w:szCs w:val="21"/>
              </w:rPr>
              <w:t>实施依据</w:t>
            </w:r>
          </w:p>
        </w:tc>
        <w:tc>
          <w:tcPr>
            <w:tcW w:w="7109" w:type="dxa"/>
          </w:tcPr>
          <w:p w14:paraId="6DEB0DEF">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10AFE5ED">
            <w:pPr>
              <w:spacing w:line="300" w:lineRule="exact"/>
              <w:ind w:firstLine="420" w:firstLineChars="200"/>
              <w:rPr>
                <w:rFonts w:ascii="宋体" w:cs="宋体"/>
                <w:color w:val="000000"/>
                <w:szCs w:val="21"/>
              </w:rPr>
            </w:pPr>
            <w:r>
              <w:rPr>
                <w:rFonts w:hint="eastAsia" w:ascii="宋体" w:hAnsi="宋体" w:cs="宋体"/>
                <w:color w:val="000000"/>
                <w:szCs w:val="21"/>
              </w:rPr>
              <w:t>第五十六条：乳制品生产企业违反本条例第三十六条的规定，对不符合乳品质量安全国家标准、存在危害人体健康和生命安全或者可能危害婴幼儿身体健康和生长发育的乳制品，不停止生产、不召回的，由质量监督部门责令停止生产、召回；拒不停止生产、拒不召回的，没收其违法所得、违法乳制品和相关的工具、设备等物品，并处违法乳制品货值金额</w:t>
            </w:r>
            <w:r>
              <w:rPr>
                <w:rFonts w:ascii="宋体" w:hAnsi="宋体" w:cs="宋体"/>
                <w:color w:val="000000"/>
                <w:szCs w:val="21"/>
              </w:rPr>
              <w:t>15</w:t>
            </w:r>
            <w:r>
              <w:rPr>
                <w:rFonts w:hint="eastAsia" w:ascii="宋体" w:hAnsi="宋体" w:cs="宋体"/>
                <w:color w:val="000000"/>
                <w:szCs w:val="21"/>
              </w:rPr>
              <w:t>倍以上</w:t>
            </w:r>
            <w:r>
              <w:rPr>
                <w:rFonts w:ascii="宋体" w:hAnsi="宋体" w:cs="宋体"/>
                <w:color w:val="000000"/>
                <w:szCs w:val="21"/>
              </w:rPr>
              <w:t>30</w:t>
            </w:r>
            <w:r>
              <w:rPr>
                <w:rFonts w:hint="eastAsia" w:ascii="宋体" w:hAnsi="宋体" w:cs="宋体"/>
                <w:color w:val="000000"/>
                <w:szCs w:val="21"/>
              </w:rPr>
              <w:t>倍以下罚款，由发证机关吊销许可证照。</w:t>
            </w:r>
          </w:p>
        </w:tc>
      </w:tr>
      <w:tr w14:paraId="29168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D7C81E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C32D8A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B2EB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CCC31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1E920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立案责任：发现未标注产品标准号或者未标注质量检验合格证明逾期未改的违法行为（或者下级食品药品监管部门上报或其他机关移送的违法案件等），予以审查，决定是否立案。</w:t>
            </w:r>
          </w:p>
          <w:p w14:paraId="293ADD5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3F2ED8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1710BD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BAF0D8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4C5E39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CC2EAB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3844BA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9F33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3AA13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6FE90A67">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乳品质量安全监督管理条例》第四十二条的规定：对不符合乳品质量安全国家标准、存在危害人体健康和生命安全或者可能危害婴幼儿身体健康和生长发育的乳制品，销售者应当立即停止销售，追回已经售出的乳制品，并记录追回情况。</w:t>
            </w:r>
            <w:r>
              <w:rPr>
                <w:rFonts w:ascii="宋体"/>
                <w:szCs w:val="21"/>
              </w:rPr>
              <w:t> </w:t>
            </w:r>
            <w:r>
              <w:rPr>
                <w:rFonts w:hint="eastAsia" w:ascii="宋体" w:hAnsi="宋体"/>
                <w:szCs w:val="21"/>
              </w:rPr>
              <w:t>乳制品销售者自行发现其销售的乳制品有前款规定情况的，还应当立即报告所在地工商行政管理等有关部门，通知乳制品生产企业。</w:t>
            </w:r>
          </w:p>
          <w:p w14:paraId="1DCDC49C">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DAE8ABC">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6AE4790">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C3A7D3F">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DA37675">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405650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7D144BE">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EB20606">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72A2CF5">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C4ADF34">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278D2204">
            <w:pPr>
              <w:spacing w:line="300" w:lineRule="exact"/>
              <w:ind w:firstLine="420" w:firstLineChars="200"/>
              <w:rPr>
                <w:rFonts w:ascii="宋体"/>
                <w:szCs w:val="21"/>
              </w:rPr>
            </w:pPr>
            <w:r>
              <w:rPr>
                <w:rFonts w:hint="eastAsia" w:ascii="宋体" w:hAnsi="宋体"/>
                <w:szCs w:val="21"/>
              </w:rPr>
              <w:t>（一）当事人的姓名或者名称、地址；</w:t>
            </w:r>
          </w:p>
          <w:p w14:paraId="4D458BC1">
            <w:pPr>
              <w:spacing w:line="300" w:lineRule="exact"/>
              <w:ind w:firstLine="420" w:firstLineChars="200"/>
              <w:rPr>
                <w:rFonts w:ascii="宋体"/>
                <w:szCs w:val="21"/>
              </w:rPr>
            </w:pPr>
            <w:r>
              <w:rPr>
                <w:rFonts w:hint="eastAsia" w:ascii="宋体" w:hAnsi="宋体"/>
                <w:szCs w:val="21"/>
              </w:rPr>
              <w:t>（二）违反法律、法规或者规章的事实和证据；</w:t>
            </w:r>
          </w:p>
          <w:p w14:paraId="2D733C46">
            <w:pPr>
              <w:spacing w:line="300" w:lineRule="exact"/>
              <w:ind w:firstLine="420" w:firstLineChars="200"/>
              <w:rPr>
                <w:rFonts w:ascii="宋体"/>
                <w:szCs w:val="21"/>
              </w:rPr>
            </w:pPr>
            <w:r>
              <w:rPr>
                <w:rFonts w:hint="eastAsia" w:ascii="宋体" w:hAnsi="宋体"/>
                <w:szCs w:val="21"/>
              </w:rPr>
              <w:t>（三）行政处罚的种类和依据；</w:t>
            </w:r>
          </w:p>
          <w:p w14:paraId="247BF261">
            <w:pPr>
              <w:spacing w:line="300" w:lineRule="exact"/>
              <w:ind w:firstLine="420" w:firstLineChars="200"/>
              <w:rPr>
                <w:rFonts w:ascii="宋体"/>
                <w:szCs w:val="21"/>
              </w:rPr>
            </w:pPr>
            <w:r>
              <w:rPr>
                <w:rFonts w:hint="eastAsia" w:ascii="宋体" w:hAnsi="宋体"/>
                <w:szCs w:val="21"/>
              </w:rPr>
              <w:t>（四）行政处罚的履行方式和期限；</w:t>
            </w:r>
          </w:p>
          <w:p w14:paraId="17DB492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0B78E4AE">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BC988FC">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1ED62E6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6466AFFB">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33D57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76B8E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DFA06D4">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AF4E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E0F407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A6C756C">
            <w:pPr>
              <w:spacing w:line="300" w:lineRule="exact"/>
              <w:jc w:val="center"/>
              <w:rPr>
                <w:rFonts w:ascii="宋体" w:cs="宋体"/>
                <w:szCs w:val="21"/>
              </w:rPr>
            </w:pPr>
            <w:r>
              <w:rPr>
                <w:rFonts w:ascii="宋体" w:hAnsi="宋体" w:cs="宋体"/>
                <w:szCs w:val="21"/>
              </w:rPr>
              <w:t>(0825)8381581</w:t>
            </w:r>
          </w:p>
        </w:tc>
      </w:tr>
    </w:tbl>
    <w:p w14:paraId="6508D2DA">
      <w:pPr>
        <w:spacing w:line="300" w:lineRule="exact"/>
        <w:rPr>
          <w:rFonts w:ascii="宋体" w:cs="宋体"/>
          <w:b/>
          <w:szCs w:val="21"/>
        </w:rPr>
      </w:pPr>
    </w:p>
    <w:p w14:paraId="14C32FF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864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B9D96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958E780">
            <w:pPr>
              <w:spacing w:line="300" w:lineRule="exact"/>
              <w:jc w:val="center"/>
              <w:rPr>
                <w:rFonts w:ascii="宋体" w:cs="宋体"/>
                <w:szCs w:val="21"/>
              </w:rPr>
            </w:pPr>
            <w:r>
              <w:rPr>
                <w:rFonts w:ascii="宋体" w:hAnsi="宋体" w:cs="宋体"/>
                <w:szCs w:val="21"/>
              </w:rPr>
              <w:t>1886</w:t>
            </w:r>
          </w:p>
        </w:tc>
      </w:tr>
      <w:tr w14:paraId="2B51E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F6426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7C8BADC">
            <w:pPr>
              <w:spacing w:line="300" w:lineRule="exact"/>
              <w:jc w:val="center"/>
              <w:rPr>
                <w:rFonts w:ascii="宋体" w:cs="宋体"/>
                <w:szCs w:val="21"/>
              </w:rPr>
            </w:pPr>
            <w:r>
              <w:rPr>
                <w:rFonts w:hint="eastAsia" w:ascii="宋体" w:hAnsi="宋体" w:cs="宋体"/>
                <w:szCs w:val="21"/>
              </w:rPr>
              <w:t>行政处罚</w:t>
            </w:r>
          </w:p>
        </w:tc>
      </w:tr>
      <w:tr w14:paraId="0EC2E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613509">
            <w:pPr>
              <w:spacing w:line="300" w:lineRule="exact"/>
              <w:rPr>
                <w:rFonts w:ascii="宋体" w:cs="宋体"/>
                <w:szCs w:val="21"/>
              </w:rPr>
            </w:pPr>
            <w:r>
              <w:rPr>
                <w:rFonts w:hint="eastAsia" w:ascii="宋体" w:hAnsi="宋体" w:cs="宋体"/>
                <w:szCs w:val="21"/>
              </w:rPr>
              <w:t>权力项目名称</w:t>
            </w:r>
          </w:p>
        </w:tc>
        <w:tc>
          <w:tcPr>
            <w:tcW w:w="7109" w:type="dxa"/>
          </w:tcPr>
          <w:p w14:paraId="143188A8">
            <w:pPr>
              <w:spacing w:line="300" w:lineRule="exact"/>
              <w:ind w:firstLine="420" w:firstLineChars="200"/>
              <w:rPr>
                <w:rFonts w:ascii="宋体" w:cs="宋体"/>
                <w:color w:val="000000"/>
                <w:szCs w:val="21"/>
              </w:rPr>
            </w:pPr>
            <w:r>
              <w:rPr>
                <w:rFonts w:hint="eastAsia" w:ascii="宋体" w:hAnsi="宋体" w:cs="宋体"/>
                <w:color w:val="000000"/>
                <w:szCs w:val="21"/>
              </w:rPr>
              <w:t>对不符合乳品质量安全国家标准、存在危害人体健康和生命安全或者可能危害婴幼儿身体健康和生长发育的乳制品，不停止销售、不追回的处罚</w:t>
            </w:r>
          </w:p>
        </w:tc>
      </w:tr>
      <w:tr w14:paraId="7F539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906708">
            <w:pPr>
              <w:spacing w:line="300" w:lineRule="exact"/>
              <w:jc w:val="center"/>
              <w:rPr>
                <w:rFonts w:ascii="宋体" w:cs="宋体"/>
                <w:szCs w:val="21"/>
              </w:rPr>
            </w:pPr>
            <w:r>
              <w:rPr>
                <w:rFonts w:hint="eastAsia" w:ascii="宋体" w:hAnsi="宋体" w:cs="宋体"/>
                <w:szCs w:val="21"/>
              </w:rPr>
              <w:t>实施依据</w:t>
            </w:r>
          </w:p>
        </w:tc>
        <w:tc>
          <w:tcPr>
            <w:tcW w:w="7109" w:type="dxa"/>
          </w:tcPr>
          <w:p w14:paraId="7BE2272A">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1652D677">
            <w:pPr>
              <w:spacing w:line="300" w:lineRule="exact"/>
              <w:ind w:firstLine="420" w:firstLineChars="200"/>
              <w:rPr>
                <w:rFonts w:ascii="宋体" w:cs="宋体"/>
                <w:color w:val="000000"/>
                <w:szCs w:val="21"/>
              </w:rPr>
            </w:pPr>
            <w:r>
              <w:rPr>
                <w:rFonts w:hint="eastAsia" w:ascii="宋体" w:hAnsi="宋体" w:cs="宋体"/>
                <w:color w:val="000000"/>
                <w:szCs w:val="21"/>
              </w:rPr>
              <w:t>第五十七条：乳制品销售者违反本条例第四十二条的规定，对不符合乳品质量安全国家标准、存在危害人体健康和生命安全或者可能危害婴幼儿身体健康和生长发育的乳制品，不停止销售、不追回的，由工商行政管理部门责令停止销售、追回；拒不停止销售、拒不追回的，没收其违法所得、违法乳制品和相关的工具、设备等物品，并处违法乳制品货值金额</w:t>
            </w:r>
            <w:r>
              <w:rPr>
                <w:rFonts w:ascii="宋体" w:hAnsi="宋体" w:cs="宋体"/>
                <w:color w:val="000000"/>
                <w:szCs w:val="21"/>
              </w:rPr>
              <w:t>15</w:t>
            </w:r>
            <w:r>
              <w:rPr>
                <w:rFonts w:hint="eastAsia" w:ascii="宋体" w:hAnsi="宋体" w:cs="宋体"/>
                <w:color w:val="000000"/>
                <w:szCs w:val="21"/>
              </w:rPr>
              <w:t>倍以上</w:t>
            </w:r>
            <w:r>
              <w:rPr>
                <w:rFonts w:ascii="宋体" w:hAnsi="宋体" w:cs="宋体"/>
                <w:color w:val="000000"/>
                <w:szCs w:val="21"/>
              </w:rPr>
              <w:t>30</w:t>
            </w:r>
            <w:r>
              <w:rPr>
                <w:rFonts w:hint="eastAsia" w:ascii="宋体" w:hAnsi="宋体" w:cs="宋体"/>
                <w:color w:val="000000"/>
                <w:szCs w:val="21"/>
              </w:rPr>
              <w:t>倍以下罚款，由发证机关吊销许可证照。</w:t>
            </w:r>
          </w:p>
        </w:tc>
      </w:tr>
      <w:tr w14:paraId="20A48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D23715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B24C58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5B970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A530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6B3706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立案责任：发现化妆品标识未标注全成分表，标注方法和要求不符合相应标准规定逾期未改的违法行为（或者下级食品药品监管部门上报或其他机关移送的违法案件等），予以审查，决定是否立案。</w:t>
            </w:r>
          </w:p>
          <w:p w14:paraId="26A7060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1559CE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67BA72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0E14D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3D70FC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710FA2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EE2B39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561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B4D108">
            <w:pPr>
              <w:spacing w:line="300" w:lineRule="exact"/>
              <w:jc w:val="center"/>
              <w:rPr>
                <w:rFonts w:ascii="宋体" w:cs="宋体"/>
                <w:color w:val="000000"/>
                <w:szCs w:val="21"/>
              </w:rPr>
            </w:pPr>
            <w:r>
              <w:rPr>
                <w:rFonts w:hint="eastAsia" w:ascii="宋体" w:hAnsi="宋体"/>
                <w:szCs w:val="21"/>
              </w:rPr>
              <w:t>责任事项依据</w:t>
            </w:r>
          </w:p>
        </w:tc>
        <w:tc>
          <w:tcPr>
            <w:tcW w:w="7109" w:type="dxa"/>
            <w:vAlign w:val="center"/>
          </w:tcPr>
          <w:p w14:paraId="0325F019">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乳品质量安全监督管理条例》第四十二条的规定：对不符合乳品质量安全国家标准、存在危害人体健康和生命安全或者可能危害婴幼儿身体健康和生长发育的乳制品，销售者应当立即停止销售，追回已经售出的乳制品，并记录追回情况。</w:t>
            </w:r>
            <w:r>
              <w:rPr>
                <w:rFonts w:ascii="宋体"/>
                <w:szCs w:val="21"/>
              </w:rPr>
              <w:t> </w:t>
            </w:r>
            <w:r>
              <w:rPr>
                <w:rFonts w:hint="eastAsia" w:ascii="宋体" w:hAnsi="宋体"/>
                <w:szCs w:val="21"/>
              </w:rPr>
              <w:t>乳制品销售者自行发现其销售的乳制品有前款规定情况的，还应当立即报告所在地工商行政管理等有关部门，通知乳制品生产企业。</w:t>
            </w:r>
          </w:p>
          <w:p w14:paraId="47D2634F">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ABF36CA">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2C3AE708">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5D30EEE7">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710E893">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0A93471B">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4F4DD89">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695E3EB1">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4EDEEE92">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3FAF876">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FBE8C9C">
            <w:pPr>
              <w:spacing w:line="300" w:lineRule="exact"/>
              <w:ind w:firstLine="420" w:firstLineChars="200"/>
              <w:rPr>
                <w:rFonts w:ascii="宋体"/>
                <w:szCs w:val="21"/>
              </w:rPr>
            </w:pPr>
            <w:r>
              <w:rPr>
                <w:rFonts w:hint="eastAsia" w:ascii="宋体" w:hAnsi="宋体"/>
                <w:szCs w:val="21"/>
              </w:rPr>
              <w:t>（一）当事人的姓名或者名称、地址；</w:t>
            </w:r>
          </w:p>
          <w:p w14:paraId="13D920DC">
            <w:pPr>
              <w:spacing w:line="300" w:lineRule="exact"/>
              <w:ind w:firstLine="420" w:firstLineChars="200"/>
              <w:rPr>
                <w:rFonts w:ascii="宋体"/>
                <w:szCs w:val="21"/>
              </w:rPr>
            </w:pPr>
            <w:r>
              <w:rPr>
                <w:rFonts w:hint="eastAsia" w:ascii="宋体" w:hAnsi="宋体"/>
                <w:szCs w:val="21"/>
              </w:rPr>
              <w:t>（二）违反法律、法规或者规章的事实和证据；</w:t>
            </w:r>
          </w:p>
          <w:p w14:paraId="375964CC">
            <w:pPr>
              <w:spacing w:line="300" w:lineRule="exact"/>
              <w:ind w:firstLine="420" w:firstLineChars="200"/>
              <w:rPr>
                <w:rFonts w:ascii="宋体"/>
                <w:szCs w:val="21"/>
              </w:rPr>
            </w:pPr>
            <w:r>
              <w:rPr>
                <w:rFonts w:hint="eastAsia" w:ascii="宋体" w:hAnsi="宋体"/>
                <w:szCs w:val="21"/>
              </w:rPr>
              <w:t>（三）行政处罚的种类和依据；</w:t>
            </w:r>
          </w:p>
          <w:p w14:paraId="18DCDC7C">
            <w:pPr>
              <w:spacing w:line="300" w:lineRule="exact"/>
              <w:ind w:firstLine="420" w:firstLineChars="200"/>
              <w:rPr>
                <w:rFonts w:ascii="宋体"/>
                <w:szCs w:val="21"/>
              </w:rPr>
            </w:pPr>
            <w:r>
              <w:rPr>
                <w:rFonts w:hint="eastAsia" w:ascii="宋体" w:hAnsi="宋体"/>
                <w:szCs w:val="21"/>
              </w:rPr>
              <w:t>（四）行政处罚的履行方式和期限；</w:t>
            </w:r>
          </w:p>
          <w:p w14:paraId="061E2BC3">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5B1CF12">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8821FCF">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0F56A9A">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3F178EE3">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288BC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1C5F4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884465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786B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0C5D1F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91F40FE">
            <w:pPr>
              <w:spacing w:line="300" w:lineRule="exact"/>
              <w:jc w:val="center"/>
              <w:rPr>
                <w:rFonts w:ascii="宋体" w:cs="宋体"/>
                <w:szCs w:val="21"/>
              </w:rPr>
            </w:pPr>
            <w:r>
              <w:rPr>
                <w:rFonts w:ascii="宋体" w:hAnsi="宋体" w:cs="宋体"/>
                <w:szCs w:val="21"/>
              </w:rPr>
              <w:t>(0825)8381581</w:t>
            </w:r>
          </w:p>
        </w:tc>
      </w:tr>
    </w:tbl>
    <w:p w14:paraId="191443CE">
      <w:pPr>
        <w:spacing w:line="300" w:lineRule="exact"/>
        <w:ind w:firstLine="422" w:firstLineChars="200"/>
        <w:jc w:val="center"/>
        <w:rPr>
          <w:rFonts w:ascii="宋体" w:cs="宋体"/>
          <w:b/>
          <w:szCs w:val="21"/>
        </w:rPr>
      </w:pPr>
    </w:p>
    <w:p w14:paraId="7BF8ADD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62B9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50338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AE9D9F">
            <w:pPr>
              <w:spacing w:line="300" w:lineRule="exact"/>
              <w:jc w:val="center"/>
              <w:rPr>
                <w:rFonts w:ascii="宋体" w:cs="宋体"/>
                <w:szCs w:val="21"/>
              </w:rPr>
            </w:pPr>
            <w:r>
              <w:rPr>
                <w:rFonts w:ascii="宋体" w:hAnsi="宋体" w:cs="宋体"/>
                <w:szCs w:val="21"/>
              </w:rPr>
              <w:t>1887</w:t>
            </w:r>
          </w:p>
        </w:tc>
      </w:tr>
      <w:tr w14:paraId="5A1C4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2094E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0804D2A">
            <w:pPr>
              <w:spacing w:line="300" w:lineRule="exact"/>
              <w:jc w:val="center"/>
              <w:rPr>
                <w:rFonts w:ascii="宋体" w:cs="宋体"/>
                <w:szCs w:val="21"/>
              </w:rPr>
            </w:pPr>
            <w:r>
              <w:rPr>
                <w:rFonts w:hint="eastAsia" w:ascii="宋体" w:hAnsi="宋体" w:cs="宋体"/>
                <w:szCs w:val="21"/>
              </w:rPr>
              <w:t>行政处罚</w:t>
            </w:r>
          </w:p>
        </w:tc>
      </w:tr>
      <w:tr w14:paraId="3916D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320F3B">
            <w:pPr>
              <w:spacing w:line="300" w:lineRule="exact"/>
              <w:rPr>
                <w:rFonts w:ascii="宋体" w:cs="宋体"/>
                <w:szCs w:val="21"/>
              </w:rPr>
            </w:pPr>
            <w:r>
              <w:rPr>
                <w:rFonts w:hint="eastAsia" w:ascii="宋体" w:hAnsi="宋体" w:cs="宋体"/>
                <w:szCs w:val="21"/>
              </w:rPr>
              <w:t>权力项目名称</w:t>
            </w:r>
          </w:p>
        </w:tc>
        <w:tc>
          <w:tcPr>
            <w:tcW w:w="7109" w:type="dxa"/>
          </w:tcPr>
          <w:p w14:paraId="28D9A008">
            <w:pPr>
              <w:spacing w:line="300" w:lineRule="exact"/>
              <w:ind w:firstLine="420" w:firstLineChars="200"/>
              <w:rPr>
                <w:rFonts w:ascii="宋体" w:cs="宋体"/>
                <w:color w:val="000000"/>
                <w:szCs w:val="21"/>
              </w:rPr>
            </w:pPr>
            <w:r>
              <w:rPr>
                <w:rFonts w:hint="eastAsia" w:ascii="宋体" w:hAnsi="宋体" w:cs="宋体"/>
                <w:color w:val="000000"/>
                <w:szCs w:val="21"/>
              </w:rPr>
              <w:t>对乳制品生产企业和销售者在发生乳品质量安全事故后未报告、处置并且毁灭有关证据的处罚</w:t>
            </w:r>
          </w:p>
        </w:tc>
      </w:tr>
      <w:tr w14:paraId="3FFE2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3CB912">
            <w:pPr>
              <w:spacing w:line="300" w:lineRule="exact"/>
              <w:jc w:val="center"/>
              <w:rPr>
                <w:rFonts w:ascii="宋体" w:cs="宋体"/>
                <w:szCs w:val="21"/>
              </w:rPr>
            </w:pPr>
            <w:r>
              <w:rPr>
                <w:rFonts w:hint="eastAsia" w:ascii="宋体" w:hAnsi="宋体" w:cs="宋体"/>
                <w:szCs w:val="21"/>
              </w:rPr>
              <w:t>实施依据</w:t>
            </w:r>
          </w:p>
        </w:tc>
        <w:tc>
          <w:tcPr>
            <w:tcW w:w="7109" w:type="dxa"/>
          </w:tcPr>
          <w:p w14:paraId="238A5E21">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69CAB6B8">
            <w:pPr>
              <w:spacing w:line="300" w:lineRule="exact"/>
              <w:ind w:firstLine="420" w:firstLineChars="200"/>
              <w:rPr>
                <w:rFonts w:ascii="宋体" w:cs="宋体"/>
                <w:color w:val="000000"/>
                <w:szCs w:val="21"/>
              </w:rPr>
            </w:pPr>
            <w:r>
              <w:rPr>
                <w:rFonts w:hint="eastAsia" w:ascii="宋体" w:hAnsi="宋体" w:cs="宋体"/>
                <w:color w:val="000000"/>
                <w:szCs w:val="21"/>
              </w:rPr>
              <w:t>第五十九条：奶畜养殖者、生鲜乳收购者、乳制品生产企业和销售者在发生乳品质量安全事故后未报告、处置的，由畜牧兽医、质量监督、工商行政管理、食品药品监督等部门依据各自职责，责令改正，给予警告；毁灭有关证据的，责令停产停业，并处</w:t>
            </w:r>
            <w:r>
              <w:rPr>
                <w:rFonts w:ascii="宋体" w:hAnsi="宋体" w:cs="宋体"/>
                <w:color w:val="000000"/>
                <w:szCs w:val="21"/>
              </w:rPr>
              <w:t>10</w:t>
            </w:r>
            <w:r>
              <w:rPr>
                <w:rFonts w:hint="eastAsia" w:ascii="宋体" w:hAnsi="宋体" w:cs="宋体"/>
                <w:color w:val="000000"/>
                <w:szCs w:val="21"/>
              </w:rPr>
              <w:t>万元以上</w:t>
            </w:r>
            <w:r>
              <w:rPr>
                <w:rFonts w:ascii="宋体" w:hAnsi="宋体" w:cs="宋体"/>
                <w:color w:val="000000"/>
                <w:szCs w:val="21"/>
              </w:rPr>
              <w:t>20</w:t>
            </w:r>
            <w:r>
              <w:rPr>
                <w:rFonts w:hint="eastAsia" w:ascii="宋体" w:hAnsi="宋体" w:cs="宋体"/>
                <w:color w:val="000000"/>
                <w:szCs w:val="21"/>
              </w:rPr>
              <w:t>万元以下罚款；造成严重后果的，由发证机关吊销许可证照；构成犯罪的，依法追究刑事责任。</w:t>
            </w:r>
          </w:p>
        </w:tc>
      </w:tr>
      <w:tr w14:paraId="06ABE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3DF5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713CF4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59C60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5ED00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46038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立案责任：发现化妆品标识未依法标注化妆品实际生产加工地或者生产者名称、地址的违法行为（或者下级食品药品监管部门上报或其他机关移送的违法案件等），予以审查，决定是否立案。</w:t>
            </w:r>
          </w:p>
          <w:p w14:paraId="241BD3C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489F43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BFB5EC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0B5371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A51532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EB075E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09A331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33D1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CBF246">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F4984B0">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乳品质量安全监督管理条例》第五十九条奶畜养殖者、生鲜乳收购者、乳制品生产企业和销售者在发生乳品质量安全事故后未报告、处置的，由畜牧兽医、质量监督、工商行政管理、食品药品监督等部门依据各自职责，责令改正，给予警告；毁灭有关证据的，责令停产停业，并处</w:t>
            </w:r>
            <w:r>
              <w:rPr>
                <w:rFonts w:ascii="宋体" w:hAnsi="宋体"/>
                <w:szCs w:val="21"/>
              </w:rPr>
              <w:t>10</w:t>
            </w:r>
            <w:r>
              <w:rPr>
                <w:rFonts w:hint="eastAsia" w:ascii="宋体" w:hAnsi="宋体"/>
                <w:szCs w:val="21"/>
              </w:rPr>
              <w:t>万元以上</w:t>
            </w:r>
            <w:r>
              <w:rPr>
                <w:rFonts w:ascii="宋体" w:hAnsi="宋体"/>
                <w:szCs w:val="21"/>
              </w:rPr>
              <w:t>20</w:t>
            </w:r>
            <w:r>
              <w:rPr>
                <w:rFonts w:hint="eastAsia" w:ascii="宋体" w:hAnsi="宋体"/>
                <w:szCs w:val="21"/>
              </w:rPr>
              <w:t>万元以下罚款；造成严重后果的，由发证机关吊销许可证照；构成犯罪的，依法追究刑事责任。</w:t>
            </w:r>
          </w:p>
          <w:p w14:paraId="46D526EE">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FE35018">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382A8A80">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3AFB484">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B68218F">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7267FF7">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BAD7373">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3768F16">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A215B54">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4F4581E">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0395FC1D">
            <w:pPr>
              <w:spacing w:line="300" w:lineRule="exact"/>
              <w:ind w:firstLine="420" w:firstLineChars="200"/>
              <w:rPr>
                <w:rFonts w:ascii="宋体"/>
                <w:szCs w:val="21"/>
              </w:rPr>
            </w:pPr>
            <w:r>
              <w:rPr>
                <w:rFonts w:hint="eastAsia" w:ascii="宋体" w:hAnsi="宋体"/>
                <w:szCs w:val="21"/>
              </w:rPr>
              <w:t>（一）当事人的姓名或者名称、地址；</w:t>
            </w:r>
          </w:p>
          <w:p w14:paraId="68F207EE">
            <w:pPr>
              <w:spacing w:line="300" w:lineRule="exact"/>
              <w:ind w:firstLine="420" w:firstLineChars="200"/>
              <w:rPr>
                <w:rFonts w:ascii="宋体"/>
                <w:szCs w:val="21"/>
              </w:rPr>
            </w:pPr>
            <w:r>
              <w:rPr>
                <w:rFonts w:hint="eastAsia" w:ascii="宋体" w:hAnsi="宋体"/>
                <w:szCs w:val="21"/>
              </w:rPr>
              <w:t>（二）违反法律、法规或者规章的事实和证据；</w:t>
            </w:r>
          </w:p>
          <w:p w14:paraId="3ED1C15C">
            <w:pPr>
              <w:spacing w:line="300" w:lineRule="exact"/>
              <w:ind w:firstLine="420" w:firstLineChars="200"/>
              <w:rPr>
                <w:rFonts w:ascii="宋体"/>
                <w:szCs w:val="21"/>
              </w:rPr>
            </w:pPr>
            <w:r>
              <w:rPr>
                <w:rFonts w:hint="eastAsia" w:ascii="宋体" w:hAnsi="宋体"/>
                <w:szCs w:val="21"/>
              </w:rPr>
              <w:t>（三）行政处罚的种类和依据；</w:t>
            </w:r>
          </w:p>
          <w:p w14:paraId="1D86BE6D">
            <w:pPr>
              <w:spacing w:line="300" w:lineRule="exact"/>
              <w:ind w:firstLine="420" w:firstLineChars="200"/>
              <w:rPr>
                <w:rFonts w:ascii="宋体"/>
                <w:szCs w:val="21"/>
              </w:rPr>
            </w:pPr>
            <w:r>
              <w:rPr>
                <w:rFonts w:hint="eastAsia" w:ascii="宋体" w:hAnsi="宋体"/>
                <w:szCs w:val="21"/>
              </w:rPr>
              <w:t>（四）行政处罚的履行方式和期限；</w:t>
            </w:r>
          </w:p>
          <w:p w14:paraId="2CD106E7">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0895B04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13AE81BE">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88EDB7C">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73912D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613C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5C04C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C7E735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905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F2C5F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A5A200B">
            <w:pPr>
              <w:spacing w:line="300" w:lineRule="exact"/>
              <w:jc w:val="center"/>
              <w:rPr>
                <w:rFonts w:ascii="宋体" w:cs="宋体"/>
                <w:szCs w:val="21"/>
              </w:rPr>
            </w:pPr>
            <w:r>
              <w:rPr>
                <w:rFonts w:ascii="宋体" w:hAnsi="宋体" w:cs="宋体"/>
                <w:szCs w:val="21"/>
              </w:rPr>
              <w:t>(0825)8381581</w:t>
            </w:r>
          </w:p>
        </w:tc>
      </w:tr>
    </w:tbl>
    <w:p w14:paraId="27D293DD">
      <w:pPr>
        <w:spacing w:line="300" w:lineRule="exact"/>
        <w:rPr>
          <w:rFonts w:ascii="宋体" w:cs="宋体"/>
          <w:b/>
          <w:szCs w:val="21"/>
        </w:rPr>
      </w:pPr>
    </w:p>
    <w:p w14:paraId="542D20F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3B21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34A08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0281295">
            <w:pPr>
              <w:spacing w:line="300" w:lineRule="exact"/>
              <w:jc w:val="center"/>
              <w:rPr>
                <w:rFonts w:ascii="宋体" w:cs="宋体"/>
                <w:szCs w:val="21"/>
              </w:rPr>
            </w:pPr>
            <w:r>
              <w:rPr>
                <w:rFonts w:ascii="宋体" w:hAnsi="宋体" w:cs="宋体"/>
                <w:szCs w:val="21"/>
              </w:rPr>
              <w:t>1888</w:t>
            </w:r>
          </w:p>
        </w:tc>
      </w:tr>
      <w:tr w14:paraId="023C9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750E7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57F2055">
            <w:pPr>
              <w:spacing w:line="300" w:lineRule="exact"/>
              <w:jc w:val="center"/>
              <w:rPr>
                <w:rFonts w:ascii="宋体" w:cs="宋体"/>
                <w:szCs w:val="21"/>
              </w:rPr>
            </w:pPr>
            <w:r>
              <w:rPr>
                <w:rFonts w:hint="eastAsia" w:ascii="宋体" w:hAnsi="宋体" w:cs="宋体"/>
                <w:szCs w:val="21"/>
              </w:rPr>
              <w:t>行政处罚</w:t>
            </w:r>
          </w:p>
        </w:tc>
      </w:tr>
      <w:tr w14:paraId="758F2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958E94">
            <w:pPr>
              <w:spacing w:line="300" w:lineRule="exact"/>
              <w:rPr>
                <w:rFonts w:ascii="宋体" w:cs="宋体"/>
                <w:szCs w:val="21"/>
              </w:rPr>
            </w:pPr>
            <w:r>
              <w:rPr>
                <w:rFonts w:hint="eastAsia" w:ascii="宋体" w:hAnsi="宋体" w:cs="宋体"/>
                <w:szCs w:val="21"/>
              </w:rPr>
              <w:t>权力项目名称</w:t>
            </w:r>
          </w:p>
        </w:tc>
        <w:tc>
          <w:tcPr>
            <w:tcW w:w="7109" w:type="dxa"/>
          </w:tcPr>
          <w:p w14:paraId="37BFF7B6">
            <w:pPr>
              <w:spacing w:line="300" w:lineRule="exact"/>
              <w:ind w:firstLine="420" w:firstLineChars="200"/>
              <w:rPr>
                <w:rFonts w:ascii="宋体" w:cs="宋体"/>
                <w:color w:val="000000"/>
                <w:szCs w:val="21"/>
              </w:rPr>
            </w:pPr>
            <w:r>
              <w:rPr>
                <w:rFonts w:hint="eastAsia" w:ascii="宋体" w:hAnsi="宋体" w:cs="宋体"/>
                <w:color w:val="000000"/>
                <w:szCs w:val="21"/>
              </w:rPr>
              <w:t>对乳制品生产企业和销售者未取得许可证，或者取得许可证后不按照法定条件、法定要求从事生产销售活动的处罚</w:t>
            </w:r>
          </w:p>
        </w:tc>
      </w:tr>
      <w:tr w14:paraId="52BF0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E41C69">
            <w:pPr>
              <w:spacing w:line="300" w:lineRule="exact"/>
              <w:jc w:val="center"/>
              <w:rPr>
                <w:rFonts w:ascii="宋体" w:cs="宋体"/>
                <w:szCs w:val="21"/>
              </w:rPr>
            </w:pPr>
            <w:r>
              <w:rPr>
                <w:rFonts w:hint="eastAsia" w:ascii="宋体" w:hAnsi="宋体" w:cs="宋体"/>
                <w:szCs w:val="21"/>
              </w:rPr>
              <w:t>实施依据</w:t>
            </w:r>
          </w:p>
        </w:tc>
        <w:tc>
          <w:tcPr>
            <w:tcW w:w="7109" w:type="dxa"/>
          </w:tcPr>
          <w:p w14:paraId="2D0E0B83">
            <w:pPr>
              <w:spacing w:line="300" w:lineRule="exact"/>
              <w:ind w:firstLine="420" w:firstLineChars="200"/>
              <w:rPr>
                <w:rFonts w:ascii="宋体" w:cs="宋体"/>
                <w:color w:val="000000"/>
                <w:szCs w:val="21"/>
              </w:rPr>
            </w:pPr>
            <w:r>
              <w:rPr>
                <w:rFonts w:hint="eastAsia" w:ascii="宋体" w:hAnsi="宋体" w:cs="宋体"/>
                <w:color w:val="000000"/>
                <w:szCs w:val="21"/>
              </w:rPr>
              <w:t>【部门规章】《乳品质量安全监督管理条例》（中华人民共和国国务院令第</w:t>
            </w:r>
            <w:r>
              <w:rPr>
                <w:rFonts w:ascii="宋体" w:hAnsi="宋体" w:cs="宋体"/>
                <w:color w:val="000000"/>
                <w:szCs w:val="21"/>
              </w:rPr>
              <w:t>536</w:t>
            </w:r>
            <w:r>
              <w:rPr>
                <w:rFonts w:hint="eastAsia" w:ascii="宋体" w:hAnsi="宋体" w:cs="宋体"/>
                <w:color w:val="000000"/>
                <w:szCs w:val="21"/>
              </w:rPr>
              <w:t>号）</w:t>
            </w:r>
          </w:p>
          <w:p w14:paraId="7F61632B">
            <w:pPr>
              <w:spacing w:line="300" w:lineRule="exact"/>
              <w:ind w:firstLine="420" w:firstLineChars="200"/>
              <w:rPr>
                <w:rFonts w:ascii="宋体" w:cs="宋体"/>
                <w:color w:val="000000"/>
                <w:szCs w:val="21"/>
              </w:rPr>
            </w:pPr>
            <w:r>
              <w:rPr>
                <w:rFonts w:hint="eastAsia" w:ascii="宋体" w:hAnsi="宋体" w:cs="宋体"/>
                <w:color w:val="000000"/>
                <w:szCs w:val="21"/>
              </w:rPr>
              <w:t>第六十一条：乳制品生产企业和销售者未取得许可证，或者取得许可证后不按照法定条件、法定要求从事生产销售活动的，由县级以上地方质量监督部门、工商行政管理部门依照《国务院关于加强食品等产品安全监督管理的特别规定》等法律、行政法规的规定处罚。</w:t>
            </w:r>
          </w:p>
        </w:tc>
      </w:tr>
      <w:tr w14:paraId="15F1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85240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441425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1377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1E05D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C05610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立案责任：发现化妆品标识未标注化妆品名称或者标注名称不符合规定要求逾期未改的违法行为（或者下级食品药品监管部门上报或其他机关移送的违法案件等），予以审查，决定是否立案。</w:t>
            </w:r>
          </w:p>
          <w:p w14:paraId="7B624B8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C49E2E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3DA0EC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D6539C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650F6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7D69F0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EB34D8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9C81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CA002B">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7818C62">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乳品质量安全监督管理条例》第六十一条的规定：乳制品生产企业和销售者未取得许可证，或者取得许可证后不按照法定条件、法定要求从事生产销售活动的，由县级以上地方质量监督部门、工商行政管理部门依照《国务院关于加强食品等产品安全监督管理的特别规定》等法律、行政法规的规定处罚。</w:t>
            </w:r>
          </w:p>
          <w:p w14:paraId="5B25E86C">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2D5A8B0">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CA0582A">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C04964D">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46659AE">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663D45B4">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681A285D">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8BC4722">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A920489">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56B6D06B">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893149F">
            <w:pPr>
              <w:spacing w:line="300" w:lineRule="exact"/>
              <w:ind w:firstLine="420" w:firstLineChars="200"/>
              <w:rPr>
                <w:rFonts w:ascii="宋体"/>
                <w:szCs w:val="21"/>
              </w:rPr>
            </w:pPr>
            <w:r>
              <w:rPr>
                <w:rFonts w:hint="eastAsia" w:ascii="宋体" w:hAnsi="宋体"/>
                <w:szCs w:val="21"/>
              </w:rPr>
              <w:t>（一）当事人的姓名或者名称、地址；</w:t>
            </w:r>
          </w:p>
          <w:p w14:paraId="58FD7C03">
            <w:pPr>
              <w:spacing w:line="300" w:lineRule="exact"/>
              <w:ind w:firstLine="420" w:firstLineChars="200"/>
              <w:rPr>
                <w:rFonts w:ascii="宋体"/>
                <w:szCs w:val="21"/>
              </w:rPr>
            </w:pPr>
            <w:r>
              <w:rPr>
                <w:rFonts w:hint="eastAsia" w:ascii="宋体" w:hAnsi="宋体"/>
                <w:szCs w:val="21"/>
              </w:rPr>
              <w:t>（二）违反法律、法规或者规章的事实和证据；</w:t>
            </w:r>
          </w:p>
          <w:p w14:paraId="76B8C0FA">
            <w:pPr>
              <w:spacing w:line="300" w:lineRule="exact"/>
              <w:ind w:firstLine="420" w:firstLineChars="200"/>
              <w:rPr>
                <w:rFonts w:ascii="宋体"/>
                <w:szCs w:val="21"/>
              </w:rPr>
            </w:pPr>
            <w:r>
              <w:rPr>
                <w:rFonts w:hint="eastAsia" w:ascii="宋体" w:hAnsi="宋体"/>
                <w:szCs w:val="21"/>
              </w:rPr>
              <w:t>（三）行政处罚的种类和依据；</w:t>
            </w:r>
          </w:p>
          <w:p w14:paraId="6C2E6C47">
            <w:pPr>
              <w:spacing w:line="300" w:lineRule="exact"/>
              <w:ind w:firstLine="420" w:firstLineChars="200"/>
              <w:rPr>
                <w:rFonts w:ascii="宋体"/>
                <w:szCs w:val="21"/>
              </w:rPr>
            </w:pPr>
            <w:r>
              <w:rPr>
                <w:rFonts w:hint="eastAsia" w:ascii="宋体" w:hAnsi="宋体"/>
                <w:szCs w:val="21"/>
              </w:rPr>
              <w:t>（四）行政处罚的履行方式和期限；</w:t>
            </w:r>
          </w:p>
          <w:p w14:paraId="69C50C4A">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4C5F139D">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D4B842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02C1082">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059E111">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3B37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8126E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EA4CA3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C3571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662E0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408F5C7">
            <w:pPr>
              <w:spacing w:line="300" w:lineRule="exact"/>
              <w:jc w:val="center"/>
              <w:rPr>
                <w:rFonts w:ascii="宋体" w:cs="宋体"/>
                <w:szCs w:val="21"/>
              </w:rPr>
            </w:pPr>
            <w:r>
              <w:rPr>
                <w:rFonts w:ascii="宋体" w:hAnsi="宋体" w:cs="宋体"/>
                <w:szCs w:val="21"/>
              </w:rPr>
              <w:t>(0825)8381581</w:t>
            </w:r>
          </w:p>
        </w:tc>
      </w:tr>
    </w:tbl>
    <w:p w14:paraId="7E4F3323">
      <w:pPr>
        <w:spacing w:line="300" w:lineRule="exact"/>
        <w:rPr>
          <w:rFonts w:ascii="宋体" w:cs="宋体"/>
          <w:b/>
          <w:szCs w:val="21"/>
        </w:rPr>
      </w:pPr>
    </w:p>
    <w:p w14:paraId="24A0672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95D2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FF6298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C3FEE12">
            <w:pPr>
              <w:spacing w:line="300" w:lineRule="exact"/>
              <w:jc w:val="center"/>
              <w:rPr>
                <w:rFonts w:ascii="宋体" w:cs="宋体"/>
                <w:szCs w:val="21"/>
              </w:rPr>
            </w:pPr>
            <w:r>
              <w:rPr>
                <w:rFonts w:ascii="宋体" w:hAnsi="宋体" w:cs="宋体"/>
                <w:szCs w:val="21"/>
              </w:rPr>
              <w:t>1889</w:t>
            </w:r>
          </w:p>
        </w:tc>
      </w:tr>
      <w:tr w14:paraId="07BF4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A05BDF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B511564">
            <w:pPr>
              <w:spacing w:line="300" w:lineRule="exact"/>
              <w:jc w:val="center"/>
              <w:rPr>
                <w:rFonts w:ascii="宋体" w:cs="宋体"/>
                <w:szCs w:val="21"/>
              </w:rPr>
            </w:pPr>
            <w:r>
              <w:rPr>
                <w:rFonts w:hint="eastAsia" w:ascii="宋体" w:hAnsi="宋体" w:cs="宋体"/>
                <w:szCs w:val="21"/>
              </w:rPr>
              <w:t>行政处罚</w:t>
            </w:r>
          </w:p>
        </w:tc>
      </w:tr>
      <w:tr w14:paraId="6C4CA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738175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1178ABA">
            <w:pPr>
              <w:spacing w:line="300" w:lineRule="exact"/>
              <w:jc w:val="center"/>
              <w:rPr>
                <w:rFonts w:ascii="宋体" w:cs="宋体"/>
                <w:color w:val="000000"/>
                <w:szCs w:val="21"/>
              </w:rPr>
            </w:pPr>
            <w:r>
              <w:rPr>
                <w:rFonts w:hint="eastAsia" w:ascii="宋体" w:hAnsi="宋体" w:cs="宋体"/>
                <w:color w:val="000000"/>
                <w:szCs w:val="21"/>
              </w:rPr>
              <w:t>对个人及家庭酿造的酒类进行销售的处罚</w:t>
            </w:r>
          </w:p>
        </w:tc>
      </w:tr>
      <w:tr w14:paraId="7C948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1483" w:type="dxa"/>
            <w:vAlign w:val="center"/>
          </w:tcPr>
          <w:p w14:paraId="0DA484FF">
            <w:pPr>
              <w:spacing w:line="300" w:lineRule="exact"/>
              <w:jc w:val="center"/>
              <w:rPr>
                <w:rFonts w:ascii="宋体" w:cs="宋体"/>
                <w:szCs w:val="21"/>
              </w:rPr>
            </w:pPr>
            <w:r>
              <w:rPr>
                <w:rFonts w:hint="eastAsia" w:ascii="宋体" w:hAnsi="宋体" w:cs="宋体"/>
                <w:szCs w:val="21"/>
              </w:rPr>
              <w:t>实施依据</w:t>
            </w:r>
          </w:p>
        </w:tc>
        <w:tc>
          <w:tcPr>
            <w:tcW w:w="7109" w:type="dxa"/>
          </w:tcPr>
          <w:p w14:paraId="025E59FC">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3ACFC92B">
            <w:pPr>
              <w:spacing w:line="300" w:lineRule="exact"/>
              <w:ind w:firstLine="420" w:firstLineChars="200"/>
              <w:rPr>
                <w:rFonts w:ascii="宋体" w:cs="宋体"/>
                <w:color w:val="000000"/>
                <w:szCs w:val="21"/>
              </w:rPr>
            </w:pPr>
            <w:r>
              <w:rPr>
                <w:rFonts w:hint="eastAsia" w:ascii="宋体" w:hAnsi="宋体" w:cs="宋体"/>
                <w:color w:val="000000"/>
                <w:szCs w:val="21"/>
              </w:rPr>
              <w:t>第三十七条：违反本条例第九条第三款规定，个人及家庭酿造的酒类进行销售的，由县级以上地方人民政府食品安全监督管理部门责令限期改正，给予警告；逾期不改正的，没收违法所得和违法生产经营的酒类，并处一千元以上一万元以下罚款。</w:t>
            </w:r>
          </w:p>
        </w:tc>
      </w:tr>
      <w:tr w14:paraId="1D302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F9A4BF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D2D38A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0A10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B85792">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65E7EC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立案责任：发现未经许可从事食品生产经营活动，或者未经许可生产食品添加剂的违法行为（或者下级食品药品监管部门上报或其他机关移送的违法案件等），予以审查，决定是否立案。</w:t>
            </w:r>
          </w:p>
          <w:p w14:paraId="67F408E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C61A3B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F8B292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6DF668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D36079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2E006B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360E95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55FBF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AF538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A8AD157">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360D90A1">
            <w:pPr>
              <w:spacing w:line="300" w:lineRule="exact"/>
              <w:ind w:firstLine="420" w:firstLineChars="200"/>
              <w:rPr>
                <w:rFonts w:ascii="宋体" w:cs="宋体"/>
                <w:color w:val="000000"/>
                <w:szCs w:val="21"/>
              </w:rPr>
            </w:pPr>
            <w:r>
              <w:rPr>
                <w:rFonts w:hint="eastAsia" w:ascii="宋体" w:hAnsi="宋体" w:cs="宋体"/>
                <w:color w:val="000000"/>
                <w:szCs w:val="21"/>
              </w:rPr>
              <w:t>第三十七条：违反本条例第九条第三款规定，个人及家庭酿造的酒类进行销售的，由县级以上地方人民政府食品安全监督管理部门责令限期改正，给予警告；逾期不改正的，没收违法所得和违法生产经营的酒类，并处一千元以上一万元以下罚款。</w:t>
            </w:r>
          </w:p>
        </w:tc>
      </w:tr>
      <w:tr w14:paraId="23474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68528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C54495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172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04DCE4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61DA16A">
            <w:pPr>
              <w:spacing w:line="300" w:lineRule="exact"/>
              <w:jc w:val="center"/>
              <w:rPr>
                <w:rFonts w:ascii="宋体" w:cs="宋体"/>
                <w:szCs w:val="21"/>
              </w:rPr>
            </w:pPr>
            <w:r>
              <w:rPr>
                <w:rFonts w:ascii="宋体" w:hAnsi="宋体" w:cs="宋体"/>
                <w:szCs w:val="21"/>
              </w:rPr>
              <w:t>(0825)8381581</w:t>
            </w:r>
          </w:p>
        </w:tc>
      </w:tr>
    </w:tbl>
    <w:p w14:paraId="33A67FCA">
      <w:pPr>
        <w:spacing w:line="300" w:lineRule="exact"/>
        <w:rPr>
          <w:rFonts w:ascii="宋体" w:cs="宋体"/>
          <w:b/>
          <w:szCs w:val="21"/>
        </w:rPr>
      </w:pPr>
    </w:p>
    <w:p w14:paraId="4E8BC4E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9339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711BB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058E427">
            <w:pPr>
              <w:spacing w:line="300" w:lineRule="exact"/>
              <w:jc w:val="center"/>
              <w:rPr>
                <w:rFonts w:ascii="宋体" w:cs="宋体"/>
                <w:szCs w:val="21"/>
              </w:rPr>
            </w:pPr>
            <w:r>
              <w:rPr>
                <w:rFonts w:ascii="宋体" w:hAnsi="宋体" w:cs="宋体"/>
                <w:szCs w:val="21"/>
              </w:rPr>
              <w:t>1890</w:t>
            </w:r>
          </w:p>
        </w:tc>
      </w:tr>
      <w:tr w14:paraId="4B76D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E0710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3B718A6">
            <w:pPr>
              <w:spacing w:line="300" w:lineRule="exact"/>
              <w:jc w:val="center"/>
              <w:rPr>
                <w:rFonts w:ascii="宋体" w:cs="宋体"/>
                <w:szCs w:val="21"/>
              </w:rPr>
            </w:pPr>
            <w:r>
              <w:rPr>
                <w:rFonts w:hint="eastAsia" w:ascii="宋体" w:hAnsi="宋体" w:cs="宋体"/>
                <w:szCs w:val="21"/>
              </w:rPr>
              <w:t>行政处罚</w:t>
            </w:r>
          </w:p>
        </w:tc>
      </w:tr>
      <w:tr w14:paraId="4E92B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A0A8CC">
            <w:pPr>
              <w:spacing w:line="300" w:lineRule="exact"/>
              <w:rPr>
                <w:rFonts w:ascii="宋体" w:cs="宋体"/>
                <w:szCs w:val="21"/>
              </w:rPr>
            </w:pPr>
            <w:r>
              <w:rPr>
                <w:rFonts w:hint="eastAsia" w:ascii="宋体" w:hAnsi="宋体" w:cs="宋体"/>
                <w:szCs w:val="21"/>
              </w:rPr>
              <w:t>权力项目名称</w:t>
            </w:r>
          </w:p>
        </w:tc>
        <w:tc>
          <w:tcPr>
            <w:tcW w:w="7109" w:type="dxa"/>
          </w:tcPr>
          <w:p w14:paraId="68D582CD">
            <w:pPr>
              <w:spacing w:line="300" w:lineRule="exact"/>
              <w:ind w:firstLine="420" w:firstLineChars="200"/>
              <w:rPr>
                <w:rFonts w:ascii="宋体" w:cs="宋体"/>
                <w:color w:val="000000"/>
                <w:szCs w:val="21"/>
              </w:rPr>
            </w:pPr>
            <w:r>
              <w:rPr>
                <w:rFonts w:hint="eastAsia" w:ascii="宋体" w:hAnsi="宋体" w:cs="宋体"/>
                <w:color w:val="000000"/>
                <w:szCs w:val="21"/>
              </w:rPr>
              <w:t>对未在配料表中标注各类基础酒、调味酒贮存年份及量比，并留存追溯、查验材料的处罚</w:t>
            </w:r>
          </w:p>
        </w:tc>
      </w:tr>
      <w:tr w14:paraId="1E6EF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3F9C70">
            <w:pPr>
              <w:spacing w:line="300" w:lineRule="exact"/>
              <w:jc w:val="center"/>
              <w:rPr>
                <w:rFonts w:ascii="宋体" w:cs="宋体"/>
                <w:szCs w:val="21"/>
              </w:rPr>
            </w:pPr>
            <w:r>
              <w:rPr>
                <w:rFonts w:hint="eastAsia" w:ascii="宋体" w:hAnsi="宋体" w:cs="宋体"/>
                <w:szCs w:val="21"/>
              </w:rPr>
              <w:t>实施依据</w:t>
            </w:r>
          </w:p>
        </w:tc>
        <w:tc>
          <w:tcPr>
            <w:tcW w:w="7109" w:type="dxa"/>
          </w:tcPr>
          <w:p w14:paraId="11C491A6">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5816E0D9">
            <w:pPr>
              <w:spacing w:line="300" w:lineRule="exact"/>
              <w:ind w:firstLine="420" w:firstLineChars="200"/>
              <w:rPr>
                <w:rFonts w:ascii="宋体" w:cs="宋体"/>
                <w:color w:val="000000"/>
                <w:szCs w:val="21"/>
              </w:rPr>
            </w:pPr>
            <w:r>
              <w:rPr>
                <w:rFonts w:hint="eastAsia" w:ascii="宋体" w:hAnsi="宋体" w:cs="宋体"/>
                <w:color w:val="000000"/>
                <w:szCs w:val="21"/>
              </w:rPr>
              <w:t>第三十八条：违反本条例第十三条第三款规定，未在配料表中标注各类基础酒、调味酒贮存年份及量比，并留存追溯、查验材料的，由县级以上地方人民政府食品安全监督管理部门责令改正，给予警告；违法生产经营的酒类货值金额不足一万元的，可并处五千元以上五万元以下罚款；货值金额一万元以上的，可并处货值金额五倍以上十倍以下罚款；情节严重的，没收违法生产经营的酒类。</w:t>
            </w:r>
          </w:p>
        </w:tc>
      </w:tr>
      <w:tr w14:paraId="0C6CB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9814E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D9DA61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42F7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9384C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F7B6F2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用非食品原料生产食品或者在食品中添加食品添加剂以外的化学物质和其他可能危害人体健康的物质，或者用回收食品作为原料生产食品的违法行为（或者下级食品药品监管部门上报或其他机关移送的违法案件等），予以审查，决定是否立案。</w:t>
            </w:r>
          </w:p>
          <w:p w14:paraId="48EA935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866D05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30480A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E366CD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5658EC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75E5EE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13B6D0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FABE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A4245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8283B4F">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19745A69">
            <w:pPr>
              <w:spacing w:line="300" w:lineRule="exact"/>
              <w:ind w:firstLine="420" w:firstLineChars="200"/>
              <w:rPr>
                <w:rFonts w:ascii="宋体" w:cs="宋体"/>
                <w:color w:val="000000"/>
                <w:szCs w:val="21"/>
              </w:rPr>
            </w:pPr>
            <w:r>
              <w:rPr>
                <w:rFonts w:hint="eastAsia" w:ascii="宋体" w:hAnsi="宋体" w:cs="宋体"/>
                <w:color w:val="000000"/>
                <w:szCs w:val="21"/>
              </w:rPr>
              <w:t>第三十八条：违反本条例第十三条第三款规定，未在配料表中标注各类基础酒、调味酒贮存年份及量比，并留存追溯、查验材料的，由县级以上地方人民政府食品安全监督管理部门责令改正，给予警告；违法生产经营的酒类货值金额不足一万元的，可并处五千元以上五万元以下罚款；货值金额一万元以上的，可并处货值金额五倍以上十倍以下罚款；情节严重的，没收违法生产经营的酒类。</w:t>
            </w:r>
          </w:p>
        </w:tc>
      </w:tr>
      <w:tr w14:paraId="0AFC2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2E672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F5DD4F2">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0CD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0E958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304869A">
            <w:pPr>
              <w:spacing w:line="300" w:lineRule="exact"/>
              <w:jc w:val="center"/>
              <w:rPr>
                <w:rFonts w:ascii="宋体" w:cs="宋体"/>
                <w:szCs w:val="21"/>
              </w:rPr>
            </w:pPr>
            <w:r>
              <w:rPr>
                <w:rFonts w:ascii="宋体" w:hAnsi="宋体" w:cs="宋体"/>
                <w:szCs w:val="21"/>
              </w:rPr>
              <w:t>(0825)8381581</w:t>
            </w:r>
          </w:p>
        </w:tc>
      </w:tr>
    </w:tbl>
    <w:p w14:paraId="63466E45">
      <w:pPr>
        <w:spacing w:line="300" w:lineRule="exact"/>
        <w:rPr>
          <w:rFonts w:ascii="宋体" w:cs="宋体"/>
          <w:b/>
          <w:szCs w:val="21"/>
        </w:rPr>
      </w:pPr>
    </w:p>
    <w:p w14:paraId="053F189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0C64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7A76E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CDA929">
            <w:pPr>
              <w:spacing w:line="300" w:lineRule="exact"/>
              <w:jc w:val="center"/>
              <w:rPr>
                <w:rFonts w:ascii="宋体" w:cs="宋体"/>
                <w:szCs w:val="21"/>
              </w:rPr>
            </w:pPr>
            <w:r>
              <w:rPr>
                <w:rFonts w:ascii="宋体" w:hAnsi="宋体" w:cs="宋体"/>
                <w:szCs w:val="21"/>
              </w:rPr>
              <w:t>1891</w:t>
            </w:r>
          </w:p>
        </w:tc>
      </w:tr>
      <w:tr w14:paraId="4E997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DBAF4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F1B3F3B">
            <w:pPr>
              <w:spacing w:line="300" w:lineRule="exact"/>
              <w:jc w:val="center"/>
              <w:rPr>
                <w:rFonts w:ascii="宋体" w:cs="宋体"/>
                <w:szCs w:val="21"/>
              </w:rPr>
            </w:pPr>
            <w:r>
              <w:rPr>
                <w:rFonts w:hint="eastAsia" w:ascii="宋体" w:hAnsi="宋体" w:cs="宋体"/>
                <w:szCs w:val="21"/>
              </w:rPr>
              <w:t>行政处罚</w:t>
            </w:r>
          </w:p>
        </w:tc>
      </w:tr>
      <w:tr w14:paraId="53977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1483" w:type="dxa"/>
            <w:vAlign w:val="center"/>
          </w:tcPr>
          <w:p w14:paraId="7E24048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3D8BD2F">
            <w:pPr>
              <w:spacing w:line="300" w:lineRule="exact"/>
              <w:jc w:val="center"/>
              <w:rPr>
                <w:rFonts w:ascii="宋体" w:cs="宋体"/>
                <w:color w:val="000000"/>
                <w:szCs w:val="21"/>
              </w:rPr>
            </w:pPr>
            <w:r>
              <w:rPr>
                <w:rFonts w:hint="eastAsia" w:ascii="宋体" w:hAnsi="宋体" w:cs="宋体"/>
                <w:color w:val="000000"/>
                <w:szCs w:val="21"/>
              </w:rPr>
              <w:t>对使用食用酒精加工生产酒类、生产预包装酒类的处罚</w:t>
            </w:r>
          </w:p>
        </w:tc>
      </w:tr>
      <w:tr w14:paraId="52DF7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A160DD">
            <w:pPr>
              <w:spacing w:line="300" w:lineRule="exact"/>
              <w:jc w:val="center"/>
              <w:rPr>
                <w:rFonts w:ascii="宋体" w:cs="宋体"/>
                <w:szCs w:val="21"/>
              </w:rPr>
            </w:pPr>
            <w:r>
              <w:rPr>
                <w:rFonts w:hint="eastAsia" w:ascii="宋体" w:hAnsi="宋体" w:cs="宋体"/>
                <w:szCs w:val="21"/>
              </w:rPr>
              <w:t>实施依据</w:t>
            </w:r>
          </w:p>
        </w:tc>
        <w:tc>
          <w:tcPr>
            <w:tcW w:w="7109" w:type="dxa"/>
          </w:tcPr>
          <w:p w14:paraId="07D92DDE">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2A0359DA">
            <w:pPr>
              <w:spacing w:line="300" w:lineRule="exact"/>
              <w:ind w:firstLine="420" w:firstLineChars="200"/>
              <w:rPr>
                <w:rFonts w:ascii="宋体" w:cs="宋体"/>
                <w:color w:val="000000"/>
                <w:szCs w:val="21"/>
              </w:rPr>
            </w:pPr>
            <w:r>
              <w:rPr>
                <w:rFonts w:hint="eastAsia" w:ascii="宋体" w:hAnsi="宋体" w:cs="宋体"/>
                <w:color w:val="000000"/>
                <w:szCs w:val="21"/>
              </w:rPr>
              <w:t>第三十九条：违反本条例第十四条规定，使用食用酒精加工生产酒类、生产预包装酒类的，由县级以上地方人民政府食品安全监督管理部门没收违法所得和违法生产经营的酒类，没收用于违法生产经营的工具、设备、原料等物品；违法生产的酒类货值金额不足一万元的，可并处五千元以上五万元以下罚款；货值金额一万元以上的，可并处货值金额五倍以上十倍以下罚款。</w:t>
            </w:r>
          </w:p>
        </w:tc>
      </w:tr>
      <w:tr w14:paraId="12623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496B7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50183C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946C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5B44A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6EACB8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致病性微生物、农药残留、兽药残留、重金属、污染物质以及其他危害人体健康的物质含量超过食品安全标准限量的食品的违法行为（或者下级食品药品监管部门上报或其他机关移送的违法案件等），予以审查，决定是否立案。</w:t>
            </w:r>
          </w:p>
          <w:p w14:paraId="02F2203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CA2AB7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A318B1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0CEE71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2E091A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493D6B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0B9901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9C78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43398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7609198">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4D6AE529">
            <w:pPr>
              <w:spacing w:line="300" w:lineRule="exact"/>
              <w:ind w:firstLine="420" w:firstLineChars="200"/>
              <w:rPr>
                <w:rFonts w:ascii="宋体" w:cs="宋体"/>
                <w:color w:val="000000"/>
                <w:szCs w:val="21"/>
              </w:rPr>
            </w:pPr>
            <w:r>
              <w:rPr>
                <w:rFonts w:hint="eastAsia" w:ascii="宋体" w:hAnsi="宋体" w:cs="宋体"/>
                <w:color w:val="000000"/>
                <w:szCs w:val="21"/>
              </w:rPr>
              <w:t>第三十九条：违反本条例第十四条规定，使用食用酒精加工生产酒类、生产预包装酒类的，由县级以上地方人民政府食品安全监督管理部门没收违法所得和违法生产经营的酒类，没收用于违法生产经营的工具、设备、原料等物品；违法生产的酒类货值金额不足一万元的，可并处五千元以上五万元以下罚款；货值金额一万元以上的，可并处货值金额五倍以上十倍以下罚款。</w:t>
            </w:r>
          </w:p>
        </w:tc>
      </w:tr>
      <w:tr w14:paraId="6FC2B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E6F2D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994C25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E182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71312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F75F910">
            <w:pPr>
              <w:spacing w:line="300" w:lineRule="exact"/>
              <w:jc w:val="center"/>
              <w:rPr>
                <w:rFonts w:ascii="宋体" w:cs="宋体"/>
                <w:szCs w:val="21"/>
              </w:rPr>
            </w:pPr>
            <w:r>
              <w:rPr>
                <w:rFonts w:ascii="宋体" w:hAnsi="宋体" w:cs="宋体"/>
                <w:szCs w:val="21"/>
              </w:rPr>
              <w:t>(0825)8381581</w:t>
            </w:r>
          </w:p>
        </w:tc>
      </w:tr>
    </w:tbl>
    <w:p w14:paraId="7F8013AF">
      <w:pPr>
        <w:spacing w:line="300" w:lineRule="exact"/>
        <w:ind w:firstLine="422" w:firstLineChars="200"/>
        <w:jc w:val="center"/>
        <w:rPr>
          <w:rFonts w:ascii="宋体" w:cs="宋体"/>
          <w:b/>
          <w:szCs w:val="21"/>
        </w:rPr>
      </w:pPr>
    </w:p>
    <w:p w14:paraId="71EA802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DB10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5C33E8D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3C0DFDF">
            <w:pPr>
              <w:spacing w:line="300" w:lineRule="exact"/>
              <w:jc w:val="center"/>
              <w:rPr>
                <w:rFonts w:ascii="宋体" w:cs="宋体"/>
                <w:szCs w:val="21"/>
              </w:rPr>
            </w:pPr>
            <w:r>
              <w:rPr>
                <w:rFonts w:ascii="宋体" w:hAnsi="宋体" w:cs="宋体"/>
                <w:szCs w:val="21"/>
              </w:rPr>
              <w:t>1892</w:t>
            </w:r>
          </w:p>
        </w:tc>
      </w:tr>
      <w:tr w14:paraId="526F1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664FE2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A701959">
            <w:pPr>
              <w:spacing w:line="300" w:lineRule="exact"/>
              <w:jc w:val="center"/>
              <w:rPr>
                <w:rFonts w:ascii="宋体" w:cs="宋体"/>
                <w:szCs w:val="21"/>
              </w:rPr>
            </w:pPr>
            <w:r>
              <w:rPr>
                <w:rFonts w:hint="eastAsia" w:ascii="宋体" w:hAnsi="宋体" w:cs="宋体"/>
                <w:szCs w:val="21"/>
              </w:rPr>
              <w:t>行政处罚</w:t>
            </w:r>
          </w:p>
        </w:tc>
      </w:tr>
      <w:tr w14:paraId="6C305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exact"/>
          <w:jc w:val="center"/>
        </w:trPr>
        <w:tc>
          <w:tcPr>
            <w:tcW w:w="1483" w:type="dxa"/>
            <w:vAlign w:val="center"/>
          </w:tcPr>
          <w:p w14:paraId="3FBE6AF0">
            <w:pPr>
              <w:spacing w:line="300" w:lineRule="exact"/>
              <w:rPr>
                <w:rFonts w:ascii="宋体" w:cs="宋体"/>
                <w:szCs w:val="21"/>
              </w:rPr>
            </w:pPr>
            <w:r>
              <w:rPr>
                <w:rFonts w:hint="eastAsia" w:ascii="宋体" w:hAnsi="宋体" w:cs="宋体"/>
                <w:szCs w:val="21"/>
              </w:rPr>
              <w:t>权力项目名称</w:t>
            </w:r>
          </w:p>
        </w:tc>
        <w:tc>
          <w:tcPr>
            <w:tcW w:w="7109" w:type="dxa"/>
          </w:tcPr>
          <w:p w14:paraId="36EDF2F9">
            <w:pPr>
              <w:spacing w:line="300" w:lineRule="exact"/>
              <w:jc w:val="center"/>
              <w:rPr>
                <w:rFonts w:ascii="宋体" w:cs="宋体"/>
                <w:color w:val="000000"/>
                <w:szCs w:val="21"/>
              </w:rPr>
            </w:pPr>
            <w:r>
              <w:rPr>
                <w:rFonts w:hint="eastAsia" w:ascii="宋体" w:hAnsi="宋体" w:cs="宋体"/>
                <w:color w:val="000000"/>
                <w:szCs w:val="21"/>
              </w:rPr>
              <w:t>对流动销售散装白酒的处罚</w:t>
            </w:r>
          </w:p>
        </w:tc>
      </w:tr>
      <w:tr w14:paraId="7AE4F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50DF7F">
            <w:pPr>
              <w:spacing w:line="300" w:lineRule="exact"/>
              <w:jc w:val="center"/>
              <w:rPr>
                <w:rFonts w:ascii="宋体" w:cs="宋体"/>
                <w:szCs w:val="21"/>
              </w:rPr>
            </w:pPr>
            <w:r>
              <w:rPr>
                <w:rFonts w:hint="eastAsia" w:ascii="宋体" w:hAnsi="宋体" w:cs="宋体"/>
                <w:szCs w:val="21"/>
              </w:rPr>
              <w:t>实施依据</w:t>
            </w:r>
          </w:p>
        </w:tc>
        <w:tc>
          <w:tcPr>
            <w:tcW w:w="7109" w:type="dxa"/>
          </w:tcPr>
          <w:p w14:paraId="0D401E37">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32500BBF">
            <w:pPr>
              <w:spacing w:line="300" w:lineRule="exact"/>
              <w:ind w:firstLine="420" w:firstLineChars="200"/>
              <w:rPr>
                <w:rFonts w:ascii="宋体" w:cs="宋体"/>
                <w:color w:val="000000"/>
                <w:szCs w:val="21"/>
              </w:rPr>
            </w:pPr>
            <w:r>
              <w:rPr>
                <w:rFonts w:hint="eastAsia" w:ascii="宋体" w:hAnsi="宋体" w:cs="宋体"/>
                <w:color w:val="000000"/>
                <w:szCs w:val="21"/>
              </w:rPr>
              <w:t>第四十条第一款：违反本条例第十六条第一款规定，流动销售散装白酒的，由县级以上地方人民政府食品安全监督管理部门责令改正，给予警告；违法经营的酒类货值金额不足一万元的，可并处二千元以上三万元以下罚款；货值金额一万元以上的，可并处货值金额三倍以上十倍以下罚款。</w:t>
            </w:r>
          </w:p>
        </w:tc>
      </w:tr>
      <w:tr w14:paraId="757D6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0261AB2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7916D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CA3A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1C96D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69EF39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立案责任：发现生产经营营养成分不符合食品安全标准的专供婴幼儿和其他特定人群的主辅食品的违法行为（或者下级食品药品监管部门上报或其他机关移送的违法案件等），予以审查，决定是否立案。</w:t>
            </w:r>
          </w:p>
          <w:p w14:paraId="34D8F26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D38DD2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670A8F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261E25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5FE25F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951328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818530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C70C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FBF4D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34E7DE07">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79A052B9">
            <w:pPr>
              <w:spacing w:line="300" w:lineRule="exact"/>
              <w:ind w:firstLine="420" w:firstLineChars="200"/>
              <w:rPr>
                <w:rFonts w:ascii="宋体" w:cs="宋体"/>
                <w:color w:val="000000"/>
                <w:szCs w:val="21"/>
              </w:rPr>
            </w:pPr>
            <w:r>
              <w:rPr>
                <w:rFonts w:hint="eastAsia" w:ascii="宋体" w:hAnsi="宋体" w:cs="宋体"/>
                <w:color w:val="000000"/>
                <w:szCs w:val="21"/>
              </w:rPr>
              <w:t>第四十条第一款：违反本条例第十六条第一款规定，流动销售散装白酒的，由县级以上地方人民政府食品安全监督管理部门责令改正，给予警告；违法经营的酒类货值金额不足一万元的，可并处二千元以上三万元以下罚款；货值金额一万元以上的，可并处货值金额三倍以上十倍以下罚款。</w:t>
            </w:r>
          </w:p>
        </w:tc>
      </w:tr>
      <w:tr w14:paraId="2641F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1F06F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2C223A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D3C8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3434ABD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FB851D3">
            <w:pPr>
              <w:spacing w:line="300" w:lineRule="exact"/>
              <w:jc w:val="center"/>
              <w:rPr>
                <w:rFonts w:ascii="宋体" w:cs="宋体"/>
                <w:szCs w:val="21"/>
              </w:rPr>
            </w:pPr>
            <w:r>
              <w:rPr>
                <w:rFonts w:ascii="宋体" w:hAnsi="宋体" w:cs="宋体"/>
                <w:szCs w:val="21"/>
              </w:rPr>
              <w:t>(0825)8381581</w:t>
            </w:r>
          </w:p>
        </w:tc>
      </w:tr>
    </w:tbl>
    <w:p w14:paraId="7DF20C17">
      <w:pPr>
        <w:spacing w:line="300" w:lineRule="exact"/>
        <w:ind w:firstLine="422" w:firstLineChars="200"/>
        <w:jc w:val="center"/>
        <w:rPr>
          <w:rFonts w:ascii="宋体" w:cs="宋体"/>
          <w:b/>
          <w:szCs w:val="21"/>
        </w:rPr>
      </w:pPr>
    </w:p>
    <w:p w14:paraId="78B79B9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3B01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59095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B4F3BB">
            <w:pPr>
              <w:spacing w:line="300" w:lineRule="exact"/>
              <w:jc w:val="center"/>
              <w:rPr>
                <w:rFonts w:ascii="宋体" w:cs="宋体"/>
                <w:szCs w:val="21"/>
              </w:rPr>
            </w:pPr>
            <w:r>
              <w:rPr>
                <w:rFonts w:ascii="宋体" w:hAnsi="宋体" w:cs="宋体"/>
                <w:szCs w:val="21"/>
              </w:rPr>
              <w:t>1893</w:t>
            </w:r>
          </w:p>
        </w:tc>
      </w:tr>
      <w:tr w14:paraId="1BB8E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1DA1D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058B893">
            <w:pPr>
              <w:spacing w:line="300" w:lineRule="exact"/>
              <w:jc w:val="center"/>
              <w:rPr>
                <w:rFonts w:ascii="宋体" w:cs="宋体"/>
                <w:szCs w:val="21"/>
              </w:rPr>
            </w:pPr>
            <w:r>
              <w:rPr>
                <w:rFonts w:hint="eastAsia" w:ascii="宋体" w:hAnsi="宋体" w:cs="宋体"/>
                <w:szCs w:val="21"/>
              </w:rPr>
              <w:t>行政处罚</w:t>
            </w:r>
          </w:p>
        </w:tc>
      </w:tr>
      <w:tr w14:paraId="40E55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1483" w:type="dxa"/>
            <w:vAlign w:val="center"/>
          </w:tcPr>
          <w:p w14:paraId="66ED9B4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AD980B4">
            <w:pPr>
              <w:spacing w:line="300" w:lineRule="exact"/>
              <w:jc w:val="center"/>
              <w:rPr>
                <w:rFonts w:ascii="宋体" w:cs="宋体"/>
                <w:color w:val="000000"/>
                <w:szCs w:val="21"/>
              </w:rPr>
            </w:pPr>
            <w:r>
              <w:rPr>
                <w:rFonts w:hint="eastAsia" w:ascii="宋体" w:hAnsi="宋体" w:cs="宋体"/>
                <w:color w:val="000000"/>
                <w:szCs w:val="21"/>
              </w:rPr>
              <w:t>对散装白酒和泡酒的盛装容器和标识不符合规定的处罚</w:t>
            </w:r>
          </w:p>
        </w:tc>
      </w:tr>
      <w:tr w14:paraId="1E757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AFD1A5">
            <w:pPr>
              <w:spacing w:line="300" w:lineRule="exact"/>
              <w:jc w:val="center"/>
              <w:rPr>
                <w:rFonts w:ascii="宋体" w:cs="宋体"/>
                <w:szCs w:val="21"/>
              </w:rPr>
            </w:pPr>
            <w:r>
              <w:rPr>
                <w:rFonts w:hint="eastAsia" w:ascii="宋体" w:hAnsi="宋体" w:cs="宋体"/>
                <w:szCs w:val="21"/>
              </w:rPr>
              <w:t>实施依据</w:t>
            </w:r>
          </w:p>
        </w:tc>
        <w:tc>
          <w:tcPr>
            <w:tcW w:w="7109" w:type="dxa"/>
          </w:tcPr>
          <w:p w14:paraId="2E852711">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6C6F7639">
            <w:pPr>
              <w:spacing w:line="300" w:lineRule="exact"/>
              <w:ind w:firstLine="420" w:firstLineChars="200"/>
              <w:rPr>
                <w:rFonts w:ascii="宋体" w:cs="宋体"/>
                <w:color w:val="000000"/>
                <w:szCs w:val="21"/>
              </w:rPr>
            </w:pPr>
            <w:r>
              <w:rPr>
                <w:rFonts w:hint="eastAsia" w:ascii="宋体" w:hAnsi="宋体" w:cs="宋体"/>
                <w:color w:val="000000"/>
                <w:szCs w:val="21"/>
              </w:rPr>
              <w:t>第四十条第二款：违反本条例第十六条第二款、第三款规定，散装白酒和泡酒的盛装容器和标识不符合规定的，由县级以上地方人民政府食品安全监督管理部门责令限期改正，给予警告；拒不改正的，违法生产经营的货值金额不足一万元的，处二千元以上三万元以下罚款；货值金额一万元以上的，处货值金额三倍以上十倍以下罚款。</w:t>
            </w:r>
          </w:p>
        </w:tc>
      </w:tr>
      <w:tr w14:paraId="3668D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D3A0F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08D1CE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D70F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F1025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359B53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腐败变质、油脂酸败、霉变生虫、污秽不洁、混有异物、掺假掺杂或者感官性状异常的食品的违法行为（或者下级食品药品监管部门上报或其他机关移送的违法案件等），予以审查，决定是否立案。</w:t>
            </w:r>
          </w:p>
          <w:p w14:paraId="7BDEFA2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14C896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C8254E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2F2F20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13F478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8EB898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0C5357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5206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88BE6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FBCF84A">
            <w:pPr>
              <w:spacing w:line="300" w:lineRule="exact"/>
              <w:ind w:firstLine="420" w:firstLineChars="200"/>
              <w:jc w:val="left"/>
              <w:rPr>
                <w:rFonts w:ascii="宋体" w:cs="宋体"/>
                <w:color w:val="000000"/>
                <w:szCs w:val="21"/>
              </w:rPr>
            </w:pPr>
            <w:r>
              <w:rPr>
                <w:rFonts w:hint="eastAsia" w:ascii="宋体" w:hAnsi="宋体" w:cs="宋体"/>
                <w:color w:val="000000"/>
                <w:szCs w:val="21"/>
              </w:rPr>
              <w:t>一、</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第六十八条：“食品经营者销售散装食品，应当在散装食品的容器、外包装上标明食品的名称、生产日期或者生产批号、保质期以及生产经营者名称、地址、联系方式等内容。”</w:t>
            </w:r>
          </w:p>
          <w:p w14:paraId="53BC716C">
            <w:pPr>
              <w:spacing w:line="300" w:lineRule="exact"/>
              <w:ind w:firstLine="420" w:firstLineChars="200"/>
              <w:jc w:val="left"/>
              <w:rPr>
                <w:rFonts w:ascii="宋体" w:cs="宋体"/>
                <w:color w:val="000000"/>
                <w:szCs w:val="21"/>
              </w:rPr>
            </w:pPr>
            <w:r>
              <w:rPr>
                <w:rFonts w:hint="eastAsia" w:ascii="宋体" w:hAnsi="宋体" w:cs="宋体"/>
                <w:color w:val="000000"/>
                <w:szCs w:val="21"/>
              </w:rPr>
              <w:t>第一百二十六条：“违反本法规定，有下列情形之一的，由县级以上人民政府食品药品监督管理部门责令改正，给予警告；拒不改正的，处五千元以上五万元以下罚款；情节严重的，责令停产停业，直至吊销许可证：</w:t>
            </w:r>
          </w:p>
          <w:p w14:paraId="3A6DA85D">
            <w:pPr>
              <w:spacing w:line="300" w:lineRule="exact"/>
              <w:ind w:firstLine="420" w:firstLineChars="200"/>
              <w:jc w:val="left"/>
              <w:rPr>
                <w:rFonts w:ascii="宋体" w:cs="宋体"/>
                <w:color w:val="000000"/>
                <w:szCs w:val="21"/>
              </w:rPr>
            </w:pPr>
            <w:r>
              <w:rPr>
                <w:rFonts w:hint="eastAsia" w:ascii="宋体" w:hAnsi="宋体" w:cs="宋体"/>
                <w:color w:val="000000"/>
                <w:szCs w:val="21"/>
              </w:rPr>
              <w:t>……；</w:t>
            </w:r>
          </w:p>
          <w:p w14:paraId="5DCC7246">
            <w:pPr>
              <w:spacing w:line="300" w:lineRule="exact"/>
              <w:ind w:firstLine="420" w:firstLineChars="200"/>
              <w:jc w:val="left"/>
              <w:rPr>
                <w:rFonts w:ascii="宋体" w:cs="宋体"/>
                <w:color w:val="000000"/>
                <w:szCs w:val="21"/>
              </w:rPr>
            </w:pPr>
            <w:r>
              <w:rPr>
                <w:rFonts w:hint="eastAsia" w:ascii="宋体" w:hAnsi="宋体" w:cs="宋体"/>
                <w:color w:val="000000"/>
                <w:szCs w:val="21"/>
              </w:rPr>
              <w:t>（七）食品经营者未按规定要求销售食品；</w:t>
            </w:r>
          </w:p>
          <w:p w14:paraId="20059983">
            <w:pPr>
              <w:spacing w:line="300" w:lineRule="exact"/>
              <w:ind w:firstLine="420" w:firstLineChars="200"/>
              <w:jc w:val="left"/>
              <w:rPr>
                <w:rFonts w:ascii="宋体" w:cs="宋体"/>
                <w:color w:val="000000"/>
                <w:szCs w:val="21"/>
              </w:rPr>
            </w:pPr>
            <w:r>
              <w:rPr>
                <w:rFonts w:hint="eastAsia" w:ascii="宋体" w:hAnsi="宋体" w:cs="宋体"/>
                <w:color w:val="000000"/>
                <w:szCs w:val="21"/>
              </w:rPr>
              <w:t>……。”</w:t>
            </w:r>
          </w:p>
          <w:p w14:paraId="72276A72">
            <w:pPr>
              <w:spacing w:line="300" w:lineRule="exact"/>
              <w:ind w:firstLine="420" w:firstLineChars="200"/>
              <w:jc w:val="left"/>
              <w:rPr>
                <w:rFonts w:ascii="宋体" w:cs="宋体"/>
                <w:color w:val="000000"/>
                <w:szCs w:val="21"/>
              </w:rPr>
            </w:pPr>
            <w:r>
              <w:rPr>
                <w:rFonts w:hint="eastAsia" w:ascii="宋体" w:hAnsi="宋体" w:cs="宋体"/>
                <w:color w:val="000000"/>
                <w:szCs w:val="21"/>
              </w:rPr>
              <w:t>二、《四川省酒类管理条例》第十六条：“经营散装酒类食品的，经营者应当在固定的经营场所销售。禁止流动销售散装白酒。</w:t>
            </w:r>
          </w:p>
          <w:p w14:paraId="3198F49A">
            <w:pPr>
              <w:spacing w:line="300" w:lineRule="exact"/>
              <w:ind w:firstLine="420" w:firstLineChars="200"/>
              <w:jc w:val="left"/>
              <w:rPr>
                <w:rFonts w:ascii="宋体" w:cs="宋体"/>
                <w:color w:val="000000"/>
                <w:szCs w:val="21"/>
              </w:rPr>
            </w:pPr>
            <w:r>
              <w:rPr>
                <w:rFonts w:hint="eastAsia" w:ascii="宋体" w:hAnsi="宋体" w:cs="宋体"/>
                <w:color w:val="000000"/>
                <w:szCs w:val="21"/>
              </w:rPr>
              <w:t>散装白酒应当使用具备密闭性的盛装容器，并在盛装容器上标注固态法白酒、液态法白酒、固液法白酒的执行标准及生产者、生产日期等。</w:t>
            </w:r>
          </w:p>
          <w:p w14:paraId="1F7271D6">
            <w:pPr>
              <w:spacing w:line="300" w:lineRule="exact"/>
              <w:ind w:firstLine="420" w:firstLineChars="200"/>
              <w:jc w:val="left"/>
              <w:rPr>
                <w:rFonts w:ascii="宋体" w:cs="宋体"/>
                <w:color w:val="000000"/>
                <w:szCs w:val="21"/>
              </w:rPr>
            </w:pPr>
            <w:r>
              <w:rPr>
                <w:rFonts w:hint="eastAsia" w:ascii="宋体" w:hAnsi="宋体" w:cs="宋体"/>
                <w:color w:val="000000"/>
                <w:szCs w:val="21"/>
              </w:rPr>
              <w:t>餐饮服务提供者销售自制的泡酒，应当在盛装容器上标注酒类生产者和泡制材料的名称、数量、泡制日期。”</w:t>
            </w:r>
          </w:p>
          <w:p w14:paraId="3E1145C4">
            <w:pPr>
              <w:spacing w:line="300" w:lineRule="exact"/>
              <w:ind w:firstLine="420" w:firstLineChars="200"/>
              <w:jc w:val="left"/>
              <w:rPr>
                <w:rFonts w:ascii="宋体" w:cs="宋体"/>
                <w:color w:val="000000"/>
                <w:szCs w:val="21"/>
              </w:rPr>
            </w:pPr>
            <w:r>
              <w:rPr>
                <w:rFonts w:hint="eastAsia" w:ascii="宋体" w:hAnsi="宋体" w:cs="宋体"/>
                <w:color w:val="000000"/>
                <w:szCs w:val="21"/>
              </w:rPr>
              <w:t>第四十条：“违反本条例第十六条第一款规定，流动销售散装白酒的，由县级以上地方人民政府食品安全监督管理部门责令改正，给予警告；违法经营的酒类货值金额不足一万元的，可并处二千元以上三万元以下罚款；货值金额一万元以上的，可并处货值金额三倍以上十倍以下罚款。</w:t>
            </w:r>
          </w:p>
          <w:p w14:paraId="60AF211D">
            <w:pPr>
              <w:spacing w:line="300" w:lineRule="exact"/>
              <w:ind w:firstLine="420" w:firstLineChars="200"/>
              <w:jc w:val="left"/>
              <w:rPr>
                <w:rFonts w:ascii="宋体" w:cs="宋体"/>
                <w:color w:val="000000"/>
                <w:szCs w:val="21"/>
              </w:rPr>
            </w:pPr>
            <w:r>
              <w:rPr>
                <w:rFonts w:hint="eastAsia" w:ascii="宋体" w:hAnsi="宋体" w:cs="宋体"/>
                <w:color w:val="000000"/>
                <w:szCs w:val="21"/>
              </w:rPr>
              <w:t>违反本条例第十六条第二款、第三款规定，散装白酒和泡酒的盛装容器和标识不符合规定的，由县级以上地方人民政府食品安全监督管理部门责令限期改正，给予警告；拒不改正的，违法生产经营的货值金额不足一万元的，处二千元以上三万元以下罚款；货值金额一万元以上的，处货值金额三倍以上十倍以下罚款。”</w:t>
            </w:r>
          </w:p>
          <w:p w14:paraId="5EA04E10">
            <w:pPr>
              <w:spacing w:line="300" w:lineRule="exact"/>
              <w:ind w:firstLine="420" w:firstLineChars="200"/>
              <w:jc w:val="left"/>
              <w:rPr>
                <w:rFonts w:ascii="宋体" w:cs="宋体"/>
                <w:color w:val="000000"/>
                <w:szCs w:val="21"/>
              </w:rPr>
            </w:pPr>
            <w:r>
              <w:rPr>
                <w:rFonts w:hint="eastAsia" w:ascii="宋体" w:hAnsi="宋体" w:cs="宋体"/>
                <w:color w:val="000000"/>
                <w:szCs w:val="21"/>
              </w:rPr>
              <w:t>三、《食品标识管理规定》（质检总局令第</w:t>
            </w:r>
            <w:r>
              <w:rPr>
                <w:rFonts w:ascii="宋体" w:hAnsi="宋体" w:cs="宋体"/>
                <w:color w:val="000000"/>
                <w:szCs w:val="21"/>
              </w:rPr>
              <w:t>102</w:t>
            </w:r>
            <w:r>
              <w:rPr>
                <w:rFonts w:hint="eastAsia" w:ascii="宋体" w:hAnsi="宋体" w:cs="宋体"/>
                <w:color w:val="000000"/>
                <w:szCs w:val="21"/>
              </w:rPr>
              <w:t>号）第五条：“食品或者其包装上应当附加标识，但是按法律、行政法规规定可以不附加标识的食品除外。</w:t>
            </w:r>
          </w:p>
          <w:p w14:paraId="1EBC34D2">
            <w:pPr>
              <w:spacing w:line="300" w:lineRule="exact"/>
              <w:ind w:firstLine="420" w:firstLineChars="200"/>
              <w:jc w:val="left"/>
              <w:rPr>
                <w:rFonts w:ascii="宋体" w:cs="宋体"/>
                <w:color w:val="000000"/>
                <w:szCs w:val="21"/>
              </w:rPr>
            </w:pPr>
            <w:r>
              <w:rPr>
                <w:rFonts w:hint="eastAsia" w:ascii="宋体" w:hAnsi="宋体" w:cs="宋体"/>
                <w:color w:val="000000"/>
                <w:szCs w:val="21"/>
              </w:rPr>
              <w:t>　　食品标识的内容应当真实准确、通俗易懂、科学合法。”</w:t>
            </w:r>
          </w:p>
          <w:p w14:paraId="71D43CCA">
            <w:pPr>
              <w:spacing w:line="300" w:lineRule="exact"/>
              <w:ind w:firstLine="420" w:firstLineChars="200"/>
              <w:jc w:val="left"/>
              <w:rPr>
                <w:rFonts w:ascii="宋体" w:cs="宋体"/>
                <w:color w:val="000000"/>
                <w:szCs w:val="21"/>
              </w:rPr>
            </w:pPr>
            <w:r>
              <w:rPr>
                <w:rFonts w:hint="eastAsia" w:ascii="宋体" w:hAnsi="宋体" w:cs="宋体"/>
                <w:color w:val="000000"/>
                <w:szCs w:val="21"/>
              </w:rPr>
              <w:t>四、《食品经营过程卫生规范》（</w:t>
            </w:r>
            <w:r>
              <w:rPr>
                <w:rFonts w:ascii="宋体" w:hAnsi="宋体" w:cs="宋体"/>
                <w:color w:val="000000"/>
                <w:szCs w:val="21"/>
              </w:rPr>
              <w:t>GB 31621-2014</w:t>
            </w:r>
            <w:r>
              <w:rPr>
                <w:rFonts w:hint="eastAsia" w:ascii="宋体" w:hAnsi="宋体" w:cs="宋体"/>
                <w:color w:val="000000"/>
                <w:szCs w:val="21"/>
              </w:rPr>
              <w:t>）中</w:t>
            </w:r>
            <w:r>
              <w:rPr>
                <w:rFonts w:ascii="宋体" w:hAnsi="宋体" w:cs="宋体"/>
                <w:color w:val="000000"/>
                <w:szCs w:val="21"/>
              </w:rPr>
              <w:t>6.8</w:t>
            </w:r>
            <w:r>
              <w:rPr>
                <w:rFonts w:hint="eastAsia" w:ascii="宋体" w:hAnsi="宋体" w:cs="宋体"/>
                <w:color w:val="000000"/>
                <w:szCs w:val="21"/>
              </w:rPr>
              <w:t>条：“销售散装食品，应在散装食品的容器、外包装上标明食品的名称、成分或者配料表、生产日期、保质期、生产经营者名称及联系方式等内容，确保消费者能够得到明确和易于理解的信息。散装食品标注的生产日期应与生产者在出厂时标注的生产日期一致。”</w:t>
            </w:r>
          </w:p>
          <w:p w14:paraId="66B86A41">
            <w:pPr>
              <w:spacing w:line="300" w:lineRule="exact"/>
              <w:ind w:firstLine="420" w:firstLineChars="200"/>
              <w:jc w:val="left"/>
              <w:rPr>
                <w:rFonts w:ascii="宋体" w:cs="宋体"/>
                <w:color w:val="000000"/>
                <w:szCs w:val="21"/>
              </w:rPr>
            </w:pPr>
            <w:r>
              <w:rPr>
                <w:rFonts w:ascii="宋体" w:hAnsi="宋体" w:cs="宋体"/>
                <w:color w:val="000000"/>
                <w:szCs w:val="21"/>
              </w:rPr>
              <w:t>6.9</w:t>
            </w:r>
            <w:r>
              <w:rPr>
                <w:rFonts w:hint="eastAsia" w:ascii="宋体" w:hAnsi="宋体" w:cs="宋体"/>
                <w:color w:val="000000"/>
                <w:szCs w:val="21"/>
              </w:rPr>
              <w:t>条：“在经营过程中包装或分装的食品，不得更改原有的生产日期和延长保质期。包装或分装食品的包装材料和容器应无毒、无害、无异味，应符合国家相关法律法规及标准的要求。”</w:t>
            </w:r>
          </w:p>
          <w:p w14:paraId="4B44CD96">
            <w:pPr>
              <w:spacing w:line="300" w:lineRule="exact"/>
              <w:ind w:firstLine="420" w:firstLineChars="200"/>
              <w:jc w:val="left"/>
              <w:rPr>
                <w:rFonts w:ascii="宋体" w:cs="宋体"/>
                <w:color w:val="000000"/>
                <w:szCs w:val="21"/>
              </w:rPr>
            </w:pPr>
            <w:r>
              <w:rPr>
                <w:rFonts w:hint="eastAsia" w:ascii="宋体" w:hAnsi="宋体" w:cs="宋体"/>
                <w:color w:val="000000"/>
                <w:szCs w:val="21"/>
              </w:rPr>
              <w:t>五、《散装食品卫生管理规范》（原卫生部卫法监发〔</w:t>
            </w:r>
            <w:r>
              <w:rPr>
                <w:rFonts w:ascii="宋体" w:hAnsi="宋体" w:cs="宋体"/>
                <w:color w:val="000000"/>
                <w:szCs w:val="21"/>
              </w:rPr>
              <w:t>2003</w:t>
            </w:r>
            <w:r>
              <w:rPr>
                <w:rFonts w:hint="eastAsia" w:ascii="宋体" w:hAnsi="宋体" w:cs="宋体"/>
                <w:color w:val="000000"/>
                <w:szCs w:val="21"/>
              </w:rPr>
              <w:t>〕</w:t>
            </w:r>
            <w:r>
              <w:rPr>
                <w:rFonts w:ascii="宋体" w:hAnsi="宋体" w:cs="宋体"/>
                <w:color w:val="000000"/>
                <w:szCs w:val="21"/>
              </w:rPr>
              <w:t>180</w:t>
            </w:r>
            <w:r>
              <w:rPr>
                <w:rFonts w:hint="eastAsia" w:ascii="宋体" w:hAnsi="宋体" w:cs="宋体"/>
                <w:color w:val="000000"/>
                <w:szCs w:val="21"/>
              </w:rPr>
              <w:t>号）第七条：“经营者销售的直接入口食品和不需清洗即可加工的散装食品，必须做到：</w:t>
            </w:r>
          </w:p>
          <w:p w14:paraId="17F2F7FC">
            <w:pPr>
              <w:spacing w:line="300" w:lineRule="exact"/>
              <w:ind w:firstLine="420" w:firstLineChars="200"/>
              <w:jc w:val="left"/>
              <w:rPr>
                <w:rFonts w:ascii="宋体" w:cs="宋体"/>
                <w:color w:val="000000"/>
                <w:szCs w:val="21"/>
              </w:rPr>
            </w:pPr>
            <w:r>
              <w:rPr>
                <w:rFonts w:hint="eastAsia" w:ascii="宋体" w:hAnsi="宋体" w:cs="宋体"/>
                <w:color w:val="000000"/>
                <w:szCs w:val="21"/>
              </w:rPr>
              <w:t>……；</w:t>
            </w:r>
          </w:p>
          <w:p w14:paraId="5CDC3AC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、经营者应在盛放食品的容器的显著位置或隔离设施上标识出食品名称、配料表、生产者和地址、生产日期、保质期、保存条件、食用方法。</w:t>
            </w:r>
          </w:p>
          <w:p w14:paraId="3AFE9E11">
            <w:pPr>
              <w:spacing w:line="300" w:lineRule="exact"/>
              <w:ind w:firstLine="420" w:firstLineChars="200"/>
              <w:jc w:val="left"/>
              <w:rPr>
                <w:rFonts w:ascii="宋体" w:cs="宋体"/>
                <w:color w:val="000000"/>
                <w:szCs w:val="21"/>
              </w:rPr>
            </w:pPr>
            <w:r>
              <w:rPr>
                <w:rFonts w:hint="eastAsia" w:ascii="宋体" w:hAnsi="宋体" w:cs="宋体"/>
                <w:color w:val="000000"/>
                <w:szCs w:val="21"/>
              </w:rPr>
              <w:t>……。”</w:t>
            </w:r>
          </w:p>
          <w:p w14:paraId="7702D40C">
            <w:pPr>
              <w:spacing w:line="300" w:lineRule="exact"/>
              <w:ind w:firstLine="420" w:firstLineChars="200"/>
              <w:jc w:val="left"/>
              <w:rPr>
                <w:rFonts w:ascii="宋体" w:cs="宋体"/>
                <w:color w:val="000000"/>
                <w:szCs w:val="21"/>
              </w:rPr>
            </w:pPr>
            <w:r>
              <w:rPr>
                <w:rFonts w:hint="eastAsia" w:ascii="宋体" w:hAnsi="宋体" w:cs="宋体"/>
                <w:color w:val="000000"/>
                <w:szCs w:val="21"/>
              </w:rPr>
              <w:t>第九条：“经营者销售需清洗后加工的散装食品时，应在销售货架的明显位置设置标签，并标注以下内容：食品名称、配料表、生产者和地址、生产日期、保质期、保存条件、食用方法等。经营者应保证消费者能够方便地获取上述标签。”</w:t>
            </w:r>
          </w:p>
          <w:p w14:paraId="1190DB83">
            <w:pPr>
              <w:spacing w:line="300" w:lineRule="exact"/>
              <w:ind w:firstLine="420" w:firstLineChars="200"/>
              <w:jc w:val="left"/>
              <w:rPr>
                <w:rFonts w:ascii="宋体" w:cs="宋体"/>
                <w:color w:val="000000"/>
                <w:szCs w:val="21"/>
              </w:rPr>
            </w:pPr>
            <w:r>
              <w:rPr>
                <w:rFonts w:hint="eastAsia" w:ascii="宋体" w:hAnsi="宋体" w:cs="宋体"/>
                <w:color w:val="000000"/>
                <w:szCs w:val="21"/>
              </w:rPr>
              <w:t>第十条：“由经营者重新分装的食品，其标签应按原生产者的产品标识真实标注，必须标明以下内容：食品名称、配料表、生产者和地址、生产日期、保质期、保存条件、食用方法等。”</w:t>
            </w:r>
          </w:p>
          <w:p w14:paraId="3C355095">
            <w:pPr>
              <w:spacing w:line="300" w:lineRule="exact"/>
              <w:ind w:firstLine="420" w:firstLineChars="200"/>
              <w:jc w:val="left"/>
              <w:rPr>
                <w:rFonts w:ascii="宋体" w:cs="宋体"/>
                <w:color w:val="000000"/>
                <w:szCs w:val="21"/>
              </w:rPr>
            </w:pPr>
            <w:r>
              <w:rPr>
                <w:rFonts w:hint="eastAsia" w:ascii="宋体" w:hAnsi="宋体" w:cs="宋体"/>
                <w:color w:val="000000"/>
                <w:szCs w:val="21"/>
              </w:rPr>
              <w:t>第十一条：“散装食品标签标注的生产日期必须与生产者出厂时标注的生产日期相一致。由生产者和经营者预包装或分装的食品，严禁更改原有的生产日期和保质期限。已上市销售的预包装食品不得拆封后重新包装或散装销售。”</w:t>
            </w:r>
          </w:p>
          <w:p w14:paraId="780CDEFE">
            <w:pPr>
              <w:spacing w:line="300" w:lineRule="exact"/>
              <w:ind w:firstLine="420" w:firstLineChars="200"/>
              <w:jc w:val="left"/>
              <w:rPr>
                <w:rFonts w:ascii="宋体" w:cs="宋体"/>
                <w:color w:val="000000"/>
                <w:szCs w:val="21"/>
              </w:rPr>
            </w:pPr>
            <w:r>
              <w:rPr>
                <w:rFonts w:hint="eastAsia" w:ascii="宋体" w:hAnsi="宋体" w:cs="宋体"/>
                <w:color w:val="000000"/>
                <w:szCs w:val="21"/>
              </w:rPr>
              <w:t>第十二条：“经营者应将不同生产日期的食品区分销售，并标明生产日期。如将不同生产日期的食品混装销售，则必须在标签上标注最早的生产日期和最短的保质期限。”）</w:t>
            </w:r>
          </w:p>
        </w:tc>
      </w:tr>
      <w:tr w14:paraId="652B2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FEAE7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8D7418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4DAB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B4661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11FE964">
            <w:pPr>
              <w:spacing w:line="300" w:lineRule="exact"/>
              <w:jc w:val="center"/>
              <w:rPr>
                <w:rFonts w:ascii="宋体" w:cs="宋体"/>
                <w:szCs w:val="21"/>
              </w:rPr>
            </w:pPr>
            <w:r>
              <w:rPr>
                <w:rFonts w:ascii="宋体" w:hAnsi="宋体" w:cs="宋体"/>
                <w:szCs w:val="21"/>
              </w:rPr>
              <w:t>(0825)8381581</w:t>
            </w:r>
          </w:p>
        </w:tc>
      </w:tr>
    </w:tbl>
    <w:p w14:paraId="4153575A">
      <w:pPr>
        <w:spacing w:line="300" w:lineRule="exact"/>
        <w:rPr>
          <w:rFonts w:ascii="宋体" w:cs="宋体"/>
          <w:b/>
          <w:szCs w:val="21"/>
        </w:rPr>
      </w:pPr>
    </w:p>
    <w:p w14:paraId="752CDD7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945C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3036E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0404C20">
            <w:pPr>
              <w:spacing w:line="300" w:lineRule="exact"/>
              <w:jc w:val="center"/>
              <w:rPr>
                <w:rFonts w:ascii="宋体" w:cs="宋体"/>
                <w:szCs w:val="21"/>
              </w:rPr>
            </w:pPr>
            <w:r>
              <w:rPr>
                <w:rFonts w:ascii="宋体" w:hAnsi="宋体" w:cs="宋体"/>
                <w:szCs w:val="21"/>
              </w:rPr>
              <w:t>1894</w:t>
            </w:r>
          </w:p>
        </w:tc>
      </w:tr>
      <w:tr w14:paraId="75AED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470F5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9B8C9B5">
            <w:pPr>
              <w:spacing w:line="300" w:lineRule="exact"/>
              <w:jc w:val="center"/>
              <w:rPr>
                <w:rFonts w:ascii="宋体" w:cs="宋体"/>
                <w:szCs w:val="21"/>
              </w:rPr>
            </w:pPr>
            <w:r>
              <w:rPr>
                <w:rFonts w:hint="eastAsia" w:ascii="宋体" w:hAnsi="宋体" w:cs="宋体"/>
                <w:szCs w:val="21"/>
              </w:rPr>
              <w:t>行政处罚</w:t>
            </w:r>
          </w:p>
        </w:tc>
      </w:tr>
      <w:tr w14:paraId="5166B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1483" w:type="dxa"/>
            <w:vAlign w:val="center"/>
          </w:tcPr>
          <w:p w14:paraId="20DB1DE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1C82AFF">
            <w:pPr>
              <w:tabs>
                <w:tab w:val="left" w:pos="386"/>
              </w:tabs>
              <w:spacing w:line="300" w:lineRule="exact"/>
              <w:jc w:val="center"/>
              <w:rPr>
                <w:rFonts w:ascii="宋体" w:cs="宋体"/>
                <w:color w:val="000000"/>
                <w:szCs w:val="21"/>
              </w:rPr>
            </w:pPr>
            <w:r>
              <w:rPr>
                <w:rFonts w:hint="eastAsia" w:ascii="宋体" w:hAnsi="宋体" w:cs="宋体"/>
                <w:color w:val="000000"/>
                <w:szCs w:val="21"/>
              </w:rPr>
              <w:t>对未按要求进行酒类储运的处罚</w:t>
            </w:r>
          </w:p>
        </w:tc>
      </w:tr>
      <w:tr w14:paraId="4FF19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456906">
            <w:pPr>
              <w:spacing w:line="300" w:lineRule="exact"/>
              <w:jc w:val="center"/>
              <w:rPr>
                <w:rFonts w:ascii="宋体" w:cs="宋体"/>
                <w:szCs w:val="21"/>
              </w:rPr>
            </w:pPr>
            <w:r>
              <w:rPr>
                <w:rFonts w:hint="eastAsia" w:ascii="宋体" w:hAnsi="宋体" w:cs="宋体"/>
                <w:szCs w:val="21"/>
              </w:rPr>
              <w:t>实施依据</w:t>
            </w:r>
          </w:p>
        </w:tc>
        <w:tc>
          <w:tcPr>
            <w:tcW w:w="7109" w:type="dxa"/>
          </w:tcPr>
          <w:p w14:paraId="6112B2C9">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172F949E">
            <w:pPr>
              <w:spacing w:line="300" w:lineRule="exact"/>
              <w:ind w:firstLine="420" w:firstLineChars="200"/>
              <w:rPr>
                <w:rFonts w:ascii="宋体" w:cs="宋体"/>
                <w:color w:val="000000"/>
                <w:szCs w:val="21"/>
              </w:rPr>
            </w:pPr>
            <w:r>
              <w:rPr>
                <w:rFonts w:hint="eastAsia" w:ascii="宋体" w:hAnsi="宋体" w:cs="宋体"/>
                <w:color w:val="000000"/>
                <w:szCs w:val="21"/>
              </w:rPr>
              <w:t>第四十一条：违反本条例第十八条规定，未按要求进行酒类储运的，由县级以上地方人民政府食品安全监督管理等部门按照各自职责分工责令改正，给予警告；拒不改正的，责令停产停业，并处一万元以上五万元以下罚款；情节严重的，吊销许可证。</w:t>
            </w:r>
          </w:p>
        </w:tc>
      </w:tr>
      <w:tr w14:paraId="7694E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8DB1D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BB1B6B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C756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533AF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5B6DED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营病死、毒死或者死因不明的禽、畜、兽、水产动物肉类，或者生产经营病死、毒死或者死因不明的禽、畜、兽、水产动物肉类的制品的违法行为（或者下级食品药品监管部门上报或其他机关移送的违法案件等），予以审查，决定是否立案。</w:t>
            </w:r>
          </w:p>
          <w:p w14:paraId="75D1F4A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9DD6EB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13221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0EE725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DC3862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1D784D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2AA5B0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154A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6CC56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E2A0AFD">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6C867A0A">
            <w:pPr>
              <w:spacing w:line="300" w:lineRule="exact"/>
              <w:ind w:firstLine="420" w:firstLineChars="200"/>
              <w:rPr>
                <w:rFonts w:ascii="宋体" w:cs="宋体"/>
                <w:color w:val="000000"/>
                <w:szCs w:val="21"/>
              </w:rPr>
            </w:pPr>
            <w:r>
              <w:rPr>
                <w:rFonts w:hint="eastAsia" w:ascii="宋体" w:hAnsi="宋体" w:cs="宋体"/>
                <w:color w:val="000000"/>
                <w:szCs w:val="21"/>
              </w:rPr>
              <w:t>第四十一条：违反本条例第十八条规定，未按要求进行酒类储运的，由县级以上地方人民政府食品安全监督管理等部门按照各自职责分工责令改正，给予警告；拒不改正的，责令停产停业，并处一万元以上五万元以下罚款；情节严重的，吊销许可证。</w:t>
            </w:r>
          </w:p>
        </w:tc>
      </w:tr>
      <w:tr w14:paraId="103E0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3A1985">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41176E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947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DFCAB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0050285">
            <w:pPr>
              <w:spacing w:line="300" w:lineRule="exact"/>
              <w:jc w:val="center"/>
              <w:rPr>
                <w:rFonts w:ascii="宋体" w:cs="宋体"/>
                <w:szCs w:val="21"/>
              </w:rPr>
            </w:pPr>
            <w:r>
              <w:rPr>
                <w:rFonts w:ascii="宋体" w:hAnsi="宋体" w:cs="宋体"/>
                <w:szCs w:val="21"/>
              </w:rPr>
              <w:t>(0825)8381581</w:t>
            </w:r>
          </w:p>
        </w:tc>
      </w:tr>
    </w:tbl>
    <w:p w14:paraId="6B9E8058">
      <w:pPr>
        <w:spacing w:line="300" w:lineRule="exact"/>
        <w:rPr>
          <w:rFonts w:ascii="宋体" w:cs="宋体"/>
          <w:b/>
          <w:szCs w:val="21"/>
        </w:rPr>
      </w:pPr>
    </w:p>
    <w:p w14:paraId="1BFC8A7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2-279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F1D4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D3B38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D67635F">
            <w:pPr>
              <w:spacing w:line="300" w:lineRule="exact"/>
              <w:jc w:val="center"/>
              <w:rPr>
                <w:rFonts w:ascii="宋体" w:cs="宋体"/>
                <w:szCs w:val="21"/>
              </w:rPr>
            </w:pPr>
            <w:r>
              <w:rPr>
                <w:rFonts w:ascii="宋体" w:hAnsi="宋体" w:cs="宋体"/>
                <w:szCs w:val="21"/>
              </w:rPr>
              <w:t>1895</w:t>
            </w:r>
          </w:p>
        </w:tc>
      </w:tr>
      <w:tr w14:paraId="4DE05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8665B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A2DC929">
            <w:pPr>
              <w:spacing w:line="300" w:lineRule="exact"/>
              <w:jc w:val="center"/>
              <w:rPr>
                <w:rFonts w:ascii="宋体" w:cs="宋体"/>
                <w:szCs w:val="21"/>
              </w:rPr>
            </w:pPr>
            <w:r>
              <w:rPr>
                <w:rFonts w:hint="eastAsia" w:ascii="宋体" w:hAnsi="宋体" w:cs="宋体"/>
                <w:szCs w:val="21"/>
              </w:rPr>
              <w:t>行政处罚</w:t>
            </w:r>
          </w:p>
        </w:tc>
      </w:tr>
      <w:tr w14:paraId="50A77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1483" w:type="dxa"/>
            <w:vAlign w:val="center"/>
          </w:tcPr>
          <w:p w14:paraId="2F693D0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9C102A7">
            <w:pPr>
              <w:spacing w:line="300" w:lineRule="exact"/>
              <w:jc w:val="center"/>
              <w:rPr>
                <w:rFonts w:ascii="宋体" w:cs="宋体"/>
                <w:color w:val="000000"/>
                <w:szCs w:val="21"/>
              </w:rPr>
            </w:pPr>
            <w:r>
              <w:rPr>
                <w:rFonts w:hint="eastAsia" w:ascii="宋体" w:hAnsi="宋体" w:cs="宋体"/>
                <w:color w:val="000000"/>
                <w:szCs w:val="21"/>
              </w:rPr>
              <w:t>对销售未取得食品生产许可证生产的预包装酒类食品的处罚</w:t>
            </w:r>
          </w:p>
        </w:tc>
      </w:tr>
      <w:tr w14:paraId="16AAA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2705C6">
            <w:pPr>
              <w:spacing w:line="300" w:lineRule="exact"/>
              <w:jc w:val="center"/>
              <w:rPr>
                <w:rFonts w:ascii="宋体" w:cs="宋体"/>
                <w:szCs w:val="21"/>
              </w:rPr>
            </w:pPr>
            <w:r>
              <w:rPr>
                <w:rFonts w:hint="eastAsia" w:ascii="宋体" w:hAnsi="宋体" w:cs="宋体"/>
                <w:szCs w:val="21"/>
              </w:rPr>
              <w:t>实施依据</w:t>
            </w:r>
          </w:p>
        </w:tc>
        <w:tc>
          <w:tcPr>
            <w:tcW w:w="7109" w:type="dxa"/>
          </w:tcPr>
          <w:p w14:paraId="74308324">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3D58295D">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第四十二条：违反本条例第十九条第六项规定的，销售未取得食品生产许可证生产的预包装酒类食品的，由县级以上地方人民政府食品安全监督管理部门责令改正，并处一千元以上三万元以下罚款。</w:t>
            </w:r>
          </w:p>
        </w:tc>
      </w:tr>
      <w:tr w14:paraId="05AEC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F78EF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64783D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3E7E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E745F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DBBC6B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经营未经动物卫生监督机构检疫或者检疫不合格的肉类，或者生产经营未经检验或者检验不合格的肉类制品的违法行为（或者下级食品药品监管部门上报或其他机关移送的违法案件等），予以审查，决定是否立案。</w:t>
            </w:r>
          </w:p>
          <w:p w14:paraId="01B8AF1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7DEEAE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F8A383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83FF76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5C6A95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F31DB0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814CDD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917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A81BC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3C6E707F">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4EE2C52C">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第四十二条：违反本条例第十九条第六项规定的，销售未取得食品生产许可证生产的预包装酒类食品的，由县级以上地方人民政府食品安全监督管理部门责令改正，并处一千元以上三万元以下罚款。</w:t>
            </w:r>
          </w:p>
        </w:tc>
      </w:tr>
      <w:tr w14:paraId="4BFDB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D9D30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A187DE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278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D53D0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EDFA621">
            <w:pPr>
              <w:spacing w:line="300" w:lineRule="exact"/>
              <w:jc w:val="center"/>
              <w:rPr>
                <w:rFonts w:ascii="宋体" w:cs="宋体"/>
                <w:szCs w:val="21"/>
              </w:rPr>
            </w:pPr>
            <w:r>
              <w:rPr>
                <w:rFonts w:ascii="宋体" w:hAnsi="宋体" w:cs="宋体"/>
                <w:szCs w:val="21"/>
              </w:rPr>
              <w:t>(0825)8381581</w:t>
            </w:r>
          </w:p>
        </w:tc>
      </w:tr>
    </w:tbl>
    <w:p w14:paraId="2D571D2E">
      <w:pPr>
        <w:spacing w:line="300" w:lineRule="exact"/>
        <w:rPr>
          <w:rFonts w:ascii="宋体" w:cs="宋体"/>
          <w:b/>
          <w:szCs w:val="21"/>
        </w:rPr>
      </w:pPr>
    </w:p>
    <w:p w14:paraId="3FE5963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7C8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C7981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FDA168A">
            <w:pPr>
              <w:spacing w:line="300" w:lineRule="exact"/>
              <w:jc w:val="center"/>
              <w:rPr>
                <w:rFonts w:ascii="宋体" w:cs="宋体"/>
                <w:szCs w:val="21"/>
              </w:rPr>
            </w:pPr>
            <w:r>
              <w:rPr>
                <w:rFonts w:ascii="宋体" w:hAnsi="宋体" w:cs="宋体"/>
                <w:szCs w:val="21"/>
              </w:rPr>
              <w:t>1896</w:t>
            </w:r>
          </w:p>
        </w:tc>
      </w:tr>
      <w:tr w14:paraId="71B80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D4BB0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6638219">
            <w:pPr>
              <w:spacing w:line="300" w:lineRule="exact"/>
              <w:jc w:val="center"/>
              <w:rPr>
                <w:rFonts w:ascii="宋体" w:cs="宋体"/>
                <w:szCs w:val="21"/>
              </w:rPr>
            </w:pPr>
            <w:r>
              <w:rPr>
                <w:rFonts w:hint="eastAsia" w:ascii="宋体" w:hAnsi="宋体" w:cs="宋体"/>
                <w:szCs w:val="21"/>
              </w:rPr>
              <w:t>行政处罚</w:t>
            </w:r>
          </w:p>
        </w:tc>
      </w:tr>
      <w:tr w14:paraId="6D35A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1483" w:type="dxa"/>
            <w:vAlign w:val="center"/>
          </w:tcPr>
          <w:p w14:paraId="6F02468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5566B527">
            <w:pPr>
              <w:spacing w:line="300" w:lineRule="exact"/>
              <w:jc w:val="center"/>
              <w:rPr>
                <w:rFonts w:ascii="宋体" w:cs="宋体"/>
                <w:color w:val="000000"/>
                <w:szCs w:val="21"/>
              </w:rPr>
            </w:pPr>
            <w:r>
              <w:rPr>
                <w:rFonts w:hint="eastAsia" w:ascii="宋体" w:hAnsi="宋体" w:cs="宋体"/>
                <w:color w:val="000000"/>
                <w:szCs w:val="21"/>
              </w:rPr>
              <w:t>对向未成年人销售酒类的处罚</w:t>
            </w:r>
          </w:p>
        </w:tc>
      </w:tr>
      <w:tr w14:paraId="35741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87DE26">
            <w:pPr>
              <w:spacing w:line="300" w:lineRule="exact"/>
              <w:jc w:val="center"/>
              <w:rPr>
                <w:rFonts w:ascii="宋体" w:cs="宋体"/>
                <w:szCs w:val="21"/>
              </w:rPr>
            </w:pPr>
            <w:r>
              <w:rPr>
                <w:rFonts w:hint="eastAsia" w:ascii="宋体" w:hAnsi="宋体" w:cs="宋体"/>
                <w:szCs w:val="21"/>
              </w:rPr>
              <w:t>实施依据</w:t>
            </w:r>
          </w:p>
        </w:tc>
        <w:tc>
          <w:tcPr>
            <w:tcW w:w="7109" w:type="dxa"/>
          </w:tcPr>
          <w:p w14:paraId="1DB87C69">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3599C8A2">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第四十二条：违反本条例第十九条第六项规定的，销售未取得食品生产许可证生产的预包装酒类食品的，由县级以上地方人民政府食品安全监督管理部门责令改正，并处一千元以上三万元以下罚款。</w:t>
            </w:r>
          </w:p>
        </w:tc>
      </w:tr>
      <w:tr w14:paraId="334215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19E6D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AA2277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5FA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21F4A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2BA9DD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立案责任：发现生产经营国家为防病等特殊需要明令禁止生产经营的食品的违法行为（或者下级食品药品监管部门上报或其他机关移送的违法案件等），予以审查，决定是否立案。</w:t>
            </w:r>
          </w:p>
          <w:p w14:paraId="28CDABB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48C474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DE89D7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D3C19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8849FA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861C0E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62FA22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8E7B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BA2B6C">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6BFA197">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《酒类流通管理办法》第十九条规定：酒类经营者不得向未成年人销售酒类商品，并应当在经营场所显著位置予以明示。</w:t>
            </w:r>
          </w:p>
          <w:p w14:paraId="701C23E0">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83229A4">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A74DADF">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AE2C16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76F7F8B">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71D84FE">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B204733">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05D581E7">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BCC2700">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121914E">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DEBEE2C">
            <w:pPr>
              <w:spacing w:line="300" w:lineRule="exact"/>
              <w:ind w:firstLine="420" w:firstLineChars="200"/>
              <w:rPr>
                <w:rFonts w:ascii="宋体"/>
                <w:szCs w:val="21"/>
              </w:rPr>
            </w:pPr>
            <w:r>
              <w:rPr>
                <w:rFonts w:hint="eastAsia" w:ascii="宋体" w:hAnsi="宋体"/>
                <w:szCs w:val="21"/>
              </w:rPr>
              <w:t>（一）当事人的姓名或者名称、地址；</w:t>
            </w:r>
          </w:p>
          <w:p w14:paraId="2BBF16C0">
            <w:pPr>
              <w:spacing w:line="300" w:lineRule="exact"/>
              <w:ind w:firstLine="420" w:firstLineChars="200"/>
              <w:rPr>
                <w:rFonts w:ascii="宋体"/>
                <w:szCs w:val="21"/>
              </w:rPr>
            </w:pPr>
            <w:r>
              <w:rPr>
                <w:rFonts w:hint="eastAsia" w:ascii="宋体" w:hAnsi="宋体"/>
                <w:szCs w:val="21"/>
              </w:rPr>
              <w:t>（二）违反法律、法规或者规章的事实和证据；</w:t>
            </w:r>
          </w:p>
          <w:p w14:paraId="45FE72BB">
            <w:pPr>
              <w:spacing w:line="300" w:lineRule="exact"/>
              <w:ind w:firstLine="420" w:firstLineChars="200"/>
              <w:rPr>
                <w:rFonts w:ascii="宋体"/>
                <w:szCs w:val="21"/>
              </w:rPr>
            </w:pPr>
            <w:r>
              <w:rPr>
                <w:rFonts w:hint="eastAsia" w:ascii="宋体" w:hAnsi="宋体"/>
                <w:szCs w:val="21"/>
              </w:rPr>
              <w:t>（三）行政处罚的种类和依据；</w:t>
            </w:r>
          </w:p>
          <w:p w14:paraId="48F95E25">
            <w:pPr>
              <w:spacing w:line="300" w:lineRule="exact"/>
              <w:ind w:firstLine="420" w:firstLineChars="200"/>
              <w:rPr>
                <w:rFonts w:ascii="宋体"/>
                <w:szCs w:val="21"/>
              </w:rPr>
            </w:pPr>
            <w:r>
              <w:rPr>
                <w:rFonts w:hint="eastAsia" w:ascii="宋体" w:hAnsi="宋体"/>
                <w:szCs w:val="21"/>
              </w:rPr>
              <w:t>（四）行政处罚的履行方式和期限；</w:t>
            </w:r>
          </w:p>
          <w:p w14:paraId="4F2D08F8">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2C3BFB3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4378C055">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396E4C5E">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09827F6">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73106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70803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E44C47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B5C3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758F1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D3EE542">
            <w:pPr>
              <w:spacing w:line="300" w:lineRule="exact"/>
              <w:jc w:val="center"/>
              <w:rPr>
                <w:rFonts w:ascii="宋体" w:cs="宋体"/>
                <w:szCs w:val="21"/>
              </w:rPr>
            </w:pPr>
            <w:r>
              <w:rPr>
                <w:rFonts w:ascii="宋体" w:hAnsi="宋体" w:cs="宋体"/>
                <w:szCs w:val="21"/>
              </w:rPr>
              <w:t>(0825)8381581</w:t>
            </w:r>
          </w:p>
        </w:tc>
      </w:tr>
    </w:tbl>
    <w:p w14:paraId="13D8DB0A">
      <w:pPr>
        <w:spacing w:line="300" w:lineRule="exact"/>
        <w:rPr>
          <w:rFonts w:ascii="宋体" w:cs="宋体"/>
          <w:b/>
          <w:szCs w:val="21"/>
        </w:rPr>
      </w:pPr>
    </w:p>
    <w:p w14:paraId="17D19EB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3C1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6ED77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ACA0900">
            <w:pPr>
              <w:spacing w:line="300" w:lineRule="exact"/>
              <w:jc w:val="center"/>
              <w:rPr>
                <w:rFonts w:ascii="宋体" w:cs="宋体"/>
                <w:szCs w:val="21"/>
              </w:rPr>
            </w:pPr>
            <w:r>
              <w:rPr>
                <w:rFonts w:ascii="宋体" w:hAnsi="宋体" w:cs="宋体"/>
                <w:szCs w:val="21"/>
              </w:rPr>
              <w:t>1897</w:t>
            </w:r>
          </w:p>
        </w:tc>
      </w:tr>
      <w:tr w14:paraId="450B6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ECD8D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01F2C84">
            <w:pPr>
              <w:spacing w:line="300" w:lineRule="exact"/>
              <w:jc w:val="center"/>
              <w:rPr>
                <w:rFonts w:ascii="宋体" w:cs="宋体"/>
                <w:szCs w:val="21"/>
              </w:rPr>
            </w:pPr>
            <w:r>
              <w:rPr>
                <w:rFonts w:hint="eastAsia" w:ascii="宋体" w:hAnsi="宋体" w:cs="宋体"/>
                <w:szCs w:val="21"/>
              </w:rPr>
              <w:t>行政处罚</w:t>
            </w:r>
          </w:p>
        </w:tc>
      </w:tr>
      <w:tr w14:paraId="7258F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AAD23F">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7F174C2">
            <w:pPr>
              <w:spacing w:line="300" w:lineRule="exact"/>
              <w:jc w:val="center"/>
              <w:rPr>
                <w:rFonts w:ascii="宋体" w:cs="宋体"/>
                <w:color w:val="000000"/>
                <w:szCs w:val="21"/>
              </w:rPr>
            </w:pPr>
            <w:r>
              <w:rPr>
                <w:rFonts w:hint="eastAsia" w:ascii="宋体" w:hAnsi="宋体" w:cs="宋体"/>
                <w:color w:val="000000"/>
                <w:szCs w:val="21"/>
              </w:rPr>
              <w:t>对未在显著位置设置不向未成年人销售酒类的标志的处罚</w:t>
            </w:r>
          </w:p>
        </w:tc>
      </w:tr>
      <w:tr w14:paraId="6C594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D5EDD8">
            <w:pPr>
              <w:spacing w:line="300" w:lineRule="exact"/>
              <w:jc w:val="center"/>
              <w:rPr>
                <w:rFonts w:ascii="宋体" w:cs="宋体"/>
                <w:szCs w:val="21"/>
              </w:rPr>
            </w:pPr>
            <w:r>
              <w:rPr>
                <w:rFonts w:hint="eastAsia" w:ascii="宋体" w:hAnsi="宋体" w:cs="宋体"/>
                <w:szCs w:val="21"/>
              </w:rPr>
              <w:t>实施依据</w:t>
            </w:r>
          </w:p>
        </w:tc>
        <w:tc>
          <w:tcPr>
            <w:tcW w:w="7109" w:type="dxa"/>
          </w:tcPr>
          <w:p w14:paraId="01BCDFCA">
            <w:pPr>
              <w:spacing w:line="300" w:lineRule="exact"/>
              <w:ind w:firstLine="420" w:firstLineChars="200"/>
              <w:rPr>
                <w:rFonts w:ascii="宋体" w:cs="宋体"/>
                <w:color w:val="000000"/>
                <w:szCs w:val="21"/>
              </w:rPr>
            </w:pPr>
            <w:r>
              <w:rPr>
                <w:rFonts w:hint="eastAsia" w:ascii="宋体" w:hAnsi="宋体" w:cs="宋体"/>
                <w:color w:val="000000"/>
                <w:szCs w:val="21"/>
              </w:rPr>
              <w:t>【地方法规】《四川省酒类管理条例》（四川省第十二届人民代表大会常务委员会公告第</w:t>
            </w:r>
            <w:r>
              <w:rPr>
                <w:rFonts w:ascii="宋体" w:hAnsi="宋体" w:cs="宋体"/>
                <w:color w:val="000000"/>
                <w:szCs w:val="21"/>
              </w:rPr>
              <w:t>42</w:t>
            </w:r>
            <w:r>
              <w:rPr>
                <w:rFonts w:hint="eastAsia" w:ascii="宋体" w:hAnsi="宋体" w:cs="宋体"/>
                <w:color w:val="000000"/>
                <w:szCs w:val="21"/>
              </w:rPr>
              <w:t>号公布）</w:t>
            </w:r>
          </w:p>
          <w:p w14:paraId="18B485C7">
            <w:pPr>
              <w:spacing w:line="300" w:lineRule="exact"/>
              <w:ind w:firstLine="420" w:firstLineChars="200"/>
              <w:rPr>
                <w:rFonts w:ascii="宋体" w:cs="宋体"/>
                <w:color w:val="000000"/>
                <w:szCs w:val="21"/>
              </w:rPr>
            </w:pPr>
            <w:r>
              <w:rPr>
                <w:rFonts w:hint="eastAsia" w:ascii="宋体" w:hAnsi="宋体" w:cs="宋体"/>
                <w:color w:val="000000"/>
                <w:szCs w:val="21"/>
              </w:rPr>
              <w:t>第四十三条第二款：违反本条例第二十条第二款规定，未在显著位置设置不向未成年人销售酒类的标志的，由县级以上地方人民政府食品安全监督管理部门责令限期改正；逾期不改正的，处以五百元以上一千元以下罚款。</w:t>
            </w:r>
          </w:p>
        </w:tc>
      </w:tr>
      <w:tr w14:paraId="0F174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E1FD5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5F3D4D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68DC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12769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2A828E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利用新的食品原料从事食品生产或者从事食品添加剂新品种、食品相关产品新品种生产，未经过安全性评估的违法行为（或者下级食品药品监管部门上报或其他机关移送的违法案件等），予以审查，决定是否立案。</w:t>
            </w:r>
          </w:p>
          <w:p w14:paraId="7BE3CA9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DBF7ED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A59CC8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87436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1A86EF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F200C9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8EB370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D290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21E18D">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7FF34023">
            <w:pPr>
              <w:spacing w:line="300" w:lineRule="exact"/>
              <w:ind w:firstLine="420" w:firstLineChars="200"/>
              <w:rPr>
                <w:rFonts w:ascii="宋体"/>
                <w:szCs w:val="21"/>
              </w:rPr>
            </w:pPr>
            <w:r>
              <w:rPr>
                <w:rFonts w:ascii="宋体" w:hAnsi="宋体"/>
                <w:szCs w:val="21"/>
              </w:rPr>
              <w:t xml:space="preserve">1. </w:t>
            </w:r>
            <w:r>
              <w:rPr>
                <w:rFonts w:hint="eastAsia" w:ascii="宋体" w:hAnsi="宋体"/>
                <w:szCs w:val="21"/>
              </w:rPr>
              <w:t>《酒类流通管理办法》第十九条规定：酒类经营者不得向未成年人销售酒类商品，并应当在经营场所显著位置予以明示。</w:t>
            </w:r>
          </w:p>
          <w:p w14:paraId="1C7D856D">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2DD6BB79">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725C55C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2C10D30E">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16A8444F">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9D9EEE8">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8EC8AF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1436D24E">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BB1DC71">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23ADD4CA">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3349B1A3">
            <w:pPr>
              <w:spacing w:line="300" w:lineRule="exact"/>
              <w:ind w:firstLine="420" w:firstLineChars="200"/>
              <w:rPr>
                <w:rFonts w:ascii="宋体"/>
                <w:szCs w:val="21"/>
              </w:rPr>
            </w:pPr>
            <w:r>
              <w:rPr>
                <w:rFonts w:hint="eastAsia" w:ascii="宋体" w:hAnsi="宋体"/>
                <w:szCs w:val="21"/>
              </w:rPr>
              <w:t>（一）当事人的姓名或者名称、地址；</w:t>
            </w:r>
          </w:p>
          <w:p w14:paraId="48C4BF42">
            <w:pPr>
              <w:spacing w:line="300" w:lineRule="exact"/>
              <w:ind w:firstLine="420" w:firstLineChars="200"/>
              <w:rPr>
                <w:rFonts w:ascii="宋体"/>
                <w:szCs w:val="21"/>
              </w:rPr>
            </w:pPr>
            <w:r>
              <w:rPr>
                <w:rFonts w:hint="eastAsia" w:ascii="宋体" w:hAnsi="宋体"/>
                <w:szCs w:val="21"/>
              </w:rPr>
              <w:t>（二）违反法律、法规或者规章的事实和证据；</w:t>
            </w:r>
          </w:p>
          <w:p w14:paraId="0A1C73D1">
            <w:pPr>
              <w:spacing w:line="300" w:lineRule="exact"/>
              <w:ind w:firstLine="420" w:firstLineChars="200"/>
              <w:rPr>
                <w:rFonts w:ascii="宋体"/>
                <w:szCs w:val="21"/>
              </w:rPr>
            </w:pPr>
            <w:r>
              <w:rPr>
                <w:rFonts w:hint="eastAsia" w:ascii="宋体" w:hAnsi="宋体"/>
                <w:szCs w:val="21"/>
              </w:rPr>
              <w:t>（三）行政处罚的种类和依据；</w:t>
            </w:r>
          </w:p>
          <w:p w14:paraId="67D408AB">
            <w:pPr>
              <w:spacing w:line="300" w:lineRule="exact"/>
              <w:ind w:firstLine="420" w:firstLineChars="200"/>
              <w:rPr>
                <w:rFonts w:ascii="宋体"/>
                <w:szCs w:val="21"/>
              </w:rPr>
            </w:pPr>
            <w:r>
              <w:rPr>
                <w:rFonts w:hint="eastAsia" w:ascii="宋体" w:hAnsi="宋体"/>
                <w:szCs w:val="21"/>
              </w:rPr>
              <w:t>（四）行政处罚的履行方式和期限；</w:t>
            </w:r>
          </w:p>
          <w:p w14:paraId="32B82BE6">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5D844E6">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F440641">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0067EE88">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74B6CEC1">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9D83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DF5AF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25CA9A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C20E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97F48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D2A0670">
            <w:pPr>
              <w:spacing w:line="300" w:lineRule="exact"/>
              <w:jc w:val="center"/>
              <w:rPr>
                <w:rFonts w:ascii="宋体" w:cs="宋体"/>
                <w:szCs w:val="21"/>
              </w:rPr>
            </w:pPr>
            <w:r>
              <w:rPr>
                <w:rFonts w:ascii="宋体" w:hAnsi="宋体" w:cs="宋体"/>
                <w:szCs w:val="21"/>
              </w:rPr>
              <w:t>(0825)8381581</w:t>
            </w:r>
          </w:p>
        </w:tc>
      </w:tr>
    </w:tbl>
    <w:p w14:paraId="54946DC3">
      <w:pPr>
        <w:spacing w:line="300" w:lineRule="exact"/>
        <w:rPr>
          <w:rFonts w:ascii="宋体" w:cs="宋体"/>
          <w:b/>
          <w:szCs w:val="21"/>
        </w:rPr>
      </w:pPr>
    </w:p>
    <w:p w14:paraId="3C8D85B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61A5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79991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0A1283A">
            <w:pPr>
              <w:spacing w:line="300" w:lineRule="exact"/>
              <w:jc w:val="center"/>
              <w:rPr>
                <w:rFonts w:ascii="宋体" w:cs="宋体"/>
                <w:szCs w:val="21"/>
              </w:rPr>
            </w:pPr>
            <w:r>
              <w:rPr>
                <w:rFonts w:ascii="宋体" w:hAnsi="宋体" w:cs="宋体"/>
                <w:szCs w:val="21"/>
              </w:rPr>
              <w:t>1898</w:t>
            </w:r>
          </w:p>
        </w:tc>
      </w:tr>
      <w:tr w14:paraId="2D748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6133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7167FF6">
            <w:pPr>
              <w:spacing w:line="300" w:lineRule="exact"/>
              <w:jc w:val="center"/>
              <w:rPr>
                <w:rFonts w:ascii="宋体" w:cs="宋体"/>
                <w:szCs w:val="21"/>
              </w:rPr>
            </w:pPr>
            <w:r>
              <w:rPr>
                <w:rFonts w:hint="eastAsia" w:ascii="宋体" w:hAnsi="宋体" w:cs="宋体"/>
                <w:szCs w:val="21"/>
              </w:rPr>
              <w:t>行政处罚</w:t>
            </w:r>
          </w:p>
        </w:tc>
      </w:tr>
      <w:tr w14:paraId="6B0F7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1483" w:type="dxa"/>
            <w:vAlign w:val="center"/>
          </w:tcPr>
          <w:p w14:paraId="3A950246">
            <w:pPr>
              <w:spacing w:line="300" w:lineRule="exact"/>
              <w:rPr>
                <w:rFonts w:ascii="宋体" w:cs="宋体"/>
                <w:szCs w:val="21"/>
              </w:rPr>
            </w:pPr>
            <w:r>
              <w:rPr>
                <w:rFonts w:hint="eastAsia" w:ascii="宋体" w:hAnsi="宋体" w:cs="宋体"/>
                <w:szCs w:val="21"/>
              </w:rPr>
              <w:t>权力项目名称</w:t>
            </w:r>
          </w:p>
        </w:tc>
        <w:tc>
          <w:tcPr>
            <w:tcW w:w="7109" w:type="dxa"/>
          </w:tcPr>
          <w:p w14:paraId="56B410EB">
            <w:pPr>
              <w:spacing w:line="300" w:lineRule="exact"/>
              <w:ind w:firstLine="420" w:firstLineChars="200"/>
              <w:rPr>
                <w:rFonts w:ascii="宋体" w:cs="宋体"/>
                <w:color w:val="000000"/>
                <w:szCs w:val="21"/>
              </w:rPr>
            </w:pPr>
            <w:r>
              <w:rPr>
                <w:rFonts w:hint="eastAsia" w:ascii="宋体" w:hAnsi="宋体" w:cs="宋体"/>
                <w:color w:val="000000"/>
                <w:szCs w:val="21"/>
              </w:rPr>
              <w:t>对销售、使用非生猪定点屠宰厂（场）屠宰的生猪产品、未经肉品品质检验或者经肉品品质检验不合格的生猪产品以及注水或者注入其他物质的生猪产品的处罚</w:t>
            </w:r>
          </w:p>
        </w:tc>
      </w:tr>
      <w:tr w14:paraId="447913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C7472B">
            <w:pPr>
              <w:spacing w:line="300" w:lineRule="exact"/>
              <w:jc w:val="center"/>
              <w:rPr>
                <w:rFonts w:ascii="宋体" w:cs="宋体"/>
                <w:szCs w:val="21"/>
              </w:rPr>
            </w:pPr>
            <w:r>
              <w:rPr>
                <w:rFonts w:hint="eastAsia" w:ascii="宋体" w:hAnsi="宋体" w:cs="宋体"/>
                <w:szCs w:val="21"/>
              </w:rPr>
              <w:t>实施依据</w:t>
            </w:r>
          </w:p>
        </w:tc>
        <w:tc>
          <w:tcPr>
            <w:tcW w:w="7109" w:type="dxa"/>
          </w:tcPr>
          <w:p w14:paraId="0C143791">
            <w:pPr>
              <w:spacing w:line="300" w:lineRule="exact"/>
              <w:ind w:firstLine="420" w:firstLineChars="200"/>
              <w:rPr>
                <w:rFonts w:ascii="宋体" w:cs="宋体"/>
                <w:color w:val="000000"/>
                <w:szCs w:val="21"/>
              </w:rPr>
            </w:pPr>
            <w:r>
              <w:rPr>
                <w:rFonts w:hint="eastAsia" w:ascii="宋体" w:hAnsi="宋体" w:cs="宋体"/>
                <w:color w:val="000000"/>
                <w:szCs w:val="21"/>
              </w:rPr>
              <w:t>【行政法规】《生猪屠宰管理条例》（</w:t>
            </w:r>
            <w:r>
              <w:rPr>
                <w:rFonts w:ascii="宋体" w:hAnsi="宋体" w:cs="宋体"/>
                <w:color w:val="000000"/>
                <w:szCs w:val="21"/>
              </w:rPr>
              <w:t>2005</w:t>
            </w:r>
            <w:r>
              <w:rPr>
                <w:rFonts w:hint="eastAsia" w:ascii="宋体" w:hAnsi="宋体" w:cs="宋体"/>
                <w:color w:val="000000"/>
                <w:szCs w:val="21"/>
              </w:rPr>
              <w:t>年国务院令第</w:t>
            </w:r>
            <w:r>
              <w:rPr>
                <w:rFonts w:ascii="宋体" w:hAnsi="宋体" w:cs="宋体"/>
                <w:color w:val="000000"/>
                <w:szCs w:val="21"/>
              </w:rPr>
              <w:t>525</w:t>
            </w:r>
            <w:r>
              <w:rPr>
                <w:rFonts w:hint="eastAsia" w:ascii="宋体" w:hAnsi="宋体" w:cs="宋体"/>
                <w:color w:val="000000"/>
                <w:szCs w:val="21"/>
              </w:rPr>
              <w:t>号；根据《国务院关于修改部分行政法规的决定》（国务院令第</w:t>
            </w:r>
            <w:r>
              <w:rPr>
                <w:rFonts w:ascii="宋体" w:hAnsi="宋体" w:cs="宋体"/>
                <w:color w:val="000000"/>
                <w:szCs w:val="21"/>
              </w:rPr>
              <w:t>666</w:t>
            </w:r>
            <w:r>
              <w:rPr>
                <w:rFonts w:hint="eastAsia" w:ascii="宋体" w:hAnsi="宋体" w:cs="宋体"/>
                <w:color w:val="000000"/>
                <w:szCs w:val="21"/>
              </w:rPr>
              <w:t>号）修改）</w:t>
            </w:r>
          </w:p>
          <w:p w14:paraId="54651C85">
            <w:pPr>
              <w:spacing w:line="300" w:lineRule="exact"/>
              <w:ind w:firstLine="420" w:firstLineChars="200"/>
              <w:rPr>
                <w:rFonts w:ascii="宋体" w:cs="宋体"/>
                <w:color w:val="000000"/>
                <w:szCs w:val="21"/>
              </w:rPr>
            </w:pPr>
            <w:r>
              <w:rPr>
                <w:rFonts w:hint="eastAsia" w:ascii="宋体" w:hAnsi="宋体" w:cs="宋体"/>
                <w:color w:val="000000"/>
                <w:szCs w:val="21"/>
              </w:rPr>
              <w:t>第十五条第一款：生猪定点屠宰厂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以及其他任何单位和个人不得对生猪或者生猪产品注水或者注入其他物质。</w:t>
            </w:r>
          </w:p>
          <w:p w14:paraId="49DEACC7">
            <w:pPr>
              <w:spacing w:line="300" w:lineRule="exact"/>
              <w:ind w:firstLine="420" w:firstLineChars="200"/>
              <w:rPr>
                <w:rFonts w:ascii="宋体" w:cs="宋体"/>
                <w:color w:val="000000"/>
                <w:szCs w:val="21"/>
              </w:rPr>
            </w:pPr>
            <w:r>
              <w:rPr>
                <w:rFonts w:hint="eastAsia" w:ascii="宋体" w:hAnsi="宋体" w:cs="宋体"/>
                <w:color w:val="000000"/>
                <w:szCs w:val="21"/>
              </w:rPr>
              <w:t>第十八条：从事生猪产品销售、肉食品生产加工的单位和个人以及餐饮服务经营者、集体伙食单位销售、使用的生猪产品，应当是生猪定点屠宰厂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经检疫和肉品品质检验合格的生猪产品。</w:t>
            </w:r>
          </w:p>
          <w:p w14:paraId="769224F2">
            <w:pPr>
              <w:spacing w:line="300" w:lineRule="exact"/>
              <w:ind w:firstLine="420" w:firstLineChars="200"/>
              <w:rPr>
                <w:rFonts w:ascii="宋体" w:cs="宋体"/>
                <w:color w:val="000000"/>
                <w:szCs w:val="21"/>
              </w:rPr>
            </w:pPr>
            <w:r>
              <w:rPr>
                <w:rFonts w:hint="eastAsia" w:ascii="宋体" w:hAnsi="宋体" w:cs="宋体"/>
                <w:color w:val="000000"/>
                <w:szCs w:val="21"/>
              </w:rPr>
              <w:t>第二十九条：从事生猪产品销售、肉食品生产加工的单位和个人以及餐饮服务经营者、集体伙食单位，销售、使用非生猪定点屠宰厂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屠宰的生猪产品、未经肉品品质检验或者经肉品品质检验不合格的生猪产品以及注水或者注入其他物质的生猪产品的，由食品药品监督管理部门没收尚未销售、使用的相关生猪产品以及违法所得，并处货值金额</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w:t>
            </w:r>
            <w:r>
              <w:rPr>
                <w:rFonts w:ascii="宋体" w:hAnsi="宋体" w:cs="宋体"/>
                <w:color w:val="000000"/>
                <w:szCs w:val="21"/>
              </w:rPr>
              <w:t>;</w:t>
            </w:r>
            <w:r>
              <w:rPr>
                <w:rFonts w:hint="eastAsia" w:ascii="宋体" w:hAnsi="宋体" w:cs="宋体"/>
                <w:color w:val="000000"/>
                <w:szCs w:val="21"/>
              </w:rPr>
              <w:t>货值金额难以确定的，对单位处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万元以下的罚款，对个人处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2</w:t>
            </w:r>
            <w:r>
              <w:rPr>
                <w:rFonts w:hint="eastAsia" w:ascii="宋体" w:hAnsi="宋体" w:cs="宋体"/>
                <w:color w:val="000000"/>
                <w:szCs w:val="21"/>
              </w:rPr>
              <w:t>万元以下的罚款</w:t>
            </w:r>
            <w:r>
              <w:rPr>
                <w:rFonts w:ascii="宋体" w:hAnsi="宋体" w:cs="宋体"/>
                <w:color w:val="000000"/>
                <w:szCs w:val="21"/>
              </w:rPr>
              <w:t>;</w:t>
            </w:r>
            <w:r>
              <w:rPr>
                <w:rFonts w:hint="eastAsia" w:ascii="宋体" w:hAnsi="宋体" w:cs="宋体"/>
                <w:color w:val="000000"/>
                <w:szCs w:val="21"/>
              </w:rPr>
              <w:t>情节严重的，由发证</w:t>
            </w:r>
            <w:r>
              <w:rPr>
                <w:rFonts w:ascii="宋体" w:hAnsi="宋体" w:cs="宋体"/>
                <w:color w:val="000000"/>
                <w:szCs w:val="21"/>
              </w:rPr>
              <w:t>(</w:t>
            </w:r>
            <w:r>
              <w:rPr>
                <w:rFonts w:hint="eastAsia" w:ascii="宋体" w:hAnsi="宋体" w:cs="宋体"/>
                <w:color w:val="000000"/>
                <w:szCs w:val="21"/>
              </w:rPr>
              <w:t>照</w:t>
            </w:r>
            <w:r>
              <w:rPr>
                <w:rFonts w:ascii="宋体" w:hAnsi="宋体" w:cs="宋体"/>
                <w:color w:val="000000"/>
                <w:szCs w:val="21"/>
              </w:rPr>
              <w:t>)</w:t>
            </w:r>
            <w:r>
              <w:rPr>
                <w:rFonts w:hint="eastAsia" w:ascii="宋体" w:hAnsi="宋体" w:cs="宋体"/>
                <w:color w:val="000000"/>
                <w:szCs w:val="21"/>
              </w:rPr>
              <w:t>机关吊销有关证照</w:t>
            </w:r>
            <w:r>
              <w:rPr>
                <w:rFonts w:ascii="宋体" w:hAnsi="宋体" w:cs="宋体"/>
                <w:color w:val="000000"/>
                <w:szCs w:val="21"/>
              </w:rPr>
              <w:t>;</w:t>
            </w:r>
            <w:r>
              <w:rPr>
                <w:rFonts w:hint="eastAsia" w:ascii="宋体" w:hAnsi="宋体" w:cs="宋体"/>
                <w:color w:val="000000"/>
                <w:szCs w:val="21"/>
              </w:rPr>
              <w:t>构成犯罪的，依法追究刑事责任。</w:t>
            </w:r>
          </w:p>
        </w:tc>
      </w:tr>
      <w:tr w14:paraId="71905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955C0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05C24B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00E6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E5C33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826882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立案责任：发现食品生产者在有关主管部门责令其召回不符合食品安全标准的食品后，仍拒不召回的违法行为（或者下级食品药品监管部门上报或其他机关移送的违法案件等），予以审查，决定是否立案。</w:t>
            </w:r>
          </w:p>
          <w:p w14:paraId="28C87DA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CA36A8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386496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2231C0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4082EC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F0D4D7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A7906D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1BE1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F3C30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3C9CF63">
            <w:pPr>
              <w:spacing w:line="300" w:lineRule="exact"/>
              <w:ind w:firstLine="420" w:firstLineChars="200"/>
              <w:rPr>
                <w:rFonts w:ascii="宋体" w:cs="宋体"/>
                <w:color w:val="000000"/>
                <w:szCs w:val="21"/>
              </w:rPr>
            </w:pPr>
            <w:r>
              <w:rPr>
                <w:rFonts w:hint="eastAsia" w:ascii="宋体" w:hAnsi="宋体" w:cs="宋体"/>
                <w:color w:val="000000"/>
                <w:szCs w:val="21"/>
              </w:rPr>
              <w:t>【行政法规】《生猪屠宰管理条例》（</w:t>
            </w:r>
            <w:r>
              <w:rPr>
                <w:rFonts w:ascii="宋体" w:hAnsi="宋体" w:cs="宋体"/>
                <w:color w:val="000000"/>
                <w:szCs w:val="21"/>
              </w:rPr>
              <w:t>2005</w:t>
            </w:r>
            <w:r>
              <w:rPr>
                <w:rFonts w:hint="eastAsia" w:ascii="宋体" w:hAnsi="宋体" w:cs="宋体"/>
                <w:color w:val="000000"/>
                <w:szCs w:val="21"/>
              </w:rPr>
              <w:t>年国务院令第</w:t>
            </w:r>
            <w:r>
              <w:rPr>
                <w:rFonts w:ascii="宋体" w:hAnsi="宋体" w:cs="宋体"/>
                <w:color w:val="000000"/>
                <w:szCs w:val="21"/>
              </w:rPr>
              <w:t>525</w:t>
            </w:r>
            <w:r>
              <w:rPr>
                <w:rFonts w:hint="eastAsia" w:ascii="宋体" w:hAnsi="宋体" w:cs="宋体"/>
                <w:color w:val="000000"/>
                <w:szCs w:val="21"/>
              </w:rPr>
              <w:t>号；根据《国务院关于修改部分行政法规的决定》（国务院令第</w:t>
            </w:r>
            <w:r>
              <w:rPr>
                <w:rFonts w:ascii="宋体" w:hAnsi="宋体" w:cs="宋体"/>
                <w:color w:val="000000"/>
                <w:szCs w:val="21"/>
              </w:rPr>
              <w:t>666</w:t>
            </w:r>
            <w:r>
              <w:rPr>
                <w:rFonts w:hint="eastAsia" w:ascii="宋体" w:hAnsi="宋体" w:cs="宋体"/>
                <w:color w:val="000000"/>
                <w:szCs w:val="21"/>
              </w:rPr>
              <w:t>号）修改）</w:t>
            </w:r>
          </w:p>
          <w:p w14:paraId="17699CD2">
            <w:pPr>
              <w:spacing w:line="300" w:lineRule="exact"/>
              <w:ind w:firstLine="420" w:firstLineChars="200"/>
              <w:rPr>
                <w:rFonts w:ascii="宋体" w:cs="宋体"/>
                <w:color w:val="000000"/>
                <w:szCs w:val="21"/>
              </w:rPr>
            </w:pPr>
            <w:r>
              <w:rPr>
                <w:rFonts w:hint="eastAsia" w:ascii="宋体" w:hAnsi="宋体" w:cs="宋体"/>
                <w:color w:val="000000"/>
                <w:szCs w:val="21"/>
              </w:rPr>
              <w:t>第十五条第一款：生猪定点屠宰厂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以及其他任何单位和个人不得对生猪或者生猪产品注水或者注入其他物质。</w:t>
            </w:r>
          </w:p>
          <w:p w14:paraId="4C4FFD85">
            <w:pPr>
              <w:spacing w:line="300" w:lineRule="exact"/>
              <w:ind w:firstLine="420" w:firstLineChars="200"/>
              <w:rPr>
                <w:rFonts w:ascii="宋体" w:cs="宋体"/>
                <w:color w:val="000000"/>
                <w:szCs w:val="21"/>
              </w:rPr>
            </w:pPr>
            <w:r>
              <w:rPr>
                <w:rFonts w:hint="eastAsia" w:ascii="宋体" w:hAnsi="宋体" w:cs="宋体"/>
                <w:color w:val="000000"/>
                <w:szCs w:val="21"/>
              </w:rPr>
              <w:t>第十八条：从事生猪产品销售、肉食品生产加工的单位和个人以及餐饮服务经营者、集体伙食单位销售、使用的生猪产品，应当是生猪定点屠宰厂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经检疫和肉品品质检验合格的生猪产品。</w:t>
            </w:r>
          </w:p>
          <w:p w14:paraId="3BA567A6">
            <w:pPr>
              <w:spacing w:line="300" w:lineRule="exact"/>
              <w:ind w:firstLine="420" w:firstLineChars="200"/>
              <w:rPr>
                <w:rFonts w:ascii="宋体" w:cs="宋体"/>
                <w:color w:val="000000"/>
                <w:szCs w:val="21"/>
              </w:rPr>
            </w:pPr>
            <w:r>
              <w:rPr>
                <w:rFonts w:hint="eastAsia" w:ascii="宋体" w:hAnsi="宋体" w:cs="宋体"/>
                <w:color w:val="000000"/>
                <w:szCs w:val="21"/>
              </w:rPr>
              <w:t>第二十九条：从事生猪产品销售、肉食品生产加工的单位和个人以及餐饮服务经营者、集体伙食单位，销售、使用非生猪定点屠宰厂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屠宰的生猪产品、未经肉品品质检验或者经肉品品质检验不合格的生猪产品以及注水或者注入其他物质的生猪产品的，由食品药品监督管理部门没收尚未销售、使用的相关生猪产品以及违法所得，并处货值金额</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w:t>
            </w:r>
            <w:r>
              <w:rPr>
                <w:rFonts w:ascii="宋体" w:hAnsi="宋体" w:cs="宋体"/>
                <w:color w:val="000000"/>
                <w:szCs w:val="21"/>
              </w:rPr>
              <w:t>;</w:t>
            </w:r>
            <w:r>
              <w:rPr>
                <w:rFonts w:hint="eastAsia" w:ascii="宋体" w:hAnsi="宋体" w:cs="宋体"/>
                <w:color w:val="000000"/>
                <w:szCs w:val="21"/>
              </w:rPr>
              <w:t>货值金额难以确定的，对单位处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万元以下的罚款，对个人处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2</w:t>
            </w:r>
            <w:r>
              <w:rPr>
                <w:rFonts w:hint="eastAsia" w:ascii="宋体" w:hAnsi="宋体" w:cs="宋体"/>
                <w:color w:val="000000"/>
                <w:szCs w:val="21"/>
              </w:rPr>
              <w:t>万元以下的罚款</w:t>
            </w:r>
            <w:r>
              <w:rPr>
                <w:rFonts w:ascii="宋体" w:hAnsi="宋体" w:cs="宋体"/>
                <w:color w:val="000000"/>
                <w:szCs w:val="21"/>
              </w:rPr>
              <w:t>;</w:t>
            </w:r>
            <w:r>
              <w:rPr>
                <w:rFonts w:hint="eastAsia" w:ascii="宋体" w:hAnsi="宋体" w:cs="宋体"/>
                <w:color w:val="000000"/>
                <w:szCs w:val="21"/>
              </w:rPr>
              <w:t>情节严重的，由发证</w:t>
            </w:r>
            <w:r>
              <w:rPr>
                <w:rFonts w:ascii="宋体" w:hAnsi="宋体" w:cs="宋体"/>
                <w:color w:val="000000"/>
                <w:szCs w:val="21"/>
              </w:rPr>
              <w:t>(</w:t>
            </w:r>
            <w:r>
              <w:rPr>
                <w:rFonts w:hint="eastAsia" w:ascii="宋体" w:hAnsi="宋体" w:cs="宋体"/>
                <w:color w:val="000000"/>
                <w:szCs w:val="21"/>
              </w:rPr>
              <w:t>照</w:t>
            </w:r>
            <w:r>
              <w:rPr>
                <w:rFonts w:ascii="宋体" w:hAnsi="宋体" w:cs="宋体"/>
                <w:color w:val="000000"/>
                <w:szCs w:val="21"/>
              </w:rPr>
              <w:t>)</w:t>
            </w:r>
            <w:r>
              <w:rPr>
                <w:rFonts w:hint="eastAsia" w:ascii="宋体" w:hAnsi="宋体" w:cs="宋体"/>
                <w:color w:val="000000"/>
                <w:szCs w:val="21"/>
              </w:rPr>
              <w:t>机关吊销有关证照</w:t>
            </w:r>
            <w:r>
              <w:rPr>
                <w:rFonts w:ascii="宋体" w:hAnsi="宋体" w:cs="宋体"/>
                <w:color w:val="000000"/>
                <w:szCs w:val="21"/>
              </w:rPr>
              <w:t>;</w:t>
            </w:r>
            <w:r>
              <w:rPr>
                <w:rFonts w:hint="eastAsia" w:ascii="宋体" w:hAnsi="宋体" w:cs="宋体"/>
                <w:color w:val="000000"/>
                <w:szCs w:val="21"/>
              </w:rPr>
              <w:t>构成犯罪的，依法追究刑事责任。</w:t>
            </w:r>
          </w:p>
        </w:tc>
      </w:tr>
      <w:tr w14:paraId="5D747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99FD8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D501FF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358D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D177C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1512755">
            <w:pPr>
              <w:spacing w:line="300" w:lineRule="exact"/>
              <w:jc w:val="center"/>
              <w:rPr>
                <w:rFonts w:ascii="宋体" w:cs="宋体"/>
                <w:szCs w:val="21"/>
              </w:rPr>
            </w:pPr>
            <w:r>
              <w:rPr>
                <w:rFonts w:ascii="宋体" w:hAnsi="宋体" w:cs="宋体"/>
                <w:szCs w:val="21"/>
              </w:rPr>
              <w:t>(0825)8381581</w:t>
            </w:r>
          </w:p>
        </w:tc>
      </w:tr>
    </w:tbl>
    <w:p w14:paraId="2507C1DD">
      <w:pPr>
        <w:spacing w:line="300" w:lineRule="exact"/>
        <w:ind w:firstLine="420" w:firstLineChars="200"/>
        <w:rPr>
          <w:rFonts w:ascii="宋体" w:cs="宋体"/>
          <w:szCs w:val="21"/>
        </w:rPr>
      </w:pPr>
    </w:p>
    <w:p w14:paraId="4E5A640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E31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6C318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9440C38">
            <w:pPr>
              <w:spacing w:line="300" w:lineRule="exact"/>
              <w:jc w:val="center"/>
              <w:rPr>
                <w:rFonts w:ascii="宋体" w:cs="宋体"/>
                <w:szCs w:val="21"/>
              </w:rPr>
            </w:pPr>
            <w:r>
              <w:rPr>
                <w:rFonts w:ascii="宋体" w:hAnsi="宋体" w:cs="宋体"/>
                <w:szCs w:val="21"/>
              </w:rPr>
              <w:t>1899</w:t>
            </w:r>
          </w:p>
        </w:tc>
      </w:tr>
      <w:tr w14:paraId="13036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960D1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A215FEB">
            <w:pPr>
              <w:spacing w:line="300" w:lineRule="exact"/>
              <w:jc w:val="center"/>
              <w:rPr>
                <w:rFonts w:ascii="宋体" w:cs="宋体"/>
                <w:szCs w:val="21"/>
              </w:rPr>
            </w:pPr>
            <w:r>
              <w:rPr>
                <w:rFonts w:hint="eastAsia" w:ascii="宋体" w:hAnsi="宋体" w:cs="宋体"/>
                <w:szCs w:val="21"/>
              </w:rPr>
              <w:t>行政处罚</w:t>
            </w:r>
          </w:p>
        </w:tc>
      </w:tr>
      <w:tr w14:paraId="00850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9D0CD6">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5225DC6">
            <w:pPr>
              <w:spacing w:line="300" w:lineRule="exact"/>
              <w:jc w:val="center"/>
              <w:rPr>
                <w:rFonts w:ascii="宋体" w:cs="宋体"/>
                <w:color w:val="000000"/>
                <w:szCs w:val="21"/>
              </w:rPr>
            </w:pPr>
            <w:r>
              <w:rPr>
                <w:rFonts w:hint="eastAsia" w:ascii="宋体" w:hAnsi="宋体" w:cs="宋体"/>
                <w:color w:val="000000"/>
                <w:szCs w:val="21"/>
              </w:rPr>
              <w:t>对销售、使用小型生猪屠宰场点屠宰的生猪产品的处罚</w:t>
            </w:r>
          </w:p>
        </w:tc>
      </w:tr>
      <w:tr w14:paraId="4C2F0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77E5D4">
            <w:pPr>
              <w:spacing w:line="300" w:lineRule="exact"/>
              <w:jc w:val="center"/>
              <w:rPr>
                <w:rFonts w:ascii="宋体" w:cs="宋体"/>
                <w:szCs w:val="21"/>
              </w:rPr>
            </w:pPr>
            <w:r>
              <w:rPr>
                <w:rFonts w:hint="eastAsia" w:ascii="宋体" w:hAnsi="宋体" w:cs="宋体"/>
                <w:szCs w:val="21"/>
              </w:rPr>
              <w:t>实施依据</w:t>
            </w:r>
          </w:p>
        </w:tc>
        <w:tc>
          <w:tcPr>
            <w:tcW w:w="7109" w:type="dxa"/>
          </w:tcPr>
          <w:p w14:paraId="3F159B2F">
            <w:pPr>
              <w:spacing w:line="300" w:lineRule="exact"/>
              <w:ind w:firstLine="420" w:firstLineChars="200"/>
              <w:rPr>
                <w:rFonts w:ascii="宋体" w:cs="宋体"/>
                <w:color w:val="000000"/>
                <w:szCs w:val="21"/>
              </w:rPr>
            </w:pPr>
            <w:r>
              <w:rPr>
                <w:rFonts w:hint="eastAsia" w:ascii="宋体" w:hAnsi="宋体" w:cs="宋体"/>
                <w:color w:val="000000"/>
                <w:szCs w:val="21"/>
              </w:rPr>
              <w:t>【行政法规】《生猪屠宰管理条例》（</w:t>
            </w:r>
            <w:r>
              <w:rPr>
                <w:rFonts w:ascii="宋体" w:hAnsi="宋体" w:cs="宋体"/>
                <w:color w:val="000000"/>
                <w:szCs w:val="21"/>
              </w:rPr>
              <w:t>2005</w:t>
            </w:r>
            <w:r>
              <w:rPr>
                <w:rFonts w:hint="eastAsia" w:ascii="宋体" w:hAnsi="宋体" w:cs="宋体"/>
                <w:color w:val="000000"/>
                <w:szCs w:val="21"/>
              </w:rPr>
              <w:t>年国务院令第</w:t>
            </w:r>
            <w:r>
              <w:rPr>
                <w:rFonts w:ascii="宋体" w:hAnsi="宋体" w:cs="宋体"/>
                <w:color w:val="000000"/>
                <w:szCs w:val="21"/>
              </w:rPr>
              <w:t>525</w:t>
            </w:r>
            <w:r>
              <w:rPr>
                <w:rFonts w:hint="eastAsia" w:ascii="宋体" w:hAnsi="宋体" w:cs="宋体"/>
                <w:color w:val="000000"/>
                <w:szCs w:val="21"/>
              </w:rPr>
              <w:t>号）</w:t>
            </w:r>
          </w:p>
          <w:p w14:paraId="4E59B119">
            <w:pPr>
              <w:spacing w:line="300" w:lineRule="exact"/>
              <w:ind w:firstLine="420" w:firstLineChars="200"/>
              <w:rPr>
                <w:rFonts w:ascii="宋体" w:cs="宋体"/>
                <w:color w:val="000000"/>
                <w:szCs w:val="21"/>
              </w:rPr>
            </w:pPr>
            <w:r>
              <w:rPr>
                <w:rFonts w:hint="eastAsia" w:ascii="宋体" w:hAnsi="宋体" w:cs="宋体"/>
                <w:color w:val="000000"/>
                <w:szCs w:val="21"/>
              </w:rPr>
              <w:t>第二十九条：从事生猪产品销售、肉食品生产加工的单位和个人以及餐饮服务经营者、集体伙食单位，销售、使用非生猪定点屠宰厂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屠宰的生猪产品、未经肉品品质检验或者经肉品品质检验不合格的生猪产品以及注水或者注入其他物质的生猪产品的，由食品药品监督管理部门没收尚未销售、使用的相关生猪产品以及违法所得，并处货值金额</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w:t>
            </w:r>
            <w:r>
              <w:rPr>
                <w:rFonts w:ascii="宋体" w:hAnsi="宋体" w:cs="宋体"/>
                <w:color w:val="000000"/>
                <w:szCs w:val="21"/>
              </w:rPr>
              <w:t>;</w:t>
            </w:r>
            <w:r>
              <w:rPr>
                <w:rFonts w:hint="eastAsia" w:ascii="宋体" w:hAnsi="宋体" w:cs="宋体"/>
                <w:color w:val="000000"/>
                <w:szCs w:val="21"/>
              </w:rPr>
              <w:t>货值金额难以确定的，对单位处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万元以下的罚款，对个人处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2</w:t>
            </w:r>
            <w:r>
              <w:rPr>
                <w:rFonts w:hint="eastAsia" w:ascii="宋体" w:hAnsi="宋体" w:cs="宋体"/>
                <w:color w:val="000000"/>
                <w:szCs w:val="21"/>
              </w:rPr>
              <w:t>万元以下的罚款</w:t>
            </w:r>
            <w:r>
              <w:rPr>
                <w:rFonts w:ascii="宋体" w:hAnsi="宋体" w:cs="宋体"/>
                <w:color w:val="000000"/>
                <w:szCs w:val="21"/>
              </w:rPr>
              <w:t>;</w:t>
            </w:r>
            <w:r>
              <w:rPr>
                <w:rFonts w:hint="eastAsia" w:ascii="宋体" w:hAnsi="宋体" w:cs="宋体"/>
                <w:color w:val="000000"/>
                <w:szCs w:val="21"/>
              </w:rPr>
              <w:t>情节严重的，由发证</w:t>
            </w:r>
            <w:r>
              <w:rPr>
                <w:rFonts w:ascii="宋体" w:hAnsi="宋体" w:cs="宋体"/>
                <w:color w:val="000000"/>
                <w:szCs w:val="21"/>
              </w:rPr>
              <w:t>(</w:t>
            </w:r>
            <w:r>
              <w:rPr>
                <w:rFonts w:hint="eastAsia" w:ascii="宋体" w:hAnsi="宋体" w:cs="宋体"/>
                <w:color w:val="000000"/>
                <w:szCs w:val="21"/>
              </w:rPr>
              <w:t>照</w:t>
            </w:r>
            <w:r>
              <w:rPr>
                <w:rFonts w:ascii="宋体" w:hAnsi="宋体" w:cs="宋体"/>
                <w:color w:val="000000"/>
                <w:szCs w:val="21"/>
              </w:rPr>
              <w:t>)</w:t>
            </w:r>
            <w:r>
              <w:rPr>
                <w:rFonts w:hint="eastAsia" w:ascii="宋体" w:hAnsi="宋体" w:cs="宋体"/>
                <w:color w:val="000000"/>
                <w:szCs w:val="21"/>
              </w:rPr>
              <w:t>机关吊销有关证照</w:t>
            </w:r>
            <w:r>
              <w:rPr>
                <w:rFonts w:ascii="宋体" w:hAnsi="宋体" w:cs="宋体"/>
                <w:color w:val="000000"/>
                <w:szCs w:val="21"/>
              </w:rPr>
              <w:t>;</w:t>
            </w:r>
            <w:r>
              <w:rPr>
                <w:rFonts w:hint="eastAsia" w:ascii="宋体" w:hAnsi="宋体" w:cs="宋体"/>
                <w:color w:val="000000"/>
                <w:szCs w:val="21"/>
              </w:rPr>
              <w:t>构成犯罪的，依法追究刑事责任。</w:t>
            </w:r>
          </w:p>
          <w:p w14:paraId="28257B5B">
            <w:pPr>
              <w:spacing w:line="300" w:lineRule="exact"/>
              <w:ind w:firstLine="420" w:firstLineChars="200"/>
              <w:rPr>
                <w:rFonts w:ascii="宋体" w:cs="宋体"/>
                <w:color w:val="000000"/>
                <w:szCs w:val="21"/>
              </w:rPr>
            </w:pPr>
            <w:r>
              <w:rPr>
                <w:rFonts w:hint="eastAsia" w:ascii="宋体" w:hAnsi="宋体" w:cs="宋体"/>
                <w:color w:val="000000"/>
                <w:szCs w:val="21"/>
              </w:rPr>
              <w:t>【政府规章】《四川省生猪屠宰管理办法》（</w:t>
            </w:r>
            <w:r>
              <w:rPr>
                <w:rFonts w:ascii="宋体" w:hAnsi="宋体" w:cs="宋体"/>
                <w:color w:val="000000"/>
                <w:szCs w:val="21"/>
              </w:rPr>
              <w:t>2010</w:t>
            </w:r>
            <w:r>
              <w:rPr>
                <w:rFonts w:hint="eastAsia" w:ascii="宋体" w:hAnsi="宋体" w:cs="宋体"/>
                <w:color w:val="000000"/>
                <w:szCs w:val="21"/>
              </w:rPr>
              <w:t>年四川省人民政府令第</w:t>
            </w:r>
            <w:r>
              <w:rPr>
                <w:rFonts w:ascii="宋体" w:hAnsi="宋体" w:cs="宋体"/>
                <w:color w:val="000000"/>
                <w:szCs w:val="21"/>
              </w:rPr>
              <w:t>244</w:t>
            </w:r>
            <w:r>
              <w:rPr>
                <w:rFonts w:hint="eastAsia" w:ascii="宋体" w:hAnsi="宋体" w:cs="宋体"/>
                <w:color w:val="000000"/>
                <w:szCs w:val="21"/>
              </w:rPr>
              <w:t>号）</w:t>
            </w:r>
          </w:p>
          <w:p w14:paraId="2D4088F9">
            <w:pPr>
              <w:spacing w:line="300" w:lineRule="exact"/>
              <w:ind w:firstLine="420" w:firstLineChars="200"/>
              <w:rPr>
                <w:rFonts w:ascii="宋体" w:cs="宋体"/>
                <w:color w:val="000000"/>
                <w:szCs w:val="21"/>
              </w:rPr>
            </w:pPr>
            <w:r>
              <w:rPr>
                <w:rFonts w:hint="eastAsia" w:ascii="宋体" w:hAnsi="宋体" w:cs="宋体"/>
                <w:color w:val="000000"/>
                <w:szCs w:val="21"/>
              </w:rPr>
              <w:t>第六条第三款：小型生猪屠宰场点的生猪产品仅限于向本地区场供应。本地区场的具体区域范围由所在区（州）人民政府在审批小型生猪屠宰场点时根据当地实际核定。</w:t>
            </w:r>
          </w:p>
          <w:p w14:paraId="7B324007">
            <w:pPr>
              <w:spacing w:line="300" w:lineRule="exact"/>
              <w:ind w:firstLine="420" w:firstLineChars="200"/>
              <w:rPr>
                <w:rFonts w:ascii="宋体" w:cs="宋体"/>
                <w:color w:val="000000"/>
                <w:szCs w:val="21"/>
              </w:rPr>
            </w:pPr>
            <w:r>
              <w:rPr>
                <w:rFonts w:hint="eastAsia" w:ascii="宋体" w:hAnsi="宋体" w:cs="宋体"/>
                <w:color w:val="000000"/>
                <w:szCs w:val="21"/>
              </w:rPr>
              <w:t>第二十八条：从事生猪产品销售、肉食品生产加工的单位和个人以及餐饮服务经营者、集体伙食单位，销售、使用非生猪定点屠宰厂（场）和小型生猪屠宰场点屠宰的生猪产品、未经肉品品质检验或者经肉品品质检验不合格的生猪产品以及注水或者注入其他物质的生猪产品的，由工商、卫生、质量监督部门依据各自职责依照《条例》第二十九条的规定予以处理、处罚。</w:t>
            </w:r>
          </w:p>
        </w:tc>
      </w:tr>
      <w:tr w14:paraId="1B143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09FB1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14F2DC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C1BE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5B55D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639560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立案责任：发现违反食品安全法规定，未尽到进货查验义务、未建立并执行相关制度的违法行为（或者下级食品药品监管部门上报或其他机关移送的违法案件等），予以审查，决定是否立案。</w:t>
            </w:r>
          </w:p>
          <w:p w14:paraId="04EA969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B92E80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0515E7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D8CB10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7F0F39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B578E4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724564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AD5F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99E4E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CB77014">
            <w:pPr>
              <w:spacing w:line="300" w:lineRule="exact"/>
              <w:ind w:firstLine="420" w:firstLineChars="200"/>
              <w:rPr>
                <w:rFonts w:ascii="宋体" w:cs="宋体"/>
                <w:color w:val="000000"/>
                <w:szCs w:val="21"/>
              </w:rPr>
            </w:pPr>
            <w:r>
              <w:rPr>
                <w:rFonts w:hint="eastAsia" w:ascii="宋体" w:hAnsi="宋体" w:cs="宋体"/>
                <w:color w:val="000000"/>
                <w:szCs w:val="21"/>
              </w:rPr>
              <w:t>【行政法规】《生猪屠宰管理条例》（</w:t>
            </w:r>
            <w:r>
              <w:rPr>
                <w:rFonts w:ascii="宋体" w:hAnsi="宋体" w:cs="宋体"/>
                <w:color w:val="000000"/>
                <w:szCs w:val="21"/>
              </w:rPr>
              <w:t>2005</w:t>
            </w:r>
            <w:r>
              <w:rPr>
                <w:rFonts w:hint="eastAsia" w:ascii="宋体" w:hAnsi="宋体" w:cs="宋体"/>
                <w:color w:val="000000"/>
                <w:szCs w:val="21"/>
              </w:rPr>
              <w:t>年国务院令第</w:t>
            </w:r>
            <w:r>
              <w:rPr>
                <w:rFonts w:ascii="宋体" w:hAnsi="宋体" w:cs="宋体"/>
                <w:color w:val="000000"/>
                <w:szCs w:val="21"/>
              </w:rPr>
              <w:t>525</w:t>
            </w:r>
            <w:r>
              <w:rPr>
                <w:rFonts w:hint="eastAsia" w:ascii="宋体" w:hAnsi="宋体" w:cs="宋体"/>
                <w:color w:val="000000"/>
                <w:szCs w:val="21"/>
              </w:rPr>
              <w:t>号）</w:t>
            </w:r>
          </w:p>
          <w:p w14:paraId="015C13FB">
            <w:pPr>
              <w:spacing w:line="300" w:lineRule="exact"/>
              <w:ind w:firstLine="420" w:firstLineChars="200"/>
              <w:rPr>
                <w:rFonts w:ascii="宋体" w:cs="宋体"/>
                <w:color w:val="000000"/>
                <w:szCs w:val="21"/>
              </w:rPr>
            </w:pPr>
            <w:r>
              <w:rPr>
                <w:rFonts w:hint="eastAsia" w:ascii="宋体" w:hAnsi="宋体" w:cs="宋体"/>
                <w:color w:val="000000"/>
                <w:szCs w:val="21"/>
              </w:rPr>
              <w:t>第二十九条：从事生猪产品销售、肉食品生产加工的单位和个人以及餐饮服务经营者、集体伙食单位，销售、使用非生猪定点屠宰厂</w:t>
            </w:r>
            <w:r>
              <w:rPr>
                <w:rFonts w:ascii="宋体" w:hAnsi="宋体" w:cs="宋体"/>
                <w:color w:val="000000"/>
                <w:szCs w:val="21"/>
              </w:rPr>
              <w:t>(</w:t>
            </w:r>
            <w:r>
              <w:rPr>
                <w:rFonts w:hint="eastAsia" w:ascii="宋体" w:hAnsi="宋体" w:cs="宋体"/>
                <w:color w:val="000000"/>
                <w:szCs w:val="21"/>
              </w:rPr>
              <w:t>场</w:t>
            </w:r>
            <w:r>
              <w:rPr>
                <w:rFonts w:ascii="宋体" w:hAnsi="宋体" w:cs="宋体"/>
                <w:color w:val="000000"/>
                <w:szCs w:val="21"/>
              </w:rPr>
              <w:t>)</w:t>
            </w:r>
            <w:r>
              <w:rPr>
                <w:rFonts w:hint="eastAsia" w:ascii="宋体" w:hAnsi="宋体" w:cs="宋体"/>
                <w:color w:val="000000"/>
                <w:szCs w:val="21"/>
              </w:rPr>
              <w:t>屠宰的生猪产品、未经肉品品质检验或者经肉品品质检验不合格的生猪产品以及注水或者注入其他物质的生猪产品的，由食品药品监督管理部门没收尚未销售、使用的相关生猪产品以及违法所得，并处货值金额</w:t>
            </w:r>
            <w:r>
              <w:rPr>
                <w:rFonts w:ascii="宋体" w:hAnsi="宋体" w:cs="宋体"/>
                <w:color w:val="000000"/>
                <w:szCs w:val="21"/>
              </w:rPr>
              <w:t>3</w:t>
            </w:r>
            <w:r>
              <w:rPr>
                <w:rFonts w:hint="eastAsia" w:ascii="宋体" w:hAnsi="宋体" w:cs="宋体"/>
                <w:color w:val="000000"/>
                <w:szCs w:val="21"/>
              </w:rPr>
              <w:t>倍以上</w:t>
            </w:r>
            <w:r>
              <w:rPr>
                <w:rFonts w:ascii="宋体" w:hAnsi="宋体" w:cs="宋体"/>
                <w:color w:val="000000"/>
                <w:szCs w:val="21"/>
              </w:rPr>
              <w:t>5</w:t>
            </w:r>
            <w:r>
              <w:rPr>
                <w:rFonts w:hint="eastAsia" w:ascii="宋体" w:hAnsi="宋体" w:cs="宋体"/>
                <w:color w:val="000000"/>
                <w:szCs w:val="21"/>
              </w:rPr>
              <w:t>倍以下的罚款</w:t>
            </w:r>
            <w:r>
              <w:rPr>
                <w:rFonts w:ascii="宋体" w:hAnsi="宋体" w:cs="宋体"/>
                <w:color w:val="000000"/>
                <w:szCs w:val="21"/>
              </w:rPr>
              <w:t>;</w:t>
            </w:r>
            <w:r>
              <w:rPr>
                <w:rFonts w:hint="eastAsia" w:ascii="宋体" w:hAnsi="宋体" w:cs="宋体"/>
                <w:color w:val="000000"/>
                <w:szCs w:val="21"/>
              </w:rPr>
              <w:t>货值金额难以确定的，对单位处</w:t>
            </w:r>
            <w:r>
              <w:rPr>
                <w:rFonts w:ascii="宋体" w:hAnsi="宋体" w:cs="宋体"/>
                <w:color w:val="000000"/>
                <w:szCs w:val="21"/>
              </w:rPr>
              <w:t>5</w:t>
            </w:r>
            <w:r>
              <w:rPr>
                <w:rFonts w:hint="eastAsia" w:ascii="宋体" w:hAnsi="宋体" w:cs="宋体"/>
                <w:color w:val="000000"/>
                <w:szCs w:val="21"/>
              </w:rPr>
              <w:t>万元以上</w:t>
            </w:r>
            <w:r>
              <w:rPr>
                <w:rFonts w:ascii="宋体" w:hAnsi="宋体" w:cs="宋体"/>
                <w:color w:val="000000"/>
                <w:szCs w:val="21"/>
              </w:rPr>
              <w:t>10</w:t>
            </w:r>
            <w:r>
              <w:rPr>
                <w:rFonts w:hint="eastAsia" w:ascii="宋体" w:hAnsi="宋体" w:cs="宋体"/>
                <w:color w:val="000000"/>
                <w:szCs w:val="21"/>
              </w:rPr>
              <w:t>万元以下的罚款，对个人处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2</w:t>
            </w:r>
            <w:r>
              <w:rPr>
                <w:rFonts w:hint="eastAsia" w:ascii="宋体" w:hAnsi="宋体" w:cs="宋体"/>
                <w:color w:val="000000"/>
                <w:szCs w:val="21"/>
              </w:rPr>
              <w:t>万元以下的罚款</w:t>
            </w:r>
            <w:r>
              <w:rPr>
                <w:rFonts w:ascii="宋体" w:hAnsi="宋体" w:cs="宋体"/>
                <w:color w:val="000000"/>
                <w:szCs w:val="21"/>
              </w:rPr>
              <w:t>;</w:t>
            </w:r>
            <w:r>
              <w:rPr>
                <w:rFonts w:hint="eastAsia" w:ascii="宋体" w:hAnsi="宋体" w:cs="宋体"/>
                <w:color w:val="000000"/>
                <w:szCs w:val="21"/>
              </w:rPr>
              <w:t>情节严重的，由发证</w:t>
            </w:r>
            <w:r>
              <w:rPr>
                <w:rFonts w:ascii="宋体" w:hAnsi="宋体" w:cs="宋体"/>
                <w:color w:val="000000"/>
                <w:szCs w:val="21"/>
              </w:rPr>
              <w:t>(</w:t>
            </w:r>
            <w:r>
              <w:rPr>
                <w:rFonts w:hint="eastAsia" w:ascii="宋体" w:hAnsi="宋体" w:cs="宋体"/>
                <w:color w:val="000000"/>
                <w:szCs w:val="21"/>
              </w:rPr>
              <w:t>照</w:t>
            </w:r>
            <w:r>
              <w:rPr>
                <w:rFonts w:ascii="宋体" w:hAnsi="宋体" w:cs="宋体"/>
                <w:color w:val="000000"/>
                <w:szCs w:val="21"/>
              </w:rPr>
              <w:t>)</w:t>
            </w:r>
            <w:r>
              <w:rPr>
                <w:rFonts w:hint="eastAsia" w:ascii="宋体" w:hAnsi="宋体" w:cs="宋体"/>
                <w:color w:val="000000"/>
                <w:szCs w:val="21"/>
              </w:rPr>
              <w:t>机关吊销有关证照</w:t>
            </w:r>
            <w:r>
              <w:rPr>
                <w:rFonts w:ascii="宋体" w:hAnsi="宋体" w:cs="宋体"/>
                <w:color w:val="000000"/>
                <w:szCs w:val="21"/>
              </w:rPr>
              <w:t>;</w:t>
            </w:r>
            <w:r>
              <w:rPr>
                <w:rFonts w:hint="eastAsia" w:ascii="宋体" w:hAnsi="宋体" w:cs="宋体"/>
                <w:color w:val="000000"/>
                <w:szCs w:val="21"/>
              </w:rPr>
              <w:t>构成犯罪的，依法追究刑事责任。</w:t>
            </w:r>
          </w:p>
          <w:p w14:paraId="11DD368E">
            <w:pPr>
              <w:spacing w:line="300" w:lineRule="exact"/>
              <w:ind w:firstLine="420" w:firstLineChars="200"/>
              <w:rPr>
                <w:rFonts w:ascii="宋体" w:cs="宋体"/>
                <w:color w:val="000000"/>
                <w:szCs w:val="21"/>
              </w:rPr>
            </w:pPr>
            <w:r>
              <w:rPr>
                <w:rFonts w:hint="eastAsia" w:ascii="宋体" w:hAnsi="宋体" w:cs="宋体"/>
                <w:color w:val="000000"/>
                <w:szCs w:val="21"/>
              </w:rPr>
              <w:t>【政府规章】《四川省生猪屠宰管理办法》（</w:t>
            </w:r>
            <w:r>
              <w:rPr>
                <w:rFonts w:ascii="宋体" w:hAnsi="宋体" w:cs="宋体"/>
                <w:color w:val="000000"/>
                <w:szCs w:val="21"/>
              </w:rPr>
              <w:t>2010</w:t>
            </w:r>
            <w:r>
              <w:rPr>
                <w:rFonts w:hint="eastAsia" w:ascii="宋体" w:hAnsi="宋体" w:cs="宋体"/>
                <w:color w:val="000000"/>
                <w:szCs w:val="21"/>
              </w:rPr>
              <w:t>年四川省人民政府令第</w:t>
            </w:r>
            <w:r>
              <w:rPr>
                <w:rFonts w:ascii="宋体" w:hAnsi="宋体" w:cs="宋体"/>
                <w:color w:val="000000"/>
                <w:szCs w:val="21"/>
              </w:rPr>
              <w:t>244</w:t>
            </w:r>
            <w:r>
              <w:rPr>
                <w:rFonts w:hint="eastAsia" w:ascii="宋体" w:hAnsi="宋体" w:cs="宋体"/>
                <w:color w:val="000000"/>
                <w:szCs w:val="21"/>
              </w:rPr>
              <w:t>号）</w:t>
            </w:r>
          </w:p>
          <w:p w14:paraId="37D744B9">
            <w:pPr>
              <w:spacing w:line="300" w:lineRule="exact"/>
              <w:ind w:firstLine="420" w:firstLineChars="200"/>
              <w:rPr>
                <w:rFonts w:ascii="宋体" w:cs="宋体"/>
                <w:color w:val="000000"/>
                <w:szCs w:val="21"/>
              </w:rPr>
            </w:pPr>
            <w:r>
              <w:rPr>
                <w:rFonts w:hint="eastAsia" w:ascii="宋体" w:hAnsi="宋体" w:cs="宋体"/>
                <w:color w:val="000000"/>
                <w:szCs w:val="21"/>
              </w:rPr>
              <w:t>第六条第三款：小型生猪屠宰场点的生猪产品仅限于向本地区场供应。本地区场的具体区域范围由所在区（州）人民政府在审批小型生猪屠宰场点时根据当地实际核定。</w:t>
            </w:r>
          </w:p>
          <w:p w14:paraId="64A6F753">
            <w:pPr>
              <w:spacing w:line="300" w:lineRule="exact"/>
              <w:ind w:firstLine="420" w:firstLineChars="200"/>
              <w:rPr>
                <w:rFonts w:ascii="宋体" w:cs="宋体"/>
                <w:color w:val="000000"/>
                <w:szCs w:val="21"/>
              </w:rPr>
            </w:pPr>
            <w:r>
              <w:rPr>
                <w:rFonts w:hint="eastAsia" w:ascii="宋体" w:hAnsi="宋体" w:cs="宋体"/>
                <w:color w:val="000000"/>
                <w:szCs w:val="21"/>
              </w:rPr>
              <w:t>第二十八条：从事生猪产品销售、肉食品生产加工的单位和个人以及餐饮服务经营者、集体伙食单位，销售、使用非生猪定点屠宰厂（场）和小型生猪屠宰场点屠宰的生猪产品、未经肉品品质检验或者经肉品品质检验不合格的生猪产品以及注水或者注入其他物质的生猪产品的，由工商、卫生、质量监督部门依据各自职责依照《条例》第二十九条的规定予以处理、处罚。</w:t>
            </w:r>
          </w:p>
        </w:tc>
      </w:tr>
      <w:tr w14:paraId="71043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8893F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EFFEF6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363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A0EDE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86EC16F">
            <w:pPr>
              <w:spacing w:line="300" w:lineRule="exact"/>
              <w:jc w:val="center"/>
              <w:rPr>
                <w:rFonts w:ascii="宋体" w:cs="宋体"/>
                <w:szCs w:val="21"/>
              </w:rPr>
            </w:pPr>
            <w:r>
              <w:rPr>
                <w:rFonts w:ascii="宋体" w:hAnsi="宋体" w:cs="宋体"/>
                <w:szCs w:val="21"/>
              </w:rPr>
              <w:t>(0825)8381581</w:t>
            </w:r>
          </w:p>
        </w:tc>
      </w:tr>
    </w:tbl>
    <w:p w14:paraId="7E3E306E">
      <w:pPr>
        <w:spacing w:line="300" w:lineRule="exact"/>
        <w:ind w:firstLine="420" w:firstLineChars="200"/>
        <w:rPr>
          <w:rFonts w:ascii="宋体" w:cs="宋体"/>
          <w:szCs w:val="21"/>
        </w:rPr>
      </w:pPr>
    </w:p>
    <w:p w14:paraId="5D59E72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0D6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664E0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27FEA15">
            <w:pPr>
              <w:spacing w:line="300" w:lineRule="exact"/>
              <w:jc w:val="center"/>
              <w:rPr>
                <w:rFonts w:ascii="宋体" w:cs="宋体"/>
                <w:szCs w:val="21"/>
              </w:rPr>
            </w:pPr>
            <w:r>
              <w:rPr>
                <w:rFonts w:ascii="宋体" w:hAnsi="宋体" w:cs="宋体"/>
                <w:szCs w:val="21"/>
              </w:rPr>
              <w:t>1900</w:t>
            </w:r>
          </w:p>
        </w:tc>
      </w:tr>
      <w:tr w14:paraId="109E0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5E57E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9E6A9BE">
            <w:pPr>
              <w:spacing w:line="300" w:lineRule="exact"/>
              <w:jc w:val="center"/>
              <w:rPr>
                <w:rFonts w:ascii="宋体" w:cs="宋体"/>
                <w:szCs w:val="21"/>
              </w:rPr>
            </w:pPr>
            <w:r>
              <w:rPr>
                <w:rFonts w:hint="eastAsia" w:ascii="宋体" w:hAnsi="宋体" w:cs="宋体"/>
                <w:szCs w:val="21"/>
              </w:rPr>
              <w:t>行政处罚</w:t>
            </w:r>
          </w:p>
        </w:tc>
      </w:tr>
      <w:tr w14:paraId="5A1D2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7A6392">
            <w:pPr>
              <w:spacing w:line="300" w:lineRule="exact"/>
              <w:rPr>
                <w:rFonts w:ascii="宋体" w:cs="宋体"/>
                <w:szCs w:val="21"/>
              </w:rPr>
            </w:pPr>
            <w:r>
              <w:rPr>
                <w:rFonts w:hint="eastAsia" w:ascii="宋体" w:hAnsi="宋体" w:cs="宋体"/>
                <w:szCs w:val="21"/>
              </w:rPr>
              <w:t>权力项目名称</w:t>
            </w:r>
          </w:p>
        </w:tc>
        <w:tc>
          <w:tcPr>
            <w:tcW w:w="7109" w:type="dxa"/>
          </w:tcPr>
          <w:p w14:paraId="079A66DC">
            <w:pPr>
              <w:spacing w:line="300" w:lineRule="exact"/>
              <w:ind w:firstLine="420" w:firstLineChars="200"/>
              <w:rPr>
                <w:rFonts w:ascii="宋体" w:cs="宋体"/>
                <w:color w:val="000000"/>
                <w:szCs w:val="21"/>
              </w:rPr>
            </w:pPr>
            <w:r>
              <w:rPr>
                <w:rFonts w:hint="eastAsia" w:ascii="宋体" w:hAnsi="宋体" w:cs="宋体"/>
                <w:color w:val="000000"/>
                <w:szCs w:val="21"/>
              </w:rPr>
              <w:t>对其他单位和个人超出限定区域销售小型生猪屠宰场点的生猪产品的处罚</w:t>
            </w:r>
          </w:p>
        </w:tc>
      </w:tr>
      <w:tr w14:paraId="6CF03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25F5B4">
            <w:pPr>
              <w:spacing w:line="300" w:lineRule="exact"/>
              <w:jc w:val="center"/>
              <w:rPr>
                <w:rFonts w:ascii="宋体" w:cs="宋体"/>
                <w:szCs w:val="21"/>
              </w:rPr>
            </w:pPr>
            <w:r>
              <w:rPr>
                <w:rFonts w:hint="eastAsia" w:ascii="宋体" w:hAnsi="宋体" w:cs="宋体"/>
                <w:szCs w:val="21"/>
              </w:rPr>
              <w:t>实施依据</w:t>
            </w:r>
          </w:p>
        </w:tc>
        <w:tc>
          <w:tcPr>
            <w:tcW w:w="7109" w:type="dxa"/>
          </w:tcPr>
          <w:p w14:paraId="6C49D0D9">
            <w:pPr>
              <w:spacing w:line="300" w:lineRule="exact"/>
              <w:ind w:firstLine="420" w:firstLineChars="200"/>
              <w:rPr>
                <w:rFonts w:ascii="宋体" w:cs="宋体"/>
                <w:color w:val="000000"/>
                <w:szCs w:val="21"/>
              </w:rPr>
            </w:pPr>
            <w:r>
              <w:rPr>
                <w:rFonts w:hint="eastAsia" w:ascii="宋体" w:hAnsi="宋体" w:cs="宋体"/>
                <w:color w:val="000000"/>
                <w:szCs w:val="21"/>
              </w:rPr>
              <w:t>【政府规章】《四川省生猪屠宰管理办法》（</w:t>
            </w:r>
            <w:r>
              <w:rPr>
                <w:rFonts w:ascii="宋体" w:hAnsi="宋体" w:cs="宋体"/>
                <w:color w:val="000000"/>
                <w:szCs w:val="21"/>
              </w:rPr>
              <w:t>2010</w:t>
            </w:r>
            <w:r>
              <w:rPr>
                <w:rFonts w:hint="eastAsia" w:ascii="宋体" w:hAnsi="宋体" w:cs="宋体"/>
                <w:color w:val="000000"/>
                <w:szCs w:val="21"/>
              </w:rPr>
              <w:t>年四川省人民政府令第</w:t>
            </w:r>
            <w:r>
              <w:rPr>
                <w:rFonts w:ascii="宋体" w:hAnsi="宋体" w:cs="宋体"/>
                <w:color w:val="000000"/>
                <w:szCs w:val="21"/>
              </w:rPr>
              <w:t>244</w:t>
            </w:r>
            <w:r>
              <w:rPr>
                <w:rFonts w:hint="eastAsia" w:ascii="宋体" w:hAnsi="宋体" w:cs="宋体"/>
                <w:color w:val="000000"/>
                <w:szCs w:val="21"/>
              </w:rPr>
              <w:t>号）</w:t>
            </w:r>
          </w:p>
          <w:p w14:paraId="23CEAE2A">
            <w:pPr>
              <w:spacing w:line="300" w:lineRule="exact"/>
              <w:ind w:firstLine="420" w:firstLineChars="200"/>
              <w:rPr>
                <w:rFonts w:ascii="宋体" w:cs="宋体"/>
                <w:color w:val="000000"/>
                <w:szCs w:val="21"/>
              </w:rPr>
            </w:pPr>
            <w:r>
              <w:rPr>
                <w:rFonts w:hint="eastAsia" w:ascii="宋体" w:hAnsi="宋体" w:cs="宋体"/>
                <w:color w:val="000000"/>
                <w:szCs w:val="21"/>
              </w:rPr>
              <w:t>第六条第三款：小型生猪屠宰场点的生猪产品仅限于向本地区场供应。本地区场的具体区域范围由所在区（州）人民政府在审批小型生猪屠宰场点时根据当地实际核定。</w:t>
            </w:r>
          </w:p>
          <w:p w14:paraId="24F8731B">
            <w:pPr>
              <w:spacing w:line="300" w:lineRule="exact"/>
              <w:ind w:firstLine="420" w:firstLineChars="200"/>
              <w:rPr>
                <w:rFonts w:ascii="宋体" w:cs="宋体"/>
                <w:color w:val="000000"/>
                <w:szCs w:val="21"/>
              </w:rPr>
            </w:pPr>
            <w:r>
              <w:rPr>
                <w:rFonts w:hint="eastAsia" w:ascii="宋体" w:hAnsi="宋体" w:cs="宋体"/>
                <w:color w:val="000000"/>
                <w:szCs w:val="21"/>
              </w:rPr>
              <w:t>第三十条第二款：其他单位和个人超出限定区域销售小型生猪屠宰场点的生猪产品的，由县级以上工商部门责令改正并可处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2D559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D6D8D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906EE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56C2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6AAAE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3D41F0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立案责任：发现食品生产经营者的生产经营条件发生变化</w:t>
            </w:r>
            <w:r>
              <w:rPr>
                <w:rFonts w:ascii="宋体" w:cs="宋体"/>
                <w:color w:val="000000"/>
                <w:szCs w:val="21"/>
              </w:rPr>
              <w:t>,</w:t>
            </w:r>
            <w:r>
              <w:rPr>
                <w:rFonts w:hint="eastAsia" w:ascii="宋体" w:hAnsi="宋体" w:cs="宋体"/>
                <w:color w:val="000000"/>
                <w:szCs w:val="21"/>
              </w:rPr>
              <w:t>未依照规定处理的违法行为（或者下级食品药品监管部门上报或其他机关移送的违法案件等），予以审查，决定是否立案。</w:t>
            </w:r>
          </w:p>
          <w:p w14:paraId="55A7629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18E55C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62C5ED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7B8DE3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8D0DE8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C31BC9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827AA5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7ADB2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0A071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0AA351CE">
            <w:pPr>
              <w:spacing w:line="300" w:lineRule="exact"/>
              <w:ind w:firstLine="420" w:firstLineChars="200"/>
              <w:rPr>
                <w:rFonts w:ascii="宋体" w:cs="宋体"/>
                <w:color w:val="000000"/>
                <w:szCs w:val="21"/>
              </w:rPr>
            </w:pPr>
            <w:r>
              <w:rPr>
                <w:rFonts w:hint="eastAsia" w:ascii="宋体" w:hAnsi="宋体" w:cs="宋体"/>
                <w:color w:val="000000"/>
                <w:szCs w:val="21"/>
              </w:rPr>
              <w:t>【政府规章】《四川省生猪屠宰管理办法》（</w:t>
            </w:r>
            <w:r>
              <w:rPr>
                <w:rFonts w:ascii="宋体" w:hAnsi="宋体" w:cs="宋体"/>
                <w:color w:val="000000"/>
                <w:szCs w:val="21"/>
              </w:rPr>
              <w:t>2010</w:t>
            </w:r>
            <w:r>
              <w:rPr>
                <w:rFonts w:hint="eastAsia" w:ascii="宋体" w:hAnsi="宋体" w:cs="宋体"/>
                <w:color w:val="000000"/>
                <w:szCs w:val="21"/>
              </w:rPr>
              <w:t>年四川省人民政府令第</w:t>
            </w:r>
            <w:r>
              <w:rPr>
                <w:rFonts w:ascii="宋体" w:hAnsi="宋体" w:cs="宋体"/>
                <w:color w:val="000000"/>
                <w:szCs w:val="21"/>
              </w:rPr>
              <w:t>244</w:t>
            </w:r>
            <w:r>
              <w:rPr>
                <w:rFonts w:hint="eastAsia" w:ascii="宋体" w:hAnsi="宋体" w:cs="宋体"/>
                <w:color w:val="000000"/>
                <w:szCs w:val="21"/>
              </w:rPr>
              <w:t>号）</w:t>
            </w:r>
          </w:p>
          <w:p w14:paraId="52A2780C">
            <w:pPr>
              <w:spacing w:line="300" w:lineRule="exact"/>
              <w:ind w:firstLine="420" w:firstLineChars="200"/>
              <w:rPr>
                <w:rFonts w:ascii="宋体" w:cs="宋体"/>
                <w:color w:val="000000"/>
                <w:szCs w:val="21"/>
              </w:rPr>
            </w:pPr>
            <w:r>
              <w:rPr>
                <w:rFonts w:hint="eastAsia" w:ascii="宋体" w:hAnsi="宋体" w:cs="宋体"/>
                <w:color w:val="000000"/>
                <w:szCs w:val="21"/>
              </w:rPr>
              <w:t>第六条第三款：小型生猪屠宰场点的生猪产品仅限于向本地区场供应。本地区场的具体区域范围由所在区（州）人民政府在审批小型生猪屠宰场点时根据当地实际核定。</w:t>
            </w:r>
          </w:p>
          <w:p w14:paraId="68043D90">
            <w:pPr>
              <w:spacing w:line="300" w:lineRule="exact"/>
              <w:ind w:firstLine="420" w:firstLineChars="200"/>
              <w:rPr>
                <w:rFonts w:ascii="宋体" w:cs="宋体"/>
                <w:color w:val="000000"/>
                <w:szCs w:val="21"/>
              </w:rPr>
            </w:pPr>
            <w:r>
              <w:rPr>
                <w:rFonts w:hint="eastAsia" w:ascii="宋体" w:hAnsi="宋体" w:cs="宋体"/>
                <w:color w:val="000000"/>
                <w:szCs w:val="21"/>
              </w:rPr>
              <w:t>第三十条第二款：其他单位和个人超出限定区域销售小型生猪屠宰场点的生猪产品的，由县级以上工商部门责令改正并可处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6ABB8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0593F0">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2048AA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3E0A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DFB76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728E403">
            <w:pPr>
              <w:spacing w:line="300" w:lineRule="exact"/>
              <w:jc w:val="center"/>
              <w:rPr>
                <w:rFonts w:ascii="宋体" w:cs="宋体"/>
                <w:szCs w:val="21"/>
              </w:rPr>
            </w:pPr>
            <w:r>
              <w:rPr>
                <w:rFonts w:ascii="宋体" w:hAnsi="宋体" w:cs="宋体"/>
                <w:szCs w:val="21"/>
              </w:rPr>
              <w:t>(0825)8381581</w:t>
            </w:r>
          </w:p>
        </w:tc>
      </w:tr>
    </w:tbl>
    <w:p w14:paraId="77E3E64F">
      <w:pPr>
        <w:spacing w:line="300" w:lineRule="exact"/>
        <w:rPr>
          <w:rFonts w:ascii="宋体" w:cs="宋体"/>
          <w:b/>
          <w:szCs w:val="21"/>
        </w:rPr>
      </w:pPr>
    </w:p>
    <w:p w14:paraId="546CC21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6509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37897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81AD5FD">
            <w:pPr>
              <w:spacing w:line="300" w:lineRule="exact"/>
              <w:jc w:val="center"/>
              <w:rPr>
                <w:rFonts w:ascii="宋体" w:cs="宋体"/>
                <w:szCs w:val="21"/>
              </w:rPr>
            </w:pPr>
            <w:r>
              <w:rPr>
                <w:rFonts w:ascii="宋体" w:hAnsi="宋体" w:cs="宋体"/>
                <w:szCs w:val="21"/>
              </w:rPr>
              <w:t>1901</w:t>
            </w:r>
          </w:p>
        </w:tc>
      </w:tr>
      <w:tr w14:paraId="224B6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2088E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69E71E0">
            <w:pPr>
              <w:spacing w:line="300" w:lineRule="exact"/>
              <w:jc w:val="center"/>
              <w:rPr>
                <w:rFonts w:ascii="宋体" w:cs="宋体"/>
                <w:szCs w:val="21"/>
              </w:rPr>
            </w:pPr>
            <w:r>
              <w:rPr>
                <w:rFonts w:hint="eastAsia" w:ascii="宋体" w:hAnsi="宋体" w:cs="宋体"/>
                <w:szCs w:val="21"/>
              </w:rPr>
              <w:t>行政处罚</w:t>
            </w:r>
          </w:p>
        </w:tc>
      </w:tr>
      <w:tr w14:paraId="463A3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1483" w:type="dxa"/>
            <w:vAlign w:val="center"/>
          </w:tcPr>
          <w:p w14:paraId="695C677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CE32505">
            <w:pPr>
              <w:spacing w:line="300" w:lineRule="exact"/>
              <w:jc w:val="center"/>
              <w:rPr>
                <w:rFonts w:ascii="宋体" w:cs="宋体"/>
                <w:color w:val="000000"/>
                <w:szCs w:val="21"/>
              </w:rPr>
            </w:pPr>
            <w:r>
              <w:rPr>
                <w:rFonts w:hint="eastAsia" w:ascii="宋体" w:hAnsi="宋体" w:cs="宋体"/>
                <w:color w:val="000000"/>
                <w:szCs w:val="21"/>
              </w:rPr>
              <w:t>对逾期不改食品标志未按规定标注应当标注内容的处罚</w:t>
            </w:r>
          </w:p>
        </w:tc>
      </w:tr>
      <w:tr w14:paraId="3DB28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E633D5">
            <w:pPr>
              <w:spacing w:line="300" w:lineRule="exact"/>
              <w:jc w:val="center"/>
              <w:rPr>
                <w:rFonts w:ascii="宋体" w:cs="宋体"/>
                <w:szCs w:val="21"/>
              </w:rPr>
            </w:pPr>
            <w:r>
              <w:rPr>
                <w:rFonts w:hint="eastAsia" w:ascii="宋体" w:hAnsi="宋体" w:cs="宋体"/>
                <w:szCs w:val="21"/>
              </w:rPr>
              <w:t>实施依据</w:t>
            </w:r>
          </w:p>
        </w:tc>
        <w:tc>
          <w:tcPr>
            <w:tcW w:w="7109" w:type="dxa"/>
          </w:tcPr>
          <w:p w14:paraId="2B26D756">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 xml:space="preserve">) </w:t>
            </w:r>
          </w:p>
          <w:p w14:paraId="20937961">
            <w:pPr>
              <w:spacing w:line="300" w:lineRule="exact"/>
              <w:ind w:firstLine="420" w:firstLineChars="200"/>
              <w:rPr>
                <w:rFonts w:ascii="宋体" w:cs="宋体"/>
                <w:color w:val="000000"/>
                <w:szCs w:val="21"/>
              </w:rPr>
            </w:pPr>
            <w:r>
              <w:rPr>
                <w:rFonts w:hint="eastAsia" w:ascii="宋体" w:hAnsi="宋体" w:cs="宋体"/>
                <w:color w:val="000000"/>
                <w:szCs w:val="21"/>
              </w:rPr>
              <w:t>第六条：食品标识应当标注食品名称。</w:t>
            </w:r>
          </w:p>
          <w:p w14:paraId="34CBDCAC">
            <w:pPr>
              <w:spacing w:line="300" w:lineRule="exact"/>
              <w:ind w:firstLine="420" w:firstLineChars="200"/>
              <w:rPr>
                <w:rFonts w:ascii="宋体" w:cs="宋体"/>
                <w:color w:val="000000"/>
                <w:szCs w:val="21"/>
              </w:rPr>
            </w:pPr>
            <w:r>
              <w:rPr>
                <w:rFonts w:hint="eastAsia" w:ascii="宋体" w:hAnsi="宋体" w:cs="宋体"/>
                <w:color w:val="000000"/>
                <w:szCs w:val="21"/>
              </w:rPr>
              <w:t>食品名称应当表明食品的真实属性，并符合下列要求：</w:t>
            </w:r>
          </w:p>
          <w:p w14:paraId="2941383B">
            <w:pPr>
              <w:spacing w:line="300" w:lineRule="exact"/>
              <w:ind w:firstLine="420" w:firstLineChars="200"/>
              <w:rPr>
                <w:rFonts w:ascii="宋体" w:cs="宋体"/>
                <w:color w:val="000000"/>
                <w:szCs w:val="21"/>
              </w:rPr>
            </w:pPr>
            <w:r>
              <w:rPr>
                <w:rFonts w:hint="eastAsia" w:ascii="宋体" w:hAnsi="宋体" w:cs="宋体"/>
                <w:color w:val="000000"/>
                <w:szCs w:val="21"/>
              </w:rPr>
              <w:t>（一）国家标准、行业标准对食品名称有规定的，应当采用国家标准、行业标准规定的名称；</w:t>
            </w:r>
          </w:p>
          <w:p w14:paraId="23BDE90A">
            <w:pPr>
              <w:spacing w:line="300" w:lineRule="exact"/>
              <w:ind w:firstLine="420" w:firstLineChars="200"/>
              <w:rPr>
                <w:rFonts w:ascii="宋体" w:cs="宋体"/>
                <w:color w:val="000000"/>
                <w:szCs w:val="21"/>
              </w:rPr>
            </w:pPr>
            <w:r>
              <w:rPr>
                <w:rFonts w:hint="eastAsia" w:ascii="宋体" w:hAnsi="宋体" w:cs="宋体"/>
                <w:color w:val="000000"/>
                <w:szCs w:val="21"/>
              </w:rPr>
              <w:t>（二）国家标准、行业标准对食品名称没有规定的，应当使用不会引起消费者误解和混淆的常用名称或者俗名；</w:t>
            </w:r>
          </w:p>
          <w:p w14:paraId="68350B56">
            <w:pPr>
              <w:spacing w:line="300" w:lineRule="exact"/>
              <w:ind w:firstLine="420" w:firstLineChars="200"/>
              <w:rPr>
                <w:rFonts w:ascii="宋体" w:cs="宋体"/>
                <w:color w:val="000000"/>
                <w:szCs w:val="21"/>
              </w:rPr>
            </w:pPr>
            <w:r>
              <w:rPr>
                <w:rFonts w:hint="eastAsia" w:ascii="宋体" w:hAnsi="宋体" w:cs="宋体"/>
                <w:color w:val="000000"/>
                <w:szCs w:val="21"/>
              </w:rPr>
              <w:t>（三）标注“新创名称”、“奇特名称”、“音译名称”、“牌号名称”、“地区俚语名称”或者“商标名称”等易使人误解食品属性的名称时，应当在所示名称的邻近部位使用同一字号标注本条（一）、</w:t>
            </w:r>
            <w:r>
              <w:rPr>
                <w:rFonts w:ascii="宋体" w:hAnsi="宋体" w:cs="宋体"/>
                <w:color w:val="000000"/>
                <w:szCs w:val="21"/>
              </w:rPr>
              <w:t xml:space="preserve">        </w:t>
            </w:r>
            <w:r>
              <w:rPr>
                <w:rFonts w:hint="eastAsia" w:ascii="宋体" w:hAnsi="宋体" w:cs="宋体"/>
                <w:color w:val="000000"/>
                <w:szCs w:val="21"/>
              </w:rPr>
              <w:t>（二）项规定的一个名称或者分类（类属）名称；</w:t>
            </w:r>
          </w:p>
          <w:p w14:paraId="34FBBF27">
            <w:pPr>
              <w:spacing w:line="300" w:lineRule="exact"/>
              <w:ind w:firstLine="420" w:firstLineChars="200"/>
              <w:rPr>
                <w:rFonts w:ascii="宋体" w:cs="宋体"/>
                <w:color w:val="000000"/>
                <w:szCs w:val="21"/>
              </w:rPr>
            </w:pPr>
            <w:r>
              <w:rPr>
                <w:rFonts w:hint="eastAsia" w:ascii="宋体" w:hAnsi="宋体" w:cs="宋体"/>
                <w:color w:val="000000"/>
                <w:szCs w:val="21"/>
              </w:rPr>
              <w:t>（四）由两种或者两种以上食品通过物理混合而成且外观均匀一致难以相互分离的食品，其名称应当反映该食品的混合属性和分类（类属）名称；</w:t>
            </w:r>
          </w:p>
          <w:p w14:paraId="671DAFA0">
            <w:pPr>
              <w:spacing w:line="300" w:lineRule="exact"/>
              <w:ind w:firstLine="420" w:firstLineChars="200"/>
              <w:rPr>
                <w:rFonts w:ascii="宋体" w:cs="宋体"/>
                <w:color w:val="000000"/>
                <w:szCs w:val="21"/>
              </w:rPr>
            </w:pPr>
            <w:r>
              <w:rPr>
                <w:rFonts w:hint="eastAsia" w:ascii="宋体" w:hAnsi="宋体" w:cs="宋体"/>
                <w:color w:val="000000"/>
                <w:szCs w:val="21"/>
              </w:rPr>
              <w:t>（五）以动、植物食物为原料，采用特定的加工工艺制作，用以模仿其他生物的个体、器官、组织等特征的食品，应当在名称前冠以“人造”、“仿”或者“素”等字样，并标注该食品真实属性的分类（类属）名称。</w:t>
            </w:r>
          </w:p>
          <w:p w14:paraId="12AC89C5">
            <w:pPr>
              <w:spacing w:line="300" w:lineRule="exact"/>
              <w:ind w:firstLine="420" w:firstLineChars="200"/>
              <w:rPr>
                <w:rFonts w:ascii="宋体" w:cs="宋体"/>
                <w:color w:val="000000"/>
                <w:szCs w:val="21"/>
              </w:rPr>
            </w:pPr>
            <w:r>
              <w:rPr>
                <w:rFonts w:hint="eastAsia" w:ascii="宋体" w:hAnsi="宋体" w:cs="宋体"/>
                <w:color w:val="000000"/>
                <w:szCs w:val="21"/>
              </w:rPr>
              <w:t>第七条：食品标识应当标注食品的产地。</w:t>
            </w:r>
          </w:p>
          <w:p w14:paraId="7030E3D8">
            <w:pPr>
              <w:spacing w:line="300" w:lineRule="exact"/>
              <w:ind w:firstLine="420" w:firstLineChars="200"/>
              <w:rPr>
                <w:rFonts w:ascii="宋体" w:cs="宋体"/>
                <w:color w:val="000000"/>
                <w:szCs w:val="21"/>
              </w:rPr>
            </w:pPr>
            <w:r>
              <w:rPr>
                <w:rFonts w:hint="eastAsia" w:ascii="宋体" w:hAnsi="宋体" w:cs="宋体"/>
                <w:color w:val="000000"/>
                <w:szCs w:val="21"/>
              </w:rPr>
              <w:t>食品产地应当按照行政区划标注到地区级地域。</w:t>
            </w:r>
          </w:p>
          <w:p w14:paraId="1D17DC3A">
            <w:pPr>
              <w:spacing w:line="300" w:lineRule="exact"/>
              <w:ind w:firstLine="420" w:firstLineChars="200"/>
              <w:rPr>
                <w:rFonts w:ascii="宋体" w:cs="宋体"/>
                <w:color w:val="000000"/>
                <w:szCs w:val="21"/>
              </w:rPr>
            </w:pPr>
            <w:r>
              <w:rPr>
                <w:rFonts w:hint="eastAsia" w:ascii="宋体" w:hAnsi="宋体" w:cs="宋体"/>
                <w:color w:val="000000"/>
                <w:szCs w:val="21"/>
              </w:rPr>
              <w:t>第八条：食品标识应当标注生产者的名称、地址和联系方式。生产者名称和地址应当是依法登记注册、能够承担产品质量责任的生产者的名称、地址。</w:t>
            </w:r>
          </w:p>
          <w:p w14:paraId="2DD2F79E">
            <w:pPr>
              <w:spacing w:line="300" w:lineRule="exact"/>
              <w:ind w:firstLine="420" w:firstLineChars="200"/>
              <w:rPr>
                <w:rFonts w:ascii="宋体" w:cs="宋体"/>
                <w:color w:val="000000"/>
                <w:szCs w:val="21"/>
              </w:rPr>
            </w:pPr>
            <w:r>
              <w:rPr>
                <w:rFonts w:hint="eastAsia" w:ascii="宋体" w:hAnsi="宋体" w:cs="宋体"/>
                <w:color w:val="000000"/>
                <w:szCs w:val="21"/>
              </w:rPr>
              <w:t>有下列情形之一的，按照下列规定相应予以标注：</w:t>
            </w:r>
          </w:p>
          <w:p w14:paraId="1E47414D">
            <w:pPr>
              <w:spacing w:line="300" w:lineRule="exact"/>
              <w:ind w:firstLine="420" w:firstLineChars="200"/>
              <w:rPr>
                <w:rFonts w:ascii="宋体" w:cs="宋体"/>
                <w:color w:val="000000"/>
                <w:szCs w:val="21"/>
              </w:rPr>
            </w:pPr>
            <w:r>
              <w:rPr>
                <w:rFonts w:hint="eastAsia" w:ascii="宋体" w:hAnsi="宋体" w:cs="宋体"/>
                <w:color w:val="000000"/>
                <w:szCs w:val="21"/>
              </w:rPr>
              <w:t>（一）依法独立承担法律责任的公司或者其子公司，应当标注各自的名称和地址；</w:t>
            </w:r>
          </w:p>
          <w:p w14:paraId="52A0F7AA">
            <w:pPr>
              <w:spacing w:line="300" w:lineRule="exact"/>
              <w:ind w:firstLine="420" w:firstLineChars="200"/>
              <w:rPr>
                <w:rFonts w:ascii="宋体" w:cs="宋体"/>
                <w:color w:val="000000"/>
                <w:szCs w:val="21"/>
              </w:rPr>
            </w:pPr>
            <w:r>
              <w:rPr>
                <w:rFonts w:hint="eastAsia" w:ascii="宋体" w:hAnsi="宋体" w:cs="宋体"/>
                <w:color w:val="000000"/>
                <w:szCs w:val="21"/>
              </w:rPr>
              <w:t>（二）依法不能独立承担法律责任的公司分公司或者公司的生产基地，应当标注公司和分公司或者生产基地的名称、地址，或者仅标注公司的名称、地址；</w:t>
            </w:r>
          </w:p>
          <w:p w14:paraId="11A7A08D">
            <w:pPr>
              <w:spacing w:line="300" w:lineRule="exact"/>
              <w:ind w:firstLine="420" w:firstLineChars="200"/>
              <w:rPr>
                <w:rFonts w:ascii="宋体" w:cs="宋体"/>
                <w:color w:val="000000"/>
                <w:szCs w:val="21"/>
              </w:rPr>
            </w:pPr>
            <w:r>
              <w:rPr>
                <w:rFonts w:hint="eastAsia" w:ascii="宋体" w:hAnsi="宋体" w:cs="宋体"/>
                <w:color w:val="000000"/>
                <w:szCs w:val="21"/>
              </w:rPr>
              <w:t>（三）受委托生产加工食品且不负责对外销售的，应当标注委托企业的名称和地址；对于实施生产许可证管理的食品，委托企业具有其委托加工的食品生产许可证的，应当标注委托企业的名称、地址和被委托企业的名称，或者仅标注委托企业的名称和地址；</w:t>
            </w:r>
          </w:p>
          <w:p w14:paraId="2347039D">
            <w:pPr>
              <w:spacing w:line="300" w:lineRule="exact"/>
              <w:ind w:firstLine="420" w:firstLineChars="200"/>
              <w:rPr>
                <w:rFonts w:ascii="宋体" w:cs="宋体"/>
                <w:color w:val="000000"/>
                <w:szCs w:val="21"/>
              </w:rPr>
            </w:pPr>
            <w:r>
              <w:rPr>
                <w:rFonts w:hint="eastAsia" w:ascii="宋体" w:hAnsi="宋体" w:cs="宋体"/>
                <w:color w:val="000000"/>
                <w:szCs w:val="21"/>
              </w:rPr>
              <w:t>（四）分装食品应当标注分装者的名称及地址，并注明分装字样。</w:t>
            </w:r>
          </w:p>
          <w:p w14:paraId="036331A0">
            <w:pPr>
              <w:spacing w:line="300" w:lineRule="exact"/>
              <w:ind w:firstLine="420" w:firstLineChars="200"/>
              <w:rPr>
                <w:rFonts w:ascii="宋体" w:cs="宋体"/>
                <w:color w:val="000000"/>
                <w:szCs w:val="21"/>
              </w:rPr>
            </w:pPr>
            <w:r>
              <w:rPr>
                <w:rFonts w:hint="eastAsia" w:ascii="宋体" w:hAnsi="宋体" w:cs="宋体"/>
                <w:color w:val="000000"/>
                <w:szCs w:val="21"/>
              </w:rPr>
              <w:t>第十一条：食品标识应当标注食品的成分或者配料清单。</w:t>
            </w:r>
          </w:p>
          <w:p w14:paraId="0FDC1F5E">
            <w:pPr>
              <w:spacing w:line="300" w:lineRule="exact"/>
              <w:ind w:firstLine="420" w:firstLineChars="200"/>
              <w:rPr>
                <w:rFonts w:ascii="宋体" w:cs="宋体"/>
                <w:color w:val="000000"/>
                <w:szCs w:val="21"/>
              </w:rPr>
            </w:pPr>
            <w:r>
              <w:rPr>
                <w:rFonts w:hint="eastAsia" w:ascii="宋体" w:hAnsi="宋体" w:cs="宋体"/>
                <w:color w:val="000000"/>
                <w:szCs w:val="21"/>
              </w:rPr>
              <w:t>配料清单中各种配料应当按照生产加工食品时加入量的递减顺序进行标注，具体标注方法按照国家标准的规定执行。</w:t>
            </w:r>
          </w:p>
          <w:p w14:paraId="4C8A90A0">
            <w:pPr>
              <w:spacing w:line="300" w:lineRule="exact"/>
              <w:ind w:firstLine="420" w:firstLineChars="200"/>
              <w:rPr>
                <w:rFonts w:ascii="宋体" w:cs="宋体"/>
                <w:color w:val="000000"/>
                <w:szCs w:val="21"/>
              </w:rPr>
            </w:pPr>
            <w:r>
              <w:rPr>
                <w:rFonts w:hint="eastAsia" w:ascii="宋体" w:hAnsi="宋体" w:cs="宋体"/>
                <w:color w:val="000000"/>
                <w:szCs w:val="21"/>
              </w:rPr>
              <w:t>在食品中直接使用甜味剂、防腐剂、着色剂的，应当在配料清单食品添加剂项下标注具体名称；使用其他食品添加剂的，可以标注具体名称、种类或者代码。食品添加剂的使用范围和使用量应当按照国家标准的规定执行。</w:t>
            </w:r>
          </w:p>
          <w:p w14:paraId="23EBE428">
            <w:pPr>
              <w:spacing w:line="300" w:lineRule="exact"/>
              <w:ind w:firstLine="420" w:firstLineChars="200"/>
              <w:rPr>
                <w:rFonts w:ascii="宋体" w:cs="宋体"/>
                <w:color w:val="000000"/>
                <w:szCs w:val="21"/>
              </w:rPr>
            </w:pPr>
            <w:r>
              <w:rPr>
                <w:rFonts w:hint="eastAsia" w:ascii="宋体" w:hAnsi="宋体" w:cs="宋体"/>
                <w:color w:val="000000"/>
                <w:szCs w:val="21"/>
              </w:rPr>
              <w:t>专供婴幼儿和其他特定人群的主辅食品，其标识还应当标注主要营养成分及其含量。</w:t>
            </w:r>
          </w:p>
          <w:p w14:paraId="252DC9C5">
            <w:pPr>
              <w:spacing w:line="300" w:lineRule="exact"/>
              <w:ind w:firstLine="420" w:firstLineChars="200"/>
              <w:rPr>
                <w:rFonts w:ascii="宋体" w:cs="宋体"/>
                <w:color w:val="000000"/>
                <w:szCs w:val="21"/>
              </w:rPr>
            </w:pPr>
            <w:r>
              <w:rPr>
                <w:rFonts w:hint="eastAsia" w:ascii="宋体" w:hAnsi="宋体" w:cs="宋体"/>
                <w:color w:val="000000"/>
                <w:szCs w:val="21"/>
              </w:rPr>
              <w:t>第十二条：食品标识应当标注企业所执行的产品标准代号。</w:t>
            </w:r>
          </w:p>
          <w:p w14:paraId="63C79692">
            <w:pPr>
              <w:spacing w:line="300" w:lineRule="exact"/>
              <w:ind w:firstLine="420" w:firstLineChars="200"/>
              <w:rPr>
                <w:rFonts w:ascii="宋体" w:cs="宋体"/>
                <w:color w:val="000000"/>
                <w:szCs w:val="21"/>
              </w:rPr>
            </w:pPr>
            <w:r>
              <w:rPr>
                <w:rFonts w:hint="eastAsia" w:ascii="宋体" w:hAnsi="宋体" w:cs="宋体"/>
                <w:color w:val="000000"/>
                <w:szCs w:val="21"/>
              </w:rPr>
              <w:t>第十三条：食品执行的标准明确要求标注食品的质量等级、加工工艺的，应当相应地予以标明。</w:t>
            </w:r>
          </w:p>
          <w:p w14:paraId="01FE42CC">
            <w:pPr>
              <w:spacing w:line="300" w:lineRule="exact"/>
              <w:ind w:firstLine="420" w:firstLineChars="200"/>
              <w:rPr>
                <w:rFonts w:ascii="宋体" w:cs="宋体"/>
                <w:color w:val="000000"/>
                <w:szCs w:val="21"/>
              </w:rPr>
            </w:pPr>
            <w:r>
              <w:rPr>
                <w:rFonts w:hint="eastAsia" w:ascii="宋体" w:hAnsi="宋体" w:cs="宋体"/>
                <w:color w:val="000000"/>
                <w:szCs w:val="21"/>
              </w:rPr>
              <w:t>第二十七条：违反本规定第六条至第八条、第十一条至第十三条，未按规定标注应当标注内容的，责令限期改正；逾期不改的，处以</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p w14:paraId="397A2030">
            <w:pPr>
              <w:spacing w:line="300" w:lineRule="exact"/>
              <w:ind w:firstLine="420" w:firstLineChars="200"/>
              <w:rPr>
                <w:rFonts w:ascii="宋体" w:cs="宋体"/>
                <w:color w:val="000000"/>
                <w:szCs w:val="21"/>
              </w:rPr>
            </w:pPr>
            <w:r>
              <w:rPr>
                <w:rFonts w:hint="eastAsia" w:ascii="宋体" w:hAnsi="宋体" w:cs="宋体"/>
                <w:color w:val="000000"/>
                <w:szCs w:val="21"/>
              </w:rPr>
              <w:t>第三十八条第一款：本规定规定的行政处罚由县级以上地方质量技术监督部门在职权范围内依法实施。</w:t>
            </w:r>
          </w:p>
        </w:tc>
      </w:tr>
      <w:tr w14:paraId="6006DB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5DEF3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57DA49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D893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16A1B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72ECD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立案责任：发现食品生产企业未建立、执行食品安全管理制度的违法行为（或者下级食品药品监管部门上报或其他机关移送的违法案件等），予以审查，决定是否立案。</w:t>
            </w:r>
          </w:p>
          <w:p w14:paraId="7298EF97">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7133C0B">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FA0CC9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3ECA5E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D33571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7983E0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B877BA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E5B6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5E3A9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0D294D3">
            <w:pPr>
              <w:spacing w:line="300" w:lineRule="exact"/>
              <w:ind w:firstLine="420" w:firstLineChars="200"/>
              <w:rPr>
                <w:rFonts w:ascii="宋体"/>
                <w:szCs w:val="21"/>
              </w:rPr>
            </w:pPr>
            <w:r>
              <w:rPr>
                <w:rFonts w:ascii="宋体" w:hAnsi="宋体"/>
                <w:szCs w:val="21"/>
              </w:rPr>
              <w:t>1.</w:t>
            </w:r>
            <w:r>
              <w:rPr>
                <w:rFonts w:hint="eastAsia" w:ascii="宋体" w:hAnsi="宋体"/>
                <w:szCs w:val="21"/>
              </w:rPr>
              <w:t>《食品标识管理规定》第六条：“食品标识应当标注食品名称。食品名称应当表明食品的真实属性，并符合下列要求：（一）国家标准、行业标准对食品名称有规定的，应当采用国家标准、行业标准规定的名称；（二）国家标准、行业标准对食品名称没有规定的，应当使用不会引起消费者误解和混淆的常用名称或者俗名；（三）标注“新创名称”、“奇特名称”、“音译名称”、“牌号名称”、“地区俚语名称”或者“商标名称”等易使人误解食品属性的名称时，应当在所示名称的邻近部位使用同一字号标注本条（一）、（二）项规定的一个名称或者分类（类属）名称；（四）由两种或者两种以上食品通过物理混合而成且外观均匀一致难以相互分离的食品，其名称应当反映该食品的混合属性和分类（类属）名称；（五）以动、植物食物为原料，采用特定的加工工艺制作，用以模仿其他生物的个体、器官、组织等特征的食品，应当在名称前冠以“人造”、“仿”或者“素”等字样，并标注该食品真实属性的分类（类属）名称。</w:t>
            </w:r>
            <w:r>
              <w:rPr>
                <w:rFonts w:ascii="宋体" w:hAnsi="宋体"/>
                <w:szCs w:val="21"/>
              </w:rPr>
              <w:t xml:space="preserve"> </w:t>
            </w:r>
            <w:r>
              <w:rPr>
                <w:rFonts w:hint="eastAsia" w:ascii="宋体" w:hAnsi="宋体"/>
                <w:szCs w:val="21"/>
              </w:rPr>
              <w:t>第七条：食品标识应当标注食品的产地。食品产地应当按照行政区划标注到地区级地域。</w:t>
            </w:r>
            <w:r>
              <w:rPr>
                <w:rFonts w:ascii="宋体" w:hAnsi="宋体"/>
                <w:szCs w:val="21"/>
              </w:rPr>
              <w:t xml:space="preserve"> </w:t>
            </w:r>
            <w:r>
              <w:rPr>
                <w:rFonts w:hint="eastAsia" w:ascii="宋体" w:hAnsi="宋体"/>
                <w:szCs w:val="21"/>
              </w:rPr>
              <w:t>第八条：食品标识应当标注生产者的名称、地址和联系方式。生产者名称和地址应当是依法登记注册、能够承担产品质量责任的生产者的名称、地址。有下列情形之一的，按照下列规定相应予以标注：（一）依法独立承担法律责任的公司或者其子公司，应当标注各自的名称和地址；（二）依法不能独立承担法律责任的公司分公司或者公司的生产基地，应当标注公司和分公司或者生产基地的名称、地址，或者仅标注公司的名称、地址；（三）受委托生产加工食品且不负责对外销售的，应当标注委托企业的名称和地址；对于实施生产许可证管理的食品，委托企业具有其委托加工的食品生产许可证的，应当标注委托企业的名称、地址和被委托企业的名称，或者仅标注委托企业的名称和地址；四）分装食品应当标注分装者的名称及地址，并注明分装字样。第十一条：食品标识应当标注食品的成分或者配料清单。配料清单中各种配料应当按照生产加工食品时加入量的递减顺序进行标注，具体标注方法按照国家标准的规定执行。在食品中直接使用甜味剂、防腐剂、着色剂的，应当在配料清单食品添加剂项下标注具体名称；使用其他食品添加剂的，可以标注具体名称、种类或者代码。食品添加剂的使用范围和使用量应当按照国家标准的规定执行。专供婴幼儿和其他特定人群的主辅食品，其标识还应当标注主要营养成分及其含量。第十二条：食品标识应当标注企业所执行的产品标准代号。第十三条：食品执行的标准明确要求标注食品的质量等级、加工工艺的，应当相应地予以标明。</w:t>
            </w:r>
          </w:p>
          <w:p w14:paraId="20B355F1">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7BF2F247">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6AB8CE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442EC3A0">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44003E98">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7D73EB44">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015A280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D5E30C7">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56BE6341">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019405E">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8F59551">
            <w:pPr>
              <w:spacing w:line="300" w:lineRule="exact"/>
              <w:ind w:firstLine="420" w:firstLineChars="200"/>
              <w:rPr>
                <w:rFonts w:ascii="宋体"/>
                <w:szCs w:val="21"/>
              </w:rPr>
            </w:pPr>
            <w:r>
              <w:rPr>
                <w:rFonts w:hint="eastAsia" w:ascii="宋体" w:hAnsi="宋体"/>
                <w:szCs w:val="21"/>
              </w:rPr>
              <w:t>（一）当事人的姓名或者名称、地址；</w:t>
            </w:r>
          </w:p>
          <w:p w14:paraId="7F8963F0">
            <w:pPr>
              <w:spacing w:line="300" w:lineRule="exact"/>
              <w:ind w:firstLine="420" w:firstLineChars="200"/>
              <w:rPr>
                <w:rFonts w:ascii="宋体"/>
                <w:szCs w:val="21"/>
              </w:rPr>
            </w:pPr>
            <w:r>
              <w:rPr>
                <w:rFonts w:hint="eastAsia" w:ascii="宋体" w:hAnsi="宋体"/>
                <w:szCs w:val="21"/>
              </w:rPr>
              <w:t>（二）违反法律、法规或者规章的事实和证据；</w:t>
            </w:r>
          </w:p>
          <w:p w14:paraId="54E5FC89">
            <w:pPr>
              <w:spacing w:line="300" w:lineRule="exact"/>
              <w:ind w:firstLine="420" w:firstLineChars="200"/>
              <w:rPr>
                <w:rFonts w:ascii="宋体"/>
                <w:szCs w:val="21"/>
              </w:rPr>
            </w:pPr>
            <w:r>
              <w:rPr>
                <w:rFonts w:hint="eastAsia" w:ascii="宋体" w:hAnsi="宋体"/>
                <w:szCs w:val="21"/>
              </w:rPr>
              <w:t>（三）行政处罚的种类和依据；</w:t>
            </w:r>
          </w:p>
          <w:p w14:paraId="4C82E50C">
            <w:pPr>
              <w:spacing w:line="300" w:lineRule="exact"/>
              <w:ind w:firstLine="420" w:firstLineChars="200"/>
              <w:rPr>
                <w:rFonts w:ascii="宋体"/>
                <w:szCs w:val="21"/>
              </w:rPr>
            </w:pPr>
            <w:r>
              <w:rPr>
                <w:rFonts w:hint="eastAsia" w:ascii="宋体" w:hAnsi="宋体"/>
                <w:szCs w:val="21"/>
              </w:rPr>
              <w:t>（四）行政处罚的履行方式和期限；</w:t>
            </w:r>
          </w:p>
          <w:p w14:paraId="0B0A5F8C">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6D70BC88">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6769354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35DDB6A3">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1194960C">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1F3F4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D03D9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B1F669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C4C6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BB4E7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CC96C5D">
            <w:pPr>
              <w:spacing w:line="300" w:lineRule="exact"/>
              <w:jc w:val="center"/>
              <w:rPr>
                <w:rFonts w:ascii="宋体" w:cs="宋体"/>
                <w:szCs w:val="21"/>
              </w:rPr>
            </w:pPr>
            <w:r>
              <w:rPr>
                <w:rFonts w:ascii="宋体" w:hAnsi="宋体" w:cs="宋体"/>
                <w:szCs w:val="21"/>
              </w:rPr>
              <w:t>(0825)8381581</w:t>
            </w:r>
          </w:p>
        </w:tc>
      </w:tr>
    </w:tbl>
    <w:p w14:paraId="3BF4F565">
      <w:pPr>
        <w:spacing w:line="300" w:lineRule="exact"/>
        <w:rPr>
          <w:rFonts w:ascii="宋体" w:cs="宋体"/>
          <w:b/>
          <w:szCs w:val="21"/>
        </w:rPr>
      </w:pPr>
    </w:p>
    <w:p w14:paraId="0BACB36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86F0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5854E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11FFCD9">
            <w:pPr>
              <w:spacing w:line="300" w:lineRule="exact"/>
              <w:jc w:val="center"/>
              <w:rPr>
                <w:rFonts w:ascii="宋体" w:cs="宋体"/>
                <w:szCs w:val="21"/>
              </w:rPr>
            </w:pPr>
            <w:r>
              <w:rPr>
                <w:rFonts w:ascii="宋体" w:hAnsi="宋体" w:cs="宋体"/>
                <w:szCs w:val="21"/>
              </w:rPr>
              <w:t>1902</w:t>
            </w:r>
          </w:p>
        </w:tc>
      </w:tr>
      <w:tr w14:paraId="6D4F8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8B4A4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E6B0C5">
            <w:pPr>
              <w:spacing w:line="300" w:lineRule="exact"/>
              <w:jc w:val="center"/>
              <w:rPr>
                <w:rFonts w:ascii="宋体" w:cs="宋体"/>
                <w:szCs w:val="21"/>
              </w:rPr>
            </w:pPr>
            <w:r>
              <w:rPr>
                <w:rFonts w:hint="eastAsia" w:ascii="宋体" w:hAnsi="宋体" w:cs="宋体"/>
                <w:szCs w:val="21"/>
              </w:rPr>
              <w:t>行政处罚</w:t>
            </w:r>
          </w:p>
        </w:tc>
      </w:tr>
      <w:tr w14:paraId="4D3E1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8F68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3A15F01B">
            <w:pPr>
              <w:spacing w:line="300" w:lineRule="exact"/>
              <w:jc w:val="center"/>
              <w:rPr>
                <w:rFonts w:ascii="宋体" w:cs="宋体"/>
                <w:color w:val="000000"/>
                <w:szCs w:val="21"/>
              </w:rPr>
            </w:pPr>
            <w:r>
              <w:rPr>
                <w:rFonts w:hint="eastAsia" w:ascii="宋体" w:hAnsi="宋体" w:cs="宋体"/>
                <w:color w:val="000000"/>
                <w:szCs w:val="21"/>
              </w:rPr>
              <w:t>对未按规定标注净含量的处罚</w:t>
            </w:r>
          </w:p>
        </w:tc>
      </w:tr>
      <w:tr w14:paraId="28218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5A4FEA">
            <w:pPr>
              <w:spacing w:line="300" w:lineRule="exact"/>
              <w:jc w:val="center"/>
              <w:rPr>
                <w:rFonts w:ascii="宋体" w:cs="宋体"/>
                <w:szCs w:val="21"/>
              </w:rPr>
            </w:pPr>
            <w:r>
              <w:rPr>
                <w:rFonts w:hint="eastAsia" w:ascii="宋体" w:hAnsi="宋体" w:cs="宋体"/>
                <w:szCs w:val="21"/>
              </w:rPr>
              <w:t>实施依据</w:t>
            </w:r>
          </w:p>
        </w:tc>
        <w:tc>
          <w:tcPr>
            <w:tcW w:w="7109" w:type="dxa"/>
          </w:tcPr>
          <w:p w14:paraId="6D30A1C4">
            <w:pPr>
              <w:spacing w:line="300" w:lineRule="exact"/>
              <w:ind w:firstLine="420" w:firstLineChars="200"/>
              <w:rPr>
                <w:rFonts w:ascii="宋体" w:cs="宋体"/>
                <w:color w:val="000000"/>
                <w:szCs w:val="21"/>
              </w:rPr>
            </w:pPr>
            <w:r>
              <w:rPr>
                <w:rFonts w:hint="eastAsia" w:ascii="宋体" w:hAnsi="宋体" w:cs="宋体"/>
                <w:color w:val="000000"/>
                <w:szCs w:val="21"/>
              </w:rPr>
              <w:t>【部门规章】《定量包装商品计量监督管理办法》（</w:t>
            </w:r>
            <w:r>
              <w:rPr>
                <w:rFonts w:ascii="宋体" w:hAnsi="宋体" w:cs="宋体"/>
                <w:color w:val="000000"/>
                <w:szCs w:val="21"/>
              </w:rPr>
              <w:t>2005</w:t>
            </w:r>
            <w:r>
              <w:rPr>
                <w:rFonts w:hint="eastAsia" w:ascii="宋体" w:hAnsi="宋体" w:cs="宋体"/>
                <w:color w:val="000000"/>
                <w:szCs w:val="21"/>
              </w:rPr>
              <w:t>年国家质量监督检验检疫总局令第</w:t>
            </w:r>
            <w:r>
              <w:rPr>
                <w:rFonts w:ascii="宋体" w:hAnsi="宋体" w:cs="宋体"/>
                <w:color w:val="000000"/>
                <w:szCs w:val="21"/>
              </w:rPr>
              <w:t>75</w:t>
            </w:r>
            <w:r>
              <w:rPr>
                <w:rFonts w:hint="eastAsia" w:ascii="宋体" w:hAnsi="宋体" w:cs="宋体"/>
                <w:color w:val="000000"/>
                <w:szCs w:val="21"/>
              </w:rPr>
              <w:t>号）</w:t>
            </w:r>
          </w:p>
          <w:p w14:paraId="739E4F3F">
            <w:pPr>
              <w:spacing w:line="300" w:lineRule="exact"/>
              <w:ind w:firstLine="420" w:firstLineChars="200"/>
              <w:rPr>
                <w:rFonts w:ascii="宋体" w:cs="宋体"/>
                <w:color w:val="000000"/>
                <w:szCs w:val="21"/>
              </w:rPr>
            </w:pPr>
            <w:r>
              <w:rPr>
                <w:rFonts w:hint="eastAsia" w:ascii="宋体" w:hAnsi="宋体" w:cs="宋体"/>
                <w:color w:val="000000"/>
                <w:szCs w:val="21"/>
              </w:rPr>
              <w:t>第五条：定量包装商品的生产者、销售者应当在其商品包装的显著位置正确、清晰地标注定量包装商品的净含量。</w:t>
            </w:r>
          </w:p>
          <w:p w14:paraId="2BAC0F53">
            <w:pPr>
              <w:spacing w:line="300" w:lineRule="exact"/>
              <w:ind w:firstLine="420" w:firstLineChars="200"/>
              <w:rPr>
                <w:rFonts w:ascii="宋体" w:cs="宋体"/>
                <w:color w:val="000000"/>
                <w:szCs w:val="21"/>
              </w:rPr>
            </w:pPr>
            <w:r>
              <w:rPr>
                <w:rFonts w:hint="eastAsia" w:ascii="宋体" w:hAnsi="宋体" w:cs="宋体"/>
                <w:color w:val="000000"/>
                <w:szCs w:val="21"/>
              </w:rPr>
              <w:t>净含量的标注由“净含量”（中文）、数字和法定计量单位（或者用中文表示的计数单位）三个部分组成。法定计量单位的选择应当符合本办法附表</w:t>
            </w:r>
            <w:r>
              <w:rPr>
                <w:rFonts w:ascii="宋体" w:hAnsi="宋体" w:cs="宋体"/>
                <w:color w:val="000000"/>
                <w:szCs w:val="21"/>
              </w:rPr>
              <w:t>1</w:t>
            </w:r>
            <w:r>
              <w:rPr>
                <w:rFonts w:hint="eastAsia" w:ascii="宋体" w:hAnsi="宋体" w:cs="宋体"/>
                <w:color w:val="000000"/>
                <w:szCs w:val="21"/>
              </w:rPr>
              <w:t>的规定。</w:t>
            </w:r>
          </w:p>
          <w:p w14:paraId="67A87993">
            <w:pPr>
              <w:spacing w:line="300" w:lineRule="exact"/>
              <w:ind w:firstLine="420" w:firstLineChars="200"/>
              <w:rPr>
                <w:rFonts w:ascii="宋体" w:cs="宋体"/>
                <w:color w:val="000000"/>
                <w:szCs w:val="21"/>
              </w:rPr>
            </w:pPr>
            <w:r>
              <w:rPr>
                <w:rFonts w:hint="eastAsia" w:ascii="宋体" w:hAnsi="宋体" w:cs="宋体"/>
                <w:color w:val="000000"/>
                <w:szCs w:val="21"/>
              </w:rPr>
              <w:t>以长度、面积、计数单位标注净含量的定量包装商品，可以免于标注“净含量”三个中文字，只标注数字和法定计量单位（或者用中文表示的计数单位）。</w:t>
            </w:r>
          </w:p>
          <w:p w14:paraId="549A1029">
            <w:pPr>
              <w:spacing w:line="300" w:lineRule="exact"/>
              <w:ind w:firstLine="420" w:firstLineChars="200"/>
              <w:rPr>
                <w:rFonts w:ascii="宋体" w:cs="宋体"/>
                <w:color w:val="000000"/>
                <w:szCs w:val="21"/>
              </w:rPr>
            </w:pPr>
            <w:r>
              <w:rPr>
                <w:rFonts w:hint="eastAsia" w:ascii="宋体" w:hAnsi="宋体" w:cs="宋体"/>
                <w:color w:val="000000"/>
                <w:szCs w:val="21"/>
              </w:rPr>
              <w:t>第六条：定量包装商品净含量标注字符的最小高度应当符合本办法附表</w:t>
            </w:r>
            <w:r>
              <w:rPr>
                <w:rFonts w:ascii="宋体" w:hAnsi="宋体" w:cs="宋体"/>
                <w:color w:val="000000"/>
                <w:szCs w:val="21"/>
              </w:rPr>
              <w:t>2</w:t>
            </w:r>
            <w:r>
              <w:rPr>
                <w:rFonts w:hint="eastAsia" w:ascii="宋体" w:hAnsi="宋体" w:cs="宋体"/>
                <w:color w:val="000000"/>
                <w:szCs w:val="21"/>
              </w:rPr>
              <w:t>的规定。</w:t>
            </w:r>
          </w:p>
          <w:p w14:paraId="2D92EAD1">
            <w:pPr>
              <w:spacing w:line="300" w:lineRule="exact"/>
              <w:ind w:firstLine="420" w:firstLineChars="200"/>
              <w:rPr>
                <w:rFonts w:ascii="宋体" w:cs="宋体"/>
                <w:color w:val="000000"/>
                <w:szCs w:val="21"/>
              </w:rPr>
            </w:pPr>
            <w:r>
              <w:rPr>
                <w:rFonts w:hint="eastAsia" w:ascii="宋体" w:hAnsi="宋体" w:cs="宋体"/>
                <w:color w:val="000000"/>
                <w:szCs w:val="21"/>
              </w:rPr>
              <w:t>第七条：同一包装内含有多件同种定量包装商品的，应当标注单件定量包装商品的</w:t>
            </w:r>
          </w:p>
          <w:p w14:paraId="33AF99F9">
            <w:pPr>
              <w:spacing w:line="300" w:lineRule="exact"/>
              <w:ind w:firstLine="420" w:firstLineChars="200"/>
              <w:rPr>
                <w:rFonts w:ascii="宋体" w:cs="宋体"/>
                <w:color w:val="000000"/>
                <w:szCs w:val="21"/>
              </w:rPr>
            </w:pPr>
            <w:r>
              <w:rPr>
                <w:rFonts w:hint="eastAsia" w:ascii="宋体" w:hAnsi="宋体" w:cs="宋体"/>
                <w:color w:val="000000"/>
                <w:szCs w:val="21"/>
              </w:rPr>
              <w:t>净含量和总件数，或者标注总净含量。</w:t>
            </w:r>
          </w:p>
          <w:p w14:paraId="41A6963B">
            <w:pPr>
              <w:spacing w:line="300" w:lineRule="exact"/>
              <w:ind w:firstLine="420" w:firstLineChars="200"/>
              <w:rPr>
                <w:rFonts w:ascii="宋体" w:cs="宋体"/>
                <w:color w:val="000000"/>
                <w:szCs w:val="21"/>
              </w:rPr>
            </w:pPr>
            <w:r>
              <w:rPr>
                <w:rFonts w:hint="eastAsia" w:ascii="宋体" w:hAnsi="宋体" w:cs="宋体"/>
                <w:color w:val="000000"/>
                <w:szCs w:val="21"/>
              </w:rPr>
              <w:t>同一包装内含有多件不同种定量包装商品的，应当标注各种不同种定量包装商品的单件净含量和各种不同种定量包装商品的件数，或者分别标注各种不同种定量包装商品的总净含量。</w:t>
            </w:r>
          </w:p>
          <w:p w14:paraId="43B62E21">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 xml:space="preserve">) </w:t>
            </w:r>
          </w:p>
          <w:p w14:paraId="3E8A6CD1">
            <w:pPr>
              <w:spacing w:line="300" w:lineRule="exact"/>
              <w:ind w:firstLine="420" w:firstLineChars="200"/>
              <w:rPr>
                <w:rFonts w:ascii="宋体" w:cs="宋体"/>
                <w:color w:val="000000"/>
                <w:szCs w:val="21"/>
              </w:rPr>
            </w:pPr>
            <w:r>
              <w:rPr>
                <w:rFonts w:hint="eastAsia" w:ascii="宋体" w:hAnsi="宋体" w:cs="宋体"/>
                <w:color w:val="000000"/>
                <w:szCs w:val="21"/>
              </w:rPr>
              <w:t>第十条：定量包装食品标识应当标注净含量，并按照有关规定要求标注规格。对含有固、液两相物质的食品，除标示净含量外，还应当标示沥干物（固形物）的含量。</w:t>
            </w:r>
          </w:p>
          <w:p w14:paraId="2CD71CE1">
            <w:pPr>
              <w:spacing w:line="300" w:lineRule="exact"/>
              <w:ind w:firstLine="420" w:firstLineChars="200"/>
              <w:rPr>
                <w:rFonts w:ascii="宋体" w:cs="宋体"/>
                <w:color w:val="000000"/>
                <w:szCs w:val="21"/>
              </w:rPr>
            </w:pPr>
            <w:r>
              <w:rPr>
                <w:rFonts w:hint="eastAsia" w:ascii="宋体" w:hAnsi="宋体" w:cs="宋体"/>
                <w:color w:val="000000"/>
                <w:szCs w:val="21"/>
              </w:rPr>
              <w:t>净含量应当与食品名称排在食品包装的同一展示版面。净含量的标注应当符合《定量包装商品计量监督管理办法》的规定。</w:t>
            </w:r>
          </w:p>
        </w:tc>
      </w:tr>
      <w:tr w14:paraId="57BF4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74707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FFB1A8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D498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3BC3A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9D5526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制定、实施生产过程控制要求，或者食品生产过程中有不符合控制要求的情形未依照规定采取整改措施的违法行为（或者下级食品药品监管部门上报或其他机关移送的违法案件等），予以审查，决定是否立案。</w:t>
            </w:r>
          </w:p>
          <w:p w14:paraId="589444BA">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85533A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9877D8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CD949D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92C468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F9EF51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62056D6">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A7A3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D3D987">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B5D1D77">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《中华人民共和国食品安全法》第六十七条：预包装食品的包装上应当有标签。标签应当标明下列事项：</w:t>
            </w:r>
          </w:p>
          <w:p w14:paraId="28940795">
            <w:pPr>
              <w:spacing w:line="300" w:lineRule="exact"/>
              <w:ind w:firstLine="420" w:firstLineChars="200"/>
              <w:rPr>
                <w:rFonts w:ascii="宋体"/>
                <w:szCs w:val="21"/>
              </w:rPr>
            </w:pPr>
            <w:r>
              <w:rPr>
                <w:rFonts w:hint="eastAsia" w:ascii="宋体" w:hAnsi="宋体"/>
                <w:szCs w:val="21"/>
              </w:rPr>
              <w:t>（一）名称、规格、净含量、生产日期；</w:t>
            </w:r>
          </w:p>
          <w:p w14:paraId="2143A24F">
            <w:pPr>
              <w:spacing w:line="300" w:lineRule="exact"/>
              <w:ind w:firstLine="420" w:firstLineChars="200"/>
              <w:rPr>
                <w:rFonts w:ascii="宋体"/>
                <w:szCs w:val="21"/>
              </w:rPr>
            </w:pPr>
            <w:r>
              <w:rPr>
                <w:rFonts w:hint="eastAsia" w:ascii="宋体" w:hAnsi="宋体"/>
                <w:szCs w:val="21"/>
              </w:rPr>
              <w:t>（二）成分或者配料表；</w:t>
            </w:r>
          </w:p>
          <w:p w14:paraId="39E9E238">
            <w:pPr>
              <w:spacing w:line="300" w:lineRule="exact"/>
              <w:ind w:firstLine="420" w:firstLineChars="200"/>
              <w:rPr>
                <w:rFonts w:ascii="宋体"/>
                <w:szCs w:val="21"/>
              </w:rPr>
            </w:pPr>
            <w:r>
              <w:rPr>
                <w:rFonts w:hint="eastAsia" w:ascii="宋体" w:hAnsi="宋体"/>
                <w:szCs w:val="21"/>
              </w:rPr>
              <w:t>（三）生产者的名称、地址、联系方式；</w:t>
            </w:r>
          </w:p>
          <w:p w14:paraId="2EC2B60D">
            <w:pPr>
              <w:spacing w:line="300" w:lineRule="exact"/>
              <w:ind w:firstLine="420" w:firstLineChars="200"/>
              <w:rPr>
                <w:rFonts w:ascii="宋体"/>
                <w:szCs w:val="21"/>
              </w:rPr>
            </w:pPr>
            <w:r>
              <w:rPr>
                <w:rFonts w:hint="eastAsia" w:ascii="宋体" w:hAnsi="宋体"/>
                <w:szCs w:val="21"/>
              </w:rPr>
              <w:t>（四）保质期；</w:t>
            </w:r>
          </w:p>
          <w:p w14:paraId="10D7AC96">
            <w:pPr>
              <w:spacing w:line="300" w:lineRule="exact"/>
              <w:ind w:firstLine="420" w:firstLineChars="200"/>
              <w:rPr>
                <w:rFonts w:ascii="宋体"/>
                <w:szCs w:val="21"/>
              </w:rPr>
            </w:pPr>
            <w:r>
              <w:rPr>
                <w:rFonts w:hint="eastAsia" w:ascii="宋体" w:hAnsi="宋体"/>
                <w:szCs w:val="21"/>
              </w:rPr>
              <w:t>（五）产品标准代号；</w:t>
            </w:r>
          </w:p>
          <w:p w14:paraId="6195832D">
            <w:pPr>
              <w:spacing w:line="300" w:lineRule="exact"/>
              <w:ind w:firstLine="420" w:firstLineChars="200"/>
              <w:rPr>
                <w:rFonts w:ascii="宋体"/>
                <w:szCs w:val="21"/>
              </w:rPr>
            </w:pPr>
            <w:r>
              <w:rPr>
                <w:rFonts w:hint="eastAsia" w:ascii="宋体" w:hAnsi="宋体"/>
                <w:szCs w:val="21"/>
              </w:rPr>
              <w:t>（六）贮存条件；</w:t>
            </w:r>
          </w:p>
          <w:p w14:paraId="670AB611">
            <w:pPr>
              <w:spacing w:line="300" w:lineRule="exact"/>
              <w:ind w:firstLine="420" w:firstLineChars="200"/>
              <w:rPr>
                <w:rFonts w:ascii="宋体"/>
                <w:szCs w:val="21"/>
              </w:rPr>
            </w:pPr>
            <w:r>
              <w:rPr>
                <w:rFonts w:hint="eastAsia" w:ascii="宋体" w:hAnsi="宋体"/>
                <w:szCs w:val="21"/>
              </w:rPr>
              <w:t>（七）所使用的食品添加剂在国家标准中的通用名称；</w:t>
            </w:r>
          </w:p>
          <w:p w14:paraId="5ACADA04">
            <w:pPr>
              <w:spacing w:line="300" w:lineRule="exact"/>
              <w:ind w:firstLine="420" w:firstLineChars="200"/>
              <w:rPr>
                <w:rFonts w:ascii="宋体"/>
                <w:szCs w:val="21"/>
              </w:rPr>
            </w:pPr>
            <w:r>
              <w:rPr>
                <w:rFonts w:hint="eastAsia" w:ascii="宋体" w:hAnsi="宋体"/>
                <w:szCs w:val="21"/>
              </w:rPr>
              <w:t>（八）生产许可证编号；</w:t>
            </w:r>
          </w:p>
          <w:p w14:paraId="0B2DE87A">
            <w:pPr>
              <w:spacing w:line="300" w:lineRule="exact"/>
              <w:ind w:firstLine="420" w:firstLineChars="200"/>
              <w:rPr>
                <w:rFonts w:ascii="宋体"/>
                <w:szCs w:val="21"/>
              </w:rPr>
            </w:pPr>
            <w:r>
              <w:rPr>
                <w:rFonts w:hint="eastAsia" w:ascii="宋体" w:hAnsi="宋体"/>
                <w:szCs w:val="21"/>
              </w:rPr>
              <w:t>（九）法律、法规或者食品安全标准规定应当标明的其他事项。</w:t>
            </w:r>
          </w:p>
          <w:p w14:paraId="09AB4B4A">
            <w:pPr>
              <w:spacing w:line="300" w:lineRule="exact"/>
              <w:ind w:firstLine="420" w:firstLineChars="200"/>
              <w:rPr>
                <w:rFonts w:ascii="宋体"/>
                <w:szCs w:val="21"/>
              </w:rPr>
            </w:pPr>
            <w:r>
              <w:rPr>
                <w:rFonts w:hint="eastAsia" w:ascii="宋体" w:hAnsi="宋体"/>
                <w:szCs w:val="21"/>
              </w:rPr>
              <w:t>专供婴幼儿和其他特定人群的主辅食品，其标签还应当标明主要营养成分及其含量。</w:t>
            </w:r>
          </w:p>
          <w:p w14:paraId="24854DDE">
            <w:pPr>
              <w:spacing w:line="300" w:lineRule="exact"/>
              <w:ind w:firstLine="420" w:firstLineChars="200"/>
              <w:rPr>
                <w:rFonts w:ascii="宋体"/>
                <w:szCs w:val="21"/>
              </w:rPr>
            </w:pPr>
            <w:r>
              <w:rPr>
                <w:rFonts w:hint="eastAsia" w:ascii="宋体" w:hAnsi="宋体"/>
                <w:szCs w:val="21"/>
              </w:rPr>
              <w:t>食品安全国家标准对标签标注事项另有规定的，从其规定。</w:t>
            </w:r>
          </w:p>
          <w:p w14:paraId="192CEEC4">
            <w:pPr>
              <w:spacing w:line="300" w:lineRule="exact"/>
              <w:ind w:firstLine="420" w:firstLineChars="200"/>
              <w:rPr>
                <w:rFonts w:ascii="宋体"/>
                <w:szCs w:val="21"/>
              </w:rPr>
            </w:pPr>
            <w:r>
              <w:rPr>
                <w:rFonts w:ascii="宋体" w:hAnsi="宋体"/>
                <w:szCs w:val="21"/>
              </w:rPr>
              <w:t>1-2.</w:t>
            </w:r>
            <w:r>
              <w:rPr>
                <w:rFonts w:hint="eastAsia" w:ascii="宋体" w:hAnsi="宋体"/>
                <w:szCs w:val="21"/>
              </w:rPr>
              <w:t>《流通环节食品安全监督管理办法》第二十条第一款规定：食品经营者销售的预包装食品的包装上，应当有标签。标签内容应当符合《中华人民共和国食品安全法》第四十二条的规定。</w:t>
            </w:r>
          </w:p>
          <w:p w14:paraId="6CD0F00D">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DC2F7D6">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7896AB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DFF413B">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57614386">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569248FF">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F1D51B7">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CFB060C">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2A215E53">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4F35B35">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D580E96">
            <w:pPr>
              <w:spacing w:line="300" w:lineRule="exact"/>
              <w:ind w:firstLine="420" w:firstLineChars="200"/>
              <w:rPr>
                <w:rFonts w:ascii="宋体"/>
                <w:szCs w:val="21"/>
              </w:rPr>
            </w:pPr>
            <w:r>
              <w:rPr>
                <w:rFonts w:hint="eastAsia" w:ascii="宋体" w:hAnsi="宋体"/>
                <w:szCs w:val="21"/>
              </w:rPr>
              <w:t>（一）当事人的姓名或者名称、地址；</w:t>
            </w:r>
          </w:p>
          <w:p w14:paraId="73A2148D">
            <w:pPr>
              <w:spacing w:line="300" w:lineRule="exact"/>
              <w:ind w:firstLine="420" w:firstLineChars="200"/>
              <w:rPr>
                <w:rFonts w:ascii="宋体"/>
                <w:szCs w:val="21"/>
              </w:rPr>
            </w:pPr>
            <w:r>
              <w:rPr>
                <w:rFonts w:hint="eastAsia" w:ascii="宋体" w:hAnsi="宋体"/>
                <w:szCs w:val="21"/>
              </w:rPr>
              <w:t>（二）违反法律、法规或者规章的事实和证据；</w:t>
            </w:r>
          </w:p>
          <w:p w14:paraId="2AF54CD1">
            <w:pPr>
              <w:spacing w:line="300" w:lineRule="exact"/>
              <w:ind w:firstLine="420" w:firstLineChars="200"/>
              <w:rPr>
                <w:rFonts w:ascii="宋体"/>
                <w:szCs w:val="21"/>
              </w:rPr>
            </w:pPr>
            <w:r>
              <w:rPr>
                <w:rFonts w:hint="eastAsia" w:ascii="宋体" w:hAnsi="宋体"/>
                <w:szCs w:val="21"/>
              </w:rPr>
              <w:t>（三）行政处罚的种类和依据；</w:t>
            </w:r>
          </w:p>
          <w:p w14:paraId="1B25A930">
            <w:pPr>
              <w:spacing w:line="300" w:lineRule="exact"/>
              <w:ind w:firstLine="420" w:firstLineChars="200"/>
              <w:rPr>
                <w:rFonts w:ascii="宋体"/>
                <w:szCs w:val="21"/>
              </w:rPr>
            </w:pPr>
            <w:r>
              <w:rPr>
                <w:rFonts w:hint="eastAsia" w:ascii="宋体" w:hAnsi="宋体"/>
                <w:szCs w:val="21"/>
              </w:rPr>
              <w:t>（四）行政处罚的履行方式和期限；</w:t>
            </w:r>
          </w:p>
          <w:p w14:paraId="7CC0E74F">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2B27CEEB">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BBAB79A">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2A6064BE">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5DB0E678">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45EAF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6C1D4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8026BE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78DF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E4B11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612D42F">
            <w:pPr>
              <w:spacing w:line="300" w:lineRule="exact"/>
              <w:jc w:val="center"/>
              <w:rPr>
                <w:rFonts w:ascii="宋体" w:cs="宋体"/>
                <w:szCs w:val="21"/>
              </w:rPr>
            </w:pPr>
            <w:r>
              <w:rPr>
                <w:rFonts w:ascii="宋体" w:hAnsi="宋体" w:cs="宋体"/>
                <w:szCs w:val="21"/>
              </w:rPr>
              <w:t>(0825)8381581</w:t>
            </w:r>
          </w:p>
        </w:tc>
      </w:tr>
    </w:tbl>
    <w:p w14:paraId="0C96F8D2">
      <w:pPr>
        <w:spacing w:line="300" w:lineRule="exact"/>
        <w:rPr>
          <w:rFonts w:ascii="宋体" w:cs="宋体"/>
          <w:b/>
          <w:szCs w:val="21"/>
        </w:rPr>
      </w:pPr>
    </w:p>
    <w:p w14:paraId="2693F2F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FAA1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FB3629">
            <w:pPr>
              <w:adjustRightInd w:val="0"/>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D8336AE">
            <w:pPr>
              <w:spacing w:line="300" w:lineRule="exact"/>
              <w:jc w:val="center"/>
              <w:rPr>
                <w:rFonts w:ascii="宋体" w:cs="宋体"/>
                <w:szCs w:val="21"/>
              </w:rPr>
            </w:pPr>
            <w:r>
              <w:rPr>
                <w:rFonts w:ascii="宋体" w:hAnsi="宋体" w:cs="宋体"/>
                <w:szCs w:val="21"/>
              </w:rPr>
              <w:t>1903</w:t>
            </w:r>
          </w:p>
        </w:tc>
      </w:tr>
      <w:tr w14:paraId="40690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18A7C7">
            <w:pPr>
              <w:adjustRightInd w:val="0"/>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BFB7BE4">
            <w:pPr>
              <w:spacing w:line="300" w:lineRule="exact"/>
              <w:jc w:val="center"/>
              <w:rPr>
                <w:rFonts w:ascii="宋体" w:cs="宋体"/>
                <w:szCs w:val="21"/>
              </w:rPr>
            </w:pPr>
            <w:r>
              <w:rPr>
                <w:rFonts w:hint="eastAsia" w:ascii="宋体" w:hAnsi="宋体" w:cs="宋体"/>
                <w:szCs w:val="21"/>
              </w:rPr>
              <w:t>行政处罚</w:t>
            </w:r>
          </w:p>
        </w:tc>
      </w:tr>
      <w:tr w14:paraId="2B810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483" w:type="dxa"/>
            <w:vAlign w:val="center"/>
          </w:tcPr>
          <w:p w14:paraId="2E29DBA0">
            <w:pPr>
              <w:adjustRightInd w:val="0"/>
              <w:spacing w:line="300" w:lineRule="exact"/>
              <w:rPr>
                <w:rFonts w:ascii="宋体" w:cs="宋体"/>
                <w:szCs w:val="21"/>
              </w:rPr>
            </w:pPr>
            <w:r>
              <w:rPr>
                <w:rFonts w:hint="eastAsia" w:ascii="宋体" w:hAnsi="宋体" w:cs="宋体"/>
                <w:szCs w:val="21"/>
              </w:rPr>
              <w:t>权力项目名称</w:t>
            </w:r>
          </w:p>
        </w:tc>
        <w:tc>
          <w:tcPr>
            <w:tcW w:w="7109" w:type="dxa"/>
          </w:tcPr>
          <w:p w14:paraId="33F67B17">
            <w:pPr>
              <w:spacing w:line="300" w:lineRule="exact"/>
              <w:jc w:val="center"/>
              <w:rPr>
                <w:rFonts w:ascii="宋体" w:cs="宋体"/>
                <w:color w:val="000000"/>
                <w:szCs w:val="21"/>
              </w:rPr>
            </w:pPr>
            <w:r>
              <w:rPr>
                <w:rFonts w:hint="eastAsia" w:ascii="宋体" w:hAnsi="宋体" w:cs="宋体"/>
                <w:color w:val="000000"/>
                <w:szCs w:val="21"/>
              </w:rPr>
              <w:t>对伪造或者虚假标注食品生产日期和保质期的处罚</w:t>
            </w:r>
          </w:p>
        </w:tc>
      </w:tr>
      <w:tr w14:paraId="6FE39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7AD1CB">
            <w:pPr>
              <w:adjustRightInd w:val="0"/>
              <w:spacing w:line="300" w:lineRule="exact"/>
              <w:jc w:val="center"/>
              <w:rPr>
                <w:rFonts w:ascii="宋体" w:cs="宋体"/>
                <w:szCs w:val="21"/>
              </w:rPr>
            </w:pPr>
            <w:r>
              <w:rPr>
                <w:rFonts w:hint="eastAsia" w:ascii="宋体" w:hAnsi="宋体" w:cs="宋体"/>
                <w:szCs w:val="21"/>
              </w:rPr>
              <w:t>实施依据</w:t>
            </w:r>
          </w:p>
        </w:tc>
        <w:tc>
          <w:tcPr>
            <w:tcW w:w="7109" w:type="dxa"/>
          </w:tcPr>
          <w:p w14:paraId="592A4F28">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w:t>
            </w:r>
          </w:p>
          <w:p w14:paraId="06040623">
            <w:pPr>
              <w:spacing w:line="300" w:lineRule="exact"/>
              <w:ind w:firstLine="420" w:firstLineChars="200"/>
              <w:rPr>
                <w:rFonts w:ascii="宋体" w:cs="宋体"/>
                <w:color w:val="000000"/>
                <w:szCs w:val="21"/>
              </w:rPr>
            </w:pPr>
            <w:r>
              <w:rPr>
                <w:rFonts w:hint="eastAsia" w:ascii="宋体" w:hAnsi="宋体" w:cs="宋体"/>
                <w:color w:val="000000"/>
                <w:szCs w:val="21"/>
              </w:rPr>
              <w:t>第三十二条：伪造或者虚假标注食品生产日期和保质期的，责令限期改正，处以</w:t>
            </w:r>
            <w:r>
              <w:rPr>
                <w:rFonts w:ascii="宋体" w:hAnsi="宋体" w:cs="宋体"/>
                <w:color w:val="000000"/>
                <w:szCs w:val="21"/>
              </w:rPr>
              <w:t>500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万元以下罚款；情节严重，造成后果的，依照有关法律、行政法规规定进行处罚。</w:t>
            </w:r>
          </w:p>
        </w:tc>
      </w:tr>
      <w:tr w14:paraId="04B4D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543113">
            <w:pPr>
              <w:adjustRightInd w:val="0"/>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152265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392B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544126">
            <w:pPr>
              <w:adjustRightInd w:val="0"/>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BEFC3B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立案责任：发现未记录食品生产过程的安全管理情况并保存相关记录的违法行为（或者下级食品药品监管部门上报或其他机关移送的违法案件等），予以审查，决定是否立案。</w:t>
            </w:r>
          </w:p>
          <w:p w14:paraId="225E193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2CF0BA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2A6150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62F31C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FA8DF5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C2070E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1BBB3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A619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EF92A7">
            <w:pPr>
              <w:adjustRightInd w:val="0"/>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2BE5FBAB">
            <w:pPr>
              <w:spacing w:line="300" w:lineRule="exact"/>
              <w:ind w:firstLine="420" w:firstLineChars="200"/>
              <w:rPr>
                <w:rFonts w:ascii="宋体"/>
                <w:szCs w:val="21"/>
              </w:rPr>
            </w:pPr>
            <w:r>
              <w:rPr>
                <w:rFonts w:ascii="宋体" w:hAnsi="宋体"/>
                <w:szCs w:val="21"/>
              </w:rPr>
              <w:t>1.</w:t>
            </w:r>
            <w:r>
              <w:rPr>
                <w:rFonts w:hint="eastAsia" w:ascii="宋体" w:hAnsi="宋体"/>
                <w:szCs w:val="21"/>
              </w:rPr>
              <w:t>《食品标识管理规定》第十九条第一款：“伪造或者虚假标注生产日期和保质期”</w:t>
            </w:r>
          </w:p>
          <w:p w14:paraId="0888293F">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1385B19C">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12621535">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067AC6C9">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0CCC29E3">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13E05172">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394A6090">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627E125B">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71BDEE45">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5E63074">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BCB3579">
            <w:pPr>
              <w:spacing w:line="300" w:lineRule="exact"/>
              <w:ind w:firstLine="420" w:firstLineChars="200"/>
              <w:rPr>
                <w:rFonts w:ascii="宋体"/>
                <w:szCs w:val="21"/>
              </w:rPr>
            </w:pPr>
            <w:r>
              <w:rPr>
                <w:rFonts w:hint="eastAsia" w:ascii="宋体" w:hAnsi="宋体"/>
                <w:szCs w:val="21"/>
              </w:rPr>
              <w:t>（一）当事人的姓名或者名称、地址；</w:t>
            </w:r>
          </w:p>
          <w:p w14:paraId="593EC3E8">
            <w:pPr>
              <w:spacing w:line="300" w:lineRule="exact"/>
              <w:ind w:firstLine="420" w:firstLineChars="200"/>
              <w:rPr>
                <w:rFonts w:ascii="宋体"/>
                <w:szCs w:val="21"/>
              </w:rPr>
            </w:pPr>
            <w:r>
              <w:rPr>
                <w:rFonts w:hint="eastAsia" w:ascii="宋体" w:hAnsi="宋体"/>
                <w:szCs w:val="21"/>
              </w:rPr>
              <w:t>（二）违反法律、法规或者规章的事实和证据；</w:t>
            </w:r>
          </w:p>
          <w:p w14:paraId="21040509">
            <w:pPr>
              <w:spacing w:line="300" w:lineRule="exact"/>
              <w:ind w:firstLine="420" w:firstLineChars="200"/>
              <w:rPr>
                <w:rFonts w:ascii="宋体"/>
                <w:szCs w:val="21"/>
              </w:rPr>
            </w:pPr>
            <w:r>
              <w:rPr>
                <w:rFonts w:hint="eastAsia" w:ascii="宋体" w:hAnsi="宋体"/>
                <w:szCs w:val="21"/>
              </w:rPr>
              <w:t>（三）行政处罚的种类和依据；</w:t>
            </w:r>
          </w:p>
          <w:p w14:paraId="58C9394F">
            <w:pPr>
              <w:spacing w:line="300" w:lineRule="exact"/>
              <w:ind w:firstLine="420" w:firstLineChars="200"/>
              <w:rPr>
                <w:rFonts w:ascii="宋体"/>
                <w:szCs w:val="21"/>
              </w:rPr>
            </w:pPr>
            <w:r>
              <w:rPr>
                <w:rFonts w:hint="eastAsia" w:ascii="宋体" w:hAnsi="宋体"/>
                <w:szCs w:val="21"/>
              </w:rPr>
              <w:t>（四）行政处罚的履行方式和期限；</w:t>
            </w:r>
          </w:p>
          <w:p w14:paraId="49482B0A">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B61CC2A">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795D3972">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350430ED">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D6BFF19">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74386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D12762">
            <w:pPr>
              <w:adjustRightInd w:val="0"/>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F742BF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50A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E985A47">
            <w:pPr>
              <w:adjustRightInd w:val="0"/>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8748697">
            <w:pPr>
              <w:spacing w:line="300" w:lineRule="exact"/>
              <w:jc w:val="center"/>
              <w:rPr>
                <w:rFonts w:ascii="宋体" w:cs="宋体"/>
                <w:szCs w:val="21"/>
              </w:rPr>
            </w:pPr>
            <w:r>
              <w:rPr>
                <w:rFonts w:ascii="宋体" w:hAnsi="宋体" w:cs="宋体"/>
                <w:szCs w:val="21"/>
              </w:rPr>
              <w:t>(0825)8381581</w:t>
            </w:r>
          </w:p>
        </w:tc>
      </w:tr>
    </w:tbl>
    <w:p w14:paraId="1EA33904">
      <w:pPr>
        <w:spacing w:line="300" w:lineRule="exact"/>
        <w:rPr>
          <w:rFonts w:ascii="宋体" w:cs="宋体"/>
          <w:b/>
          <w:szCs w:val="21"/>
        </w:rPr>
      </w:pPr>
    </w:p>
    <w:p w14:paraId="789649E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71FC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E48CA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F15A06">
            <w:pPr>
              <w:spacing w:line="300" w:lineRule="exact"/>
              <w:jc w:val="center"/>
              <w:rPr>
                <w:rFonts w:ascii="宋体" w:cs="宋体"/>
                <w:szCs w:val="21"/>
              </w:rPr>
            </w:pPr>
            <w:r>
              <w:rPr>
                <w:rFonts w:ascii="宋体" w:hAnsi="宋体" w:cs="宋体"/>
                <w:szCs w:val="21"/>
              </w:rPr>
              <w:t>1904</w:t>
            </w:r>
          </w:p>
        </w:tc>
      </w:tr>
      <w:tr w14:paraId="2EC8C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0C55F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5485276">
            <w:pPr>
              <w:spacing w:line="300" w:lineRule="exact"/>
              <w:jc w:val="center"/>
              <w:rPr>
                <w:rFonts w:ascii="宋体" w:cs="宋体"/>
                <w:szCs w:val="21"/>
              </w:rPr>
            </w:pPr>
            <w:r>
              <w:rPr>
                <w:rFonts w:hint="eastAsia" w:ascii="宋体" w:hAnsi="宋体" w:cs="宋体"/>
                <w:szCs w:val="21"/>
              </w:rPr>
              <w:t>行政处罚</w:t>
            </w:r>
          </w:p>
        </w:tc>
      </w:tr>
      <w:tr w14:paraId="7252D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91FAE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FEDC445">
            <w:pPr>
              <w:spacing w:line="300" w:lineRule="exact"/>
              <w:jc w:val="center"/>
              <w:rPr>
                <w:rFonts w:ascii="宋体" w:cs="宋体"/>
                <w:color w:val="000000"/>
                <w:szCs w:val="21"/>
              </w:rPr>
            </w:pPr>
            <w:r>
              <w:rPr>
                <w:rFonts w:hint="eastAsia" w:ascii="宋体" w:hAnsi="宋体" w:cs="宋体"/>
                <w:color w:val="000000"/>
                <w:szCs w:val="21"/>
              </w:rPr>
              <w:t>对伪造食品产地，伪造或者冒用其他生产者的名称、地址的处罚</w:t>
            </w:r>
          </w:p>
        </w:tc>
      </w:tr>
      <w:tr w14:paraId="5BC93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ACDF67">
            <w:pPr>
              <w:spacing w:line="300" w:lineRule="exact"/>
              <w:jc w:val="center"/>
              <w:rPr>
                <w:rFonts w:ascii="宋体" w:cs="宋体"/>
                <w:szCs w:val="21"/>
              </w:rPr>
            </w:pPr>
            <w:r>
              <w:rPr>
                <w:rFonts w:hint="eastAsia" w:ascii="宋体" w:hAnsi="宋体" w:cs="宋体"/>
                <w:szCs w:val="21"/>
              </w:rPr>
              <w:t>实施依据</w:t>
            </w:r>
          </w:p>
        </w:tc>
        <w:tc>
          <w:tcPr>
            <w:tcW w:w="7109" w:type="dxa"/>
          </w:tcPr>
          <w:p w14:paraId="3B49E7BF">
            <w:pPr>
              <w:spacing w:line="300" w:lineRule="exact"/>
              <w:ind w:firstLine="420" w:firstLineChars="200"/>
              <w:rPr>
                <w:rFonts w:ascii="宋体" w:cs="宋体"/>
                <w:color w:val="000000"/>
                <w:szCs w:val="21"/>
              </w:rPr>
            </w:pPr>
            <w:r>
              <w:rPr>
                <w:rFonts w:hint="eastAsia" w:ascii="宋体" w:hAnsi="宋体" w:cs="宋体"/>
                <w:color w:val="000000"/>
                <w:szCs w:val="21"/>
              </w:rPr>
              <w:t>【法律】《中华人民共和国产品质量法》</w:t>
            </w:r>
            <w:r>
              <w:rPr>
                <w:rFonts w:ascii="宋体" w:hAnsi="宋体" w:cs="宋体"/>
                <w:color w:val="000000"/>
                <w:szCs w:val="21"/>
              </w:rPr>
              <w:t>(2000</w:t>
            </w:r>
            <w:r>
              <w:rPr>
                <w:rFonts w:hint="eastAsia" w:ascii="宋体" w:hAnsi="宋体" w:cs="宋体"/>
                <w:color w:val="000000"/>
                <w:szCs w:val="21"/>
              </w:rPr>
              <w:t>年中华人民共和国主席令第</w:t>
            </w:r>
            <w:r>
              <w:rPr>
                <w:rFonts w:ascii="宋体" w:hAnsi="宋体" w:cs="宋体"/>
                <w:color w:val="000000"/>
                <w:szCs w:val="21"/>
              </w:rPr>
              <w:t>33</w:t>
            </w:r>
            <w:r>
              <w:rPr>
                <w:rFonts w:hint="eastAsia" w:ascii="宋体" w:hAnsi="宋体" w:cs="宋体"/>
                <w:color w:val="000000"/>
                <w:szCs w:val="21"/>
              </w:rPr>
              <w:t>号</w:t>
            </w:r>
            <w:r>
              <w:rPr>
                <w:rFonts w:ascii="宋体" w:hAnsi="宋体" w:cs="宋体"/>
                <w:color w:val="000000"/>
                <w:szCs w:val="21"/>
              </w:rPr>
              <w:t>)</w:t>
            </w:r>
          </w:p>
          <w:p w14:paraId="64F6A035">
            <w:pPr>
              <w:spacing w:line="300" w:lineRule="exact"/>
              <w:ind w:firstLine="420" w:firstLineChars="200"/>
              <w:rPr>
                <w:rFonts w:ascii="宋体" w:cs="宋体"/>
                <w:color w:val="000000"/>
                <w:szCs w:val="21"/>
              </w:rPr>
            </w:pPr>
            <w:r>
              <w:rPr>
                <w:rFonts w:hint="eastAsia" w:ascii="宋体" w:hAnsi="宋体" w:cs="宋体"/>
                <w:color w:val="000000"/>
                <w:szCs w:val="21"/>
              </w:rPr>
              <w:t>第五十三条：“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30359097">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w:t>
            </w:r>
          </w:p>
          <w:p w14:paraId="4EA65C54">
            <w:pPr>
              <w:spacing w:line="300" w:lineRule="exact"/>
              <w:ind w:firstLine="420" w:firstLineChars="200"/>
              <w:rPr>
                <w:rFonts w:ascii="宋体" w:cs="宋体"/>
                <w:color w:val="000000"/>
                <w:szCs w:val="21"/>
              </w:rPr>
            </w:pPr>
            <w:r>
              <w:rPr>
                <w:rFonts w:hint="eastAsia" w:ascii="宋体" w:hAnsi="宋体" w:cs="宋体"/>
                <w:color w:val="000000"/>
                <w:szCs w:val="21"/>
              </w:rPr>
              <w:t>第三十三条：“伪造食品产地，伪造或者冒用其他生产者的名称、地址的，依照《中华人民共和国产品质量法》第五十三条规定进行处罚。”</w:t>
            </w:r>
            <w:r>
              <w:rPr>
                <w:rFonts w:ascii="宋体" w:hAnsi="宋体" w:cs="宋体"/>
                <w:color w:val="000000"/>
                <w:szCs w:val="21"/>
              </w:rPr>
              <w:t>"</w:t>
            </w:r>
          </w:p>
        </w:tc>
      </w:tr>
      <w:tr w14:paraId="70744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22E81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8D2C7F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BDF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9CCC7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A942CE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立案责任：发现未经许可从事食品生产经营活动，或者未经许可生产食品添加剂的违法行为（或者下级食品药品监管部门上报或其他机关移送的违法案件等），予以审查，决定是否立案。</w:t>
            </w:r>
          </w:p>
          <w:p w14:paraId="4F06449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21DB62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D5164E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D5954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52776D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4F8F1B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3D8350A">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D661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1A1D4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712D8E3">
            <w:pPr>
              <w:spacing w:line="300" w:lineRule="exact"/>
              <w:ind w:firstLine="420" w:firstLineChars="200"/>
              <w:jc w:val="left"/>
              <w:rPr>
                <w:rFonts w:ascii="宋体" w:cs="宋体"/>
                <w:color w:val="000000"/>
                <w:szCs w:val="21"/>
              </w:rPr>
            </w:pPr>
            <w:r>
              <w:rPr>
                <w:rFonts w:hint="eastAsia" w:ascii="宋体" w:hAnsi="宋体" w:cs="宋体"/>
                <w:color w:val="000000"/>
                <w:szCs w:val="21"/>
              </w:rPr>
              <w:t>《食品标识管理规定》（国家质检总局令第</w:t>
            </w:r>
            <w:r>
              <w:rPr>
                <w:rFonts w:ascii="宋体" w:hAnsi="宋体" w:cs="宋体"/>
                <w:color w:val="000000"/>
                <w:szCs w:val="21"/>
              </w:rPr>
              <w:t>123</w:t>
            </w:r>
            <w:r>
              <w:rPr>
                <w:rFonts w:hint="eastAsia" w:ascii="宋体" w:hAnsi="宋体" w:cs="宋体"/>
                <w:color w:val="000000"/>
                <w:szCs w:val="21"/>
              </w:rPr>
              <w:t>号）第四条　国家质量监督检验检疫总局（以下简称国家质检总局）在其职权范围内负责组织全国食品标识的监督管理工作。</w:t>
            </w:r>
            <w:r>
              <w:rPr>
                <w:rFonts w:ascii="宋体" w:cs="宋体"/>
                <w:color w:val="000000"/>
                <w:szCs w:val="21"/>
              </w:rPr>
              <w:br w:type="textWrapping"/>
            </w:r>
            <w:r>
              <w:rPr>
                <w:rFonts w:hint="eastAsia" w:ascii="宋体" w:hAnsi="宋体" w:cs="宋体"/>
                <w:color w:val="000000"/>
                <w:szCs w:val="21"/>
              </w:rPr>
              <w:t>　　县级以上地方质量技术监督部门在其职权范围内负责本行政区域内食品标识的监督管理工作。</w:t>
            </w:r>
            <w:r>
              <w:rPr>
                <w:rFonts w:ascii="宋体" w:cs="宋体"/>
                <w:color w:val="000000"/>
                <w:szCs w:val="21"/>
              </w:rPr>
              <w:br w:type="textWrapping"/>
            </w:r>
            <w:r>
              <w:rPr>
                <w:rFonts w:hint="eastAsia" w:ascii="宋体" w:hAnsi="宋体" w:cs="宋体"/>
                <w:color w:val="000000"/>
                <w:szCs w:val="21"/>
              </w:rPr>
              <w:t>第三十三条“伪造食品产地，伪造或者冒用其他生产者的名称、地址的，依照《中华人民共和国产品质量法》第五十三条规定进行处罚。”</w:t>
            </w:r>
          </w:p>
        </w:tc>
      </w:tr>
      <w:tr w14:paraId="7D88B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2C495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5609DC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874A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5212A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85C02DC">
            <w:pPr>
              <w:spacing w:line="300" w:lineRule="exact"/>
              <w:jc w:val="center"/>
              <w:rPr>
                <w:rFonts w:ascii="宋体" w:cs="宋体"/>
                <w:szCs w:val="21"/>
              </w:rPr>
            </w:pPr>
            <w:r>
              <w:rPr>
                <w:rFonts w:ascii="宋体" w:hAnsi="宋体" w:cs="宋体"/>
                <w:szCs w:val="21"/>
              </w:rPr>
              <w:t>(0825)8381581</w:t>
            </w:r>
          </w:p>
        </w:tc>
      </w:tr>
    </w:tbl>
    <w:p w14:paraId="641B2F02">
      <w:pPr>
        <w:spacing w:line="300" w:lineRule="exact"/>
        <w:rPr>
          <w:rFonts w:ascii="宋体" w:cs="宋体"/>
          <w:b/>
          <w:szCs w:val="21"/>
        </w:rPr>
      </w:pPr>
    </w:p>
    <w:p w14:paraId="5647848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2-289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3103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BF336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BC07DC8">
            <w:pPr>
              <w:spacing w:line="300" w:lineRule="exact"/>
              <w:jc w:val="center"/>
              <w:rPr>
                <w:rFonts w:ascii="宋体" w:cs="宋体"/>
                <w:szCs w:val="21"/>
              </w:rPr>
            </w:pPr>
            <w:r>
              <w:rPr>
                <w:rFonts w:ascii="宋体" w:hAnsi="宋体" w:cs="宋体"/>
                <w:szCs w:val="21"/>
              </w:rPr>
              <w:t>1905</w:t>
            </w:r>
          </w:p>
        </w:tc>
      </w:tr>
      <w:tr w14:paraId="70FE8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DCA1A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6CABBC">
            <w:pPr>
              <w:spacing w:line="300" w:lineRule="exact"/>
              <w:jc w:val="center"/>
              <w:rPr>
                <w:rFonts w:ascii="宋体" w:cs="宋体"/>
                <w:szCs w:val="21"/>
              </w:rPr>
            </w:pPr>
            <w:r>
              <w:rPr>
                <w:rFonts w:hint="eastAsia" w:ascii="宋体" w:hAnsi="宋体" w:cs="宋体"/>
                <w:szCs w:val="21"/>
              </w:rPr>
              <w:t>行政处罚</w:t>
            </w:r>
          </w:p>
        </w:tc>
      </w:tr>
      <w:tr w14:paraId="5DCDC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63D05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469D751">
            <w:pPr>
              <w:spacing w:line="300" w:lineRule="exact"/>
              <w:jc w:val="center"/>
              <w:rPr>
                <w:rFonts w:ascii="宋体" w:cs="宋体"/>
                <w:color w:val="000000"/>
                <w:szCs w:val="21"/>
              </w:rPr>
            </w:pPr>
            <w:r>
              <w:rPr>
                <w:rFonts w:hint="eastAsia" w:ascii="宋体" w:hAnsi="宋体" w:cs="宋体"/>
                <w:color w:val="000000"/>
                <w:szCs w:val="21"/>
              </w:rPr>
              <w:t>对食品标识与食品或者其包装分离的处罚</w:t>
            </w:r>
          </w:p>
        </w:tc>
      </w:tr>
      <w:tr w14:paraId="4FB69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6E4653">
            <w:pPr>
              <w:spacing w:line="300" w:lineRule="exact"/>
              <w:jc w:val="center"/>
              <w:rPr>
                <w:rFonts w:ascii="宋体" w:cs="宋体"/>
                <w:szCs w:val="21"/>
              </w:rPr>
            </w:pPr>
            <w:r>
              <w:rPr>
                <w:rFonts w:hint="eastAsia" w:ascii="宋体" w:hAnsi="宋体" w:cs="宋体"/>
                <w:szCs w:val="21"/>
              </w:rPr>
              <w:t>实施依据</w:t>
            </w:r>
          </w:p>
        </w:tc>
        <w:tc>
          <w:tcPr>
            <w:tcW w:w="7109" w:type="dxa"/>
          </w:tcPr>
          <w:p w14:paraId="3F503710">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w:t>
            </w:r>
          </w:p>
          <w:p w14:paraId="13B32882">
            <w:pPr>
              <w:spacing w:line="300" w:lineRule="exact"/>
              <w:ind w:firstLine="420" w:firstLineChars="200"/>
              <w:rPr>
                <w:rFonts w:ascii="宋体" w:cs="宋体"/>
                <w:color w:val="000000"/>
                <w:szCs w:val="21"/>
              </w:rPr>
            </w:pPr>
            <w:r>
              <w:rPr>
                <w:rFonts w:hint="eastAsia" w:ascii="宋体" w:hAnsi="宋体" w:cs="宋体"/>
                <w:color w:val="000000"/>
                <w:szCs w:val="21"/>
              </w:rPr>
              <w:t>第二十条：食品标识不得与食品或者其包装分离。</w:t>
            </w:r>
          </w:p>
          <w:p w14:paraId="72D32E78">
            <w:pPr>
              <w:spacing w:line="300" w:lineRule="exact"/>
              <w:ind w:firstLine="420" w:firstLineChars="200"/>
              <w:rPr>
                <w:rFonts w:ascii="宋体" w:cs="宋体"/>
                <w:color w:val="000000"/>
                <w:szCs w:val="21"/>
              </w:rPr>
            </w:pPr>
            <w:r>
              <w:rPr>
                <w:rFonts w:hint="eastAsia" w:ascii="宋体" w:hAnsi="宋体" w:cs="宋体"/>
                <w:color w:val="000000"/>
                <w:szCs w:val="21"/>
              </w:rPr>
              <w:t>第三十八条第一款：本规定规定的行政处罚由县级以上地方质量技术监督部门在职权范围内依法实施。</w:t>
            </w:r>
          </w:p>
        </w:tc>
      </w:tr>
      <w:tr w14:paraId="0E04C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15DD3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796757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68C6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881FC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EB7E41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第八十五条规定情形的行为的违法行为（或者下级食品药品监管部门上报或其他机关移送的违法案件等），予以审查，决定是否立案。</w:t>
            </w:r>
          </w:p>
          <w:p w14:paraId="1345412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EEFAE4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4EBA1A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3A08B6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D079C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CA675E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9C1331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CDDA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E3ECFA">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3ADFB78B">
            <w:pPr>
              <w:spacing w:line="300" w:lineRule="exact"/>
              <w:ind w:firstLine="420" w:firstLineChars="200"/>
              <w:rPr>
                <w:rFonts w:ascii="宋体"/>
                <w:szCs w:val="21"/>
              </w:rPr>
            </w:pPr>
            <w:r>
              <w:rPr>
                <w:rFonts w:ascii="宋体" w:hAnsi="宋体"/>
                <w:szCs w:val="21"/>
              </w:rPr>
              <w:t>1.</w:t>
            </w:r>
            <w:r>
              <w:rPr>
                <w:rFonts w:hint="eastAsia" w:ascii="宋体" w:hAnsi="宋体"/>
                <w:szCs w:val="21"/>
              </w:rPr>
              <w:t>《食品标识管理规定》第二十条：食品标识不得与食品或者其包装分离。</w:t>
            </w:r>
          </w:p>
          <w:p w14:paraId="70ADD659">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40865043">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5DBD8092">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18B2CF9F">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F9AB022">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365674F">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1C6692B">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3346B3C3">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4C375F13">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6BF0DB41">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FF74D3D">
            <w:pPr>
              <w:spacing w:line="300" w:lineRule="exact"/>
              <w:ind w:firstLine="420" w:firstLineChars="200"/>
              <w:rPr>
                <w:rFonts w:ascii="宋体"/>
                <w:szCs w:val="21"/>
              </w:rPr>
            </w:pPr>
            <w:r>
              <w:rPr>
                <w:rFonts w:hint="eastAsia" w:ascii="宋体" w:hAnsi="宋体"/>
                <w:szCs w:val="21"/>
              </w:rPr>
              <w:t>（一）当事人的姓名或者名称、地址；</w:t>
            </w:r>
          </w:p>
          <w:p w14:paraId="15FB4799">
            <w:pPr>
              <w:spacing w:line="300" w:lineRule="exact"/>
              <w:ind w:firstLine="420" w:firstLineChars="200"/>
              <w:rPr>
                <w:rFonts w:ascii="宋体"/>
                <w:szCs w:val="21"/>
              </w:rPr>
            </w:pPr>
            <w:r>
              <w:rPr>
                <w:rFonts w:hint="eastAsia" w:ascii="宋体" w:hAnsi="宋体"/>
                <w:szCs w:val="21"/>
              </w:rPr>
              <w:t>（二）违反法律、法规或者规章的事实和证据；</w:t>
            </w:r>
          </w:p>
          <w:p w14:paraId="1FEB6AD5">
            <w:pPr>
              <w:spacing w:line="300" w:lineRule="exact"/>
              <w:ind w:firstLine="420" w:firstLineChars="200"/>
              <w:rPr>
                <w:rFonts w:ascii="宋体"/>
                <w:szCs w:val="21"/>
              </w:rPr>
            </w:pPr>
            <w:r>
              <w:rPr>
                <w:rFonts w:hint="eastAsia" w:ascii="宋体" w:hAnsi="宋体"/>
                <w:szCs w:val="21"/>
              </w:rPr>
              <w:t>（三）行政处罚的种类和依据；</w:t>
            </w:r>
          </w:p>
          <w:p w14:paraId="2F52EA29">
            <w:pPr>
              <w:spacing w:line="300" w:lineRule="exact"/>
              <w:ind w:firstLine="420" w:firstLineChars="200"/>
              <w:rPr>
                <w:rFonts w:ascii="宋体"/>
                <w:szCs w:val="21"/>
              </w:rPr>
            </w:pPr>
            <w:r>
              <w:rPr>
                <w:rFonts w:hint="eastAsia" w:ascii="宋体" w:hAnsi="宋体"/>
                <w:szCs w:val="21"/>
              </w:rPr>
              <w:t>（四）行政处罚的履行方式和期限；</w:t>
            </w:r>
          </w:p>
          <w:p w14:paraId="34C8AEB2">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70854C0D">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097DDDB4">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11688622">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89AEDC3">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36312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AFD18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3C6BB6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B85B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104F2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6821824">
            <w:pPr>
              <w:spacing w:line="300" w:lineRule="exact"/>
              <w:jc w:val="center"/>
              <w:rPr>
                <w:rFonts w:ascii="宋体" w:cs="宋体"/>
                <w:szCs w:val="21"/>
              </w:rPr>
            </w:pPr>
            <w:r>
              <w:rPr>
                <w:rFonts w:ascii="宋体" w:hAnsi="宋体" w:cs="宋体"/>
                <w:szCs w:val="21"/>
              </w:rPr>
              <w:t>(0825)8381581</w:t>
            </w:r>
          </w:p>
        </w:tc>
      </w:tr>
    </w:tbl>
    <w:p w14:paraId="5E41CE56">
      <w:pPr>
        <w:spacing w:line="300" w:lineRule="exact"/>
        <w:rPr>
          <w:rFonts w:ascii="宋体" w:cs="宋体"/>
          <w:b/>
          <w:szCs w:val="21"/>
        </w:rPr>
      </w:pPr>
    </w:p>
    <w:p w14:paraId="6102F20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6A4E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2FF0DF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4DB9A0B">
            <w:pPr>
              <w:spacing w:line="300" w:lineRule="exact"/>
              <w:jc w:val="center"/>
              <w:rPr>
                <w:rFonts w:ascii="宋体" w:cs="宋体"/>
                <w:szCs w:val="21"/>
              </w:rPr>
            </w:pPr>
            <w:r>
              <w:rPr>
                <w:rFonts w:ascii="宋体" w:hAnsi="宋体" w:cs="宋体"/>
                <w:szCs w:val="21"/>
              </w:rPr>
              <w:t>1906</w:t>
            </w:r>
          </w:p>
        </w:tc>
      </w:tr>
      <w:tr w14:paraId="065C2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28D373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EBDDC56">
            <w:pPr>
              <w:spacing w:line="300" w:lineRule="exact"/>
              <w:jc w:val="center"/>
              <w:rPr>
                <w:rFonts w:ascii="宋体" w:cs="宋体"/>
                <w:szCs w:val="21"/>
              </w:rPr>
            </w:pPr>
            <w:r>
              <w:rPr>
                <w:rFonts w:hint="eastAsia" w:ascii="宋体" w:hAnsi="宋体" w:cs="宋体"/>
                <w:szCs w:val="21"/>
              </w:rPr>
              <w:t>行政处罚</w:t>
            </w:r>
          </w:p>
        </w:tc>
      </w:tr>
      <w:tr w14:paraId="553C3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C5AAB8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BF653A2">
            <w:pPr>
              <w:spacing w:line="300" w:lineRule="exact"/>
              <w:jc w:val="center"/>
              <w:rPr>
                <w:rFonts w:ascii="宋体" w:cs="宋体"/>
                <w:color w:val="000000"/>
                <w:szCs w:val="21"/>
              </w:rPr>
            </w:pPr>
            <w:r>
              <w:rPr>
                <w:rFonts w:hint="eastAsia" w:ascii="宋体" w:hAnsi="宋体" w:cs="宋体"/>
                <w:color w:val="000000"/>
                <w:szCs w:val="21"/>
              </w:rPr>
              <w:t>对食品标识标注不符合规定且逾期不改的处罚</w:t>
            </w:r>
          </w:p>
        </w:tc>
      </w:tr>
      <w:tr w14:paraId="54626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03D11B">
            <w:pPr>
              <w:spacing w:line="300" w:lineRule="exact"/>
              <w:jc w:val="center"/>
              <w:rPr>
                <w:rFonts w:ascii="宋体" w:cs="宋体"/>
                <w:szCs w:val="21"/>
              </w:rPr>
            </w:pPr>
            <w:r>
              <w:rPr>
                <w:rFonts w:hint="eastAsia" w:ascii="宋体" w:hAnsi="宋体" w:cs="宋体"/>
                <w:szCs w:val="21"/>
              </w:rPr>
              <w:t>实施依据</w:t>
            </w:r>
          </w:p>
        </w:tc>
        <w:tc>
          <w:tcPr>
            <w:tcW w:w="7109" w:type="dxa"/>
          </w:tcPr>
          <w:p w14:paraId="1C073845">
            <w:pPr>
              <w:spacing w:line="300" w:lineRule="exact"/>
              <w:ind w:firstLine="420" w:firstLineChars="200"/>
              <w:rPr>
                <w:rFonts w:ascii="宋体" w:cs="宋体"/>
                <w:color w:val="000000"/>
                <w:szCs w:val="21"/>
              </w:rPr>
            </w:pPr>
            <w:r>
              <w:rPr>
                <w:rFonts w:hint="eastAsia" w:ascii="宋体" w:hAnsi="宋体" w:cs="宋体"/>
                <w:color w:val="000000"/>
                <w:szCs w:val="21"/>
              </w:rPr>
              <w:t>【部门规章】《食品标识管理规定》</w:t>
            </w:r>
            <w:r>
              <w:rPr>
                <w:rFonts w:ascii="宋体" w:hAnsi="宋体" w:cs="宋体"/>
                <w:color w:val="000000"/>
                <w:szCs w:val="21"/>
              </w:rPr>
              <w:t>(2009</w:t>
            </w:r>
            <w:r>
              <w:rPr>
                <w:rFonts w:hint="eastAsia" w:ascii="宋体" w:hAnsi="宋体" w:cs="宋体"/>
                <w:color w:val="000000"/>
                <w:szCs w:val="21"/>
              </w:rPr>
              <w:t>年国家质量监督检验检疫总局令第</w:t>
            </w:r>
            <w:r>
              <w:rPr>
                <w:rFonts w:ascii="宋体" w:hAnsi="宋体" w:cs="宋体"/>
                <w:color w:val="000000"/>
                <w:szCs w:val="21"/>
              </w:rPr>
              <w:t>123</w:t>
            </w:r>
            <w:r>
              <w:rPr>
                <w:rFonts w:hint="eastAsia" w:ascii="宋体" w:hAnsi="宋体" w:cs="宋体"/>
                <w:color w:val="000000"/>
                <w:szCs w:val="21"/>
              </w:rPr>
              <w:t>号</w:t>
            </w:r>
            <w:r>
              <w:rPr>
                <w:rFonts w:ascii="宋体" w:hAnsi="宋体" w:cs="宋体"/>
                <w:color w:val="000000"/>
                <w:szCs w:val="21"/>
              </w:rPr>
              <w:t xml:space="preserve">) </w:t>
            </w:r>
          </w:p>
          <w:p w14:paraId="084F59BD">
            <w:pPr>
              <w:spacing w:line="300" w:lineRule="exact"/>
              <w:ind w:firstLine="420" w:firstLineChars="200"/>
              <w:rPr>
                <w:rFonts w:ascii="宋体" w:cs="宋体"/>
                <w:color w:val="000000"/>
                <w:szCs w:val="21"/>
              </w:rPr>
            </w:pPr>
            <w:r>
              <w:rPr>
                <w:rFonts w:hint="eastAsia" w:ascii="宋体" w:hAnsi="宋体" w:cs="宋体"/>
                <w:color w:val="000000"/>
                <w:szCs w:val="21"/>
              </w:rPr>
              <w:t>第二十一条：食品标识应当直接标注在最小销售单元的食品或者其包装上。</w:t>
            </w:r>
          </w:p>
          <w:p w14:paraId="76727CF0">
            <w:pPr>
              <w:spacing w:line="300" w:lineRule="exact"/>
              <w:ind w:firstLine="420" w:firstLineChars="200"/>
              <w:rPr>
                <w:rFonts w:ascii="宋体" w:cs="宋体"/>
                <w:color w:val="000000"/>
                <w:szCs w:val="21"/>
              </w:rPr>
            </w:pPr>
            <w:r>
              <w:rPr>
                <w:rFonts w:hint="eastAsia" w:ascii="宋体" w:hAnsi="宋体" w:cs="宋体"/>
                <w:color w:val="000000"/>
                <w:szCs w:val="21"/>
              </w:rPr>
              <w:t>第二十四条：食品标识所用文字应当为规范的中文，但注册商标除外。</w:t>
            </w:r>
          </w:p>
          <w:p w14:paraId="5AB845C0">
            <w:pPr>
              <w:spacing w:line="300" w:lineRule="exact"/>
              <w:ind w:firstLine="420" w:firstLineChars="200"/>
              <w:rPr>
                <w:rFonts w:ascii="宋体" w:cs="宋体"/>
                <w:color w:val="000000"/>
                <w:szCs w:val="21"/>
              </w:rPr>
            </w:pPr>
            <w:r>
              <w:rPr>
                <w:rFonts w:hint="eastAsia" w:ascii="宋体" w:hAnsi="宋体" w:cs="宋体"/>
                <w:color w:val="000000"/>
                <w:szCs w:val="21"/>
              </w:rPr>
              <w:t>食品标识可以同时使用汉语拼音或者少数民族文字，也可以同时使用外文，但应当与中文有对应关系，所用外文不得大于相应的中文，但注册商标除外。</w:t>
            </w:r>
          </w:p>
          <w:p w14:paraId="4CE4CBC5">
            <w:pPr>
              <w:spacing w:line="300" w:lineRule="exact"/>
              <w:ind w:firstLine="420" w:firstLineChars="200"/>
              <w:rPr>
                <w:rFonts w:ascii="宋体" w:cs="宋体"/>
                <w:color w:val="000000"/>
                <w:szCs w:val="21"/>
              </w:rPr>
            </w:pPr>
            <w:r>
              <w:rPr>
                <w:rFonts w:hint="eastAsia" w:ascii="宋体" w:hAnsi="宋体" w:cs="宋体"/>
                <w:color w:val="000000"/>
                <w:szCs w:val="21"/>
              </w:rPr>
              <w:t>第二十五条：食品或者其包装最大表面面积大于</w:t>
            </w:r>
            <w:r>
              <w:rPr>
                <w:rFonts w:ascii="宋体" w:hAnsi="宋体" w:cs="宋体"/>
                <w:color w:val="000000"/>
                <w:szCs w:val="21"/>
              </w:rPr>
              <w:t>20</w:t>
            </w:r>
            <w:r>
              <w:rPr>
                <w:rFonts w:hint="eastAsia" w:ascii="宋体" w:hAnsi="宋体" w:cs="宋体"/>
                <w:color w:val="000000"/>
                <w:szCs w:val="21"/>
              </w:rPr>
              <w:t>平方厘米时，食品标识中强制标注内容的文字、符号、数字的高度不得小于</w:t>
            </w:r>
            <w:r>
              <w:rPr>
                <w:rFonts w:ascii="宋体" w:hAnsi="宋体" w:cs="宋体"/>
                <w:color w:val="000000"/>
                <w:szCs w:val="21"/>
              </w:rPr>
              <w:t>1.8</w:t>
            </w:r>
            <w:r>
              <w:rPr>
                <w:rFonts w:hint="eastAsia" w:ascii="宋体" w:hAnsi="宋体" w:cs="宋体"/>
                <w:color w:val="000000"/>
                <w:szCs w:val="21"/>
              </w:rPr>
              <w:t>毫米。</w:t>
            </w:r>
          </w:p>
          <w:p w14:paraId="1E276FD8">
            <w:pPr>
              <w:spacing w:line="300" w:lineRule="exact"/>
              <w:ind w:firstLine="420" w:firstLineChars="200"/>
              <w:rPr>
                <w:rFonts w:ascii="宋体" w:cs="宋体"/>
                <w:color w:val="000000"/>
                <w:szCs w:val="21"/>
              </w:rPr>
            </w:pPr>
            <w:r>
              <w:rPr>
                <w:rFonts w:hint="eastAsia" w:ascii="宋体" w:hAnsi="宋体" w:cs="宋体"/>
                <w:color w:val="000000"/>
                <w:szCs w:val="21"/>
              </w:rPr>
              <w:t>食品或者其包装最大表面面积小于</w:t>
            </w:r>
            <w:r>
              <w:rPr>
                <w:rFonts w:ascii="宋体" w:hAnsi="宋体" w:cs="宋体"/>
                <w:color w:val="000000"/>
                <w:szCs w:val="21"/>
              </w:rPr>
              <w:t>10</w:t>
            </w:r>
            <w:r>
              <w:rPr>
                <w:rFonts w:hint="eastAsia" w:ascii="宋体" w:hAnsi="宋体" w:cs="宋体"/>
                <w:color w:val="000000"/>
                <w:szCs w:val="21"/>
              </w:rPr>
              <w:t>平方厘米时，其标识可以仅标注食品名称、生产者名称和地址、净含量以及生产日期和保质期。但是，法律、行政法规规定应当标注的，依照其规定。</w:t>
            </w:r>
          </w:p>
          <w:p w14:paraId="25566EE0">
            <w:pPr>
              <w:spacing w:line="300" w:lineRule="exact"/>
              <w:ind w:firstLine="420" w:firstLineChars="200"/>
              <w:rPr>
                <w:rFonts w:ascii="宋体" w:cs="宋体"/>
                <w:color w:val="000000"/>
                <w:szCs w:val="21"/>
              </w:rPr>
            </w:pPr>
            <w:r>
              <w:rPr>
                <w:rFonts w:hint="eastAsia" w:ascii="宋体" w:hAnsi="宋体" w:cs="宋体"/>
                <w:color w:val="000000"/>
                <w:szCs w:val="21"/>
              </w:rPr>
              <w:t>第三十五条：违反本规定第二十一条、第二十二第二款、第二十四条、第二十五条的，责令限期改正；逾期不改的，处以</w:t>
            </w:r>
            <w:r>
              <w:rPr>
                <w:rFonts w:ascii="宋体" w:hAnsi="宋体" w:cs="宋体"/>
                <w:color w:val="000000"/>
                <w:szCs w:val="21"/>
              </w:rPr>
              <w:t>1</w:t>
            </w:r>
            <w:r>
              <w:rPr>
                <w:rFonts w:hint="eastAsia" w:ascii="宋体" w:hAnsi="宋体" w:cs="宋体"/>
                <w:color w:val="000000"/>
                <w:szCs w:val="21"/>
              </w:rPr>
              <w:t>万元以下罚款。</w:t>
            </w:r>
          </w:p>
        </w:tc>
      </w:tr>
      <w:tr w14:paraId="47F73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7B7C0F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BC2555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DC8D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019C9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CBA1C0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第八十六条规定情形的行为的违法行为（或者下级食品药品监管部门上报或其他机关移送的违法案件等），予以审查，决定是否立案。</w:t>
            </w:r>
          </w:p>
          <w:p w14:paraId="03AFEB3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110496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78E7B9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AEFC82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E5C798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1D7BA1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794E2B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367F4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DA4B8D">
            <w:pPr>
              <w:spacing w:line="300" w:lineRule="exact"/>
              <w:rPr>
                <w:rFonts w:ascii="宋体" w:cs="宋体"/>
                <w:color w:val="000000"/>
                <w:szCs w:val="21"/>
              </w:rPr>
            </w:pPr>
            <w:r>
              <w:rPr>
                <w:rFonts w:hint="eastAsia" w:ascii="宋体" w:hAnsi="宋体"/>
                <w:szCs w:val="21"/>
              </w:rPr>
              <w:t>责任事项依据</w:t>
            </w:r>
          </w:p>
        </w:tc>
        <w:tc>
          <w:tcPr>
            <w:tcW w:w="7109" w:type="dxa"/>
            <w:vAlign w:val="center"/>
          </w:tcPr>
          <w:p w14:paraId="13458D47">
            <w:pPr>
              <w:spacing w:line="300" w:lineRule="exact"/>
              <w:ind w:firstLine="420" w:firstLineChars="200"/>
              <w:rPr>
                <w:rFonts w:ascii="宋体"/>
                <w:szCs w:val="21"/>
              </w:rPr>
            </w:pPr>
            <w:r>
              <w:rPr>
                <w:rFonts w:ascii="宋体" w:hAnsi="宋体"/>
                <w:szCs w:val="21"/>
              </w:rPr>
              <w:t>1.</w:t>
            </w:r>
            <w:r>
              <w:rPr>
                <w:rFonts w:hint="eastAsia" w:ascii="宋体" w:hAnsi="宋体"/>
                <w:szCs w:val="21"/>
              </w:rPr>
              <w:t>《食品标识管理规定》第五条：“食品或者其包装上应当附加标识，但是按法律、行政法规规定可以不附加标识的食品除外。食品标识的内容应当真实准确、通俗易懂、股学合法。</w:t>
            </w:r>
            <w:r>
              <w:rPr>
                <w:rFonts w:ascii="宋体" w:hAnsi="宋体"/>
                <w:szCs w:val="21"/>
              </w:rPr>
              <w:t xml:space="preserve"> </w:t>
            </w:r>
            <w:r>
              <w:rPr>
                <w:rFonts w:hint="eastAsia" w:ascii="宋体" w:hAnsi="宋体"/>
                <w:szCs w:val="21"/>
              </w:rPr>
              <w:t>第十五条：混装非食用产品易造成误食，使用不当，容易造成人身伤害的，应当在其标识上标注警示标志或者中文警示说明。</w:t>
            </w:r>
          </w:p>
          <w:p w14:paraId="1A3155AA">
            <w:pPr>
              <w:spacing w:line="300" w:lineRule="exact"/>
              <w:ind w:firstLine="420" w:firstLineChars="200"/>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04AE476D">
            <w:pPr>
              <w:spacing w:line="300" w:lineRule="exact"/>
              <w:ind w:firstLine="420" w:firstLineChars="200"/>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454BB726">
            <w:pPr>
              <w:spacing w:line="300" w:lineRule="exact"/>
              <w:ind w:firstLine="420" w:firstLineChars="200"/>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6AF8DA87">
            <w:pPr>
              <w:spacing w:line="300" w:lineRule="exact"/>
              <w:ind w:firstLine="420" w:firstLineChars="200"/>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32A2072F">
            <w:pPr>
              <w:spacing w:line="300" w:lineRule="exact"/>
              <w:ind w:firstLine="420" w:firstLineChars="200"/>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4B10F419">
            <w:pPr>
              <w:spacing w:line="300" w:lineRule="exact"/>
              <w:ind w:firstLine="420" w:firstLineChars="200"/>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D5992A6">
            <w:pPr>
              <w:spacing w:line="300" w:lineRule="exact"/>
              <w:ind w:firstLine="420" w:firstLineChars="200"/>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59607A05">
            <w:pPr>
              <w:spacing w:line="300" w:lineRule="exact"/>
              <w:ind w:firstLine="420" w:firstLineChars="200"/>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0861C45F">
            <w:pPr>
              <w:spacing w:line="300" w:lineRule="exact"/>
              <w:ind w:firstLine="420" w:firstLineChars="200"/>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4FD87265">
            <w:pPr>
              <w:spacing w:line="300" w:lineRule="exact"/>
              <w:ind w:firstLine="420" w:firstLineChars="200"/>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6BF004BB">
            <w:pPr>
              <w:spacing w:line="300" w:lineRule="exact"/>
              <w:ind w:firstLine="420" w:firstLineChars="200"/>
              <w:rPr>
                <w:rFonts w:ascii="宋体"/>
                <w:szCs w:val="21"/>
              </w:rPr>
            </w:pPr>
            <w:r>
              <w:rPr>
                <w:rFonts w:hint="eastAsia" w:ascii="宋体" w:hAnsi="宋体"/>
                <w:szCs w:val="21"/>
              </w:rPr>
              <w:t>（一）当事人的姓名或者名称、地址；</w:t>
            </w:r>
          </w:p>
          <w:p w14:paraId="2397934A">
            <w:pPr>
              <w:spacing w:line="300" w:lineRule="exact"/>
              <w:ind w:firstLine="420" w:firstLineChars="200"/>
              <w:rPr>
                <w:rFonts w:ascii="宋体"/>
                <w:szCs w:val="21"/>
              </w:rPr>
            </w:pPr>
            <w:r>
              <w:rPr>
                <w:rFonts w:hint="eastAsia" w:ascii="宋体" w:hAnsi="宋体"/>
                <w:szCs w:val="21"/>
              </w:rPr>
              <w:t>（二）违反法律、法规或者规章的事实和证据；</w:t>
            </w:r>
          </w:p>
          <w:p w14:paraId="39134790">
            <w:pPr>
              <w:spacing w:line="300" w:lineRule="exact"/>
              <w:ind w:firstLine="420" w:firstLineChars="200"/>
              <w:rPr>
                <w:rFonts w:ascii="宋体"/>
                <w:szCs w:val="21"/>
              </w:rPr>
            </w:pPr>
            <w:r>
              <w:rPr>
                <w:rFonts w:hint="eastAsia" w:ascii="宋体" w:hAnsi="宋体"/>
                <w:szCs w:val="21"/>
              </w:rPr>
              <w:t>（三）行政处罚的种类和依据；</w:t>
            </w:r>
          </w:p>
          <w:p w14:paraId="621233C8">
            <w:pPr>
              <w:spacing w:line="300" w:lineRule="exact"/>
              <w:ind w:firstLine="420" w:firstLineChars="200"/>
              <w:rPr>
                <w:rFonts w:ascii="宋体"/>
                <w:szCs w:val="21"/>
              </w:rPr>
            </w:pPr>
            <w:r>
              <w:rPr>
                <w:rFonts w:hint="eastAsia" w:ascii="宋体" w:hAnsi="宋体"/>
                <w:szCs w:val="21"/>
              </w:rPr>
              <w:t>（四）行政处罚的履行方式和期限；</w:t>
            </w:r>
          </w:p>
          <w:p w14:paraId="5B4D4A1B">
            <w:pPr>
              <w:spacing w:line="300" w:lineRule="exact"/>
              <w:ind w:firstLine="420" w:firstLineChars="200"/>
              <w:rPr>
                <w:rFonts w:ascii="宋体"/>
                <w:szCs w:val="21"/>
              </w:rPr>
            </w:pPr>
            <w:r>
              <w:rPr>
                <w:rFonts w:hint="eastAsia" w:ascii="宋体" w:hAnsi="宋体"/>
                <w:szCs w:val="21"/>
              </w:rPr>
              <w:t>（五）不服行政处罚决定，申请行政复议或者提起行政诉讼的途径和期限；</w:t>
            </w:r>
          </w:p>
          <w:p w14:paraId="07A0DF20">
            <w:pPr>
              <w:spacing w:line="300" w:lineRule="exact"/>
              <w:ind w:firstLine="420" w:firstLineChars="200"/>
              <w:rPr>
                <w:rFonts w:ascii="宋体"/>
                <w:szCs w:val="21"/>
              </w:rPr>
            </w:pPr>
            <w:r>
              <w:rPr>
                <w:rFonts w:hint="eastAsia" w:ascii="宋体" w:hAnsi="宋体"/>
                <w:szCs w:val="21"/>
              </w:rPr>
              <w:t>（六）作出行政处罚决定的行政机关名称和作出决定的日期。</w:t>
            </w:r>
          </w:p>
          <w:p w14:paraId="2146CD4F">
            <w:pPr>
              <w:spacing w:line="300" w:lineRule="exact"/>
              <w:ind w:firstLine="420" w:firstLineChars="200"/>
              <w:rPr>
                <w:rFonts w:ascii="宋体"/>
                <w:szCs w:val="21"/>
              </w:rPr>
            </w:pPr>
            <w:r>
              <w:rPr>
                <w:rFonts w:hint="eastAsia" w:ascii="宋体" w:hAnsi="宋体"/>
                <w:szCs w:val="21"/>
              </w:rPr>
              <w:t>行政处罚决定书必须盖有作出行政处罚决定的行政机关的印章。</w:t>
            </w:r>
          </w:p>
          <w:p w14:paraId="74B4FE75">
            <w:pPr>
              <w:spacing w:line="300" w:lineRule="exact"/>
              <w:ind w:firstLine="420" w:firstLineChars="200"/>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4BFB97E">
            <w:pPr>
              <w:spacing w:line="300" w:lineRule="exact"/>
              <w:ind w:firstLine="420" w:firstLineChars="200"/>
              <w:rPr>
                <w:rFonts w:ascii="宋体" w:cs="宋体"/>
                <w:color w:val="000000"/>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6C178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B4B70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095347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071C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exact"/>
          <w:jc w:val="center"/>
        </w:trPr>
        <w:tc>
          <w:tcPr>
            <w:tcW w:w="1483" w:type="dxa"/>
            <w:vAlign w:val="center"/>
          </w:tcPr>
          <w:p w14:paraId="6D2E887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382AA8B">
            <w:pPr>
              <w:spacing w:line="300" w:lineRule="exact"/>
              <w:jc w:val="center"/>
              <w:rPr>
                <w:rFonts w:ascii="宋体" w:cs="宋体"/>
                <w:szCs w:val="21"/>
              </w:rPr>
            </w:pPr>
            <w:r>
              <w:rPr>
                <w:rFonts w:ascii="宋体" w:hAnsi="宋体" w:cs="宋体"/>
                <w:szCs w:val="21"/>
              </w:rPr>
              <w:t>(0825)8381581</w:t>
            </w:r>
          </w:p>
        </w:tc>
      </w:tr>
    </w:tbl>
    <w:p w14:paraId="14A6158E">
      <w:pPr>
        <w:spacing w:line="300" w:lineRule="exact"/>
        <w:rPr>
          <w:rFonts w:ascii="宋体" w:cs="宋体"/>
          <w:b/>
          <w:szCs w:val="21"/>
        </w:rPr>
      </w:pPr>
    </w:p>
    <w:p w14:paraId="4B8CD9A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A55E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88F07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BFD42AA">
            <w:pPr>
              <w:spacing w:line="300" w:lineRule="exact"/>
              <w:jc w:val="center"/>
              <w:rPr>
                <w:rFonts w:ascii="宋体" w:cs="宋体"/>
                <w:szCs w:val="21"/>
              </w:rPr>
            </w:pPr>
            <w:r>
              <w:rPr>
                <w:rFonts w:ascii="宋体" w:hAnsi="宋体" w:cs="宋体"/>
                <w:szCs w:val="21"/>
              </w:rPr>
              <w:t>1907</w:t>
            </w:r>
          </w:p>
        </w:tc>
      </w:tr>
      <w:tr w14:paraId="3E3381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440B0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5D09E70">
            <w:pPr>
              <w:spacing w:line="300" w:lineRule="exact"/>
              <w:jc w:val="center"/>
              <w:rPr>
                <w:rFonts w:ascii="宋体" w:cs="宋体"/>
                <w:szCs w:val="21"/>
              </w:rPr>
            </w:pPr>
            <w:r>
              <w:rPr>
                <w:rFonts w:hint="eastAsia" w:ascii="宋体" w:hAnsi="宋体" w:cs="宋体"/>
                <w:szCs w:val="21"/>
              </w:rPr>
              <w:t>行政处罚</w:t>
            </w:r>
          </w:p>
        </w:tc>
      </w:tr>
      <w:tr w14:paraId="34D3E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615D5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FE6FE4A">
            <w:pPr>
              <w:spacing w:line="300" w:lineRule="exact"/>
              <w:jc w:val="center"/>
              <w:rPr>
                <w:rFonts w:ascii="宋体" w:cs="宋体"/>
                <w:color w:val="000000"/>
                <w:szCs w:val="21"/>
              </w:rPr>
            </w:pPr>
            <w:r>
              <w:rPr>
                <w:rFonts w:hint="eastAsia" w:ascii="宋体" w:hAnsi="宋体" w:cs="宋体"/>
                <w:color w:val="000000"/>
                <w:szCs w:val="21"/>
              </w:rPr>
              <w:t>对集中交易区场开办者未建立或者落实食品安全管理制度的处罚</w:t>
            </w:r>
          </w:p>
        </w:tc>
      </w:tr>
      <w:tr w14:paraId="2CD13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490B50">
            <w:pPr>
              <w:spacing w:line="300" w:lineRule="exact"/>
              <w:jc w:val="center"/>
              <w:rPr>
                <w:rFonts w:ascii="宋体" w:cs="宋体"/>
                <w:szCs w:val="21"/>
              </w:rPr>
            </w:pPr>
            <w:r>
              <w:rPr>
                <w:rFonts w:hint="eastAsia" w:ascii="宋体" w:hAnsi="宋体" w:cs="宋体"/>
                <w:szCs w:val="21"/>
              </w:rPr>
              <w:t>实施依据</w:t>
            </w:r>
          </w:p>
        </w:tc>
        <w:tc>
          <w:tcPr>
            <w:tcW w:w="7109" w:type="dxa"/>
          </w:tcPr>
          <w:p w14:paraId="26ECEEFB">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75DEC697">
            <w:pPr>
              <w:spacing w:line="300" w:lineRule="exact"/>
              <w:ind w:firstLine="420" w:firstLineChars="200"/>
              <w:rPr>
                <w:rFonts w:ascii="宋体" w:cs="宋体"/>
                <w:color w:val="000000"/>
                <w:szCs w:val="21"/>
              </w:rPr>
            </w:pPr>
            <w:r>
              <w:rPr>
                <w:rFonts w:hint="eastAsia" w:ascii="宋体" w:hAnsi="宋体" w:cs="宋体"/>
                <w:color w:val="000000"/>
                <w:szCs w:val="21"/>
              </w:rPr>
              <w:t>第四十七条第（一）项：集中交易区场开办者违反本办法第九条至第十二条、第十六条第二款、第十七条规定，有下列情形之一的，由县级以上食品药品监督管理部门责令改正，给予警告；拒不改正的，处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1E9FBBFB">
            <w:pPr>
              <w:spacing w:line="300" w:lineRule="exact"/>
              <w:ind w:firstLine="420" w:firstLineChars="200"/>
              <w:rPr>
                <w:rFonts w:ascii="宋体" w:cs="宋体"/>
                <w:color w:val="000000"/>
                <w:szCs w:val="21"/>
              </w:rPr>
            </w:pPr>
            <w:r>
              <w:rPr>
                <w:rFonts w:hint="eastAsia" w:ascii="宋体" w:hAnsi="宋体" w:cs="宋体"/>
                <w:color w:val="000000"/>
                <w:szCs w:val="21"/>
              </w:rPr>
              <w:t>（一）未建立或者落实食品安全管理制度的；</w:t>
            </w:r>
          </w:p>
        </w:tc>
      </w:tr>
      <w:tr w14:paraId="20421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6CCAD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070F5C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3B7E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BD5863">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D5AB9D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立案责任：发现违反《中华人民共和国食品安全法》第八十七条规定情形的行为的违法行为（或者下级食品药品监管部门上报或其他机关移送的违法案件等），予以审查，决定是否立案。</w:t>
            </w:r>
          </w:p>
          <w:p w14:paraId="5DD61EC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34C41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C393B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FA987D6">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0B2A88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02CB9C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081B9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12F0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AA0CE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04346698">
            <w:pPr>
              <w:spacing w:line="300" w:lineRule="exact"/>
              <w:ind w:firstLine="420" w:firstLineChars="200"/>
              <w:jc w:val="left"/>
              <w:rPr>
                <w:rFonts w:ascii="宋体" w:cs="宋体"/>
                <w:color w:val="000000"/>
                <w:szCs w:val="21"/>
              </w:rPr>
            </w:pPr>
            <w:r>
              <w:rPr>
                <w:rFonts w:hint="eastAsia" w:ascii="宋体" w:hAnsi="宋体" w:cs="宋体"/>
                <w:color w:val="000000"/>
                <w:szCs w:val="21"/>
              </w:rPr>
              <w:t>食用农产品市场销售质量安全监督管理办法》第四十七条：集中交易市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一）未建立或者落实食品安全管理制度的；（二）未按要求配备食品安全管理人员、专业技术人员，或者未组织食品安全知识培训的；（三）未制定食品安全事故处置方案的；（四）未按食用农产品类别实行分区销售的；（五）环境、设施、设备等不符合有关食用农产品质量安全要求的；（六）未按要求建立入场销售者档案，或者未按要求保存和更新销售者档案的；（七）未如实向所在地县级食品药品监督管理部门报告市场基本信息的；（八）未查验并留存入场销售者的社会信用代码或者身份证复印件、食用农产品产地证明或者购货凭证、合格证明文件的；（九）未进行抽样检验或者快速检测，允许无法提供食用农产品产地证明或者购货凭证、合格证明文件的销售者入场销售的；（十）发现食用农产品不符合食品安全标准等违法行为，未依照集中交易市场管理规定或者与销售者签订的协议处理的；（十一）未在醒目位置及时公布食用农产品质量安全管理制度、食品安全管理人员、食用农产品抽样检验结果以及不合格食用农产品处理结果、投诉举报电话等信息的。</w:t>
            </w:r>
          </w:p>
        </w:tc>
      </w:tr>
      <w:tr w14:paraId="0D391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F6BC2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C6D568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282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51A73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C8EE5EC">
            <w:pPr>
              <w:spacing w:line="300" w:lineRule="exact"/>
              <w:jc w:val="center"/>
              <w:rPr>
                <w:rFonts w:ascii="宋体" w:cs="宋体"/>
                <w:szCs w:val="21"/>
              </w:rPr>
            </w:pPr>
            <w:r>
              <w:rPr>
                <w:rFonts w:ascii="宋体" w:hAnsi="宋体" w:cs="宋体"/>
                <w:szCs w:val="21"/>
              </w:rPr>
              <w:t>(0825)8381581</w:t>
            </w:r>
          </w:p>
        </w:tc>
      </w:tr>
    </w:tbl>
    <w:p w14:paraId="66D70588">
      <w:pPr>
        <w:spacing w:line="300" w:lineRule="exact"/>
        <w:ind w:firstLine="420" w:firstLineChars="200"/>
        <w:rPr>
          <w:rFonts w:ascii="宋体" w:cs="宋体"/>
          <w:szCs w:val="21"/>
        </w:rPr>
      </w:pPr>
    </w:p>
    <w:p w14:paraId="3AA7608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FF7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050CD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CF3FBB8">
            <w:pPr>
              <w:adjustRightInd w:val="0"/>
              <w:spacing w:line="300" w:lineRule="exact"/>
              <w:jc w:val="center"/>
              <w:rPr>
                <w:rFonts w:ascii="宋体" w:cs="宋体"/>
                <w:szCs w:val="21"/>
              </w:rPr>
            </w:pPr>
            <w:r>
              <w:rPr>
                <w:rFonts w:ascii="宋体" w:hAnsi="宋体" w:cs="宋体"/>
                <w:szCs w:val="21"/>
              </w:rPr>
              <w:t>1908</w:t>
            </w:r>
          </w:p>
        </w:tc>
      </w:tr>
      <w:tr w14:paraId="6B414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52674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B15F160">
            <w:pPr>
              <w:adjustRightInd w:val="0"/>
              <w:spacing w:line="300" w:lineRule="exact"/>
              <w:jc w:val="center"/>
              <w:rPr>
                <w:rFonts w:ascii="宋体" w:cs="宋体"/>
                <w:szCs w:val="21"/>
              </w:rPr>
            </w:pPr>
            <w:r>
              <w:rPr>
                <w:rFonts w:hint="eastAsia" w:ascii="宋体" w:hAnsi="宋体" w:cs="宋体"/>
                <w:szCs w:val="21"/>
              </w:rPr>
              <w:t>行政处罚</w:t>
            </w:r>
          </w:p>
        </w:tc>
      </w:tr>
      <w:tr w14:paraId="5CE09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467D25">
            <w:pPr>
              <w:spacing w:line="300" w:lineRule="exact"/>
              <w:rPr>
                <w:rFonts w:ascii="宋体" w:cs="宋体"/>
                <w:szCs w:val="21"/>
              </w:rPr>
            </w:pPr>
            <w:r>
              <w:rPr>
                <w:rFonts w:hint="eastAsia" w:ascii="宋体" w:hAnsi="宋体" w:cs="宋体"/>
                <w:szCs w:val="21"/>
              </w:rPr>
              <w:t>权力项目名称</w:t>
            </w:r>
          </w:p>
        </w:tc>
        <w:tc>
          <w:tcPr>
            <w:tcW w:w="7109" w:type="dxa"/>
          </w:tcPr>
          <w:p w14:paraId="6280A659">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对集中交易区场开办者未按要求配备食品安全管理人员、专业技术人员，或者未组织食品安全知识培训的处罚</w:t>
            </w:r>
          </w:p>
        </w:tc>
      </w:tr>
      <w:tr w14:paraId="0575B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4F89C3">
            <w:pPr>
              <w:spacing w:line="300" w:lineRule="exact"/>
              <w:jc w:val="center"/>
              <w:rPr>
                <w:rFonts w:ascii="宋体" w:cs="宋体"/>
                <w:szCs w:val="21"/>
              </w:rPr>
            </w:pPr>
            <w:r>
              <w:rPr>
                <w:rFonts w:hint="eastAsia" w:ascii="宋体" w:hAnsi="宋体" w:cs="宋体"/>
                <w:szCs w:val="21"/>
              </w:rPr>
              <w:t>实施依据</w:t>
            </w:r>
          </w:p>
        </w:tc>
        <w:tc>
          <w:tcPr>
            <w:tcW w:w="7109" w:type="dxa"/>
          </w:tcPr>
          <w:p w14:paraId="43CE151B">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5749E4CC">
            <w:pPr>
              <w:spacing w:line="300" w:lineRule="exact"/>
              <w:ind w:firstLine="420" w:firstLineChars="200"/>
              <w:rPr>
                <w:rFonts w:ascii="宋体" w:cs="宋体"/>
                <w:color w:val="000000"/>
                <w:szCs w:val="21"/>
              </w:rPr>
            </w:pPr>
            <w:r>
              <w:rPr>
                <w:rFonts w:hint="eastAsia" w:ascii="宋体" w:hAnsi="宋体" w:cs="宋体"/>
                <w:color w:val="000000"/>
                <w:szCs w:val="21"/>
              </w:rPr>
              <w:t>第四十七条第（二）项：集中交易区场开办者违反本办法第九条至第十二条、第十六条第二款、第十七条规定，有下列情形之一的，由县级以上食品药品监督管理部门责令改正，给予警告；拒不改正的，处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7FCF38FF">
            <w:pPr>
              <w:spacing w:line="300" w:lineRule="exact"/>
              <w:ind w:firstLine="420" w:firstLineChars="200"/>
              <w:rPr>
                <w:rFonts w:ascii="宋体" w:cs="宋体"/>
                <w:color w:val="000000"/>
                <w:szCs w:val="21"/>
              </w:rPr>
            </w:pPr>
            <w:r>
              <w:rPr>
                <w:rFonts w:hint="eastAsia" w:ascii="宋体" w:hAnsi="宋体" w:cs="宋体"/>
                <w:color w:val="000000"/>
                <w:szCs w:val="21"/>
              </w:rPr>
              <w:t>（二）未按要求配备食品安全管理人员、专业技术人员，或者未组织食品安全知识培训的；</w:t>
            </w:r>
          </w:p>
          <w:p w14:paraId="7620A9C6">
            <w:pPr>
              <w:spacing w:line="300" w:lineRule="exact"/>
              <w:ind w:firstLine="420" w:firstLineChars="200"/>
              <w:rPr>
                <w:rFonts w:ascii="宋体" w:cs="宋体"/>
                <w:color w:val="000000"/>
                <w:szCs w:val="21"/>
              </w:rPr>
            </w:pPr>
            <w:r>
              <w:rPr>
                <w:rFonts w:hint="eastAsia" w:ascii="宋体" w:hAnsi="宋体" w:cs="宋体"/>
                <w:color w:val="000000"/>
                <w:szCs w:val="21"/>
              </w:rPr>
              <w:t>第九条第三款：集中交易区场开办者应当配备专职或者兼职食品安全管理人员、专业技术人员，明确入场销售者的食品安全管理责任，组织食品安全知识培训。</w:t>
            </w:r>
          </w:p>
        </w:tc>
      </w:tr>
      <w:tr w14:paraId="2C9CB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DE8CA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52AC17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1C53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E03F8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632750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立案责任：发现事故单位在发生食品安全事故后未进行处置、报告行为的违法行为（或者下级食品药品监管部门上报或其他机关移送的违法案件等），予以审查，决定是否立案。</w:t>
            </w:r>
          </w:p>
          <w:p w14:paraId="142A01A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ACB82A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1CEDA8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01AF32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CCF7F94">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F070E2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C117FA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0A9D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8306E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1DE00D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1FDDFBE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4C53BBA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《食品药品行政处罚程序规定》第三十八条</w:t>
            </w:r>
            <w:r>
              <w:rPr>
                <w:rFonts w:ascii="宋体" w:hAnsi="宋体" w:cs="宋体"/>
                <w:color w:val="000000"/>
                <w:szCs w:val="21"/>
              </w:rPr>
              <w:t xml:space="preserve"> </w:t>
            </w:r>
            <w:r>
              <w:rPr>
                <w:rFonts w:hint="eastAsia" w:ascii="宋体" w:hAnsi="宋体" w:cs="宋体"/>
                <w:color w:val="000000"/>
                <w:szCs w:val="21"/>
              </w:rPr>
              <w:t>拟作出的行政处罚决定应当报食品药品监督管理部门负责人审查。</w:t>
            </w:r>
          </w:p>
          <w:p w14:paraId="556E1D6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　食品药品监督管理部门在作出处罚决定前应当填写行政处罚事先告知书，告知当事人违法事实、处罚的理由和依据，以及当事人依法享有的陈述、申辩权。</w:t>
            </w:r>
          </w:p>
          <w:p w14:paraId="1C2D1EE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　食品药品监督管理部门作出行政处罚决定，应当制作行政处罚决定书。</w:t>
            </w:r>
            <w:r>
              <w:rPr>
                <w:rFonts w:ascii="宋体" w:cs="宋体"/>
                <w:color w:val="000000"/>
                <w:szCs w:val="21"/>
              </w:rPr>
              <w:br w:type="textWrapping"/>
            </w:r>
            <w:r>
              <w:rPr>
                <w:rFonts w:hint="eastAsia" w:ascii="宋体" w:hAnsi="宋体" w:cs="宋体"/>
                <w:color w:val="000000"/>
                <w:szCs w:val="21"/>
              </w:rPr>
              <w:t>行政处罚决定书应当载明下列事项：</w:t>
            </w:r>
            <w:r>
              <w:rPr>
                <w:rFonts w:ascii="宋体" w:cs="宋体"/>
                <w:color w:val="000000"/>
                <w:szCs w:val="21"/>
              </w:rPr>
              <w:br w:type="textWrapping"/>
            </w:r>
            <w:r>
              <w:rPr>
                <w:rFonts w:hint="eastAsia" w:ascii="宋体" w:hAnsi="宋体" w:cs="宋体"/>
                <w:color w:val="000000"/>
                <w:szCs w:val="21"/>
              </w:rPr>
              <w:t>　　（一）当事人的姓名或者名称、地址；</w:t>
            </w:r>
            <w:r>
              <w:rPr>
                <w:rFonts w:ascii="宋体" w:cs="宋体"/>
                <w:color w:val="000000"/>
                <w:szCs w:val="21"/>
              </w:rPr>
              <w:br w:type="textWrapping"/>
            </w:r>
            <w:r>
              <w:rPr>
                <w:rFonts w:hint="eastAsia" w:ascii="宋体" w:hAnsi="宋体" w:cs="宋体"/>
                <w:color w:val="000000"/>
                <w:szCs w:val="21"/>
              </w:rPr>
              <w:t>　　（二）违反法律、法规或者规章的事实和证据；</w:t>
            </w:r>
            <w:r>
              <w:rPr>
                <w:rFonts w:ascii="宋体" w:cs="宋体"/>
                <w:color w:val="000000"/>
                <w:szCs w:val="21"/>
              </w:rPr>
              <w:br w:type="textWrapping"/>
            </w:r>
            <w:r>
              <w:rPr>
                <w:rFonts w:hint="eastAsia" w:ascii="宋体" w:hAnsi="宋体" w:cs="宋体"/>
                <w:color w:val="000000"/>
                <w:szCs w:val="21"/>
              </w:rPr>
              <w:t>　　（三）行政处罚的种类和依据；</w:t>
            </w:r>
            <w:r>
              <w:rPr>
                <w:rFonts w:ascii="宋体" w:cs="宋体"/>
                <w:color w:val="000000"/>
                <w:szCs w:val="21"/>
              </w:rPr>
              <w:br w:type="textWrapping"/>
            </w:r>
            <w:r>
              <w:rPr>
                <w:rFonts w:hint="eastAsia" w:ascii="宋体" w:hAnsi="宋体" w:cs="宋体"/>
                <w:color w:val="000000"/>
                <w:szCs w:val="21"/>
              </w:rPr>
              <w:t>　　（四）行政处罚的履行方式和期限；</w:t>
            </w:r>
            <w:r>
              <w:rPr>
                <w:rFonts w:ascii="宋体" w:cs="宋体"/>
                <w:color w:val="000000"/>
                <w:szCs w:val="21"/>
              </w:rPr>
              <w:br w:type="textWrapping"/>
            </w:r>
            <w:r>
              <w:rPr>
                <w:rFonts w:hint="eastAsia" w:ascii="宋体" w:hAnsi="宋体" w:cs="宋体"/>
                <w:color w:val="000000"/>
                <w:szCs w:val="21"/>
              </w:rPr>
              <w:t>　　（五）不服行政处罚决定，申请行政复议或者提起行政诉讼的途径和期限；</w:t>
            </w:r>
            <w:r>
              <w:rPr>
                <w:rFonts w:ascii="宋体" w:cs="宋体"/>
                <w:color w:val="000000"/>
                <w:szCs w:val="21"/>
              </w:rPr>
              <w:br w:type="textWrapping"/>
            </w:r>
            <w:r>
              <w:rPr>
                <w:rFonts w:hint="eastAsia" w:ascii="宋体" w:hAnsi="宋体" w:cs="宋体"/>
                <w:color w:val="000000"/>
                <w:szCs w:val="21"/>
              </w:rPr>
              <w:t>　　（六）作出行政处罚决定的食品药品监督管理部门名称和作出决定的日期。</w:t>
            </w:r>
            <w:r>
              <w:rPr>
                <w:rFonts w:ascii="宋体" w:cs="宋体"/>
                <w:color w:val="000000"/>
                <w:szCs w:val="21"/>
              </w:rPr>
              <w:br w:type="textWrapping"/>
            </w:r>
            <w:r>
              <w:rPr>
                <w:rFonts w:hint="eastAsia" w:ascii="宋体" w:hAnsi="宋体" w:cs="宋体"/>
                <w:color w:val="000000"/>
                <w:szCs w:val="21"/>
              </w:rPr>
              <w:t>　　行政处罚决定中涉及没收食品药品或者其他有关物品的，还应当附没收物品凭证。</w:t>
            </w:r>
            <w:r>
              <w:rPr>
                <w:rFonts w:ascii="宋体" w:cs="宋体"/>
                <w:color w:val="000000"/>
                <w:szCs w:val="21"/>
              </w:rPr>
              <w:br w:type="textWrapping"/>
            </w:r>
            <w:r>
              <w:rPr>
                <w:rFonts w:hint="eastAsia" w:ascii="宋体" w:hAnsi="宋体" w:cs="宋体"/>
                <w:color w:val="000000"/>
                <w:szCs w:val="21"/>
              </w:rPr>
              <w:t>　　行政处罚决定书应当盖有作出行政处罚决定的食品药品监督管理部门的公章。</w:t>
            </w:r>
          </w:p>
          <w:p w14:paraId="4C48209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2F6F5666">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《食品药品行政处罚程序规定》第四十九条　行政处罚决定书送达后，当事人应当在处罚决定的期限内予以履行。</w:t>
            </w:r>
          </w:p>
        </w:tc>
      </w:tr>
      <w:tr w14:paraId="53F44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8D98B2">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76B7FC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35EC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714AD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AC28191">
            <w:pPr>
              <w:spacing w:line="300" w:lineRule="exact"/>
              <w:jc w:val="center"/>
              <w:rPr>
                <w:rFonts w:ascii="宋体" w:cs="宋体"/>
                <w:szCs w:val="21"/>
              </w:rPr>
            </w:pPr>
            <w:r>
              <w:rPr>
                <w:rFonts w:ascii="宋体" w:hAnsi="宋体" w:cs="宋体"/>
                <w:szCs w:val="21"/>
              </w:rPr>
              <w:t>(0825)8381581</w:t>
            </w:r>
          </w:p>
        </w:tc>
      </w:tr>
    </w:tbl>
    <w:p w14:paraId="600252EA">
      <w:pPr>
        <w:spacing w:line="300" w:lineRule="exact"/>
        <w:ind w:firstLine="420" w:firstLineChars="200"/>
        <w:rPr>
          <w:rFonts w:ascii="宋体" w:cs="宋体"/>
          <w:szCs w:val="21"/>
        </w:rPr>
      </w:pPr>
    </w:p>
    <w:p w14:paraId="5AD07C6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1AE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969B0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92D78B">
            <w:pPr>
              <w:spacing w:line="300" w:lineRule="exact"/>
              <w:jc w:val="center"/>
              <w:rPr>
                <w:rFonts w:ascii="宋体" w:cs="宋体"/>
                <w:szCs w:val="21"/>
              </w:rPr>
            </w:pPr>
            <w:r>
              <w:rPr>
                <w:rFonts w:ascii="宋体" w:hAnsi="宋体" w:cs="宋体"/>
                <w:szCs w:val="21"/>
              </w:rPr>
              <w:t>1909</w:t>
            </w:r>
          </w:p>
        </w:tc>
      </w:tr>
      <w:tr w14:paraId="27A15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45B4B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7D82407">
            <w:pPr>
              <w:spacing w:line="300" w:lineRule="exact"/>
              <w:jc w:val="center"/>
              <w:rPr>
                <w:rFonts w:ascii="宋体" w:cs="宋体"/>
                <w:szCs w:val="21"/>
              </w:rPr>
            </w:pPr>
            <w:r>
              <w:rPr>
                <w:rFonts w:hint="eastAsia" w:ascii="宋体" w:hAnsi="宋体" w:cs="宋体"/>
                <w:szCs w:val="21"/>
              </w:rPr>
              <w:t>行政处罚</w:t>
            </w:r>
          </w:p>
        </w:tc>
      </w:tr>
      <w:tr w14:paraId="168F5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5FB664">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E7BA620">
            <w:pPr>
              <w:spacing w:line="300" w:lineRule="exact"/>
              <w:jc w:val="center"/>
              <w:rPr>
                <w:rFonts w:ascii="宋体" w:cs="宋体"/>
                <w:color w:val="000000"/>
                <w:szCs w:val="21"/>
              </w:rPr>
            </w:pPr>
            <w:r>
              <w:rPr>
                <w:rFonts w:hint="eastAsia" w:ascii="宋体" w:hAnsi="宋体" w:cs="宋体"/>
                <w:color w:val="000000"/>
                <w:szCs w:val="21"/>
              </w:rPr>
              <w:t>对集中交易区场开办者未制定食品安全事故处置方案的处罚</w:t>
            </w:r>
          </w:p>
        </w:tc>
      </w:tr>
      <w:tr w14:paraId="0700D0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84F3B2">
            <w:pPr>
              <w:spacing w:line="300" w:lineRule="exact"/>
              <w:jc w:val="center"/>
              <w:rPr>
                <w:rFonts w:ascii="宋体" w:cs="宋体"/>
                <w:szCs w:val="21"/>
              </w:rPr>
            </w:pPr>
            <w:r>
              <w:rPr>
                <w:rFonts w:hint="eastAsia" w:ascii="宋体" w:hAnsi="宋体" w:cs="宋体"/>
                <w:szCs w:val="21"/>
              </w:rPr>
              <w:t>实施依据</w:t>
            </w:r>
          </w:p>
        </w:tc>
        <w:tc>
          <w:tcPr>
            <w:tcW w:w="7109" w:type="dxa"/>
          </w:tcPr>
          <w:p w14:paraId="25FD332A">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42A6DFA6">
            <w:pPr>
              <w:spacing w:line="300" w:lineRule="exact"/>
              <w:ind w:firstLine="420" w:firstLineChars="200"/>
              <w:rPr>
                <w:rFonts w:ascii="宋体" w:cs="宋体"/>
                <w:color w:val="000000"/>
                <w:szCs w:val="21"/>
              </w:rPr>
            </w:pPr>
            <w:r>
              <w:rPr>
                <w:rFonts w:hint="eastAsia" w:ascii="宋体" w:hAnsi="宋体" w:cs="宋体"/>
                <w:color w:val="000000"/>
                <w:szCs w:val="21"/>
              </w:rPr>
              <w:t>第四十七条第（三）项：集中交易区场开办者违反本办法第九条至第十二条、第十六条第二款、第十七条规定，有下列情形之一的，由县级以上食品药品监督管理部门责令改正，给予警告；拒不改正的，处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163E6F9C">
            <w:pPr>
              <w:spacing w:line="300" w:lineRule="exact"/>
              <w:ind w:firstLine="420" w:firstLineChars="200"/>
              <w:rPr>
                <w:rFonts w:ascii="宋体" w:cs="宋体"/>
                <w:color w:val="000000"/>
                <w:szCs w:val="21"/>
              </w:rPr>
            </w:pPr>
            <w:r>
              <w:rPr>
                <w:rFonts w:hint="eastAsia" w:ascii="宋体" w:hAnsi="宋体" w:cs="宋体"/>
                <w:color w:val="000000"/>
                <w:szCs w:val="21"/>
              </w:rPr>
              <w:t>（三）未制定食品安全事故处置方案的；</w:t>
            </w:r>
          </w:p>
          <w:p w14:paraId="77C26E35">
            <w:pPr>
              <w:spacing w:line="300" w:lineRule="exact"/>
              <w:ind w:firstLine="420" w:firstLineChars="200"/>
              <w:rPr>
                <w:rFonts w:ascii="宋体" w:cs="宋体"/>
                <w:color w:val="000000"/>
                <w:szCs w:val="21"/>
              </w:rPr>
            </w:pPr>
            <w:r>
              <w:rPr>
                <w:rFonts w:hint="eastAsia" w:ascii="宋体" w:hAnsi="宋体" w:cs="宋体"/>
                <w:color w:val="000000"/>
                <w:szCs w:val="21"/>
              </w:rPr>
              <w:t>第九条第四款：集中交易区场开办者应当制定食品安全事故处置方案，根据食用农产品风险程度确定检查重点、方式、频次等，定期检查食品安全事故防范措施落实情况，及时消除食用农产品质量安全隐患。</w:t>
            </w:r>
          </w:p>
        </w:tc>
      </w:tr>
      <w:tr w14:paraId="4BBB0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66D54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A22115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26F2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DE648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FDC31D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立案责任：发现违反《中华人民共和国食品安全法》第八十九条第一款规定情形的行为的违法行为（或者下级食品药品监管部门上报或其他机关移送的违法案件等），予以审查，决定是否立案。</w:t>
            </w:r>
          </w:p>
          <w:p w14:paraId="641B425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FE107C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6062C2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5A9E2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78D52F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D987942">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3258BD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7706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17606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2A54377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B89254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1BCBDC7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《食品药品行政处罚程序规定》第三十八条</w:t>
            </w:r>
            <w:r>
              <w:rPr>
                <w:rFonts w:ascii="宋体" w:hAnsi="宋体" w:cs="宋体"/>
                <w:color w:val="000000"/>
                <w:szCs w:val="21"/>
              </w:rPr>
              <w:t xml:space="preserve"> </w:t>
            </w:r>
            <w:r>
              <w:rPr>
                <w:rFonts w:hint="eastAsia" w:ascii="宋体" w:hAnsi="宋体" w:cs="宋体"/>
                <w:color w:val="000000"/>
                <w:szCs w:val="21"/>
              </w:rPr>
              <w:t>拟作出的行政处罚决定应当报食品药品监督管理部门负责人审查。</w:t>
            </w:r>
          </w:p>
          <w:p w14:paraId="1C601344">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　食品药品监督管理部门在作出处罚决定前应当填写行政处罚事先告知书，告知当事人违法事实、处罚的理由和依据，以及当事人依法享有的陈述、申辩权。</w:t>
            </w:r>
          </w:p>
          <w:p w14:paraId="09FD3A6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　食品药品监督管理部门作出行政处罚决定，应当制作行政处罚决定书。</w:t>
            </w:r>
            <w:r>
              <w:rPr>
                <w:rFonts w:ascii="宋体" w:cs="宋体"/>
                <w:color w:val="000000"/>
                <w:szCs w:val="21"/>
              </w:rPr>
              <w:br w:type="textWrapping"/>
            </w:r>
            <w:r>
              <w:rPr>
                <w:rFonts w:hint="eastAsia" w:ascii="宋体" w:hAnsi="宋体" w:cs="宋体"/>
                <w:color w:val="000000"/>
                <w:szCs w:val="21"/>
              </w:rPr>
              <w:t>行政处罚决定书应当载明下列事项：</w:t>
            </w:r>
            <w:r>
              <w:rPr>
                <w:rFonts w:ascii="宋体" w:cs="宋体"/>
                <w:color w:val="000000"/>
                <w:szCs w:val="21"/>
              </w:rPr>
              <w:br w:type="textWrapping"/>
            </w:r>
            <w:r>
              <w:rPr>
                <w:rFonts w:hint="eastAsia" w:ascii="宋体" w:hAnsi="宋体" w:cs="宋体"/>
                <w:color w:val="000000"/>
                <w:szCs w:val="21"/>
              </w:rPr>
              <w:t>　　（一）当事人的姓名或者名称、地址；</w:t>
            </w:r>
            <w:r>
              <w:rPr>
                <w:rFonts w:ascii="宋体" w:cs="宋体"/>
                <w:color w:val="000000"/>
                <w:szCs w:val="21"/>
              </w:rPr>
              <w:br w:type="textWrapping"/>
            </w:r>
            <w:r>
              <w:rPr>
                <w:rFonts w:hint="eastAsia" w:ascii="宋体" w:hAnsi="宋体" w:cs="宋体"/>
                <w:color w:val="000000"/>
                <w:szCs w:val="21"/>
              </w:rPr>
              <w:t>　　（二）违反法律、法规或者规章的事实和证据；</w:t>
            </w:r>
            <w:r>
              <w:rPr>
                <w:rFonts w:ascii="宋体" w:cs="宋体"/>
                <w:color w:val="000000"/>
                <w:szCs w:val="21"/>
              </w:rPr>
              <w:br w:type="textWrapping"/>
            </w:r>
            <w:r>
              <w:rPr>
                <w:rFonts w:hint="eastAsia" w:ascii="宋体" w:hAnsi="宋体" w:cs="宋体"/>
                <w:color w:val="000000"/>
                <w:szCs w:val="21"/>
              </w:rPr>
              <w:t>　　（三）行政处罚的种类和依据；</w:t>
            </w:r>
            <w:r>
              <w:rPr>
                <w:rFonts w:ascii="宋体" w:cs="宋体"/>
                <w:color w:val="000000"/>
                <w:szCs w:val="21"/>
              </w:rPr>
              <w:br w:type="textWrapping"/>
            </w:r>
            <w:r>
              <w:rPr>
                <w:rFonts w:hint="eastAsia" w:ascii="宋体" w:hAnsi="宋体" w:cs="宋体"/>
                <w:color w:val="000000"/>
                <w:szCs w:val="21"/>
              </w:rPr>
              <w:t>　　（四）行政处罚的履行方式和期限；</w:t>
            </w:r>
            <w:r>
              <w:rPr>
                <w:rFonts w:ascii="宋体" w:cs="宋体"/>
                <w:color w:val="000000"/>
                <w:szCs w:val="21"/>
              </w:rPr>
              <w:br w:type="textWrapping"/>
            </w:r>
            <w:r>
              <w:rPr>
                <w:rFonts w:hint="eastAsia" w:ascii="宋体" w:hAnsi="宋体" w:cs="宋体"/>
                <w:color w:val="000000"/>
                <w:szCs w:val="21"/>
              </w:rPr>
              <w:t>　　（五）不服行政处罚决定，申请行政复议或者提起行政诉讼的途径和期限；</w:t>
            </w:r>
            <w:r>
              <w:rPr>
                <w:rFonts w:ascii="宋体" w:cs="宋体"/>
                <w:color w:val="000000"/>
                <w:szCs w:val="21"/>
              </w:rPr>
              <w:br w:type="textWrapping"/>
            </w:r>
            <w:r>
              <w:rPr>
                <w:rFonts w:hint="eastAsia" w:ascii="宋体" w:hAnsi="宋体" w:cs="宋体"/>
                <w:color w:val="000000"/>
                <w:szCs w:val="21"/>
              </w:rPr>
              <w:t>　　（六）作出行政处罚决定的食品药品监督管理部门名称和作出决定的日期。</w:t>
            </w:r>
            <w:r>
              <w:rPr>
                <w:rFonts w:ascii="宋体" w:cs="宋体"/>
                <w:color w:val="000000"/>
                <w:szCs w:val="21"/>
              </w:rPr>
              <w:br w:type="textWrapping"/>
            </w:r>
            <w:r>
              <w:rPr>
                <w:rFonts w:hint="eastAsia" w:ascii="宋体" w:hAnsi="宋体" w:cs="宋体"/>
                <w:color w:val="000000"/>
                <w:szCs w:val="21"/>
              </w:rPr>
              <w:t>　　行政处罚决定中涉及没收食品药品或者其他有关物品的，还应当附没收物品凭证。</w:t>
            </w:r>
            <w:r>
              <w:rPr>
                <w:rFonts w:ascii="宋体" w:cs="宋体"/>
                <w:color w:val="000000"/>
                <w:szCs w:val="21"/>
              </w:rPr>
              <w:br w:type="textWrapping"/>
            </w:r>
            <w:r>
              <w:rPr>
                <w:rFonts w:hint="eastAsia" w:ascii="宋体" w:hAnsi="宋体" w:cs="宋体"/>
                <w:color w:val="000000"/>
                <w:szCs w:val="21"/>
              </w:rPr>
              <w:t>　　行政处罚决定书应当盖有作出行政处罚决定的食品药品监督管理部门的公章。</w:t>
            </w:r>
          </w:p>
          <w:p w14:paraId="443BBC1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368C6684">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《食品药品行政处罚程序规定》第四十九条　行政处罚决定书送达后，当事人应当在处罚决定的期限内予以履行。</w:t>
            </w:r>
          </w:p>
        </w:tc>
      </w:tr>
      <w:tr w14:paraId="372BD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E4F74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57A801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D9E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E470A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FC03553">
            <w:pPr>
              <w:spacing w:line="300" w:lineRule="exact"/>
              <w:jc w:val="center"/>
              <w:rPr>
                <w:rFonts w:ascii="宋体" w:cs="宋体"/>
                <w:szCs w:val="21"/>
              </w:rPr>
            </w:pPr>
            <w:r>
              <w:rPr>
                <w:rFonts w:ascii="宋体" w:hAnsi="宋体" w:cs="宋体"/>
                <w:szCs w:val="21"/>
              </w:rPr>
              <w:t>(0825)8381581</w:t>
            </w:r>
          </w:p>
        </w:tc>
      </w:tr>
    </w:tbl>
    <w:p w14:paraId="4F736B77">
      <w:pPr>
        <w:spacing w:line="300" w:lineRule="exact"/>
        <w:rPr>
          <w:rFonts w:ascii="宋体" w:cs="宋体"/>
          <w:b/>
          <w:szCs w:val="21"/>
        </w:rPr>
      </w:pPr>
    </w:p>
    <w:p w14:paraId="6DD84E7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241E4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6B6AE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EA0FDE">
            <w:pPr>
              <w:spacing w:line="300" w:lineRule="exact"/>
              <w:jc w:val="center"/>
              <w:rPr>
                <w:rFonts w:ascii="宋体" w:cs="宋体"/>
                <w:szCs w:val="21"/>
              </w:rPr>
            </w:pPr>
            <w:r>
              <w:rPr>
                <w:rFonts w:ascii="宋体" w:hAnsi="宋体" w:cs="宋体"/>
                <w:szCs w:val="21"/>
              </w:rPr>
              <w:t>1910</w:t>
            </w:r>
          </w:p>
        </w:tc>
      </w:tr>
      <w:tr w14:paraId="26AAF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431EC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B4427D9">
            <w:pPr>
              <w:spacing w:line="300" w:lineRule="exact"/>
              <w:jc w:val="center"/>
              <w:rPr>
                <w:rFonts w:ascii="宋体" w:cs="宋体"/>
                <w:szCs w:val="21"/>
              </w:rPr>
            </w:pPr>
            <w:r>
              <w:rPr>
                <w:rFonts w:hint="eastAsia" w:ascii="宋体" w:hAnsi="宋体" w:cs="宋体"/>
                <w:szCs w:val="21"/>
              </w:rPr>
              <w:t>行政处罚</w:t>
            </w:r>
          </w:p>
        </w:tc>
      </w:tr>
      <w:tr w14:paraId="64D93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234CB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0BC1B09">
            <w:pPr>
              <w:spacing w:line="300" w:lineRule="exact"/>
              <w:jc w:val="center"/>
              <w:rPr>
                <w:rFonts w:ascii="宋体" w:cs="宋体"/>
                <w:color w:val="000000"/>
                <w:szCs w:val="21"/>
              </w:rPr>
            </w:pPr>
            <w:r>
              <w:rPr>
                <w:rFonts w:hint="eastAsia" w:ascii="宋体" w:hAnsi="宋体" w:cs="宋体"/>
                <w:color w:val="000000"/>
                <w:szCs w:val="21"/>
              </w:rPr>
              <w:t>对集中交易区场开办者未按食用农产品类别实行分区销售的处罚</w:t>
            </w:r>
          </w:p>
        </w:tc>
      </w:tr>
      <w:tr w14:paraId="74700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C793A3">
            <w:pPr>
              <w:spacing w:line="300" w:lineRule="exact"/>
              <w:jc w:val="center"/>
              <w:rPr>
                <w:rFonts w:ascii="宋体" w:cs="宋体"/>
                <w:szCs w:val="21"/>
              </w:rPr>
            </w:pPr>
            <w:r>
              <w:rPr>
                <w:rFonts w:hint="eastAsia" w:ascii="宋体" w:hAnsi="宋体" w:cs="宋体"/>
                <w:szCs w:val="21"/>
              </w:rPr>
              <w:t>实施依据</w:t>
            </w:r>
          </w:p>
        </w:tc>
        <w:tc>
          <w:tcPr>
            <w:tcW w:w="7109" w:type="dxa"/>
          </w:tcPr>
          <w:p w14:paraId="266806AB">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CB07397">
            <w:pPr>
              <w:spacing w:line="300" w:lineRule="exact"/>
              <w:ind w:firstLine="420" w:firstLineChars="200"/>
              <w:rPr>
                <w:rFonts w:ascii="宋体" w:cs="宋体"/>
                <w:color w:val="000000"/>
                <w:szCs w:val="21"/>
              </w:rPr>
            </w:pPr>
            <w:r>
              <w:rPr>
                <w:rFonts w:hint="eastAsia" w:ascii="宋体" w:hAnsi="宋体" w:cs="宋体"/>
                <w:color w:val="000000"/>
                <w:szCs w:val="21"/>
              </w:rPr>
              <w:t>第四十七条第（四）项：集中交易区场开办者违反本办法第九条至第十二条、第十六条第二款、第十七条规定，有下列情形之一的，由县级以上食品药品监督管理部门责令改正，给予警告；拒不改正的，处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6485F9E2">
            <w:pPr>
              <w:spacing w:line="300" w:lineRule="exact"/>
              <w:ind w:firstLine="420" w:firstLineChars="200"/>
              <w:rPr>
                <w:rFonts w:ascii="宋体" w:cs="宋体"/>
                <w:color w:val="000000"/>
                <w:szCs w:val="21"/>
              </w:rPr>
            </w:pPr>
            <w:r>
              <w:rPr>
                <w:rFonts w:hint="eastAsia" w:ascii="宋体" w:hAnsi="宋体" w:cs="宋体"/>
                <w:color w:val="000000"/>
                <w:szCs w:val="21"/>
              </w:rPr>
              <w:t>（四）未按食用农产品类别实行分区销售的；</w:t>
            </w:r>
          </w:p>
          <w:p w14:paraId="4A312DAB">
            <w:pPr>
              <w:spacing w:line="300" w:lineRule="exact"/>
              <w:ind w:firstLine="420" w:firstLineChars="200"/>
              <w:rPr>
                <w:rFonts w:ascii="宋体" w:cs="宋体"/>
                <w:color w:val="000000"/>
                <w:szCs w:val="21"/>
              </w:rPr>
            </w:pPr>
            <w:r>
              <w:rPr>
                <w:rFonts w:hint="eastAsia" w:ascii="宋体" w:hAnsi="宋体" w:cs="宋体"/>
                <w:color w:val="000000"/>
                <w:szCs w:val="21"/>
              </w:rPr>
              <w:t>第十条第一款：集中交易区场开办者应当按照食用农产品类别实行分区销售。</w:t>
            </w:r>
          </w:p>
        </w:tc>
      </w:tr>
      <w:tr w14:paraId="49979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84273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7D100D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64B4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D6522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C4371B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立案责任：发现进口商未建立并遵守食品进口和销售记录制度行为的违法行为（或者下级食品药品监管部门上报或其他机关移送的违法案件等），予以审查，决定是否立案。</w:t>
            </w:r>
          </w:p>
          <w:p w14:paraId="58BC501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8FE3DF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2D1E9B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58F03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78A5E89">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882432D">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556FF6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1231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96435E">
            <w:pPr>
              <w:spacing w:line="300" w:lineRule="exact"/>
              <w:rPr>
                <w:rFonts w:ascii="宋体" w:cs="宋体"/>
                <w:color w:val="000000"/>
                <w:szCs w:val="21"/>
              </w:rPr>
            </w:pPr>
            <w:r>
              <w:rPr>
                <w:rFonts w:hint="eastAsia" w:ascii="宋体" w:hAnsi="宋体" w:cs="宋体"/>
                <w:color w:val="000000"/>
                <w:szCs w:val="21"/>
              </w:rPr>
              <w:t>责任事项清单</w:t>
            </w:r>
          </w:p>
        </w:tc>
        <w:tc>
          <w:tcPr>
            <w:tcW w:w="7109" w:type="dxa"/>
            <w:vAlign w:val="center"/>
          </w:tcPr>
          <w:p w14:paraId="6A6BBFC7">
            <w:pPr>
              <w:spacing w:line="300" w:lineRule="exact"/>
              <w:ind w:firstLine="420" w:firstLineChars="200"/>
              <w:jc w:val="left"/>
              <w:rPr>
                <w:rFonts w:ascii="宋体" w:cs="宋体"/>
                <w:color w:val="000000"/>
                <w:szCs w:val="21"/>
              </w:rPr>
            </w:pPr>
            <w:r>
              <w:rPr>
                <w:rFonts w:hint="eastAsia" w:ascii="宋体" w:hAnsi="宋体" w:cs="宋体"/>
                <w:color w:val="000000"/>
                <w:szCs w:val="21"/>
              </w:rPr>
              <w:t>《食用农产品市场销售质量安全监督管理办法》第四十七条：集中交易市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一）未建立或者落实食品安全管理制度的；（二）未按要求配备食品安全管理人员、专业技术人员，或者未组织食品安全知识培训的；（三）未制定食品安全事故处置方案的；（四）未按食用农产品类别实行分区销售的；（五）环境、设施、设备等不符合有关食用农产品质量安全要求的；（六）未按要求建立入场销售者档案，或者未按要求保存和更新销售者档案的；（七）未如实向所在地县级食品药品监督管理部门报告市场基本信息的；（八）未查验并留存入场销售者的社会信用代码或者身份证复印件、食用农产品产地证明或者购货凭证、合格证明文件的；（九）未进行抽样检验或者快速检测，允许无法提供食用农产品产地证明或者购货凭证、合格证明文件的销售者入场销售的；（十）发现食用农产品不符合食品安全标准等违法行为，未依照集中交易市场管理规定或者与销售者签订的协议处理的；（十一）未在醒目位置及时公布食用农产品质量安全管理制度、食品安全管理人员、食用农产品抽样检验结果以及不合格食用农产品处理结果、投诉举报电话等信息的。</w:t>
            </w:r>
          </w:p>
          <w:p w14:paraId="5E2CC614">
            <w:pPr>
              <w:spacing w:line="300" w:lineRule="exact"/>
              <w:ind w:firstLine="420" w:firstLineChars="200"/>
              <w:jc w:val="left"/>
              <w:rPr>
                <w:rFonts w:ascii="宋体" w:cs="宋体"/>
                <w:color w:val="000000"/>
                <w:szCs w:val="21"/>
              </w:rPr>
            </w:pPr>
          </w:p>
        </w:tc>
      </w:tr>
      <w:tr w14:paraId="35BA8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68E02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31F50D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B05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28426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5F799E">
            <w:pPr>
              <w:spacing w:line="300" w:lineRule="exact"/>
              <w:jc w:val="center"/>
              <w:rPr>
                <w:rFonts w:ascii="宋体" w:cs="宋体"/>
                <w:szCs w:val="21"/>
              </w:rPr>
            </w:pPr>
            <w:r>
              <w:rPr>
                <w:rFonts w:ascii="宋体" w:hAnsi="宋体" w:cs="宋体"/>
                <w:szCs w:val="21"/>
              </w:rPr>
              <w:t>(0825)8381581</w:t>
            </w:r>
          </w:p>
        </w:tc>
      </w:tr>
    </w:tbl>
    <w:p w14:paraId="02F19176">
      <w:pPr>
        <w:spacing w:line="300" w:lineRule="exact"/>
        <w:rPr>
          <w:rFonts w:ascii="宋体" w:cs="宋体"/>
          <w:b/>
          <w:szCs w:val="21"/>
        </w:rPr>
      </w:pPr>
    </w:p>
    <w:p w14:paraId="21D5B2D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0F78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D5737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0E6F837">
            <w:pPr>
              <w:spacing w:line="300" w:lineRule="exact"/>
              <w:jc w:val="center"/>
              <w:rPr>
                <w:rFonts w:ascii="宋体" w:cs="宋体"/>
                <w:szCs w:val="21"/>
              </w:rPr>
            </w:pPr>
            <w:r>
              <w:rPr>
                <w:rFonts w:ascii="宋体" w:hAnsi="宋体" w:cs="宋体"/>
                <w:szCs w:val="21"/>
              </w:rPr>
              <w:t>1911</w:t>
            </w:r>
          </w:p>
        </w:tc>
      </w:tr>
      <w:tr w14:paraId="3DB8E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84FBC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E3B737B">
            <w:pPr>
              <w:spacing w:line="300" w:lineRule="exact"/>
              <w:jc w:val="center"/>
              <w:rPr>
                <w:rFonts w:ascii="宋体" w:cs="宋体"/>
                <w:szCs w:val="21"/>
              </w:rPr>
            </w:pPr>
            <w:r>
              <w:rPr>
                <w:rFonts w:hint="eastAsia" w:ascii="宋体" w:hAnsi="宋体" w:cs="宋体"/>
                <w:szCs w:val="21"/>
              </w:rPr>
              <w:t>行政处罚</w:t>
            </w:r>
          </w:p>
        </w:tc>
      </w:tr>
      <w:tr w14:paraId="44E99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ED848D">
            <w:pPr>
              <w:spacing w:line="300" w:lineRule="exact"/>
              <w:rPr>
                <w:rFonts w:ascii="宋体" w:cs="宋体"/>
                <w:szCs w:val="21"/>
              </w:rPr>
            </w:pPr>
            <w:r>
              <w:rPr>
                <w:rFonts w:hint="eastAsia" w:ascii="宋体" w:hAnsi="宋体" w:cs="宋体"/>
                <w:szCs w:val="21"/>
              </w:rPr>
              <w:t>权力项目名称</w:t>
            </w:r>
          </w:p>
        </w:tc>
        <w:tc>
          <w:tcPr>
            <w:tcW w:w="7109" w:type="dxa"/>
          </w:tcPr>
          <w:p w14:paraId="051FB237">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对集中交易区场开办者销售和贮存食用农产品的环境、设施、设备等不符合有关食用农产品质量安全要求的处罚</w:t>
            </w:r>
          </w:p>
        </w:tc>
      </w:tr>
      <w:tr w14:paraId="634A4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79D958">
            <w:pPr>
              <w:spacing w:line="300" w:lineRule="exact"/>
              <w:jc w:val="center"/>
              <w:rPr>
                <w:rFonts w:ascii="宋体" w:cs="宋体"/>
                <w:szCs w:val="21"/>
              </w:rPr>
            </w:pPr>
            <w:r>
              <w:rPr>
                <w:rFonts w:hint="eastAsia" w:ascii="宋体" w:hAnsi="宋体" w:cs="宋体"/>
                <w:szCs w:val="21"/>
              </w:rPr>
              <w:t>实施依据</w:t>
            </w:r>
          </w:p>
        </w:tc>
        <w:tc>
          <w:tcPr>
            <w:tcW w:w="7109" w:type="dxa"/>
          </w:tcPr>
          <w:p w14:paraId="789DEC3A">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333A9E1C">
            <w:pPr>
              <w:spacing w:line="300" w:lineRule="exact"/>
              <w:ind w:firstLine="420" w:firstLineChars="200"/>
              <w:rPr>
                <w:rFonts w:ascii="宋体" w:cs="宋体"/>
                <w:color w:val="000000"/>
                <w:szCs w:val="21"/>
              </w:rPr>
            </w:pPr>
            <w:r>
              <w:rPr>
                <w:rFonts w:hint="eastAsia" w:ascii="宋体" w:hAnsi="宋体" w:cs="宋体"/>
                <w:color w:val="000000"/>
                <w:szCs w:val="21"/>
              </w:rPr>
              <w:t>第四十七条第（五）项：集中交易区场开办者违反本办法第九条至第十二条、第十六条第二款、第十七条规定，有下列情形之一的，由县级以上食品药品监督管理部门责令改正，给予警告；拒不改正的，处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086614E1">
            <w:pPr>
              <w:spacing w:line="300" w:lineRule="exact"/>
              <w:ind w:firstLine="420" w:firstLineChars="200"/>
              <w:rPr>
                <w:rFonts w:ascii="宋体" w:cs="宋体"/>
                <w:color w:val="000000"/>
                <w:szCs w:val="21"/>
              </w:rPr>
            </w:pPr>
            <w:r>
              <w:rPr>
                <w:rFonts w:hint="eastAsia" w:ascii="宋体" w:hAnsi="宋体" w:cs="宋体"/>
                <w:color w:val="000000"/>
                <w:szCs w:val="21"/>
              </w:rPr>
              <w:t>（五）环境、设施、设备等不符合有关食用农产品质量安全要求的；</w:t>
            </w:r>
          </w:p>
          <w:p w14:paraId="4E7552A4">
            <w:pPr>
              <w:spacing w:line="300" w:lineRule="exact"/>
              <w:ind w:firstLine="420" w:firstLineChars="200"/>
              <w:rPr>
                <w:rFonts w:ascii="宋体" w:cs="宋体"/>
                <w:color w:val="000000"/>
                <w:szCs w:val="21"/>
              </w:rPr>
            </w:pPr>
            <w:r>
              <w:rPr>
                <w:rFonts w:hint="eastAsia" w:ascii="宋体" w:hAnsi="宋体" w:cs="宋体"/>
                <w:color w:val="000000"/>
                <w:szCs w:val="21"/>
              </w:rPr>
              <w:t>第十条第二款：集中交易区场开办者销售和贮存食用农产品的环境、设施、设备等应当符合食用农产品质量安全的要求。</w:t>
            </w:r>
          </w:p>
        </w:tc>
      </w:tr>
      <w:tr w14:paraId="68DB1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29298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4093DB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87D1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6D01A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22951BD">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集中交易区场的开办者、柜台出租者、展销会的举办者允许未取得许可的食品经营者进入区场销售食品，或者未履行检查、报告等义务的违法行为（或者下级食品药品监管部门上报或其他机关移送的违法案件等），予以审查，决定是否立案。</w:t>
            </w:r>
          </w:p>
          <w:p w14:paraId="0E61A20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F00F18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7E2D09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3B77D0B">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DA7C2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2D375E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1D2E2D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E4D8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8C749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BA9AC58">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1AD1A36">
            <w:pPr>
              <w:spacing w:line="300" w:lineRule="exact"/>
              <w:ind w:firstLine="420" w:firstLineChars="200"/>
              <w:rPr>
                <w:rFonts w:ascii="宋体" w:cs="宋体"/>
                <w:color w:val="000000"/>
                <w:szCs w:val="21"/>
              </w:rPr>
            </w:pPr>
            <w:r>
              <w:rPr>
                <w:rFonts w:hint="eastAsia" w:ascii="宋体" w:hAnsi="宋体" w:cs="宋体"/>
                <w:color w:val="000000"/>
                <w:szCs w:val="21"/>
              </w:rPr>
              <w:t>第四十七条第（五）项：集中交易区场开办者违反本办法第九条至第十二条、第十六条第二款、第十七条规定，有下列情形之一的，由县级以上食品药品监督管理部门责令改正，给予警告；拒不改正的，处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49FE865F">
            <w:pPr>
              <w:spacing w:line="300" w:lineRule="exact"/>
              <w:ind w:firstLine="420" w:firstLineChars="200"/>
              <w:rPr>
                <w:rFonts w:ascii="宋体" w:cs="宋体"/>
                <w:color w:val="000000"/>
                <w:szCs w:val="21"/>
              </w:rPr>
            </w:pPr>
            <w:r>
              <w:rPr>
                <w:rFonts w:hint="eastAsia" w:ascii="宋体" w:hAnsi="宋体" w:cs="宋体"/>
                <w:color w:val="000000"/>
                <w:szCs w:val="21"/>
              </w:rPr>
              <w:t>（五）环境、设施、设备等不符合有关食用农产品质量安全要求的；</w:t>
            </w:r>
          </w:p>
          <w:p w14:paraId="28DF1781">
            <w:pPr>
              <w:spacing w:line="300" w:lineRule="exact"/>
              <w:ind w:firstLine="420" w:firstLineChars="200"/>
              <w:rPr>
                <w:rFonts w:ascii="宋体" w:cs="宋体"/>
                <w:color w:val="000000"/>
                <w:szCs w:val="21"/>
              </w:rPr>
            </w:pPr>
            <w:r>
              <w:rPr>
                <w:rFonts w:hint="eastAsia" w:ascii="宋体" w:hAnsi="宋体" w:cs="宋体"/>
                <w:color w:val="000000"/>
                <w:szCs w:val="21"/>
              </w:rPr>
              <w:t>第十条第二款：集中交易区场开办者销售和贮存食用农产品的环境、设施、设备等应当符合食用农产品质量安全的要求。</w:t>
            </w:r>
          </w:p>
        </w:tc>
      </w:tr>
      <w:tr w14:paraId="025EE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77F53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C762E6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2D3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EBFFB0">
            <w:pPr>
              <w:spacing w:line="300" w:lineRule="exact"/>
              <w:jc w:val="center"/>
              <w:rPr>
                <w:rFonts w:ascii="宋体" w:cs="宋体"/>
                <w:color w:val="000000"/>
                <w:szCs w:val="21"/>
              </w:rPr>
            </w:pPr>
            <w:r>
              <w:rPr>
                <w:rFonts w:hint="eastAsia" w:ascii="宋体" w:hAnsi="宋体" w:cs="宋体"/>
                <w:color w:val="000000"/>
                <w:szCs w:val="21"/>
              </w:rPr>
              <w:t>监督电话</w:t>
            </w:r>
          </w:p>
        </w:tc>
        <w:tc>
          <w:tcPr>
            <w:tcW w:w="7109" w:type="dxa"/>
            <w:vAlign w:val="center"/>
          </w:tcPr>
          <w:p w14:paraId="5ED033BD">
            <w:pPr>
              <w:spacing w:line="300" w:lineRule="exact"/>
              <w:jc w:val="center"/>
              <w:rPr>
                <w:rFonts w:ascii="宋体" w:cs="宋体"/>
                <w:color w:val="000000"/>
                <w:szCs w:val="21"/>
              </w:rPr>
            </w:pPr>
            <w:r>
              <w:rPr>
                <w:rFonts w:ascii="宋体" w:hAnsi="宋体" w:cs="宋体"/>
                <w:color w:val="000000"/>
                <w:szCs w:val="21"/>
              </w:rPr>
              <w:t>(0825)8381581</w:t>
            </w:r>
          </w:p>
        </w:tc>
      </w:tr>
    </w:tbl>
    <w:p w14:paraId="7BB2E929">
      <w:pPr>
        <w:spacing w:line="300" w:lineRule="exact"/>
        <w:rPr>
          <w:rFonts w:ascii="宋体" w:cs="宋体"/>
          <w:b/>
          <w:szCs w:val="21"/>
        </w:rPr>
      </w:pPr>
    </w:p>
    <w:p w14:paraId="18EFCCA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9806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F92AE2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D2B71D5">
            <w:pPr>
              <w:spacing w:line="300" w:lineRule="exact"/>
              <w:jc w:val="center"/>
              <w:rPr>
                <w:rFonts w:ascii="宋体" w:cs="宋体"/>
                <w:szCs w:val="21"/>
              </w:rPr>
            </w:pPr>
            <w:r>
              <w:rPr>
                <w:rFonts w:ascii="宋体" w:hAnsi="宋体" w:cs="宋体"/>
                <w:szCs w:val="21"/>
              </w:rPr>
              <w:t>1912</w:t>
            </w:r>
          </w:p>
        </w:tc>
      </w:tr>
      <w:tr w14:paraId="7FBFC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70A22C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8D46DDD">
            <w:pPr>
              <w:spacing w:line="300" w:lineRule="exact"/>
              <w:jc w:val="center"/>
              <w:rPr>
                <w:rFonts w:ascii="宋体" w:cs="宋体"/>
                <w:szCs w:val="21"/>
              </w:rPr>
            </w:pPr>
            <w:r>
              <w:rPr>
                <w:rFonts w:hint="eastAsia" w:ascii="宋体" w:hAnsi="宋体" w:cs="宋体"/>
                <w:szCs w:val="21"/>
              </w:rPr>
              <w:t>行政处罚</w:t>
            </w:r>
          </w:p>
        </w:tc>
      </w:tr>
      <w:tr w14:paraId="3D9E1B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exact"/>
          <w:jc w:val="center"/>
        </w:trPr>
        <w:tc>
          <w:tcPr>
            <w:tcW w:w="1483" w:type="dxa"/>
            <w:vAlign w:val="center"/>
          </w:tcPr>
          <w:p w14:paraId="3FCB2485">
            <w:pPr>
              <w:spacing w:line="300" w:lineRule="exact"/>
              <w:rPr>
                <w:rFonts w:ascii="宋体" w:cs="宋体"/>
                <w:szCs w:val="21"/>
              </w:rPr>
            </w:pPr>
            <w:r>
              <w:rPr>
                <w:rFonts w:hint="eastAsia" w:ascii="宋体" w:hAnsi="宋体" w:cs="宋体"/>
                <w:szCs w:val="21"/>
              </w:rPr>
              <w:t>权力项目名称</w:t>
            </w:r>
          </w:p>
        </w:tc>
        <w:tc>
          <w:tcPr>
            <w:tcW w:w="7109" w:type="dxa"/>
          </w:tcPr>
          <w:p w14:paraId="192FDE14">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对集中交易区场开办者未按要求建立入场销售者档案，或者未按要求保存和更新销售者档案的处罚</w:t>
            </w:r>
          </w:p>
        </w:tc>
      </w:tr>
      <w:tr w14:paraId="4ECA2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643A5D">
            <w:pPr>
              <w:spacing w:line="300" w:lineRule="exact"/>
              <w:jc w:val="center"/>
              <w:rPr>
                <w:rFonts w:ascii="宋体" w:cs="宋体"/>
                <w:szCs w:val="21"/>
              </w:rPr>
            </w:pPr>
            <w:r>
              <w:rPr>
                <w:rFonts w:hint="eastAsia" w:ascii="宋体" w:hAnsi="宋体" w:cs="宋体"/>
                <w:szCs w:val="21"/>
              </w:rPr>
              <w:t>实施依据</w:t>
            </w:r>
          </w:p>
        </w:tc>
        <w:tc>
          <w:tcPr>
            <w:tcW w:w="7109" w:type="dxa"/>
          </w:tcPr>
          <w:p w14:paraId="10C26FFA">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2E1BD080">
            <w:pPr>
              <w:spacing w:line="300" w:lineRule="exact"/>
              <w:ind w:firstLine="420" w:firstLineChars="200"/>
              <w:rPr>
                <w:rFonts w:ascii="宋体" w:cs="宋体"/>
                <w:color w:val="000000"/>
                <w:szCs w:val="21"/>
              </w:rPr>
            </w:pPr>
            <w:r>
              <w:rPr>
                <w:rFonts w:hint="eastAsia" w:ascii="宋体" w:hAnsi="宋体" w:cs="宋体"/>
                <w:color w:val="000000"/>
                <w:szCs w:val="21"/>
              </w:rPr>
              <w:t>第四十七条第（六）项：集中交易区场开办者违反本办法第九条至第十二条、第十六条第二款、第十七条规定，有下列情形之一的，由县级以上食品药品监督管理部门责令改正，给予警告；拒不改正的，处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17896703">
            <w:pPr>
              <w:spacing w:line="300" w:lineRule="exact"/>
              <w:ind w:firstLine="420" w:firstLineChars="200"/>
              <w:rPr>
                <w:rFonts w:ascii="宋体" w:cs="宋体"/>
                <w:color w:val="000000"/>
                <w:szCs w:val="21"/>
              </w:rPr>
            </w:pPr>
            <w:r>
              <w:rPr>
                <w:rFonts w:hint="eastAsia" w:ascii="宋体" w:hAnsi="宋体" w:cs="宋体"/>
                <w:color w:val="000000"/>
                <w:szCs w:val="21"/>
              </w:rPr>
              <w:t>（六）未按要求建立入场销售者档案，或者未按要求保存和更新销售者档案的；</w:t>
            </w:r>
          </w:p>
          <w:p w14:paraId="6CBE4D74">
            <w:pPr>
              <w:spacing w:line="300" w:lineRule="exact"/>
              <w:ind w:firstLine="420" w:firstLineChars="200"/>
              <w:rPr>
                <w:rFonts w:ascii="宋体" w:cs="宋体"/>
                <w:color w:val="000000"/>
                <w:szCs w:val="21"/>
              </w:rPr>
            </w:pPr>
            <w:r>
              <w:rPr>
                <w:rFonts w:hint="eastAsia" w:ascii="宋体" w:hAnsi="宋体" w:cs="宋体"/>
                <w:color w:val="000000"/>
                <w:szCs w:val="21"/>
              </w:rPr>
              <w:t>第十一条第一款、第二款：集中交易区场开办者应当建立入场销售者档案，如实记录销售者名称或者姓名、社会信用代码或者身份证号码、联系方式、住所、食用农产品主要品种、进货渠道、产地等信息。</w:t>
            </w:r>
          </w:p>
          <w:p w14:paraId="4DD24EAF">
            <w:pPr>
              <w:spacing w:line="300" w:lineRule="exact"/>
              <w:ind w:firstLine="420" w:firstLineChars="200"/>
              <w:rPr>
                <w:rFonts w:ascii="宋体" w:cs="宋体"/>
                <w:color w:val="000000"/>
                <w:szCs w:val="21"/>
              </w:rPr>
            </w:pPr>
            <w:r>
              <w:rPr>
                <w:rFonts w:hint="eastAsia" w:ascii="宋体" w:hAnsi="宋体" w:cs="宋体"/>
                <w:color w:val="000000"/>
                <w:szCs w:val="21"/>
              </w:rPr>
              <w:t>销售者档案信息保存期限不少于销售者停止销售后</w:t>
            </w:r>
            <w:r>
              <w:rPr>
                <w:rFonts w:ascii="宋体" w:hAnsi="宋体" w:cs="宋体"/>
                <w:color w:val="000000"/>
                <w:szCs w:val="21"/>
              </w:rPr>
              <w:t>6</w:t>
            </w:r>
            <w:r>
              <w:rPr>
                <w:rFonts w:hint="eastAsia" w:ascii="宋体" w:hAnsi="宋体" w:cs="宋体"/>
                <w:color w:val="000000"/>
                <w:szCs w:val="21"/>
              </w:rPr>
              <w:t>个月。集中交易区场开办者应当对销售者档案及时更新，保证其准确性、真实性和完整性。</w:t>
            </w:r>
          </w:p>
        </w:tc>
      </w:tr>
      <w:tr w14:paraId="349EE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364A7D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EF5B23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5993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A684A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7BBF0F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立案责任：发现未经许可，擅自改变许可事项的违法行为（或者下级食品药品监管部门上报或其他机关移送的违法案件等），予以审查，决定是否立案。</w:t>
            </w:r>
          </w:p>
          <w:p w14:paraId="5C3493E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E6FF7A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BE5A8C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A9AD5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91151A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A4C76D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B434DF7">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9CBC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DAA764">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BA2814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78AF1A1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312B1C9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《食品药品行政处罚程序规定》第三十八条</w:t>
            </w:r>
            <w:r>
              <w:rPr>
                <w:rFonts w:ascii="宋体" w:hAnsi="宋体" w:cs="宋体"/>
                <w:color w:val="000000"/>
                <w:szCs w:val="21"/>
              </w:rPr>
              <w:t xml:space="preserve"> </w:t>
            </w:r>
            <w:r>
              <w:rPr>
                <w:rFonts w:hint="eastAsia" w:ascii="宋体" w:hAnsi="宋体" w:cs="宋体"/>
                <w:color w:val="000000"/>
                <w:szCs w:val="21"/>
              </w:rPr>
              <w:t>拟作出的行政处罚决定应当报食品药品监督管理部门负责人审查。</w:t>
            </w:r>
          </w:p>
          <w:p w14:paraId="2656B87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　食品药品监督管理部门在作出处罚决定前应当填写行政处罚事先告知书，告知当事人违法事实、处罚的理由和依据，以及当事人依法享有的陈述、申辩权。</w:t>
            </w:r>
          </w:p>
          <w:p w14:paraId="0F435D8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　食品药品监督管理部门作出行政处罚决定，应当制作行政处罚决定书。</w:t>
            </w:r>
            <w:r>
              <w:rPr>
                <w:rFonts w:ascii="宋体" w:cs="宋体"/>
                <w:color w:val="000000"/>
                <w:szCs w:val="21"/>
              </w:rPr>
              <w:br w:type="textWrapping"/>
            </w:r>
            <w:r>
              <w:rPr>
                <w:rFonts w:hint="eastAsia" w:ascii="宋体" w:hAnsi="宋体" w:cs="宋体"/>
                <w:color w:val="000000"/>
                <w:szCs w:val="21"/>
              </w:rPr>
              <w:t>行政处罚决定书应当载明下列事项：</w:t>
            </w:r>
            <w:r>
              <w:rPr>
                <w:rFonts w:ascii="宋体" w:cs="宋体"/>
                <w:color w:val="000000"/>
                <w:szCs w:val="21"/>
              </w:rPr>
              <w:br w:type="textWrapping"/>
            </w:r>
            <w:r>
              <w:rPr>
                <w:rFonts w:hint="eastAsia" w:ascii="宋体" w:hAnsi="宋体" w:cs="宋体"/>
                <w:color w:val="000000"/>
                <w:szCs w:val="21"/>
              </w:rPr>
              <w:t>　　（一）当事人的姓名或者名称、地址；</w:t>
            </w:r>
            <w:r>
              <w:rPr>
                <w:rFonts w:ascii="宋体" w:cs="宋体"/>
                <w:color w:val="000000"/>
                <w:szCs w:val="21"/>
              </w:rPr>
              <w:br w:type="textWrapping"/>
            </w:r>
            <w:r>
              <w:rPr>
                <w:rFonts w:hint="eastAsia" w:ascii="宋体" w:hAnsi="宋体" w:cs="宋体"/>
                <w:color w:val="000000"/>
                <w:szCs w:val="21"/>
              </w:rPr>
              <w:t>　　（二）违反法律、法规或者规章的事实和证据；</w:t>
            </w:r>
            <w:r>
              <w:rPr>
                <w:rFonts w:ascii="宋体" w:cs="宋体"/>
                <w:color w:val="000000"/>
                <w:szCs w:val="21"/>
              </w:rPr>
              <w:br w:type="textWrapping"/>
            </w:r>
            <w:r>
              <w:rPr>
                <w:rFonts w:hint="eastAsia" w:ascii="宋体" w:hAnsi="宋体" w:cs="宋体"/>
                <w:color w:val="000000"/>
                <w:szCs w:val="21"/>
              </w:rPr>
              <w:t>　　（三）行政处罚的种类和依据；</w:t>
            </w:r>
            <w:r>
              <w:rPr>
                <w:rFonts w:ascii="宋体" w:cs="宋体"/>
                <w:color w:val="000000"/>
                <w:szCs w:val="21"/>
              </w:rPr>
              <w:br w:type="textWrapping"/>
            </w:r>
            <w:r>
              <w:rPr>
                <w:rFonts w:hint="eastAsia" w:ascii="宋体" w:hAnsi="宋体" w:cs="宋体"/>
                <w:color w:val="000000"/>
                <w:szCs w:val="21"/>
              </w:rPr>
              <w:t>　　（四）行政处罚的履行方式和期限；</w:t>
            </w:r>
            <w:r>
              <w:rPr>
                <w:rFonts w:ascii="宋体" w:cs="宋体"/>
                <w:color w:val="000000"/>
                <w:szCs w:val="21"/>
              </w:rPr>
              <w:br w:type="textWrapping"/>
            </w:r>
            <w:r>
              <w:rPr>
                <w:rFonts w:hint="eastAsia" w:ascii="宋体" w:hAnsi="宋体" w:cs="宋体"/>
                <w:color w:val="000000"/>
                <w:szCs w:val="21"/>
              </w:rPr>
              <w:t>　　（五）不服行政处罚决定，申请行政复议或者提起行政诉讼的途径和期限；</w:t>
            </w:r>
            <w:r>
              <w:rPr>
                <w:rFonts w:ascii="宋体" w:cs="宋体"/>
                <w:color w:val="000000"/>
                <w:szCs w:val="21"/>
              </w:rPr>
              <w:br w:type="textWrapping"/>
            </w:r>
            <w:r>
              <w:rPr>
                <w:rFonts w:hint="eastAsia" w:ascii="宋体" w:hAnsi="宋体" w:cs="宋体"/>
                <w:color w:val="000000"/>
                <w:szCs w:val="21"/>
              </w:rPr>
              <w:t>　　（六）作出行政处罚决定的食品药品监督管理部门名称和作出决定的日期。</w:t>
            </w:r>
            <w:r>
              <w:rPr>
                <w:rFonts w:ascii="宋体" w:cs="宋体"/>
                <w:color w:val="000000"/>
                <w:szCs w:val="21"/>
              </w:rPr>
              <w:br w:type="textWrapping"/>
            </w:r>
            <w:r>
              <w:rPr>
                <w:rFonts w:hint="eastAsia" w:ascii="宋体" w:hAnsi="宋体" w:cs="宋体"/>
                <w:color w:val="000000"/>
                <w:szCs w:val="21"/>
              </w:rPr>
              <w:t>　　行政处罚决定中涉及没收食品药品或者其他有关物品的，还应当附没收物品凭证。</w:t>
            </w:r>
            <w:r>
              <w:rPr>
                <w:rFonts w:ascii="宋体" w:cs="宋体"/>
                <w:color w:val="000000"/>
                <w:szCs w:val="21"/>
              </w:rPr>
              <w:br w:type="textWrapping"/>
            </w:r>
            <w:r>
              <w:rPr>
                <w:rFonts w:hint="eastAsia" w:ascii="宋体" w:hAnsi="宋体" w:cs="宋体"/>
                <w:color w:val="000000"/>
                <w:szCs w:val="21"/>
              </w:rPr>
              <w:t>　　行政处罚决定书应当盖有作出行政处罚决定的食品药品监督管理部门的公章。</w:t>
            </w:r>
          </w:p>
          <w:p w14:paraId="73A93938">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55A653D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《食品药品行政处罚程序规定》第四十九条　行政处罚决定书送达后，当事人应当在处罚决定的期限内予以履行。</w:t>
            </w:r>
          </w:p>
        </w:tc>
      </w:tr>
      <w:tr w14:paraId="1B0BE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67E7B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A1D886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5DA7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15E354E">
            <w:pPr>
              <w:spacing w:line="300" w:lineRule="exact"/>
              <w:jc w:val="center"/>
              <w:rPr>
                <w:rFonts w:ascii="宋体" w:cs="宋体"/>
                <w:color w:val="000000"/>
                <w:szCs w:val="21"/>
              </w:rPr>
            </w:pPr>
            <w:r>
              <w:rPr>
                <w:rFonts w:hint="eastAsia" w:ascii="宋体" w:hAnsi="宋体" w:cs="宋体"/>
                <w:color w:val="000000"/>
                <w:szCs w:val="21"/>
              </w:rPr>
              <w:t>监督电话</w:t>
            </w:r>
          </w:p>
        </w:tc>
        <w:tc>
          <w:tcPr>
            <w:tcW w:w="7109" w:type="dxa"/>
            <w:vAlign w:val="center"/>
          </w:tcPr>
          <w:p w14:paraId="01C73A42">
            <w:pPr>
              <w:spacing w:line="300" w:lineRule="exact"/>
              <w:jc w:val="center"/>
              <w:rPr>
                <w:rFonts w:ascii="宋体" w:cs="宋体"/>
                <w:color w:val="000000"/>
                <w:szCs w:val="21"/>
              </w:rPr>
            </w:pPr>
            <w:r>
              <w:rPr>
                <w:rFonts w:ascii="宋体" w:hAnsi="宋体" w:cs="宋体"/>
                <w:color w:val="000000"/>
                <w:szCs w:val="21"/>
              </w:rPr>
              <w:t>(0825)8381581</w:t>
            </w:r>
          </w:p>
        </w:tc>
      </w:tr>
    </w:tbl>
    <w:p w14:paraId="0F70F80D">
      <w:pPr>
        <w:spacing w:line="300" w:lineRule="exact"/>
        <w:rPr>
          <w:rFonts w:ascii="宋体" w:cs="宋体"/>
          <w:b/>
          <w:szCs w:val="21"/>
        </w:rPr>
      </w:pPr>
    </w:p>
    <w:p w14:paraId="35B4CC1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5165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3C1393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D2422F6">
            <w:pPr>
              <w:spacing w:line="300" w:lineRule="exact"/>
              <w:jc w:val="center"/>
              <w:rPr>
                <w:rFonts w:ascii="宋体" w:cs="宋体"/>
                <w:szCs w:val="21"/>
              </w:rPr>
            </w:pPr>
            <w:r>
              <w:rPr>
                <w:rFonts w:ascii="宋体" w:hAnsi="宋体" w:cs="宋体"/>
                <w:szCs w:val="21"/>
              </w:rPr>
              <w:t>1913</w:t>
            </w:r>
          </w:p>
        </w:tc>
      </w:tr>
      <w:tr w14:paraId="380D6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64955A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EE3078">
            <w:pPr>
              <w:spacing w:line="300" w:lineRule="exact"/>
              <w:jc w:val="center"/>
              <w:rPr>
                <w:rFonts w:ascii="宋体" w:cs="宋体"/>
                <w:szCs w:val="21"/>
              </w:rPr>
            </w:pPr>
            <w:r>
              <w:rPr>
                <w:rFonts w:hint="eastAsia" w:ascii="宋体" w:hAnsi="宋体" w:cs="宋体"/>
                <w:szCs w:val="21"/>
              </w:rPr>
              <w:t>行政处罚</w:t>
            </w:r>
          </w:p>
        </w:tc>
      </w:tr>
      <w:tr w14:paraId="3C30D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jc w:val="center"/>
        </w:trPr>
        <w:tc>
          <w:tcPr>
            <w:tcW w:w="1483" w:type="dxa"/>
            <w:vAlign w:val="center"/>
          </w:tcPr>
          <w:p w14:paraId="41BDE3E4">
            <w:pPr>
              <w:spacing w:line="300" w:lineRule="exact"/>
              <w:rPr>
                <w:rFonts w:ascii="宋体" w:cs="宋体"/>
                <w:szCs w:val="21"/>
              </w:rPr>
            </w:pPr>
            <w:r>
              <w:rPr>
                <w:rFonts w:hint="eastAsia" w:ascii="宋体" w:hAnsi="宋体" w:cs="宋体"/>
                <w:szCs w:val="21"/>
              </w:rPr>
              <w:t>权力项目名称</w:t>
            </w:r>
          </w:p>
        </w:tc>
        <w:tc>
          <w:tcPr>
            <w:tcW w:w="7109" w:type="dxa"/>
          </w:tcPr>
          <w:p w14:paraId="45460ACC">
            <w:pPr>
              <w:spacing w:line="300" w:lineRule="exact"/>
              <w:ind w:firstLine="420" w:firstLineChars="200"/>
              <w:rPr>
                <w:rFonts w:ascii="宋体" w:cs="宋体"/>
                <w:szCs w:val="21"/>
              </w:rPr>
            </w:pPr>
            <w:r>
              <w:rPr>
                <w:rFonts w:hint="eastAsia" w:ascii="宋体" w:hAnsi="宋体" w:cs="宋体"/>
                <w:szCs w:val="21"/>
              </w:rPr>
              <w:t>对集中交易区场开办者未如实向所在地县级食品药品监督管理部门报告区场基本信息的处罚</w:t>
            </w:r>
          </w:p>
        </w:tc>
      </w:tr>
      <w:tr w14:paraId="07E2C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C7BF43">
            <w:pPr>
              <w:spacing w:line="300" w:lineRule="exact"/>
              <w:jc w:val="center"/>
              <w:rPr>
                <w:rFonts w:ascii="宋体" w:cs="宋体"/>
                <w:szCs w:val="21"/>
              </w:rPr>
            </w:pPr>
            <w:r>
              <w:rPr>
                <w:rFonts w:hint="eastAsia" w:ascii="宋体" w:hAnsi="宋体" w:cs="宋体"/>
                <w:szCs w:val="21"/>
              </w:rPr>
              <w:t>实施依据</w:t>
            </w:r>
          </w:p>
        </w:tc>
        <w:tc>
          <w:tcPr>
            <w:tcW w:w="7109" w:type="dxa"/>
          </w:tcPr>
          <w:p w14:paraId="4D250311">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34D890C9">
            <w:pPr>
              <w:spacing w:line="300" w:lineRule="exact"/>
              <w:ind w:firstLine="420" w:firstLineChars="200"/>
              <w:rPr>
                <w:rFonts w:ascii="宋体" w:cs="宋体"/>
                <w:color w:val="000000"/>
                <w:szCs w:val="21"/>
              </w:rPr>
            </w:pPr>
            <w:r>
              <w:rPr>
                <w:rFonts w:hint="eastAsia" w:ascii="宋体" w:hAnsi="宋体" w:cs="宋体"/>
                <w:color w:val="000000"/>
                <w:szCs w:val="21"/>
              </w:rPr>
              <w:t>第四十七条第（七）项：集中交易区场开办者违反本办法第九条至第十二条、第十六条第二款、第十七条规定，有下列情形之一的，由县级以上食品药品监督管理部门责令改正，给予警告；拒不改正的，处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4DA8BBF4">
            <w:pPr>
              <w:spacing w:line="300" w:lineRule="exact"/>
              <w:ind w:firstLine="420" w:firstLineChars="200"/>
              <w:rPr>
                <w:rFonts w:ascii="宋体" w:cs="宋体"/>
                <w:color w:val="000000"/>
                <w:szCs w:val="21"/>
              </w:rPr>
            </w:pPr>
            <w:r>
              <w:rPr>
                <w:rFonts w:hint="eastAsia" w:ascii="宋体" w:hAnsi="宋体" w:cs="宋体"/>
                <w:color w:val="000000"/>
                <w:szCs w:val="21"/>
              </w:rPr>
              <w:t>（七）未如实向所在地县级食品药品监督管理部门报告区场基本信息的；</w:t>
            </w:r>
          </w:p>
          <w:p w14:paraId="73037BFF">
            <w:pPr>
              <w:spacing w:line="300" w:lineRule="exact"/>
              <w:ind w:firstLine="420" w:firstLineChars="200"/>
              <w:rPr>
                <w:rFonts w:ascii="宋体" w:cs="宋体"/>
                <w:color w:val="000000"/>
                <w:szCs w:val="21"/>
              </w:rPr>
            </w:pPr>
            <w:r>
              <w:rPr>
                <w:rFonts w:hint="eastAsia" w:ascii="宋体" w:hAnsi="宋体" w:cs="宋体"/>
                <w:color w:val="000000"/>
                <w:szCs w:val="21"/>
              </w:rPr>
              <w:t>第十一条第三款：集中交易区场开办者应当如实向所在地县级食品药品监督管理部门报告区场名称、住所、类型、法定代表人或者负责人姓名、食品安全管理制度、食用农产品主要种类、摊位数量等信息。</w:t>
            </w:r>
          </w:p>
        </w:tc>
      </w:tr>
      <w:tr w14:paraId="2454D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0C80F1F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3182C5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5FCB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49FCE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E10BBE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伪造、涂改、倒卖、出租、出借《食品流通许可证》，或者以其他形式非法转让《食品流通许可证》的违法行为（或者下级食品药品监管部门上报或其他机关移送的违法案件等），予以审查，决定是否立案。</w:t>
            </w:r>
          </w:p>
          <w:p w14:paraId="5253538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34E636">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6F8007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23B21C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292F41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9724C4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CBCA48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4E28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E3940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47E28F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《食品药品行政处罚程序规定》第十七条</w:t>
            </w:r>
            <w:r>
              <w:rPr>
                <w:rFonts w:ascii="宋体" w:hAnsi="宋体" w:cs="宋体"/>
                <w:color w:val="000000"/>
                <w:szCs w:val="21"/>
              </w:rPr>
              <w:t xml:space="preserve"> </w:t>
            </w:r>
            <w:r>
              <w:rPr>
                <w:rFonts w:hint="eastAsia" w:ascii="宋体" w:hAnsi="宋体" w:cs="宋体"/>
                <w:color w:val="000000"/>
                <w:szCs w:val="21"/>
              </w:rPr>
              <w:t>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CF2D1E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《食品药品行政处罚程序规定》第二十条　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CEBDC2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《食品药品行政处罚程序规定》第三十八条</w:t>
            </w:r>
            <w:r>
              <w:rPr>
                <w:rFonts w:ascii="宋体" w:hAnsi="宋体" w:cs="宋体"/>
                <w:color w:val="000000"/>
                <w:szCs w:val="21"/>
              </w:rPr>
              <w:t xml:space="preserve"> </w:t>
            </w:r>
            <w:r>
              <w:rPr>
                <w:rFonts w:hint="eastAsia" w:ascii="宋体" w:hAnsi="宋体" w:cs="宋体"/>
                <w:color w:val="000000"/>
                <w:szCs w:val="21"/>
              </w:rPr>
              <w:t>拟作出的行政处罚决定应当报食品药品监督管理部门负责人审查。</w:t>
            </w:r>
          </w:p>
          <w:p w14:paraId="57E68250">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《食品药品行政处罚程序规定》第三十六条　食品药品监督管理部门在作出处罚决定前应当填写行政处罚事先告知书，告知当事人违法事实、处罚的理由和依据，以及当事人依法享有的陈述、申辩权。</w:t>
            </w:r>
          </w:p>
          <w:p w14:paraId="27F7F47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《食品药品行政处罚程序规定》第四十条　食品药品监督管理部门作出行政处罚决定，应当制作行政处罚决定书。</w:t>
            </w:r>
            <w:r>
              <w:rPr>
                <w:rFonts w:ascii="宋体" w:cs="宋体"/>
                <w:color w:val="000000"/>
                <w:szCs w:val="21"/>
              </w:rPr>
              <w:br w:type="textWrapping"/>
            </w:r>
            <w:r>
              <w:rPr>
                <w:rFonts w:hint="eastAsia" w:ascii="宋体" w:hAnsi="宋体" w:cs="宋体"/>
                <w:color w:val="000000"/>
                <w:szCs w:val="21"/>
              </w:rPr>
              <w:t>行政处罚决定书应当载明下列事项：</w:t>
            </w:r>
            <w:r>
              <w:rPr>
                <w:rFonts w:ascii="宋体" w:cs="宋体"/>
                <w:color w:val="000000"/>
                <w:szCs w:val="21"/>
              </w:rPr>
              <w:br w:type="textWrapping"/>
            </w:r>
            <w:r>
              <w:rPr>
                <w:rFonts w:hint="eastAsia" w:ascii="宋体" w:hAnsi="宋体" w:cs="宋体"/>
                <w:color w:val="000000"/>
                <w:szCs w:val="21"/>
              </w:rPr>
              <w:t>　　（一）当事人的姓名或者名称、地址；</w:t>
            </w:r>
            <w:r>
              <w:rPr>
                <w:rFonts w:ascii="宋体" w:cs="宋体"/>
                <w:color w:val="000000"/>
                <w:szCs w:val="21"/>
              </w:rPr>
              <w:br w:type="textWrapping"/>
            </w:r>
            <w:r>
              <w:rPr>
                <w:rFonts w:hint="eastAsia" w:ascii="宋体" w:hAnsi="宋体" w:cs="宋体"/>
                <w:color w:val="000000"/>
                <w:szCs w:val="21"/>
              </w:rPr>
              <w:t>　　（二）违反法律、法规或者规章的事实和证据；</w:t>
            </w:r>
            <w:r>
              <w:rPr>
                <w:rFonts w:ascii="宋体" w:cs="宋体"/>
                <w:color w:val="000000"/>
                <w:szCs w:val="21"/>
              </w:rPr>
              <w:br w:type="textWrapping"/>
            </w:r>
            <w:r>
              <w:rPr>
                <w:rFonts w:hint="eastAsia" w:ascii="宋体" w:hAnsi="宋体" w:cs="宋体"/>
                <w:color w:val="000000"/>
                <w:szCs w:val="21"/>
              </w:rPr>
              <w:t>　　（三）行政处罚的种类和依据；</w:t>
            </w:r>
            <w:r>
              <w:rPr>
                <w:rFonts w:ascii="宋体" w:cs="宋体"/>
                <w:color w:val="000000"/>
                <w:szCs w:val="21"/>
              </w:rPr>
              <w:br w:type="textWrapping"/>
            </w:r>
            <w:r>
              <w:rPr>
                <w:rFonts w:hint="eastAsia" w:ascii="宋体" w:hAnsi="宋体" w:cs="宋体"/>
                <w:color w:val="000000"/>
                <w:szCs w:val="21"/>
              </w:rPr>
              <w:t>　　（四）行政处罚的履行方式和期限；</w:t>
            </w:r>
            <w:r>
              <w:rPr>
                <w:rFonts w:ascii="宋体" w:cs="宋体"/>
                <w:color w:val="000000"/>
                <w:szCs w:val="21"/>
              </w:rPr>
              <w:br w:type="textWrapping"/>
            </w:r>
            <w:r>
              <w:rPr>
                <w:rFonts w:hint="eastAsia" w:ascii="宋体" w:hAnsi="宋体" w:cs="宋体"/>
                <w:color w:val="000000"/>
                <w:szCs w:val="21"/>
              </w:rPr>
              <w:t>　　（五）不服行政处罚决定，申请行政复议或者提起行政诉讼的途径和期限；</w:t>
            </w:r>
            <w:r>
              <w:rPr>
                <w:rFonts w:ascii="宋体" w:cs="宋体"/>
                <w:color w:val="000000"/>
                <w:szCs w:val="21"/>
              </w:rPr>
              <w:br w:type="textWrapping"/>
            </w:r>
            <w:r>
              <w:rPr>
                <w:rFonts w:hint="eastAsia" w:ascii="宋体" w:hAnsi="宋体" w:cs="宋体"/>
                <w:color w:val="000000"/>
                <w:szCs w:val="21"/>
              </w:rPr>
              <w:t>　　（六）作出行政处罚决定的食品药品监督管理部门名称和作出决定的日期。</w:t>
            </w:r>
            <w:r>
              <w:rPr>
                <w:rFonts w:ascii="宋体" w:cs="宋体"/>
                <w:color w:val="000000"/>
                <w:szCs w:val="21"/>
              </w:rPr>
              <w:br w:type="textWrapping"/>
            </w:r>
            <w:r>
              <w:rPr>
                <w:rFonts w:hint="eastAsia" w:ascii="宋体" w:hAnsi="宋体" w:cs="宋体"/>
                <w:color w:val="000000"/>
                <w:szCs w:val="21"/>
              </w:rPr>
              <w:t>　　行政处罚决定中涉及没收食品药品或者其他有关物品的，还应当附没收物品凭证。</w:t>
            </w:r>
            <w:r>
              <w:rPr>
                <w:rFonts w:ascii="宋体" w:cs="宋体"/>
                <w:color w:val="000000"/>
                <w:szCs w:val="21"/>
              </w:rPr>
              <w:br w:type="textWrapping"/>
            </w:r>
            <w:r>
              <w:rPr>
                <w:rFonts w:hint="eastAsia" w:ascii="宋体" w:hAnsi="宋体" w:cs="宋体"/>
                <w:color w:val="000000"/>
                <w:szCs w:val="21"/>
              </w:rPr>
              <w:t>　　行政处罚决定书应当盖有作出行政处罚决定的食品药品监督管理部门的公章。</w:t>
            </w:r>
          </w:p>
          <w:p w14:paraId="514379E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《食品药品行政处罚程序规定》第四十五条　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757825E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《食品药品行政处罚程序规定》第四十九条　行政处罚决定书送达后，当事人应当在处罚决定的期限内予以履行。</w:t>
            </w:r>
          </w:p>
        </w:tc>
      </w:tr>
      <w:tr w14:paraId="4043D6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D3791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D1DC3C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DB25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19F06372">
            <w:pPr>
              <w:spacing w:line="300" w:lineRule="exact"/>
              <w:jc w:val="center"/>
              <w:rPr>
                <w:rFonts w:ascii="宋体" w:cs="宋体"/>
                <w:color w:val="000000"/>
                <w:szCs w:val="21"/>
              </w:rPr>
            </w:pPr>
            <w:r>
              <w:rPr>
                <w:rFonts w:hint="eastAsia" w:ascii="宋体" w:hAnsi="宋体" w:cs="宋体"/>
                <w:color w:val="000000"/>
                <w:szCs w:val="21"/>
              </w:rPr>
              <w:t>监督电话</w:t>
            </w:r>
          </w:p>
        </w:tc>
        <w:tc>
          <w:tcPr>
            <w:tcW w:w="7109" w:type="dxa"/>
            <w:vAlign w:val="center"/>
          </w:tcPr>
          <w:p w14:paraId="63D3AF74">
            <w:pPr>
              <w:spacing w:line="300" w:lineRule="exact"/>
              <w:jc w:val="center"/>
              <w:rPr>
                <w:rFonts w:ascii="宋体" w:cs="宋体"/>
                <w:color w:val="000000"/>
                <w:szCs w:val="21"/>
              </w:rPr>
            </w:pPr>
            <w:r>
              <w:rPr>
                <w:rFonts w:ascii="宋体" w:hAnsi="宋体" w:cs="宋体"/>
                <w:color w:val="000000"/>
                <w:szCs w:val="21"/>
              </w:rPr>
              <w:t>(0825)8381581</w:t>
            </w:r>
          </w:p>
        </w:tc>
      </w:tr>
    </w:tbl>
    <w:p w14:paraId="79B4398B">
      <w:pPr>
        <w:spacing w:line="300" w:lineRule="exact"/>
        <w:rPr>
          <w:rFonts w:ascii="宋体" w:cs="宋体"/>
          <w:b/>
          <w:szCs w:val="21"/>
        </w:rPr>
      </w:pPr>
    </w:p>
    <w:p w14:paraId="733D0BB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FAA9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2C925C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5A4222A">
            <w:pPr>
              <w:spacing w:line="300" w:lineRule="exact"/>
              <w:jc w:val="center"/>
              <w:rPr>
                <w:rFonts w:ascii="宋体" w:cs="宋体"/>
                <w:szCs w:val="21"/>
              </w:rPr>
            </w:pPr>
            <w:r>
              <w:rPr>
                <w:rFonts w:ascii="宋体" w:hAnsi="宋体" w:cs="宋体"/>
                <w:szCs w:val="21"/>
              </w:rPr>
              <w:t>1914</w:t>
            </w:r>
          </w:p>
        </w:tc>
      </w:tr>
      <w:tr w14:paraId="37F7E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717C2C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216A78D">
            <w:pPr>
              <w:spacing w:line="300" w:lineRule="exact"/>
              <w:jc w:val="center"/>
              <w:rPr>
                <w:rFonts w:ascii="宋体" w:cs="宋体"/>
                <w:szCs w:val="21"/>
              </w:rPr>
            </w:pPr>
            <w:r>
              <w:rPr>
                <w:rFonts w:hint="eastAsia" w:ascii="宋体" w:hAnsi="宋体" w:cs="宋体"/>
                <w:szCs w:val="21"/>
              </w:rPr>
              <w:t>行政处罚</w:t>
            </w:r>
          </w:p>
        </w:tc>
      </w:tr>
      <w:tr w14:paraId="71FE21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 w:hRule="exact"/>
          <w:jc w:val="center"/>
        </w:trPr>
        <w:tc>
          <w:tcPr>
            <w:tcW w:w="1483" w:type="dxa"/>
            <w:vAlign w:val="center"/>
          </w:tcPr>
          <w:p w14:paraId="7B1377F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9D06234">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对集中交易区场开办者未进行抽样检验或者快速检测，允许无法提供食用农产品产地证明或者购货凭证、合格证明文件的销售者入场销售的处罚</w:t>
            </w:r>
          </w:p>
        </w:tc>
      </w:tr>
      <w:tr w14:paraId="3D8CF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7741FA">
            <w:pPr>
              <w:spacing w:line="300" w:lineRule="exact"/>
              <w:jc w:val="center"/>
              <w:rPr>
                <w:rFonts w:ascii="宋体" w:cs="宋体"/>
                <w:szCs w:val="21"/>
              </w:rPr>
            </w:pPr>
            <w:r>
              <w:rPr>
                <w:rFonts w:hint="eastAsia" w:ascii="宋体" w:hAnsi="宋体" w:cs="宋体"/>
                <w:szCs w:val="21"/>
              </w:rPr>
              <w:t>实施依据</w:t>
            </w:r>
          </w:p>
        </w:tc>
        <w:tc>
          <w:tcPr>
            <w:tcW w:w="7109" w:type="dxa"/>
          </w:tcPr>
          <w:p w14:paraId="5BE465DD">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1C58042D">
            <w:pPr>
              <w:spacing w:line="300" w:lineRule="exact"/>
              <w:ind w:firstLine="420" w:firstLineChars="200"/>
              <w:rPr>
                <w:rFonts w:ascii="宋体" w:cs="宋体"/>
                <w:color w:val="000000"/>
                <w:szCs w:val="21"/>
              </w:rPr>
            </w:pPr>
            <w:r>
              <w:rPr>
                <w:rFonts w:hint="eastAsia" w:ascii="宋体" w:hAnsi="宋体" w:cs="宋体"/>
                <w:color w:val="000000"/>
                <w:szCs w:val="21"/>
              </w:rPr>
              <w:t>第四十七条第（九）项：集中交易区场开办者违反本办法第九条至第十二条、第十六条第二款、第十七条规定，有下列情形之一的，由县级以上食品药品监督管理部门责令改正，给予警告；拒不改正的，处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2C1B9099">
            <w:pPr>
              <w:spacing w:line="300" w:lineRule="exact"/>
              <w:ind w:firstLine="420" w:firstLineChars="200"/>
              <w:rPr>
                <w:rFonts w:ascii="宋体" w:cs="宋体"/>
                <w:color w:val="000000"/>
                <w:szCs w:val="21"/>
              </w:rPr>
            </w:pPr>
            <w:r>
              <w:rPr>
                <w:rFonts w:hint="eastAsia" w:ascii="宋体" w:hAnsi="宋体" w:cs="宋体"/>
                <w:color w:val="000000"/>
                <w:szCs w:val="21"/>
              </w:rPr>
              <w:t>（九）未进行抽样检验或者快速检测，允许无法提供食用农产品产地证明或者购货凭证、合格证明文件的销售者入场销售的；</w:t>
            </w:r>
          </w:p>
          <w:p w14:paraId="5DDF16AF">
            <w:pPr>
              <w:spacing w:line="300" w:lineRule="exact"/>
              <w:ind w:firstLine="420" w:firstLineChars="200"/>
              <w:rPr>
                <w:rFonts w:ascii="宋体" w:cs="宋体"/>
                <w:color w:val="000000"/>
                <w:szCs w:val="21"/>
              </w:rPr>
            </w:pPr>
            <w:r>
              <w:rPr>
                <w:rFonts w:hint="eastAsia" w:ascii="宋体" w:hAnsi="宋体" w:cs="宋体"/>
                <w:color w:val="000000"/>
                <w:szCs w:val="21"/>
              </w:rPr>
              <w:t>第十二条第二款：销售者无法提供食用农产品产地证明或者购货凭证、合格证明文件的，集中交易区场开办者应当进行抽样检验或者快速检测；抽样检验或者快速检测合格的，方可进入区场销售。</w:t>
            </w:r>
          </w:p>
        </w:tc>
      </w:tr>
      <w:tr w14:paraId="2C0C7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033376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D4B088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DC46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1A6A0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B9630C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立案责任：发现以欺骗、贿赂等不正当手段取得食品流通许可的违法行为（或者下级食品药品监管部门上报或其他机关移送的违法案件等），予以审查，决定是否立案。</w:t>
            </w:r>
          </w:p>
          <w:p w14:paraId="331503B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15FCD6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39DEB1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1C80AB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76FBF0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3C12C4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DF25EEF">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94FA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3B8ED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63E8DB43">
            <w:pPr>
              <w:spacing w:line="300" w:lineRule="exact"/>
              <w:ind w:firstLine="420" w:firstLineChars="200"/>
              <w:jc w:val="left"/>
              <w:rPr>
                <w:rFonts w:ascii="宋体" w:cs="宋体"/>
                <w:color w:val="000000"/>
                <w:szCs w:val="21"/>
              </w:rPr>
            </w:pPr>
            <w:r>
              <w:rPr>
                <w:rFonts w:hint="eastAsia" w:ascii="宋体" w:hAnsi="宋体" w:cs="宋体"/>
                <w:color w:val="000000"/>
                <w:szCs w:val="21"/>
              </w:rPr>
              <w:t>《食用农产品市场销售质量安全监督管理办法》第四十七条：集中交易市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一）未建立或者落实食品安全管理制度的；（二）未按要求配备食品安全管理人员、专业技术人员，或者未组织食品安全知识培训的；（三）未制定食品安全事故处置方案的；（四）未按食用农产品类别实行分区销售的；（五）环境、设施、设备等不符合有关食用农产品质量安全要求的；（六）未按要求建立入场销售者档案，或者未按要求保存和更新销售者档案的；（七）未如实向所在地县级食品药品监督管理部门报告市场基本信息的；（八）未查验并留存入场销售者的社会信用代码或者身份证复印件、食用农产品产地证明或者购货凭证、合格证明文件的；（九）未进行抽样检验或者快速检测，允许无法提供食用农产品产地证明或者购货凭证、合格证明文件的销售者入场销售的；（十）发现食用农产品不符合食品安全标准等违法行为，未依照集中交易市场管理规定或者与销售者签订的协议处理的；（十一）未在醒目位置及时公布食用农产品质量安全管理制度、食品安全管理人员、食用农产品抽样检验结果以及不合格食用农产品处理结果、投诉举报电话等信息的。</w:t>
            </w:r>
          </w:p>
        </w:tc>
      </w:tr>
      <w:tr w14:paraId="1B09F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A1769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40FDBD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C8EF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76D4E4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5A5D56E">
            <w:pPr>
              <w:spacing w:line="300" w:lineRule="exact"/>
              <w:jc w:val="center"/>
              <w:rPr>
                <w:rFonts w:ascii="宋体" w:cs="宋体"/>
                <w:szCs w:val="21"/>
              </w:rPr>
            </w:pPr>
            <w:r>
              <w:rPr>
                <w:rFonts w:ascii="宋体" w:hAnsi="宋体" w:cs="宋体"/>
                <w:szCs w:val="21"/>
              </w:rPr>
              <w:t>(0825)8381581</w:t>
            </w:r>
          </w:p>
        </w:tc>
      </w:tr>
    </w:tbl>
    <w:p w14:paraId="5BA376CA">
      <w:pPr>
        <w:spacing w:line="300" w:lineRule="exact"/>
        <w:ind w:firstLine="422" w:firstLineChars="200"/>
        <w:jc w:val="center"/>
        <w:rPr>
          <w:rFonts w:ascii="宋体" w:cs="宋体"/>
          <w:b/>
          <w:szCs w:val="21"/>
        </w:rPr>
      </w:pPr>
    </w:p>
    <w:p w14:paraId="76C0546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2-299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C00FF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C56DC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D477565">
            <w:pPr>
              <w:spacing w:line="300" w:lineRule="exact"/>
              <w:jc w:val="center"/>
              <w:rPr>
                <w:rFonts w:ascii="宋体" w:cs="宋体"/>
                <w:szCs w:val="21"/>
              </w:rPr>
            </w:pPr>
            <w:r>
              <w:rPr>
                <w:rFonts w:ascii="宋体" w:hAnsi="宋体" w:cs="宋体"/>
                <w:szCs w:val="21"/>
              </w:rPr>
              <w:t>1915</w:t>
            </w:r>
          </w:p>
        </w:tc>
      </w:tr>
      <w:tr w14:paraId="27FCC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0F235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9A89693">
            <w:pPr>
              <w:spacing w:line="300" w:lineRule="exact"/>
              <w:jc w:val="center"/>
              <w:rPr>
                <w:rFonts w:ascii="宋体" w:cs="宋体"/>
                <w:szCs w:val="21"/>
              </w:rPr>
            </w:pPr>
            <w:r>
              <w:rPr>
                <w:rFonts w:hint="eastAsia" w:ascii="宋体" w:hAnsi="宋体" w:cs="宋体"/>
                <w:szCs w:val="21"/>
              </w:rPr>
              <w:t>行政处罚</w:t>
            </w:r>
          </w:p>
        </w:tc>
      </w:tr>
      <w:tr w14:paraId="6D784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4BDEA6">
            <w:pPr>
              <w:spacing w:line="300" w:lineRule="exact"/>
              <w:rPr>
                <w:rFonts w:ascii="宋体" w:cs="宋体"/>
                <w:szCs w:val="21"/>
              </w:rPr>
            </w:pPr>
            <w:r>
              <w:rPr>
                <w:rFonts w:hint="eastAsia" w:ascii="宋体" w:hAnsi="宋体" w:cs="宋体"/>
                <w:szCs w:val="21"/>
              </w:rPr>
              <w:t>权力项目名称</w:t>
            </w:r>
          </w:p>
        </w:tc>
        <w:tc>
          <w:tcPr>
            <w:tcW w:w="7109" w:type="dxa"/>
          </w:tcPr>
          <w:p w14:paraId="1CB8FF94">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对集中交易区场开办者发现食用农产品不符合食品安全标准等违法行为，未依照集中交易区场管理规定或者与销售者签订的协议处理的处罚</w:t>
            </w:r>
          </w:p>
        </w:tc>
      </w:tr>
      <w:tr w14:paraId="3F9BC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71F16F">
            <w:pPr>
              <w:spacing w:line="300" w:lineRule="exact"/>
              <w:jc w:val="center"/>
              <w:rPr>
                <w:rFonts w:ascii="宋体" w:cs="宋体"/>
                <w:szCs w:val="21"/>
              </w:rPr>
            </w:pPr>
            <w:r>
              <w:rPr>
                <w:rFonts w:hint="eastAsia" w:ascii="宋体" w:hAnsi="宋体" w:cs="宋体"/>
                <w:szCs w:val="21"/>
              </w:rPr>
              <w:t>实施依据</w:t>
            </w:r>
          </w:p>
        </w:tc>
        <w:tc>
          <w:tcPr>
            <w:tcW w:w="7109" w:type="dxa"/>
          </w:tcPr>
          <w:p w14:paraId="5DC6A0DE">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C5F8A7B">
            <w:pPr>
              <w:spacing w:line="300" w:lineRule="exact"/>
              <w:ind w:firstLine="420" w:firstLineChars="200"/>
              <w:rPr>
                <w:rFonts w:ascii="宋体" w:cs="宋体"/>
                <w:color w:val="000000"/>
                <w:szCs w:val="21"/>
              </w:rPr>
            </w:pPr>
            <w:r>
              <w:rPr>
                <w:rFonts w:hint="eastAsia" w:ascii="宋体" w:hAnsi="宋体" w:cs="宋体"/>
                <w:color w:val="000000"/>
                <w:szCs w:val="21"/>
              </w:rPr>
              <w:t>第四十七条第（十）项：集中交易区场开办者违反本办法第九条至第十二条、第十六条第二款、第十七条规定，有下列情形之一的，由县级以上食品药品监督管理部门责令改正，给予警告；拒不改正的，处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10FE73BC">
            <w:pPr>
              <w:spacing w:line="300" w:lineRule="exact"/>
              <w:ind w:firstLine="420" w:firstLineChars="200"/>
              <w:rPr>
                <w:rFonts w:ascii="宋体" w:cs="宋体"/>
                <w:color w:val="000000"/>
                <w:szCs w:val="21"/>
              </w:rPr>
            </w:pPr>
            <w:r>
              <w:rPr>
                <w:rFonts w:hint="eastAsia" w:ascii="宋体" w:hAnsi="宋体" w:cs="宋体"/>
                <w:color w:val="000000"/>
                <w:szCs w:val="21"/>
              </w:rPr>
              <w:t>（十）发现食用农产品不符合食品安全标准等违法行为，未依照集中交易区场管理规定或者与销售者签订的协议处理的；</w:t>
            </w:r>
          </w:p>
          <w:p w14:paraId="756D622D">
            <w:pPr>
              <w:spacing w:line="300" w:lineRule="exact"/>
              <w:ind w:firstLine="420" w:firstLineChars="200"/>
              <w:rPr>
                <w:rFonts w:ascii="宋体" w:cs="宋体"/>
                <w:color w:val="000000"/>
                <w:szCs w:val="21"/>
              </w:rPr>
            </w:pPr>
            <w:r>
              <w:rPr>
                <w:rFonts w:hint="eastAsia" w:ascii="宋体" w:hAnsi="宋体" w:cs="宋体"/>
                <w:color w:val="000000"/>
                <w:szCs w:val="21"/>
              </w:rPr>
              <w:t>第十六条第二款：集中交易区场开办者发现存在食用农产品不符合食品安全标准等违法行为的，应当要求销售者立即停止销售，依照集中交易区场管理规定或者与销售者签订的协议进行处理，并向所在地县级食品药品监督管理部门报告。</w:t>
            </w:r>
          </w:p>
        </w:tc>
      </w:tr>
      <w:tr w14:paraId="1BBF6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49F45D">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369C4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4A1C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862D2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EDDF5A6">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不符合食品经营要求的，食品经营者未立即采取整改措施；有发生食品安全事故的潜在风险的，未立即停止食品经营活动，并未向所在地县级工商行政管理部门报告；需要重新办理许可手续的，未依法办理等的违法行为（或者下级食品药品监管部门上报或其他机关移送的违法案件等），予以审查，决定是否立案。</w:t>
            </w:r>
          </w:p>
          <w:p w14:paraId="1EA943F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9ADB13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2CD1D9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7E39D25">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187DEC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784C90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F0FEED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AA35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C030B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7F1CABF3">
            <w:pPr>
              <w:spacing w:line="300" w:lineRule="exact"/>
              <w:ind w:firstLine="420" w:firstLineChars="200"/>
              <w:jc w:val="left"/>
              <w:rPr>
                <w:rFonts w:ascii="宋体" w:cs="宋体"/>
                <w:color w:val="000000"/>
                <w:szCs w:val="21"/>
              </w:rPr>
            </w:pPr>
            <w:r>
              <w:rPr>
                <w:rFonts w:hint="eastAsia" w:ascii="宋体" w:hAnsi="宋体" w:cs="宋体"/>
                <w:color w:val="000000"/>
                <w:szCs w:val="21"/>
              </w:rPr>
              <w:t>《食用农产品市场销售质量安全监督管理办法》第四十七条：集中交易市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一）未建立或者落实食品安全管理制度的；（二）未按要求配备食品安全管理人员、专业技术人员，或者未组织食品安全知识培训的；（三）未制定食品安全事故处置方案的；（四）未按食用农产品类别实行分区销售的；（五）环境、设施、设备等不符合有关食用农产品质量安全要求的；（六）未按要求建立入场销售者档案，或者未按要求保存和更新销售者档案的；（七）未如实向所在地县级食品药品监督管理部门报告市场基本信息的；（八）未查验并留存入场销售者的社会信用代码或者身份证复印件、食用农产品产地证明或者购货凭证、合格证明文件的；（九）未进行抽样检验或者快速检测，允许无法提供食用农产品产地证明或者购货凭证、合格证明文件的销售者入场销售的；（十）发现食用农产品不符合食品安全标准等违法行为，未依照集中交易市场管理规定或者与销售者签订的协议处理的；（十一）未在醒目位置及时公布食用农产品质量安全管理制度、食品安全管理人员、食用农产品抽样检验结果以及不合格食用农产品处理结果、投诉举报电话等信息的。</w:t>
            </w:r>
          </w:p>
        </w:tc>
      </w:tr>
      <w:tr w14:paraId="4D546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5678F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061113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556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32972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53D6635">
            <w:pPr>
              <w:spacing w:line="300" w:lineRule="exact"/>
              <w:jc w:val="center"/>
              <w:rPr>
                <w:rFonts w:ascii="宋体" w:cs="宋体"/>
                <w:szCs w:val="21"/>
              </w:rPr>
            </w:pPr>
            <w:r>
              <w:rPr>
                <w:rFonts w:ascii="宋体" w:hAnsi="宋体" w:cs="宋体"/>
                <w:szCs w:val="21"/>
              </w:rPr>
              <w:t>(0825)8381581</w:t>
            </w:r>
          </w:p>
        </w:tc>
      </w:tr>
    </w:tbl>
    <w:p w14:paraId="6792EECF">
      <w:pPr>
        <w:spacing w:line="300" w:lineRule="exact"/>
        <w:rPr>
          <w:rFonts w:ascii="宋体" w:cs="宋体"/>
          <w:b/>
          <w:szCs w:val="21"/>
        </w:rPr>
      </w:pPr>
    </w:p>
    <w:p w14:paraId="56E01D2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FECE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FDECB2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8FA2C2E">
            <w:pPr>
              <w:spacing w:line="300" w:lineRule="exact"/>
              <w:jc w:val="center"/>
              <w:rPr>
                <w:rFonts w:ascii="宋体" w:cs="宋体"/>
                <w:szCs w:val="21"/>
              </w:rPr>
            </w:pPr>
            <w:r>
              <w:rPr>
                <w:rFonts w:ascii="宋体" w:hAnsi="宋体" w:cs="宋体"/>
                <w:szCs w:val="21"/>
              </w:rPr>
              <w:t>1916</w:t>
            </w:r>
          </w:p>
        </w:tc>
      </w:tr>
      <w:tr w14:paraId="026F8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680933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E5ED16D">
            <w:pPr>
              <w:spacing w:line="300" w:lineRule="exact"/>
              <w:jc w:val="center"/>
              <w:rPr>
                <w:rFonts w:ascii="宋体" w:cs="宋体"/>
                <w:szCs w:val="21"/>
              </w:rPr>
            </w:pPr>
            <w:r>
              <w:rPr>
                <w:rFonts w:hint="eastAsia" w:ascii="宋体" w:hAnsi="宋体" w:cs="宋体"/>
                <w:szCs w:val="21"/>
              </w:rPr>
              <w:t>行政处罚</w:t>
            </w:r>
          </w:p>
        </w:tc>
      </w:tr>
      <w:tr w14:paraId="1FE77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AE334B">
            <w:pPr>
              <w:spacing w:line="300" w:lineRule="exact"/>
              <w:rPr>
                <w:rFonts w:ascii="宋体" w:cs="宋体"/>
                <w:szCs w:val="21"/>
              </w:rPr>
            </w:pPr>
            <w:r>
              <w:rPr>
                <w:rFonts w:hint="eastAsia" w:ascii="宋体" w:hAnsi="宋体" w:cs="宋体"/>
                <w:szCs w:val="21"/>
              </w:rPr>
              <w:t>权力项目名称</w:t>
            </w:r>
          </w:p>
        </w:tc>
        <w:tc>
          <w:tcPr>
            <w:tcW w:w="7109" w:type="dxa"/>
          </w:tcPr>
          <w:p w14:paraId="2D54B44B">
            <w:pPr>
              <w:spacing w:line="300" w:lineRule="exact"/>
              <w:ind w:firstLine="420" w:firstLineChars="200"/>
              <w:rPr>
                <w:rFonts w:ascii="宋体" w:cs="宋体"/>
                <w:color w:val="000000"/>
                <w:szCs w:val="21"/>
              </w:rPr>
            </w:pPr>
            <w:r>
              <w:rPr>
                <w:rFonts w:hint="eastAsia" w:ascii="宋体" w:hAnsi="宋体" w:cs="宋体"/>
                <w:color w:val="000000"/>
                <w:szCs w:val="21"/>
              </w:rPr>
              <w:t>对集中交易区场开办者未在醒目位置及时公布食用农产品质量安全管理制度、食品安全管理人员、食用农产品抽样检验结果以及不合格食用农产品处理结果、投诉举报电话等信息的处罚</w:t>
            </w:r>
          </w:p>
        </w:tc>
      </w:tr>
      <w:tr w14:paraId="1C9E9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1126BB">
            <w:pPr>
              <w:spacing w:line="300" w:lineRule="exact"/>
              <w:jc w:val="center"/>
              <w:rPr>
                <w:rFonts w:ascii="宋体" w:cs="宋体"/>
                <w:szCs w:val="21"/>
              </w:rPr>
            </w:pPr>
            <w:r>
              <w:rPr>
                <w:rFonts w:hint="eastAsia" w:ascii="宋体" w:hAnsi="宋体" w:cs="宋体"/>
                <w:szCs w:val="21"/>
              </w:rPr>
              <w:t>实施依据</w:t>
            </w:r>
          </w:p>
        </w:tc>
        <w:tc>
          <w:tcPr>
            <w:tcW w:w="7109" w:type="dxa"/>
          </w:tcPr>
          <w:p w14:paraId="7484BD46">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70A1BC0F">
            <w:pPr>
              <w:spacing w:line="300" w:lineRule="exact"/>
              <w:ind w:firstLine="420" w:firstLineChars="200"/>
              <w:rPr>
                <w:rFonts w:ascii="宋体" w:cs="宋体"/>
                <w:color w:val="000000"/>
                <w:szCs w:val="21"/>
              </w:rPr>
            </w:pPr>
            <w:r>
              <w:rPr>
                <w:rFonts w:hint="eastAsia" w:ascii="宋体" w:hAnsi="宋体" w:cs="宋体"/>
                <w:color w:val="000000"/>
                <w:szCs w:val="21"/>
              </w:rPr>
              <w:t>第四十七条第（十一）项：集中交易区场开办者违反本办法第九条至第十二条、第十六条第二款、第十七条规定，有下列情形之一的，由县级以上食品药品监督管理部门责令改正，给予警告；拒不改正的，处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449C9F51">
            <w:pPr>
              <w:spacing w:line="300" w:lineRule="exact"/>
              <w:ind w:firstLine="420" w:firstLineChars="200"/>
              <w:rPr>
                <w:rFonts w:ascii="宋体" w:cs="宋体"/>
                <w:color w:val="000000"/>
                <w:szCs w:val="21"/>
              </w:rPr>
            </w:pPr>
            <w:r>
              <w:rPr>
                <w:rFonts w:hint="eastAsia" w:ascii="宋体" w:hAnsi="宋体" w:cs="宋体"/>
                <w:color w:val="000000"/>
                <w:szCs w:val="21"/>
              </w:rPr>
              <w:t>（十一）未在醒目位置及时公布食用农产品质量安全管理制度、食品安全管理人员、食用农产品抽样检验结果以及不合格食用农产品处理结果、投诉举报电话等信息的。</w:t>
            </w:r>
          </w:p>
          <w:p w14:paraId="72CE8641">
            <w:pPr>
              <w:spacing w:line="300" w:lineRule="exact"/>
              <w:ind w:firstLine="420" w:firstLineChars="200"/>
              <w:rPr>
                <w:rFonts w:ascii="宋体" w:cs="宋体"/>
                <w:color w:val="000000"/>
                <w:szCs w:val="21"/>
              </w:rPr>
            </w:pPr>
            <w:r>
              <w:rPr>
                <w:rFonts w:hint="eastAsia" w:ascii="宋体" w:hAnsi="宋体" w:cs="宋体"/>
                <w:color w:val="000000"/>
                <w:szCs w:val="21"/>
              </w:rPr>
              <w:t>第十七条：集中交易区场开办者应当在醒目位置及时公布食品安全管理制度、食品安全管理人员、食用农产品抽样检验结果以及不合格食用农产品处理结果、投诉举报电话等信息。</w:t>
            </w:r>
          </w:p>
        </w:tc>
      </w:tr>
      <w:tr w14:paraId="4CE8B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6A919D0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6FE474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7BCA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EABC2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B6D19C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立案责任：发现从事食品批发业务的经营企业未依照规定记录、保存销售信息或者保留销售票据的违法行为（或者下级食品药品监管部门上报或其他机关移送的违法案件等），予以审查，决定是否立案。</w:t>
            </w:r>
          </w:p>
          <w:p w14:paraId="0EFB4D4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E3914F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EEAAA4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03E35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56A3B2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0D3724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295E34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67F3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C64D7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EA3FCCE">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07B965A2">
            <w:pPr>
              <w:spacing w:line="300" w:lineRule="exact"/>
              <w:ind w:firstLine="420" w:firstLineChars="200"/>
              <w:rPr>
                <w:rFonts w:ascii="宋体" w:cs="宋体"/>
                <w:color w:val="000000"/>
                <w:szCs w:val="21"/>
              </w:rPr>
            </w:pPr>
            <w:r>
              <w:rPr>
                <w:rFonts w:hint="eastAsia" w:ascii="宋体" w:hAnsi="宋体" w:cs="宋体"/>
                <w:color w:val="000000"/>
                <w:szCs w:val="21"/>
              </w:rPr>
              <w:t>第四十七条第（十一）项：集中交易区场开办者违反本办法第九条至第十二条、第十六条第二款、第十七条规定，有下列情形之一的，由县级以上食品药品监督管理部门责令改正，给予警告；拒不改正的，处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205F4A3F">
            <w:pPr>
              <w:spacing w:line="300" w:lineRule="exact"/>
              <w:ind w:firstLine="420" w:firstLineChars="200"/>
              <w:rPr>
                <w:rFonts w:ascii="宋体" w:cs="宋体"/>
                <w:color w:val="000000"/>
                <w:szCs w:val="21"/>
              </w:rPr>
            </w:pPr>
            <w:r>
              <w:rPr>
                <w:rFonts w:hint="eastAsia" w:ascii="宋体" w:hAnsi="宋体" w:cs="宋体"/>
                <w:color w:val="000000"/>
                <w:szCs w:val="21"/>
              </w:rPr>
              <w:t>（十一）未在醒目位置及时公布食用农产品质量安全管理制度、食品安全管理人员、食用农产品抽样检验结果以及不合格食用农产品处理结果、投诉举报电话等信息的。</w:t>
            </w:r>
          </w:p>
          <w:p w14:paraId="7155E819">
            <w:pPr>
              <w:spacing w:line="300" w:lineRule="exact"/>
              <w:ind w:firstLine="420" w:firstLineChars="200"/>
              <w:rPr>
                <w:rFonts w:ascii="宋体" w:cs="宋体"/>
                <w:color w:val="000000"/>
                <w:szCs w:val="21"/>
              </w:rPr>
            </w:pPr>
            <w:r>
              <w:rPr>
                <w:rFonts w:hint="eastAsia" w:ascii="宋体" w:hAnsi="宋体" w:cs="宋体"/>
                <w:color w:val="000000"/>
                <w:szCs w:val="21"/>
              </w:rPr>
              <w:t>第十七条：集中交易区场开办者应当在醒目位置及时公布食品安全管理制度、食品安全管理人员、食用农产品抽样检验结果以及不合格食用农产品处理结果、投诉举报电话等信息。</w:t>
            </w:r>
          </w:p>
        </w:tc>
      </w:tr>
      <w:tr w14:paraId="5758B4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7F3B4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93DE78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7653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57ECF44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95DD79D">
            <w:pPr>
              <w:spacing w:line="300" w:lineRule="exact"/>
              <w:jc w:val="center"/>
              <w:rPr>
                <w:rFonts w:ascii="宋体" w:cs="宋体"/>
                <w:szCs w:val="21"/>
              </w:rPr>
            </w:pPr>
            <w:r>
              <w:rPr>
                <w:rFonts w:ascii="宋体" w:hAnsi="宋体" w:cs="宋体"/>
                <w:szCs w:val="21"/>
              </w:rPr>
              <w:t>(0825)8381581</w:t>
            </w:r>
          </w:p>
        </w:tc>
      </w:tr>
    </w:tbl>
    <w:p w14:paraId="25EE2477">
      <w:pPr>
        <w:spacing w:line="300" w:lineRule="exact"/>
        <w:rPr>
          <w:rFonts w:ascii="宋体" w:cs="宋体"/>
          <w:b/>
          <w:szCs w:val="21"/>
        </w:rPr>
      </w:pPr>
    </w:p>
    <w:p w14:paraId="59ED911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6C17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46858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7FAA8B">
            <w:pPr>
              <w:spacing w:line="300" w:lineRule="exact"/>
              <w:jc w:val="center"/>
              <w:rPr>
                <w:rFonts w:ascii="宋体" w:cs="宋体"/>
                <w:szCs w:val="21"/>
              </w:rPr>
            </w:pPr>
            <w:r>
              <w:rPr>
                <w:rFonts w:ascii="宋体" w:hAnsi="宋体" w:cs="宋体"/>
                <w:szCs w:val="21"/>
              </w:rPr>
              <w:t>1917</w:t>
            </w:r>
          </w:p>
        </w:tc>
      </w:tr>
      <w:tr w14:paraId="34256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766A0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832E515">
            <w:pPr>
              <w:spacing w:line="300" w:lineRule="exact"/>
              <w:jc w:val="center"/>
              <w:rPr>
                <w:rFonts w:ascii="宋体" w:cs="宋体"/>
                <w:szCs w:val="21"/>
              </w:rPr>
            </w:pPr>
            <w:r>
              <w:rPr>
                <w:rFonts w:hint="eastAsia" w:ascii="宋体" w:hAnsi="宋体" w:cs="宋体"/>
                <w:szCs w:val="21"/>
              </w:rPr>
              <w:t>行政处罚</w:t>
            </w:r>
          </w:p>
        </w:tc>
      </w:tr>
      <w:tr w14:paraId="0BCA2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B34B4E">
            <w:pPr>
              <w:spacing w:line="300" w:lineRule="exact"/>
              <w:rPr>
                <w:rFonts w:ascii="宋体" w:cs="宋体"/>
                <w:szCs w:val="21"/>
              </w:rPr>
            </w:pPr>
            <w:r>
              <w:rPr>
                <w:rFonts w:hint="eastAsia" w:ascii="宋体" w:hAnsi="宋体" w:cs="宋体"/>
                <w:szCs w:val="21"/>
              </w:rPr>
              <w:t>权力项目名称</w:t>
            </w:r>
          </w:p>
        </w:tc>
        <w:tc>
          <w:tcPr>
            <w:tcW w:w="7109" w:type="dxa"/>
          </w:tcPr>
          <w:p w14:paraId="5C72A0A1">
            <w:pPr>
              <w:spacing w:line="300" w:lineRule="exact"/>
              <w:ind w:firstLine="420" w:firstLineChars="200"/>
              <w:rPr>
                <w:rFonts w:ascii="宋体" w:cs="宋体"/>
                <w:color w:val="000000"/>
                <w:szCs w:val="21"/>
              </w:rPr>
            </w:pPr>
            <w:r>
              <w:rPr>
                <w:rFonts w:hint="eastAsia" w:ascii="宋体" w:hAnsi="宋体" w:cs="宋体"/>
                <w:color w:val="000000"/>
                <w:szCs w:val="21"/>
              </w:rPr>
              <w:t>对批发区场开办者未与入场销售者签订食用农产品质量安全协议，或者未印制统一格式的食用农产品销售凭证的处罚</w:t>
            </w:r>
          </w:p>
        </w:tc>
      </w:tr>
      <w:tr w14:paraId="72B3E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25E1F0">
            <w:pPr>
              <w:spacing w:line="300" w:lineRule="exact"/>
              <w:jc w:val="center"/>
              <w:rPr>
                <w:rFonts w:ascii="宋体" w:cs="宋体"/>
                <w:szCs w:val="21"/>
              </w:rPr>
            </w:pPr>
            <w:r>
              <w:rPr>
                <w:rFonts w:hint="eastAsia" w:ascii="宋体" w:hAnsi="宋体" w:cs="宋体"/>
                <w:szCs w:val="21"/>
              </w:rPr>
              <w:t>实施依据</w:t>
            </w:r>
          </w:p>
        </w:tc>
        <w:tc>
          <w:tcPr>
            <w:tcW w:w="7109" w:type="dxa"/>
          </w:tcPr>
          <w:p w14:paraId="48ECB72A">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279D4416">
            <w:pPr>
              <w:spacing w:line="300" w:lineRule="exact"/>
              <w:ind w:firstLine="420" w:firstLineChars="200"/>
              <w:rPr>
                <w:rFonts w:ascii="宋体" w:cs="宋体"/>
                <w:color w:val="000000"/>
                <w:szCs w:val="21"/>
              </w:rPr>
            </w:pPr>
            <w:r>
              <w:rPr>
                <w:rFonts w:hint="eastAsia" w:ascii="宋体" w:hAnsi="宋体" w:cs="宋体"/>
                <w:color w:val="000000"/>
                <w:szCs w:val="21"/>
              </w:rPr>
              <w:t>第四十八条：批发区场开办者违反本办法第十八条第一款、第二十条规定，未与入场销售者签订食用农产品质量安全协议，或者未印制统一格式的食用农产品销售凭证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5D30A0BD">
            <w:pPr>
              <w:spacing w:line="300" w:lineRule="exact"/>
              <w:ind w:firstLine="420" w:firstLineChars="200"/>
              <w:rPr>
                <w:rFonts w:ascii="宋体" w:cs="宋体"/>
                <w:color w:val="000000"/>
                <w:szCs w:val="21"/>
              </w:rPr>
            </w:pPr>
            <w:r>
              <w:rPr>
                <w:rFonts w:hint="eastAsia" w:ascii="宋体" w:hAnsi="宋体" w:cs="宋体"/>
                <w:color w:val="000000"/>
                <w:szCs w:val="21"/>
              </w:rPr>
              <w:t>第十八条第一款：批发区场开办者应当与入场销售者签订食用农产品质量安全协议，明确双方食用农产品质量安全权利义务；未签订食用农产品质量安全协议的，不得进入批发区场进行销售。</w:t>
            </w:r>
          </w:p>
          <w:p w14:paraId="44243CDE">
            <w:pPr>
              <w:spacing w:line="300" w:lineRule="exact"/>
              <w:ind w:firstLine="420" w:firstLineChars="200"/>
              <w:rPr>
                <w:rFonts w:ascii="宋体" w:cs="宋体"/>
                <w:color w:val="000000"/>
                <w:szCs w:val="21"/>
              </w:rPr>
            </w:pPr>
            <w:r>
              <w:rPr>
                <w:rFonts w:hint="eastAsia" w:ascii="宋体" w:hAnsi="宋体" w:cs="宋体"/>
                <w:color w:val="000000"/>
                <w:szCs w:val="21"/>
              </w:rPr>
              <w:t>第二十条：批发区场开办者应当印制统一格式的销售凭证，载明食用农产品名称、产地、数量、销售日期以及销售者名称、地址、联系方式等项目。销售凭证可以作为销售者的销售记录和其他购货者的进货查验记录凭证。</w:t>
            </w:r>
          </w:p>
          <w:p w14:paraId="22BA74E8">
            <w:pPr>
              <w:spacing w:line="300" w:lineRule="exact"/>
              <w:ind w:firstLine="420" w:firstLineChars="200"/>
              <w:rPr>
                <w:rFonts w:ascii="宋体" w:cs="宋体"/>
                <w:color w:val="000000"/>
                <w:szCs w:val="21"/>
              </w:rPr>
            </w:pPr>
            <w:r>
              <w:rPr>
                <w:rFonts w:hint="eastAsia" w:ascii="宋体" w:hAnsi="宋体" w:cs="宋体"/>
                <w:color w:val="000000"/>
                <w:szCs w:val="21"/>
              </w:rPr>
              <w:t>销售者应当按照销售凭证的要求如实记录。记录和销售凭证保存期限不得少于</w:t>
            </w:r>
            <w:r>
              <w:rPr>
                <w:rFonts w:ascii="宋体" w:hAnsi="宋体" w:cs="宋体"/>
                <w:color w:val="000000"/>
                <w:szCs w:val="21"/>
              </w:rPr>
              <w:t>6</w:t>
            </w:r>
            <w:r>
              <w:rPr>
                <w:rFonts w:hint="eastAsia" w:ascii="宋体" w:hAnsi="宋体" w:cs="宋体"/>
                <w:color w:val="000000"/>
                <w:szCs w:val="21"/>
              </w:rPr>
              <w:t>个月。</w:t>
            </w:r>
          </w:p>
        </w:tc>
      </w:tr>
      <w:tr w14:paraId="2A1E7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D730D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76E364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4013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72F88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6B273F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立案责任：发现食品经营者经营营养成分不符合食品安全标准的专供婴幼儿和其他特定人群的主辅食品的违法行为（或者下级食品药品监管部门上报或其他机关移送的违法案件等），予以审查，决定是否立案。</w:t>
            </w:r>
          </w:p>
          <w:p w14:paraId="7FE52F16">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AE5AB4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0326E3A">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254C52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3AF52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74304A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66FBF5E">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FAA0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C0B13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3497C13">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490A7A18">
            <w:pPr>
              <w:spacing w:line="300" w:lineRule="exact"/>
              <w:ind w:firstLine="420" w:firstLineChars="200"/>
              <w:rPr>
                <w:rFonts w:ascii="宋体" w:cs="宋体"/>
                <w:color w:val="000000"/>
                <w:szCs w:val="21"/>
              </w:rPr>
            </w:pPr>
            <w:r>
              <w:rPr>
                <w:rFonts w:hint="eastAsia" w:ascii="宋体" w:hAnsi="宋体" w:cs="宋体"/>
                <w:color w:val="000000"/>
                <w:szCs w:val="21"/>
              </w:rPr>
              <w:t>第四十八条：批发区场开办者违反本办法第十八条第一款、第二十条规定，未与入场销售者签订食用农产品质量安全协议，或者未印制统一格式的食用农产品销售凭证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2F9DF7E8">
            <w:pPr>
              <w:spacing w:line="300" w:lineRule="exact"/>
              <w:ind w:firstLine="420" w:firstLineChars="200"/>
              <w:rPr>
                <w:rFonts w:ascii="宋体" w:cs="宋体"/>
                <w:color w:val="000000"/>
                <w:szCs w:val="21"/>
              </w:rPr>
            </w:pPr>
            <w:r>
              <w:rPr>
                <w:rFonts w:hint="eastAsia" w:ascii="宋体" w:hAnsi="宋体" w:cs="宋体"/>
                <w:color w:val="000000"/>
                <w:szCs w:val="21"/>
              </w:rPr>
              <w:t>第十八条第一款：批发区场开办者应当与入场销售者签订食用农产品质量安全协议，明确双方食用农产品质量安全权利义务；未签订食用农产品质量安全协议的，不得进入批发区场进行销售。</w:t>
            </w:r>
          </w:p>
          <w:p w14:paraId="24DF1CAC">
            <w:pPr>
              <w:spacing w:line="300" w:lineRule="exact"/>
              <w:ind w:firstLine="420" w:firstLineChars="200"/>
              <w:rPr>
                <w:rFonts w:ascii="宋体" w:cs="宋体"/>
                <w:color w:val="000000"/>
                <w:szCs w:val="21"/>
              </w:rPr>
            </w:pPr>
            <w:r>
              <w:rPr>
                <w:rFonts w:hint="eastAsia" w:ascii="宋体" w:hAnsi="宋体" w:cs="宋体"/>
                <w:color w:val="000000"/>
                <w:szCs w:val="21"/>
              </w:rPr>
              <w:t>第二十条：批发区场开办者应当印制统一格式的销售凭证，载明食用农产品名称、产地、数量、销售日期以及销售者名称、地址、联系方式等项目。销售凭证可以作为销售者的销售记录和其他购货者的进货查验记录凭证。</w:t>
            </w:r>
          </w:p>
          <w:p w14:paraId="152850CF">
            <w:pPr>
              <w:spacing w:line="300" w:lineRule="exact"/>
              <w:ind w:firstLine="420" w:firstLineChars="200"/>
              <w:rPr>
                <w:rFonts w:ascii="宋体" w:cs="宋体"/>
                <w:color w:val="000000"/>
                <w:szCs w:val="21"/>
              </w:rPr>
            </w:pPr>
            <w:r>
              <w:rPr>
                <w:rFonts w:hint="eastAsia" w:ascii="宋体" w:hAnsi="宋体" w:cs="宋体"/>
                <w:color w:val="000000"/>
                <w:szCs w:val="21"/>
              </w:rPr>
              <w:t>销售者应当按照销售凭证的要求如实记录。记录和销售凭证保存期限不得少于</w:t>
            </w:r>
            <w:r>
              <w:rPr>
                <w:rFonts w:ascii="宋体" w:hAnsi="宋体" w:cs="宋体"/>
                <w:color w:val="000000"/>
                <w:szCs w:val="21"/>
              </w:rPr>
              <w:t>6</w:t>
            </w:r>
            <w:r>
              <w:rPr>
                <w:rFonts w:hint="eastAsia" w:ascii="宋体" w:hAnsi="宋体" w:cs="宋体"/>
                <w:color w:val="000000"/>
                <w:szCs w:val="21"/>
              </w:rPr>
              <w:t>个月。</w:t>
            </w:r>
          </w:p>
        </w:tc>
      </w:tr>
      <w:tr w14:paraId="18226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B0FD63">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4D5B6DB">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E11A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FD57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93DC23B">
            <w:pPr>
              <w:spacing w:line="300" w:lineRule="exact"/>
              <w:jc w:val="center"/>
              <w:rPr>
                <w:rFonts w:ascii="宋体" w:cs="宋体"/>
                <w:szCs w:val="21"/>
              </w:rPr>
            </w:pPr>
            <w:r>
              <w:rPr>
                <w:rFonts w:ascii="宋体" w:hAnsi="宋体" w:cs="宋体"/>
                <w:szCs w:val="21"/>
              </w:rPr>
              <w:t>(0825)8381581</w:t>
            </w:r>
          </w:p>
        </w:tc>
      </w:tr>
    </w:tbl>
    <w:p w14:paraId="2DFCE4C3">
      <w:pPr>
        <w:spacing w:line="300" w:lineRule="exact"/>
        <w:rPr>
          <w:rFonts w:ascii="宋体" w:cs="宋体"/>
          <w:b/>
          <w:szCs w:val="21"/>
        </w:rPr>
      </w:pPr>
    </w:p>
    <w:p w14:paraId="3E3C16C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BD2F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A054D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820DEEC">
            <w:pPr>
              <w:spacing w:line="300" w:lineRule="exact"/>
              <w:jc w:val="center"/>
              <w:rPr>
                <w:rFonts w:ascii="宋体" w:cs="宋体"/>
                <w:szCs w:val="21"/>
              </w:rPr>
            </w:pPr>
            <w:r>
              <w:rPr>
                <w:rFonts w:ascii="宋体" w:hAnsi="宋体" w:cs="宋体"/>
                <w:szCs w:val="21"/>
              </w:rPr>
              <w:t>1918</w:t>
            </w:r>
          </w:p>
        </w:tc>
      </w:tr>
      <w:tr w14:paraId="4F858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69DD7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50FA8F0">
            <w:pPr>
              <w:spacing w:line="300" w:lineRule="exact"/>
              <w:jc w:val="center"/>
              <w:rPr>
                <w:rFonts w:ascii="宋体" w:cs="宋体"/>
                <w:szCs w:val="21"/>
              </w:rPr>
            </w:pPr>
            <w:r>
              <w:rPr>
                <w:rFonts w:hint="eastAsia" w:ascii="宋体" w:hAnsi="宋体" w:cs="宋体"/>
                <w:szCs w:val="21"/>
              </w:rPr>
              <w:t>行政处罚</w:t>
            </w:r>
          </w:p>
        </w:tc>
      </w:tr>
      <w:tr w14:paraId="58515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781485">
            <w:pPr>
              <w:spacing w:line="300" w:lineRule="exact"/>
              <w:rPr>
                <w:rFonts w:ascii="宋体" w:cs="宋体"/>
                <w:szCs w:val="21"/>
              </w:rPr>
            </w:pPr>
            <w:r>
              <w:rPr>
                <w:rFonts w:hint="eastAsia" w:ascii="宋体" w:hAnsi="宋体" w:cs="宋体"/>
                <w:szCs w:val="21"/>
              </w:rPr>
              <w:t>权力项目名称</w:t>
            </w:r>
          </w:p>
        </w:tc>
        <w:tc>
          <w:tcPr>
            <w:tcW w:w="7109" w:type="dxa"/>
          </w:tcPr>
          <w:p w14:paraId="3571CFE1">
            <w:pPr>
              <w:spacing w:line="300" w:lineRule="exact"/>
              <w:ind w:firstLine="420" w:firstLineChars="200"/>
              <w:rPr>
                <w:rFonts w:ascii="宋体" w:cs="宋体"/>
                <w:color w:val="000000"/>
                <w:szCs w:val="21"/>
              </w:rPr>
            </w:pPr>
            <w:r>
              <w:rPr>
                <w:rFonts w:hint="eastAsia" w:ascii="宋体" w:hAnsi="宋体" w:cs="宋体"/>
                <w:color w:val="000000"/>
                <w:szCs w:val="21"/>
              </w:rPr>
              <w:t>对销售者未按要求配备与销售品种相适应的冷藏、冷冻设施，或者温度、湿度和环境等不符合特殊要求的处罚</w:t>
            </w:r>
          </w:p>
        </w:tc>
      </w:tr>
      <w:tr w14:paraId="32DDF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82FB94">
            <w:pPr>
              <w:spacing w:line="300" w:lineRule="exact"/>
              <w:jc w:val="center"/>
              <w:rPr>
                <w:rFonts w:ascii="宋体" w:cs="宋体"/>
                <w:szCs w:val="21"/>
              </w:rPr>
            </w:pPr>
            <w:r>
              <w:rPr>
                <w:rFonts w:hint="eastAsia" w:ascii="宋体" w:hAnsi="宋体" w:cs="宋体"/>
                <w:szCs w:val="21"/>
              </w:rPr>
              <w:t>实施依据</w:t>
            </w:r>
          </w:p>
        </w:tc>
        <w:tc>
          <w:tcPr>
            <w:tcW w:w="7109" w:type="dxa"/>
          </w:tcPr>
          <w:p w14:paraId="7E0EB845">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7894DBDD">
            <w:pPr>
              <w:spacing w:line="300" w:lineRule="exact"/>
              <w:ind w:firstLine="420" w:firstLineChars="200"/>
              <w:rPr>
                <w:rFonts w:ascii="宋体" w:cs="宋体"/>
                <w:color w:val="000000"/>
                <w:szCs w:val="21"/>
              </w:rPr>
            </w:pPr>
            <w:r>
              <w:rPr>
                <w:rFonts w:hint="eastAsia" w:ascii="宋体" w:hAnsi="宋体" w:cs="宋体"/>
                <w:color w:val="000000"/>
                <w:szCs w:val="21"/>
              </w:rPr>
              <w:t>第四十九条：销售者违反本办法第二十四条第二款规定，未按要求配备与销售品种相适应的冷藏、冷冻设施，或者温度、湿度和环境等不符合特殊要求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07765FC7">
            <w:pPr>
              <w:spacing w:line="300" w:lineRule="exact"/>
              <w:ind w:firstLine="420" w:firstLineChars="200"/>
              <w:rPr>
                <w:rFonts w:ascii="宋体" w:cs="宋体"/>
                <w:color w:val="000000"/>
                <w:szCs w:val="21"/>
              </w:rPr>
            </w:pPr>
            <w:r>
              <w:rPr>
                <w:rFonts w:hint="eastAsia" w:ascii="宋体" w:hAnsi="宋体" w:cs="宋体"/>
                <w:color w:val="000000"/>
                <w:szCs w:val="21"/>
              </w:rPr>
              <w:t>第二十四条第二款：销售冷藏、冷冻食用农产品的，应当配备与销售品种相适应的冷藏、冷冻设施，并符合保证食用农产品质量安全所需要的温度、湿度和环境等特殊要求。</w:t>
            </w:r>
          </w:p>
        </w:tc>
      </w:tr>
      <w:tr w14:paraId="0BE24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C0774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2F7E36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D13E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E9C7C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E6A669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腐败变质、油脂酸败、霉变生虫、污秽不洁、混有异物、掺假掺杂或者感官性状异常的食品的违法行为（或者下级食品药品监管部门上报或其他机关移送的违法案件等），予以审查，决定是否立案。</w:t>
            </w:r>
          </w:p>
          <w:p w14:paraId="14F44CD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A3C142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144133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D34F63C">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0D40BC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4020B6F">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6BCBA59">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5A75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2B191C">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82A51D5">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008735FC">
            <w:pPr>
              <w:spacing w:line="300" w:lineRule="exact"/>
              <w:ind w:firstLine="420" w:firstLineChars="200"/>
              <w:rPr>
                <w:rFonts w:ascii="宋体" w:cs="宋体"/>
                <w:color w:val="000000"/>
                <w:szCs w:val="21"/>
              </w:rPr>
            </w:pPr>
            <w:r>
              <w:rPr>
                <w:rFonts w:hint="eastAsia" w:ascii="宋体" w:hAnsi="宋体" w:cs="宋体"/>
                <w:color w:val="000000"/>
                <w:szCs w:val="21"/>
              </w:rPr>
              <w:t>第四十九条：销售者违反本办法第二十四条第二款规定，未按要求配备与销售品种相适应的冷藏、冷冻设施，或者温度、湿度和环境等不符合特殊要求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3C9ECE1A">
            <w:pPr>
              <w:spacing w:line="300" w:lineRule="exact"/>
              <w:ind w:firstLine="420" w:firstLineChars="200"/>
              <w:rPr>
                <w:rFonts w:ascii="宋体" w:cs="宋体"/>
                <w:color w:val="000000"/>
                <w:szCs w:val="21"/>
              </w:rPr>
            </w:pPr>
            <w:r>
              <w:rPr>
                <w:rFonts w:hint="eastAsia" w:ascii="宋体" w:hAnsi="宋体" w:cs="宋体"/>
                <w:color w:val="000000"/>
                <w:szCs w:val="21"/>
              </w:rPr>
              <w:t>第二十四条第二款：销售冷藏、冷冻食用农产品的，应当配备与销售品种相适应的冷藏、冷冻设施，并符合保证食用农产品质量安全所需要的温度、湿度和环境等特殊要求。</w:t>
            </w:r>
          </w:p>
        </w:tc>
      </w:tr>
      <w:tr w14:paraId="4F4080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D9CB87">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0298287">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7B7C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08B45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5CAB6CE">
            <w:pPr>
              <w:spacing w:line="300" w:lineRule="exact"/>
              <w:jc w:val="center"/>
              <w:rPr>
                <w:rFonts w:ascii="宋体" w:cs="宋体"/>
                <w:szCs w:val="21"/>
              </w:rPr>
            </w:pPr>
            <w:r>
              <w:rPr>
                <w:rFonts w:ascii="宋体" w:hAnsi="宋体" w:cs="宋体"/>
                <w:szCs w:val="21"/>
              </w:rPr>
              <w:t>(0825)8381581</w:t>
            </w:r>
          </w:p>
        </w:tc>
      </w:tr>
    </w:tbl>
    <w:p w14:paraId="4C94F89D">
      <w:pPr>
        <w:spacing w:line="300" w:lineRule="exact"/>
        <w:ind w:firstLine="420" w:firstLineChars="200"/>
        <w:rPr>
          <w:rFonts w:ascii="宋体" w:cs="宋体"/>
          <w:szCs w:val="21"/>
        </w:rPr>
      </w:pPr>
    </w:p>
    <w:p w14:paraId="18D6BA4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60D3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4974A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591A787">
            <w:pPr>
              <w:spacing w:line="300" w:lineRule="exact"/>
              <w:jc w:val="center"/>
              <w:rPr>
                <w:rFonts w:ascii="宋体" w:cs="宋体"/>
                <w:szCs w:val="21"/>
              </w:rPr>
            </w:pPr>
            <w:r>
              <w:rPr>
                <w:rFonts w:ascii="宋体" w:hAnsi="宋体" w:cs="宋体"/>
                <w:szCs w:val="21"/>
              </w:rPr>
              <w:t>1919</w:t>
            </w:r>
          </w:p>
        </w:tc>
      </w:tr>
      <w:tr w14:paraId="4F979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3ABDB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1DC3C0">
            <w:pPr>
              <w:spacing w:line="300" w:lineRule="exact"/>
              <w:jc w:val="center"/>
              <w:rPr>
                <w:rFonts w:ascii="宋体" w:cs="宋体"/>
                <w:szCs w:val="21"/>
              </w:rPr>
            </w:pPr>
            <w:r>
              <w:rPr>
                <w:rFonts w:hint="eastAsia" w:ascii="宋体" w:hAnsi="宋体" w:cs="宋体"/>
                <w:szCs w:val="21"/>
              </w:rPr>
              <w:t>行政处罚</w:t>
            </w:r>
          </w:p>
        </w:tc>
      </w:tr>
      <w:tr w14:paraId="7360E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C72DC1">
            <w:pPr>
              <w:spacing w:line="300" w:lineRule="exact"/>
              <w:rPr>
                <w:rFonts w:ascii="宋体" w:cs="宋体"/>
                <w:szCs w:val="21"/>
              </w:rPr>
            </w:pPr>
            <w:r>
              <w:rPr>
                <w:rFonts w:hint="eastAsia" w:ascii="宋体" w:hAnsi="宋体" w:cs="宋体"/>
                <w:szCs w:val="21"/>
              </w:rPr>
              <w:t>权力项目名称</w:t>
            </w:r>
          </w:p>
        </w:tc>
        <w:tc>
          <w:tcPr>
            <w:tcW w:w="7109" w:type="dxa"/>
          </w:tcPr>
          <w:p w14:paraId="3DA254A1">
            <w:pPr>
              <w:spacing w:line="300" w:lineRule="exact"/>
              <w:ind w:firstLine="420" w:firstLineChars="200"/>
              <w:rPr>
                <w:rFonts w:ascii="宋体" w:cs="宋体"/>
                <w:color w:val="000000"/>
                <w:szCs w:val="21"/>
              </w:rPr>
            </w:pPr>
            <w:r>
              <w:rPr>
                <w:rFonts w:hint="eastAsia" w:ascii="宋体" w:hAnsi="宋体" w:cs="宋体"/>
                <w:color w:val="000000"/>
                <w:szCs w:val="21"/>
              </w:rPr>
              <w:t>对销售未按规定进行检验的肉类，或者销售标注虚假的食用农产品产地、生产者名称、生产者地址，标注伪造、冒用的认证标志等质量标志的食用农产品的处罚</w:t>
            </w:r>
          </w:p>
        </w:tc>
      </w:tr>
      <w:tr w14:paraId="2943F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FB2994">
            <w:pPr>
              <w:spacing w:line="300" w:lineRule="exact"/>
              <w:jc w:val="center"/>
              <w:rPr>
                <w:rFonts w:ascii="宋体" w:cs="宋体"/>
                <w:szCs w:val="21"/>
              </w:rPr>
            </w:pPr>
            <w:r>
              <w:rPr>
                <w:rFonts w:hint="eastAsia" w:ascii="宋体" w:hAnsi="宋体" w:cs="宋体"/>
                <w:szCs w:val="21"/>
              </w:rPr>
              <w:t>实施依据</w:t>
            </w:r>
          </w:p>
        </w:tc>
        <w:tc>
          <w:tcPr>
            <w:tcW w:w="7109" w:type="dxa"/>
          </w:tcPr>
          <w:p w14:paraId="3622DB91">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35C83803">
            <w:pPr>
              <w:spacing w:line="300" w:lineRule="exact"/>
              <w:ind w:firstLine="420" w:firstLineChars="200"/>
              <w:rPr>
                <w:rFonts w:ascii="宋体" w:cs="宋体"/>
                <w:color w:val="000000"/>
                <w:szCs w:val="21"/>
              </w:rPr>
            </w:pPr>
            <w:r>
              <w:rPr>
                <w:rFonts w:hint="eastAsia" w:ascii="宋体" w:hAnsi="宋体" w:cs="宋体"/>
                <w:color w:val="000000"/>
                <w:szCs w:val="21"/>
              </w:rPr>
              <w:t>第五十条第三款：违反本办法第二十五条第七项、第十二项规定，销售未按规定进行检验的肉类，或者销售标注虚假的食用农产品产地、生产者名称、生产者地址，标注伪造、冒用的认证标志等质量标志的食用农产品的，由县级以上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27A29C1F">
            <w:pPr>
              <w:spacing w:line="300" w:lineRule="exact"/>
              <w:ind w:firstLine="420" w:firstLineChars="200"/>
              <w:rPr>
                <w:rFonts w:ascii="宋体" w:cs="宋体"/>
                <w:color w:val="000000"/>
                <w:szCs w:val="21"/>
              </w:rPr>
            </w:pPr>
            <w:r>
              <w:rPr>
                <w:rFonts w:hint="eastAsia" w:ascii="宋体" w:hAnsi="宋体" w:cs="宋体"/>
                <w:color w:val="000000"/>
                <w:szCs w:val="21"/>
              </w:rPr>
              <w:t>第二十五条第七项、第十二项：禁止销售下列食用农产品：</w:t>
            </w:r>
          </w:p>
          <w:p w14:paraId="7F0C6C83">
            <w:pPr>
              <w:spacing w:line="300" w:lineRule="exact"/>
              <w:ind w:firstLine="420" w:firstLineChars="200"/>
              <w:rPr>
                <w:rFonts w:ascii="宋体" w:cs="宋体"/>
                <w:color w:val="000000"/>
                <w:szCs w:val="21"/>
              </w:rPr>
            </w:pPr>
            <w:r>
              <w:rPr>
                <w:rFonts w:hint="eastAsia" w:ascii="宋体" w:hAnsi="宋体" w:cs="宋体"/>
                <w:color w:val="000000"/>
                <w:szCs w:val="21"/>
              </w:rPr>
              <w:t>（七）未按规定进行检验或者检验不合格的肉类；　　</w:t>
            </w:r>
          </w:p>
          <w:p w14:paraId="465D93AF">
            <w:pPr>
              <w:spacing w:line="300" w:lineRule="exact"/>
              <w:ind w:firstLine="420" w:firstLineChars="200"/>
              <w:rPr>
                <w:rFonts w:ascii="宋体" w:cs="宋体"/>
                <w:color w:val="000000"/>
                <w:szCs w:val="21"/>
              </w:rPr>
            </w:pPr>
            <w:r>
              <w:rPr>
                <w:rFonts w:hint="eastAsia" w:ascii="宋体" w:hAnsi="宋体" w:cs="宋体"/>
                <w:color w:val="000000"/>
                <w:szCs w:val="21"/>
              </w:rPr>
              <w:t>（十二）标注虚假的食用农产品产地、生产者名称、生产者地址，或者标注伪造、冒用的认证标志等质量标志的；</w:t>
            </w:r>
            <w:r>
              <w:rPr>
                <w:rFonts w:ascii="宋体" w:hAnsi="宋体" w:cs="宋体"/>
                <w:color w:val="000000"/>
                <w:szCs w:val="21"/>
              </w:rPr>
              <w:t xml:space="preserve"> </w:t>
            </w:r>
          </w:p>
        </w:tc>
      </w:tr>
      <w:tr w14:paraId="4D814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6887D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B358F0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BD7C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F164CE">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C43317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立案责任：发现食品经营者经营病死、毒死或者死因不明的禽、畜、兽、水产动物肉类及其制品的违法行为（或者下级食品药品监管部门上报或其他机关移送的违法案件等），予以审查，决定是否立案。</w:t>
            </w:r>
          </w:p>
          <w:p w14:paraId="3E682DA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4B4282C">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5F50266">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18EE8F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F59222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CAF80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E1A72C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3CC3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B06AAA">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18DACA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用农产品市场销售质量安全监督管理办法》第五十二条：销售者违反本办法第三十二条、第三十三条、第三十五条规定，未按要求进行包装或者附加标签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r>
              <w:rPr>
                <w:rFonts w:ascii="宋体" w:cs="宋体"/>
                <w:color w:val="000000"/>
                <w:szCs w:val="21"/>
              </w:rPr>
              <w:br w:type="textWrapping"/>
            </w:r>
            <w:r>
              <w:rPr>
                <w:rFonts w:ascii="宋体" w:hAnsi="宋体" w:cs="宋体"/>
                <w:color w:val="000000"/>
                <w:szCs w:val="21"/>
              </w:rPr>
              <w:t>2.</w:t>
            </w:r>
            <w:r>
              <w:rPr>
                <w:rFonts w:hint="eastAsia" w:ascii="宋体" w:hAnsi="宋体" w:cs="宋体"/>
                <w:color w:val="000000"/>
                <w:szCs w:val="21"/>
              </w:rPr>
              <w:t>《食用农产品市场销售质量安全监督管理办法》第三十二条：销售按照规定应当包装或者附加标签的食用农产品，在包装或者附加标签后方可销售。包装或者标签上应当按照规定标注食用农产品名称、产地、生产者、生产日期等内容；对保质期有要求的，应当标注保质期；保质期与贮藏条件有关的，应当予以标明；有分级标准或者使用食品添加剂的，应当标明产品质量等级或者食品添加剂名称。</w:t>
            </w:r>
            <w:r>
              <w:rPr>
                <w:rFonts w:ascii="宋体" w:cs="宋体"/>
                <w:color w:val="000000"/>
                <w:szCs w:val="21"/>
              </w:rPr>
              <w:br w:type="textWrapping"/>
            </w:r>
            <w:r>
              <w:rPr>
                <w:rFonts w:hint="eastAsia" w:ascii="宋体" w:hAnsi="宋体" w:cs="宋体"/>
                <w:color w:val="000000"/>
                <w:szCs w:val="21"/>
              </w:rPr>
              <w:t>　　食用农产品标签所用文字应当使用规范的中文，标注的内容应当清楚、明显，不得含有虚假、错误或者其他误导性内容。</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用农产品市场销售质量安全监督管理办法》第三十三条：销售获得无公害农产品、绿色食品、有机农产品等认证的食用农产品以及省级以上农业行政部门规定的其他需要包装销售的食用农产品应当包装，并标注相应标志和发证机构，鲜活畜、禽、水产品等除外。</w:t>
            </w:r>
            <w:r>
              <w:rPr>
                <w:rFonts w:ascii="宋体" w:cs="宋体"/>
                <w:color w:val="000000"/>
                <w:szCs w:val="21"/>
              </w:rPr>
              <w:br w:type="textWrapping"/>
            </w:r>
            <w:r>
              <w:rPr>
                <w:rFonts w:ascii="宋体" w:hAnsi="宋体" w:cs="宋体"/>
                <w:color w:val="000000"/>
                <w:szCs w:val="21"/>
              </w:rPr>
              <w:t>4.</w:t>
            </w:r>
            <w:r>
              <w:rPr>
                <w:rFonts w:hint="eastAsia" w:ascii="宋体" w:hAnsi="宋体" w:cs="宋体"/>
                <w:color w:val="000000"/>
                <w:szCs w:val="21"/>
              </w:rPr>
              <w:t>《食用农产品市场销售质量安全监督管理办法》第三十五条：进口食用农产品的包装或者标签应当符合我国法律、行政法规的规定和食品安全国家标准的要求，并载明原产地，境内代理商的名称、地址、联系方式。</w:t>
            </w:r>
            <w:r>
              <w:rPr>
                <w:rFonts w:ascii="宋体" w:cs="宋体"/>
                <w:color w:val="000000"/>
                <w:szCs w:val="21"/>
              </w:rPr>
              <w:br w:type="textWrapping"/>
            </w:r>
            <w:r>
              <w:rPr>
                <w:rFonts w:hint="eastAsia" w:ascii="宋体" w:hAnsi="宋体" w:cs="宋体"/>
                <w:color w:val="000000"/>
                <w:szCs w:val="21"/>
              </w:rPr>
              <w:t>　　进口鲜冻肉类产品的包装应当标明产品名称、原产国（地区）、生产企业名称、地址以及企业注册号、生产批号；外包装上应当以中文标明规格、产地、目的地、生产日期、保质期、储存温度等内容。</w:t>
            </w:r>
            <w:r>
              <w:rPr>
                <w:rFonts w:ascii="宋体" w:cs="宋体"/>
                <w:color w:val="000000"/>
                <w:szCs w:val="21"/>
              </w:rPr>
              <w:br w:type="textWrapping"/>
            </w:r>
            <w:r>
              <w:rPr>
                <w:rFonts w:hint="eastAsia" w:ascii="宋体" w:hAnsi="宋体" w:cs="宋体"/>
                <w:color w:val="000000"/>
                <w:szCs w:val="21"/>
              </w:rPr>
              <w:t>　　分装销售的进口食用农产品，应当在包装上保留原进口食用农产品全部信息以及分装企业、分装时间、地点、保质期等信息。</w:t>
            </w:r>
          </w:p>
        </w:tc>
      </w:tr>
      <w:tr w14:paraId="19214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654CB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F0FB69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EA1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99A75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A050C15">
            <w:pPr>
              <w:spacing w:line="300" w:lineRule="exact"/>
              <w:jc w:val="center"/>
              <w:rPr>
                <w:rFonts w:ascii="宋体" w:cs="宋体"/>
                <w:szCs w:val="21"/>
              </w:rPr>
            </w:pPr>
            <w:r>
              <w:rPr>
                <w:rFonts w:ascii="宋体" w:hAnsi="宋体" w:cs="宋体"/>
                <w:szCs w:val="21"/>
              </w:rPr>
              <w:t>(0825)8381581</w:t>
            </w:r>
          </w:p>
        </w:tc>
      </w:tr>
    </w:tbl>
    <w:p w14:paraId="14DEA489">
      <w:pPr>
        <w:spacing w:line="300" w:lineRule="exact"/>
        <w:rPr>
          <w:rFonts w:ascii="宋体" w:cs="宋体"/>
          <w:b/>
          <w:szCs w:val="21"/>
        </w:rPr>
      </w:pPr>
    </w:p>
    <w:p w14:paraId="16F6EE4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A3DA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F21FB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D5DFF53">
            <w:pPr>
              <w:adjustRightInd w:val="0"/>
              <w:spacing w:line="300" w:lineRule="exact"/>
              <w:jc w:val="center"/>
              <w:rPr>
                <w:rFonts w:ascii="宋体" w:cs="宋体"/>
                <w:szCs w:val="21"/>
              </w:rPr>
            </w:pPr>
            <w:r>
              <w:rPr>
                <w:rFonts w:ascii="宋体" w:hAnsi="宋体" w:cs="宋体"/>
                <w:szCs w:val="21"/>
              </w:rPr>
              <w:t>1920</w:t>
            </w:r>
          </w:p>
        </w:tc>
      </w:tr>
      <w:tr w14:paraId="70712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FCF30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99A1ACA">
            <w:pPr>
              <w:adjustRightInd w:val="0"/>
              <w:spacing w:line="300" w:lineRule="exact"/>
              <w:jc w:val="center"/>
              <w:rPr>
                <w:rFonts w:ascii="宋体" w:cs="宋体"/>
                <w:szCs w:val="21"/>
              </w:rPr>
            </w:pPr>
            <w:r>
              <w:rPr>
                <w:rFonts w:hint="eastAsia" w:ascii="宋体" w:hAnsi="宋体" w:cs="宋体"/>
                <w:szCs w:val="21"/>
              </w:rPr>
              <w:t>行政处罚</w:t>
            </w:r>
          </w:p>
        </w:tc>
      </w:tr>
      <w:tr w14:paraId="7586F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191C4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08CAA35">
            <w:pPr>
              <w:adjustRightInd w:val="0"/>
              <w:spacing w:line="300" w:lineRule="exact"/>
              <w:jc w:val="center"/>
              <w:rPr>
                <w:rFonts w:ascii="宋体" w:cs="宋体"/>
                <w:color w:val="000000"/>
                <w:szCs w:val="21"/>
              </w:rPr>
            </w:pPr>
            <w:r>
              <w:rPr>
                <w:rFonts w:hint="eastAsia" w:ascii="宋体" w:hAnsi="宋体" w:cs="宋体"/>
                <w:color w:val="000000"/>
                <w:szCs w:val="21"/>
              </w:rPr>
              <w:t>对销售者未按要求进行包装或者附加标签的处罚</w:t>
            </w:r>
          </w:p>
        </w:tc>
      </w:tr>
      <w:tr w14:paraId="780301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7181BE">
            <w:pPr>
              <w:spacing w:line="300" w:lineRule="exact"/>
              <w:jc w:val="center"/>
              <w:rPr>
                <w:rFonts w:ascii="宋体" w:cs="宋体"/>
                <w:szCs w:val="21"/>
              </w:rPr>
            </w:pPr>
            <w:r>
              <w:rPr>
                <w:rFonts w:hint="eastAsia" w:ascii="宋体" w:hAnsi="宋体" w:cs="宋体"/>
                <w:szCs w:val="21"/>
              </w:rPr>
              <w:t>实施依据</w:t>
            </w:r>
          </w:p>
        </w:tc>
        <w:tc>
          <w:tcPr>
            <w:tcW w:w="7109" w:type="dxa"/>
          </w:tcPr>
          <w:p w14:paraId="5A4D6E14">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1996ADE8">
            <w:pPr>
              <w:spacing w:line="300" w:lineRule="exact"/>
              <w:ind w:firstLine="420" w:firstLineChars="200"/>
              <w:rPr>
                <w:rFonts w:ascii="宋体" w:cs="宋体"/>
                <w:color w:val="000000"/>
                <w:szCs w:val="21"/>
              </w:rPr>
            </w:pPr>
            <w:r>
              <w:rPr>
                <w:rFonts w:hint="eastAsia" w:ascii="宋体" w:hAnsi="宋体" w:cs="宋体"/>
                <w:color w:val="000000"/>
                <w:szCs w:val="21"/>
              </w:rPr>
              <w:t>第五十二条：销售者违反本办法第三十二条、第三十三条、第三十五条规定，未按要求进行包装或者附加标签的，由县级以上食品药品监督管理部门责令改正，给予警告；拒不改正的，处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7E8AEE7F">
            <w:pPr>
              <w:spacing w:line="300" w:lineRule="exact"/>
              <w:ind w:firstLine="420" w:firstLineChars="200"/>
              <w:rPr>
                <w:rFonts w:ascii="宋体" w:cs="宋体"/>
                <w:color w:val="000000"/>
                <w:szCs w:val="21"/>
              </w:rPr>
            </w:pPr>
            <w:r>
              <w:rPr>
                <w:rFonts w:hint="eastAsia" w:ascii="宋体" w:hAnsi="宋体" w:cs="宋体"/>
                <w:color w:val="000000"/>
                <w:szCs w:val="21"/>
              </w:rPr>
              <w:t>第三十二条：销售按照规定应当包装或者附加标签的食用农产品，在包装或者附加标签后方可销售。包装或者标签上应当按照规定标注食用农产品名称、产地、生产者、生产日期等内容；对保质期有要求的，应当标注保质期；保质期与贮藏条件有关的，应当予以标明；有分级标准或者使用食品添加剂的，应当标明产品质量等级或者食品添加剂名称。</w:t>
            </w:r>
          </w:p>
          <w:p w14:paraId="21C22222">
            <w:pPr>
              <w:spacing w:line="300" w:lineRule="exact"/>
              <w:ind w:firstLine="420" w:firstLineChars="200"/>
              <w:rPr>
                <w:rFonts w:ascii="宋体" w:cs="宋体"/>
                <w:color w:val="000000"/>
                <w:szCs w:val="21"/>
              </w:rPr>
            </w:pPr>
            <w:r>
              <w:rPr>
                <w:rFonts w:hint="eastAsia" w:ascii="宋体" w:hAnsi="宋体" w:cs="宋体"/>
                <w:color w:val="000000"/>
                <w:szCs w:val="21"/>
              </w:rPr>
              <w:t>食用农产品标签所用文字应当使用规范的中文，标注的内容应当清楚、明显，不得含有虚假、错误或者其他误导性内容。</w:t>
            </w:r>
          </w:p>
          <w:p w14:paraId="21AFFE22">
            <w:pPr>
              <w:spacing w:line="300" w:lineRule="exact"/>
              <w:ind w:firstLine="420" w:firstLineChars="200"/>
              <w:rPr>
                <w:rFonts w:ascii="宋体" w:cs="宋体"/>
                <w:color w:val="000000"/>
                <w:szCs w:val="21"/>
              </w:rPr>
            </w:pPr>
            <w:r>
              <w:rPr>
                <w:rFonts w:hint="eastAsia" w:ascii="宋体" w:hAnsi="宋体" w:cs="宋体"/>
                <w:color w:val="000000"/>
                <w:szCs w:val="21"/>
              </w:rPr>
              <w:t>第三十三条：销售获得无公害农产品、绿色食品、有机农产品等认证的食用农产品以及省级以上农业行政部门规定的其他需要包装销售的食用农产品应当包装，并标注相应标志和发证机构，鲜活畜、禽、水产品等除外。</w:t>
            </w:r>
          </w:p>
          <w:p w14:paraId="3680C6E4">
            <w:pPr>
              <w:spacing w:line="300" w:lineRule="exact"/>
              <w:ind w:firstLine="420" w:firstLineChars="200"/>
              <w:rPr>
                <w:rFonts w:ascii="宋体" w:cs="宋体"/>
                <w:color w:val="000000"/>
                <w:szCs w:val="21"/>
              </w:rPr>
            </w:pPr>
            <w:r>
              <w:rPr>
                <w:rFonts w:hint="eastAsia" w:ascii="宋体" w:hAnsi="宋体" w:cs="宋体"/>
                <w:color w:val="000000"/>
                <w:szCs w:val="21"/>
              </w:rPr>
              <w:t>第三十五条：进口食用农产品的包装或者标签应当符合我国法律、行政法规的规定和食品安全国家标准的要求，并载明原产地，境内代理商的名称、地址、联系方式。</w:t>
            </w:r>
          </w:p>
          <w:p w14:paraId="5BB9EDE5">
            <w:pPr>
              <w:spacing w:line="300" w:lineRule="exact"/>
              <w:ind w:firstLine="420" w:firstLineChars="200"/>
              <w:rPr>
                <w:rFonts w:ascii="宋体" w:cs="宋体"/>
                <w:color w:val="000000"/>
                <w:szCs w:val="21"/>
              </w:rPr>
            </w:pPr>
            <w:r>
              <w:rPr>
                <w:rFonts w:hint="eastAsia" w:ascii="宋体" w:hAnsi="宋体" w:cs="宋体"/>
                <w:color w:val="000000"/>
                <w:szCs w:val="21"/>
              </w:rPr>
              <w:t>进口鲜冻肉类产品的包装应当标明产品名称、原产国（地区）、生产企业名称、地址以及企业注册号、生产批号；外包装上应当以中文标明规格、产地、目的地、生产日期、保质期、储存温度等内容。</w:t>
            </w:r>
          </w:p>
          <w:p w14:paraId="2D6735D3">
            <w:pPr>
              <w:spacing w:line="300" w:lineRule="exact"/>
              <w:ind w:firstLine="420" w:firstLineChars="200"/>
              <w:rPr>
                <w:rFonts w:ascii="宋体" w:cs="宋体"/>
                <w:color w:val="000000"/>
                <w:szCs w:val="21"/>
              </w:rPr>
            </w:pPr>
            <w:r>
              <w:rPr>
                <w:rFonts w:hint="eastAsia" w:ascii="宋体" w:hAnsi="宋体" w:cs="宋体"/>
                <w:color w:val="000000"/>
                <w:szCs w:val="21"/>
              </w:rPr>
              <w:t>分装销售的进口食用农产品，应当在包装上保留原进口食用农产品全部信息以及分装企业、分装时间、地点、保质期等信息。</w:t>
            </w:r>
          </w:p>
        </w:tc>
      </w:tr>
      <w:tr w14:paraId="5BBDE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BBD4C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E262E4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6F23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3FAC7A">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DDD26F2">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未经动物卫生监督机构检疫或者检疫不合格的肉类，或者未经检验或者检验不合格的肉类制品的违法行为（或者下级食品药品监管部门上报或其他机关移送的违法案件等），予以审查，决定是否立案。</w:t>
            </w:r>
          </w:p>
          <w:p w14:paraId="6A6A2C6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6D692A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F03FD49">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A6AFBA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EAEB50C">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B58EC6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F793D5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4D02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02718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164A0875">
            <w:pPr>
              <w:numPr>
                <w:ilvl w:val="0"/>
                <w:numId w:val="1"/>
              </w:numPr>
              <w:spacing w:line="300" w:lineRule="exact"/>
              <w:ind w:firstLine="420" w:firstLineChars="200"/>
              <w:jc w:val="left"/>
              <w:rPr>
                <w:rFonts w:ascii="宋体" w:cs="宋体"/>
                <w:color w:val="000000"/>
                <w:szCs w:val="21"/>
              </w:rPr>
            </w:pPr>
            <w:r>
              <w:rPr>
                <w:rFonts w:hint="eastAsia" w:ascii="宋体" w:hAnsi="宋体" w:cs="宋体"/>
                <w:color w:val="000000"/>
                <w:szCs w:val="21"/>
              </w:rPr>
              <w:t>《食用农产品市场销售质量安全监督管理办法》第五十一条：销售者违反本办法第二十八条第一款规定，未按要求选择贮存服务提供者，或者贮存服务提供者违反本办法第二十八条第二款规定，未履行食用农产品贮存相关义务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r>
              <w:rPr>
                <w:rFonts w:ascii="宋体" w:cs="宋体"/>
                <w:color w:val="000000"/>
                <w:szCs w:val="21"/>
              </w:rPr>
              <w:br w:type="textWrapping"/>
            </w:r>
            <w:r>
              <w:rPr>
                <w:rFonts w:ascii="宋体" w:hAnsi="宋体" w:cs="宋体"/>
                <w:color w:val="000000"/>
                <w:szCs w:val="21"/>
              </w:rPr>
              <w:t>2.</w:t>
            </w:r>
            <w:r>
              <w:rPr>
                <w:rFonts w:hint="eastAsia" w:ascii="宋体" w:hAnsi="宋体" w:cs="宋体"/>
                <w:color w:val="000000"/>
                <w:szCs w:val="21"/>
              </w:rPr>
              <w:t>《食用农产品市场销售质量安全监督管理办法》第二十八条第一款：销售者租赁仓库的，应当选择能够保障食用农产品质量安全的食用农产品贮存服务提供者。</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《食用农产品市场销售质量安全监督管理办法》第二十八条第二款：贮存服务提供者应当按照食用农产品质量安全的要求贮存食用农产品，履行下列</w:t>
            </w:r>
          </w:p>
          <w:p w14:paraId="51136CC9">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食用农产品市场销售质量安全监督管理办法》第五十二条：销售者违反本办法第三十二条、第三十三条、第三十五条规定，未按要求进行包装或者附加标签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r>
              <w:rPr>
                <w:rFonts w:ascii="宋体" w:cs="宋体"/>
                <w:color w:val="000000"/>
                <w:szCs w:val="21"/>
              </w:rPr>
              <w:br w:type="textWrapping"/>
            </w:r>
            <w:r>
              <w:rPr>
                <w:rFonts w:ascii="宋体" w:hAnsi="宋体" w:cs="宋体"/>
                <w:color w:val="000000"/>
                <w:szCs w:val="21"/>
              </w:rPr>
              <w:t>2.</w:t>
            </w:r>
            <w:r>
              <w:rPr>
                <w:rFonts w:hint="eastAsia" w:ascii="宋体" w:hAnsi="宋体" w:cs="宋体"/>
                <w:color w:val="000000"/>
                <w:szCs w:val="21"/>
              </w:rPr>
              <w:t>《食用农产品市场销售质量安全监督管理办法》第三十二条：销售按照规定应当包装或者附加标签的食用农产品，在包装或者附加标签后方可销售。包装或者标签上应当按照规定标注食用农产品名称、产地、生产者、生产日期等内容；对保质期有要求的，应当标注保质期；保质期与贮藏条件有关的，应当予以标明；有分级标准或者使用食品添加剂的，应当标明产品质量等级或者食品添加剂名称。</w:t>
            </w:r>
            <w:r>
              <w:rPr>
                <w:rFonts w:ascii="宋体" w:cs="宋体"/>
                <w:color w:val="000000"/>
                <w:szCs w:val="21"/>
              </w:rPr>
              <w:br w:type="textWrapping"/>
            </w:r>
            <w:r>
              <w:rPr>
                <w:rFonts w:hint="eastAsia" w:ascii="宋体" w:hAnsi="宋体" w:cs="宋体"/>
                <w:color w:val="000000"/>
                <w:szCs w:val="21"/>
              </w:rPr>
              <w:t>　　食用农产品标签所用文字应当使用规范的中文，标注的内容应当清楚、明显，不得含有虚假、错误或者其他误导性内容。</w:t>
            </w:r>
            <w:r>
              <w:rPr>
                <w:rFonts w:ascii="宋体" w:cs="宋体"/>
                <w:color w:val="000000"/>
                <w:szCs w:val="21"/>
              </w:rPr>
              <w:br w:type="textWrapping"/>
            </w:r>
            <w:r>
              <w:rPr>
                <w:rFonts w:ascii="宋体" w:hAnsi="宋体" w:cs="宋体"/>
                <w:color w:val="000000"/>
                <w:szCs w:val="21"/>
              </w:rPr>
              <w:t>3.</w:t>
            </w:r>
            <w:r>
              <w:rPr>
                <w:rFonts w:hint="eastAsia" w:ascii="宋体" w:hAnsi="宋体" w:cs="宋体"/>
                <w:color w:val="000000"/>
                <w:szCs w:val="21"/>
              </w:rPr>
              <w:t>《食用农产品市场销售质量安全监督管理办法》第三十三条：销售获得无公害农产品、绿色食品、有机农产品等认证的食用农产品以及省级以上农业行政部门规定的其他需要包装销售的食用农产品应当包装，并标注相应标志和发证机构，鲜活畜、禽、水产品等除外。</w:t>
            </w:r>
            <w:r>
              <w:rPr>
                <w:rFonts w:ascii="宋体" w:cs="宋体"/>
                <w:color w:val="000000"/>
                <w:szCs w:val="21"/>
              </w:rPr>
              <w:br w:type="textWrapping"/>
            </w:r>
            <w:r>
              <w:rPr>
                <w:rFonts w:ascii="宋体" w:hAnsi="宋体" w:cs="宋体"/>
                <w:color w:val="000000"/>
                <w:szCs w:val="21"/>
              </w:rPr>
              <w:t>4.</w:t>
            </w:r>
            <w:r>
              <w:rPr>
                <w:rFonts w:hint="eastAsia" w:ascii="宋体" w:hAnsi="宋体" w:cs="宋体"/>
                <w:color w:val="000000"/>
                <w:szCs w:val="21"/>
              </w:rPr>
              <w:t>《食用农产品市场销售质量安全监督管理办法》第三十五条：进口食用农产品的包装或者标签应当符合我国法律、行政法规的规定和食品安全国家标准的要求，并载明原产地，境内代理商的名称、地址、联系方式。</w:t>
            </w:r>
            <w:r>
              <w:rPr>
                <w:rFonts w:ascii="宋体" w:cs="宋体"/>
                <w:color w:val="000000"/>
                <w:szCs w:val="21"/>
              </w:rPr>
              <w:br w:type="textWrapping"/>
            </w:r>
            <w:r>
              <w:rPr>
                <w:rFonts w:hint="eastAsia" w:ascii="宋体" w:hAnsi="宋体" w:cs="宋体"/>
                <w:color w:val="000000"/>
                <w:szCs w:val="21"/>
              </w:rPr>
              <w:t>　　进口鲜冻肉类产品的包装应当标明产品名称、原产国（地区）、生产企业名称、地址以及企业注册号、生产批号；外包装上应当以中文标明规格、产地、目的地、生产日期、保质期、储存温度等内容。</w:t>
            </w:r>
            <w:r>
              <w:rPr>
                <w:rFonts w:ascii="宋体" w:cs="宋体"/>
                <w:color w:val="000000"/>
                <w:szCs w:val="21"/>
              </w:rPr>
              <w:br w:type="textWrapping"/>
            </w:r>
            <w:r>
              <w:rPr>
                <w:rFonts w:hint="eastAsia" w:ascii="宋体" w:hAnsi="宋体" w:cs="宋体"/>
                <w:color w:val="000000"/>
                <w:szCs w:val="21"/>
              </w:rPr>
              <w:t>　　分装销售的进口食用农产品，应当在包装上保留原进口食用农产品全部信息以及分装企业、分装时间、地点、保质期等信息。</w:t>
            </w:r>
          </w:p>
        </w:tc>
      </w:tr>
      <w:tr w14:paraId="227D35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5B1F0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3A8BC1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F1A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B82AB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177AAC8">
            <w:pPr>
              <w:spacing w:line="300" w:lineRule="exact"/>
              <w:jc w:val="center"/>
              <w:rPr>
                <w:rFonts w:ascii="宋体" w:cs="宋体"/>
                <w:szCs w:val="21"/>
              </w:rPr>
            </w:pPr>
            <w:r>
              <w:rPr>
                <w:rFonts w:ascii="宋体" w:hAnsi="宋体" w:cs="宋体"/>
                <w:szCs w:val="21"/>
              </w:rPr>
              <w:t>(0825)8381581</w:t>
            </w:r>
          </w:p>
        </w:tc>
      </w:tr>
    </w:tbl>
    <w:p w14:paraId="3F2E9D29">
      <w:pPr>
        <w:spacing w:line="300" w:lineRule="exact"/>
        <w:ind w:firstLine="420" w:firstLineChars="200"/>
        <w:rPr>
          <w:rFonts w:ascii="宋体" w:cs="宋体"/>
          <w:szCs w:val="21"/>
        </w:rPr>
      </w:pPr>
    </w:p>
    <w:p w14:paraId="68F6FAE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0007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57554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832815">
            <w:pPr>
              <w:spacing w:line="300" w:lineRule="exact"/>
              <w:jc w:val="center"/>
              <w:rPr>
                <w:rFonts w:ascii="宋体" w:cs="宋体"/>
                <w:szCs w:val="21"/>
              </w:rPr>
            </w:pPr>
            <w:r>
              <w:rPr>
                <w:rFonts w:ascii="宋体" w:hAnsi="宋体" w:cs="宋体"/>
                <w:szCs w:val="21"/>
              </w:rPr>
              <w:t>1921</w:t>
            </w:r>
          </w:p>
        </w:tc>
      </w:tr>
      <w:tr w14:paraId="6F9A3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04FAA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4D15D5">
            <w:pPr>
              <w:spacing w:line="300" w:lineRule="exact"/>
              <w:jc w:val="center"/>
              <w:rPr>
                <w:rFonts w:ascii="宋体" w:cs="宋体"/>
                <w:szCs w:val="21"/>
              </w:rPr>
            </w:pPr>
            <w:r>
              <w:rPr>
                <w:rFonts w:hint="eastAsia" w:ascii="宋体" w:hAnsi="宋体" w:cs="宋体"/>
                <w:szCs w:val="21"/>
              </w:rPr>
              <w:t>行政处罚</w:t>
            </w:r>
          </w:p>
        </w:tc>
      </w:tr>
      <w:tr w14:paraId="36362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599B2D">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EBD3958">
            <w:pPr>
              <w:spacing w:line="300" w:lineRule="exact"/>
              <w:jc w:val="center"/>
              <w:rPr>
                <w:rFonts w:ascii="宋体" w:cs="宋体"/>
                <w:color w:val="000000"/>
                <w:szCs w:val="21"/>
              </w:rPr>
            </w:pPr>
            <w:r>
              <w:rPr>
                <w:rFonts w:hint="eastAsia" w:ascii="宋体" w:hAnsi="宋体" w:cs="宋体"/>
                <w:color w:val="000000"/>
                <w:szCs w:val="21"/>
              </w:rPr>
              <w:t>对销售者未按要求公布食用农产品相关信息的处罚</w:t>
            </w:r>
          </w:p>
        </w:tc>
      </w:tr>
      <w:tr w14:paraId="12B40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742936">
            <w:pPr>
              <w:spacing w:line="300" w:lineRule="exact"/>
              <w:jc w:val="center"/>
              <w:rPr>
                <w:rFonts w:ascii="宋体" w:cs="宋体"/>
                <w:szCs w:val="21"/>
              </w:rPr>
            </w:pPr>
            <w:r>
              <w:rPr>
                <w:rFonts w:hint="eastAsia" w:ascii="宋体" w:hAnsi="宋体" w:cs="宋体"/>
                <w:szCs w:val="21"/>
              </w:rPr>
              <w:t>实施依据</w:t>
            </w:r>
          </w:p>
        </w:tc>
        <w:tc>
          <w:tcPr>
            <w:tcW w:w="7109" w:type="dxa"/>
          </w:tcPr>
          <w:p w14:paraId="787C8D65">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17A5393">
            <w:pPr>
              <w:spacing w:line="300" w:lineRule="exact"/>
              <w:ind w:firstLine="420" w:firstLineChars="200"/>
              <w:rPr>
                <w:rFonts w:ascii="宋体" w:cs="宋体"/>
                <w:color w:val="000000"/>
                <w:szCs w:val="21"/>
              </w:rPr>
            </w:pPr>
            <w:r>
              <w:rPr>
                <w:rFonts w:hint="eastAsia" w:ascii="宋体" w:hAnsi="宋体" w:cs="宋体"/>
                <w:color w:val="000000"/>
                <w:szCs w:val="21"/>
              </w:rPr>
              <w:t>第五十三条：销售者违反本办法第三十四条第一款规定，未按要求公布食用农产品相关信息的，由县级以上食品药品监督管理部门责令改正，给予警告；拒不改正的，处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p w14:paraId="2145669E">
            <w:pPr>
              <w:spacing w:line="300" w:lineRule="exact"/>
              <w:ind w:firstLine="420" w:firstLineChars="200"/>
              <w:rPr>
                <w:rFonts w:ascii="宋体" w:cs="宋体"/>
                <w:color w:val="000000"/>
                <w:szCs w:val="21"/>
              </w:rPr>
            </w:pPr>
            <w:r>
              <w:rPr>
                <w:rFonts w:hint="eastAsia" w:ascii="宋体" w:hAnsi="宋体" w:cs="宋体"/>
                <w:color w:val="000000"/>
                <w:szCs w:val="21"/>
              </w:rPr>
              <w:t>第三十四条第一款：销售未包装的食用农产品，应当在摊位（柜台）明显位置如实公布食用农产品名称、产地、生产者或者销售者名称或者姓名等信息。</w:t>
            </w:r>
          </w:p>
        </w:tc>
      </w:tr>
      <w:tr w14:paraId="0B263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82419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FAED7F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8B66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D31AF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7B8D483">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立案责任：发现食品经营者经营超过保质期的食品的违法行为（或者下级食品药品监管部门上报或其他机关移送的违法案件等），予以审查，决定是否立案。</w:t>
            </w:r>
          </w:p>
          <w:p w14:paraId="2047CCE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C437A3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50C9BC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8A8ABC8">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676993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3A10235">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48AFF0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529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4A87E2">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FA0BB0E">
            <w:pPr>
              <w:spacing w:line="300" w:lineRule="exact"/>
              <w:ind w:firstLine="420" w:firstLineChars="200"/>
              <w:rPr>
                <w:rFonts w:ascii="宋体" w:cs="宋体"/>
                <w:color w:val="000000"/>
                <w:szCs w:val="21"/>
              </w:rPr>
            </w:pPr>
            <w:r>
              <w:rPr>
                <w:rFonts w:hint="eastAsia" w:ascii="宋体" w:hAnsi="宋体" w:cs="宋体"/>
                <w:color w:val="000000"/>
                <w:szCs w:val="21"/>
              </w:rPr>
              <w:t>【部门规章】《食用农产品区场销售质量安全监督管理办法》（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67E50BA">
            <w:pPr>
              <w:spacing w:line="300" w:lineRule="exact"/>
              <w:ind w:firstLine="420" w:firstLineChars="200"/>
              <w:rPr>
                <w:rFonts w:ascii="宋体" w:cs="宋体"/>
                <w:color w:val="000000"/>
                <w:szCs w:val="21"/>
              </w:rPr>
            </w:pPr>
            <w:r>
              <w:rPr>
                <w:rFonts w:hint="eastAsia" w:ascii="宋体" w:hAnsi="宋体" w:cs="宋体"/>
                <w:color w:val="000000"/>
                <w:szCs w:val="21"/>
              </w:rPr>
              <w:t>第五十三条：销售者违反本办法第三十四条第一款规定，未按要求公布食用农产品相关信息的，由县级以上食品药品监督管理部门责令改正，给予警告；拒不改正的，处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1</w:t>
            </w:r>
            <w:r>
              <w:rPr>
                <w:rFonts w:hint="eastAsia" w:ascii="宋体" w:hAnsi="宋体" w:cs="宋体"/>
                <w:color w:val="000000"/>
                <w:szCs w:val="21"/>
              </w:rPr>
              <w:t>万元以下罚款。</w:t>
            </w:r>
          </w:p>
          <w:p w14:paraId="681AD04E">
            <w:pPr>
              <w:spacing w:line="300" w:lineRule="exact"/>
              <w:ind w:firstLine="420" w:firstLineChars="200"/>
              <w:rPr>
                <w:rFonts w:ascii="宋体" w:cs="宋体"/>
                <w:color w:val="000000"/>
                <w:szCs w:val="21"/>
              </w:rPr>
            </w:pPr>
            <w:r>
              <w:rPr>
                <w:rFonts w:hint="eastAsia" w:ascii="宋体" w:hAnsi="宋体" w:cs="宋体"/>
                <w:color w:val="000000"/>
                <w:szCs w:val="21"/>
              </w:rPr>
              <w:t>第三十四条第一款：销售未包装的食用农产品，应当在摊位（柜台）明显位置如实公布食用农产品名称、产地、生产者或者销售者名称或者姓名等信息。</w:t>
            </w:r>
          </w:p>
        </w:tc>
      </w:tr>
      <w:tr w14:paraId="48645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86413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00002C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4D85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C1C88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A7BF19A">
            <w:pPr>
              <w:spacing w:line="300" w:lineRule="exact"/>
              <w:jc w:val="center"/>
              <w:rPr>
                <w:rFonts w:ascii="宋体" w:cs="宋体"/>
                <w:szCs w:val="21"/>
              </w:rPr>
            </w:pPr>
            <w:r>
              <w:rPr>
                <w:rFonts w:ascii="宋体" w:hAnsi="宋体" w:cs="宋体"/>
                <w:szCs w:val="21"/>
              </w:rPr>
              <w:t>(0825)8381581</w:t>
            </w:r>
          </w:p>
        </w:tc>
      </w:tr>
    </w:tbl>
    <w:p w14:paraId="074DE1B0">
      <w:pPr>
        <w:spacing w:line="300" w:lineRule="exact"/>
        <w:ind w:firstLine="420" w:firstLineChars="200"/>
        <w:rPr>
          <w:rFonts w:ascii="宋体" w:cs="宋体"/>
          <w:szCs w:val="21"/>
        </w:rPr>
      </w:pPr>
    </w:p>
    <w:p w14:paraId="0D3F1AC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6012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8D76E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4618902">
            <w:pPr>
              <w:spacing w:line="300" w:lineRule="exact"/>
              <w:jc w:val="center"/>
              <w:rPr>
                <w:rFonts w:ascii="宋体" w:cs="宋体"/>
                <w:szCs w:val="21"/>
              </w:rPr>
            </w:pPr>
            <w:r>
              <w:rPr>
                <w:rFonts w:ascii="宋体" w:hAnsi="宋体" w:cs="宋体"/>
                <w:szCs w:val="21"/>
              </w:rPr>
              <w:t>1922</w:t>
            </w:r>
          </w:p>
        </w:tc>
      </w:tr>
      <w:tr w14:paraId="0CA78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08F2B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4BA0163">
            <w:pPr>
              <w:spacing w:line="300" w:lineRule="exact"/>
              <w:jc w:val="center"/>
              <w:rPr>
                <w:rFonts w:ascii="宋体" w:cs="宋体"/>
                <w:szCs w:val="21"/>
              </w:rPr>
            </w:pPr>
            <w:r>
              <w:rPr>
                <w:rFonts w:hint="eastAsia" w:ascii="宋体" w:hAnsi="宋体" w:cs="宋体"/>
                <w:szCs w:val="21"/>
              </w:rPr>
              <w:t>行政处罚</w:t>
            </w:r>
          </w:p>
        </w:tc>
      </w:tr>
      <w:tr w14:paraId="7844E9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05DEC7">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A75678C">
            <w:pPr>
              <w:spacing w:line="300" w:lineRule="exact"/>
              <w:jc w:val="center"/>
              <w:rPr>
                <w:rFonts w:ascii="宋体" w:cs="宋体"/>
                <w:szCs w:val="21"/>
              </w:rPr>
            </w:pPr>
            <w:r>
              <w:rPr>
                <w:rFonts w:hint="eastAsia" w:ascii="宋体" w:hAnsi="宋体" w:cs="宋体"/>
                <w:color w:val="000000"/>
                <w:szCs w:val="21"/>
              </w:rPr>
              <w:t>对擅自转让保健食品注册证书的处罚</w:t>
            </w:r>
          </w:p>
        </w:tc>
      </w:tr>
      <w:tr w14:paraId="1AF1B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135ED8">
            <w:pPr>
              <w:spacing w:line="300" w:lineRule="exact"/>
              <w:jc w:val="center"/>
              <w:rPr>
                <w:rFonts w:ascii="宋体" w:cs="宋体"/>
                <w:szCs w:val="21"/>
              </w:rPr>
            </w:pPr>
            <w:r>
              <w:rPr>
                <w:rFonts w:hint="eastAsia" w:ascii="宋体" w:hAnsi="宋体" w:cs="宋体"/>
                <w:szCs w:val="21"/>
              </w:rPr>
              <w:t>实施依据</w:t>
            </w:r>
          </w:p>
        </w:tc>
        <w:tc>
          <w:tcPr>
            <w:tcW w:w="7109" w:type="dxa"/>
          </w:tcPr>
          <w:p w14:paraId="590DF06E">
            <w:pPr>
              <w:spacing w:line="300" w:lineRule="exact"/>
              <w:ind w:firstLine="420" w:firstLineChars="200"/>
              <w:rPr>
                <w:rFonts w:ascii="宋体" w:cs="宋体"/>
                <w:color w:val="000000"/>
                <w:szCs w:val="21"/>
              </w:rPr>
            </w:pPr>
            <w:r>
              <w:rPr>
                <w:rFonts w:hint="eastAsia" w:ascii="宋体" w:hAnsi="宋体" w:cs="宋体"/>
                <w:color w:val="000000"/>
                <w:szCs w:val="21"/>
              </w:rPr>
              <w:t>【部门规章】《保健食品注册与备案管理办法》（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20</w:t>
            </w:r>
            <w:r>
              <w:rPr>
                <w:rFonts w:hint="eastAsia" w:ascii="宋体" w:hAnsi="宋体" w:cs="宋体"/>
                <w:color w:val="000000"/>
                <w:szCs w:val="21"/>
              </w:rPr>
              <w:t>号）</w:t>
            </w:r>
          </w:p>
          <w:p w14:paraId="64C68373">
            <w:pPr>
              <w:spacing w:line="300" w:lineRule="exact"/>
              <w:ind w:firstLine="420" w:firstLineChars="200"/>
              <w:rPr>
                <w:rFonts w:ascii="宋体" w:cs="宋体"/>
                <w:color w:val="000000"/>
                <w:szCs w:val="21"/>
              </w:rPr>
            </w:pPr>
            <w:r>
              <w:rPr>
                <w:rFonts w:hint="eastAsia" w:ascii="宋体" w:hAnsi="宋体" w:cs="宋体"/>
                <w:color w:val="000000"/>
                <w:szCs w:val="21"/>
              </w:rPr>
              <w:t>第七十二条第（一）项：有下列情形之一的，由县级以上人民政府食品药品监督管理部门处以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万元以下罚款；构成犯罪的，依法追究刑事责任。</w:t>
            </w:r>
          </w:p>
          <w:p w14:paraId="03937ACF">
            <w:pPr>
              <w:spacing w:line="300" w:lineRule="exact"/>
              <w:ind w:firstLine="420" w:firstLineChars="200"/>
              <w:rPr>
                <w:rFonts w:ascii="宋体" w:cs="宋体"/>
                <w:color w:val="000000"/>
                <w:szCs w:val="21"/>
              </w:rPr>
            </w:pPr>
            <w:r>
              <w:rPr>
                <w:rFonts w:hint="eastAsia" w:ascii="宋体" w:hAnsi="宋体" w:cs="宋体"/>
                <w:color w:val="000000"/>
                <w:szCs w:val="21"/>
              </w:rPr>
              <w:t>（一）擅自转让保健食品注册证书的；</w:t>
            </w:r>
          </w:p>
        </w:tc>
      </w:tr>
      <w:tr w14:paraId="360A1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CFCB8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53B5AA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464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05265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F4048D0">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立案责任：发现食品经营者经营国家为防病等特殊需要明令禁止经营的食品的违法行为（或者下级食品药品监管部门上报或其他机关移送的违法案件等），予以审查，决定是否立案。</w:t>
            </w:r>
          </w:p>
          <w:p w14:paraId="1106783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BDD7DDA">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7E5721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6E4952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A1F43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28599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463DF0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DDD9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0C13E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vAlign w:val="center"/>
          </w:tcPr>
          <w:p w14:paraId="35F17B6A">
            <w:pPr>
              <w:spacing w:line="300" w:lineRule="exact"/>
              <w:ind w:firstLine="420" w:firstLineChars="200"/>
              <w:jc w:val="left"/>
              <w:rPr>
                <w:rFonts w:ascii="宋体" w:cs="宋体"/>
                <w:color w:val="000000"/>
                <w:szCs w:val="21"/>
              </w:rPr>
            </w:pPr>
            <w:r>
              <w:rPr>
                <w:rFonts w:hint="eastAsia" w:ascii="宋体" w:hAnsi="宋体" w:cs="宋体"/>
                <w:color w:val="000000"/>
                <w:szCs w:val="21"/>
              </w:rPr>
              <w:t>《保健食品注册与备案管理办法》第三十条</w:t>
            </w:r>
            <w:r>
              <w:rPr>
                <w:rFonts w:ascii="宋体" w:hAnsi="宋体" w:cs="宋体"/>
                <w:color w:val="000000"/>
                <w:szCs w:val="21"/>
              </w:rPr>
              <w:t xml:space="preserve"> </w:t>
            </w:r>
            <w:r>
              <w:rPr>
                <w:rFonts w:hint="eastAsia" w:ascii="宋体" w:hAnsi="宋体" w:cs="宋体"/>
                <w:color w:val="000000"/>
                <w:szCs w:val="21"/>
              </w:rPr>
              <w:t>保健食品注册人转让技术的，受让方应当在转让方的指导下重新提出产品注册申请，产品技术要求等应当与原申请材料一致。</w:t>
            </w:r>
            <w:r>
              <w:rPr>
                <w:rFonts w:ascii="宋体" w:hAnsi="宋体" w:cs="宋体"/>
                <w:color w:val="000000"/>
                <w:szCs w:val="21"/>
              </w:rPr>
              <w:t xml:space="preserve"> </w:t>
            </w:r>
            <w:r>
              <w:rPr>
                <w:rFonts w:hint="eastAsia" w:ascii="宋体" w:hAnsi="宋体" w:cs="宋体"/>
                <w:color w:val="000000"/>
                <w:szCs w:val="21"/>
              </w:rPr>
              <w:t>审评机构按照相关规定简化审评程序。符合要求的，国家食品药品监督管理总局应当为受让方核发新的保健食品注册证书，并对转让方保健食品注册予以注销。</w:t>
            </w:r>
            <w:r>
              <w:rPr>
                <w:rFonts w:ascii="宋体" w:hAnsi="宋体" w:cs="宋体"/>
                <w:color w:val="000000"/>
                <w:szCs w:val="21"/>
              </w:rPr>
              <w:t xml:space="preserve"> </w:t>
            </w:r>
            <w:r>
              <w:rPr>
                <w:rFonts w:hint="eastAsia" w:ascii="宋体" w:hAnsi="宋体" w:cs="宋体"/>
                <w:color w:val="000000"/>
                <w:szCs w:val="21"/>
              </w:rPr>
              <w:t>受让方除提交本办法规定的注册申请材料外，还应当提交经公证的转让合同。</w:t>
            </w:r>
          </w:p>
          <w:p w14:paraId="0C0CC211">
            <w:pPr>
              <w:spacing w:line="300" w:lineRule="exact"/>
              <w:ind w:firstLine="420" w:firstLineChars="200"/>
              <w:jc w:val="left"/>
              <w:rPr>
                <w:rFonts w:ascii="宋体" w:cs="宋体"/>
                <w:color w:val="000000"/>
                <w:szCs w:val="21"/>
              </w:rPr>
            </w:pPr>
            <w:r>
              <w:rPr>
                <w:rFonts w:hint="eastAsia" w:ascii="宋体" w:hAnsi="宋体" w:cs="宋体"/>
                <w:color w:val="000000"/>
                <w:szCs w:val="21"/>
              </w:rPr>
              <w:t>《保健食品注册与备案管理办法》第七十二条</w:t>
            </w:r>
            <w:r>
              <w:rPr>
                <w:rFonts w:ascii="宋体" w:hAnsi="宋体" w:cs="宋体"/>
                <w:color w:val="000000"/>
                <w:szCs w:val="21"/>
              </w:rPr>
              <w:t xml:space="preserve"> </w:t>
            </w:r>
            <w:r>
              <w:rPr>
                <w:rFonts w:hint="eastAsia" w:ascii="宋体" w:hAnsi="宋体" w:cs="宋体"/>
                <w:color w:val="000000"/>
                <w:szCs w:val="21"/>
              </w:rPr>
              <w:t>有下列情形之一的，由县级以上人民政府食品药品监督管理部门处以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万元以下罚款；构成犯罪的，依法追究刑事责任。</w:t>
            </w:r>
            <w:r>
              <w:rPr>
                <w:rFonts w:ascii="宋体" w:hAnsi="宋体" w:cs="宋体"/>
                <w:color w:val="000000"/>
                <w:szCs w:val="21"/>
              </w:rPr>
              <w:t xml:space="preserve"> </w:t>
            </w:r>
            <w:r>
              <w:rPr>
                <w:rFonts w:hint="eastAsia" w:ascii="宋体" w:hAnsi="宋体" w:cs="宋体"/>
                <w:color w:val="000000"/>
                <w:szCs w:val="21"/>
              </w:rPr>
              <w:t>（一）擅自转让保健食品注册证书的；</w:t>
            </w:r>
          </w:p>
        </w:tc>
      </w:tr>
      <w:tr w14:paraId="481ED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F1AA5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BCC7361">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8B07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D9D79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A1B4119">
            <w:pPr>
              <w:spacing w:line="300" w:lineRule="exact"/>
              <w:jc w:val="center"/>
              <w:rPr>
                <w:rFonts w:ascii="宋体" w:cs="宋体"/>
                <w:szCs w:val="21"/>
              </w:rPr>
            </w:pPr>
            <w:r>
              <w:rPr>
                <w:rFonts w:ascii="宋体" w:hAnsi="宋体" w:cs="宋体"/>
                <w:szCs w:val="21"/>
              </w:rPr>
              <w:t>(0825)8381581</w:t>
            </w:r>
          </w:p>
        </w:tc>
      </w:tr>
    </w:tbl>
    <w:p w14:paraId="37F49701">
      <w:pPr>
        <w:spacing w:line="300" w:lineRule="exact"/>
        <w:ind w:firstLine="420" w:firstLineChars="200"/>
        <w:rPr>
          <w:rFonts w:ascii="宋体" w:cs="宋体"/>
          <w:szCs w:val="21"/>
        </w:rPr>
      </w:pPr>
    </w:p>
    <w:p w14:paraId="165A086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C684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D1A7F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407F123">
            <w:pPr>
              <w:spacing w:line="300" w:lineRule="exact"/>
              <w:jc w:val="center"/>
              <w:rPr>
                <w:rFonts w:ascii="宋体" w:cs="宋体"/>
                <w:szCs w:val="21"/>
              </w:rPr>
            </w:pPr>
            <w:r>
              <w:rPr>
                <w:rFonts w:ascii="宋体" w:hAnsi="宋体" w:cs="宋体"/>
                <w:szCs w:val="21"/>
              </w:rPr>
              <w:t>1923</w:t>
            </w:r>
          </w:p>
        </w:tc>
      </w:tr>
      <w:tr w14:paraId="661D1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1E330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9DEBBE5">
            <w:pPr>
              <w:spacing w:line="300" w:lineRule="exact"/>
              <w:jc w:val="center"/>
              <w:rPr>
                <w:rFonts w:ascii="宋体" w:cs="宋体"/>
                <w:szCs w:val="21"/>
              </w:rPr>
            </w:pPr>
            <w:r>
              <w:rPr>
                <w:rFonts w:hint="eastAsia" w:ascii="宋体" w:hAnsi="宋体" w:cs="宋体"/>
                <w:szCs w:val="21"/>
              </w:rPr>
              <w:t>行政处罚</w:t>
            </w:r>
          </w:p>
        </w:tc>
      </w:tr>
      <w:tr w14:paraId="4283C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374C9E">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72DB826A">
            <w:pPr>
              <w:spacing w:line="300" w:lineRule="exact"/>
              <w:jc w:val="center"/>
              <w:rPr>
                <w:rFonts w:ascii="宋体" w:cs="宋体"/>
                <w:color w:val="000000"/>
                <w:szCs w:val="21"/>
              </w:rPr>
            </w:pPr>
            <w:r>
              <w:rPr>
                <w:rFonts w:hint="eastAsia" w:ascii="宋体" w:hAnsi="宋体" w:cs="宋体"/>
                <w:color w:val="000000"/>
                <w:szCs w:val="21"/>
              </w:rPr>
              <w:t>对伪造、涂改、倒卖、出租、出借保健食品注册证书的处罚</w:t>
            </w:r>
          </w:p>
        </w:tc>
      </w:tr>
      <w:tr w14:paraId="274EA8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A78D05">
            <w:pPr>
              <w:spacing w:line="300" w:lineRule="exact"/>
              <w:jc w:val="center"/>
              <w:rPr>
                <w:rFonts w:ascii="宋体" w:cs="宋体"/>
                <w:szCs w:val="21"/>
              </w:rPr>
            </w:pPr>
            <w:r>
              <w:rPr>
                <w:rFonts w:hint="eastAsia" w:ascii="宋体" w:hAnsi="宋体" w:cs="宋体"/>
                <w:szCs w:val="21"/>
              </w:rPr>
              <w:t>实施依据</w:t>
            </w:r>
          </w:p>
        </w:tc>
        <w:tc>
          <w:tcPr>
            <w:tcW w:w="7109" w:type="dxa"/>
          </w:tcPr>
          <w:p w14:paraId="0F4C2EDD">
            <w:pPr>
              <w:spacing w:line="300" w:lineRule="exact"/>
              <w:ind w:firstLine="420" w:firstLineChars="200"/>
              <w:rPr>
                <w:rFonts w:ascii="宋体" w:cs="宋体"/>
                <w:color w:val="000000"/>
                <w:szCs w:val="21"/>
              </w:rPr>
            </w:pPr>
            <w:r>
              <w:rPr>
                <w:rFonts w:hint="eastAsia" w:ascii="宋体" w:hAnsi="宋体" w:cs="宋体"/>
                <w:color w:val="000000"/>
                <w:szCs w:val="21"/>
              </w:rPr>
              <w:t>【部门规章】《保健食品注册与备案管理办法》（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22</w:t>
            </w:r>
            <w:r>
              <w:rPr>
                <w:rFonts w:hint="eastAsia" w:ascii="宋体" w:hAnsi="宋体" w:cs="宋体"/>
                <w:color w:val="000000"/>
                <w:szCs w:val="21"/>
              </w:rPr>
              <w:t>号）</w:t>
            </w:r>
          </w:p>
          <w:p w14:paraId="15D3910A">
            <w:pPr>
              <w:spacing w:line="300" w:lineRule="exact"/>
              <w:ind w:firstLine="420" w:firstLineChars="200"/>
              <w:rPr>
                <w:rFonts w:ascii="宋体" w:cs="宋体"/>
                <w:color w:val="000000"/>
                <w:szCs w:val="21"/>
              </w:rPr>
            </w:pPr>
            <w:r>
              <w:rPr>
                <w:rFonts w:hint="eastAsia" w:ascii="宋体" w:hAnsi="宋体" w:cs="宋体"/>
                <w:color w:val="000000"/>
                <w:szCs w:val="21"/>
              </w:rPr>
              <w:t>第七十二条第（二）项：第七十二条</w:t>
            </w:r>
            <w:r>
              <w:rPr>
                <w:rFonts w:ascii="宋体" w:hAnsi="宋体" w:cs="宋体"/>
                <w:color w:val="000000"/>
                <w:szCs w:val="21"/>
              </w:rPr>
              <w:t xml:space="preserve"> </w:t>
            </w:r>
            <w:r>
              <w:rPr>
                <w:rFonts w:hint="eastAsia" w:ascii="宋体" w:hAnsi="宋体" w:cs="宋体"/>
                <w:color w:val="000000"/>
                <w:szCs w:val="21"/>
              </w:rPr>
              <w:t>有下列情形之一的，由县级以上人民政府食品药品监督管理部门处以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万元以下罚款；构成犯罪的，依法追究刑事责任。</w:t>
            </w:r>
          </w:p>
          <w:p w14:paraId="21BFBEBF">
            <w:pPr>
              <w:spacing w:line="300" w:lineRule="exact"/>
              <w:ind w:firstLine="420" w:firstLineChars="200"/>
              <w:rPr>
                <w:rFonts w:ascii="宋体" w:cs="宋体"/>
                <w:color w:val="000000"/>
                <w:szCs w:val="21"/>
              </w:rPr>
            </w:pPr>
            <w:r>
              <w:rPr>
                <w:rFonts w:hint="eastAsia" w:ascii="宋体" w:hAnsi="宋体" w:cs="宋体"/>
                <w:color w:val="000000"/>
                <w:szCs w:val="21"/>
              </w:rPr>
              <w:t>（二）伪造、涂改、倒卖、出租、出借保健食品注册证书的。</w:t>
            </w:r>
          </w:p>
        </w:tc>
      </w:tr>
      <w:tr w14:paraId="1910A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A5D03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010EC3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D1FC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B3C5C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82468F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立案责任：发现食品经营者经营其他不符合食品安全标准或者要求的食品的违法行为（或者下级食品药品监管部门上报或其他机关移送的违法案件等），予以审查，决定是否立案。</w:t>
            </w:r>
          </w:p>
          <w:p w14:paraId="672580C4">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DBCFAF3">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1E1120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DF59C6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EBD21F5">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1730E9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21D3C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EA79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2CC12E">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18008CD1">
            <w:pPr>
              <w:spacing w:line="300" w:lineRule="exact"/>
              <w:ind w:firstLine="420" w:firstLineChars="200"/>
              <w:rPr>
                <w:rFonts w:ascii="宋体" w:cs="宋体"/>
                <w:color w:val="000000"/>
                <w:szCs w:val="21"/>
              </w:rPr>
            </w:pPr>
            <w:r>
              <w:rPr>
                <w:rFonts w:hint="eastAsia" w:ascii="宋体" w:hAnsi="宋体" w:cs="宋体"/>
                <w:color w:val="000000"/>
                <w:szCs w:val="21"/>
              </w:rPr>
              <w:t>【部门规章】《保健食品注册与备案管理办法》（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22</w:t>
            </w:r>
            <w:r>
              <w:rPr>
                <w:rFonts w:hint="eastAsia" w:ascii="宋体" w:hAnsi="宋体" w:cs="宋体"/>
                <w:color w:val="000000"/>
                <w:szCs w:val="21"/>
              </w:rPr>
              <w:t>号）</w:t>
            </w:r>
          </w:p>
          <w:p w14:paraId="1591896D">
            <w:pPr>
              <w:spacing w:line="300" w:lineRule="exact"/>
              <w:ind w:firstLine="420" w:firstLineChars="200"/>
              <w:rPr>
                <w:rFonts w:ascii="宋体" w:cs="宋体"/>
                <w:color w:val="000000"/>
                <w:szCs w:val="21"/>
              </w:rPr>
            </w:pPr>
            <w:r>
              <w:rPr>
                <w:rFonts w:hint="eastAsia" w:ascii="宋体" w:hAnsi="宋体" w:cs="宋体"/>
                <w:color w:val="000000"/>
                <w:szCs w:val="21"/>
              </w:rPr>
              <w:t>第七十二条第（二）项：第七十二条</w:t>
            </w:r>
            <w:r>
              <w:rPr>
                <w:rFonts w:ascii="宋体" w:hAnsi="宋体" w:cs="宋体"/>
                <w:color w:val="000000"/>
                <w:szCs w:val="21"/>
              </w:rPr>
              <w:t xml:space="preserve"> </w:t>
            </w:r>
            <w:r>
              <w:rPr>
                <w:rFonts w:hint="eastAsia" w:ascii="宋体" w:hAnsi="宋体" w:cs="宋体"/>
                <w:color w:val="000000"/>
                <w:szCs w:val="21"/>
              </w:rPr>
              <w:t>有下列情形之一的，由县级以上人民政府食品药品监督管理部门处以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万元以下罚款；构成犯罪的，依法追究刑事责任。</w:t>
            </w:r>
          </w:p>
          <w:p w14:paraId="2F473968">
            <w:pPr>
              <w:spacing w:line="300" w:lineRule="exact"/>
              <w:ind w:firstLine="420" w:firstLineChars="200"/>
              <w:rPr>
                <w:rFonts w:ascii="宋体" w:cs="宋体"/>
                <w:color w:val="000000"/>
                <w:szCs w:val="21"/>
              </w:rPr>
            </w:pPr>
            <w:r>
              <w:rPr>
                <w:rFonts w:hint="eastAsia" w:ascii="宋体" w:hAnsi="宋体" w:cs="宋体"/>
                <w:color w:val="000000"/>
                <w:szCs w:val="21"/>
              </w:rPr>
              <w:t>（二）伪造、涂改、倒卖、出租、出借保健食品注册证书的。</w:t>
            </w:r>
          </w:p>
        </w:tc>
      </w:tr>
      <w:tr w14:paraId="436C4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2E35D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024DF1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462A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E7487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FA0B595">
            <w:pPr>
              <w:spacing w:line="300" w:lineRule="exact"/>
              <w:jc w:val="center"/>
              <w:rPr>
                <w:rFonts w:ascii="宋体" w:cs="宋体"/>
                <w:szCs w:val="21"/>
              </w:rPr>
            </w:pPr>
            <w:r>
              <w:rPr>
                <w:rFonts w:ascii="宋体" w:hAnsi="宋体" w:cs="宋体"/>
                <w:szCs w:val="21"/>
              </w:rPr>
              <w:t>(0825)8381581</w:t>
            </w:r>
          </w:p>
        </w:tc>
      </w:tr>
    </w:tbl>
    <w:p w14:paraId="4C688119">
      <w:pPr>
        <w:spacing w:line="300" w:lineRule="exact"/>
        <w:rPr>
          <w:rFonts w:ascii="宋体" w:cs="宋体"/>
          <w:b/>
          <w:szCs w:val="21"/>
        </w:rPr>
      </w:pPr>
    </w:p>
    <w:p w14:paraId="0D8DC02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18BB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2C3E7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D910C44">
            <w:pPr>
              <w:spacing w:line="300" w:lineRule="exact"/>
              <w:jc w:val="center"/>
              <w:rPr>
                <w:rFonts w:ascii="宋体" w:cs="宋体"/>
                <w:szCs w:val="21"/>
              </w:rPr>
            </w:pPr>
            <w:r>
              <w:rPr>
                <w:rFonts w:ascii="宋体" w:hAnsi="宋体" w:cs="宋体"/>
                <w:szCs w:val="21"/>
              </w:rPr>
              <w:t>1924</w:t>
            </w:r>
          </w:p>
        </w:tc>
      </w:tr>
      <w:tr w14:paraId="0498E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5C1BB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F64FA32">
            <w:pPr>
              <w:spacing w:line="300" w:lineRule="exact"/>
              <w:jc w:val="center"/>
              <w:rPr>
                <w:rFonts w:ascii="宋体" w:cs="宋体"/>
                <w:szCs w:val="21"/>
              </w:rPr>
            </w:pPr>
            <w:r>
              <w:rPr>
                <w:rFonts w:hint="eastAsia" w:ascii="宋体" w:hAnsi="宋体" w:cs="宋体"/>
                <w:szCs w:val="21"/>
              </w:rPr>
              <w:t>行政处罚</w:t>
            </w:r>
          </w:p>
        </w:tc>
      </w:tr>
      <w:tr w14:paraId="4D663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B1A739">
            <w:pPr>
              <w:spacing w:line="300" w:lineRule="exact"/>
              <w:rPr>
                <w:rFonts w:ascii="宋体" w:cs="宋体"/>
                <w:szCs w:val="21"/>
              </w:rPr>
            </w:pPr>
            <w:r>
              <w:rPr>
                <w:rFonts w:hint="eastAsia" w:ascii="宋体" w:hAnsi="宋体" w:cs="宋体"/>
                <w:szCs w:val="21"/>
              </w:rPr>
              <w:t>权力项目名称</w:t>
            </w:r>
          </w:p>
        </w:tc>
        <w:tc>
          <w:tcPr>
            <w:tcW w:w="7109" w:type="dxa"/>
          </w:tcPr>
          <w:p w14:paraId="1FE26A33">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对食品生产经营者撕毁、涂改日常监督检查结果记录表，或者未保持日常监督检查结果记录表至下次日常监督检查的处罚</w:t>
            </w:r>
          </w:p>
        </w:tc>
      </w:tr>
      <w:tr w14:paraId="3A848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65E5FB">
            <w:pPr>
              <w:spacing w:line="300" w:lineRule="exact"/>
              <w:jc w:val="center"/>
              <w:rPr>
                <w:rFonts w:ascii="宋体" w:cs="宋体"/>
                <w:szCs w:val="21"/>
              </w:rPr>
            </w:pPr>
            <w:r>
              <w:rPr>
                <w:rFonts w:hint="eastAsia" w:ascii="宋体" w:hAnsi="宋体" w:cs="宋体"/>
                <w:szCs w:val="21"/>
              </w:rPr>
              <w:t>实施依据</w:t>
            </w:r>
          </w:p>
        </w:tc>
        <w:tc>
          <w:tcPr>
            <w:tcW w:w="7109" w:type="dxa"/>
          </w:tcPr>
          <w:p w14:paraId="4283A675">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【部门规章】《食品生产经营日常监督检查管理办法》（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23</w:t>
            </w:r>
            <w:r>
              <w:rPr>
                <w:rFonts w:hint="eastAsia" w:ascii="宋体" w:hAnsi="宋体" w:cs="宋体"/>
                <w:color w:val="000000"/>
                <w:szCs w:val="21"/>
              </w:rPr>
              <w:t>号）</w:t>
            </w:r>
          </w:p>
          <w:p w14:paraId="7EA90B57">
            <w:pPr>
              <w:spacing w:line="300" w:lineRule="exact"/>
              <w:ind w:firstLine="420" w:firstLineChars="200"/>
              <w:rPr>
                <w:rFonts w:ascii="宋体" w:cs="宋体"/>
                <w:color w:val="000000"/>
                <w:szCs w:val="21"/>
              </w:rPr>
            </w:pPr>
            <w:r>
              <w:rPr>
                <w:rFonts w:hint="eastAsia" w:ascii="宋体" w:hAnsi="宋体" w:cs="宋体"/>
                <w:color w:val="000000"/>
                <w:szCs w:val="21"/>
              </w:rPr>
              <w:t>第二十九条：食品生产经营者撕毁、涂改日常监督检查结果记录表，或者未保持日常监督检查结果记录表至下次日常监督检查的，由区、县级食品药品监督管理部门责令改正，给予警告，并处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319B4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932B9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14CEC9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33D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BD088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4AEE881">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立案责任：发现患有</w:t>
            </w:r>
            <w:r>
              <w:rPr>
                <w:rFonts w:hint="eastAsia" w:ascii="宋体" w:hAnsi="宋体" w:cs="宋体"/>
                <w:color w:val="000000"/>
                <w:szCs w:val="21"/>
                <w:lang w:eastAsia="zh-CN"/>
              </w:rPr>
              <w:t>《中华人民共和国食品安全法》</w:t>
            </w:r>
            <w:r>
              <w:rPr>
                <w:rFonts w:hint="eastAsia" w:ascii="宋体" w:hAnsi="宋体" w:cs="宋体"/>
                <w:color w:val="000000"/>
                <w:szCs w:val="21"/>
              </w:rPr>
              <w:t>、《食品安全法实施条例》规定的不得从事接触直接入口食品工作疾病的从业人员，从事接触直接入口食品的工作的违法行为（或者下级食品药品监管部门上报或其他机关移送的违法案件等），予以审查，决定是否立案。</w:t>
            </w:r>
          </w:p>
          <w:p w14:paraId="0A13620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D2122D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0F8392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AA157C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80461F3">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FAC32A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FF7125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870A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24FA5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01C4AC8E">
            <w:pPr>
              <w:spacing w:line="300" w:lineRule="exact"/>
              <w:ind w:firstLine="420" w:firstLineChars="200"/>
              <w:rPr>
                <w:rFonts w:ascii="宋体" w:cs="宋体"/>
                <w:color w:val="000000"/>
                <w:szCs w:val="21"/>
              </w:rPr>
            </w:pPr>
            <w:r>
              <w:rPr>
                <w:rFonts w:hint="eastAsia" w:ascii="宋体" w:hAnsi="宋体" w:cs="宋体"/>
                <w:color w:val="000000"/>
                <w:szCs w:val="21"/>
              </w:rPr>
              <w:t>【部门规章】《食品生产经营日常监督检查管理办法》（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23</w:t>
            </w:r>
            <w:r>
              <w:rPr>
                <w:rFonts w:hint="eastAsia" w:ascii="宋体" w:hAnsi="宋体" w:cs="宋体"/>
                <w:color w:val="000000"/>
                <w:szCs w:val="21"/>
              </w:rPr>
              <w:t>号）</w:t>
            </w:r>
          </w:p>
          <w:p w14:paraId="4966D69F">
            <w:pPr>
              <w:spacing w:line="300" w:lineRule="exact"/>
              <w:ind w:firstLine="420" w:firstLineChars="200"/>
              <w:rPr>
                <w:rFonts w:ascii="宋体" w:cs="宋体"/>
                <w:color w:val="000000"/>
                <w:szCs w:val="21"/>
              </w:rPr>
            </w:pPr>
            <w:r>
              <w:rPr>
                <w:rFonts w:hint="eastAsia" w:ascii="宋体" w:hAnsi="宋体" w:cs="宋体"/>
                <w:color w:val="000000"/>
                <w:szCs w:val="21"/>
              </w:rPr>
              <w:t>第二十九条：食品生产经营者撕毁、涂改日常监督检查结果记录表，或者未保持日常监督检查结果记录表至下次日常监督检查的，由区、县级食品药品监督管理部门责令改正，给予警告，并处</w:t>
            </w:r>
            <w:r>
              <w:rPr>
                <w:rFonts w:ascii="宋体" w:hAnsi="宋体" w:cs="宋体"/>
                <w:color w:val="000000"/>
                <w:szCs w:val="21"/>
              </w:rPr>
              <w:t>2000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47D4D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6C07D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046947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F2EC4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E2013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66B1321">
            <w:pPr>
              <w:spacing w:line="300" w:lineRule="exact"/>
              <w:jc w:val="center"/>
              <w:rPr>
                <w:rFonts w:ascii="宋体" w:cs="宋体"/>
                <w:szCs w:val="21"/>
              </w:rPr>
            </w:pPr>
            <w:r>
              <w:rPr>
                <w:rFonts w:ascii="宋体" w:hAnsi="宋体" w:cs="宋体"/>
                <w:szCs w:val="21"/>
              </w:rPr>
              <w:t>(0825)8381581</w:t>
            </w:r>
          </w:p>
        </w:tc>
      </w:tr>
    </w:tbl>
    <w:p w14:paraId="16FB739A">
      <w:pPr>
        <w:spacing w:line="300" w:lineRule="exact"/>
        <w:ind w:firstLine="420" w:firstLineChars="200"/>
        <w:rPr>
          <w:rFonts w:ascii="宋体" w:cs="宋体"/>
          <w:szCs w:val="21"/>
        </w:rPr>
      </w:pPr>
    </w:p>
    <w:p w14:paraId="38336A0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2-309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07F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7D2B2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2ECEB5">
            <w:pPr>
              <w:spacing w:line="300" w:lineRule="exact"/>
              <w:jc w:val="center"/>
              <w:rPr>
                <w:rFonts w:ascii="宋体" w:cs="宋体"/>
                <w:szCs w:val="21"/>
              </w:rPr>
            </w:pPr>
            <w:r>
              <w:rPr>
                <w:rFonts w:ascii="宋体" w:hAnsi="宋体" w:cs="宋体"/>
                <w:szCs w:val="21"/>
              </w:rPr>
              <w:t>1925</w:t>
            </w:r>
          </w:p>
        </w:tc>
      </w:tr>
      <w:tr w14:paraId="173E7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6B03F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542662F">
            <w:pPr>
              <w:spacing w:line="300" w:lineRule="exact"/>
              <w:jc w:val="center"/>
              <w:rPr>
                <w:rFonts w:ascii="宋体" w:cs="宋体"/>
                <w:szCs w:val="21"/>
              </w:rPr>
            </w:pPr>
            <w:r>
              <w:rPr>
                <w:rFonts w:hint="eastAsia" w:ascii="宋体" w:hAnsi="宋体" w:cs="宋体"/>
                <w:szCs w:val="21"/>
              </w:rPr>
              <w:t>行政处罚</w:t>
            </w:r>
          </w:p>
        </w:tc>
      </w:tr>
      <w:tr w14:paraId="37BFF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E6CC31">
            <w:pPr>
              <w:spacing w:line="300" w:lineRule="exact"/>
              <w:rPr>
                <w:rFonts w:ascii="宋体" w:cs="宋体"/>
                <w:szCs w:val="21"/>
              </w:rPr>
            </w:pPr>
            <w:r>
              <w:rPr>
                <w:rFonts w:hint="eastAsia" w:ascii="宋体" w:hAnsi="宋体" w:cs="宋体"/>
                <w:szCs w:val="21"/>
              </w:rPr>
              <w:t>权力项目名称</w:t>
            </w:r>
          </w:p>
        </w:tc>
        <w:tc>
          <w:tcPr>
            <w:tcW w:w="7109" w:type="dxa"/>
          </w:tcPr>
          <w:p w14:paraId="7C3FF568">
            <w:pPr>
              <w:spacing w:line="300" w:lineRule="exact"/>
              <w:ind w:firstLine="420" w:firstLineChars="200"/>
              <w:rPr>
                <w:rFonts w:ascii="宋体" w:cs="宋体"/>
                <w:color w:val="000000"/>
                <w:szCs w:val="21"/>
              </w:rPr>
            </w:pPr>
            <w:r>
              <w:rPr>
                <w:rFonts w:hint="eastAsia" w:ascii="宋体" w:hAnsi="宋体" w:cs="宋体"/>
                <w:color w:val="000000"/>
                <w:szCs w:val="21"/>
              </w:rPr>
              <w:t>对伪造、涂改、倒卖、出租、出借、转让特殊医学用途配方食品注册证书的处罚</w:t>
            </w:r>
          </w:p>
        </w:tc>
      </w:tr>
      <w:tr w14:paraId="5F4E3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6AB532">
            <w:pPr>
              <w:spacing w:line="300" w:lineRule="exact"/>
              <w:jc w:val="center"/>
              <w:rPr>
                <w:rFonts w:ascii="宋体" w:cs="宋体"/>
                <w:szCs w:val="21"/>
              </w:rPr>
            </w:pPr>
            <w:r>
              <w:rPr>
                <w:rFonts w:hint="eastAsia" w:ascii="宋体" w:hAnsi="宋体" w:cs="宋体"/>
                <w:szCs w:val="21"/>
              </w:rPr>
              <w:t>实施依据</w:t>
            </w:r>
          </w:p>
        </w:tc>
        <w:tc>
          <w:tcPr>
            <w:tcW w:w="7109" w:type="dxa"/>
          </w:tcPr>
          <w:p w14:paraId="35F5EC2A">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13C4B7EF">
            <w:pPr>
              <w:spacing w:line="300" w:lineRule="exact"/>
              <w:ind w:firstLine="420" w:firstLineChars="200"/>
              <w:rPr>
                <w:rFonts w:ascii="宋体" w:cs="宋体"/>
                <w:color w:val="000000"/>
                <w:szCs w:val="21"/>
              </w:rPr>
            </w:pPr>
            <w:r>
              <w:rPr>
                <w:rFonts w:hint="eastAsia" w:ascii="宋体" w:hAnsi="宋体" w:cs="宋体"/>
                <w:color w:val="000000"/>
                <w:szCs w:val="21"/>
              </w:rPr>
              <w:t>第四十五条：伪造、涂改、倒卖、出租、出借、转让特殊医学用途配方食品注册证书的，由县级以上食品药品监督管理部门责令改正，给予警告，并处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50547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E8ECF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F361BC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099A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616E1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20FD91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立案责任：发现食品经营者采购食品未查验供货者的许可证、营业执照和食品合格的证明文件的违法行为（或者下级食品药品监管部门上报或其他机关移送的违法案件等），予以审查，决定是否立案。</w:t>
            </w:r>
          </w:p>
          <w:p w14:paraId="222CC19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4632268">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22B284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F7047C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606423E">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05AA470">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9B3BCA0">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5490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997245">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9472B50">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7F89C1B3">
            <w:pPr>
              <w:spacing w:line="300" w:lineRule="exact"/>
              <w:ind w:firstLine="420" w:firstLineChars="200"/>
              <w:rPr>
                <w:rFonts w:ascii="宋体" w:cs="宋体"/>
                <w:color w:val="000000"/>
                <w:szCs w:val="21"/>
              </w:rPr>
            </w:pPr>
            <w:r>
              <w:rPr>
                <w:rFonts w:hint="eastAsia" w:ascii="宋体" w:hAnsi="宋体" w:cs="宋体"/>
                <w:color w:val="000000"/>
                <w:szCs w:val="21"/>
              </w:rPr>
              <w:t>第四十五条：伪造、涂改、倒卖、出租、出借、转让特殊医学用途配方食品注册证书的，由县级以上食品药品监督管理部门责令改正，给予警告，并处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0EE40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4ACCA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94EC81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70E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76809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78E99A">
            <w:pPr>
              <w:spacing w:line="300" w:lineRule="exact"/>
              <w:jc w:val="center"/>
              <w:rPr>
                <w:rFonts w:ascii="宋体" w:cs="宋体"/>
                <w:szCs w:val="21"/>
              </w:rPr>
            </w:pPr>
            <w:r>
              <w:rPr>
                <w:rFonts w:ascii="宋体" w:hAnsi="宋体" w:cs="宋体"/>
                <w:szCs w:val="21"/>
              </w:rPr>
              <w:t>(0825)8381581</w:t>
            </w:r>
          </w:p>
        </w:tc>
      </w:tr>
    </w:tbl>
    <w:p w14:paraId="32F5D48E">
      <w:pPr>
        <w:spacing w:line="300" w:lineRule="exact"/>
        <w:ind w:firstLine="420" w:firstLineChars="200"/>
        <w:rPr>
          <w:rFonts w:ascii="宋体" w:cs="宋体"/>
          <w:szCs w:val="21"/>
        </w:rPr>
      </w:pPr>
    </w:p>
    <w:p w14:paraId="01A0056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0B97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F525A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89709DD">
            <w:pPr>
              <w:adjustRightInd w:val="0"/>
              <w:spacing w:line="300" w:lineRule="exact"/>
              <w:jc w:val="center"/>
              <w:rPr>
                <w:rFonts w:ascii="宋体" w:cs="宋体"/>
                <w:szCs w:val="21"/>
              </w:rPr>
            </w:pPr>
            <w:r>
              <w:rPr>
                <w:rFonts w:ascii="宋体" w:hAnsi="宋体" w:cs="宋体"/>
                <w:szCs w:val="21"/>
              </w:rPr>
              <w:t>1926</w:t>
            </w:r>
          </w:p>
        </w:tc>
      </w:tr>
      <w:tr w14:paraId="6FF3E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38717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B05F609">
            <w:pPr>
              <w:adjustRightInd w:val="0"/>
              <w:spacing w:line="300" w:lineRule="exact"/>
              <w:jc w:val="center"/>
              <w:rPr>
                <w:rFonts w:ascii="宋体" w:cs="宋体"/>
                <w:szCs w:val="21"/>
              </w:rPr>
            </w:pPr>
            <w:r>
              <w:rPr>
                <w:rFonts w:hint="eastAsia" w:ascii="宋体" w:hAnsi="宋体" w:cs="宋体"/>
                <w:szCs w:val="21"/>
              </w:rPr>
              <w:t>行政处罚</w:t>
            </w:r>
          </w:p>
        </w:tc>
      </w:tr>
      <w:tr w14:paraId="27924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79CC74">
            <w:pPr>
              <w:spacing w:line="300" w:lineRule="exact"/>
              <w:rPr>
                <w:rFonts w:ascii="宋体" w:cs="宋体"/>
                <w:szCs w:val="21"/>
              </w:rPr>
            </w:pPr>
            <w:r>
              <w:rPr>
                <w:rFonts w:hint="eastAsia" w:ascii="宋体" w:hAnsi="宋体" w:cs="宋体"/>
                <w:szCs w:val="21"/>
              </w:rPr>
              <w:t>权力项目名称</w:t>
            </w:r>
          </w:p>
        </w:tc>
        <w:tc>
          <w:tcPr>
            <w:tcW w:w="7109" w:type="dxa"/>
          </w:tcPr>
          <w:p w14:paraId="08AB2FB7">
            <w:pPr>
              <w:spacing w:line="300" w:lineRule="exact"/>
              <w:ind w:firstLine="420" w:firstLineChars="200"/>
              <w:rPr>
                <w:rFonts w:ascii="宋体" w:cs="宋体"/>
                <w:color w:val="000000"/>
                <w:szCs w:val="21"/>
              </w:rPr>
            </w:pPr>
            <w:r>
              <w:rPr>
                <w:rFonts w:hint="eastAsia" w:ascii="宋体" w:hAnsi="宋体" w:cs="宋体"/>
                <w:color w:val="000000"/>
                <w:szCs w:val="21"/>
              </w:rPr>
              <w:t>对特殊医学用途配方食品注册人变更不影响产品安全性、营养充足性以及特殊医学用途临床效果的事项，未依法申请变更的处罚</w:t>
            </w:r>
          </w:p>
        </w:tc>
      </w:tr>
      <w:tr w14:paraId="2B00E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3ECCBB">
            <w:pPr>
              <w:spacing w:line="300" w:lineRule="exact"/>
              <w:jc w:val="center"/>
              <w:rPr>
                <w:rFonts w:ascii="宋体" w:cs="宋体"/>
                <w:szCs w:val="21"/>
              </w:rPr>
            </w:pPr>
            <w:r>
              <w:rPr>
                <w:rFonts w:hint="eastAsia" w:ascii="宋体" w:hAnsi="宋体" w:cs="宋体"/>
                <w:szCs w:val="21"/>
              </w:rPr>
              <w:t>实施依据</w:t>
            </w:r>
          </w:p>
        </w:tc>
        <w:tc>
          <w:tcPr>
            <w:tcW w:w="7109" w:type="dxa"/>
          </w:tcPr>
          <w:p w14:paraId="219D51F1">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55DCDDFF">
            <w:pPr>
              <w:spacing w:line="300" w:lineRule="exact"/>
              <w:ind w:firstLine="420" w:firstLineChars="200"/>
              <w:rPr>
                <w:rFonts w:ascii="宋体" w:cs="宋体"/>
                <w:color w:val="000000"/>
                <w:szCs w:val="21"/>
              </w:rPr>
            </w:pPr>
            <w:r>
              <w:rPr>
                <w:rFonts w:hint="eastAsia" w:ascii="宋体" w:hAnsi="宋体" w:cs="宋体"/>
                <w:color w:val="000000"/>
                <w:szCs w:val="21"/>
              </w:rPr>
              <w:t>第四十六条第一款：注册人变更不影响产品安全性、营养充足性以及特殊医学用途临床效果的事项，未依法申请变更的，由县级以上食品药品监督管理部门责令改正，给予警告；拒不改正的，处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3B6E6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CAE0F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7CF620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53EF6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66EE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F0C8635">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立案责任：发现食品经营企业未建立食品进货查验记录制度的违法行为（或者下级食品药品监管部门上报或其他机关移送的违法案件等），予以审查，决定是否立案。</w:t>
            </w:r>
          </w:p>
          <w:p w14:paraId="6AD93A6D">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51AEA0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713B20F">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2CFD6A">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E1DC14D">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3D4F89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D754F4">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7443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CCEA4D">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8A67FC7">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7F3FEB91">
            <w:pPr>
              <w:spacing w:line="300" w:lineRule="exact"/>
              <w:ind w:firstLine="420" w:firstLineChars="200"/>
              <w:rPr>
                <w:rFonts w:ascii="宋体" w:cs="宋体"/>
                <w:color w:val="000000"/>
                <w:szCs w:val="21"/>
              </w:rPr>
            </w:pPr>
            <w:r>
              <w:rPr>
                <w:rFonts w:hint="eastAsia" w:ascii="宋体" w:hAnsi="宋体" w:cs="宋体"/>
                <w:color w:val="000000"/>
                <w:szCs w:val="21"/>
              </w:rPr>
              <w:t>第四十六条第一款：注册人变更不影响产品安全性、营养充足性以及特殊医学用途临床效果的事项，未依法申请变更的，由县级以上食品药品监督管理部门责令改正，给予警告；拒不改正的，处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3D2976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441E8A">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09423A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AAB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A2B05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29744B7">
            <w:pPr>
              <w:spacing w:line="300" w:lineRule="exact"/>
              <w:jc w:val="center"/>
              <w:rPr>
                <w:rFonts w:ascii="宋体" w:cs="宋体"/>
                <w:szCs w:val="21"/>
              </w:rPr>
            </w:pPr>
            <w:r>
              <w:rPr>
                <w:rFonts w:ascii="宋体" w:hAnsi="宋体" w:cs="宋体"/>
                <w:szCs w:val="21"/>
              </w:rPr>
              <w:t>(0825)8381581</w:t>
            </w:r>
          </w:p>
        </w:tc>
      </w:tr>
    </w:tbl>
    <w:p w14:paraId="6FC06426">
      <w:pPr>
        <w:spacing w:line="300" w:lineRule="exact"/>
        <w:ind w:firstLine="422" w:firstLineChars="200"/>
        <w:rPr>
          <w:rFonts w:ascii="宋体" w:cs="宋体"/>
          <w:b/>
          <w:szCs w:val="21"/>
        </w:rPr>
      </w:pPr>
    </w:p>
    <w:p w14:paraId="318619C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DE94F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E014B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84F4338">
            <w:pPr>
              <w:spacing w:line="300" w:lineRule="exact"/>
              <w:jc w:val="center"/>
              <w:rPr>
                <w:rFonts w:ascii="宋体" w:cs="宋体"/>
                <w:szCs w:val="21"/>
              </w:rPr>
            </w:pPr>
            <w:r>
              <w:rPr>
                <w:rFonts w:ascii="宋体" w:hAnsi="宋体" w:cs="宋体"/>
                <w:szCs w:val="21"/>
              </w:rPr>
              <w:t>1927</w:t>
            </w:r>
          </w:p>
        </w:tc>
      </w:tr>
      <w:tr w14:paraId="24953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8808D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CDC2B1E">
            <w:pPr>
              <w:spacing w:line="300" w:lineRule="exact"/>
              <w:jc w:val="center"/>
              <w:rPr>
                <w:rFonts w:ascii="宋体" w:cs="宋体"/>
                <w:szCs w:val="21"/>
              </w:rPr>
            </w:pPr>
            <w:r>
              <w:rPr>
                <w:rFonts w:hint="eastAsia" w:ascii="宋体" w:hAnsi="宋体" w:cs="宋体"/>
                <w:szCs w:val="21"/>
              </w:rPr>
              <w:t>行政处罚</w:t>
            </w:r>
          </w:p>
        </w:tc>
      </w:tr>
      <w:tr w14:paraId="704F3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3C6DE7">
            <w:pPr>
              <w:spacing w:line="300" w:lineRule="exact"/>
              <w:rPr>
                <w:rFonts w:ascii="宋体" w:cs="宋体"/>
                <w:szCs w:val="21"/>
              </w:rPr>
            </w:pPr>
            <w:r>
              <w:rPr>
                <w:rFonts w:hint="eastAsia" w:ascii="宋体" w:hAnsi="宋体" w:cs="宋体"/>
                <w:szCs w:val="21"/>
              </w:rPr>
              <w:t>权力项目名称</w:t>
            </w:r>
          </w:p>
        </w:tc>
        <w:tc>
          <w:tcPr>
            <w:tcW w:w="7109" w:type="dxa"/>
          </w:tcPr>
          <w:p w14:paraId="63637337">
            <w:pPr>
              <w:spacing w:line="300" w:lineRule="exact"/>
              <w:ind w:firstLine="420" w:firstLineChars="200"/>
              <w:rPr>
                <w:rFonts w:ascii="宋体" w:cs="宋体"/>
                <w:color w:val="000000"/>
                <w:szCs w:val="21"/>
              </w:rPr>
            </w:pPr>
            <w:r>
              <w:rPr>
                <w:rFonts w:hint="eastAsia" w:ascii="宋体" w:hAnsi="宋体" w:cs="宋体"/>
                <w:color w:val="000000"/>
                <w:szCs w:val="21"/>
              </w:rPr>
              <w:t>对特殊医学用途配方食品申请人隐瞒真实情况或者提供虚假材料申请注册的处罚</w:t>
            </w:r>
          </w:p>
        </w:tc>
      </w:tr>
      <w:tr w14:paraId="259470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939FC0">
            <w:pPr>
              <w:spacing w:line="300" w:lineRule="exact"/>
              <w:jc w:val="center"/>
              <w:rPr>
                <w:rFonts w:ascii="宋体" w:cs="宋体"/>
                <w:szCs w:val="21"/>
              </w:rPr>
            </w:pPr>
            <w:r>
              <w:rPr>
                <w:rFonts w:hint="eastAsia" w:ascii="宋体" w:hAnsi="宋体" w:cs="宋体"/>
                <w:szCs w:val="21"/>
              </w:rPr>
              <w:t>实施依据</w:t>
            </w:r>
          </w:p>
        </w:tc>
        <w:tc>
          <w:tcPr>
            <w:tcW w:w="7109" w:type="dxa"/>
          </w:tcPr>
          <w:p w14:paraId="4570DA8C">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5623A865">
            <w:pPr>
              <w:spacing w:line="300" w:lineRule="exact"/>
              <w:ind w:firstLine="420" w:firstLineChars="200"/>
              <w:rPr>
                <w:rFonts w:ascii="宋体" w:cs="宋体"/>
                <w:color w:val="000000"/>
                <w:szCs w:val="21"/>
              </w:rPr>
            </w:pPr>
            <w:r>
              <w:rPr>
                <w:rFonts w:hint="eastAsia" w:ascii="宋体" w:hAnsi="宋体" w:cs="宋体"/>
                <w:color w:val="000000"/>
                <w:szCs w:val="21"/>
              </w:rPr>
              <w:t>第四十三条：申请人隐瞒真实情况或者提供虚假材料申请注册的，国家食品药品监督管理总局不予受理或者不予注册，并给予警告；申请人在</w:t>
            </w:r>
            <w:r>
              <w:rPr>
                <w:rFonts w:ascii="宋体" w:hAnsi="宋体" w:cs="宋体"/>
                <w:color w:val="000000"/>
                <w:szCs w:val="21"/>
              </w:rPr>
              <w:t>1</w:t>
            </w:r>
            <w:r>
              <w:rPr>
                <w:rFonts w:hint="eastAsia" w:ascii="宋体" w:hAnsi="宋体" w:cs="宋体"/>
                <w:color w:val="000000"/>
                <w:szCs w:val="21"/>
              </w:rPr>
              <w:t>年内不得再次申请注册。</w:t>
            </w:r>
          </w:p>
        </w:tc>
      </w:tr>
      <w:tr w14:paraId="1AE6B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99A05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58ADF5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CE7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F88B1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3BAF6D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从事食品批发业务的经营企业销售食品未如实记录批发食品的名称、规格、数量、生产批号、保质期、购货者名称及联系方式、销售日期等内容，或者保留载有上述信息的销售票据的违法行为（或者下级食品药品监管部门上报或其他机关移送的违法案件等），予以审查，决定是否立案。</w:t>
            </w:r>
          </w:p>
          <w:p w14:paraId="38A7DB65">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7B9ADE5">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F49B7DB">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197D1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0178B1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F09CD83">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3BC5E3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DDE6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43D1B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861D7D5">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046F5A54">
            <w:pPr>
              <w:spacing w:line="300" w:lineRule="exact"/>
              <w:ind w:firstLine="420" w:firstLineChars="200"/>
              <w:rPr>
                <w:rFonts w:ascii="宋体" w:cs="宋体"/>
                <w:color w:val="000000"/>
                <w:szCs w:val="21"/>
              </w:rPr>
            </w:pPr>
            <w:r>
              <w:rPr>
                <w:rFonts w:hint="eastAsia" w:ascii="宋体" w:hAnsi="宋体" w:cs="宋体"/>
                <w:color w:val="000000"/>
                <w:szCs w:val="21"/>
              </w:rPr>
              <w:t>第四十三条：申请人隐瞒真实情况或者提供虚假材料申请注册的，国家食品药品监督管理总局不予受理或者不予注册，并给予警告；申请人在</w:t>
            </w:r>
            <w:r>
              <w:rPr>
                <w:rFonts w:ascii="宋体" w:hAnsi="宋体" w:cs="宋体"/>
                <w:color w:val="000000"/>
                <w:szCs w:val="21"/>
              </w:rPr>
              <w:t>1</w:t>
            </w:r>
            <w:r>
              <w:rPr>
                <w:rFonts w:hint="eastAsia" w:ascii="宋体" w:hAnsi="宋体" w:cs="宋体"/>
                <w:color w:val="000000"/>
                <w:szCs w:val="21"/>
              </w:rPr>
              <w:t>年内不得再次申请注册。</w:t>
            </w:r>
          </w:p>
        </w:tc>
      </w:tr>
      <w:tr w14:paraId="7BE25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9FA042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5FE68AC">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1BAD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CB4BC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4257258">
            <w:pPr>
              <w:spacing w:line="300" w:lineRule="exact"/>
              <w:jc w:val="center"/>
              <w:rPr>
                <w:rFonts w:ascii="宋体" w:cs="宋体"/>
                <w:szCs w:val="21"/>
              </w:rPr>
            </w:pPr>
            <w:r>
              <w:rPr>
                <w:rFonts w:ascii="宋体" w:hAnsi="宋体" w:cs="宋体"/>
                <w:szCs w:val="21"/>
              </w:rPr>
              <w:t>(0825)8381581</w:t>
            </w:r>
          </w:p>
        </w:tc>
      </w:tr>
    </w:tbl>
    <w:p w14:paraId="344FBA2A">
      <w:pPr>
        <w:spacing w:line="300" w:lineRule="exact"/>
        <w:rPr>
          <w:rFonts w:ascii="宋体" w:cs="宋体"/>
          <w:szCs w:val="21"/>
        </w:rPr>
      </w:pPr>
      <w:r>
        <w:rPr>
          <w:rFonts w:ascii="宋体" w:cs="宋体"/>
          <w:szCs w:val="21"/>
        </w:rPr>
        <w:br w:type="page"/>
      </w:r>
      <w:r>
        <w:rPr>
          <w:rFonts w:hint="eastAsia" w:ascii="黑体" w:hAnsi="黑体" w:eastAsia="黑体" w:cs="黑体"/>
          <w:sz w:val="32"/>
          <w:szCs w:val="32"/>
        </w:rPr>
        <w:t>表</w:t>
      </w:r>
      <w:r>
        <w:rPr>
          <w:rFonts w:ascii="黑体" w:hAnsi="黑体" w:eastAsia="黑体" w:cs="黑体"/>
          <w:sz w:val="32"/>
          <w:szCs w:val="32"/>
        </w:rPr>
        <w:t>2-312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CC06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6A3ED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698640">
            <w:pPr>
              <w:spacing w:line="300" w:lineRule="exact"/>
              <w:jc w:val="center"/>
              <w:rPr>
                <w:rFonts w:ascii="宋体" w:cs="宋体"/>
                <w:szCs w:val="21"/>
              </w:rPr>
            </w:pPr>
            <w:r>
              <w:rPr>
                <w:rFonts w:ascii="宋体" w:hAnsi="宋体" w:cs="宋体"/>
                <w:szCs w:val="21"/>
              </w:rPr>
              <w:t>1928</w:t>
            </w:r>
          </w:p>
        </w:tc>
      </w:tr>
      <w:tr w14:paraId="64945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CFE84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0F2E4CB">
            <w:pPr>
              <w:spacing w:line="300" w:lineRule="exact"/>
              <w:jc w:val="center"/>
              <w:rPr>
                <w:rFonts w:ascii="宋体" w:cs="宋体"/>
                <w:szCs w:val="21"/>
              </w:rPr>
            </w:pPr>
            <w:r>
              <w:rPr>
                <w:rFonts w:hint="eastAsia" w:ascii="宋体" w:hAnsi="宋体" w:cs="宋体"/>
                <w:szCs w:val="21"/>
              </w:rPr>
              <w:t>行政处罚</w:t>
            </w:r>
          </w:p>
        </w:tc>
      </w:tr>
      <w:tr w14:paraId="0B4BA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0BABD8">
            <w:pPr>
              <w:spacing w:line="300" w:lineRule="exact"/>
              <w:rPr>
                <w:rFonts w:ascii="宋体" w:cs="宋体"/>
                <w:szCs w:val="21"/>
              </w:rPr>
            </w:pPr>
            <w:r>
              <w:rPr>
                <w:rFonts w:hint="eastAsia" w:ascii="宋体" w:hAnsi="宋体" w:cs="宋体"/>
                <w:szCs w:val="21"/>
              </w:rPr>
              <w:t>权力项目名称</w:t>
            </w:r>
          </w:p>
        </w:tc>
        <w:tc>
          <w:tcPr>
            <w:tcW w:w="7109" w:type="dxa"/>
          </w:tcPr>
          <w:p w14:paraId="1E698AA9">
            <w:pPr>
              <w:spacing w:line="300" w:lineRule="exact"/>
              <w:ind w:firstLine="420" w:firstLineChars="200"/>
              <w:rPr>
                <w:rFonts w:ascii="宋体" w:cs="宋体"/>
                <w:color w:val="000000"/>
                <w:szCs w:val="21"/>
              </w:rPr>
            </w:pPr>
            <w:r>
              <w:rPr>
                <w:rFonts w:hint="eastAsia" w:ascii="宋体" w:hAnsi="宋体" w:cs="宋体"/>
                <w:color w:val="000000"/>
                <w:szCs w:val="21"/>
              </w:rPr>
              <w:t>对特殊医学用途配方食品被许可人以欺骗、贿赂等不正当手段取得注册证书的处罚</w:t>
            </w:r>
          </w:p>
        </w:tc>
      </w:tr>
      <w:tr w14:paraId="01583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6CEDA7">
            <w:pPr>
              <w:spacing w:line="300" w:lineRule="exact"/>
              <w:jc w:val="center"/>
              <w:rPr>
                <w:rFonts w:ascii="宋体" w:cs="宋体"/>
                <w:szCs w:val="21"/>
              </w:rPr>
            </w:pPr>
            <w:r>
              <w:rPr>
                <w:rFonts w:hint="eastAsia" w:ascii="宋体" w:hAnsi="宋体" w:cs="宋体"/>
                <w:szCs w:val="21"/>
              </w:rPr>
              <w:t>实施依据</w:t>
            </w:r>
          </w:p>
        </w:tc>
        <w:tc>
          <w:tcPr>
            <w:tcW w:w="7109" w:type="dxa"/>
          </w:tcPr>
          <w:p w14:paraId="45D62D79">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3A3ADEAE">
            <w:pPr>
              <w:spacing w:line="300" w:lineRule="exact"/>
              <w:ind w:firstLine="420" w:firstLineChars="200"/>
              <w:rPr>
                <w:rFonts w:ascii="宋体" w:cs="宋体"/>
                <w:color w:val="000000"/>
                <w:szCs w:val="21"/>
              </w:rPr>
            </w:pPr>
            <w:r>
              <w:rPr>
                <w:rFonts w:hint="eastAsia" w:ascii="宋体" w:hAnsi="宋体" w:cs="宋体"/>
                <w:color w:val="000000"/>
                <w:szCs w:val="21"/>
              </w:rPr>
              <w:t>第四十四条：被许可人以欺骗、贿赂等不正当手段取得注册证书的，由国家食品药品监督管理总局撤销注册证书，并处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万元以下罚款；申请人在</w:t>
            </w:r>
            <w:r>
              <w:rPr>
                <w:rFonts w:ascii="宋体" w:hAnsi="宋体" w:cs="宋体"/>
                <w:color w:val="000000"/>
                <w:szCs w:val="21"/>
              </w:rPr>
              <w:t>3</w:t>
            </w:r>
            <w:r>
              <w:rPr>
                <w:rFonts w:hint="eastAsia" w:ascii="宋体" w:hAnsi="宋体" w:cs="宋体"/>
                <w:color w:val="000000"/>
                <w:szCs w:val="21"/>
              </w:rPr>
              <w:t>年内不得再次申请注册。</w:t>
            </w:r>
          </w:p>
        </w:tc>
      </w:tr>
      <w:tr w14:paraId="47024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D8ABDE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A4AB18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581F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6672A9">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BF5031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立案责任：发现食品进货查验记录、批发记录或者票据不真实，或未保存二年以上的违法行为（或者下级食品药品监管部门上报或其他机关移送的违法案件等），予以审查，决定是否立案。</w:t>
            </w:r>
          </w:p>
          <w:p w14:paraId="47C9610F">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5F0FF29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0E120E2">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4681C4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0398DA0">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0C1D3DE">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F97953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3E5B3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4BBAB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15713FD">
            <w:pPr>
              <w:spacing w:line="300" w:lineRule="exact"/>
              <w:ind w:firstLine="420" w:firstLineChars="200"/>
              <w:rPr>
                <w:rFonts w:ascii="宋体" w:cs="宋体"/>
                <w:color w:val="000000"/>
                <w:szCs w:val="21"/>
              </w:rPr>
            </w:pPr>
            <w:r>
              <w:rPr>
                <w:rFonts w:hint="eastAsia" w:ascii="宋体" w:hAnsi="宋体" w:cs="宋体"/>
                <w:color w:val="000000"/>
                <w:szCs w:val="21"/>
              </w:rPr>
              <w:t>【部门规章】《特殊医学用途配方食品注册管理办法》（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24</w:t>
            </w:r>
            <w:r>
              <w:rPr>
                <w:rFonts w:hint="eastAsia" w:ascii="宋体" w:hAnsi="宋体" w:cs="宋体"/>
                <w:color w:val="000000"/>
                <w:szCs w:val="21"/>
              </w:rPr>
              <w:t>号）</w:t>
            </w:r>
          </w:p>
          <w:p w14:paraId="001DCB86">
            <w:pPr>
              <w:spacing w:line="300" w:lineRule="exact"/>
              <w:ind w:firstLine="420" w:firstLineChars="200"/>
              <w:rPr>
                <w:rFonts w:ascii="宋体" w:cs="宋体"/>
                <w:color w:val="000000"/>
                <w:szCs w:val="21"/>
              </w:rPr>
            </w:pPr>
            <w:r>
              <w:rPr>
                <w:rFonts w:hint="eastAsia" w:ascii="宋体" w:hAnsi="宋体" w:cs="宋体"/>
                <w:color w:val="000000"/>
                <w:szCs w:val="21"/>
              </w:rPr>
              <w:t>第四十四条：被许可人以欺骗、贿赂等不正当手段取得注册证书的，由国家食品药品监督管理总局撤销注册证书，并处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万元以下罚款；申请人在</w:t>
            </w:r>
            <w:r>
              <w:rPr>
                <w:rFonts w:ascii="宋体" w:hAnsi="宋体" w:cs="宋体"/>
                <w:color w:val="000000"/>
                <w:szCs w:val="21"/>
              </w:rPr>
              <w:t>3</w:t>
            </w:r>
            <w:r>
              <w:rPr>
                <w:rFonts w:hint="eastAsia" w:ascii="宋体" w:hAnsi="宋体" w:cs="宋体"/>
                <w:color w:val="000000"/>
                <w:szCs w:val="21"/>
              </w:rPr>
              <w:t>年内不得再次申请注册。</w:t>
            </w:r>
          </w:p>
        </w:tc>
      </w:tr>
      <w:tr w14:paraId="68259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291C4B">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D01634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A7EF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F3E00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AE414C2">
            <w:pPr>
              <w:spacing w:line="300" w:lineRule="exact"/>
              <w:jc w:val="center"/>
              <w:rPr>
                <w:rFonts w:ascii="宋体" w:cs="宋体"/>
                <w:szCs w:val="21"/>
              </w:rPr>
            </w:pPr>
            <w:r>
              <w:rPr>
                <w:rFonts w:ascii="宋体" w:hAnsi="宋体" w:cs="宋体"/>
                <w:szCs w:val="21"/>
              </w:rPr>
              <w:t>(0825)8381581</w:t>
            </w:r>
          </w:p>
        </w:tc>
      </w:tr>
    </w:tbl>
    <w:p w14:paraId="6D7BFE68">
      <w:pPr>
        <w:spacing w:line="300" w:lineRule="exact"/>
        <w:ind w:firstLine="420" w:firstLineChars="200"/>
        <w:rPr>
          <w:rFonts w:ascii="宋体" w:cs="宋体"/>
          <w:szCs w:val="21"/>
        </w:rPr>
      </w:pPr>
    </w:p>
    <w:p w14:paraId="780574A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5C70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3179C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1DBFDE0">
            <w:pPr>
              <w:spacing w:line="300" w:lineRule="exact"/>
              <w:jc w:val="center"/>
              <w:rPr>
                <w:rFonts w:ascii="宋体" w:cs="宋体"/>
                <w:szCs w:val="21"/>
              </w:rPr>
            </w:pPr>
            <w:r>
              <w:rPr>
                <w:rFonts w:ascii="宋体" w:hAnsi="宋体" w:cs="宋体"/>
                <w:szCs w:val="21"/>
              </w:rPr>
              <w:t>1929</w:t>
            </w:r>
          </w:p>
        </w:tc>
      </w:tr>
      <w:tr w14:paraId="04064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7E194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921EF97">
            <w:pPr>
              <w:spacing w:line="300" w:lineRule="exact"/>
              <w:jc w:val="center"/>
              <w:rPr>
                <w:rFonts w:ascii="宋体" w:cs="宋体"/>
                <w:szCs w:val="21"/>
              </w:rPr>
            </w:pPr>
            <w:r>
              <w:rPr>
                <w:rFonts w:hint="eastAsia" w:ascii="宋体" w:hAnsi="宋体" w:cs="宋体"/>
                <w:szCs w:val="21"/>
              </w:rPr>
              <w:t>行政处罚</w:t>
            </w:r>
          </w:p>
        </w:tc>
      </w:tr>
      <w:tr w14:paraId="27D3F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A5BE92">
            <w:pPr>
              <w:spacing w:line="300" w:lineRule="exact"/>
              <w:rPr>
                <w:rFonts w:ascii="宋体" w:cs="宋体"/>
                <w:szCs w:val="21"/>
              </w:rPr>
            </w:pPr>
            <w:r>
              <w:rPr>
                <w:rFonts w:hint="eastAsia" w:ascii="宋体" w:hAnsi="宋体" w:cs="宋体"/>
                <w:szCs w:val="21"/>
              </w:rPr>
              <w:t>权力项目名称</w:t>
            </w:r>
          </w:p>
        </w:tc>
        <w:tc>
          <w:tcPr>
            <w:tcW w:w="7109" w:type="dxa"/>
          </w:tcPr>
          <w:p w14:paraId="235E3E95">
            <w:pPr>
              <w:spacing w:line="300" w:lineRule="exact"/>
              <w:ind w:firstLine="420" w:firstLineChars="200"/>
              <w:rPr>
                <w:rFonts w:ascii="宋体" w:cs="宋体"/>
                <w:color w:val="000000"/>
                <w:szCs w:val="21"/>
              </w:rPr>
            </w:pPr>
            <w:r>
              <w:rPr>
                <w:rFonts w:hint="eastAsia" w:ascii="宋体" w:hAnsi="宋体" w:cs="宋体"/>
                <w:color w:val="000000"/>
                <w:szCs w:val="21"/>
              </w:rPr>
              <w:t>对婴幼儿配方乳粉产品配方申请人隐瞒有关情况或者提供虚假材料、样品申请婴幼儿配方乳粉产品配方注册的；以欺骗、贿赂等不正当手段，或者隐瞒真实情况、提交虚假材料等方式取得婴幼儿配方乳粉产品配方注册证书的；申请人变更，未依法申请变更的；伪造、涂改、倒卖、出租、出借、转让婴幼儿配方乳粉产品配方注册证书的处罚</w:t>
            </w:r>
          </w:p>
        </w:tc>
      </w:tr>
      <w:tr w14:paraId="6FA36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8450FD">
            <w:pPr>
              <w:spacing w:line="300" w:lineRule="exact"/>
              <w:jc w:val="center"/>
              <w:rPr>
                <w:rFonts w:ascii="宋体" w:cs="宋体"/>
                <w:szCs w:val="21"/>
              </w:rPr>
            </w:pPr>
            <w:r>
              <w:rPr>
                <w:rFonts w:hint="eastAsia" w:ascii="宋体" w:hAnsi="宋体" w:cs="宋体"/>
                <w:szCs w:val="21"/>
              </w:rPr>
              <w:t>实施依据</w:t>
            </w:r>
          </w:p>
        </w:tc>
        <w:tc>
          <w:tcPr>
            <w:tcW w:w="7109" w:type="dxa"/>
          </w:tcPr>
          <w:p w14:paraId="1F475BDB">
            <w:pPr>
              <w:spacing w:line="300" w:lineRule="exact"/>
              <w:ind w:firstLine="420" w:firstLineChars="200"/>
              <w:rPr>
                <w:rFonts w:ascii="宋体" w:cs="宋体"/>
                <w:color w:val="000000"/>
                <w:szCs w:val="21"/>
              </w:rPr>
            </w:pPr>
            <w:r>
              <w:rPr>
                <w:rFonts w:hint="eastAsia" w:ascii="宋体" w:hAnsi="宋体" w:cs="宋体"/>
                <w:color w:val="000000"/>
                <w:szCs w:val="21"/>
              </w:rPr>
              <w:t>【部门规章】《婴幼儿配方乳粉产品配方注册管理办法》（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25</w:t>
            </w:r>
            <w:r>
              <w:rPr>
                <w:rFonts w:hint="eastAsia" w:ascii="宋体" w:hAnsi="宋体" w:cs="宋体"/>
                <w:color w:val="000000"/>
                <w:szCs w:val="21"/>
              </w:rPr>
              <w:t>号）</w:t>
            </w:r>
          </w:p>
          <w:p w14:paraId="1AAD93F2">
            <w:pPr>
              <w:spacing w:line="300" w:lineRule="exact"/>
              <w:ind w:firstLine="420" w:firstLineChars="200"/>
              <w:rPr>
                <w:rFonts w:ascii="宋体" w:cs="宋体"/>
                <w:color w:val="000000"/>
                <w:szCs w:val="21"/>
              </w:rPr>
            </w:pPr>
            <w:r>
              <w:rPr>
                <w:rFonts w:hint="eastAsia" w:ascii="宋体" w:hAnsi="宋体" w:cs="宋体"/>
                <w:color w:val="000000"/>
                <w:szCs w:val="21"/>
              </w:rPr>
              <w:t>第四十二条：食品安全法等法律法规对婴幼儿配方乳粉产品配方注册违法行为已有规定的，从其规定。</w:t>
            </w:r>
            <w:r>
              <w:rPr>
                <w:rFonts w:ascii="宋体" w:hAnsi="宋体" w:cs="宋体"/>
                <w:color w:val="000000"/>
                <w:szCs w:val="21"/>
              </w:rPr>
              <w:t xml:space="preserve"> </w:t>
            </w:r>
          </w:p>
          <w:p w14:paraId="076FFA89">
            <w:pPr>
              <w:spacing w:line="300" w:lineRule="exact"/>
              <w:ind w:firstLine="420" w:firstLineChars="200"/>
              <w:rPr>
                <w:rFonts w:ascii="宋体" w:cs="宋体"/>
                <w:color w:val="000000"/>
                <w:szCs w:val="21"/>
              </w:rPr>
            </w:pPr>
            <w:r>
              <w:rPr>
                <w:rFonts w:hint="eastAsia" w:ascii="宋体" w:hAnsi="宋体" w:cs="宋体"/>
                <w:color w:val="000000"/>
                <w:szCs w:val="21"/>
              </w:rPr>
              <w:t>第四十三条</w:t>
            </w:r>
            <w:r>
              <w:rPr>
                <w:rFonts w:ascii="宋体" w:hAnsi="宋体" w:cs="宋体"/>
                <w:color w:val="000000"/>
                <w:szCs w:val="21"/>
              </w:rPr>
              <w:t xml:space="preserve"> </w:t>
            </w:r>
            <w:r>
              <w:rPr>
                <w:rFonts w:hint="eastAsia" w:ascii="宋体" w:hAnsi="宋体" w:cs="宋体"/>
                <w:color w:val="000000"/>
                <w:szCs w:val="21"/>
              </w:rPr>
              <w:t>申请人隐瞒有关情况或者提供虚假材料、样品申请婴幼儿配方乳粉产品配方注册的，国家食品药品监督管理总局不予受理或者不予注册，对申请人给予警告，并向社会公告。申请人在</w:t>
            </w:r>
            <w:r>
              <w:rPr>
                <w:rFonts w:ascii="宋体" w:hAnsi="宋体" w:cs="宋体"/>
                <w:color w:val="000000"/>
                <w:szCs w:val="21"/>
              </w:rPr>
              <w:t>1</w:t>
            </w:r>
            <w:r>
              <w:rPr>
                <w:rFonts w:hint="eastAsia" w:ascii="宋体" w:hAnsi="宋体" w:cs="宋体"/>
                <w:color w:val="000000"/>
                <w:szCs w:val="21"/>
              </w:rPr>
              <w:t>年内不得再次申请婴幼儿配方乳粉产品配方注册；涉嫌犯罪的，依法移送公安机关，追究刑事责任。</w:t>
            </w:r>
          </w:p>
          <w:p w14:paraId="117AF4FA">
            <w:pPr>
              <w:spacing w:line="300" w:lineRule="exact"/>
              <w:ind w:firstLine="420" w:firstLineChars="200"/>
              <w:rPr>
                <w:rFonts w:ascii="宋体" w:cs="宋体"/>
                <w:color w:val="000000"/>
                <w:szCs w:val="21"/>
              </w:rPr>
            </w:pPr>
            <w:r>
              <w:rPr>
                <w:rFonts w:hint="eastAsia" w:ascii="宋体" w:hAnsi="宋体" w:cs="宋体"/>
                <w:color w:val="000000"/>
                <w:szCs w:val="21"/>
              </w:rPr>
              <w:t>申请人以欺骗、贿赂等不正当手段，或者隐瞒真实情况、提交虚假材料等方式取得婴幼儿配方乳粉产品配方注册证书的，国家食品药品监督管理总局依法予以撤销，处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万元以下罚款。被许可人在</w:t>
            </w:r>
            <w:r>
              <w:rPr>
                <w:rFonts w:ascii="宋体" w:hAnsi="宋体" w:cs="宋体"/>
                <w:color w:val="000000"/>
                <w:szCs w:val="21"/>
              </w:rPr>
              <w:t>3</w:t>
            </w:r>
            <w:r>
              <w:rPr>
                <w:rFonts w:hint="eastAsia" w:ascii="宋体" w:hAnsi="宋体" w:cs="宋体"/>
                <w:color w:val="000000"/>
                <w:szCs w:val="21"/>
              </w:rPr>
              <w:t>年内不得再次申请注册；涉嫌犯罪的，依法移送公安机关，追究刑事责任。</w:t>
            </w:r>
          </w:p>
          <w:p w14:paraId="0B7EEB69">
            <w:pPr>
              <w:spacing w:line="300" w:lineRule="exact"/>
              <w:ind w:firstLine="420" w:firstLineChars="200"/>
              <w:rPr>
                <w:rFonts w:ascii="宋体" w:cs="宋体"/>
                <w:color w:val="000000"/>
                <w:szCs w:val="21"/>
              </w:rPr>
            </w:pPr>
            <w:r>
              <w:rPr>
                <w:rFonts w:hint="eastAsia" w:ascii="宋体" w:hAnsi="宋体" w:cs="宋体"/>
                <w:color w:val="000000"/>
                <w:szCs w:val="21"/>
              </w:rPr>
              <w:t>第四十四条</w:t>
            </w:r>
            <w:r>
              <w:rPr>
                <w:rFonts w:ascii="宋体" w:hAnsi="宋体" w:cs="宋体"/>
                <w:color w:val="000000"/>
                <w:szCs w:val="21"/>
              </w:rPr>
              <w:t xml:space="preserve"> </w:t>
            </w:r>
            <w:r>
              <w:rPr>
                <w:rFonts w:hint="eastAsia" w:ascii="宋体" w:hAnsi="宋体" w:cs="宋体"/>
                <w:color w:val="000000"/>
                <w:szCs w:val="21"/>
              </w:rPr>
              <w:t>申请人变更不影响产品配方科学性、安全性的事项，未依法申请变更的，由县级以上食品药品监督管理部门责令改正，给予警告；拒不改正的，处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37184E86">
            <w:pPr>
              <w:spacing w:line="300" w:lineRule="exact"/>
              <w:ind w:firstLine="420" w:firstLineChars="200"/>
              <w:rPr>
                <w:rFonts w:ascii="宋体" w:cs="宋体"/>
                <w:color w:val="000000"/>
                <w:szCs w:val="21"/>
              </w:rPr>
            </w:pPr>
            <w:r>
              <w:rPr>
                <w:rFonts w:hint="eastAsia" w:ascii="宋体" w:hAnsi="宋体" w:cs="宋体"/>
                <w:color w:val="000000"/>
                <w:szCs w:val="21"/>
              </w:rPr>
              <w:t>申请人变更可能影响产品配方科学性、安全性的事项，未依法申请变更的，由县级以上食品药品监督管理部门依照食品安全法第一百二十四条的规定处罚。</w:t>
            </w:r>
          </w:p>
          <w:p w14:paraId="409994E9">
            <w:pPr>
              <w:spacing w:line="300" w:lineRule="exact"/>
              <w:ind w:firstLine="420" w:firstLineChars="200"/>
              <w:rPr>
                <w:rFonts w:ascii="宋体" w:cs="宋体"/>
                <w:color w:val="000000"/>
                <w:szCs w:val="21"/>
              </w:rPr>
            </w:pPr>
            <w:r>
              <w:rPr>
                <w:rFonts w:hint="eastAsia" w:ascii="宋体" w:hAnsi="宋体" w:cs="宋体"/>
                <w:color w:val="000000"/>
                <w:szCs w:val="21"/>
              </w:rPr>
              <w:t>第四十五条</w:t>
            </w:r>
            <w:r>
              <w:rPr>
                <w:rFonts w:ascii="宋体" w:hAnsi="宋体" w:cs="宋体"/>
                <w:color w:val="000000"/>
                <w:szCs w:val="21"/>
              </w:rPr>
              <w:t xml:space="preserve"> </w:t>
            </w:r>
            <w:r>
              <w:rPr>
                <w:rFonts w:hint="eastAsia" w:ascii="宋体" w:hAnsi="宋体" w:cs="宋体"/>
                <w:color w:val="000000"/>
                <w:szCs w:val="21"/>
              </w:rPr>
              <w:t>伪造、涂改、倒卖、出租、出借、转让婴幼儿配方乳粉产品配方注册证书的，由县级以上食品药品监督管理部门责令改正，给予警告，并处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万元以下罚款；涉嫌犯罪的，依法移送公安机关，追究刑事责任。</w:t>
            </w:r>
          </w:p>
        </w:tc>
      </w:tr>
      <w:tr w14:paraId="31F19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exact"/>
          <w:jc w:val="center"/>
        </w:trPr>
        <w:tc>
          <w:tcPr>
            <w:tcW w:w="1483" w:type="dxa"/>
            <w:vAlign w:val="center"/>
          </w:tcPr>
          <w:p w14:paraId="6C34659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7629DFE">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4E2C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C25288">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9DE980B">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对贮存、销售的食品未及时清理变质、超过保质期及其他不符合食品安全标准的食品的违法行为（或者下级食品药品监管部门上报或其他机关移送的违法案件等），予以审查，决定是否立案。</w:t>
            </w:r>
          </w:p>
          <w:p w14:paraId="2A41D13B">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9E416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38A3615">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4B76DE4">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A0AE4A7">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B32ED0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EDAE7A2">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3785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99EFCF">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5BF44A5B">
            <w:pPr>
              <w:spacing w:line="300" w:lineRule="exact"/>
              <w:ind w:firstLine="420" w:firstLineChars="200"/>
              <w:rPr>
                <w:rFonts w:ascii="宋体" w:cs="宋体"/>
                <w:color w:val="000000"/>
                <w:szCs w:val="21"/>
              </w:rPr>
            </w:pPr>
            <w:r>
              <w:rPr>
                <w:rFonts w:hint="eastAsia" w:ascii="宋体" w:hAnsi="宋体" w:cs="宋体"/>
                <w:color w:val="000000"/>
                <w:szCs w:val="21"/>
              </w:rPr>
              <w:t>【部门规章】《婴幼儿配方乳粉产品配方注册管理办法》（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25</w:t>
            </w:r>
            <w:r>
              <w:rPr>
                <w:rFonts w:hint="eastAsia" w:ascii="宋体" w:hAnsi="宋体" w:cs="宋体"/>
                <w:color w:val="000000"/>
                <w:szCs w:val="21"/>
              </w:rPr>
              <w:t>号）</w:t>
            </w:r>
          </w:p>
          <w:p w14:paraId="462BA160">
            <w:pPr>
              <w:spacing w:line="300" w:lineRule="exact"/>
              <w:ind w:firstLine="420" w:firstLineChars="200"/>
              <w:rPr>
                <w:rFonts w:ascii="宋体" w:cs="宋体"/>
                <w:color w:val="000000"/>
                <w:szCs w:val="21"/>
              </w:rPr>
            </w:pPr>
            <w:r>
              <w:rPr>
                <w:rFonts w:hint="eastAsia" w:ascii="宋体" w:hAnsi="宋体" w:cs="宋体"/>
                <w:color w:val="000000"/>
                <w:szCs w:val="21"/>
              </w:rPr>
              <w:t>第四十二条：食品安全法等法律法规对婴幼儿配方乳粉产品配方注册违法行为已有规定的，从其规定。</w:t>
            </w:r>
            <w:r>
              <w:rPr>
                <w:rFonts w:ascii="宋体" w:hAnsi="宋体" w:cs="宋体"/>
                <w:color w:val="000000"/>
                <w:szCs w:val="21"/>
              </w:rPr>
              <w:t xml:space="preserve"> </w:t>
            </w:r>
          </w:p>
          <w:p w14:paraId="61B34EC6">
            <w:pPr>
              <w:spacing w:line="300" w:lineRule="exact"/>
              <w:ind w:firstLine="420" w:firstLineChars="200"/>
              <w:rPr>
                <w:rFonts w:ascii="宋体" w:cs="宋体"/>
                <w:color w:val="000000"/>
                <w:szCs w:val="21"/>
              </w:rPr>
            </w:pPr>
            <w:r>
              <w:rPr>
                <w:rFonts w:hint="eastAsia" w:ascii="宋体" w:hAnsi="宋体" w:cs="宋体"/>
                <w:color w:val="000000"/>
                <w:szCs w:val="21"/>
              </w:rPr>
              <w:t>第四十三条</w:t>
            </w:r>
            <w:r>
              <w:rPr>
                <w:rFonts w:ascii="宋体" w:hAnsi="宋体" w:cs="宋体"/>
                <w:color w:val="000000"/>
                <w:szCs w:val="21"/>
              </w:rPr>
              <w:t xml:space="preserve"> </w:t>
            </w:r>
            <w:r>
              <w:rPr>
                <w:rFonts w:hint="eastAsia" w:ascii="宋体" w:hAnsi="宋体" w:cs="宋体"/>
                <w:color w:val="000000"/>
                <w:szCs w:val="21"/>
              </w:rPr>
              <w:t>申请人隐瞒有关情况或者提供虚假材料、样品申请婴幼儿配方乳粉产品配方注册的，国家食品药品监督管理总局不予受理或者不予注册，对申请人给予警告，并向社会公告。申请人在</w:t>
            </w:r>
            <w:r>
              <w:rPr>
                <w:rFonts w:ascii="宋体" w:hAnsi="宋体" w:cs="宋体"/>
                <w:color w:val="000000"/>
                <w:szCs w:val="21"/>
              </w:rPr>
              <w:t>1</w:t>
            </w:r>
            <w:r>
              <w:rPr>
                <w:rFonts w:hint="eastAsia" w:ascii="宋体" w:hAnsi="宋体" w:cs="宋体"/>
                <w:color w:val="000000"/>
                <w:szCs w:val="21"/>
              </w:rPr>
              <w:t>年内不得再次申请婴幼儿配方乳粉产品配方注册；涉嫌犯罪的，依法移送公安机关，追究刑事责任。</w:t>
            </w:r>
          </w:p>
          <w:p w14:paraId="60EDCD04">
            <w:pPr>
              <w:spacing w:line="300" w:lineRule="exact"/>
              <w:ind w:firstLine="420" w:firstLineChars="200"/>
              <w:rPr>
                <w:rFonts w:ascii="宋体" w:cs="宋体"/>
                <w:color w:val="000000"/>
                <w:szCs w:val="21"/>
              </w:rPr>
            </w:pPr>
            <w:r>
              <w:rPr>
                <w:rFonts w:ascii="宋体" w:hAnsi="宋体" w:cs="宋体"/>
                <w:color w:val="000000"/>
                <w:szCs w:val="21"/>
              </w:rPr>
              <w:t xml:space="preserve"> </w:t>
            </w:r>
            <w:r>
              <w:rPr>
                <w:rFonts w:hint="eastAsia" w:ascii="宋体" w:hAnsi="宋体" w:cs="宋体"/>
                <w:color w:val="000000"/>
                <w:szCs w:val="21"/>
              </w:rPr>
              <w:t>申请人以欺骗、贿赂等不正当手段，或者隐瞒真实情况、提交虚假材料等方式取得婴幼儿配方乳粉产品配方注册证书的，国家食品药品监督管理总局依法予以撤销，处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万元以下罚款。被许可人在</w:t>
            </w:r>
            <w:r>
              <w:rPr>
                <w:rFonts w:ascii="宋体" w:hAnsi="宋体" w:cs="宋体"/>
                <w:color w:val="000000"/>
                <w:szCs w:val="21"/>
              </w:rPr>
              <w:t>3</w:t>
            </w:r>
            <w:r>
              <w:rPr>
                <w:rFonts w:hint="eastAsia" w:ascii="宋体" w:hAnsi="宋体" w:cs="宋体"/>
                <w:color w:val="000000"/>
                <w:szCs w:val="21"/>
              </w:rPr>
              <w:t>年内不得再次申请注册；涉嫌犯罪的，依法移送公安机关，追究刑事责任。</w:t>
            </w:r>
          </w:p>
          <w:p w14:paraId="45CD37B2">
            <w:pPr>
              <w:spacing w:line="300" w:lineRule="exact"/>
              <w:ind w:firstLine="420" w:firstLineChars="200"/>
              <w:rPr>
                <w:rFonts w:ascii="宋体" w:cs="宋体"/>
                <w:color w:val="000000"/>
                <w:szCs w:val="21"/>
              </w:rPr>
            </w:pPr>
            <w:r>
              <w:rPr>
                <w:rFonts w:hint="eastAsia" w:ascii="宋体" w:hAnsi="宋体" w:cs="宋体"/>
                <w:color w:val="000000"/>
                <w:szCs w:val="21"/>
              </w:rPr>
              <w:t>第四十四条</w:t>
            </w:r>
            <w:r>
              <w:rPr>
                <w:rFonts w:ascii="宋体" w:hAnsi="宋体" w:cs="宋体"/>
                <w:color w:val="000000"/>
                <w:szCs w:val="21"/>
              </w:rPr>
              <w:t xml:space="preserve"> </w:t>
            </w:r>
            <w:r>
              <w:rPr>
                <w:rFonts w:hint="eastAsia" w:ascii="宋体" w:hAnsi="宋体" w:cs="宋体"/>
                <w:color w:val="000000"/>
                <w:szCs w:val="21"/>
              </w:rPr>
              <w:t>申请人变更不影响产品配方科学性、安全性的事项，未依法申请变更的，由县级以上食品药品监督管理部门责令改正，给予警告；拒不改正的，处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p w14:paraId="0D3BC93B">
            <w:pPr>
              <w:spacing w:line="300" w:lineRule="exact"/>
              <w:ind w:firstLine="420" w:firstLineChars="200"/>
              <w:rPr>
                <w:rFonts w:ascii="宋体" w:cs="宋体"/>
                <w:color w:val="000000"/>
                <w:szCs w:val="21"/>
              </w:rPr>
            </w:pPr>
            <w:r>
              <w:rPr>
                <w:rFonts w:hint="eastAsia" w:ascii="宋体" w:hAnsi="宋体" w:cs="宋体"/>
                <w:color w:val="000000"/>
                <w:szCs w:val="21"/>
              </w:rPr>
              <w:t>申请人变更可能影响产品配方科学性、安全性的事项，未依法申请变更的，由县级以上食品药品监督管理部门依照食品安全法第一百二十四条的规定处罚。</w:t>
            </w:r>
          </w:p>
          <w:p w14:paraId="0A9E5351">
            <w:pPr>
              <w:spacing w:line="300" w:lineRule="exact"/>
              <w:ind w:firstLine="420" w:firstLineChars="200"/>
              <w:rPr>
                <w:rFonts w:ascii="宋体" w:cs="宋体"/>
                <w:color w:val="000000"/>
                <w:szCs w:val="21"/>
              </w:rPr>
            </w:pPr>
            <w:r>
              <w:rPr>
                <w:rFonts w:hint="eastAsia" w:ascii="宋体" w:hAnsi="宋体" w:cs="宋体"/>
                <w:color w:val="000000"/>
                <w:szCs w:val="21"/>
              </w:rPr>
              <w:t>第四十五条</w:t>
            </w:r>
            <w:r>
              <w:rPr>
                <w:rFonts w:ascii="宋体" w:hAnsi="宋体" w:cs="宋体"/>
                <w:color w:val="000000"/>
                <w:szCs w:val="21"/>
              </w:rPr>
              <w:t xml:space="preserve"> </w:t>
            </w:r>
            <w:r>
              <w:rPr>
                <w:rFonts w:hint="eastAsia" w:ascii="宋体" w:hAnsi="宋体" w:cs="宋体"/>
                <w:color w:val="000000"/>
                <w:szCs w:val="21"/>
              </w:rPr>
              <w:t>伪造、涂改、倒卖、出租、出借、转让婴幼儿配方乳粉产品配方注册证书的，由县级以上食品药品监督管理部门责令改正，给予警告，并处</w:t>
            </w:r>
            <w:r>
              <w:rPr>
                <w:rFonts w:ascii="宋体" w:hAnsi="宋体" w:cs="宋体"/>
                <w:color w:val="000000"/>
                <w:szCs w:val="21"/>
              </w:rPr>
              <w:t>1</w:t>
            </w:r>
            <w:r>
              <w:rPr>
                <w:rFonts w:hint="eastAsia" w:ascii="宋体" w:hAnsi="宋体" w:cs="宋体"/>
                <w:color w:val="000000"/>
                <w:szCs w:val="21"/>
              </w:rPr>
              <w:t>万元以下罚款；情节严重的，处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万元以下罚款；涉嫌犯罪的，依法移送公安机关，追究刑事责任。</w:t>
            </w:r>
          </w:p>
        </w:tc>
      </w:tr>
      <w:tr w14:paraId="4B23D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73722D">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477EBA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F345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exact"/>
          <w:jc w:val="center"/>
        </w:trPr>
        <w:tc>
          <w:tcPr>
            <w:tcW w:w="1483" w:type="dxa"/>
            <w:vAlign w:val="center"/>
          </w:tcPr>
          <w:p w14:paraId="4AA8D56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1288694">
            <w:pPr>
              <w:spacing w:line="300" w:lineRule="exact"/>
              <w:jc w:val="center"/>
              <w:rPr>
                <w:rFonts w:ascii="宋体" w:cs="宋体"/>
                <w:szCs w:val="21"/>
              </w:rPr>
            </w:pPr>
            <w:r>
              <w:rPr>
                <w:rFonts w:ascii="宋体" w:hAnsi="宋体" w:cs="宋体"/>
                <w:szCs w:val="21"/>
              </w:rPr>
              <w:t>(0825)8381581</w:t>
            </w:r>
          </w:p>
        </w:tc>
      </w:tr>
    </w:tbl>
    <w:p w14:paraId="0F8FD124">
      <w:pPr>
        <w:spacing w:line="300" w:lineRule="exact"/>
        <w:ind w:firstLine="422" w:firstLineChars="200"/>
        <w:jc w:val="center"/>
        <w:rPr>
          <w:rFonts w:ascii="宋体" w:cs="宋体"/>
          <w:b/>
          <w:szCs w:val="21"/>
        </w:rPr>
      </w:pPr>
    </w:p>
    <w:p w14:paraId="0F50E2B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86C29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1B9AC3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15F8198">
            <w:pPr>
              <w:spacing w:line="300" w:lineRule="exact"/>
              <w:jc w:val="center"/>
              <w:rPr>
                <w:rFonts w:ascii="宋体" w:cs="宋体"/>
                <w:szCs w:val="21"/>
              </w:rPr>
            </w:pPr>
            <w:r>
              <w:rPr>
                <w:rFonts w:ascii="宋体" w:hAnsi="宋体" w:cs="宋体"/>
                <w:szCs w:val="21"/>
              </w:rPr>
              <w:t>1930</w:t>
            </w:r>
          </w:p>
        </w:tc>
      </w:tr>
      <w:tr w14:paraId="56A8E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756ED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64E176A">
            <w:pPr>
              <w:spacing w:line="300" w:lineRule="exact"/>
              <w:jc w:val="center"/>
              <w:rPr>
                <w:rFonts w:ascii="宋体" w:cs="宋体"/>
                <w:szCs w:val="21"/>
              </w:rPr>
            </w:pPr>
            <w:r>
              <w:rPr>
                <w:rFonts w:hint="eastAsia" w:ascii="宋体" w:hAnsi="宋体" w:cs="宋体"/>
                <w:szCs w:val="21"/>
              </w:rPr>
              <w:t>行政处罚</w:t>
            </w:r>
          </w:p>
        </w:tc>
      </w:tr>
      <w:tr w14:paraId="7620E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725903">
            <w:pPr>
              <w:spacing w:line="300" w:lineRule="exact"/>
              <w:rPr>
                <w:rFonts w:ascii="宋体" w:cs="宋体"/>
                <w:szCs w:val="21"/>
              </w:rPr>
            </w:pPr>
            <w:r>
              <w:rPr>
                <w:rFonts w:hint="eastAsia" w:ascii="宋体" w:hAnsi="宋体" w:cs="宋体"/>
                <w:szCs w:val="21"/>
              </w:rPr>
              <w:t>权力项目名称</w:t>
            </w:r>
          </w:p>
        </w:tc>
        <w:tc>
          <w:tcPr>
            <w:tcW w:w="7109" w:type="dxa"/>
          </w:tcPr>
          <w:p w14:paraId="6B013C50">
            <w:pPr>
              <w:spacing w:line="300" w:lineRule="exact"/>
              <w:ind w:firstLine="420" w:firstLineChars="200"/>
              <w:rPr>
                <w:rFonts w:ascii="宋体" w:cs="宋体"/>
                <w:color w:val="000000"/>
                <w:szCs w:val="21"/>
              </w:rPr>
            </w:pPr>
            <w:r>
              <w:rPr>
                <w:rFonts w:hint="eastAsia" w:ascii="宋体" w:hAnsi="宋体" w:cs="宋体"/>
                <w:color w:val="000000"/>
                <w:szCs w:val="21"/>
              </w:rPr>
              <w:t>对婴幼儿配方乳粉生产销售者违反《婴幼儿配方乳粉产品配方注册管理办法》第三十条至第三十四条规定的处罚</w:t>
            </w:r>
          </w:p>
        </w:tc>
      </w:tr>
      <w:tr w14:paraId="7A1FF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1C5834">
            <w:pPr>
              <w:spacing w:line="300" w:lineRule="exact"/>
              <w:jc w:val="center"/>
              <w:rPr>
                <w:rFonts w:ascii="宋体" w:cs="宋体"/>
                <w:szCs w:val="21"/>
              </w:rPr>
            </w:pPr>
            <w:r>
              <w:rPr>
                <w:rFonts w:hint="eastAsia" w:ascii="宋体" w:hAnsi="宋体" w:cs="宋体"/>
                <w:szCs w:val="21"/>
              </w:rPr>
              <w:t>实施依据</w:t>
            </w:r>
          </w:p>
        </w:tc>
        <w:tc>
          <w:tcPr>
            <w:tcW w:w="7109" w:type="dxa"/>
          </w:tcPr>
          <w:p w14:paraId="3C5633EB">
            <w:pPr>
              <w:spacing w:line="300" w:lineRule="exact"/>
              <w:ind w:firstLine="420" w:firstLineChars="200"/>
              <w:rPr>
                <w:rFonts w:ascii="宋体" w:cs="宋体"/>
                <w:color w:val="000000"/>
                <w:szCs w:val="21"/>
              </w:rPr>
            </w:pPr>
            <w:r>
              <w:rPr>
                <w:rFonts w:hint="eastAsia" w:ascii="宋体" w:hAnsi="宋体" w:cs="宋体"/>
                <w:color w:val="000000"/>
                <w:szCs w:val="21"/>
              </w:rPr>
              <w:t>【部门规章】《婴幼儿配方乳粉产品配方注册管理办法》（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25</w:t>
            </w:r>
            <w:r>
              <w:rPr>
                <w:rFonts w:hint="eastAsia" w:ascii="宋体" w:hAnsi="宋体" w:cs="宋体"/>
                <w:color w:val="000000"/>
                <w:szCs w:val="21"/>
              </w:rPr>
              <w:t>号）</w:t>
            </w:r>
          </w:p>
          <w:p w14:paraId="368C40B9">
            <w:pPr>
              <w:spacing w:line="300" w:lineRule="exact"/>
              <w:ind w:firstLine="420" w:firstLineChars="200"/>
              <w:rPr>
                <w:rFonts w:ascii="宋体" w:cs="宋体"/>
                <w:color w:val="000000"/>
                <w:szCs w:val="21"/>
              </w:rPr>
            </w:pPr>
            <w:r>
              <w:rPr>
                <w:rFonts w:hint="eastAsia" w:ascii="宋体" w:hAnsi="宋体" w:cs="宋体"/>
                <w:color w:val="000000"/>
                <w:szCs w:val="21"/>
              </w:rPr>
              <w:t>第四十六条：婴幼儿配方乳粉生产销售者违反本办法第三十条至第三十四条规定的，由食品药品监督管理部门责令改正，并依法处以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14C0F9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833E2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635723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CDAD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CE2546">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99D393A">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贮存散装食品未在贮存位置标明食品的名称、生产日期、保质期、生产者名称及联系方式等内容。销售散装食品，未在散装食品的容器、外包装上标明食品的名称、生产日期、保质期、生产经营者名称及联系方式等内容。销售生鲜食品和熟食制品，不符合食品安全所需要的温度、空间隔离等特殊要求的违法行为（或者下级食品药品监管部门上报或其他机关移送的违法案件等），予以审查，决定是否立案。</w:t>
            </w:r>
          </w:p>
          <w:p w14:paraId="125FFD83">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6AD2CCE">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C42E563">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FB83CA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FCFC76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DE30E8B">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8044AE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DF40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1E514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ECE2C2A">
            <w:pPr>
              <w:spacing w:line="300" w:lineRule="exact"/>
              <w:ind w:firstLine="420" w:firstLineChars="200"/>
              <w:rPr>
                <w:rFonts w:ascii="宋体" w:cs="宋体"/>
                <w:color w:val="000000"/>
                <w:szCs w:val="21"/>
              </w:rPr>
            </w:pPr>
            <w:r>
              <w:rPr>
                <w:rFonts w:hint="eastAsia" w:ascii="宋体" w:hAnsi="宋体" w:cs="宋体"/>
                <w:color w:val="000000"/>
                <w:szCs w:val="21"/>
              </w:rPr>
              <w:t>【部门规章】《婴幼儿配方乳粉产品配方注册管理办法》（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25</w:t>
            </w:r>
            <w:r>
              <w:rPr>
                <w:rFonts w:hint="eastAsia" w:ascii="宋体" w:hAnsi="宋体" w:cs="宋体"/>
                <w:color w:val="000000"/>
                <w:szCs w:val="21"/>
              </w:rPr>
              <w:t>号）</w:t>
            </w:r>
          </w:p>
          <w:p w14:paraId="364DCB94">
            <w:pPr>
              <w:spacing w:line="300" w:lineRule="exact"/>
              <w:ind w:firstLine="420" w:firstLineChars="200"/>
              <w:rPr>
                <w:rFonts w:ascii="宋体" w:cs="宋体"/>
                <w:color w:val="000000"/>
                <w:szCs w:val="21"/>
              </w:rPr>
            </w:pPr>
            <w:r>
              <w:rPr>
                <w:rFonts w:hint="eastAsia" w:ascii="宋体" w:hAnsi="宋体" w:cs="宋体"/>
                <w:color w:val="000000"/>
                <w:szCs w:val="21"/>
              </w:rPr>
              <w:t>第四十六条：婴幼儿配方乳粉生产销售者违反本办法第三十条至第三十四条规定的，由食品药品监督管理部门责令改正，并依法处以</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427AE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C720C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7DC0233">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E965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87638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732DAC5">
            <w:pPr>
              <w:spacing w:line="300" w:lineRule="exact"/>
              <w:jc w:val="center"/>
              <w:rPr>
                <w:rFonts w:ascii="宋体" w:cs="宋体"/>
                <w:szCs w:val="21"/>
              </w:rPr>
            </w:pPr>
            <w:r>
              <w:rPr>
                <w:rFonts w:ascii="宋体" w:hAnsi="宋体" w:cs="宋体"/>
                <w:szCs w:val="21"/>
              </w:rPr>
              <w:t>(0825)8381581</w:t>
            </w:r>
          </w:p>
        </w:tc>
      </w:tr>
    </w:tbl>
    <w:p w14:paraId="5CFB4BFD">
      <w:pPr>
        <w:spacing w:line="300" w:lineRule="exact"/>
        <w:rPr>
          <w:rFonts w:ascii="宋体" w:cs="宋体"/>
          <w:b/>
          <w:szCs w:val="21"/>
        </w:rPr>
      </w:pPr>
    </w:p>
    <w:p w14:paraId="7FFCE4E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BC3E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64D06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A975DC">
            <w:pPr>
              <w:spacing w:line="300" w:lineRule="exact"/>
              <w:jc w:val="center"/>
              <w:rPr>
                <w:rFonts w:ascii="宋体" w:cs="宋体"/>
                <w:szCs w:val="21"/>
              </w:rPr>
            </w:pPr>
            <w:r>
              <w:rPr>
                <w:rFonts w:ascii="宋体" w:hAnsi="宋体" w:cs="宋体"/>
                <w:szCs w:val="21"/>
              </w:rPr>
              <w:t>1931</w:t>
            </w:r>
          </w:p>
        </w:tc>
      </w:tr>
      <w:tr w14:paraId="0186E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71D5F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78D619F">
            <w:pPr>
              <w:spacing w:line="300" w:lineRule="exact"/>
              <w:jc w:val="center"/>
              <w:rPr>
                <w:rFonts w:ascii="宋体" w:cs="宋体"/>
                <w:szCs w:val="21"/>
              </w:rPr>
            </w:pPr>
            <w:r>
              <w:rPr>
                <w:rFonts w:hint="eastAsia" w:ascii="宋体" w:hAnsi="宋体" w:cs="宋体"/>
                <w:szCs w:val="21"/>
              </w:rPr>
              <w:t>行政处罚</w:t>
            </w:r>
          </w:p>
        </w:tc>
      </w:tr>
      <w:tr w14:paraId="52C198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9121C2">
            <w:pPr>
              <w:spacing w:line="300" w:lineRule="exact"/>
              <w:rPr>
                <w:rFonts w:ascii="宋体" w:cs="宋体"/>
                <w:szCs w:val="21"/>
              </w:rPr>
            </w:pPr>
            <w:r>
              <w:rPr>
                <w:rFonts w:hint="eastAsia" w:ascii="宋体" w:hAnsi="宋体" w:cs="宋体"/>
                <w:szCs w:val="21"/>
              </w:rPr>
              <w:t>权力项目名称</w:t>
            </w:r>
          </w:p>
        </w:tc>
        <w:tc>
          <w:tcPr>
            <w:tcW w:w="7109" w:type="dxa"/>
          </w:tcPr>
          <w:p w14:paraId="161D3596">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对网络食品交易第三方平台提供者和通过自建网站交易的食品生产经营者未履行相应备案义务的处罚</w:t>
            </w:r>
          </w:p>
        </w:tc>
      </w:tr>
      <w:tr w14:paraId="3FE70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082F42">
            <w:pPr>
              <w:spacing w:line="300" w:lineRule="exact"/>
              <w:jc w:val="center"/>
              <w:rPr>
                <w:rFonts w:ascii="宋体" w:cs="宋体"/>
                <w:szCs w:val="21"/>
              </w:rPr>
            </w:pPr>
            <w:r>
              <w:rPr>
                <w:rFonts w:hint="eastAsia" w:ascii="宋体" w:hAnsi="宋体" w:cs="宋体"/>
                <w:szCs w:val="21"/>
              </w:rPr>
              <w:t>实施依据</w:t>
            </w:r>
          </w:p>
        </w:tc>
        <w:tc>
          <w:tcPr>
            <w:tcW w:w="7109" w:type="dxa"/>
          </w:tcPr>
          <w:p w14:paraId="1D3A3CF6">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7A2F3D2A">
            <w:pPr>
              <w:spacing w:line="300" w:lineRule="exact"/>
              <w:ind w:firstLine="420" w:firstLineChars="200"/>
              <w:rPr>
                <w:rFonts w:ascii="宋体" w:cs="宋体"/>
                <w:color w:val="000000"/>
                <w:szCs w:val="21"/>
              </w:rPr>
            </w:pPr>
            <w:r>
              <w:rPr>
                <w:rFonts w:hint="eastAsia" w:ascii="宋体" w:hAnsi="宋体" w:cs="宋体"/>
                <w:color w:val="000000"/>
                <w:szCs w:val="21"/>
              </w:rPr>
              <w:t>第八条：网络食品交易第三方平台提供者应当在通信主管部门批准后</w:t>
            </w:r>
            <w:r>
              <w:rPr>
                <w:rFonts w:ascii="宋体" w:hAnsi="宋体" w:cs="宋体"/>
                <w:color w:val="000000"/>
                <w:szCs w:val="21"/>
              </w:rPr>
              <w:t>30</w:t>
            </w:r>
            <w:r>
              <w:rPr>
                <w:rFonts w:hint="eastAsia" w:ascii="宋体" w:hAnsi="宋体" w:cs="宋体"/>
                <w:color w:val="000000"/>
                <w:szCs w:val="21"/>
              </w:rPr>
              <w:t>个工作日内，向所在地省级食品药品监督管理部门备案，取得备案号。</w:t>
            </w:r>
          </w:p>
          <w:p w14:paraId="269D32FD">
            <w:pPr>
              <w:spacing w:line="300" w:lineRule="exact"/>
              <w:ind w:firstLine="420" w:firstLineChars="200"/>
              <w:rPr>
                <w:rFonts w:ascii="宋体" w:cs="宋体"/>
                <w:color w:val="000000"/>
                <w:szCs w:val="21"/>
              </w:rPr>
            </w:pPr>
            <w:r>
              <w:rPr>
                <w:rFonts w:hint="eastAsia" w:ascii="宋体" w:hAnsi="宋体" w:cs="宋体"/>
                <w:color w:val="000000"/>
                <w:szCs w:val="21"/>
              </w:rPr>
              <w:t>通过自建网站交易的食品生产经营者应当在通信主管部门批准后</w:t>
            </w:r>
            <w:r>
              <w:rPr>
                <w:rFonts w:ascii="宋体" w:hAnsi="宋体" w:cs="宋体"/>
                <w:color w:val="000000"/>
                <w:szCs w:val="21"/>
              </w:rPr>
              <w:t>30</w:t>
            </w:r>
            <w:r>
              <w:rPr>
                <w:rFonts w:hint="eastAsia" w:ascii="宋体" w:hAnsi="宋体" w:cs="宋体"/>
                <w:color w:val="000000"/>
                <w:szCs w:val="21"/>
              </w:rPr>
              <w:t>个工作日内，向所在地区、县级食品药品监督管理部门备案，取得备案号。</w:t>
            </w:r>
          </w:p>
          <w:p w14:paraId="453D1B9C">
            <w:pPr>
              <w:spacing w:line="300" w:lineRule="exact"/>
              <w:ind w:firstLine="420" w:firstLineChars="200"/>
              <w:rPr>
                <w:rFonts w:ascii="宋体" w:cs="宋体"/>
                <w:color w:val="000000"/>
                <w:szCs w:val="21"/>
              </w:rPr>
            </w:pPr>
            <w:r>
              <w:rPr>
                <w:rFonts w:hint="eastAsia" w:ascii="宋体" w:hAnsi="宋体" w:cs="宋体"/>
                <w:color w:val="000000"/>
                <w:szCs w:val="21"/>
              </w:rPr>
              <w:t>省级和区、县级食品药品监督管理部门应当自完成备案后</w:t>
            </w:r>
            <w:r>
              <w:rPr>
                <w:rFonts w:ascii="宋体" w:hAnsi="宋体" w:cs="宋体"/>
                <w:color w:val="000000"/>
                <w:szCs w:val="21"/>
              </w:rPr>
              <w:t>7</w:t>
            </w:r>
            <w:r>
              <w:rPr>
                <w:rFonts w:hint="eastAsia" w:ascii="宋体" w:hAnsi="宋体" w:cs="宋体"/>
                <w:color w:val="000000"/>
                <w:szCs w:val="21"/>
              </w:rPr>
              <w:t>个工作日内向社会公开相关备案信息。</w:t>
            </w:r>
          </w:p>
          <w:p w14:paraId="0708CA31">
            <w:pPr>
              <w:spacing w:line="300" w:lineRule="exact"/>
              <w:ind w:firstLine="420" w:firstLineChars="200"/>
              <w:rPr>
                <w:rFonts w:ascii="宋体" w:cs="宋体"/>
                <w:color w:val="000000"/>
                <w:szCs w:val="21"/>
              </w:rPr>
            </w:pPr>
            <w:r>
              <w:rPr>
                <w:rFonts w:hint="eastAsia" w:ascii="宋体" w:hAnsi="宋体" w:cs="宋体"/>
                <w:color w:val="000000"/>
                <w:szCs w:val="21"/>
              </w:rPr>
              <w:t>备案信息包括域名、</w:t>
            </w:r>
            <w:r>
              <w:rPr>
                <w:rFonts w:ascii="宋体" w:hAnsi="宋体" w:cs="宋体"/>
                <w:color w:val="000000"/>
                <w:szCs w:val="21"/>
              </w:rPr>
              <w:t>IP</w:t>
            </w:r>
            <w:r>
              <w:rPr>
                <w:rFonts w:hint="eastAsia" w:ascii="宋体" w:hAnsi="宋体" w:cs="宋体"/>
                <w:color w:val="000000"/>
                <w:szCs w:val="21"/>
              </w:rPr>
              <w:t>地址、电信业务经营许可证、企业名称、法定代表人或者负责人姓名、备案号等。</w:t>
            </w:r>
          </w:p>
          <w:p w14:paraId="5C89F5C7">
            <w:pPr>
              <w:spacing w:line="300" w:lineRule="exact"/>
              <w:ind w:firstLine="420" w:firstLineChars="200"/>
              <w:rPr>
                <w:rFonts w:ascii="宋体" w:cs="宋体"/>
                <w:color w:val="000000"/>
                <w:szCs w:val="21"/>
              </w:rPr>
            </w:pPr>
            <w:r>
              <w:rPr>
                <w:rFonts w:hint="eastAsia" w:ascii="宋体" w:hAnsi="宋体" w:cs="宋体"/>
                <w:color w:val="000000"/>
                <w:szCs w:val="21"/>
              </w:rPr>
              <w:t>第二十九条：违反本办法第八条规定，网络食品交易第三方平台提供者和通过自建网站交易的食品生产经营者未履行相应备案义务的，由县级以上地方食品药品监督管理部门责令改正，给予警告；拒不改正的，处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3BE1A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969BE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1D6833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27FB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45ED7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5B8962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销售的预包装食品的包装上的标签、说明书含有虚假、夸大的内容，或涉及疾病预防、治疗功能的违法行为（或者下级食品药品监管部门上报或其他机关移送的违法案件等），予以审查，决定是否立案。</w:t>
            </w:r>
          </w:p>
          <w:p w14:paraId="14BC7D0E">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6417C31">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377A2EE">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4C3C592">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5A00A7B">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799D4E1">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0BF5FAC">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6D92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9BD3A0">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2B0B711">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4C14B8B8">
            <w:pPr>
              <w:spacing w:line="300" w:lineRule="exact"/>
              <w:ind w:firstLine="420" w:firstLineChars="200"/>
              <w:rPr>
                <w:rFonts w:ascii="宋体" w:cs="宋体"/>
                <w:color w:val="000000"/>
                <w:szCs w:val="21"/>
              </w:rPr>
            </w:pPr>
            <w:r>
              <w:rPr>
                <w:rFonts w:hint="eastAsia" w:ascii="宋体" w:hAnsi="宋体" w:cs="宋体"/>
                <w:color w:val="000000"/>
                <w:szCs w:val="21"/>
              </w:rPr>
              <w:t>第八条：网络食品交易第三方平台提供者应当在通信主管部门批准后</w:t>
            </w:r>
            <w:r>
              <w:rPr>
                <w:rFonts w:ascii="宋体" w:hAnsi="宋体" w:cs="宋体"/>
                <w:color w:val="000000"/>
                <w:szCs w:val="21"/>
              </w:rPr>
              <w:t>30</w:t>
            </w:r>
            <w:r>
              <w:rPr>
                <w:rFonts w:hint="eastAsia" w:ascii="宋体" w:hAnsi="宋体" w:cs="宋体"/>
                <w:color w:val="000000"/>
                <w:szCs w:val="21"/>
              </w:rPr>
              <w:t>个工作日内，向所在地省级食品药品监督管理部门备案，取得备案号。</w:t>
            </w:r>
          </w:p>
          <w:p w14:paraId="7542152C">
            <w:pPr>
              <w:spacing w:line="300" w:lineRule="exact"/>
              <w:ind w:firstLine="420" w:firstLineChars="200"/>
              <w:rPr>
                <w:rFonts w:ascii="宋体" w:cs="宋体"/>
                <w:color w:val="000000"/>
                <w:szCs w:val="21"/>
              </w:rPr>
            </w:pPr>
            <w:r>
              <w:rPr>
                <w:rFonts w:hint="eastAsia" w:ascii="宋体" w:hAnsi="宋体" w:cs="宋体"/>
                <w:color w:val="000000"/>
                <w:szCs w:val="21"/>
              </w:rPr>
              <w:t>　　通过自建网站交易的食品生产经营者应当在通信主管部门批准后</w:t>
            </w:r>
            <w:r>
              <w:rPr>
                <w:rFonts w:ascii="宋体" w:hAnsi="宋体" w:cs="宋体"/>
                <w:color w:val="000000"/>
                <w:szCs w:val="21"/>
              </w:rPr>
              <w:t>30</w:t>
            </w:r>
            <w:r>
              <w:rPr>
                <w:rFonts w:hint="eastAsia" w:ascii="宋体" w:hAnsi="宋体" w:cs="宋体"/>
                <w:color w:val="000000"/>
                <w:szCs w:val="21"/>
              </w:rPr>
              <w:t>个工作日内，向所在地区、县级食品药品监督管理部门备案，取得备案号。</w:t>
            </w:r>
          </w:p>
          <w:p w14:paraId="0BD95DB8">
            <w:pPr>
              <w:spacing w:line="300" w:lineRule="exact"/>
              <w:ind w:firstLine="420" w:firstLineChars="200"/>
              <w:rPr>
                <w:rFonts w:ascii="宋体" w:cs="宋体"/>
                <w:color w:val="000000"/>
                <w:szCs w:val="21"/>
              </w:rPr>
            </w:pPr>
            <w:r>
              <w:rPr>
                <w:rFonts w:hint="eastAsia" w:ascii="宋体" w:hAnsi="宋体" w:cs="宋体"/>
                <w:color w:val="000000"/>
                <w:szCs w:val="21"/>
              </w:rPr>
              <w:t>　　省级和区、县级食品药品监督管理部门应当自完成备案后</w:t>
            </w:r>
            <w:r>
              <w:rPr>
                <w:rFonts w:ascii="宋体" w:hAnsi="宋体" w:cs="宋体"/>
                <w:color w:val="000000"/>
                <w:szCs w:val="21"/>
              </w:rPr>
              <w:t>7</w:t>
            </w:r>
            <w:r>
              <w:rPr>
                <w:rFonts w:hint="eastAsia" w:ascii="宋体" w:hAnsi="宋体" w:cs="宋体"/>
                <w:color w:val="000000"/>
                <w:szCs w:val="21"/>
              </w:rPr>
              <w:t>个工作日内向社会公开相关备案信息。</w:t>
            </w:r>
          </w:p>
          <w:p w14:paraId="4795AB43">
            <w:pPr>
              <w:spacing w:line="300" w:lineRule="exact"/>
              <w:ind w:firstLine="420" w:firstLineChars="200"/>
              <w:rPr>
                <w:rFonts w:ascii="宋体" w:cs="宋体"/>
                <w:color w:val="000000"/>
                <w:szCs w:val="21"/>
              </w:rPr>
            </w:pPr>
            <w:r>
              <w:rPr>
                <w:rFonts w:hint="eastAsia" w:ascii="宋体" w:hAnsi="宋体" w:cs="宋体"/>
                <w:color w:val="000000"/>
                <w:szCs w:val="21"/>
              </w:rPr>
              <w:t>　　备案信息包括域名、</w:t>
            </w:r>
            <w:r>
              <w:rPr>
                <w:rFonts w:ascii="宋体" w:hAnsi="宋体" w:cs="宋体"/>
                <w:color w:val="000000"/>
                <w:szCs w:val="21"/>
              </w:rPr>
              <w:t>IP</w:t>
            </w:r>
            <w:r>
              <w:rPr>
                <w:rFonts w:hint="eastAsia" w:ascii="宋体" w:hAnsi="宋体" w:cs="宋体"/>
                <w:color w:val="000000"/>
                <w:szCs w:val="21"/>
              </w:rPr>
              <w:t>地址、电信业务经营许可证、企业名称、法定代表人或者负责人姓名、备案号等。</w:t>
            </w:r>
          </w:p>
          <w:p w14:paraId="13BD36E2">
            <w:pPr>
              <w:spacing w:line="300" w:lineRule="exact"/>
              <w:ind w:firstLine="420" w:firstLineChars="200"/>
              <w:rPr>
                <w:rFonts w:ascii="宋体" w:cs="宋体"/>
                <w:color w:val="000000"/>
                <w:szCs w:val="21"/>
              </w:rPr>
            </w:pPr>
            <w:r>
              <w:rPr>
                <w:rFonts w:hint="eastAsia" w:ascii="宋体" w:hAnsi="宋体" w:cs="宋体"/>
                <w:color w:val="000000"/>
                <w:szCs w:val="21"/>
              </w:rPr>
              <w:t>第二十九条：违反本办法第八条规定，网络食品交易第三方平台提供者和通过自建网站交易的食品生产经营者未履行相应备案义务的，由县级以上地方食品药品监督管理部门责令改正，给予警告；拒不改正的，处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7DFA5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9B344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15D1CCA">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DD4A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1E924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99407E8">
            <w:pPr>
              <w:spacing w:line="300" w:lineRule="exact"/>
              <w:jc w:val="center"/>
              <w:rPr>
                <w:rFonts w:ascii="宋体" w:cs="宋体"/>
                <w:szCs w:val="21"/>
              </w:rPr>
            </w:pPr>
            <w:r>
              <w:rPr>
                <w:rFonts w:ascii="宋体" w:hAnsi="宋体" w:cs="宋体"/>
                <w:szCs w:val="21"/>
              </w:rPr>
              <w:t>(0825)8381581</w:t>
            </w:r>
          </w:p>
        </w:tc>
      </w:tr>
    </w:tbl>
    <w:p w14:paraId="20A1ECD7">
      <w:pPr>
        <w:spacing w:line="300" w:lineRule="exact"/>
        <w:ind w:firstLine="422" w:firstLineChars="200"/>
        <w:jc w:val="center"/>
        <w:rPr>
          <w:rFonts w:ascii="宋体" w:cs="宋体"/>
          <w:b/>
          <w:szCs w:val="21"/>
        </w:rPr>
      </w:pPr>
    </w:p>
    <w:p w14:paraId="09EFD28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FB29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75D97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A0F3AF7">
            <w:pPr>
              <w:spacing w:line="300" w:lineRule="exact"/>
              <w:jc w:val="center"/>
              <w:rPr>
                <w:rFonts w:ascii="宋体" w:cs="宋体"/>
                <w:szCs w:val="21"/>
              </w:rPr>
            </w:pPr>
            <w:r>
              <w:rPr>
                <w:rFonts w:ascii="宋体" w:hAnsi="宋体" w:cs="宋体"/>
                <w:szCs w:val="21"/>
              </w:rPr>
              <w:t>1932</w:t>
            </w:r>
          </w:p>
        </w:tc>
      </w:tr>
      <w:tr w14:paraId="2533C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F8962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B6BF54F">
            <w:pPr>
              <w:spacing w:line="300" w:lineRule="exact"/>
              <w:jc w:val="center"/>
              <w:rPr>
                <w:rFonts w:ascii="宋体" w:cs="宋体"/>
                <w:szCs w:val="21"/>
              </w:rPr>
            </w:pPr>
            <w:r>
              <w:rPr>
                <w:rFonts w:hint="eastAsia" w:ascii="宋体" w:hAnsi="宋体" w:cs="宋体"/>
                <w:szCs w:val="21"/>
              </w:rPr>
              <w:t>行政处罚</w:t>
            </w:r>
          </w:p>
        </w:tc>
      </w:tr>
      <w:tr w14:paraId="1FF84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57FA53">
            <w:pPr>
              <w:spacing w:line="300" w:lineRule="exact"/>
              <w:rPr>
                <w:rFonts w:ascii="宋体" w:cs="宋体"/>
                <w:szCs w:val="21"/>
              </w:rPr>
            </w:pPr>
            <w:r>
              <w:rPr>
                <w:rFonts w:hint="eastAsia" w:ascii="宋体" w:hAnsi="宋体" w:cs="宋体"/>
                <w:szCs w:val="21"/>
              </w:rPr>
              <w:t>权力项目名称</w:t>
            </w:r>
          </w:p>
        </w:tc>
        <w:tc>
          <w:tcPr>
            <w:tcW w:w="7109" w:type="dxa"/>
          </w:tcPr>
          <w:p w14:paraId="0CE9071B">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对网络食品交易第三方平台提供者和通过自建网站交易的食品生产经营者不具备数据备份、故障恢复等技术条件，不能保障网络食品交易数据和资料的可靠性与安全性的处罚</w:t>
            </w:r>
          </w:p>
        </w:tc>
      </w:tr>
      <w:tr w14:paraId="61718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30EFDF7">
            <w:pPr>
              <w:spacing w:line="300" w:lineRule="exact"/>
              <w:jc w:val="center"/>
              <w:rPr>
                <w:rFonts w:ascii="宋体" w:cs="宋体"/>
                <w:szCs w:val="21"/>
              </w:rPr>
            </w:pPr>
            <w:r>
              <w:rPr>
                <w:rFonts w:hint="eastAsia" w:ascii="宋体" w:hAnsi="宋体" w:cs="宋体"/>
                <w:szCs w:val="21"/>
              </w:rPr>
              <w:t>实施依据</w:t>
            </w:r>
          </w:p>
        </w:tc>
        <w:tc>
          <w:tcPr>
            <w:tcW w:w="7109" w:type="dxa"/>
          </w:tcPr>
          <w:p w14:paraId="789D09FA">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389B5CAA">
            <w:pPr>
              <w:spacing w:line="300" w:lineRule="exact"/>
              <w:ind w:firstLine="420" w:firstLineChars="200"/>
              <w:rPr>
                <w:rFonts w:ascii="宋体" w:cs="宋体"/>
                <w:color w:val="000000"/>
                <w:szCs w:val="21"/>
              </w:rPr>
            </w:pPr>
            <w:r>
              <w:rPr>
                <w:rFonts w:hint="eastAsia" w:ascii="宋体" w:hAnsi="宋体" w:cs="宋体"/>
                <w:color w:val="000000"/>
                <w:szCs w:val="21"/>
              </w:rPr>
              <w:t>第九条：网络食品交易第三方平台提供者和通过自建网站交易的食品生产经营者应当具备数据备份、故障恢复等技术条件，保障网络食品交易数据和资料的可靠性与安全性。</w:t>
            </w:r>
          </w:p>
          <w:p w14:paraId="18FDF22F">
            <w:pPr>
              <w:spacing w:line="300" w:lineRule="exact"/>
              <w:ind w:firstLine="420" w:firstLineChars="200"/>
              <w:rPr>
                <w:rFonts w:ascii="宋体" w:cs="宋体"/>
                <w:color w:val="000000"/>
                <w:szCs w:val="21"/>
              </w:rPr>
            </w:pPr>
            <w:r>
              <w:rPr>
                <w:rFonts w:hint="eastAsia" w:ascii="宋体" w:hAnsi="宋体" w:cs="宋体"/>
                <w:color w:val="000000"/>
                <w:szCs w:val="21"/>
              </w:rPr>
              <w:t>第三十条：违反本办法第九条规定，网络食品交易第三方平台提供者和通过自建网站交易的食品生产经营者不具备数据备份、故障恢复等技术条件，不能保障网络食品交易数据和资料的可靠性与安全性的，由县级以上地方食品药品监督管理部门责令改正，给予警告；拒不改正的，处</w:t>
            </w:r>
            <w:r>
              <w:rPr>
                <w:rFonts w:ascii="宋体" w:hAnsi="宋体" w:cs="宋体"/>
                <w:color w:val="000000"/>
                <w:szCs w:val="21"/>
              </w:rPr>
              <w:t>3</w:t>
            </w:r>
            <w:r>
              <w:rPr>
                <w:rFonts w:hint="eastAsia" w:ascii="宋体" w:hAnsi="宋体" w:cs="宋体"/>
                <w:color w:val="000000"/>
                <w:szCs w:val="21"/>
              </w:rPr>
              <w:t>万元罚款。</w:t>
            </w:r>
          </w:p>
        </w:tc>
      </w:tr>
      <w:tr w14:paraId="2412C6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D63AB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955974B">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B3BE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36D64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53EA877">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立案责任：发现食品经营者经营食品的标签、说明书不符合</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第四十八条第三款规定的食品的违法行为（或者下级食品药品监管部门上报或其他机关移送的违法案件等），予以审查，决定是否立案。</w:t>
            </w:r>
          </w:p>
          <w:p w14:paraId="23C87911">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02F466A7">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2DF9BE8">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03D40D19">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57546C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58DB867">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02C5C3A8">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9989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1258FD3">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066F166">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6828B0AC">
            <w:pPr>
              <w:spacing w:line="300" w:lineRule="exact"/>
              <w:ind w:firstLine="420" w:firstLineChars="200"/>
              <w:rPr>
                <w:rFonts w:ascii="宋体" w:cs="宋体"/>
                <w:color w:val="000000"/>
                <w:szCs w:val="21"/>
              </w:rPr>
            </w:pPr>
            <w:r>
              <w:rPr>
                <w:rFonts w:hint="eastAsia" w:ascii="宋体" w:hAnsi="宋体" w:cs="宋体"/>
                <w:color w:val="000000"/>
                <w:szCs w:val="21"/>
              </w:rPr>
              <w:t>第九条：网络食品交易第三方平台提供者和通过自建网站交易的食品生产经营者应当具备数据备份、故障恢复等技术条件，保障网络食品交易数据和资料的可靠性与安全性。</w:t>
            </w:r>
          </w:p>
          <w:p w14:paraId="7D314E5D">
            <w:pPr>
              <w:spacing w:line="300" w:lineRule="exact"/>
              <w:ind w:firstLine="420" w:firstLineChars="200"/>
              <w:rPr>
                <w:rFonts w:ascii="宋体" w:cs="宋体"/>
                <w:color w:val="000000"/>
                <w:szCs w:val="21"/>
              </w:rPr>
            </w:pPr>
            <w:r>
              <w:rPr>
                <w:rFonts w:hint="eastAsia" w:ascii="宋体" w:hAnsi="宋体" w:cs="宋体"/>
                <w:color w:val="000000"/>
                <w:szCs w:val="21"/>
              </w:rPr>
              <w:t>第三十条：违反本办法第九条规定，网络食品交易第三方平台提供者和通过自建网站交易的食品生产经营者不具备数据备份、故障恢复等技术条件，不能保障网络食品交易数据和资料的可靠性与安全性的，由县级以上地方食品药品监督管理部门责令改正，给予警告；拒不改正的，处</w:t>
            </w:r>
            <w:r>
              <w:rPr>
                <w:rFonts w:ascii="宋体" w:hAnsi="宋体" w:cs="宋体"/>
                <w:color w:val="000000"/>
                <w:szCs w:val="21"/>
              </w:rPr>
              <w:t>3</w:t>
            </w:r>
            <w:r>
              <w:rPr>
                <w:rFonts w:hint="eastAsia" w:ascii="宋体" w:hAnsi="宋体" w:cs="宋体"/>
                <w:color w:val="000000"/>
                <w:szCs w:val="21"/>
              </w:rPr>
              <w:t>万元罚款。</w:t>
            </w:r>
          </w:p>
        </w:tc>
      </w:tr>
      <w:tr w14:paraId="040A3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B470A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8FEEE0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77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42742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B523E27">
            <w:pPr>
              <w:spacing w:line="300" w:lineRule="exact"/>
              <w:jc w:val="center"/>
              <w:rPr>
                <w:rFonts w:ascii="宋体" w:cs="宋体"/>
                <w:szCs w:val="21"/>
              </w:rPr>
            </w:pPr>
            <w:r>
              <w:rPr>
                <w:rFonts w:ascii="宋体" w:hAnsi="宋体" w:cs="宋体"/>
                <w:szCs w:val="21"/>
              </w:rPr>
              <w:t>(0825)8381581</w:t>
            </w:r>
          </w:p>
        </w:tc>
      </w:tr>
    </w:tbl>
    <w:p w14:paraId="2C2213A6">
      <w:pPr>
        <w:spacing w:line="300" w:lineRule="exact"/>
        <w:rPr>
          <w:rFonts w:ascii="宋体" w:cs="宋体"/>
          <w:b/>
          <w:szCs w:val="21"/>
        </w:rPr>
      </w:pPr>
    </w:p>
    <w:p w14:paraId="6F01BCF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A5BA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FDE11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A401DF8">
            <w:pPr>
              <w:spacing w:line="300" w:lineRule="exact"/>
              <w:jc w:val="center"/>
              <w:rPr>
                <w:rFonts w:ascii="宋体" w:cs="宋体"/>
                <w:szCs w:val="21"/>
              </w:rPr>
            </w:pPr>
            <w:r>
              <w:rPr>
                <w:rFonts w:ascii="宋体" w:hAnsi="宋体" w:cs="宋体"/>
                <w:szCs w:val="21"/>
              </w:rPr>
              <w:t>1933</w:t>
            </w:r>
          </w:p>
        </w:tc>
      </w:tr>
      <w:tr w14:paraId="1E59F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98F29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59CD0FA">
            <w:pPr>
              <w:spacing w:line="300" w:lineRule="exact"/>
              <w:jc w:val="center"/>
              <w:rPr>
                <w:rFonts w:ascii="宋体" w:cs="宋体"/>
                <w:szCs w:val="21"/>
              </w:rPr>
            </w:pPr>
            <w:r>
              <w:rPr>
                <w:rFonts w:hint="eastAsia" w:ascii="宋体" w:hAnsi="宋体" w:cs="宋体"/>
                <w:szCs w:val="21"/>
              </w:rPr>
              <w:t>行政处罚</w:t>
            </w:r>
          </w:p>
        </w:tc>
      </w:tr>
      <w:tr w14:paraId="7C3E6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CF7014">
            <w:pPr>
              <w:spacing w:line="300" w:lineRule="exact"/>
              <w:rPr>
                <w:rFonts w:ascii="宋体" w:cs="宋体"/>
                <w:szCs w:val="21"/>
              </w:rPr>
            </w:pPr>
            <w:r>
              <w:rPr>
                <w:rFonts w:hint="eastAsia" w:ascii="宋体" w:hAnsi="宋体" w:cs="宋体"/>
                <w:szCs w:val="21"/>
              </w:rPr>
              <w:t>权力项目名称</w:t>
            </w:r>
          </w:p>
        </w:tc>
        <w:tc>
          <w:tcPr>
            <w:tcW w:w="7109" w:type="dxa"/>
          </w:tcPr>
          <w:p w14:paraId="4AC3CB21">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按要求建立入网食品生产经营者审查登记、食品安全自查、食品安全违法行为制止及报告、严重违法行为平台服务停止、食品安全投诉举报处理等制度的或者未公开以上制度的处罚</w:t>
            </w:r>
          </w:p>
        </w:tc>
      </w:tr>
      <w:tr w14:paraId="537CF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0952B2">
            <w:pPr>
              <w:spacing w:line="300" w:lineRule="exact"/>
              <w:jc w:val="center"/>
              <w:rPr>
                <w:rFonts w:ascii="宋体" w:cs="宋体"/>
                <w:szCs w:val="21"/>
              </w:rPr>
            </w:pPr>
            <w:r>
              <w:rPr>
                <w:rFonts w:hint="eastAsia" w:ascii="宋体" w:hAnsi="宋体" w:cs="宋体"/>
                <w:szCs w:val="21"/>
              </w:rPr>
              <w:t>实施依据</w:t>
            </w:r>
          </w:p>
        </w:tc>
        <w:tc>
          <w:tcPr>
            <w:tcW w:w="7109" w:type="dxa"/>
          </w:tcPr>
          <w:p w14:paraId="14DFCA00">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3703C843">
            <w:pPr>
              <w:spacing w:line="300" w:lineRule="exact"/>
              <w:ind w:firstLine="420" w:firstLineChars="200"/>
              <w:rPr>
                <w:rFonts w:ascii="宋体" w:cs="宋体"/>
                <w:color w:val="000000"/>
                <w:szCs w:val="21"/>
              </w:rPr>
            </w:pPr>
            <w:r>
              <w:rPr>
                <w:rFonts w:hint="eastAsia" w:ascii="宋体" w:hAnsi="宋体" w:cs="宋体"/>
                <w:color w:val="000000"/>
                <w:szCs w:val="21"/>
              </w:rPr>
              <w:t>第十条：网络食品交易第三方平台提供者应当建立入网食品生产经营者审查登记、食品安全自查、食品安全违法行为制止及报告、严重违法行为平台服务停止、食品安全投诉举报处理等制度，并在网络平台上公开。</w:t>
            </w:r>
          </w:p>
          <w:p w14:paraId="04F48EEA">
            <w:pPr>
              <w:spacing w:line="300" w:lineRule="exact"/>
              <w:ind w:firstLine="420" w:firstLineChars="200"/>
              <w:rPr>
                <w:rFonts w:ascii="宋体" w:cs="宋体"/>
                <w:color w:val="000000"/>
                <w:szCs w:val="21"/>
              </w:rPr>
            </w:pPr>
            <w:r>
              <w:rPr>
                <w:rFonts w:hint="eastAsia" w:ascii="宋体" w:hAnsi="宋体" w:cs="宋体"/>
                <w:color w:val="000000"/>
                <w:szCs w:val="21"/>
              </w:rPr>
              <w:t>第三十一条：违反本办法第十条规定，网络食品交易第三方平台提供者未按要求建立入网食品生产经营者审查登记、食品安全自查、食品安全违法行为制止及报告、严重违法行为平台服务停止、食品安全投诉举报处理等制度的或者未公开以上制度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073D1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5AFF172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111872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6DEDE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5AEDCD">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9A991A4">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立案责任：发现食品经营者经营没有中文标签、中文说明书或者中文标签、中文说明书不符合</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第六十六条规定的进口的预包装食品的违法行为（或者下级食品药品监管部门上报或其他机关移送的违法案件等），予以审查，决定是否立案。</w:t>
            </w:r>
          </w:p>
          <w:p w14:paraId="1A008F79">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1BB84F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C76FD7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2469237">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424F88A">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36A08E99">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3A72FE1B">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205C1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80A168">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2986BB14">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0AE23235">
            <w:pPr>
              <w:spacing w:line="300" w:lineRule="exact"/>
              <w:ind w:firstLine="420" w:firstLineChars="200"/>
              <w:rPr>
                <w:rFonts w:ascii="宋体" w:cs="宋体"/>
                <w:color w:val="000000"/>
                <w:szCs w:val="21"/>
              </w:rPr>
            </w:pPr>
            <w:r>
              <w:rPr>
                <w:rFonts w:hint="eastAsia" w:ascii="宋体" w:hAnsi="宋体" w:cs="宋体"/>
                <w:color w:val="000000"/>
                <w:szCs w:val="21"/>
              </w:rPr>
              <w:t>第十条：网络食品交易第三方平台提供者应当建立入网食品生产经营者审查登记、食品安全自查、食品安全违法行为制止及报告、严重违法行为平台服务停止、食品安全投诉举报处理等制度，并在网络平台上公开。</w:t>
            </w:r>
          </w:p>
          <w:p w14:paraId="24E79BBE">
            <w:pPr>
              <w:spacing w:line="300" w:lineRule="exact"/>
              <w:ind w:firstLine="420" w:firstLineChars="200"/>
              <w:rPr>
                <w:rFonts w:ascii="宋体" w:cs="宋体"/>
                <w:color w:val="000000"/>
                <w:szCs w:val="21"/>
              </w:rPr>
            </w:pPr>
            <w:r>
              <w:rPr>
                <w:rFonts w:hint="eastAsia" w:ascii="宋体" w:hAnsi="宋体" w:cs="宋体"/>
                <w:color w:val="000000"/>
                <w:szCs w:val="21"/>
              </w:rPr>
              <w:t>第三十一条：违反本办法第十条规定，网络食品交易第三方平台提供者未按要求建立入网食品生产经营者审查登记、食品安全自查、食品安全违法行为制止及报告、严重违法行为平台服务停止、食品安全投诉举报处理等制度的或者未公开以上制度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11004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0677A75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12F6B0F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BE16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4E3428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EAE8500">
            <w:pPr>
              <w:spacing w:line="300" w:lineRule="exact"/>
              <w:jc w:val="center"/>
              <w:rPr>
                <w:rFonts w:ascii="宋体" w:cs="宋体"/>
                <w:szCs w:val="21"/>
              </w:rPr>
            </w:pPr>
            <w:r>
              <w:rPr>
                <w:rFonts w:ascii="宋体" w:hAnsi="宋体" w:cs="宋体"/>
                <w:szCs w:val="21"/>
              </w:rPr>
              <w:t>(0825)8381581</w:t>
            </w:r>
          </w:p>
        </w:tc>
      </w:tr>
    </w:tbl>
    <w:p w14:paraId="373B0496">
      <w:pPr>
        <w:spacing w:line="300" w:lineRule="exact"/>
        <w:ind w:firstLine="422" w:firstLineChars="200"/>
        <w:jc w:val="center"/>
        <w:rPr>
          <w:rFonts w:ascii="宋体" w:cs="宋体"/>
          <w:b/>
          <w:szCs w:val="21"/>
        </w:rPr>
      </w:pPr>
    </w:p>
    <w:p w14:paraId="50BE99A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A27F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668FE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1F7AD0">
            <w:pPr>
              <w:spacing w:line="300" w:lineRule="exact"/>
              <w:jc w:val="center"/>
              <w:rPr>
                <w:rFonts w:ascii="宋体" w:cs="宋体"/>
                <w:szCs w:val="21"/>
              </w:rPr>
            </w:pPr>
            <w:r>
              <w:rPr>
                <w:rFonts w:ascii="宋体" w:hAnsi="宋体" w:cs="宋体"/>
                <w:szCs w:val="21"/>
              </w:rPr>
              <w:t>1934</w:t>
            </w:r>
          </w:p>
        </w:tc>
      </w:tr>
      <w:tr w14:paraId="1C4F3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BA20D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856D06D">
            <w:pPr>
              <w:spacing w:line="300" w:lineRule="exact"/>
              <w:jc w:val="center"/>
              <w:rPr>
                <w:rFonts w:ascii="宋体" w:cs="宋体"/>
                <w:szCs w:val="21"/>
              </w:rPr>
            </w:pPr>
            <w:r>
              <w:rPr>
                <w:rFonts w:hint="eastAsia" w:ascii="宋体" w:hAnsi="宋体" w:cs="宋体"/>
                <w:szCs w:val="21"/>
              </w:rPr>
              <w:t>行政处罚</w:t>
            </w:r>
          </w:p>
        </w:tc>
      </w:tr>
      <w:tr w14:paraId="3E250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BE4CBD">
            <w:pPr>
              <w:spacing w:line="300" w:lineRule="exact"/>
              <w:rPr>
                <w:rFonts w:ascii="宋体" w:cs="宋体"/>
                <w:szCs w:val="21"/>
              </w:rPr>
            </w:pPr>
            <w:r>
              <w:rPr>
                <w:rFonts w:hint="eastAsia" w:ascii="宋体" w:hAnsi="宋体" w:cs="宋体"/>
                <w:szCs w:val="21"/>
              </w:rPr>
              <w:t>权力项目名称</w:t>
            </w:r>
          </w:p>
        </w:tc>
        <w:tc>
          <w:tcPr>
            <w:tcW w:w="7109" w:type="dxa"/>
          </w:tcPr>
          <w:p w14:paraId="031949EA">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对网络食品交易第三方平台提供者未对入网食品生产经营者的相关材料及信息进行审查登记、如实记录并更新的处罚</w:t>
            </w:r>
          </w:p>
        </w:tc>
      </w:tr>
      <w:tr w14:paraId="2AEFF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B2CA9F">
            <w:pPr>
              <w:spacing w:line="300" w:lineRule="exact"/>
              <w:jc w:val="center"/>
              <w:rPr>
                <w:rFonts w:ascii="宋体" w:cs="宋体"/>
                <w:szCs w:val="21"/>
              </w:rPr>
            </w:pPr>
            <w:r>
              <w:rPr>
                <w:rFonts w:hint="eastAsia" w:ascii="宋体" w:hAnsi="宋体" w:cs="宋体"/>
                <w:szCs w:val="21"/>
              </w:rPr>
              <w:t>实施依据</w:t>
            </w:r>
          </w:p>
        </w:tc>
        <w:tc>
          <w:tcPr>
            <w:tcW w:w="7109" w:type="dxa"/>
          </w:tcPr>
          <w:p w14:paraId="47EDB7B0">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2CF320F7">
            <w:pPr>
              <w:spacing w:line="300" w:lineRule="exact"/>
              <w:ind w:firstLine="420" w:firstLineChars="200"/>
              <w:rPr>
                <w:rFonts w:ascii="宋体" w:cs="宋体"/>
                <w:color w:val="000000"/>
                <w:szCs w:val="21"/>
              </w:rPr>
            </w:pPr>
            <w:r>
              <w:rPr>
                <w:rFonts w:hint="eastAsia" w:ascii="宋体" w:hAnsi="宋体" w:cs="宋体"/>
                <w:color w:val="000000"/>
                <w:szCs w:val="21"/>
              </w:rPr>
              <w:t>第十一条：网络食品交易第三方平台提供者应当对入网食品生产经营者食品生产经营许可证、入网食品添加剂生产企业生产许可证等材料进行审查，如实记录并及时更新。</w:t>
            </w:r>
          </w:p>
          <w:p w14:paraId="6519225D">
            <w:pPr>
              <w:spacing w:line="300" w:lineRule="exact"/>
              <w:ind w:firstLine="420" w:firstLineChars="200"/>
              <w:rPr>
                <w:rFonts w:ascii="宋体" w:cs="宋体"/>
                <w:color w:val="000000"/>
                <w:szCs w:val="21"/>
              </w:rPr>
            </w:pPr>
            <w:r>
              <w:rPr>
                <w:rFonts w:hint="eastAsia" w:ascii="宋体" w:hAnsi="宋体" w:cs="宋体"/>
                <w:color w:val="000000"/>
                <w:szCs w:val="21"/>
              </w:rPr>
              <w:t>网络食品交易第三方平台提供者应当对入网食用农产品生产经营者营业执照、入网食品添加剂经营者营业执照以及入网交易食用农产品的个人的身份证号码、住址、联系方式等信息进行登记，如实记录并及时更新。</w:t>
            </w:r>
          </w:p>
          <w:p w14:paraId="33E6CAF3">
            <w:pPr>
              <w:spacing w:line="300" w:lineRule="exact"/>
              <w:ind w:firstLine="420" w:firstLineChars="200"/>
              <w:rPr>
                <w:rFonts w:ascii="宋体" w:cs="宋体"/>
                <w:color w:val="000000"/>
                <w:szCs w:val="21"/>
              </w:rPr>
            </w:pPr>
            <w:r>
              <w:rPr>
                <w:rFonts w:hint="eastAsia" w:ascii="宋体" w:hAnsi="宋体" w:cs="宋体"/>
                <w:color w:val="000000"/>
                <w:szCs w:val="21"/>
              </w:rPr>
              <w:t>第三十二条：违反本办法第十一条规定，网络食品交易第三方平台提供者未对入网食品生产经营者的相关材料及信息进行审查登记、如实记录并更新的，由县级以上地方食品药品监督管理部门依照食品安全法第一百三十一条的规定处罚。</w:t>
            </w:r>
          </w:p>
        </w:tc>
      </w:tr>
      <w:tr w14:paraId="4C235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8AC83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DFD7FE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F5AC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D1CCD7">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156B57EE">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立案责任：发现食品经营者销售的预包装食品的包装上未标有标签或标签内容不符合</w:t>
            </w:r>
            <w:r>
              <w:rPr>
                <w:rFonts w:hint="eastAsia" w:ascii="宋体" w:hAnsi="宋体" w:cs="宋体"/>
                <w:color w:val="000000"/>
                <w:szCs w:val="21"/>
                <w:lang w:eastAsia="zh-CN"/>
              </w:rPr>
              <w:t>《中华人民共和国食品安全法》</w:t>
            </w:r>
            <w:r>
              <w:rPr>
                <w:rFonts w:hint="eastAsia" w:ascii="宋体" w:hAnsi="宋体" w:cs="宋体"/>
                <w:color w:val="000000"/>
                <w:szCs w:val="21"/>
              </w:rPr>
              <w:t>第四十二条的规定的违法行为（或者下级食品药品监管部门上报或其他机关移送的违法案件等），予以审查，决定是否立案。</w:t>
            </w:r>
          </w:p>
          <w:p w14:paraId="1D6D886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2A4439F">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C97856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0C00A41">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195BD81">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7CA4EC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63B9331">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0C31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8F3DC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E06E34B">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7B7EFA18">
            <w:pPr>
              <w:spacing w:line="300" w:lineRule="exact"/>
              <w:ind w:firstLine="420" w:firstLineChars="200"/>
              <w:rPr>
                <w:rFonts w:ascii="宋体" w:cs="宋体"/>
                <w:color w:val="000000"/>
                <w:szCs w:val="21"/>
              </w:rPr>
            </w:pPr>
            <w:r>
              <w:rPr>
                <w:rFonts w:hint="eastAsia" w:ascii="宋体" w:hAnsi="宋体" w:cs="宋体"/>
                <w:color w:val="000000"/>
                <w:szCs w:val="21"/>
              </w:rPr>
              <w:t>第十一条：网络食品交易第三方平台提供者应当对入网食品生产经营者食品生产经营许可证、入网食品添加剂生产企业生产许可证等材料进行审查，如实记录并及时更新。</w:t>
            </w:r>
          </w:p>
          <w:p w14:paraId="55EBA8DC">
            <w:pPr>
              <w:spacing w:line="300" w:lineRule="exact"/>
              <w:ind w:firstLine="420" w:firstLineChars="200"/>
              <w:rPr>
                <w:rFonts w:ascii="宋体" w:cs="宋体"/>
                <w:color w:val="000000"/>
                <w:szCs w:val="21"/>
              </w:rPr>
            </w:pPr>
            <w:r>
              <w:rPr>
                <w:rFonts w:hint="eastAsia" w:ascii="宋体" w:hAnsi="宋体" w:cs="宋体"/>
                <w:color w:val="000000"/>
                <w:szCs w:val="21"/>
              </w:rPr>
              <w:t>网络食品交易第三方平台提供者应当对入网食用农产品生产经营者营业执照、入网食品添加剂经营者营业执照以及入网交易食用农产品的个人的身份证号码、住址、联系方式等信息进行登记，如实记录并及时更新。</w:t>
            </w:r>
          </w:p>
          <w:p w14:paraId="45117150">
            <w:pPr>
              <w:spacing w:line="300" w:lineRule="exact"/>
              <w:ind w:firstLine="420" w:firstLineChars="200"/>
              <w:rPr>
                <w:rFonts w:ascii="宋体" w:cs="宋体"/>
                <w:color w:val="000000"/>
                <w:szCs w:val="21"/>
              </w:rPr>
            </w:pPr>
            <w:r>
              <w:rPr>
                <w:rFonts w:hint="eastAsia" w:ascii="宋体" w:hAnsi="宋体" w:cs="宋体"/>
                <w:color w:val="000000"/>
                <w:szCs w:val="21"/>
              </w:rPr>
              <w:t>第三十二条：违反本办法第十一条规定，网络食品交易第三方平台提供者未对入网食品生产经营者的相关材料及信息进行审查登记、如实记录并更新的，由县级以上地方食品药品监督管理部门依照食品安全法第一百三十一条的规定处罚。</w:t>
            </w:r>
          </w:p>
        </w:tc>
      </w:tr>
      <w:tr w14:paraId="5DE5E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556FAC">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05CCA41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9F04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exact"/>
          <w:jc w:val="center"/>
        </w:trPr>
        <w:tc>
          <w:tcPr>
            <w:tcW w:w="1483" w:type="dxa"/>
            <w:vAlign w:val="center"/>
          </w:tcPr>
          <w:p w14:paraId="49AE02F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11BB494">
            <w:pPr>
              <w:spacing w:line="300" w:lineRule="exact"/>
              <w:jc w:val="center"/>
              <w:rPr>
                <w:rFonts w:ascii="宋体" w:cs="宋体"/>
                <w:szCs w:val="21"/>
              </w:rPr>
            </w:pPr>
            <w:r>
              <w:rPr>
                <w:rFonts w:ascii="宋体" w:hAnsi="宋体" w:cs="宋体"/>
                <w:szCs w:val="21"/>
              </w:rPr>
              <w:t>(0825)8381581</w:t>
            </w:r>
          </w:p>
        </w:tc>
      </w:tr>
    </w:tbl>
    <w:p w14:paraId="1FE1647E">
      <w:pPr>
        <w:spacing w:line="300" w:lineRule="exact"/>
        <w:rPr>
          <w:rFonts w:ascii="宋体" w:cs="宋体"/>
          <w:b/>
          <w:szCs w:val="21"/>
        </w:rPr>
      </w:pPr>
    </w:p>
    <w:p w14:paraId="630B12F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2-319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2166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F91DC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F63C16B">
            <w:pPr>
              <w:spacing w:line="300" w:lineRule="exact"/>
              <w:jc w:val="center"/>
              <w:rPr>
                <w:rFonts w:ascii="宋体" w:cs="宋体"/>
                <w:szCs w:val="21"/>
              </w:rPr>
            </w:pPr>
            <w:r>
              <w:rPr>
                <w:rFonts w:ascii="宋体" w:hAnsi="宋体" w:cs="宋体"/>
                <w:szCs w:val="21"/>
              </w:rPr>
              <w:t>1935</w:t>
            </w:r>
          </w:p>
        </w:tc>
      </w:tr>
      <w:tr w14:paraId="27E7A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90C8E7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1F79EB8">
            <w:pPr>
              <w:spacing w:line="300" w:lineRule="exact"/>
              <w:jc w:val="center"/>
              <w:rPr>
                <w:rFonts w:ascii="宋体" w:cs="宋体"/>
                <w:szCs w:val="21"/>
              </w:rPr>
            </w:pPr>
            <w:r>
              <w:rPr>
                <w:rFonts w:hint="eastAsia" w:ascii="宋体" w:hAnsi="宋体" w:cs="宋体"/>
                <w:szCs w:val="21"/>
              </w:rPr>
              <w:t>行政处罚</w:t>
            </w:r>
          </w:p>
        </w:tc>
      </w:tr>
      <w:tr w14:paraId="0597B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34CE40">
            <w:pPr>
              <w:spacing w:line="300" w:lineRule="exact"/>
              <w:rPr>
                <w:rFonts w:ascii="宋体" w:cs="宋体"/>
                <w:szCs w:val="21"/>
              </w:rPr>
            </w:pPr>
            <w:r>
              <w:rPr>
                <w:rFonts w:hint="eastAsia" w:ascii="宋体" w:hAnsi="宋体" w:cs="宋体"/>
                <w:szCs w:val="21"/>
              </w:rPr>
              <w:t>权力项目名称</w:t>
            </w:r>
          </w:p>
        </w:tc>
        <w:tc>
          <w:tcPr>
            <w:tcW w:w="7109" w:type="dxa"/>
          </w:tcPr>
          <w:p w14:paraId="599AC079">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对网络食品交易第三方平台提供者未建立入网食品生产经营者档案、记录入网食品生产经营者相关信息的处罚</w:t>
            </w:r>
          </w:p>
        </w:tc>
      </w:tr>
      <w:tr w14:paraId="197DC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A09DD3">
            <w:pPr>
              <w:spacing w:line="300" w:lineRule="exact"/>
              <w:jc w:val="center"/>
              <w:rPr>
                <w:rFonts w:ascii="宋体" w:cs="宋体"/>
                <w:szCs w:val="21"/>
              </w:rPr>
            </w:pPr>
            <w:r>
              <w:rPr>
                <w:rFonts w:hint="eastAsia" w:ascii="宋体" w:hAnsi="宋体" w:cs="宋体"/>
                <w:szCs w:val="21"/>
              </w:rPr>
              <w:t>实施依据</w:t>
            </w:r>
          </w:p>
        </w:tc>
        <w:tc>
          <w:tcPr>
            <w:tcW w:w="7109" w:type="dxa"/>
          </w:tcPr>
          <w:p w14:paraId="4778D6BD">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119ABA78">
            <w:pPr>
              <w:spacing w:line="300" w:lineRule="exact"/>
              <w:ind w:firstLine="420" w:firstLineChars="200"/>
              <w:rPr>
                <w:rFonts w:ascii="宋体" w:cs="宋体"/>
                <w:color w:val="000000"/>
                <w:szCs w:val="21"/>
              </w:rPr>
            </w:pPr>
            <w:r>
              <w:rPr>
                <w:rFonts w:hint="eastAsia" w:ascii="宋体" w:hAnsi="宋体" w:cs="宋体"/>
                <w:color w:val="000000"/>
                <w:szCs w:val="21"/>
              </w:rPr>
              <w:t>第十二条：网络食品交易第三方平台提供者应当建立入网食品生产经营者档案，记录入网食品生产经营者的基本情况、食品安全管理人员等信息。</w:t>
            </w:r>
          </w:p>
          <w:p w14:paraId="04EE2D0D">
            <w:pPr>
              <w:spacing w:line="300" w:lineRule="exact"/>
              <w:ind w:firstLine="420" w:firstLineChars="200"/>
              <w:rPr>
                <w:rFonts w:ascii="宋体" w:cs="宋体"/>
                <w:color w:val="000000"/>
                <w:szCs w:val="21"/>
              </w:rPr>
            </w:pPr>
            <w:r>
              <w:rPr>
                <w:rFonts w:hint="eastAsia" w:ascii="宋体" w:hAnsi="宋体" w:cs="宋体"/>
                <w:color w:val="000000"/>
                <w:szCs w:val="21"/>
              </w:rPr>
              <w:t>第三十三条：违反本办法第十二条规定，网络食品交易第三方平台提供者未建立入网食品生产经营者档案、记录入网食品生产经营者相关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304B40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33CD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0C53AD4">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D4F8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48090B">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4BE50FE8">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4C08FEC0">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7B803C2">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1F9C3CD">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C2E001F">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C4BE216">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84F59F8">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11ABE9D">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75DB1D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7E781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E139D3C">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5F1A1270">
            <w:pPr>
              <w:spacing w:line="300" w:lineRule="exact"/>
              <w:ind w:firstLine="420" w:firstLineChars="200"/>
              <w:rPr>
                <w:rFonts w:ascii="宋体" w:cs="宋体"/>
                <w:color w:val="000000"/>
                <w:szCs w:val="21"/>
              </w:rPr>
            </w:pPr>
            <w:r>
              <w:rPr>
                <w:rFonts w:hint="eastAsia" w:ascii="宋体" w:hAnsi="宋体" w:cs="宋体"/>
                <w:color w:val="000000"/>
                <w:szCs w:val="21"/>
              </w:rPr>
              <w:t>第十二条：网络食品交易第三方平台提供者应当建立入网食品生产经营者档案，记录入网食品生产经营者的基本情况、食品安全管理人员等信息。</w:t>
            </w:r>
          </w:p>
          <w:p w14:paraId="23097BBC">
            <w:pPr>
              <w:spacing w:line="300" w:lineRule="exact"/>
              <w:ind w:firstLine="420" w:firstLineChars="200"/>
              <w:rPr>
                <w:rFonts w:ascii="宋体" w:cs="宋体"/>
                <w:color w:val="000000"/>
                <w:szCs w:val="21"/>
              </w:rPr>
            </w:pPr>
            <w:r>
              <w:rPr>
                <w:rFonts w:hint="eastAsia" w:ascii="宋体" w:hAnsi="宋体" w:cs="宋体"/>
                <w:color w:val="000000"/>
                <w:szCs w:val="21"/>
              </w:rPr>
              <w:t>第三十三条：违反本办法第十二条规定，网络食品交易第三方平台提供者未建立入网食品生产经营者档案、记录入网食品生产经营者相关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450A6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8DFE39">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9B61565">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6C06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F362B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DACBE18">
            <w:pPr>
              <w:spacing w:line="300" w:lineRule="exact"/>
              <w:jc w:val="center"/>
              <w:rPr>
                <w:rFonts w:ascii="宋体" w:cs="宋体"/>
                <w:szCs w:val="21"/>
              </w:rPr>
            </w:pPr>
            <w:r>
              <w:rPr>
                <w:rFonts w:ascii="宋体" w:hAnsi="宋体" w:cs="宋体"/>
                <w:szCs w:val="21"/>
              </w:rPr>
              <w:t>(0825)8381581</w:t>
            </w:r>
          </w:p>
        </w:tc>
      </w:tr>
    </w:tbl>
    <w:p w14:paraId="3D68BA00">
      <w:pPr>
        <w:spacing w:line="300" w:lineRule="exact"/>
        <w:rPr>
          <w:rFonts w:ascii="宋体" w:cs="宋体"/>
          <w:b/>
          <w:szCs w:val="21"/>
        </w:rPr>
      </w:pPr>
    </w:p>
    <w:p w14:paraId="15BD98F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B5E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C32F89">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7D2797B">
            <w:pPr>
              <w:spacing w:line="300" w:lineRule="exact"/>
              <w:jc w:val="center"/>
              <w:rPr>
                <w:rFonts w:ascii="宋体" w:cs="宋体"/>
                <w:szCs w:val="21"/>
              </w:rPr>
            </w:pPr>
            <w:r>
              <w:rPr>
                <w:rFonts w:ascii="宋体" w:hAnsi="宋体" w:cs="宋体"/>
                <w:szCs w:val="21"/>
              </w:rPr>
              <w:t>1936</w:t>
            </w:r>
          </w:p>
        </w:tc>
      </w:tr>
      <w:tr w14:paraId="1CD0D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480868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E17C6B7">
            <w:pPr>
              <w:spacing w:line="300" w:lineRule="exact"/>
              <w:jc w:val="center"/>
              <w:rPr>
                <w:rFonts w:ascii="宋体" w:cs="宋体"/>
                <w:szCs w:val="21"/>
              </w:rPr>
            </w:pPr>
            <w:r>
              <w:rPr>
                <w:rFonts w:hint="eastAsia" w:ascii="宋体" w:hAnsi="宋体" w:cs="宋体"/>
                <w:szCs w:val="21"/>
              </w:rPr>
              <w:t>行政处罚</w:t>
            </w:r>
          </w:p>
        </w:tc>
      </w:tr>
      <w:tr w14:paraId="6F838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7D35473">
            <w:pPr>
              <w:spacing w:line="300" w:lineRule="exact"/>
              <w:rPr>
                <w:rFonts w:ascii="宋体" w:cs="宋体"/>
                <w:szCs w:val="21"/>
              </w:rPr>
            </w:pPr>
            <w:r>
              <w:rPr>
                <w:rFonts w:hint="eastAsia" w:ascii="宋体" w:hAnsi="宋体" w:cs="宋体"/>
                <w:szCs w:val="21"/>
              </w:rPr>
              <w:t>权力项目名称</w:t>
            </w:r>
          </w:p>
        </w:tc>
        <w:tc>
          <w:tcPr>
            <w:tcW w:w="7109" w:type="dxa"/>
          </w:tcPr>
          <w:p w14:paraId="726F5128">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对网络食品交易第三方平台提供者未按要求记录、保存食品交易信息的处罚</w:t>
            </w:r>
          </w:p>
        </w:tc>
      </w:tr>
      <w:tr w14:paraId="6D28D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3C8FDF">
            <w:pPr>
              <w:spacing w:line="300" w:lineRule="exact"/>
              <w:jc w:val="center"/>
              <w:rPr>
                <w:rFonts w:ascii="宋体" w:cs="宋体"/>
                <w:szCs w:val="21"/>
              </w:rPr>
            </w:pPr>
            <w:r>
              <w:rPr>
                <w:rFonts w:hint="eastAsia" w:ascii="宋体" w:hAnsi="宋体" w:cs="宋体"/>
                <w:szCs w:val="21"/>
              </w:rPr>
              <w:t>实施依据</w:t>
            </w:r>
          </w:p>
        </w:tc>
        <w:tc>
          <w:tcPr>
            <w:tcW w:w="7109" w:type="dxa"/>
          </w:tcPr>
          <w:p w14:paraId="62D3D6ED">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7A0D8C9F">
            <w:pPr>
              <w:spacing w:line="300" w:lineRule="exact"/>
              <w:ind w:firstLine="420" w:firstLineChars="200"/>
              <w:rPr>
                <w:rFonts w:ascii="宋体" w:cs="宋体"/>
                <w:color w:val="000000"/>
                <w:szCs w:val="21"/>
              </w:rPr>
            </w:pPr>
            <w:r>
              <w:rPr>
                <w:rFonts w:hint="eastAsia" w:ascii="宋体" w:hAnsi="宋体" w:cs="宋体"/>
                <w:color w:val="000000"/>
                <w:szCs w:val="21"/>
              </w:rPr>
              <w:t>第十三条：网络食品交易第三方平台提供者和通过自建网站交易食品的生产经营者应当记录、保存食品交易信息，保存时间不得少于产品保质期满后</w:t>
            </w:r>
            <w:r>
              <w:rPr>
                <w:rFonts w:ascii="宋体" w:hAnsi="宋体" w:cs="宋体"/>
                <w:color w:val="000000"/>
                <w:szCs w:val="21"/>
              </w:rPr>
              <w:t>6</w:t>
            </w:r>
            <w:r>
              <w:rPr>
                <w:rFonts w:hint="eastAsia" w:ascii="宋体" w:hAnsi="宋体" w:cs="宋体"/>
                <w:color w:val="000000"/>
                <w:szCs w:val="21"/>
              </w:rPr>
              <w:t>个月；没有明确保质期的，保存时间不得少于</w:t>
            </w:r>
            <w:r>
              <w:rPr>
                <w:rFonts w:ascii="宋体" w:hAnsi="宋体" w:cs="宋体"/>
                <w:color w:val="000000"/>
                <w:szCs w:val="21"/>
              </w:rPr>
              <w:t>2</w:t>
            </w:r>
            <w:r>
              <w:rPr>
                <w:rFonts w:hint="eastAsia" w:ascii="宋体" w:hAnsi="宋体" w:cs="宋体"/>
                <w:color w:val="000000"/>
                <w:szCs w:val="21"/>
              </w:rPr>
              <w:t>年。</w:t>
            </w:r>
          </w:p>
          <w:p w14:paraId="76630861">
            <w:pPr>
              <w:spacing w:line="300" w:lineRule="exact"/>
              <w:ind w:firstLine="420" w:firstLineChars="200"/>
              <w:rPr>
                <w:rFonts w:ascii="宋体" w:cs="宋体"/>
                <w:color w:val="000000"/>
                <w:szCs w:val="21"/>
              </w:rPr>
            </w:pPr>
            <w:r>
              <w:rPr>
                <w:rFonts w:hint="eastAsia" w:ascii="宋体" w:hAnsi="宋体" w:cs="宋体"/>
                <w:color w:val="000000"/>
                <w:szCs w:val="21"/>
              </w:rPr>
              <w:t>第三十四条：违反本办法第十三条规定，网络食品交易第三方平台提供者未按要求记录、保存食品交易信息的，由县级以上地方食品药品监督管理部门责令改正，给予警告；拒不改正的，处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578E3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4A305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5EAEDD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0B87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277C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C40B565">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3E02F42F">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0123F6D">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1AD2A56">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A7F72F9">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830E06B">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3351F6A">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F2CD047">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464192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7E6996">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794802B">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6C65F125">
            <w:pPr>
              <w:spacing w:line="300" w:lineRule="exact"/>
              <w:ind w:firstLine="420" w:firstLineChars="200"/>
              <w:rPr>
                <w:rFonts w:ascii="宋体" w:cs="宋体"/>
                <w:color w:val="000000"/>
                <w:szCs w:val="21"/>
              </w:rPr>
            </w:pPr>
            <w:r>
              <w:rPr>
                <w:rFonts w:hint="eastAsia" w:ascii="宋体" w:hAnsi="宋体" w:cs="宋体"/>
                <w:color w:val="000000"/>
                <w:szCs w:val="21"/>
              </w:rPr>
              <w:t>第十三条：网络食品交易第三方平台提供者和通过自建网站交易食品的生产经营者应当记录、保存食品交易信息，保存时间不得少于产品保质期满后</w:t>
            </w:r>
            <w:r>
              <w:rPr>
                <w:rFonts w:ascii="宋体" w:hAnsi="宋体" w:cs="宋体"/>
                <w:color w:val="000000"/>
                <w:szCs w:val="21"/>
              </w:rPr>
              <w:t>6</w:t>
            </w:r>
            <w:r>
              <w:rPr>
                <w:rFonts w:hint="eastAsia" w:ascii="宋体" w:hAnsi="宋体" w:cs="宋体"/>
                <w:color w:val="000000"/>
                <w:szCs w:val="21"/>
              </w:rPr>
              <w:t>个月；没有明确保质期的，保存时间不得少于</w:t>
            </w:r>
            <w:r>
              <w:rPr>
                <w:rFonts w:ascii="宋体" w:hAnsi="宋体" w:cs="宋体"/>
                <w:color w:val="000000"/>
                <w:szCs w:val="21"/>
              </w:rPr>
              <w:t>2</w:t>
            </w:r>
            <w:r>
              <w:rPr>
                <w:rFonts w:hint="eastAsia" w:ascii="宋体" w:hAnsi="宋体" w:cs="宋体"/>
                <w:color w:val="000000"/>
                <w:szCs w:val="21"/>
              </w:rPr>
              <w:t>年。</w:t>
            </w:r>
          </w:p>
          <w:p w14:paraId="75497497">
            <w:pPr>
              <w:spacing w:line="300" w:lineRule="exact"/>
              <w:ind w:firstLine="420" w:firstLineChars="200"/>
              <w:rPr>
                <w:rFonts w:ascii="宋体" w:cs="宋体"/>
                <w:color w:val="000000"/>
                <w:szCs w:val="21"/>
              </w:rPr>
            </w:pPr>
            <w:r>
              <w:rPr>
                <w:rFonts w:hint="eastAsia" w:ascii="宋体" w:hAnsi="宋体" w:cs="宋体"/>
                <w:color w:val="000000"/>
                <w:szCs w:val="21"/>
              </w:rPr>
              <w:t>第三十四条：违反本办法第十三条规定，网络食品交易第三方平台提供者未按要求记录、保存食品交易信息的，由县级以上地方食品药品监督管理部门责令改正，给予警告；拒不改正的，处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164173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7266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F458A0E">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B95B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03FDC4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1CF8ECF">
            <w:pPr>
              <w:spacing w:line="300" w:lineRule="exact"/>
              <w:jc w:val="center"/>
              <w:rPr>
                <w:rFonts w:ascii="宋体" w:cs="宋体"/>
                <w:szCs w:val="21"/>
              </w:rPr>
            </w:pPr>
            <w:r>
              <w:rPr>
                <w:rFonts w:ascii="宋体" w:hAnsi="宋体" w:cs="宋体"/>
                <w:szCs w:val="21"/>
              </w:rPr>
              <w:t>(0825)8381581</w:t>
            </w:r>
          </w:p>
        </w:tc>
      </w:tr>
    </w:tbl>
    <w:p w14:paraId="7D4F9227">
      <w:pPr>
        <w:spacing w:line="300" w:lineRule="exact"/>
        <w:rPr>
          <w:rFonts w:ascii="宋体" w:cs="宋体"/>
          <w:b/>
          <w:szCs w:val="21"/>
        </w:rPr>
      </w:pPr>
    </w:p>
    <w:p w14:paraId="5B82AC6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A1C5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7568D7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3BF3928">
            <w:pPr>
              <w:spacing w:line="300" w:lineRule="exact"/>
              <w:jc w:val="center"/>
              <w:rPr>
                <w:rFonts w:ascii="宋体" w:cs="宋体"/>
                <w:szCs w:val="21"/>
              </w:rPr>
            </w:pPr>
            <w:r>
              <w:rPr>
                <w:rFonts w:ascii="宋体" w:hAnsi="宋体" w:cs="宋体"/>
                <w:szCs w:val="21"/>
              </w:rPr>
              <w:t>1937</w:t>
            </w:r>
          </w:p>
        </w:tc>
      </w:tr>
      <w:tr w14:paraId="167049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1867481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C0D8166">
            <w:pPr>
              <w:spacing w:line="300" w:lineRule="exact"/>
              <w:jc w:val="center"/>
              <w:rPr>
                <w:rFonts w:ascii="宋体" w:cs="宋体"/>
                <w:szCs w:val="21"/>
              </w:rPr>
            </w:pPr>
            <w:r>
              <w:rPr>
                <w:rFonts w:hint="eastAsia" w:ascii="宋体" w:hAnsi="宋体" w:cs="宋体"/>
                <w:szCs w:val="21"/>
              </w:rPr>
              <w:t>行政处罚</w:t>
            </w:r>
          </w:p>
        </w:tc>
      </w:tr>
      <w:tr w14:paraId="440B6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3C07B1">
            <w:pPr>
              <w:spacing w:line="300" w:lineRule="exact"/>
              <w:rPr>
                <w:rFonts w:ascii="宋体" w:cs="宋体"/>
                <w:szCs w:val="21"/>
              </w:rPr>
            </w:pPr>
            <w:r>
              <w:rPr>
                <w:rFonts w:hint="eastAsia" w:ascii="宋体" w:hAnsi="宋体" w:cs="宋体"/>
                <w:szCs w:val="21"/>
              </w:rPr>
              <w:t>权力项目名称</w:t>
            </w:r>
          </w:p>
        </w:tc>
        <w:tc>
          <w:tcPr>
            <w:tcW w:w="7109" w:type="dxa"/>
          </w:tcPr>
          <w:p w14:paraId="38454EAF">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对网络食品交易第三方平台提供者未设置专门的网络食品安全管理机构或者指定专职食品安全管理人员对平台上的食品安全经营行为及信息进行检查的处罚</w:t>
            </w:r>
          </w:p>
        </w:tc>
      </w:tr>
      <w:tr w14:paraId="21A90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6C0D33">
            <w:pPr>
              <w:spacing w:line="300" w:lineRule="exact"/>
              <w:jc w:val="center"/>
              <w:rPr>
                <w:rFonts w:ascii="宋体" w:cs="宋体"/>
                <w:szCs w:val="21"/>
              </w:rPr>
            </w:pPr>
            <w:r>
              <w:rPr>
                <w:rFonts w:hint="eastAsia" w:ascii="宋体" w:hAnsi="宋体" w:cs="宋体"/>
                <w:szCs w:val="21"/>
              </w:rPr>
              <w:t>实施依据</w:t>
            </w:r>
          </w:p>
        </w:tc>
        <w:tc>
          <w:tcPr>
            <w:tcW w:w="7109" w:type="dxa"/>
          </w:tcPr>
          <w:p w14:paraId="470203BD">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7CD74E3C">
            <w:pPr>
              <w:spacing w:line="300" w:lineRule="exact"/>
              <w:ind w:firstLine="420" w:firstLineChars="200"/>
              <w:rPr>
                <w:rFonts w:ascii="宋体" w:cs="宋体"/>
                <w:color w:val="000000"/>
                <w:szCs w:val="21"/>
              </w:rPr>
            </w:pPr>
            <w:r>
              <w:rPr>
                <w:rFonts w:hint="eastAsia" w:ascii="宋体" w:hAnsi="宋体" w:cs="宋体"/>
                <w:color w:val="000000"/>
                <w:szCs w:val="21"/>
              </w:rPr>
              <w:t>第十四条：网络食品交易第三方平台提供者应当设置专门的网络食品安全管理机构或者指定专职食品安全管理人员，对平台上的食品经营行为及信息进行检查。</w:t>
            </w:r>
          </w:p>
          <w:p w14:paraId="719C2CF1">
            <w:pPr>
              <w:spacing w:line="300" w:lineRule="exact"/>
              <w:ind w:firstLine="420" w:firstLineChars="200"/>
              <w:rPr>
                <w:rFonts w:ascii="宋体" w:cs="宋体"/>
                <w:color w:val="000000"/>
                <w:szCs w:val="21"/>
              </w:rPr>
            </w:pPr>
            <w:r>
              <w:rPr>
                <w:rFonts w:hint="eastAsia" w:ascii="宋体" w:hAnsi="宋体" w:cs="宋体"/>
                <w:color w:val="000000"/>
                <w:szCs w:val="21"/>
              </w:rPr>
              <w:t>网络食品交易第三方平台提供者发现存在食品安全违法行为的，应当及时制止，并向所在地县级食品药品监督管理部门报告。</w:t>
            </w:r>
          </w:p>
          <w:p w14:paraId="08486828">
            <w:pPr>
              <w:spacing w:line="300" w:lineRule="exact"/>
              <w:ind w:firstLine="420" w:firstLineChars="200"/>
              <w:rPr>
                <w:rFonts w:ascii="宋体" w:cs="宋体"/>
                <w:color w:val="000000"/>
                <w:szCs w:val="21"/>
              </w:rPr>
            </w:pPr>
            <w:r>
              <w:rPr>
                <w:rFonts w:hint="eastAsia" w:ascii="宋体" w:hAnsi="宋体" w:cs="宋体"/>
                <w:color w:val="000000"/>
                <w:szCs w:val="21"/>
              </w:rPr>
              <w:t>第三十五条：违反本办法第十四条规定，网络食品交易第三方平台提供者未设置专门的网络食品安全管理机构或者指定专职食品安全管理人员对平台上的食品安全经营行为及信息进行检查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7EA73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6F128C5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6EC60B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F48E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0FBB80">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66499D1A">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5F0076FE">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66B55C10">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420DB84">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522A0D6">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15A9CCEA">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ABD13BA">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358FB91">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56E0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F6A16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FD7AE3C">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7B5087B4">
            <w:pPr>
              <w:spacing w:line="300" w:lineRule="exact"/>
              <w:ind w:firstLine="420" w:firstLineChars="200"/>
              <w:rPr>
                <w:rFonts w:ascii="宋体" w:cs="宋体"/>
                <w:color w:val="000000"/>
                <w:szCs w:val="21"/>
              </w:rPr>
            </w:pPr>
            <w:r>
              <w:rPr>
                <w:rFonts w:hint="eastAsia" w:ascii="宋体" w:hAnsi="宋体" w:cs="宋体"/>
                <w:color w:val="000000"/>
                <w:szCs w:val="21"/>
              </w:rPr>
              <w:t>第十四条：网络食品交易第三方平台提供者应当设置专门的网络食品安全管理机构或者指定专职食品安全管理人员，对平台上的食品经营行为及信息进行检查。</w:t>
            </w:r>
          </w:p>
          <w:p w14:paraId="17A5221F">
            <w:pPr>
              <w:spacing w:line="300" w:lineRule="exact"/>
              <w:ind w:firstLine="420" w:firstLineChars="200"/>
              <w:rPr>
                <w:rFonts w:ascii="宋体" w:cs="宋体"/>
                <w:color w:val="000000"/>
                <w:szCs w:val="21"/>
              </w:rPr>
            </w:pPr>
            <w:r>
              <w:rPr>
                <w:rFonts w:hint="eastAsia" w:ascii="宋体" w:hAnsi="宋体" w:cs="宋体"/>
                <w:color w:val="000000"/>
                <w:szCs w:val="21"/>
              </w:rPr>
              <w:t>网络食品交易第三方平台提供者发现存在食品安全违法行为的，应当及时制止，并向所在地县级食品药品监督管理部门报告。</w:t>
            </w:r>
          </w:p>
          <w:p w14:paraId="4C0C2F12">
            <w:pPr>
              <w:spacing w:line="300" w:lineRule="exact"/>
              <w:ind w:firstLine="420" w:firstLineChars="200"/>
              <w:rPr>
                <w:rFonts w:ascii="宋体" w:cs="宋体"/>
                <w:color w:val="000000"/>
                <w:szCs w:val="21"/>
              </w:rPr>
            </w:pPr>
            <w:r>
              <w:rPr>
                <w:rFonts w:hint="eastAsia" w:ascii="宋体" w:hAnsi="宋体" w:cs="宋体"/>
                <w:color w:val="000000"/>
                <w:szCs w:val="21"/>
              </w:rPr>
              <w:t>第三十五条：违反本办法第十四条规定，网络食品交易第三方平台提供者未设置专门的网络食品安全管理机构或者指定专职食品安全管理人员对平台上的食品安全经营行为及信息进行检查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73720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9684FE">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0E2417D">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F74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exact"/>
          <w:jc w:val="center"/>
        </w:trPr>
        <w:tc>
          <w:tcPr>
            <w:tcW w:w="1483" w:type="dxa"/>
            <w:vAlign w:val="center"/>
          </w:tcPr>
          <w:p w14:paraId="782D4E9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3D3DB33">
            <w:pPr>
              <w:spacing w:line="300" w:lineRule="exact"/>
              <w:jc w:val="center"/>
              <w:rPr>
                <w:rFonts w:ascii="宋体" w:cs="宋体"/>
                <w:szCs w:val="21"/>
              </w:rPr>
            </w:pPr>
            <w:r>
              <w:rPr>
                <w:rFonts w:ascii="宋体" w:hAnsi="宋体" w:cs="宋体"/>
                <w:szCs w:val="21"/>
              </w:rPr>
              <w:t>(0825)8381581</w:t>
            </w:r>
          </w:p>
        </w:tc>
      </w:tr>
    </w:tbl>
    <w:p w14:paraId="6E82EAC1">
      <w:pPr>
        <w:spacing w:line="300" w:lineRule="exact"/>
        <w:ind w:firstLine="422" w:firstLineChars="200"/>
        <w:jc w:val="center"/>
        <w:rPr>
          <w:rFonts w:ascii="宋体" w:cs="宋体"/>
          <w:b/>
          <w:szCs w:val="21"/>
        </w:rPr>
      </w:pPr>
    </w:p>
    <w:p w14:paraId="435A475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6784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0E364F1">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D49C711">
            <w:pPr>
              <w:spacing w:line="300" w:lineRule="exact"/>
              <w:jc w:val="center"/>
              <w:rPr>
                <w:rFonts w:ascii="宋体" w:cs="宋体"/>
                <w:szCs w:val="21"/>
              </w:rPr>
            </w:pPr>
            <w:r>
              <w:rPr>
                <w:rFonts w:ascii="宋体" w:hAnsi="宋体" w:cs="宋体"/>
                <w:szCs w:val="21"/>
              </w:rPr>
              <w:t>1938</w:t>
            </w:r>
          </w:p>
        </w:tc>
      </w:tr>
      <w:tr w14:paraId="57573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5FC0A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E00C545">
            <w:pPr>
              <w:spacing w:line="300" w:lineRule="exact"/>
              <w:jc w:val="center"/>
              <w:rPr>
                <w:rFonts w:ascii="宋体" w:cs="宋体"/>
                <w:szCs w:val="21"/>
              </w:rPr>
            </w:pPr>
            <w:r>
              <w:rPr>
                <w:rFonts w:hint="eastAsia" w:ascii="宋体" w:hAnsi="宋体" w:cs="宋体"/>
                <w:szCs w:val="21"/>
              </w:rPr>
              <w:t>行政处罚</w:t>
            </w:r>
          </w:p>
        </w:tc>
      </w:tr>
      <w:tr w14:paraId="02E93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E5570D">
            <w:pPr>
              <w:spacing w:line="300" w:lineRule="exact"/>
              <w:rPr>
                <w:rFonts w:ascii="宋体" w:cs="宋体"/>
                <w:szCs w:val="21"/>
              </w:rPr>
            </w:pPr>
            <w:r>
              <w:rPr>
                <w:rFonts w:hint="eastAsia" w:ascii="宋体" w:hAnsi="宋体" w:cs="宋体"/>
                <w:szCs w:val="21"/>
              </w:rPr>
              <w:t>权力项目名称</w:t>
            </w:r>
          </w:p>
        </w:tc>
        <w:tc>
          <w:tcPr>
            <w:tcW w:w="7109" w:type="dxa"/>
          </w:tcPr>
          <w:p w14:paraId="6C72E5A1">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对网络食品交易第三方平台提供者发现入网食品生产经营者有严重违法行为未停止提供网络交易平台服务的处罚</w:t>
            </w:r>
          </w:p>
        </w:tc>
      </w:tr>
      <w:tr w14:paraId="2CF95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6A1B74F">
            <w:pPr>
              <w:spacing w:line="300" w:lineRule="exact"/>
              <w:jc w:val="center"/>
              <w:rPr>
                <w:rFonts w:ascii="宋体" w:cs="宋体"/>
                <w:szCs w:val="21"/>
              </w:rPr>
            </w:pPr>
            <w:r>
              <w:rPr>
                <w:rFonts w:hint="eastAsia" w:ascii="宋体" w:hAnsi="宋体" w:cs="宋体"/>
                <w:szCs w:val="21"/>
              </w:rPr>
              <w:t>实施依据</w:t>
            </w:r>
          </w:p>
        </w:tc>
        <w:tc>
          <w:tcPr>
            <w:tcW w:w="7109" w:type="dxa"/>
          </w:tcPr>
          <w:p w14:paraId="079FA776">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2B3DB035">
            <w:pPr>
              <w:spacing w:line="300" w:lineRule="exact"/>
              <w:ind w:firstLine="420" w:firstLineChars="200"/>
              <w:rPr>
                <w:rFonts w:ascii="宋体" w:cs="宋体"/>
                <w:color w:val="000000"/>
                <w:szCs w:val="21"/>
              </w:rPr>
            </w:pPr>
            <w:r>
              <w:rPr>
                <w:rFonts w:hint="eastAsia" w:ascii="宋体" w:hAnsi="宋体" w:cs="宋体"/>
                <w:color w:val="000000"/>
                <w:szCs w:val="21"/>
              </w:rPr>
              <w:t>第十五条：网络食品交易第三方平台提供者发现入网食品生产经营者有下列严重违法行为之一的，应当停止向其提供网络交易平台服务：</w:t>
            </w:r>
          </w:p>
          <w:p w14:paraId="2ABEC69A">
            <w:pPr>
              <w:spacing w:line="300" w:lineRule="exact"/>
              <w:ind w:firstLine="420" w:firstLineChars="200"/>
              <w:rPr>
                <w:rFonts w:ascii="宋体" w:cs="宋体"/>
                <w:color w:val="000000"/>
                <w:szCs w:val="21"/>
              </w:rPr>
            </w:pPr>
            <w:r>
              <w:rPr>
                <w:rFonts w:hint="eastAsia" w:ascii="宋体" w:hAnsi="宋体" w:cs="宋体"/>
                <w:color w:val="000000"/>
                <w:szCs w:val="21"/>
              </w:rPr>
              <w:t>（一）入网食品生产经营者因涉嫌食品安全犯罪被立案侦查或者提起公诉的；</w:t>
            </w:r>
          </w:p>
          <w:p w14:paraId="4EBB3800">
            <w:pPr>
              <w:spacing w:line="300" w:lineRule="exact"/>
              <w:ind w:firstLine="420" w:firstLineChars="200"/>
              <w:rPr>
                <w:rFonts w:ascii="宋体" w:cs="宋体"/>
                <w:color w:val="000000"/>
                <w:szCs w:val="21"/>
              </w:rPr>
            </w:pPr>
            <w:r>
              <w:rPr>
                <w:rFonts w:hint="eastAsia" w:ascii="宋体" w:hAnsi="宋体" w:cs="宋体"/>
                <w:color w:val="000000"/>
                <w:szCs w:val="21"/>
              </w:rPr>
              <w:t>（二）入网食品生产经营者因食品安全相关犯罪被人民法院判处刑罚的；</w:t>
            </w:r>
          </w:p>
          <w:p w14:paraId="739C0494">
            <w:pPr>
              <w:spacing w:line="300" w:lineRule="exact"/>
              <w:ind w:firstLine="420" w:firstLineChars="200"/>
              <w:rPr>
                <w:rFonts w:ascii="宋体" w:cs="宋体"/>
                <w:color w:val="000000"/>
                <w:szCs w:val="21"/>
              </w:rPr>
            </w:pPr>
            <w:r>
              <w:rPr>
                <w:rFonts w:hint="eastAsia" w:ascii="宋体" w:hAnsi="宋体" w:cs="宋体"/>
                <w:color w:val="000000"/>
                <w:szCs w:val="21"/>
              </w:rPr>
              <w:t>（三）入网食品生产经营者因食品安全违法行为被公安机关拘留或者给予其他治安管理处罚的；</w:t>
            </w:r>
          </w:p>
          <w:p w14:paraId="6C5B6FAC">
            <w:pPr>
              <w:spacing w:line="300" w:lineRule="exact"/>
              <w:ind w:firstLine="420" w:firstLineChars="200"/>
              <w:rPr>
                <w:rFonts w:ascii="宋体" w:cs="宋体"/>
                <w:color w:val="000000"/>
                <w:szCs w:val="21"/>
              </w:rPr>
            </w:pPr>
            <w:r>
              <w:rPr>
                <w:rFonts w:hint="eastAsia" w:ascii="宋体" w:hAnsi="宋体" w:cs="宋体"/>
                <w:color w:val="000000"/>
                <w:szCs w:val="21"/>
              </w:rPr>
              <w:t>（四）入网食品生产经营者被食品药品监督管理部门依法作出吊销许可证、责令停产停业等处罚的。</w:t>
            </w:r>
          </w:p>
          <w:p w14:paraId="547886D5">
            <w:pPr>
              <w:spacing w:line="300" w:lineRule="exact"/>
              <w:ind w:firstLine="420" w:firstLineChars="200"/>
              <w:rPr>
                <w:rFonts w:ascii="宋体" w:cs="宋体"/>
                <w:color w:val="000000"/>
                <w:szCs w:val="21"/>
              </w:rPr>
            </w:pPr>
            <w:r>
              <w:rPr>
                <w:rFonts w:hint="eastAsia" w:ascii="宋体" w:hAnsi="宋体" w:cs="宋体"/>
                <w:color w:val="000000"/>
                <w:szCs w:val="21"/>
              </w:rPr>
              <w:t>第三十六条：违反本办法第十五条规定，网络食品交易第三方平台提供者发现入网食品生产经营者有严重违法行为未停止提供网络交易平台服务的，由县级以上地方食品药品监督管理部门依照食品安全法第一百三十一条的规定处罚。</w:t>
            </w:r>
          </w:p>
        </w:tc>
      </w:tr>
      <w:tr w14:paraId="7E7ED9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9F5151">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3649E4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5FD5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F3CF15">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4D232EE">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520E81F5">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9B5AA29">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FD406E9">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160FF14E">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31A365E8">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18FA3F9">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AF8057A">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861B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F8626B">
            <w:pPr>
              <w:spacing w:line="300" w:lineRule="exact"/>
              <w:rPr>
                <w:rFonts w:ascii="宋体" w:cs="宋体"/>
                <w:color w:val="000000"/>
                <w:szCs w:val="21"/>
              </w:rPr>
            </w:pPr>
            <w:r>
              <w:rPr>
                <w:rFonts w:hint="eastAsia" w:ascii="宋体" w:hAnsi="宋体" w:cs="宋体"/>
                <w:color w:val="000000"/>
                <w:szCs w:val="21"/>
              </w:rPr>
              <w:t>责任事项依据</w:t>
            </w:r>
          </w:p>
          <w:p w14:paraId="2F2B512D">
            <w:pPr>
              <w:spacing w:line="300" w:lineRule="exact"/>
              <w:jc w:val="center"/>
              <w:rPr>
                <w:rFonts w:ascii="宋体" w:cs="宋体"/>
                <w:color w:val="000000"/>
                <w:szCs w:val="21"/>
              </w:rPr>
            </w:pPr>
          </w:p>
          <w:p w14:paraId="4A7D6165">
            <w:pPr>
              <w:spacing w:line="300" w:lineRule="exact"/>
              <w:jc w:val="center"/>
              <w:rPr>
                <w:rFonts w:ascii="宋体" w:cs="宋体"/>
                <w:color w:val="000000"/>
                <w:szCs w:val="21"/>
              </w:rPr>
            </w:pPr>
          </w:p>
        </w:tc>
        <w:tc>
          <w:tcPr>
            <w:tcW w:w="7109" w:type="dxa"/>
          </w:tcPr>
          <w:p w14:paraId="5AF17DFF">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27B023A3">
            <w:pPr>
              <w:spacing w:line="300" w:lineRule="exact"/>
              <w:ind w:firstLine="420" w:firstLineChars="200"/>
              <w:rPr>
                <w:rFonts w:ascii="宋体" w:cs="宋体"/>
                <w:color w:val="000000"/>
                <w:szCs w:val="21"/>
              </w:rPr>
            </w:pPr>
            <w:r>
              <w:rPr>
                <w:rFonts w:hint="eastAsia" w:ascii="宋体" w:hAnsi="宋体" w:cs="宋体"/>
                <w:color w:val="000000"/>
                <w:szCs w:val="21"/>
              </w:rPr>
              <w:t>第十五条：网络食品交易第三方平台提供者发现入网食品生产经营者有下列严重违法行为之一的，应当停止向其提供网络交易平台服务：</w:t>
            </w:r>
          </w:p>
          <w:p w14:paraId="6CF21567">
            <w:pPr>
              <w:spacing w:line="300" w:lineRule="exact"/>
              <w:ind w:firstLine="420" w:firstLineChars="200"/>
              <w:rPr>
                <w:rFonts w:ascii="宋体" w:cs="宋体"/>
                <w:color w:val="000000"/>
                <w:szCs w:val="21"/>
              </w:rPr>
            </w:pPr>
            <w:r>
              <w:rPr>
                <w:rFonts w:hint="eastAsia" w:ascii="宋体" w:hAnsi="宋体" w:cs="宋体"/>
                <w:color w:val="000000"/>
                <w:szCs w:val="21"/>
              </w:rPr>
              <w:t>（一）入网食品生产经营者因涉嫌食品安全犯罪被立案侦查或者提起公诉的；</w:t>
            </w:r>
          </w:p>
          <w:p w14:paraId="37229504">
            <w:pPr>
              <w:spacing w:line="300" w:lineRule="exact"/>
              <w:ind w:firstLine="420" w:firstLineChars="200"/>
              <w:rPr>
                <w:rFonts w:ascii="宋体" w:cs="宋体"/>
                <w:color w:val="000000"/>
                <w:szCs w:val="21"/>
              </w:rPr>
            </w:pPr>
            <w:r>
              <w:rPr>
                <w:rFonts w:hint="eastAsia" w:ascii="宋体" w:hAnsi="宋体" w:cs="宋体"/>
                <w:color w:val="000000"/>
                <w:szCs w:val="21"/>
              </w:rPr>
              <w:t>（二）入网食品生产经营者因食品安全相关犯罪被人民法院判处刑罚的；</w:t>
            </w:r>
          </w:p>
          <w:p w14:paraId="44916DED">
            <w:pPr>
              <w:spacing w:line="300" w:lineRule="exact"/>
              <w:ind w:firstLine="420" w:firstLineChars="200"/>
              <w:rPr>
                <w:rFonts w:ascii="宋体" w:cs="宋体"/>
                <w:color w:val="000000"/>
                <w:szCs w:val="21"/>
              </w:rPr>
            </w:pPr>
            <w:r>
              <w:rPr>
                <w:rFonts w:hint="eastAsia" w:ascii="宋体" w:hAnsi="宋体" w:cs="宋体"/>
                <w:color w:val="000000"/>
                <w:szCs w:val="21"/>
              </w:rPr>
              <w:t>（三）入网食品生产经营者因食品安全违法行为被公安机关拘留或者给予其他治安管理处罚的；</w:t>
            </w:r>
          </w:p>
          <w:p w14:paraId="5C46F6C7">
            <w:pPr>
              <w:spacing w:line="300" w:lineRule="exact"/>
              <w:ind w:firstLine="420" w:firstLineChars="200"/>
              <w:rPr>
                <w:rFonts w:ascii="宋体" w:cs="宋体"/>
                <w:color w:val="000000"/>
                <w:szCs w:val="21"/>
              </w:rPr>
            </w:pPr>
            <w:r>
              <w:rPr>
                <w:rFonts w:hint="eastAsia" w:ascii="宋体" w:hAnsi="宋体" w:cs="宋体"/>
                <w:color w:val="000000"/>
                <w:szCs w:val="21"/>
              </w:rPr>
              <w:t>（四）入网食品生产经营者被食品药品监督管理部门依法作出吊销许可证、责令停产停业等处罚的。</w:t>
            </w:r>
          </w:p>
          <w:p w14:paraId="4D2B7CA8">
            <w:pPr>
              <w:spacing w:line="300" w:lineRule="exact"/>
              <w:ind w:firstLine="420" w:firstLineChars="200"/>
              <w:rPr>
                <w:rFonts w:ascii="宋体" w:cs="宋体"/>
                <w:color w:val="000000"/>
                <w:szCs w:val="21"/>
              </w:rPr>
            </w:pPr>
            <w:r>
              <w:rPr>
                <w:rFonts w:hint="eastAsia" w:ascii="宋体" w:hAnsi="宋体" w:cs="宋体"/>
                <w:color w:val="000000"/>
                <w:szCs w:val="21"/>
              </w:rPr>
              <w:t>第三十六条：违反本办法第十五条规定，网络食品交易第三方平台提供者发现入网食品生产经营者有严重违法行为未停止提供网络交易平台服务的，由县级以上地方食品药品监督管理部门依照食品安全法第一百三十一条的规定处罚。</w:t>
            </w:r>
          </w:p>
        </w:tc>
      </w:tr>
      <w:tr w14:paraId="1ED2B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27A06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3B8DC59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E8DD0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81B89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D6F4F71">
            <w:pPr>
              <w:spacing w:line="300" w:lineRule="exact"/>
              <w:jc w:val="center"/>
              <w:rPr>
                <w:rFonts w:ascii="宋体" w:cs="宋体"/>
                <w:szCs w:val="21"/>
              </w:rPr>
            </w:pPr>
            <w:r>
              <w:rPr>
                <w:rFonts w:ascii="宋体" w:hAnsi="宋体" w:cs="宋体"/>
                <w:szCs w:val="21"/>
              </w:rPr>
              <w:t>(0825)8381581</w:t>
            </w:r>
          </w:p>
        </w:tc>
      </w:tr>
    </w:tbl>
    <w:p w14:paraId="57E9E408">
      <w:pPr>
        <w:spacing w:line="300" w:lineRule="exact"/>
        <w:rPr>
          <w:rFonts w:ascii="宋体" w:cs="宋体"/>
          <w:b/>
          <w:szCs w:val="21"/>
        </w:rPr>
      </w:pPr>
    </w:p>
    <w:p w14:paraId="445DB68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928B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FF8816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5635F03">
            <w:pPr>
              <w:spacing w:line="300" w:lineRule="exact"/>
              <w:jc w:val="center"/>
              <w:rPr>
                <w:rFonts w:ascii="宋体" w:cs="宋体"/>
                <w:szCs w:val="21"/>
              </w:rPr>
            </w:pPr>
            <w:r>
              <w:rPr>
                <w:rFonts w:ascii="宋体" w:hAnsi="宋体" w:cs="宋体"/>
                <w:szCs w:val="21"/>
              </w:rPr>
              <w:t>1939</w:t>
            </w:r>
          </w:p>
        </w:tc>
      </w:tr>
      <w:tr w14:paraId="519289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1F587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0A0F248">
            <w:pPr>
              <w:spacing w:line="300" w:lineRule="exact"/>
              <w:jc w:val="center"/>
              <w:rPr>
                <w:rFonts w:ascii="宋体" w:cs="宋体"/>
                <w:szCs w:val="21"/>
              </w:rPr>
            </w:pPr>
            <w:r>
              <w:rPr>
                <w:rFonts w:hint="eastAsia" w:ascii="宋体" w:hAnsi="宋体" w:cs="宋体"/>
                <w:szCs w:val="21"/>
              </w:rPr>
              <w:t>行政处罚</w:t>
            </w:r>
          </w:p>
        </w:tc>
      </w:tr>
      <w:tr w14:paraId="298CE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84FA030">
            <w:pPr>
              <w:spacing w:line="300" w:lineRule="exact"/>
              <w:rPr>
                <w:rFonts w:ascii="宋体" w:cs="宋体"/>
                <w:szCs w:val="21"/>
              </w:rPr>
            </w:pPr>
            <w:r>
              <w:rPr>
                <w:rFonts w:hint="eastAsia" w:ascii="宋体" w:hAnsi="宋体" w:cs="宋体"/>
                <w:szCs w:val="21"/>
              </w:rPr>
              <w:t>权力项目名称</w:t>
            </w:r>
          </w:p>
        </w:tc>
        <w:tc>
          <w:tcPr>
            <w:tcW w:w="7109" w:type="dxa"/>
          </w:tcPr>
          <w:p w14:paraId="32A595BC">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未履行相关义务，导致发生：（一）致人死亡或者造成严重人身伤害的；（二）发生较大级别以上食品安全事故的；（三）发生较为严重的食源性疾病的；（四）侵犯消费者合法权益，造成严重不良社会影响的；（五）引发其他的严重后果的处罚</w:t>
            </w:r>
          </w:p>
        </w:tc>
      </w:tr>
      <w:tr w14:paraId="2852E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1483" w:type="dxa"/>
            <w:vAlign w:val="center"/>
          </w:tcPr>
          <w:p w14:paraId="1EDE827C">
            <w:pPr>
              <w:spacing w:line="300" w:lineRule="exact"/>
              <w:jc w:val="center"/>
              <w:rPr>
                <w:rFonts w:ascii="宋体" w:cs="宋体"/>
                <w:szCs w:val="21"/>
              </w:rPr>
            </w:pPr>
            <w:r>
              <w:rPr>
                <w:rFonts w:hint="eastAsia" w:ascii="宋体" w:hAnsi="宋体" w:cs="宋体"/>
                <w:szCs w:val="21"/>
              </w:rPr>
              <w:t>实施依据</w:t>
            </w:r>
          </w:p>
        </w:tc>
        <w:tc>
          <w:tcPr>
            <w:tcW w:w="7109" w:type="dxa"/>
          </w:tcPr>
          <w:p w14:paraId="76C29849">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16207CC3">
            <w:pPr>
              <w:spacing w:line="300" w:lineRule="exact"/>
              <w:ind w:firstLine="420" w:firstLineChars="200"/>
              <w:rPr>
                <w:rFonts w:ascii="宋体" w:cs="宋体"/>
                <w:color w:val="000000"/>
                <w:szCs w:val="21"/>
              </w:rPr>
            </w:pPr>
            <w:r>
              <w:rPr>
                <w:rFonts w:hint="eastAsia" w:ascii="宋体" w:hAnsi="宋体" w:cs="宋体"/>
                <w:color w:val="000000"/>
                <w:szCs w:val="21"/>
              </w:rPr>
              <w:t>第三十七条：网络食品交易第三方平台提供者未履行相关义务，导致发生下列严重后果之一的，由县级以上地方食品药品监督管理部门依照食品安全法第一百三十一条的规定责令停业，并将相关情况移送通信主管部门处理：</w:t>
            </w:r>
          </w:p>
          <w:p w14:paraId="45B1C2E6">
            <w:pPr>
              <w:spacing w:line="300" w:lineRule="exact"/>
              <w:ind w:firstLine="420" w:firstLineChars="200"/>
              <w:rPr>
                <w:rFonts w:ascii="宋体" w:cs="宋体"/>
                <w:color w:val="000000"/>
                <w:szCs w:val="21"/>
              </w:rPr>
            </w:pPr>
            <w:r>
              <w:rPr>
                <w:rFonts w:hint="eastAsia" w:ascii="宋体" w:hAnsi="宋体" w:cs="宋体"/>
                <w:color w:val="000000"/>
                <w:szCs w:val="21"/>
              </w:rPr>
              <w:t>（一）致人死亡或者造成严重人身伤害的；</w:t>
            </w:r>
          </w:p>
          <w:p w14:paraId="2A605278">
            <w:pPr>
              <w:spacing w:line="300" w:lineRule="exact"/>
              <w:ind w:firstLine="420" w:firstLineChars="200"/>
              <w:rPr>
                <w:rFonts w:ascii="宋体" w:cs="宋体"/>
                <w:color w:val="000000"/>
                <w:szCs w:val="21"/>
              </w:rPr>
            </w:pPr>
            <w:r>
              <w:rPr>
                <w:rFonts w:hint="eastAsia" w:ascii="宋体" w:hAnsi="宋体" w:cs="宋体"/>
                <w:color w:val="000000"/>
                <w:szCs w:val="21"/>
              </w:rPr>
              <w:t>（二）发生较大级别以上食品安全事故的；</w:t>
            </w:r>
          </w:p>
          <w:p w14:paraId="50A98F3D">
            <w:pPr>
              <w:spacing w:line="300" w:lineRule="exact"/>
              <w:ind w:firstLine="420" w:firstLineChars="200"/>
              <w:rPr>
                <w:rFonts w:ascii="宋体" w:cs="宋体"/>
                <w:color w:val="000000"/>
                <w:szCs w:val="21"/>
              </w:rPr>
            </w:pPr>
            <w:r>
              <w:rPr>
                <w:rFonts w:hint="eastAsia" w:ascii="宋体" w:hAnsi="宋体" w:cs="宋体"/>
                <w:color w:val="000000"/>
                <w:szCs w:val="21"/>
              </w:rPr>
              <w:t>（三）发生较为严重的食源性疾病的；</w:t>
            </w:r>
          </w:p>
          <w:p w14:paraId="4A4AB6B3">
            <w:pPr>
              <w:spacing w:line="300" w:lineRule="exact"/>
              <w:ind w:firstLine="420" w:firstLineChars="200"/>
              <w:rPr>
                <w:rFonts w:ascii="宋体" w:cs="宋体"/>
                <w:color w:val="000000"/>
                <w:szCs w:val="21"/>
              </w:rPr>
            </w:pPr>
            <w:r>
              <w:rPr>
                <w:rFonts w:hint="eastAsia" w:ascii="宋体" w:hAnsi="宋体" w:cs="宋体"/>
                <w:color w:val="000000"/>
                <w:szCs w:val="21"/>
              </w:rPr>
              <w:t>（四）侵犯消费者合法权益，造成严重不良社会影响的；</w:t>
            </w:r>
          </w:p>
          <w:p w14:paraId="5944F391">
            <w:pPr>
              <w:spacing w:line="300" w:lineRule="exact"/>
              <w:ind w:firstLine="420" w:firstLineChars="200"/>
              <w:rPr>
                <w:rFonts w:ascii="宋体" w:cs="宋体"/>
                <w:color w:val="000000"/>
                <w:szCs w:val="21"/>
              </w:rPr>
            </w:pPr>
            <w:r>
              <w:rPr>
                <w:rFonts w:hint="eastAsia" w:ascii="宋体" w:hAnsi="宋体" w:cs="宋体"/>
                <w:color w:val="000000"/>
                <w:szCs w:val="21"/>
              </w:rPr>
              <w:t>（五）引发其他的严重后果的。</w:t>
            </w:r>
          </w:p>
        </w:tc>
      </w:tr>
      <w:tr w14:paraId="74642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EC997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43247A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4F07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BDC7C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741751A4">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38A66221">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4E8277">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2B01B394">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77114BC">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152DD6">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67D6DD8">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D4D4005">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8B5E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A8846B">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6CAB96AE">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02823D7C">
            <w:pPr>
              <w:spacing w:line="300" w:lineRule="exact"/>
              <w:ind w:firstLine="420" w:firstLineChars="200"/>
              <w:rPr>
                <w:rFonts w:ascii="宋体" w:cs="宋体"/>
                <w:color w:val="000000"/>
                <w:szCs w:val="21"/>
              </w:rPr>
            </w:pPr>
            <w:r>
              <w:rPr>
                <w:rFonts w:hint="eastAsia" w:ascii="宋体" w:hAnsi="宋体" w:cs="宋体"/>
                <w:color w:val="000000"/>
                <w:szCs w:val="21"/>
              </w:rPr>
              <w:t>第三十七条：网络食品交易第三方平台提供者未履行相关义务，导致发生下列严重后果之一的，由县级以上地方食品药品监督管理部门依照食品安全法第一百三十一条的规定责令停业，并将相关情况移送通信主管部门处理：</w:t>
            </w:r>
          </w:p>
          <w:p w14:paraId="5E85AAB4">
            <w:pPr>
              <w:spacing w:line="300" w:lineRule="exact"/>
              <w:ind w:firstLine="420" w:firstLineChars="200"/>
              <w:rPr>
                <w:rFonts w:ascii="宋体" w:cs="宋体"/>
                <w:color w:val="000000"/>
                <w:szCs w:val="21"/>
              </w:rPr>
            </w:pPr>
            <w:r>
              <w:rPr>
                <w:rFonts w:hint="eastAsia" w:ascii="宋体" w:hAnsi="宋体" w:cs="宋体"/>
                <w:color w:val="000000"/>
                <w:szCs w:val="21"/>
              </w:rPr>
              <w:t>（一）致人死亡或者造成严重人身伤害的；</w:t>
            </w:r>
          </w:p>
          <w:p w14:paraId="45C35BFD">
            <w:pPr>
              <w:spacing w:line="300" w:lineRule="exact"/>
              <w:ind w:firstLine="420" w:firstLineChars="200"/>
              <w:rPr>
                <w:rFonts w:ascii="宋体" w:cs="宋体"/>
                <w:color w:val="000000"/>
                <w:szCs w:val="21"/>
              </w:rPr>
            </w:pPr>
            <w:r>
              <w:rPr>
                <w:rFonts w:hint="eastAsia" w:ascii="宋体" w:hAnsi="宋体" w:cs="宋体"/>
                <w:color w:val="000000"/>
                <w:szCs w:val="21"/>
              </w:rPr>
              <w:t>（二）发生较大级别以上食品安全事故的；</w:t>
            </w:r>
          </w:p>
          <w:p w14:paraId="58DFB34B">
            <w:pPr>
              <w:spacing w:line="300" w:lineRule="exact"/>
              <w:ind w:firstLine="420" w:firstLineChars="200"/>
              <w:rPr>
                <w:rFonts w:ascii="宋体" w:cs="宋体"/>
                <w:color w:val="000000"/>
                <w:szCs w:val="21"/>
              </w:rPr>
            </w:pPr>
            <w:r>
              <w:rPr>
                <w:rFonts w:hint="eastAsia" w:ascii="宋体" w:hAnsi="宋体" w:cs="宋体"/>
                <w:color w:val="000000"/>
                <w:szCs w:val="21"/>
              </w:rPr>
              <w:t>（三）发生较为严重的食源性疾病的；</w:t>
            </w:r>
          </w:p>
          <w:p w14:paraId="2373187C">
            <w:pPr>
              <w:spacing w:line="300" w:lineRule="exact"/>
              <w:ind w:firstLine="420" w:firstLineChars="200"/>
              <w:rPr>
                <w:rFonts w:ascii="宋体" w:cs="宋体"/>
                <w:color w:val="000000"/>
                <w:szCs w:val="21"/>
              </w:rPr>
            </w:pPr>
            <w:r>
              <w:rPr>
                <w:rFonts w:hint="eastAsia" w:ascii="宋体" w:hAnsi="宋体" w:cs="宋体"/>
                <w:color w:val="000000"/>
                <w:szCs w:val="21"/>
              </w:rPr>
              <w:t>（四）侵犯消费者合法权益，造成严重不良社会影响的；</w:t>
            </w:r>
          </w:p>
          <w:p w14:paraId="3495EC7E">
            <w:pPr>
              <w:spacing w:line="300" w:lineRule="exact"/>
              <w:ind w:firstLine="420" w:firstLineChars="200"/>
              <w:rPr>
                <w:rFonts w:ascii="宋体" w:cs="宋体"/>
                <w:color w:val="000000"/>
                <w:szCs w:val="21"/>
              </w:rPr>
            </w:pPr>
            <w:r>
              <w:rPr>
                <w:rFonts w:hint="eastAsia" w:ascii="宋体" w:hAnsi="宋体" w:cs="宋体"/>
                <w:color w:val="000000"/>
                <w:szCs w:val="21"/>
              </w:rPr>
              <w:t>（五）引发其他的严重后果的。</w:t>
            </w:r>
          </w:p>
        </w:tc>
      </w:tr>
      <w:tr w14:paraId="705BCD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B880C6">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5BA2114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6A1F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DDB9B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36B512B">
            <w:pPr>
              <w:spacing w:line="300" w:lineRule="exact"/>
              <w:jc w:val="center"/>
              <w:rPr>
                <w:rFonts w:ascii="宋体" w:cs="宋体"/>
                <w:szCs w:val="21"/>
              </w:rPr>
            </w:pPr>
            <w:r>
              <w:rPr>
                <w:rFonts w:ascii="宋体" w:hAnsi="宋体" w:cs="宋体"/>
                <w:szCs w:val="21"/>
              </w:rPr>
              <w:t>(0825)8381581</w:t>
            </w:r>
          </w:p>
        </w:tc>
      </w:tr>
    </w:tbl>
    <w:p w14:paraId="26E93425">
      <w:pPr>
        <w:spacing w:line="300" w:lineRule="exact"/>
        <w:rPr>
          <w:rFonts w:ascii="宋体" w:cs="宋体"/>
          <w:b/>
          <w:szCs w:val="21"/>
        </w:rPr>
      </w:pPr>
    </w:p>
    <w:p w14:paraId="17D68FE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93B6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696B8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18D5E50">
            <w:pPr>
              <w:spacing w:line="300" w:lineRule="exact"/>
              <w:jc w:val="center"/>
              <w:rPr>
                <w:rFonts w:ascii="宋体" w:cs="宋体"/>
                <w:szCs w:val="21"/>
              </w:rPr>
            </w:pPr>
            <w:r>
              <w:rPr>
                <w:rFonts w:ascii="宋体" w:hAnsi="宋体" w:cs="宋体"/>
                <w:szCs w:val="21"/>
              </w:rPr>
              <w:t>1940</w:t>
            </w:r>
          </w:p>
        </w:tc>
      </w:tr>
      <w:tr w14:paraId="25462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43589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F214774">
            <w:pPr>
              <w:spacing w:line="300" w:lineRule="exact"/>
              <w:jc w:val="center"/>
              <w:rPr>
                <w:rFonts w:ascii="宋体" w:cs="宋体"/>
                <w:szCs w:val="21"/>
              </w:rPr>
            </w:pPr>
            <w:r>
              <w:rPr>
                <w:rFonts w:hint="eastAsia" w:ascii="宋体" w:hAnsi="宋体" w:cs="宋体"/>
                <w:szCs w:val="21"/>
              </w:rPr>
              <w:t>行政处罚</w:t>
            </w:r>
          </w:p>
        </w:tc>
      </w:tr>
      <w:tr w14:paraId="65067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B18918">
            <w:pPr>
              <w:spacing w:line="300" w:lineRule="exact"/>
              <w:rPr>
                <w:rFonts w:ascii="宋体" w:cs="宋体"/>
                <w:szCs w:val="21"/>
              </w:rPr>
            </w:pPr>
            <w:r>
              <w:rPr>
                <w:rFonts w:hint="eastAsia" w:ascii="宋体" w:hAnsi="宋体" w:cs="宋体"/>
                <w:szCs w:val="21"/>
              </w:rPr>
              <w:t>权力项目名称</w:t>
            </w:r>
          </w:p>
        </w:tc>
        <w:tc>
          <w:tcPr>
            <w:tcW w:w="7109" w:type="dxa"/>
          </w:tcPr>
          <w:p w14:paraId="7BC4484D">
            <w:pPr>
              <w:spacing w:line="300" w:lineRule="exact"/>
              <w:ind w:firstLine="420" w:firstLineChars="200"/>
              <w:rPr>
                <w:rFonts w:ascii="宋体" w:cs="宋体"/>
                <w:color w:val="000000"/>
                <w:szCs w:val="21"/>
              </w:rPr>
            </w:pPr>
            <w:r>
              <w:rPr>
                <w:rFonts w:hint="eastAsia" w:ascii="宋体" w:hAnsi="宋体" w:cs="宋体"/>
                <w:color w:val="000000"/>
                <w:szCs w:val="21"/>
              </w:rPr>
              <w:t>对入网食品生产经营者未依法取得食品生产经营许可的，或者入网食品生产者超过许可的类别范围销售食品、入网食品经营者超过许可的经营项目范围从事食品经营的处罚</w:t>
            </w:r>
          </w:p>
        </w:tc>
      </w:tr>
      <w:tr w14:paraId="6E923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93A877">
            <w:pPr>
              <w:spacing w:line="300" w:lineRule="exact"/>
              <w:jc w:val="center"/>
              <w:rPr>
                <w:rFonts w:ascii="宋体" w:cs="宋体"/>
                <w:szCs w:val="21"/>
              </w:rPr>
            </w:pPr>
            <w:r>
              <w:rPr>
                <w:rFonts w:hint="eastAsia" w:ascii="宋体" w:hAnsi="宋体" w:cs="宋体"/>
                <w:szCs w:val="21"/>
              </w:rPr>
              <w:t>实施依据</w:t>
            </w:r>
          </w:p>
        </w:tc>
        <w:tc>
          <w:tcPr>
            <w:tcW w:w="7109" w:type="dxa"/>
          </w:tcPr>
          <w:p w14:paraId="284AAA73">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3F81D7A5">
            <w:pPr>
              <w:spacing w:line="300" w:lineRule="exact"/>
              <w:ind w:firstLine="420" w:firstLineChars="200"/>
              <w:rPr>
                <w:rFonts w:ascii="宋体" w:cs="宋体"/>
                <w:color w:val="000000"/>
                <w:szCs w:val="21"/>
              </w:rPr>
            </w:pPr>
            <w:r>
              <w:rPr>
                <w:rFonts w:hint="eastAsia" w:ascii="宋体" w:hAnsi="宋体" w:cs="宋体"/>
                <w:color w:val="000000"/>
                <w:szCs w:val="21"/>
              </w:rPr>
              <w:t>第十六条：入网食品生产经营者应当依法取得许可，入网食品生产者应当按照许可的类别范围销售食品，入网食品经营者应当按照许可的经营项目范围从事食品经营。法律、法规规定不需要取得食品生产经营许可的除外。</w:t>
            </w:r>
          </w:p>
          <w:p w14:paraId="4877CADE">
            <w:pPr>
              <w:spacing w:line="300" w:lineRule="exact"/>
              <w:ind w:firstLine="420" w:firstLineChars="200"/>
              <w:rPr>
                <w:rFonts w:ascii="宋体" w:cs="宋体"/>
                <w:color w:val="000000"/>
                <w:szCs w:val="21"/>
              </w:rPr>
            </w:pPr>
            <w:r>
              <w:rPr>
                <w:rFonts w:hint="eastAsia" w:ascii="宋体" w:hAnsi="宋体" w:cs="宋体"/>
                <w:color w:val="000000"/>
                <w:szCs w:val="21"/>
              </w:rPr>
              <w:t>取得食品生产许可的食品生产者，通过网络销售其生产的食品，不需要取得食品经营许可。取得食品经营许可的食品经营者通过网络销售其制作加工的食品，不需要取得食品生产许可。</w:t>
            </w:r>
          </w:p>
          <w:p w14:paraId="3205542F">
            <w:pPr>
              <w:spacing w:line="300" w:lineRule="exact"/>
              <w:ind w:firstLine="420" w:firstLineChars="200"/>
              <w:rPr>
                <w:rFonts w:ascii="宋体" w:cs="宋体"/>
                <w:color w:val="000000"/>
                <w:szCs w:val="21"/>
              </w:rPr>
            </w:pPr>
            <w:r>
              <w:rPr>
                <w:rFonts w:hint="eastAsia" w:ascii="宋体" w:hAnsi="宋体" w:cs="宋体"/>
                <w:color w:val="000000"/>
                <w:szCs w:val="21"/>
              </w:rPr>
              <w:t>第三十八条：违反本办法第十六条规定，入网食品生产经营者未依法取得食品生产经营许可的，或者入网食品生产者超过许可的类别范围销售食品、入网食品经营者超过许可的经营项目范围从事食品经营的，依照食品安全法第一百二十二条的规定处罚。</w:t>
            </w:r>
          </w:p>
        </w:tc>
      </w:tr>
      <w:tr w14:paraId="7647B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547658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B57B96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4D8B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61E65F">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21245A6C">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2C539732">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ED4E6F0">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BC16801">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75CDD33">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68D57EF">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73751BC">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FED7635">
            <w:pPr>
              <w:spacing w:line="300" w:lineRule="exact"/>
              <w:ind w:firstLine="420" w:firstLineChars="200"/>
              <w:jc w:val="left"/>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4BDB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1C4921">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3A0E9FF4">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05E7DE84">
            <w:pPr>
              <w:spacing w:line="300" w:lineRule="exact"/>
              <w:ind w:firstLine="420" w:firstLineChars="200"/>
              <w:rPr>
                <w:rFonts w:ascii="宋体" w:cs="宋体"/>
                <w:color w:val="000000"/>
                <w:szCs w:val="21"/>
              </w:rPr>
            </w:pPr>
            <w:r>
              <w:rPr>
                <w:rFonts w:hint="eastAsia" w:ascii="宋体" w:hAnsi="宋体" w:cs="宋体"/>
                <w:color w:val="000000"/>
                <w:szCs w:val="21"/>
              </w:rPr>
              <w:t>第十六条：入网食品生产经营者应当依法取得许可，入网食品生产者应当按照许可的类别范围销售食品，入网食品经营者应当按照许可的经营项目范围从事食品经营。法律、法规规定不需要取得食品生产经营许可的除外。</w:t>
            </w:r>
          </w:p>
          <w:p w14:paraId="70BDCD76">
            <w:pPr>
              <w:spacing w:line="300" w:lineRule="exact"/>
              <w:ind w:firstLine="210" w:firstLineChars="100"/>
              <w:rPr>
                <w:rFonts w:ascii="宋体" w:cs="宋体"/>
                <w:color w:val="000000"/>
                <w:szCs w:val="21"/>
              </w:rPr>
            </w:pPr>
            <w:r>
              <w:rPr>
                <w:rFonts w:hint="eastAsia" w:ascii="宋体" w:hAnsi="宋体" w:cs="宋体"/>
                <w:color w:val="000000"/>
                <w:szCs w:val="21"/>
              </w:rPr>
              <w:t>　取得食品生产许可的食品生产者，通过网络销售其生产的食品，不需要取得食品经营许可。取得食品经营许可的食品经营者通过网络销售其制作加工的食品，不需要取得食品生产许可。</w:t>
            </w:r>
          </w:p>
          <w:p w14:paraId="000AA400">
            <w:pPr>
              <w:spacing w:line="300" w:lineRule="exact"/>
              <w:ind w:firstLine="420" w:firstLineChars="200"/>
              <w:rPr>
                <w:rFonts w:ascii="宋体" w:cs="宋体"/>
                <w:color w:val="000000"/>
                <w:szCs w:val="21"/>
              </w:rPr>
            </w:pPr>
            <w:r>
              <w:rPr>
                <w:rFonts w:hint="eastAsia" w:ascii="宋体" w:hAnsi="宋体" w:cs="宋体"/>
                <w:color w:val="000000"/>
                <w:szCs w:val="21"/>
              </w:rPr>
              <w:t>第三十八条：违反本办法第十六条规定，入网食品生产经营者未依法取得食品生产经营许可的，或者入网食品生产者超过许可的类别范围销售食品、入网食品经营者超过许可的经营项目范围从事食品经营的，依照食品安全法第一百二十二条的规定处罚。</w:t>
            </w:r>
          </w:p>
        </w:tc>
      </w:tr>
      <w:tr w14:paraId="7D333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2597F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2C180B38">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DF0E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EEFED2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420A8BB">
            <w:pPr>
              <w:spacing w:line="300" w:lineRule="exact"/>
              <w:jc w:val="center"/>
              <w:rPr>
                <w:rFonts w:ascii="宋体" w:cs="宋体"/>
                <w:szCs w:val="21"/>
              </w:rPr>
            </w:pPr>
            <w:r>
              <w:rPr>
                <w:rFonts w:ascii="宋体" w:hAnsi="宋体" w:cs="宋体"/>
                <w:szCs w:val="21"/>
              </w:rPr>
              <w:t>(0825)8381581</w:t>
            </w:r>
          </w:p>
        </w:tc>
      </w:tr>
    </w:tbl>
    <w:p w14:paraId="564F9768">
      <w:pPr>
        <w:spacing w:line="300" w:lineRule="exact"/>
        <w:rPr>
          <w:rFonts w:ascii="宋体" w:cs="宋体"/>
          <w:b/>
          <w:szCs w:val="21"/>
        </w:rPr>
      </w:pPr>
    </w:p>
    <w:p w14:paraId="4E7475B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6B86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60AFAF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B47AC2B">
            <w:pPr>
              <w:spacing w:line="300" w:lineRule="exact"/>
              <w:jc w:val="center"/>
              <w:rPr>
                <w:rFonts w:ascii="宋体" w:cs="宋体"/>
                <w:szCs w:val="21"/>
              </w:rPr>
            </w:pPr>
            <w:r>
              <w:rPr>
                <w:rFonts w:ascii="宋体" w:hAnsi="宋体" w:cs="宋体"/>
                <w:szCs w:val="21"/>
              </w:rPr>
              <w:t>1941</w:t>
            </w:r>
          </w:p>
        </w:tc>
      </w:tr>
      <w:tr w14:paraId="18C1F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6D154B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1A4085A4">
            <w:pPr>
              <w:spacing w:line="300" w:lineRule="exact"/>
              <w:jc w:val="center"/>
              <w:rPr>
                <w:rFonts w:ascii="宋体" w:cs="宋体"/>
                <w:szCs w:val="21"/>
              </w:rPr>
            </w:pPr>
            <w:r>
              <w:rPr>
                <w:rFonts w:hint="eastAsia" w:ascii="宋体" w:hAnsi="宋体" w:cs="宋体"/>
                <w:szCs w:val="21"/>
              </w:rPr>
              <w:t>行政处罚</w:t>
            </w:r>
          </w:p>
        </w:tc>
      </w:tr>
      <w:tr w14:paraId="7B57A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D120AB">
            <w:pPr>
              <w:spacing w:line="300" w:lineRule="exact"/>
              <w:rPr>
                <w:rFonts w:ascii="宋体" w:cs="宋体"/>
                <w:szCs w:val="21"/>
              </w:rPr>
            </w:pPr>
            <w:r>
              <w:rPr>
                <w:rFonts w:hint="eastAsia" w:ascii="宋体" w:hAnsi="宋体" w:cs="宋体"/>
                <w:szCs w:val="21"/>
              </w:rPr>
              <w:t>权力项目名称</w:t>
            </w:r>
          </w:p>
        </w:tc>
        <w:tc>
          <w:tcPr>
            <w:tcW w:w="7109" w:type="dxa"/>
          </w:tcPr>
          <w:p w14:paraId="41C465BC">
            <w:pPr>
              <w:spacing w:line="300" w:lineRule="exact"/>
              <w:ind w:firstLine="420" w:firstLineChars="200"/>
              <w:rPr>
                <w:rFonts w:ascii="宋体" w:cs="宋体"/>
                <w:color w:val="000000"/>
                <w:szCs w:val="21"/>
              </w:rPr>
            </w:pPr>
            <w:r>
              <w:rPr>
                <w:rFonts w:hint="eastAsia" w:ascii="宋体" w:hAnsi="宋体" w:cs="宋体"/>
                <w:color w:val="000000"/>
                <w:szCs w:val="21"/>
              </w:rPr>
              <w:t>对入网食品生产经营者违反《网络食品安全违法行为查处办法》第十七条禁止性规定的处罚</w:t>
            </w:r>
          </w:p>
        </w:tc>
      </w:tr>
      <w:tr w14:paraId="0DF703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8A808C">
            <w:pPr>
              <w:spacing w:line="300" w:lineRule="exact"/>
              <w:jc w:val="center"/>
              <w:rPr>
                <w:rFonts w:ascii="宋体" w:cs="宋体"/>
                <w:szCs w:val="21"/>
              </w:rPr>
            </w:pPr>
            <w:r>
              <w:rPr>
                <w:rFonts w:hint="eastAsia" w:ascii="宋体" w:hAnsi="宋体" w:cs="宋体"/>
                <w:szCs w:val="21"/>
              </w:rPr>
              <w:t>实施依据</w:t>
            </w:r>
          </w:p>
        </w:tc>
        <w:tc>
          <w:tcPr>
            <w:tcW w:w="7109" w:type="dxa"/>
          </w:tcPr>
          <w:p w14:paraId="33C73AEA">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572BA718">
            <w:pPr>
              <w:spacing w:line="300" w:lineRule="exact"/>
              <w:ind w:firstLine="420" w:firstLineChars="200"/>
              <w:rPr>
                <w:rFonts w:ascii="宋体" w:cs="宋体"/>
                <w:color w:val="000000"/>
                <w:szCs w:val="21"/>
              </w:rPr>
            </w:pPr>
            <w:r>
              <w:rPr>
                <w:rFonts w:hint="eastAsia" w:ascii="宋体" w:hAnsi="宋体" w:cs="宋体"/>
                <w:color w:val="000000"/>
                <w:szCs w:val="21"/>
              </w:rPr>
              <w:t>第十七条：入网食品生产经营者不得从事下列行为：</w:t>
            </w:r>
          </w:p>
          <w:p w14:paraId="6FFE1CC9">
            <w:pPr>
              <w:spacing w:line="300" w:lineRule="exact"/>
              <w:ind w:firstLine="420" w:firstLineChars="200"/>
              <w:rPr>
                <w:rFonts w:ascii="宋体" w:cs="宋体"/>
                <w:color w:val="000000"/>
                <w:szCs w:val="21"/>
              </w:rPr>
            </w:pPr>
            <w:r>
              <w:rPr>
                <w:rFonts w:hint="eastAsia" w:ascii="宋体" w:hAnsi="宋体" w:cs="宋体"/>
                <w:color w:val="000000"/>
                <w:szCs w:val="21"/>
              </w:rPr>
              <w:t>（一）网上刊载的食品名称、成分或者配料表、产地、保质期、贮存条件，生产者名称、地址等信息与食品标签或者标识不一致；</w:t>
            </w:r>
          </w:p>
          <w:p w14:paraId="004B053F">
            <w:pPr>
              <w:spacing w:line="300" w:lineRule="exact"/>
              <w:ind w:firstLine="420" w:firstLineChars="200"/>
              <w:rPr>
                <w:rFonts w:ascii="宋体" w:cs="宋体"/>
                <w:color w:val="000000"/>
                <w:szCs w:val="21"/>
              </w:rPr>
            </w:pPr>
            <w:r>
              <w:rPr>
                <w:rFonts w:hint="eastAsia" w:ascii="宋体" w:hAnsi="宋体" w:cs="宋体"/>
                <w:color w:val="000000"/>
                <w:szCs w:val="21"/>
              </w:rPr>
              <w:t>（二）网上刊载的非保健食品信息明示或者暗示具有保健功能；网上刊载的保健食品的注册证书或者备案凭证等信息与注册或者备案信息不一致；</w:t>
            </w:r>
          </w:p>
          <w:p w14:paraId="7AE66266">
            <w:pPr>
              <w:spacing w:line="300" w:lineRule="exact"/>
              <w:ind w:firstLine="420" w:firstLineChars="200"/>
              <w:rPr>
                <w:rFonts w:ascii="宋体" w:cs="宋体"/>
                <w:color w:val="000000"/>
                <w:szCs w:val="21"/>
              </w:rPr>
            </w:pPr>
            <w:r>
              <w:rPr>
                <w:rFonts w:hint="eastAsia" w:ascii="宋体" w:hAnsi="宋体" w:cs="宋体"/>
                <w:color w:val="000000"/>
                <w:szCs w:val="21"/>
              </w:rPr>
              <w:t>（三）网上刊载的婴幼儿配方乳粉产品信息明示或者暗示具有益智、增加抵抗力、提高免疫力、保护肠道等功能或者保健作用；</w:t>
            </w:r>
          </w:p>
          <w:p w14:paraId="54E4608A">
            <w:pPr>
              <w:spacing w:line="300" w:lineRule="exact"/>
              <w:ind w:firstLine="420" w:firstLineChars="200"/>
              <w:rPr>
                <w:rFonts w:ascii="宋体" w:cs="宋体"/>
                <w:color w:val="000000"/>
                <w:szCs w:val="21"/>
              </w:rPr>
            </w:pPr>
            <w:r>
              <w:rPr>
                <w:rFonts w:hint="eastAsia" w:ascii="宋体" w:hAnsi="宋体" w:cs="宋体"/>
                <w:color w:val="000000"/>
                <w:szCs w:val="21"/>
              </w:rPr>
              <w:t>（四）对在贮存、运输、食用等方面有特殊要求的食品，未在网上刊载的食品信息中予以说明和提示；</w:t>
            </w:r>
          </w:p>
          <w:p w14:paraId="29F60409">
            <w:pPr>
              <w:spacing w:line="300" w:lineRule="exact"/>
              <w:ind w:firstLine="420" w:firstLineChars="200"/>
              <w:rPr>
                <w:rFonts w:ascii="宋体" w:cs="宋体"/>
                <w:color w:val="000000"/>
                <w:szCs w:val="21"/>
              </w:rPr>
            </w:pPr>
            <w:r>
              <w:rPr>
                <w:rFonts w:hint="eastAsia" w:ascii="宋体" w:hAnsi="宋体" w:cs="宋体"/>
                <w:color w:val="000000"/>
                <w:szCs w:val="21"/>
              </w:rPr>
              <w:t>（五）法律、法规规定禁止从事的其他行为。</w:t>
            </w:r>
          </w:p>
          <w:p w14:paraId="0AD033B7">
            <w:pPr>
              <w:spacing w:line="300" w:lineRule="exact"/>
              <w:ind w:firstLine="420" w:firstLineChars="200"/>
              <w:rPr>
                <w:rFonts w:ascii="宋体" w:cs="宋体"/>
                <w:color w:val="000000"/>
                <w:szCs w:val="21"/>
              </w:rPr>
            </w:pPr>
            <w:r>
              <w:rPr>
                <w:rFonts w:hint="eastAsia" w:ascii="宋体" w:hAnsi="宋体" w:cs="宋体"/>
                <w:color w:val="000000"/>
                <w:szCs w:val="21"/>
              </w:rPr>
              <w:t>第三十九条：入网食品生产经营者违反本办法第十七条禁止性规定的，由县级以上地方食品药品监督管理部门责令改正，给予警告；拒不改正的，处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03951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E8D42C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A2A8F1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1E89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C86C6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3C151A03">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3463519D">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0315DB3">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6E4CE54">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452A56F">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6B228D9">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035C8E43">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BB42139">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FFBD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2A2B587">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44F145CB">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1094F7CF">
            <w:pPr>
              <w:spacing w:line="300" w:lineRule="exact"/>
              <w:ind w:firstLine="420" w:firstLineChars="200"/>
              <w:rPr>
                <w:rFonts w:ascii="宋体" w:cs="宋体"/>
                <w:color w:val="000000"/>
                <w:szCs w:val="21"/>
              </w:rPr>
            </w:pPr>
            <w:r>
              <w:rPr>
                <w:rFonts w:hint="eastAsia" w:ascii="宋体" w:hAnsi="宋体" w:cs="宋体"/>
                <w:color w:val="000000"/>
                <w:szCs w:val="21"/>
              </w:rPr>
              <w:t>第十七条：入网食品生产经营者不得从事下列行为：</w:t>
            </w:r>
          </w:p>
          <w:p w14:paraId="20776947">
            <w:pPr>
              <w:spacing w:line="300" w:lineRule="exact"/>
              <w:ind w:firstLine="420" w:firstLineChars="200"/>
              <w:rPr>
                <w:rFonts w:ascii="宋体" w:cs="宋体"/>
                <w:color w:val="000000"/>
                <w:szCs w:val="21"/>
              </w:rPr>
            </w:pPr>
            <w:r>
              <w:rPr>
                <w:rFonts w:hint="eastAsia" w:ascii="宋体" w:hAnsi="宋体" w:cs="宋体"/>
                <w:color w:val="000000"/>
                <w:szCs w:val="21"/>
              </w:rPr>
              <w:t>（一）网上刊载的食品名称、成分或者配料表、产地、保质期、贮存条件，生产者名称、地址等信息与食品标签或者标识不一致；</w:t>
            </w:r>
          </w:p>
          <w:p w14:paraId="5877F8F0">
            <w:pPr>
              <w:spacing w:line="300" w:lineRule="exact"/>
              <w:ind w:firstLine="420" w:firstLineChars="200"/>
              <w:rPr>
                <w:rFonts w:ascii="宋体" w:cs="宋体"/>
                <w:color w:val="000000"/>
                <w:szCs w:val="21"/>
              </w:rPr>
            </w:pPr>
            <w:r>
              <w:rPr>
                <w:rFonts w:hint="eastAsia" w:ascii="宋体" w:hAnsi="宋体" w:cs="宋体"/>
                <w:color w:val="000000"/>
                <w:szCs w:val="21"/>
              </w:rPr>
              <w:t>（二）网上刊载的非保健食品信息明示或者暗示具有保健功能；网上刊载的保健食品的注册证书或者备案凭证等信息与注册或者备案信息不一致；</w:t>
            </w:r>
          </w:p>
          <w:p w14:paraId="1D640C50">
            <w:pPr>
              <w:spacing w:line="300" w:lineRule="exact"/>
              <w:ind w:firstLine="420" w:firstLineChars="200"/>
              <w:rPr>
                <w:rFonts w:ascii="宋体" w:cs="宋体"/>
                <w:color w:val="000000"/>
                <w:szCs w:val="21"/>
              </w:rPr>
            </w:pPr>
            <w:r>
              <w:rPr>
                <w:rFonts w:hint="eastAsia" w:ascii="宋体" w:hAnsi="宋体" w:cs="宋体"/>
                <w:color w:val="000000"/>
                <w:szCs w:val="21"/>
              </w:rPr>
              <w:t>（三）网上刊载的婴幼儿配方乳粉产品信息明示或者暗示具有益智、增加抵抗力、提高免疫力、保护肠道等功能或者保健作用；</w:t>
            </w:r>
          </w:p>
          <w:p w14:paraId="47822D4A">
            <w:pPr>
              <w:spacing w:line="300" w:lineRule="exact"/>
              <w:ind w:firstLine="420" w:firstLineChars="200"/>
              <w:rPr>
                <w:rFonts w:ascii="宋体" w:cs="宋体"/>
                <w:color w:val="000000"/>
                <w:szCs w:val="21"/>
              </w:rPr>
            </w:pPr>
            <w:r>
              <w:rPr>
                <w:rFonts w:hint="eastAsia" w:ascii="宋体" w:hAnsi="宋体" w:cs="宋体"/>
                <w:color w:val="000000"/>
                <w:szCs w:val="21"/>
              </w:rPr>
              <w:t>（四）对在贮存、运输、食用等方面有特殊要求的食品，未在网上刊载的食品信息中予以说明和提示；</w:t>
            </w:r>
          </w:p>
          <w:p w14:paraId="139BD802">
            <w:pPr>
              <w:spacing w:line="300" w:lineRule="exact"/>
              <w:ind w:firstLine="420" w:firstLineChars="200"/>
              <w:rPr>
                <w:rFonts w:ascii="宋体" w:cs="宋体"/>
                <w:color w:val="000000"/>
                <w:szCs w:val="21"/>
              </w:rPr>
            </w:pPr>
            <w:r>
              <w:rPr>
                <w:rFonts w:hint="eastAsia" w:ascii="宋体" w:hAnsi="宋体" w:cs="宋体"/>
                <w:color w:val="000000"/>
                <w:szCs w:val="21"/>
              </w:rPr>
              <w:t>（五）法律、法规规定禁止从事的其他行为。</w:t>
            </w:r>
          </w:p>
          <w:p w14:paraId="03EB18FB">
            <w:pPr>
              <w:spacing w:line="300" w:lineRule="exact"/>
              <w:ind w:firstLine="420" w:firstLineChars="200"/>
              <w:rPr>
                <w:rFonts w:ascii="宋体" w:cs="宋体"/>
                <w:color w:val="000000"/>
                <w:szCs w:val="21"/>
              </w:rPr>
            </w:pPr>
            <w:r>
              <w:rPr>
                <w:rFonts w:hint="eastAsia" w:ascii="宋体" w:hAnsi="宋体" w:cs="宋体"/>
                <w:color w:val="000000"/>
                <w:szCs w:val="21"/>
              </w:rPr>
              <w:t>第三十九条：入网食品生产经营者违反本办法第十七条禁止性规定的，由县级以上地方食品药品监督管理部门责令改正，给予警告；拒不改正的，处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53430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DEAE08">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653436F9">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4B84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1F2AFD2D">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8DC515D">
            <w:pPr>
              <w:spacing w:line="300" w:lineRule="exact"/>
              <w:jc w:val="center"/>
              <w:rPr>
                <w:rFonts w:ascii="宋体" w:cs="宋体"/>
                <w:szCs w:val="21"/>
              </w:rPr>
            </w:pPr>
            <w:r>
              <w:rPr>
                <w:rFonts w:ascii="宋体" w:hAnsi="宋体" w:cs="宋体"/>
                <w:szCs w:val="21"/>
              </w:rPr>
              <w:t>(0825)8381581</w:t>
            </w:r>
          </w:p>
        </w:tc>
      </w:tr>
    </w:tbl>
    <w:p w14:paraId="4989B3E5">
      <w:pPr>
        <w:spacing w:line="300" w:lineRule="exact"/>
        <w:rPr>
          <w:rFonts w:ascii="宋体" w:cs="宋体"/>
          <w:b/>
          <w:szCs w:val="21"/>
        </w:rPr>
      </w:pPr>
    </w:p>
    <w:p w14:paraId="63CE91C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E5A8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B02FB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724825D">
            <w:pPr>
              <w:spacing w:line="300" w:lineRule="exact"/>
              <w:jc w:val="center"/>
              <w:rPr>
                <w:rFonts w:ascii="宋体" w:cs="宋体"/>
                <w:szCs w:val="21"/>
              </w:rPr>
            </w:pPr>
            <w:r>
              <w:rPr>
                <w:rFonts w:ascii="宋体" w:hAnsi="宋体" w:cs="宋体"/>
                <w:szCs w:val="21"/>
              </w:rPr>
              <w:t>1942</w:t>
            </w:r>
          </w:p>
        </w:tc>
      </w:tr>
      <w:tr w14:paraId="5C1A3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2942ED">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F226130">
            <w:pPr>
              <w:spacing w:line="300" w:lineRule="exact"/>
              <w:jc w:val="center"/>
              <w:rPr>
                <w:rFonts w:ascii="宋体" w:cs="宋体"/>
                <w:szCs w:val="21"/>
              </w:rPr>
            </w:pPr>
            <w:r>
              <w:rPr>
                <w:rFonts w:hint="eastAsia" w:ascii="宋体" w:hAnsi="宋体" w:cs="宋体"/>
                <w:szCs w:val="21"/>
              </w:rPr>
              <w:t>行政处罚</w:t>
            </w:r>
          </w:p>
        </w:tc>
      </w:tr>
      <w:tr w14:paraId="4681F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119DA4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ED671F2">
            <w:pPr>
              <w:spacing w:line="300" w:lineRule="exact"/>
              <w:jc w:val="center"/>
              <w:rPr>
                <w:rFonts w:ascii="宋体" w:cs="宋体"/>
                <w:color w:val="000000"/>
                <w:szCs w:val="21"/>
              </w:rPr>
            </w:pPr>
            <w:r>
              <w:rPr>
                <w:rFonts w:hint="eastAsia" w:ascii="宋体" w:hAnsi="宋体" w:cs="宋体"/>
                <w:color w:val="000000"/>
                <w:szCs w:val="21"/>
              </w:rPr>
              <w:t>对入网食品生产经营者未按要求进行信息公示的处罚</w:t>
            </w:r>
          </w:p>
        </w:tc>
      </w:tr>
      <w:tr w14:paraId="7FBB04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245952">
            <w:pPr>
              <w:spacing w:line="300" w:lineRule="exact"/>
              <w:jc w:val="center"/>
              <w:rPr>
                <w:rFonts w:ascii="宋体" w:cs="宋体"/>
                <w:szCs w:val="21"/>
              </w:rPr>
            </w:pPr>
            <w:r>
              <w:rPr>
                <w:rFonts w:hint="eastAsia" w:ascii="宋体" w:hAnsi="宋体" w:cs="宋体"/>
                <w:szCs w:val="21"/>
              </w:rPr>
              <w:t>实施依据</w:t>
            </w:r>
          </w:p>
        </w:tc>
        <w:tc>
          <w:tcPr>
            <w:tcW w:w="7109" w:type="dxa"/>
          </w:tcPr>
          <w:p w14:paraId="0882B4C4">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49BAF09E">
            <w:pPr>
              <w:spacing w:line="300" w:lineRule="exact"/>
              <w:ind w:firstLine="420" w:firstLineChars="200"/>
              <w:rPr>
                <w:rFonts w:ascii="宋体" w:cs="宋体"/>
                <w:color w:val="000000"/>
                <w:szCs w:val="21"/>
              </w:rPr>
            </w:pPr>
            <w:r>
              <w:rPr>
                <w:rFonts w:hint="eastAsia" w:ascii="宋体" w:hAnsi="宋体" w:cs="宋体"/>
                <w:color w:val="000000"/>
                <w:szCs w:val="21"/>
              </w:rPr>
              <w:t>第十八条：通过第三方平台进行交易的食品生产经营者应当在其经营活动主页面显著位置公示其食品生产经营许可证。通过自建网站交易的食品生产经营者应当在其网站首页显著位置公示营业执照、食品生产经营许可证。</w:t>
            </w:r>
          </w:p>
          <w:p w14:paraId="787CF9C7">
            <w:pPr>
              <w:spacing w:line="300" w:lineRule="exact"/>
              <w:ind w:firstLine="420" w:firstLineChars="200"/>
              <w:rPr>
                <w:rFonts w:ascii="宋体" w:cs="宋体"/>
                <w:color w:val="000000"/>
                <w:szCs w:val="21"/>
              </w:rPr>
            </w:pPr>
            <w:r>
              <w:rPr>
                <w:rFonts w:hint="eastAsia" w:ascii="宋体" w:hAnsi="宋体" w:cs="宋体"/>
                <w:color w:val="000000"/>
                <w:szCs w:val="21"/>
              </w:rPr>
              <w:t>餐饮服务提供者还应当同时公示其餐饮服务食品安全监督量化分级管理信息。相关信息应当画面清晰，容易辨识。</w:t>
            </w:r>
          </w:p>
          <w:p w14:paraId="737E0CC7">
            <w:pPr>
              <w:spacing w:line="300" w:lineRule="exact"/>
              <w:ind w:firstLine="420" w:firstLineChars="200"/>
              <w:rPr>
                <w:rFonts w:ascii="宋体" w:cs="宋体"/>
                <w:color w:val="000000"/>
                <w:szCs w:val="21"/>
              </w:rPr>
            </w:pPr>
            <w:r>
              <w:rPr>
                <w:rFonts w:hint="eastAsia" w:ascii="宋体" w:hAnsi="宋体" w:cs="宋体"/>
                <w:color w:val="000000"/>
                <w:szCs w:val="21"/>
              </w:rPr>
              <w:t>第四十条：违反本办法第十八条规定，入网食品生产经营者未按要求进行信息公示的，由县级以上地方食品药品监督管理部门责令改正，给予警告；拒不改正的，处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344DE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EA5FC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046C35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3994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E58A51">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50AF9569">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77D82859">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C3F72E6">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7B6798F">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761E2708">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3B36919">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1CF71D24">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21ACF55">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A8CCA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BF6F39">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A9424A1">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00AB0DBB">
            <w:pPr>
              <w:spacing w:line="300" w:lineRule="exact"/>
              <w:ind w:firstLine="420" w:firstLineChars="200"/>
              <w:rPr>
                <w:rFonts w:ascii="宋体" w:cs="宋体"/>
                <w:color w:val="000000"/>
                <w:szCs w:val="21"/>
              </w:rPr>
            </w:pPr>
            <w:r>
              <w:rPr>
                <w:rFonts w:hint="eastAsia" w:ascii="宋体" w:hAnsi="宋体" w:cs="宋体"/>
                <w:color w:val="000000"/>
                <w:szCs w:val="21"/>
              </w:rPr>
              <w:t>第十八条：通过第三方平台进行交易的食品生产经营者应当在其经营活动主页面显著位置公示其食品生产经营许可证。通过自建网站交易的食品生产经营者应当在其网站首页显著位置公示营业执照、食品生产经营许可证。</w:t>
            </w:r>
          </w:p>
          <w:p w14:paraId="092BE608">
            <w:pPr>
              <w:spacing w:line="300" w:lineRule="exact"/>
              <w:ind w:firstLine="420" w:firstLineChars="200"/>
              <w:rPr>
                <w:rFonts w:ascii="宋体" w:cs="宋体"/>
                <w:color w:val="000000"/>
                <w:szCs w:val="21"/>
              </w:rPr>
            </w:pPr>
            <w:r>
              <w:rPr>
                <w:rFonts w:hint="eastAsia" w:ascii="宋体" w:hAnsi="宋体" w:cs="宋体"/>
                <w:color w:val="000000"/>
                <w:szCs w:val="21"/>
              </w:rPr>
              <w:t>餐饮服务提供者还应当同时公示其餐饮服务食品安全监督量化分级管理信息。相关信息应当画面清晰，容易辨识。</w:t>
            </w:r>
          </w:p>
          <w:p w14:paraId="527EB91B">
            <w:pPr>
              <w:spacing w:line="300" w:lineRule="exact"/>
              <w:ind w:firstLine="420" w:firstLineChars="200"/>
              <w:rPr>
                <w:rFonts w:ascii="宋体" w:cs="宋体"/>
                <w:color w:val="000000"/>
                <w:szCs w:val="21"/>
              </w:rPr>
            </w:pPr>
            <w:r>
              <w:rPr>
                <w:rFonts w:hint="eastAsia" w:ascii="宋体" w:hAnsi="宋体" w:cs="宋体"/>
                <w:color w:val="000000"/>
                <w:szCs w:val="21"/>
              </w:rPr>
              <w:t>第四十条：违反本办法第十八条规定，入网食品生产经营者未按要求进行信息公示的，由县级以上地方食品药品监督管理部门责令改正，给予警告；拒不改正的，处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tc>
      </w:tr>
      <w:tr w14:paraId="494883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AC4791">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75BCBC56">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C702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71332F">
            <w:pPr>
              <w:spacing w:line="300" w:lineRule="exact"/>
              <w:jc w:val="center"/>
              <w:rPr>
                <w:rFonts w:ascii="宋体" w:cs="宋体"/>
                <w:color w:val="000000"/>
                <w:szCs w:val="21"/>
              </w:rPr>
            </w:pPr>
            <w:r>
              <w:rPr>
                <w:rFonts w:hint="eastAsia" w:ascii="宋体" w:hAnsi="宋体" w:cs="宋体"/>
                <w:color w:val="000000"/>
                <w:szCs w:val="21"/>
              </w:rPr>
              <w:t>监督电话</w:t>
            </w:r>
          </w:p>
        </w:tc>
        <w:tc>
          <w:tcPr>
            <w:tcW w:w="7109" w:type="dxa"/>
            <w:vAlign w:val="center"/>
          </w:tcPr>
          <w:p w14:paraId="35749A8F">
            <w:pPr>
              <w:spacing w:line="300" w:lineRule="exact"/>
              <w:jc w:val="center"/>
              <w:rPr>
                <w:rFonts w:ascii="宋体" w:cs="宋体"/>
                <w:color w:val="000000"/>
                <w:szCs w:val="21"/>
              </w:rPr>
            </w:pPr>
            <w:r>
              <w:rPr>
                <w:rFonts w:ascii="宋体" w:hAnsi="宋体" w:cs="宋体"/>
                <w:color w:val="000000"/>
                <w:szCs w:val="21"/>
              </w:rPr>
              <w:t>(0825)8381581</w:t>
            </w:r>
          </w:p>
        </w:tc>
      </w:tr>
    </w:tbl>
    <w:p w14:paraId="793FAFF5">
      <w:pPr>
        <w:spacing w:line="300" w:lineRule="exact"/>
        <w:rPr>
          <w:rFonts w:ascii="宋体" w:cs="宋体"/>
          <w:b/>
          <w:szCs w:val="21"/>
        </w:rPr>
      </w:pPr>
    </w:p>
    <w:p w14:paraId="4B6C01A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AF9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3AC88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7C90D4F">
            <w:pPr>
              <w:spacing w:line="300" w:lineRule="exact"/>
              <w:jc w:val="center"/>
              <w:rPr>
                <w:rFonts w:ascii="宋体" w:cs="宋体"/>
                <w:szCs w:val="21"/>
              </w:rPr>
            </w:pPr>
            <w:r>
              <w:rPr>
                <w:rFonts w:ascii="宋体" w:hAnsi="宋体" w:cs="宋体"/>
                <w:szCs w:val="21"/>
              </w:rPr>
              <w:t>1943</w:t>
            </w:r>
          </w:p>
        </w:tc>
      </w:tr>
      <w:tr w14:paraId="20466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94963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9614650">
            <w:pPr>
              <w:spacing w:line="300" w:lineRule="exact"/>
              <w:jc w:val="center"/>
              <w:rPr>
                <w:rFonts w:ascii="宋体" w:cs="宋体"/>
                <w:szCs w:val="21"/>
              </w:rPr>
            </w:pPr>
            <w:r>
              <w:rPr>
                <w:rFonts w:hint="eastAsia" w:ascii="宋体" w:hAnsi="宋体" w:cs="宋体"/>
                <w:szCs w:val="21"/>
              </w:rPr>
              <w:t>行政处罚</w:t>
            </w:r>
          </w:p>
        </w:tc>
      </w:tr>
      <w:tr w14:paraId="4EEEE2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5673FD">
            <w:pPr>
              <w:spacing w:line="300" w:lineRule="exact"/>
              <w:rPr>
                <w:rFonts w:ascii="宋体" w:cs="宋体"/>
                <w:szCs w:val="21"/>
              </w:rPr>
            </w:pPr>
            <w:r>
              <w:rPr>
                <w:rFonts w:hint="eastAsia" w:ascii="宋体" w:hAnsi="宋体" w:cs="宋体"/>
                <w:szCs w:val="21"/>
              </w:rPr>
              <w:t>权力项目名称</w:t>
            </w:r>
          </w:p>
        </w:tc>
        <w:tc>
          <w:tcPr>
            <w:tcW w:w="7109" w:type="dxa"/>
          </w:tcPr>
          <w:p w14:paraId="6A146420">
            <w:pPr>
              <w:spacing w:line="300" w:lineRule="exact"/>
              <w:ind w:firstLine="420" w:firstLineChars="200"/>
              <w:rPr>
                <w:rFonts w:ascii="宋体" w:cs="宋体"/>
                <w:color w:val="000000"/>
                <w:szCs w:val="21"/>
              </w:rPr>
            </w:pPr>
            <w:r>
              <w:rPr>
                <w:rFonts w:hint="eastAsia" w:ascii="宋体" w:hAnsi="宋体" w:cs="宋体"/>
                <w:color w:val="000000"/>
                <w:szCs w:val="21"/>
              </w:rPr>
              <w:t>对食品生产经营者未按要求公示特殊食品相关信息的，食品生产经营者通过网络销售特定全营养配方食品的处罚</w:t>
            </w:r>
          </w:p>
        </w:tc>
      </w:tr>
      <w:tr w14:paraId="610EC8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1FED1C">
            <w:pPr>
              <w:spacing w:line="300" w:lineRule="exact"/>
              <w:jc w:val="center"/>
              <w:rPr>
                <w:rFonts w:ascii="宋体" w:cs="宋体"/>
                <w:szCs w:val="21"/>
              </w:rPr>
            </w:pPr>
            <w:r>
              <w:rPr>
                <w:rFonts w:hint="eastAsia" w:ascii="宋体" w:hAnsi="宋体" w:cs="宋体"/>
                <w:szCs w:val="21"/>
              </w:rPr>
              <w:t>实施依据</w:t>
            </w:r>
          </w:p>
        </w:tc>
        <w:tc>
          <w:tcPr>
            <w:tcW w:w="7109" w:type="dxa"/>
          </w:tcPr>
          <w:p w14:paraId="0A59C0C5">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35072614">
            <w:pPr>
              <w:spacing w:line="300" w:lineRule="exact"/>
              <w:ind w:firstLine="420" w:firstLineChars="200"/>
              <w:rPr>
                <w:rFonts w:ascii="宋体" w:cs="宋体"/>
                <w:color w:val="000000"/>
                <w:szCs w:val="21"/>
              </w:rPr>
            </w:pPr>
            <w:r>
              <w:rPr>
                <w:rFonts w:hint="eastAsia" w:ascii="宋体" w:hAnsi="宋体" w:cs="宋体"/>
                <w:color w:val="000000"/>
                <w:szCs w:val="21"/>
              </w:rPr>
              <w:t>第十九条：入网销售保健食品、特殊医学用途配方食品、婴幼儿配方乳粉的食品生产经营者，除依照本办法第十八条的规定公示相关信息外，还应当依法公示产品注册证书或者备案凭证，持有广告审查批准文号的还应当公示广告审查批准文号，并链接至食品药品监督管理部门网站对应的数据查询页面。保健食品还应当显著标明“本品不能代替药物”。</w:t>
            </w:r>
          </w:p>
          <w:p w14:paraId="7BF06466">
            <w:pPr>
              <w:spacing w:line="300" w:lineRule="exact"/>
              <w:ind w:firstLine="420" w:firstLineChars="200"/>
              <w:rPr>
                <w:rFonts w:ascii="宋体" w:cs="宋体"/>
                <w:color w:val="000000"/>
                <w:szCs w:val="21"/>
              </w:rPr>
            </w:pPr>
            <w:r>
              <w:rPr>
                <w:rFonts w:hint="eastAsia" w:ascii="宋体" w:hAnsi="宋体" w:cs="宋体"/>
                <w:color w:val="000000"/>
                <w:szCs w:val="21"/>
              </w:rPr>
              <w:t>特殊医学用途配方食品中特定全营养配方食品不得进行网络交易。</w:t>
            </w:r>
          </w:p>
          <w:p w14:paraId="283123A7">
            <w:pPr>
              <w:spacing w:line="300" w:lineRule="exact"/>
              <w:ind w:firstLine="420" w:firstLineChars="200"/>
              <w:rPr>
                <w:rFonts w:ascii="宋体" w:cs="宋体"/>
                <w:color w:val="000000"/>
                <w:szCs w:val="21"/>
              </w:rPr>
            </w:pPr>
            <w:r>
              <w:rPr>
                <w:rFonts w:hint="eastAsia" w:ascii="宋体" w:hAnsi="宋体" w:cs="宋体"/>
                <w:color w:val="000000"/>
                <w:szCs w:val="21"/>
              </w:rPr>
              <w:t>第四十一条：违反本办法第十九条第一款规定，食品生产经营者未按要求公示特殊食品相关信息的，由县级以上地方食品药品监督管理部门责令改正，给予警告；拒不改正的，处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3916C68F">
            <w:pPr>
              <w:spacing w:line="300" w:lineRule="exact"/>
              <w:ind w:firstLine="420" w:firstLineChars="200"/>
              <w:rPr>
                <w:rFonts w:ascii="宋体" w:cs="宋体"/>
                <w:color w:val="000000"/>
                <w:szCs w:val="21"/>
              </w:rPr>
            </w:pPr>
            <w:r>
              <w:rPr>
                <w:rFonts w:hint="eastAsia" w:ascii="宋体" w:hAnsi="宋体" w:cs="宋体"/>
                <w:color w:val="000000"/>
                <w:szCs w:val="21"/>
              </w:rPr>
              <w:t>违反本办法第十九条第二款规定，食品生产经营者通过网络销售特定全营养配方食品的，由县级以上地方食品药品监督管理部门处</w:t>
            </w:r>
            <w:r>
              <w:rPr>
                <w:rFonts w:ascii="宋体" w:hAnsi="宋体" w:cs="宋体"/>
                <w:color w:val="000000"/>
                <w:szCs w:val="21"/>
              </w:rPr>
              <w:t>3</w:t>
            </w:r>
            <w:r>
              <w:rPr>
                <w:rFonts w:hint="eastAsia" w:ascii="宋体" w:hAnsi="宋体" w:cs="宋体"/>
                <w:color w:val="000000"/>
                <w:szCs w:val="21"/>
              </w:rPr>
              <w:t>万元罚款。</w:t>
            </w:r>
          </w:p>
        </w:tc>
      </w:tr>
      <w:tr w14:paraId="68898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305C4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6CC254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1D26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87EB34">
            <w:pPr>
              <w:spacing w:line="300" w:lineRule="exact"/>
              <w:jc w:val="center"/>
              <w:rPr>
                <w:rFonts w:ascii="宋体" w:cs="宋体"/>
                <w:color w:val="000000"/>
                <w:szCs w:val="21"/>
              </w:rPr>
            </w:pPr>
            <w:r>
              <w:rPr>
                <w:rFonts w:hint="eastAsia" w:ascii="宋体" w:hAnsi="宋体" w:cs="宋体"/>
                <w:color w:val="000000"/>
                <w:szCs w:val="21"/>
              </w:rPr>
              <w:t>责任事项</w:t>
            </w:r>
          </w:p>
        </w:tc>
        <w:tc>
          <w:tcPr>
            <w:tcW w:w="7109" w:type="dxa"/>
            <w:vAlign w:val="center"/>
          </w:tcPr>
          <w:p w14:paraId="0DBBCF9F">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19444490">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88E3888">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54F7D0B2">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48316D">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02DDF0E9">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146BEA4">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7475BDE3">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4F58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33BEE3">
            <w:pPr>
              <w:spacing w:line="300" w:lineRule="exact"/>
              <w:rPr>
                <w:rFonts w:ascii="宋体" w:cs="宋体"/>
                <w:color w:val="000000"/>
                <w:szCs w:val="21"/>
              </w:rPr>
            </w:pPr>
            <w:r>
              <w:rPr>
                <w:rFonts w:hint="eastAsia" w:ascii="宋体" w:hAnsi="宋体" w:cs="宋体"/>
                <w:color w:val="000000"/>
                <w:szCs w:val="21"/>
              </w:rPr>
              <w:t>责任事项依据</w:t>
            </w:r>
          </w:p>
        </w:tc>
        <w:tc>
          <w:tcPr>
            <w:tcW w:w="7109" w:type="dxa"/>
          </w:tcPr>
          <w:p w14:paraId="744B256C">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4B4808B3">
            <w:pPr>
              <w:spacing w:line="300" w:lineRule="exact"/>
              <w:ind w:firstLine="420" w:firstLineChars="200"/>
              <w:rPr>
                <w:rFonts w:ascii="宋体" w:cs="宋体"/>
                <w:color w:val="000000"/>
                <w:szCs w:val="21"/>
              </w:rPr>
            </w:pPr>
            <w:r>
              <w:rPr>
                <w:rFonts w:hint="eastAsia" w:ascii="宋体" w:hAnsi="宋体" w:cs="宋体"/>
                <w:color w:val="000000"/>
                <w:szCs w:val="21"/>
              </w:rPr>
              <w:t>第十九条：入网销售保健食品、特殊医学用途配方食品、婴幼儿配方乳粉的食品生产经营者，除依照本办法第十八条的规定公示相关信息外，还应当依法公示产品注册证书或者备案凭证，持有广告审查批准文号的还应当公示广告审查批准文号，并链接至食品药品监督管理部门网站对应的数据查询页面。保健食品还应当显著标明“本品不能代替药物”。</w:t>
            </w:r>
          </w:p>
          <w:p w14:paraId="3B4815B0">
            <w:pPr>
              <w:spacing w:line="300" w:lineRule="exact"/>
              <w:ind w:firstLine="420" w:firstLineChars="200"/>
              <w:rPr>
                <w:rFonts w:ascii="宋体" w:cs="宋体"/>
                <w:color w:val="000000"/>
                <w:szCs w:val="21"/>
              </w:rPr>
            </w:pPr>
            <w:r>
              <w:rPr>
                <w:rFonts w:hint="eastAsia" w:ascii="宋体" w:hAnsi="宋体" w:cs="宋体"/>
                <w:color w:val="000000"/>
                <w:szCs w:val="21"/>
              </w:rPr>
              <w:t>特殊医学用途配方食品中特定全营养配方食品不得进行网络交易。</w:t>
            </w:r>
          </w:p>
          <w:p w14:paraId="410D5374">
            <w:pPr>
              <w:spacing w:line="300" w:lineRule="exact"/>
              <w:ind w:firstLine="420" w:firstLineChars="200"/>
              <w:rPr>
                <w:rFonts w:ascii="宋体" w:cs="宋体"/>
                <w:color w:val="000000"/>
                <w:szCs w:val="21"/>
              </w:rPr>
            </w:pPr>
            <w:r>
              <w:rPr>
                <w:rFonts w:hint="eastAsia" w:ascii="宋体" w:hAnsi="宋体" w:cs="宋体"/>
                <w:color w:val="000000"/>
                <w:szCs w:val="21"/>
              </w:rPr>
              <w:t>第四十一条：违反本办法第十九条第一款规定，食品生产经营者未按要求公示特殊食品相关信息的，由县级以上地方食品药品监督管理部门责令改正，给予警告；拒不改正的，处</w:t>
            </w:r>
            <w:r>
              <w:rPr>
                <w:rFonts w:ascii="宋体" w:hAnsi="宋体" w:cs="宋体"/>
                <w:color w:val="000000"/>
                <w:szCs w:val="21"/>
              </w:rPr>
              <w:t>5000</w:t>
            </w:r>
            <w:r>
              <w:rPr>
                <w:rFonts w:hint="eastAsia" w:ascii="宋体" w:hAnsi="宋体" w:cs="宋体"/>
                <w:color w:val="000000"/>
                <w:szCs w:val="21"/>
              </w:rPr>
              <w:t>元以上</w:t>
            </w:r>
            <w:r>
              <w:rPr>
                <w:rFonts w:ascii="宋体" w:hAnsi="宋体" w:cs="宋体"/>
                <w:color w:val="000000"/>
                <w:szCs w:val="21"/>
              </w:rPr>
              <w:t>3</w:t>
            </w:r>
            <w:r>
              <w:rPr>
                <w:rFonts w:hint="eastAsia" w:ascii="宋体" w:hAnsi="宋体" w:cs="宋体"/>
                <w:color w:val="000000"/>
                <w:szCs w:val="21"/>
              </w:rPr>
              <w:t>万元以下罚款。</w:t>
            </w:r>
          </w:p>
          <w:p w14:paraId="547DF4FF">
            <w:pPr>
              <w:spacing w:line="300" w:lineRule="exact"/>
              <w:ind w:firstLine="420" w:firstLineChars="200"/>
              <w:rPr>
                <w:rFonts w:ascii="宋体" w:cs="宋体"/>
                <w:color w:val="000000"/>
                <w:szCs w:val="21"/>
              </w:rPr>
            </w:pPr>
            <w:r>
              <w:rPr>
                <w:rFonts w:hint="eastAsia" w:ascii="宋体" w:hAnsi="宋体" w:cs="宋体"/>
                <w:color w:val="000000"/>
                <w:szCs w:val="21"/>
              </w:rPr>
              <w:t>违反本办法第十九条第二款规定，食品生产经营者通过网络销售特定全营养配方食品的，由县级以上地方食品药品监督管理部门处</w:t>
            </w:r>
            <w:r>
              <w:rPr>
                <w:rFonts w:ascii="宋体" w:hAnsi="宋体" w:cs="宋体"/>
                <w:color w:val="000000"/>
                <w:szCs w:val="21"/>
              </w:rPr>
              <w:t>3</w:t>
            </w:r>
            <w:r>
              <w:rPr>
                <w:rFonts w:hint="eastAsia" w:ascii="宋体" w:hAnsi="宋体" w:cs="宋体"/>
                <w:color w:val="000000"/>
                <w:szCs w:val="21"/>
              </w:rPr>
              <w:t>万元罚款。</w:t>
            </w:r>
          </w:p>
        </w:tc>
      </w:tr>
      <w:tr w14:paraId="20E1F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D5EDE4">
            <w:pPr>
              <w:spacing w:line="300" w:lineRule="exact"/>
              <w:jc w:val="center"/>
              <w:rPr>
                <w:rFonts w:ascii="宋体" w:cs="宋体"/>
                <w:color w:val="000000"/>
                <w:szCs w:val="21"/>
              </w:rPr>
            </w:pPr>
            <w:r>
              <w:rPr>
                <w:rFonts w:hint="eastAsia" w:ascii="宋体" w:hAnsi="宋体" w:cs="宋体"/>
                <w:color w:val="000000"/>
                <w:szCs w:val="21"/>
              </w:rPr>
              <w:t>追责情形</w:t>
            </w:r>
          </w:p>
        </w:tc>
        <w:tc>
          <w:tcPr>
            <w:tcW w:w="7109" w:type="dxa"/>
            <w:vAlign w:val="center"/>
          </w:tcPr>
          <w:p w14:paraId="44F2F0C0">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2BC8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4C543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6DC3387">
            <w:pPr>
              <w:spacing w:line="300" w:lineRule="exact"/>
              <w:jc w:val="center"/>
              <w:rPr>
                <w:rFonts w:ascii="宋体" w:cs="宋体"/>
                <w:szCs w:val="21"/>
              </w:rPr>
            </w:pPr>
            <w:r>
              <w:rPr>
                <w:rFonts w:ascii="宋体" w:hAnsi="宋体" w:cs="宋体"/>
                <w:szCs w:val="21"/>
              </w:rPr>
              <w:t>(0825)8381581</w:t>
            </w:r>
          </w:p>
        </w:tc>
      </w:tr>
    </w:tbl>
    <w:p w14:paraId="26A00E27">
      <w:pPr>
        <w:spacing w:line="300" w:lineRule="exact"/>
        <w:rPr>
          <w:rFonts w:ascii="宋体" w:cs="宋体"/>
          <w:b/>
          <w:szCs w:val="21"/>
        </w:rPr>
      </w:pPr>
    </w:p>
    <w:p w14:paraId="5588D86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ECC7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C44A0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C3A203">
            <w:pPr>
              <w:spacing w:line="300" w:lineRule="exact"/>
              <w:jc w:val="center"/>
              <w:rPr>
                <w:rFonts w:ascii="宋体" w:cs="宋体"/>
                <w:szCs w:val="21"/>
              </w:rPr>
            </w:pPr>
            <w:r>
              <w:rPr>
                <w:rFonts w:ascii="宋体" w:hAnsi="宋体" w:cs="宋体"/>
                <w:szCs w:val="21"/>
              </w:rPr>
              <w:t>1944</w:t>
            </w:r>
          </w:p>
        </w:tc>
      </w:tr>
      <w:tr w14:paraId="1D249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C3661DE">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D8279BB">
            <w:pPr>
              <w:spacing w:line="300" w:lineRule="exact"/>
              <w:jc w:val="center"/>
              <w:rPr>
                <w:rFonts w:ascii="宋体" w:cs="宋体"/>
                <w:szCs w:val="21"/>
              </w:rPr>
            </w:pPr>
            <w:r>
              <w:rPr>
                <w:rFonts w:hint="eastAsia" w:ascii="宋体" w:hAnsi="宋体" w:cs="宋体"/>
                <w:szCs w:val="21"/>
              </w:rPr>
              <w:t>行政处罚</w:t>
            </w:r>
          </w:p>
        </w:tc>
      </w:tr>
      <w:tr w14:paraId="4ACD0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0BEBA7">
            <w:pPr>
              <w:spacing w:line="300" w:lineRule="exact"/>
              <w:rPr>
                <w:rFonts w:ascii="宋体" w:cs="宋体"/>
                <w:szCs w:val="21"/>
              </w:rPr>
            </w:pPr>
            <w:r>
              <w:rPr>
                <w:rFonts w:hint="eastAsia" w:ascii="宋体" w:hAnsi="宋体" w:cs="宋体"/>
                <w:szCs w:val="21"/>
              </w:rPr>
              <w:t>权力项目名称</w:t>
            </w:r>
          </w:p>
        </w:tc>
        <w:tc>
          <w:tcPr>
            <w:tcW w:w="7109" w:type="dxa"/>
          </w:tcPr>
          <w:p w14:paraId="6FC71C81">
            <w:pPr>
              <w:spacing w:line="300" w:lineRule="exact"/>
              <w:ind w:firstLine="420" w:firstLineChars="200"/>
              <w:rPr>
                <w:rFonts w:ascii="宋体" w:cs="宋体"/>
                <w:color w:val="000000"/>
                <w:szCs w:val="21"/>
              </w:rPr>
            </w:pPr>
            <w:r>
              <w:rPr>
                <w:rFonts w:hint="eastAsia" w:ascii="宋体" w:hAnsi="宋体" w:cs="宋体"/>
                <w:color w:val="000000"/>
                <w:szCs w:val="21"/>
              </w:rPr>
              <w:t>对入网食品生产经营者未按要求采取保证食品安全的贮存、运输措施，或者委托不具备相应贮存、运输能力的企业从事贮存、配送的处罚</w:t>
            </w:r>
          </w:p>
        </w:tc>
      </w:tr>
      <w:tr w14:paraId="107A1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12AA4D">
            <w:pPr>
              <w:spacing w:line="300" w:lineRule="exact"/>
              <w:jc w:val="center"/>
              <w:rPr>
                <w:rFonts w:ascii="宋体" w:cs="宋体"/>
                <w:szCs w:val="21"/>
              </w:rPr>
            </w:pPr>
            <w:r>
              <w:rPr>
                <w:rFonts w:hint="eastAsia" w:ascii="宋体" w:hAnsi="宋体" w:cs="宋体"/>
                <w:szCs w:val="21"/>
              </w:rPr>
              <w:t>实施依据</w:t>
            </w:r>
          </w:p>
        </w:tc>
        <w:tc>
          <w:tcPr>
            <w:tcW w:w="7109" w:type="dxa"/>
          </w:tcPr>
          <w:p w14:paraId="2FD846AF">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4CEEDCA7">
            <w:pPr>
              <w:spacing w:line="300" w:lineRule="exact"/>
              <w:ind w:firstLine="420" w:firstLineChars="200"/>
              <w:rPr>
                <w:rFonts w:ascii="宋体" w:cs="宋体"/>
                <w:color w:val="000000"/>
                <w:szCs w:val="21"/>
              </w:rPr>
            </w:pPr>
            <w:r>
              <w:rPr>
                <w:rFonts w:hint="eastAsia" w:ascii="宋体" w:hAnsi="宋体" w:cs="宋体"/>
                <w:color w:val="000000"/>
                <w:szCs w:val="21"/>
              </w:rPr>
              <w:t>第二十条：网络交易的食品有保鲜、保温、冷藏或者冷冻等特殊贮存条件要求的，入网食品生产经营者应当采取能够保证食品安全的贮存、运输措施，或者委托具备相应贮存、运输能力的企业贮存、配送。</w:t>
            </w:r>
          </w:p>
          <w:p w14:paraId="35C71B36">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办法第二十条规定，入网食品生产经营者未按要求采取保证食品安全的贮存、运输措施，或者委托不具备相应贮存、运输能力的企业从事贮存、配送的，由县级以上地方食品药品监督管理部门依照食品安全法第一百三十二条的规定处罚。</w:t>
            </w:r>
          </w:p>
        </w:tc>
      </w:tr>
      <w:tr w14:paraId="7E665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5326B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788B4B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8467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9D5136">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F0D748B">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52F2D5F6">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23AEE5">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E38A42B">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4AE441A2">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5B41DB26">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24A67BCF">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9CC98C0">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5F426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57A183">
            <w:pPr>
              <w:spacing w:line="300" w:lineRule="exact"/>
              <w:rPr>
                <w:rFonts w:ascii="宋体" w:cs="宋体"/>
                <w:szCs w:val="21"/>
              </w:rPr>
            </w:pPr>
            <w:r>
              <w:rPr>
                <w:rFonts w:hint="eastAsia" w:ascii="宋体" w:hAnsi="宋体" w:cs="宋体"/>
                <w:szCs w:val="21"/>
              </w:rPr>
              <w:t>责任事项依据</w:t>
            </w:r>
          </w:p>
        </w:tc>
        <w:tc>
          <w:tcPr>
            <w:tcW w:w="7109" w:type="dxa"/>
          </w:tcPr>
          <w:p w14:paraId="70247752">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1416784D">
            <w:pPr>
              <w:spacing w:line="300" w:lineRule="exact"/>
              <w:ind w:firstLine="420" w:firstLineChars="200"/>
              <w:rPr>
                <w:rFonts w:ascii="宋体" w:cs="宋体"/>
                <w:color w:val="000000"/>
                <w:szCs w:val="21"/>
              </w:rPr>
            </w:pPr>
            <w:r>
              <w:rPr>
                <w:rFonts w:hint="eastAsia" w:ascii="宋体" w:hAnsi="宋体" w:cs="宋体"/>
                <w:color w:val="000000"/>
                <w:szCs w:val="21"/>
              </w:rPr>
              <w:t>第二十条：网络交易的食品有保鲜、保温、冷藏或者冷冻等特殊贮存条件要求的，入网食品生产经营者应当采取能够保证食品安全的贮存、运输措施，或者委托具备相应贮存、运输能力的企业贮存、配送。</w:t>
            </w:r>
          </w:p>
          <w:p w14:paraId="6C21D171">
            <w:pPr>
              <w:spacing w:line="300" w:lineRule="exact"/>
              <w:ind w:firstLine="420" w:firstLineChars="200"/>
              <w:rPr>
                <w:rFonts w:ascii="宋体" w:cs="宋体"/>
                <w:color w:val="000000"/>
                <w:szCs w:val="21"/>
              </w:rPr>
            </w:pPr>
            <w:r>
              <w:rPr>
                <w:rFonts w:hint="eastAsia" w:ascii="宋体" w:hAnsi="宋体" w:cs="宋体"/>
                <w:color w:val="000000"/>
                <w:szCs w:val="21"/>
              </w:rPr>
              <w:t>第四十二条：违反本办法第二十条规定，入网食品生产经营者未按要求采取保证食品安全的贮存、运输措施，或者委托不具备相应贮存、运输能力的企业从事贮存、配送的，由县级以上地方食品药品监督管理部门依照食品安全法第一百三十二条的规定处罚。</w:t>
            </w:r>
          </w:p>
        </w:tc>
      </w:tr>
      <w:tr w14:paraId="23419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228FC6FA">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41A20A3F">
            <w:pPr>
              <w:spacing w:line="300" w:lineRule="exact"/>
              <w:ind w:firstLine="420" w:firstLineChars="200"/>
              <w:rPr>
                <w:rFonts w:ascii="宋体" w:cs="宋体"/>
                <w:color w:val="000000"/>
                <w:szCs w:val="21"/>
              </w:rPr>
            </w:pPr>
            <w:r>
              <w:rPr>
                <w:rFonts w:hint="eastAsia" w:ascii="宋体" w:hAnsi="宋体" w:cs="宋体"/>
                <w:color w:val="000000"/>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88E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D114A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07232B4">
            <w:pPr>
              <w:spacing w:line="300" w:lineRule="exact"/>
              <w:jc w:val="center"/>
              <w:rPr>
                <w:rFonts w:ascii="宋体" w:cs="宋体"/>
                <w:szCs w:val="21"/>
              </w:rPr>
            </w:pPr>
            <w:r>
              <w:rPr>
                <w:rFonts w:ascii="宋体" w:hAnsi="宋体" w:cs="宋体"/>
                <w:szCs w:val="21"/>
              </w:rPr>
              <w:t>(0825)8381581</w:t>
            </w:r>
          </w:p>
        </w:tc>
      </w:tr>
    </w:tbl>
    <w:p w14:paraId="7C5F8D49">
      <w:pPr>
        <w:spacing w:line="300" w:lineRule="exact"/>
        <w:rPr>
          <w:rFonts w:ascii="宋体" w:cs="宋体"/>
          <w:b/>
          <w:szCs w:val="21"/>
        </w:rPr>
      </w:pPr>
    </w:p>
    <w:p w14:paraId="11C9401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2-329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6A9D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7B26FB7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2D622FF">
            <w:pPr>
              <w:spacing w:line="300" w:lineRule="exact"/>
              <w:jc w:val="center"/>
              <w:rPr>
                <w:rFonts w:ascii="宋体" w:cs="宋体"/>
                <w:szCs w:val="21"/>
              </w:rPr>
            </w:pPr>
            <w:r>
              <w:rPr>
                <w:rFonts w:ascii="宋体" w:hAnsi="宋体" w:cs="宋体"/>
                <w:szCs w:val="21"/>
              </w:rPr>
              <w:t>1945</w:t>
            </w:r>
          </w:p>
        </w:tc>
      </w:tr>
      <w:tr w14:paraId="1B0D3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6F4B458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1737462">
            <w:pPr>
              <w:spacing w:line="300" w:lineRule="exact"/>
              <w:jc w:val="center"/>
              <w:rPr>
                <w:rFonts w:ascii="宋体" w:cs="宋体"/>
                <w:szCs w:val="21"/>
              </w:rPr>
            </w:pPr>
            <w:r>
              <w:rPr>
                <w:rFonts w:hint="eastAsia" w:ascii="宋体" w:hAnsi="宋体" w:cs="宋体"/>
                <w:szCs w:val="21"/>
              </w:rPr>
              <w:t>行政处罚</w:t>
            </w:r>
          </w:p>
        </w:tc>
      </w:tr>
      <w:tr w14:paraId="66A26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exact"/>
          <w:jc w:val="center"/>
        </w:trPr>
        <w:tc>
          <w:tcPr>
            <w:tcW w:w="1483" w:type="dxa"/>
            <w:vAlign w:val="center"/>
          </w:tcPr>
          <w:p w14:paraId="55922C2A">
            <w:pPr>
              <w:spacing w:line="300" w:lineRule="exact"/>
              <w:rPr>
                <w:rFonts w:ascii="宋体" w:cs="宋体"/>
                <w:szCs w:val="21"/>
              </w:rPr>
            </w:pPr>
            <w:r>
              <w:rPr>
                <w:rFonts w:hint="eastAsia" w:ascii="宋体" w:hAnsi="宋体" w:cs="宋体"/>
                <w:szCs w:val="21"/>
              </w:rPr>
              <w:t>权力项目名称</w:t>
            </w:r>
          </w:p>
        </w:tc>
        <w:tc>
          <w:tcPr>
            <w:tcW w:w="7109" w:type="dxa"/>
          </w:tcPr>
          <w:p w14:paraId="1AD64656">
            <w:pPr>
              <w:spacing w:line="300" w:lineRule="exact"/>
              <w:ind w:firstLine="420" w:firstLineChars="200"/>
              <w:rPr>
                <w:rFonts w:ascii="宋体" w:cs="宋体"/>
                <w:color w:val="000000"/>
                <w:szCs w:val="21"/>
              </w:rPr>
            </w:pPr>
            <w:r>
              <w:rPr>
                <w:rFonts w:hint="eastAsia" w:ascii="宋体" w:hAnsi="宋体" w:cs="宋体"/>
                <w:color w:val="000000"/>
                <w:szCs w:val="21"/>
              </w:rPr>
              <w:t>对网络食品交易第三方平台提供者、入网食品生产经营者提供虚假信息的处罚</w:t>
            </w:r>
          </w:p>
        </w:tc>
      </w:tr>
      <w:tr w14:paraId="401B9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A7C1D49">
            <w:pPr>
              <w:spacing w:line="300" w:lineRule="exact"/>
              <w:jc w:val="center"/>
              <w:rPr>
                <w:rFonts w:ascii="宋体" w:cs="宋体"/>
                <w:szCs w:val="21"/>
              </w:rPr>
            </w:pPr>
            <w:r>
              <w:rPr>
                <w:rFonts w:hint="eastAsia" w:ascii="宋体" w:hAnsi="宋体" w:cs="宋体"/>
                <w:szCs w:val="21"/>
              </w:rPr>
              <w:t>实施依据</w:t>
            </w:r>
          </w:p>
        </w:tc>
        <w:tc>
          <w:tcPr>
            <w:tcW w:w="7109" w:type="dxa"/>
          </w:tcPr>
          <w:p w14:paraId="4FC1D4D0">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6EC27CDC">
            <w:pPr>
              <w:spacing w:line="300" w:lineRule="exact"/>
              <w:ind w:firstLine="420" w:firstLineChars="200"/>
              <w:rPr>
                <w:rFonts w:ascii="宋体" w:cs="宋体"/>
                <w:color w:val="000000"/>
                <w:szCs w:val="21"/>
              </w:rPr>
            </w:pPr>
            <w:r>
              <w:rPr>
                <w:rFonts w:hint="eastAsia" w:ascii="宋体" w:hAnsi="宋体" w:cs="宋体"/>
                <w:color w:val="000000"/>
                <w:szCs w:val="21"/>
              </w:rPr>
              <w:t>第四十三条</w:t>
            </w:r>
            <w:r>
              <w:rPr>
                <w:rFonts w:ascii="宋体" w:hAnsi="宋体" w:cs="宋体"/>
                <w:color w:val="000000"/>
                <w:szCs w:val="21"/>
              </w:rPr>
              <w:t xml:space="preserve"> </w:t>
            </w:r>
            <w:r>
              <w:rPr>
                <w:rFonts w:hint="eastAsia" w:ascii="宋体" w:hAnsi="宋体" w:cs="宋体"/>
                <w:color w:val="000000"/>
                <w:szCs w:val="21"/>
              </w:rPr>
              <w:t>：违反本办法规定，网络食品交易第三方平台提供者、入网食品生产经营者提供虚假信息的，由县级以上地方食品药品监督管理部门责令改正，处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6A205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48B8F9B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D6090B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3803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8D80B3E">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05E2BEC4">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0036C062">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16454F79">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74603C6D">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AE0D7A5">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6943B961">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A1D7762">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62D2F529">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37A3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883B28">
            <w:pPr>
              <w:spacing w:line="300" w:lineRule="exact"/>
              <w:rPr>
                <w:rFonts w:ascii="宋体" w:cs="宋体"/>
                <w:szCs w:val="21"/>
              </w:rPr>
            </w:pPr>
            <w:r>
              <w:rPr>
                <w:rFonts w:hint="eastAsia" w:ascii="宋体" w:hAnsi="宋体" w:cs="宋体"/>
                <w:szCs w:val="21"/>
              </w:rPr>
              <w:t>责任事项依据</w:t>
            </w:r>
          </w:p>
        </w:tc>
        <w:tc>
          <w:tcPr>
            <w:tcW w:w="7109" w:type="dxa"/>
          </w:tcPr>
          <w:p w14:paraId="7562A14D">
            <w:pPr>
              <w:spacing w:line="300" w:lineRule="exact"/>
              <w:ind w:firstLine="420" w:firstLineChars="200"/>
              <w:rPr>
                <w:rFonts w:ascii="宋体" w:cs="宋体"/>
                <w:color w:val="000000"/>
                <w:szCs w:val="21"/>
              </w:rPr>
            </w:pPr>
            <w:r>
              <w:rPr>
                <w:rFonts w:hint="eastAsia" w:ascii="宋体" w:hAnsi="宋体" w:cs="宋体"/>
                <w:color w:val="000000"/>
                <w:szCs w:val="21"/>
              </w:rPr>
              <w:t>【部门规章】《网络食品安全违法行为查处办法》（</w:t>
            </w:r>
            <w:r>
              <w:rPr>
                <w:rFonts w:ascii="宋体" w:hAnsi="宋体" w:cs="宋体"/>
                <w:color w:val="000000"/>
                <w:szCs w:val="21"/>
              </w:rPr>
              <w:t>2016</w:t>
            </w:r>
            <w:r>
              <w:rPr>
                <w:rFonts w:hint="eastAsia" w:ascii="宋体" w:hAnsi="宋体" w:cs="宋体"/>
                <w:color w:val="000000"/>
                <w:szCs w:val="21"/>
              </w:rPr>
              <w:t>年国家食品药品监督管理总局令第</w:t>
            </w:r>
            <w:r>
              <w:rPr>
                <w:rFonts w:ascii="宋体" w:hAnsi="宋体" w:cs="宋体"/>
                <w:color w:val="000000"/>
                <w:szCs w:val="21"/>
              </w:rPr>
              <w:t>27</w:t>
            </w:r>
            <w:r>
              <w:rPr>
                <w:rFonts w:hint="eastAsia" w:ascii="宋体" w:hAnsi="宋体" w:cs="宋体"/>
                <w:color w:val="000000"/>
                <w:szCs w:val="21"/>
              </w:rPr>
              <w:t>号）</w:t>
            </w:r>
          </w:p>
          <w:p w14:paraId="5F45B03A">
            <w:pPr>
              <w:spacing w:line="300" w:lineRule="exact"/>
              <w:ind w:firstLine="420" w:firstLineChars="200"/>
              <w:rPr>
                <w:rFonts w:ascii="宋体" w:cs="宋体"/>
                <w:color w:val="000000"/>
                <w:szCs w:val="21"/>
              </w:rPr>
            </w:pPr>
            <w:r>
              <w:rPr>
                <w:rFonts w:hint="eastAsia" w:ascii="宋体" w:hAnsi="宋体" w:cs="宋体"/>
                <w:color w:val="000000"/>
                <w:szCs w:val="21"/>
              </w:rPr>
              <w:t>第四十三条</w:t>
            </w:r>
            <w:r>
              <w:rPr>
                <w:rFonts w:ascii="宋体" w:hAnsi="宋体" w:cs="宋体"/>
                <w:color w:val="000000"/>
                <w:szCs w:val="21"/>
              </w:rPr>
              <w:t xml:space="preserve"> </w:t>
            </w:r>
            <w:r>
              <w:rPr>
                <w:rFonts w:hint="eastAsia" w:ascii="宋体" w:hAnsi="宋体" w:cs="宋体"/>
                <w:color w:val="000000"/>
                <w:szCs w:val="21"/>
              </w:rPr>
              <w:t>：违反本办法规定，网络食品交易第三方平台提供者、入网食品生产经营者提供虚假信息的，由县级以上地方食品药品监督管理部门责令改正，处</w:t>
            </w:r>
            <w:r>
              <w:rPr>
                <w:rFonts w:ascii="宋体" w:hAnsi="宋体" w:cs="宋体"/>
                <w:color w:val="000000"/>
                <w:szCs w:val="21"/>
              </w:rPr>
              <w:t>1</w:t>
            </w:r>
            <w:r>
              <w:rPr>
                <w:rFonts w:hint="eastAsia" w:ascii="宋体" w:hAnsi="宋体" w:cs="宋体"/>
                <w:color w:val="000000"/>
                <w:szCs w:val="21"/>
              </w:rPr>
              <w:t>万元以上</w:t>
            </w:r>
            <w:r>
              <w:rPr>
                <w:rFonts w:ascii="宋体" w:hAnsi="宋体" w:cs="宋体"/>
                <w:color w:val="000000"/>
                <w:szCs w:val="21"/>
              </w:rPr>
              <w:t>3</w:t>
            </w:r>
            <w:r>
              <w:rPr>
                <w:rFonts w:hint="eastAsia" w:ascii="宋体" w:hAnsi="宋体" w:cs="宋体"/>
                <w:color w:val="000000"/>
                <w:szCs w:val="21"/>
              </w:rPr>
              <w:t>万元以下罚款。</w:t>
            </w:r>
          </w:p>
        </w:tc>
      </w:tr>
      <w:tr w14:paraId="58C4B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8B99EE">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3D2ADC80">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6AA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1483" w:type="dxa"/>
            <w:vAlign w:val="center"/>
          </w:tcPr>
          <w:p w14:paraId="20839F7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60FB095">
            <w:pPr>
              <w:spacing w:line="300" w:lineRule="exact"/>
              <w:jc w:val="center"/>
              <w:rPr>
                <w:rFonts w:ascii="宋体" w:cs="宋体"/>
                <w:szCs w:val="21"/>
              </w:rPr>
            </w:pPr>
            <w:r>
              <w:rPr>
                <w:rFonts w:ascii="宋体" w:hAnsi="宋体" w:cs="宋体"/>
                <w:szCs w:val="21"/>
              </w:rPr>
              <w:t>(0825)8381581</w:t>
            </w:r>
          </w:p>
        </w:tc>
      </w:tr>
    </w:tbl>
    <w:p w14:paraId="4BF0F139">
      <w:pPr>
        <w:spacing w:line="300" w:lineRule="exact"/>
        <w:rPr>
          <w:rFonts w:ascii="宋体" w:cs="宋体"/>
          <w:b/>
          <w:szCs w:val="21"/>
        </w:rPr>
      </w:pPr>
    </w:p>
    <w:p w14:paraId="64BE6C8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9A32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5778C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424749A">
            <w:pPr>
              <w:spacing w:line="300" w:lineRule="exact"/>
              <w:jc w:val="center"/>
              <w:rPr>
                <w:rFonts w:ascii="宋体" w:cs="宋体"/>
                <w:szCs w:val="21"/>
              </w:rPr>
            </w:pPr>
            <w:r>
              <w:rPr>
                <w:rFonts w:ascii="宋体" w:hAnsi="宋体" w:cs="宋体"/>
                <w:szCs w:val="21"/>
              </w:rPr>
              <w:t>1946</w:t>
            </w:r>
          </w:p>
        </w:tc>
      </w:tr>
      <w:tr w14:paraId="49891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72EEBA">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B0FB1FC">
            <w:pPr>
              <w:spacing w:line="300" w:lineRule="exact"/>
              <w:jc w:val="center"/>
              <w:rPr>
                <w:rFonts w:ascii="宋体" w:cs="宋体"/>
                <w:szCs w:val="21"/>
              </w:rPr>
            </w:pPr>
            <w:r>
              <w:rPr>
                <w:rFonts w:hint="eastAsia" w:ascii="宋体" w:hAnsi="宋体" w:cs="宋体"/>
                <w:szCs w:val="21"/>
              </w:rPr>
              <w:t>行政处罚</w:t>
            </w:r>
          </w:p>
        </w:tc>
      </w:tr>
      <w:tr w14:paraId="5BB70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3E855B">
            <w:pPr>
              <w:spacing w:line="300" w:lineRule="exact"/>
              <w:rPr>
                <w:rFonts w:ascii="宋体" w:cs="宋体"/>
                <w:szCs w:val="21"/>
              </w:rPr>
            </w:pPr>
            <w:r>
              <w:rPr>
                <w:rFonts w:hint="eastAsia" w:ascii="宋体" w:hAnsi="宋体" w:cs="宋体"/>
                <w:szCs w:val="21"/>
              </w:rPr>
              <w:t>权力项目名称</w:t>
            </w:r>
          </w:p>
        </w:tc>
        <w:tc>
          <w:tcPr>
            <w:tcW w:w="7109" w:type="dxa"/>
          </w:tcPr>
          <w:p w14:paraId="23F435F2">
            <w:pPr>
              <w:spacing w:line="300" w:lineRule="exact"/>
              <w:ind w:firstLine="420" w:firstLineChars="200"/>
              <w:rPr>
                <w:rFonts w:ascii="宋体" w:cs="宋体"/>
                <w:color w:val="000000"/>
                <w:szCs w:val="21"/>
              </w:rPr>
            </w:pPr>
            <w:r>
              <w:rPr>
                <w:rFonts w:hint="eastAsia" w:ascii="宋体" w:hAnsi="宋体" w:cs="宋体"/>
                <w:color w:val="000000"/>
                <w:szCs w:val="21"/>
              </w:rPr>
              <w:t>对不按照法定条件、要求从事食品、药品、医疗器械、化妆品生产经营活动的处罚</w:t>
            </w:r>
          </w:p>
        </w:tc>
      </w:tr>
      <w:tr w14:paraId="2E42AB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2D7EF8">
            <w:pPr>
              <w:spacing w:line="300" w:lineRule="exact"/>
              <w:jc w:val="center"/>
              <w:rPr>
                <w:rFonts w:ascii="宋体" w:cs="宋体"/>
                <w:szCs w:val="21"/>
              </w:rPr>
            </w:pPr>
            <w:r>
              <w:rPr>
                <w:rFonts w:hint="eastAsia" w:ascii="宋体" w:hAnsi="宋体" w:cs="宋体"/>
                <w:szCs w:val="21"/>
              </w:rPr>
              <w:t>实施依据</w:t>
            </w:r>
          </w:p>
        </w:tc>
        <w:tc>
          <w:tcPr>
            <w:tcW w:w="7109" w:type="dxa"/>
          </w:tcPr>
          <w:p w14:paraId="111D8ED7">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26671E56">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2AAAFC58">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5DC56CAA">
            <w:pPr>
              <w:spacing w:line="300" w:lineRule="exact"/>
              <w:ind w:firstLine="420" w:firstLineChars="200"/>
              <w:rPr>
                <w:rFonts w:ascii="宋体" w:cs="宋体"/>
                <w:color w:val="000000"/>
                <w:szCs w:val="21"/>
              </w:rPr>
            </w:pPr>
            <w:r>
              <w:rPr>
                <w:rFonts w:hint="eastAsia" w:ascii="宋体" w:hAnsi="宋体" w:cs="宋体"/>
                <w:color w:val="000000"/>
                <w:szCs w:val="21"/>
              </w:rPr>
              <w:t>第三条第二款：依照法律、行政法规规定生产、销售产品需要取得许可证照或者需要经过认证的，应当按照法定条件、要求从事生产经营活动。不按照法定条件、要求从事生产经营活动或者生产、销售不符合法定要求产品的，由农业、卫生、质检、商务、工商、药品等监督管理部门依据各自职责，没收违法所得、产品和用于违法生产的工具、设备、原材料等物品，货值金额不足</w:t>
            </w:r>
            <w:r>
              <w:rPr>
                <w:rFonts w:ascii="宋体" w:hAnsi="宋体" w:cs="宋体"/>
                <w:color w:val="000000"/>
                <w:szCs w:val="21"/>
              </w:rPr>
              <w:t>5000</w:t>
            </w:r>
            <w:r>
              <w:rPr>
                <w:rFonts w:hint="eastAsia" w:ascii="宋体" w:hAnsi="宋体" w:cs="宋体"/>
                <w:color w:val="000000"/>
                <w:szCs w:val="21"/>
              </w:rPr>
              <w:t>元的，并处</w:t>
            </w:r>
            <w:r>
              <w:rPr>
                <w:rFonts w:ascii="宋体" w:hAnsi="宋体" w:cs="宋体"/>
                <w:color w:val="000000"/>
                <w:szCs w:val="21"/>
              </w:rPr>
              <w:t>5</w:t>
            </w:r>
            <w:r>
              <w:rPr>
                <w:rFonts w:hint="eastAsia" w:ascii="宋体" w:hAnsi="宋体" w:cs="宋体"/>
                <w:color w:val="000000"/>
                <w:szCs w:val="21"/>
              </w:rPr>
              <w:t>万元罚款；货值金额</w:t>
            </w:r>
            <w:r>
              <w:rPr>
                <w:rFonts w:ascii="宋体" w:hAnsi="宋体" w:cs="宋体"/>
                <w:color w:val="000000"/>
                <w:szCs w:val="21"/>
              </w:rPr>
              <w:t>5000</w:t>
            </w:r>
            <w:r>
              <w:rPr>
                <w:rFonts w:hint="eastAsia" w:ascii="宋体" w:hAnsi="宋体" w:cs="宋体"/>
                <w:color w:val="000000"/>
                <w:szCs w:val="21"/>
              </w:rPr>
              <w:t>元以上不足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10</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倍以下的罚款；造成严重后果的，由原发证部门吊销许可证照；构成非法经营罪或者生产、销售伪劣商品罪等犯罪的，依法追究刑事责任。</w:t>
            </w:r>
          </w:p>
        </w:tc>
      </w:tr>
      <w:tr w14:paraId="0C2E8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B6D32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F0DA9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5358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E3BD88">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11942FB8">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065220B1">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3FDD83A1">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37DC8063">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3A643C9E">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4D175829">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593AECB4">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C10D544">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6B2A5F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C99E3C">
            <w:pPr>
              <w:spacing w:line="300" w:lineRule="exact"/>
              <w:rPr>
                <w:rFonts w:ascii="宋体" w:cs="宋体"/>
                <w:szCs w:val="21"/>
              </w:rPr>
            </w:pPr>
            <w:r>
              <w:rPr>
                <w:rFonts w:hint="eastAsia" w:ascii="宋体" w:hAnsi="宋体" w:cs="宋体"/>
                <w:szCs w:val="21"/>
              </w:rPr>
              <w:t>责任事项依据</w:t>
            </w:r>
          </w:p>
        </w:tc>
        <w:tc>
          <w:tcPr>
            <w:tcW w:w="7109" w:type="dxa"/>
          </w:tcPr>
          <w:p w14:paraId="51E25575">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711FD736">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74F206D6">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3D3C94ED">
            <w:pPr>
              <w:spacing w:line="300" w:lineRule="exact"/>
              <w:ind w:firstLine="420" w:firstLineChars="200"/>
              <w:rPr>
                <w:rFonts w:ascii="宋体" w:cs="宋体"/>
                <w:color w:val="000000"/>
                <w:szCs w:val="21"/>
              </w:rPr>
            </w:pPr>
            <w:r>
              <w:rPr>
                <w:rFonts w:hint="eastAsia" w:ascii="宋体" w:hAnsi="宋体" w:cs="宋体"/>
                <w:color w:val="000000"/>
                <w:szCs w:val="21"/>
              </w:rPr>
              <w:t>第三条第二款：依照法律、行政法规规定生产、销售产品需要取得许可证照或者需要经过认证的，应当按照法定条件、要求从事生产经营活动。不按照法定条件、要求从事生产经营活动或者生产、销售不符合法定要求产品的，由农业、卫生、质检、商务、工商、药品等监督管理部门依据各自职责，没收违法所得、产品和用于违法生产的工具、设备、原材料等物品，货值金额不足</w:t>
            </w:r>
            <w:r>
              <w:rPr>
                <w:rFonts w:ascii="宋体" w:hAnsi="宋体" w:cs="宋体"/>
                <w:color w:val="000000"/>
                <w:szCs w:val="21"/>
              </w:rPr>
              <w:t>5000</w:t>
            </w:r>
            <w:r>
              <w:rPr>
                <w:rFonts w:hint="eastAsia" w:ascii="宋体" w:hAnsi="宋体" w:cs="宋体"/>
                <w:color w:val="000000"/>
                <w:szCs w:val="21"/>
              </w:rPr>
              <w:t>元的，并处</w:t>
            </w:r>
            <w:r>
              <w:rPr>
                <w:rFonts w:ascii="宋体" w:hAnsi="宋体" w:cs="宋体"/>
                <w:color w:val="000000"/>
                <w:szCs w:val="21"/>
              </w:rPr>
              <w:t>5</w:t>
            </w:r>
            <w:r>
              <w:rPr>
                <w:rFonts w:hint="eastAsia" w:ascii="宋体" w:hAnsi="宋体" w:cs="宋体"/>
                <w:color w:val="000000"/>
                <w:szCs w:val="21"/>
              </w:rPr>
              <w:t>万元罚款；货值金额</w:t>
            </w:r>
            <w:r>
              <w:rPr>
                <w:rFonts w:ascii="宋体" w:hAnsi="宋体" w:cs="宋体"/>
                <w:color w:val="000000"/>
                <w:szCs w:val="21"/>
              </w:rPr>
              <w:t>5000</w:t>
            </w:r>
            <w:r>
              <w:rPr>
                <w:rFonts w:hint="eastAsia" w:ascii="宋体" w:hAnsi="宋体" w:cs="宋体"/>
                <w:color w:val="000000"/>
                <w:szCs w:val="21"/>
              </w:rPr>
              <w:t>元以上不足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10</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倍以下的罚款；造成严重后果的，由原发证部门吊销许可证照；构成非法经营罪或者生产、销售伪劣商品罪等犯罪的，依法追究刑事责任。</w:t>
            </w:r>
          </w:p>
        </w:tc>
      </w:tr>
      <w:tr w14:paraId="4CB05C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87B9D8">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00CAF073">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DE5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714E1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932A79E">
            <w:pPr>
              <w:spacing w:line="300" w:lineRule="exact"/>
              <w:jc w:val="center"/>
              <w:rPr>
                <w:rFonts w:ascii="宋体" w:cs="宋体"/>
                <w:szCs w:val="21"/>
              </w:rPr>
            </w:pPr>
            <w:r>
              <w:rPr>
                <w:rFonts w:ascii="宋体" w:hAnsi="宋体" w:cs="宋体"/>
                <w:szCs w:val="21"/>
              </w:rPr>
              <w:t>(0825)8381581</w:t>
            </w:r>
          </w:p>
        </w:tc>
      </w:tr>
    </w:tbl>
    <w:p w14:paraId="6D5E9BB3">
      <w:pPr>
        <w:spacing w:line="300" w:lineRule="exact"/>
        <w:rPr>
          <w:rFonts w:ascii="宋体" w:cs="宋体"/>
          <w:b/>
          <w:szCs w:val="21"/>
        </w:rPr>
      </w:pPr>
    </w:p>
    <w:p w14:paraId="536DA75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1DC9DC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A306A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558C607">
            <w:pPr>
              <w:spacing w:line="300" w:lineRule="exact"/>
              <w:jc w:val="center"/>
              <w:rPr>
                <w:rFonts w:ascii="宋体" w:cs="宋体"/>
                <w:szCs w:val="21"/>
              </w:rPr>
            </w:pPr>
            <w:r>
              <w:rPr>
                <w:rFonts w:ascii="宋体" w:hAnsi="宋体" w:cs="宋体"/>
                <w:szCs w:val="21"/>
              </w:rPr>
              <w:t>1947</w:t>
            </w:r>
          </w:p>
        </w:tc>
      </w:tr>
      <w:tr w14:paraId="5B90D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36C8B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56EBA24">
            <w:pPr>
              <w:spacing w:line="300" w:lineRule="exact"/>
              <w:jc w:val="center"/>
              <w:rPr>
                <w:rFonts w:ascii="宋体" w:cs="宋体"/>
                <w:szCs w:val="21"/>
              </w:rPr>
            </w:pPr>
            <w:r>
              <w:rPr>
                <w:rFonts w:hint="eastAsia" w:ascii="宋体" w:hAnsi="宋体" w:cs="宋体"/>
                <w:szCs w:val="21"/>
              </w:rPr>
              <w:t>行政处罚</w:t>
            </w:r>
          </w:p>
        </w:tc>
      </w:tr>
      <w:tr w14:paraId="5228A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2238B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A3DE618">
            <w:pPr>
              <w:spacing w:line="300" w:lineRule="exact"/>
              <w:jc w:val="center"/>
              <w:rPr>
                <w:rFonts w:ascii="宋体" w:cs="宋体"/>
                <w:color w:val="000000"/>
                <w:szCs w:val="21"/>
              </w:rPr>
            </w:pPr>
            <w:r>
              <w:rPr>
                <w:rFonts w:hint="eastAsia" w:ascii="宋体" w:hAnsi="宋体" w:cs="宋体"/>
                <w:color w:val="000000"/>
                <w:szCs w:val="21"/>
              </w:rPr>
              <w:t>对生产、销售不符合法定要求食品、药品、医疗器械、化妆品的处罚</w:t>
            </w:r>
          </w:p>
        </w:tc>
      </w:tr>
      <w:tr w14:paraId="36B48D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ED5480">
            <w:pPr>
              <w:spacing w:line="300" w:lineRule="exact"/>
              <w:jc w:val="center"/>
              <w:rPr>
                <w:rFonts w:ascii="宋体" w:cs="宋体"/>
                <w:szCs w:val="21"/>
              </w:rPr>
            </w:pPr>
            <w:r>
              <w:rPr>
                <w:rFonts w:hint="eastAsia" w:ascii="宋体" w:hAnsi="宋体" w:cs="宋体"/>
                <w:szCs w:val="21"/>
              </w:rPr>
              <w:t>实施依据</w:t>
            </w:r>
          </w:p>
        </w:tc>
        <w:tc>
          <w:tcPr>
            <w:tcW w:w="7109" w:type="dxa"/>
          </w:tcPr>
          <w:p w14:paraId="550BE74A">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3033702">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1E5B26E0">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1F1F944B">
            <w:pPr>
              <w:spacing w:line="300" w:lineRule="exact"/>
              <w:ind w:firstLine="420" w:firstLineChars="200"/>
              <w:rPr>
                <w:rFonts w:ascii="宋体" w:cs="宋体"/>
                <w:color w:val="000000"/>
                <w:szCs w:val="21"/>
              </w:rPr>
            </w:pPr>
            <w:r>
              <w:rPr>
                <w:rFonts w:hint="eastAsia" w:ascii="宋体" w:hAnsi="宋体" w:cs="宋体"/>
                <w:color w:val="000000"/>
                <w:szCs w:val="21"/>
              </w:rPr>
              <w:t>第三条第二款：依照法律、行政法规规定生产、销售产品需要取得许可证照或者需要经过认证的，应当按照法定条件、要求从事生产经营活动。不按照法定条件、要求从事生产经营活动或者生产、销售不符合法定要求产品的，由农业、卫生、质检、商务、工商、药品等监督管理部门依据各自职责，没收违法所得、产品和用于违法生产的工具、设备、原材料等物品，货值金额不足</w:t>
            </w:r>
            <w:r>
              <w:rPr>
                <w:rFonts w:ascii="宋体" w:hAnsi="宋体" w:cs="宋体"/>
                <w:color w:val="000000"/>
                <w:szCs w:val="21"/>
              </w:rPr>
              <w:t>5000</w:t>
            </w:r>
            <w:r>
              <w:rPr>
                <w:rFonts w:hint="eastAsia" w:ascii="宋体" w:hAnsi="宋体" w:cs="宋体"/>
                <w:color w:val="000000"/>
                <w:szCs w:val="21"/>
              </w:rPr>
              <w:t>元的，并处</w:t>
            </w:r>
            <w:r>
              <w:rPr>
                <w:rFonts w:ascii="宋体" w:hAnsi="宋体" w:cs="宋体"/>
                <w:color w:val="000000"/>
                <w:szCs w:val="21"/>
              </w:rPr>
              <w:t>5</w:t>
            </w:r>
            <w:r>
              <w:rPr>
                <w:rFonts w:hint="eastAsia" w:ascii="宋体" w:hAnsi="宋体" w:cs="宋体"/>
                <w:color w:val="000000"/>
                <w:szCs w:val="21"/>
              </w:rPr>
              <w:t>万元罚款；货值金额</w:t>
            </w:r>
            <w:r>
              <w:rPr>
                <w:rFonts w:ascii="宋体" w:hAnsi="宋体" w:cs="宋体"/>
                <w:color w:val="000000"/>
                <w:szCs w:val="21"/>
              </w:rPr>
              <w:t>5000</w:t>
            </w:r>
            <w:r>
              <w:rPr>
                <w:rFonts w:hint="eastAsia" w:ascii="宋体" w:hAnsi="宋体" w:cs="宋体"/>
                <w:color w:val="000000"/>
                <w:szCs w:val="21"/>
              </w:rPr>
              <w:t>元以上不足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10</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倍以下的罚款；造成严重后果的，由原发证部门吊销许可证照；构成非法经营罪或者生产、销售伪劣商品罪等犯罪的，依法追究刑事责任。</w:t>
            </w:r>
          </w:p>
        </w:tc>
      </w:tr>
      <w:tr w14:paraId="2C3DE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9BBE2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0994A4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A546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AF1621">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5E2E37F">
            <w:pPr>
              <w:spacing w:line="300" w:lineRule="exact"/>
              <w:ind w:firstLine="420" w:firstLineChars="200"/>
              <w:jc w:val="left"/>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6D271DE8">
            <w:pPr>
              <w:spacing w:line="300" w:lineRule="exact"/>
              <w:ind w:firstLine="420" w:firstLineChars="200"/>
              <w:jc w:val="left"/>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511956D">
            <w:pPr>
              <w:spacing w:line="300" w:lineRule="exact"/>
              <w:ind w:firstLine="420" w:firstLineChars="200"/>
              <w:jc w:val="left"/>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1E12E59C">
            <w:pPr>
              <w:spacing w:line="300" w:lineRule="exact"/>
              <w:ind w:firstLine="420" w:firstLineChars="200"/>
              <w:jc w:val="left"/>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FA8673E">
            <w:pPr>
              <w:spacing w:line="300" w:lineRule="exact"/>
              <w:ind w:firstLine="420" w:firstLineChars="200"/>
              <w:jc w:val="left"/>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2B475322">
            <w:pPr>
              <w:spacing w:line="300" w:lineRule="exact"/>
              <w:ind w:firstLine="420" w:firstLineChars="200"/>
              <w:jc w:val="left"/>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781685BA">
            <w:pPr>
              <w:spacing w:line="300" w:lineRule="exact"/>
              <w:ind w:firstLine="420" w:firstLineChars="200"/>
              <w:jc w:val="left"/>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4C98B359">
            <w:pPr>
              <w:spacing w:line="300" w:lineRule="exact"/>
              <w:ind w:firstLine="420" w:firstLineChars="200"/>
              <w:jc w:val="left"/>
              <w:rPr>
                <w:rFonts w:ascii="宋体" w:cs="宋体"/>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0E603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1483" w:type="dxa"/>
            <w:vAlign w:val="center"/>
          </w:tcPr>
          <w:p w14:paraId="0A007688">
            <w:pPr>
              <w:spacing w:line="300" w:lineRule="exact"/>
              <w:rPr>
                <w:rFonts w:ascii="宋体" w:cs="宋体"/>
                <w:szCs w:val="21"/>
              </w:rPr>
            </w:pPr>
            <w:r>
              <w:rPr>
                <w:rFonts w:hint="eastAsia" w:ascii="宋体" w:hAnsi="宋体" w:cs="宋体"/>
                <w:szCs w:val="21"/>
              </w:rPr>
              <w:t>责任事项依据</w:t>
            </w:r>
          </w:p>
        </w:tc>
        <w:tc>
          <w:tcPr>
            <w:tcW w:w="7109" w:type="dxa"/>
          </w:tcPr>
          <w:p w14:paraId="376CC5D6">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87AF2DD">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0A4B0307">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1FDA2D6F">
            <w:pPr>
              <w:spacing w:line="300" w:lineRule="exact"/>
              <w:ind w:firstLine="420" w:firstLineChars="200"/>
              <w:rPr>
                <w:rFonts w:ascii="宋体" w:cs="宋体"/>
                <w:color w:val="000000"/>
                <w:szCs w:val="21"/>
              </w:rPr>
            </w:pPr>
            <w:r>
              <w:rPr>
                <w:rFonts w:hint="eastAsia" w:ascii="宋体" w:hAnsi="宋体" w:cs="宋体"/>
                <w:color w:val="000000"/>
                <w:szCs w:val="21"/>
              </w:rPr>
              <w:t>第三条第二款：依照法律、行政法规规定生产、销售产品需要取得许可证照或者需要经过认证的，应当按照法定条件、要求从事生产经营活动。不按照法定条件、要求从事生产经营活动或者生产、销售不符合法定要求产品的，由农业、卫生、质检、商务、工商、药品等监督管理部门依据各自职责，没收违法所得、产品和用于违法生产的工具、设备、原材料等物品，货值金额不足</w:t>
            </w:r>
            <w:r>
              <w:rPr>
                <w:rFonts w:ascii="宋体" w:hAnsi="宋体" w:cs="宋体"/>
                <w:color w:val="000000"/>
                <w:szCs w:val="21"/>
              </w:rPr>
              <w:t>5000</w:t>
            </w:r>
            <w:r>
              <w:rPr>
                <w:rFonts w:hint="eastAsia" w:ascii="宋体" w:hAnsi="宋体" w:cs="宋体"/>
                <w:color w:val="000000"/>
                <w:szCs w:val="21"/>
              </w:rPr>
              <w:t>元的，并处</w:t>
            </w:r>
            <w:r>
              <w:rPr>
                <w:rFonts w:ascii="宋体" w:hAnsi="宋体" w:cs="宋体"/>
                <w:color w:val="000000"/>
                <w:szCs w:val="21"/>
              </w:rPr>
              <w:t>5</w:t>
            </w:r>
            <w:r>
              <w:rPr>
                <w:rFonts w:hint="eastAsia" w:ascii="宋体" w:hAnsi="宋体" w:cs="宋体"/>
                <w:color w:val="000000"/>
                <w:szCs w:val="21"/>
              </w:rPr>
              <w:t>万元罚款；货值金额</w:t>
            </w:r>
            <w:r>
              <w:rPr>
                <w:rFonts w:ascii="宋体" w:hAnsi="宋体" w:cs="宋体"/>
                <w:color w:val="000000"/>
                <w:szCs w:val="21"/>
              </w:rPr>
              <w:t>5000</w:t>
            </w:r>
            <w:r>
              <w:rPr>
                <w:rFonts w:hint="eastAsia" w:ascii="宋体" w:hAnsi="宋体" w:cs="宋体"/>
                <w:color w:val="000000"/>
                <w:szCs w:val="21"/>
              </w:rPr>
              <w:t>元以上不足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10</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倍以下的罚款；造成严重后果的，由原发证部门吊销许可证照；构成非法经营罪或者生产、销售伪劣商品罪等犯罪的，依法追究刑事责任。</w:t>
            </w:r>
          </w:p>
        </w:tc>
      </w:tr>
      <w:tr w14:paraId="60962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4B1F8CD">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3FFB145D">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A735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55357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AEC782D">
            <w:pPr>
              <w:spacing w:line="300" w:lineRule="exact"/>
              <w:jc w:val="center"/>
              <w:rPr>
                <w:rFonts w:ascii="宋体" w:cs="宋体"/>
                <w:szCs w:val="21"/>
              </w:rPr>
            </w:pPr>
            <w:r>
              <w:rPr>
                <w:rFonts w:ascii="宋体" w:hAnsi="宋体" w:cs="宋体"/>
                <w:szCs w:val="21"/>
              </w:rPr>
              <w:t>(0825)8381581</w:t>
            </w:r>
          </w:p>
        </w:tc>
      </w:tr>
    </w:tbl>
    <w:p w14:paraId="015D232D">
      <w:pPr>
        <w:spacing w:line="300" w:lineRule="exact"/>
        <w:rPr>
          <w:rFonts w:ascii="宋体" w:cs="宋体"/>
          <w:b/>
          <w:szCs w:val="21"/>
        </w:rPr>
      </w:pPr>
    </w:p>
    <w:p w14:paraId="5E6EAF8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2929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AD5DC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784F930">
            <w:pPr>
              <w:spacing w:line="300" w:lineRule="exact"/>
              <w:jc w:val="center"/>
              <w:rPr>
                <w:rFonts w:ascii="宋体" w:cs="宋体"/>
                <w:szCs w:val="21"/>
              </w:rPr>
            </w:pPr>
            <w:r>
              <w:rPr>
                <w:rFonts w:ascii="宋体" w:hAnsi="宋体" w:cs="宋体"/>
                <w:szCs w:val="21"/>
              </w:rPr>
              <w:t>1948</w:t>
            </w:r>
          </w:p>
        </w:tc>
      </w:tr>
      <w:tr w14:paraId="74947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309F65">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F6BA294">
            <w:pPr>
              <w:spacing w:line="300" w:lineRule="exact"/>
              <w:jc w:val="center"/>
              <w:rPr>
                <w:rFonts w:ascii="宋体" w:cs="宋体"/>
                <w:szCs w:val="21"/>
              </w:rPr>
            </w:pPr>
            <w:r>
              <w:rPr>
                <w:rFonts w:hint="eastAsia" w:ascii="宋体" w:hAnsi="宋体" w:cs="宋体"/>
                <w:szCs w:val="21"/>
              </w:rPr>
              <w:t>行政处罚</w:t>
            </w:r>
          </w:p>
        </w:tc>
      </w:tr>
      <w:tr w14:paraId="6353D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C74D9D">
            <w:pPr>
              <w:spacing w:line="300" w:lineRule="exact"/>
              <w:rPr>
                <w:rFonts w:ascii="宋体" w:cs="宋体"/>
                <w:szCs w:val="21"/>
              </w:rPr>
            </w:pPr>
            <w:r>
              <w:rPr>
                <w:rFonts w:hint="eastAsia" w:ascii="宋体" w:hAnsi="宋体" w:cs="宋体"/>
                <w:szCs w:val="21"/>
              </w:rPr>
              <w:t>权力项目名称</w:t>
            </w:r>
          </w:p>
        </w:tc>
        <w:tc>
          <w:tcPr>
            <w:tcW w:w="7109" w:type="dxa"/>
          </w:tcPr>
          <w:p w14:paraId="57795195">
            <w:pPr>
              <w:spacing w:line="300" w:lineRule="exact"/>
              <w:ind w:firstLine="420" w:firstLineChars="200"/>
              <w:rPr>
                <w:rFonts w:ascii="宋体" w:cs="宋体"/>
                <w:color w:val="000000"/>
                <w:szCs w:val="21"/>
              </w:rPr>
            </w:pPr>
            <w:r>
              <w:rPr>
                <w:rFonts w:hint="eastAsia" w:ascii="宋体" w:hAnsi="宋体" w:cs="宋体"/>
                <w:color w:val="000000"/>
                <w:szCs w:val="21"/>
              </w:rPr>
              <w:t>对食品、药品、医疗器械、化妆品生产经营者不再符合法定条件、要求，继续从事生产经营活动的处罚</w:t>
            </w:r>
          </w:p>
        </w:tc>
      </w:tr>
      <w:tr w14:paraId="2145C6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65F1BC">
            <w:pPr>
              <w:spacing w:line="300" w:lineRule="exact"/>
              <w:jc w:val="center"/>
              <w:rPr>
                <w:rFonts w:ascii="宋体" w:cs="宋体"/>
                <w:szCs w:val="21"/>
              </w:rPr>
            </w:pPr>
            <w:r>
              <w:rPr>
                <w:rFonts w:hint="eastAsia" w:ascii="宋体" w:hAnsi="宋体" w:cs="宋体"/>
                <w:szCs w:val="21"/>
              </w:rPr>
              <w:t>实施依据</w:t>
            </w:r>
          </w:p>
        </w:tc>
        <w:tc>
          <w:tcPr>
            <w:tcW w:w="7109" w:type="dxa"/>
          </w:tcPr>
          <w:p w14:paraId="13FC8B89">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3EBB1CD">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444834FC">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0620DAED">
            <w:pPr>
              <w:spacing w:line="300" w:lineRule="exact"/>
              <w:ind w:firstLine="420" w:firstLineChars="200"/>
              <w:rPr>
                <w:rFonts w:ascii="宋体" w:cs="宋体"/>
                <w:color w:val="000000"/>
                <w:szCs w:val="21"/>
              </w:rPr>
            </w:pPr>
            <w:r>
              <w:rPr>
                <w:rFonts w:hint="eastAsia" w:ascii="宋体" w:hAnsi="宋体" w:cs="宋体"/>
                <w:color w:val="000000"/>
                <w:szCs w:val="21"/>
              </w:rPr>
              <w:t>第三条第三款：生产经营者不再符合法定条件、要求，继续从事生产经营活动的，由原发证部门吊销许可证照，并在当地主要媒体上公告被吊销许可证照的生产经营者名单；构成非法经营罪或者生产、销售伪劣商品罪等犯罪的，依法追究刑事责任。</w:t>
            </w:r>
          </w:p>
        </w:tc>
      </w:tr>
      <w:tr w14:paraId="1A916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B34ED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D6FA412">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C30C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3201E03">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E18287F">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1BCF7747">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7979F376">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0B6B8604">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6D02E68C">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892AE31">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47327B2">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25AAAC74">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5E259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D2B9C6">
            <w:pPr>
              <w:spacing w:line="300" w:lineRule="exact"/>
              <w:rPr>
                <w:rFonts w:ascii="宋体" w:cs="宋体"/>
                <w:szCs w:val="21"/>
              </w:rPr>
            </w:pPr>
            <w:r>
              <w:rPr>
                <w:rFonts w:hint="eastAsia" w:ascii="宋体" w:hAnsi="宋体" w:cs="宋体"/>
                <w:szCs w:val="21"/>
              </w:rPr>
              <w:t>责任事项依据</w:t>
            </w:r>
          </w:p>
        </w:tc>
        <w:tc>
          <w:tcPr>
            <w:tcW w:w="7109" w:type="dxa"/>
          </w:tcPr>
          <w:p w14:paraId="382D2D89">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8E0B7F5">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25EBCB89">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69690B29">
            <w:pPr>
              <w:spacing w:line="300" w:lineRule="exact"/>
              <w:ind w:firstLine="420" w:firstLineChars="200"/>
              <w:rPr>
                <w:rFonts w:ascii="宋体" w:cs="宋体"/>
                <w:color w:val="000000"/>
                <w:szCs w:val="21"/>
              </w:rPr>
            </w:pPr>
            <w:r>
              <w:rPr>
                <w:rFonts w:hint="eastAsia" w:ascii="宋体" w:hAnsi="宋体" w:cs="宋体"/>
                <w:color w:val="000000"/>
                <w:szCs w:val="21"/>
              </w:rPr>
              <w:t>第三条第三款：生产经营者不再符合法定条件、要求，继续从事生产经营活动的，由原发证部门吊销许可证照，并在当地主要媒体上公告被吊销许可证照的生产经营者名单；构成非法经营罪或者生产、销售伪劣商品罪等犯罪的，依法追究刑事责任。</w:t>
            </w:r>
          </w:p>
        </w:tc>
      </w:tr>
      <w:tr w14:paraId="4ADBE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A77D5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7C82ECE2">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C38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4EED1B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ED70BBB">
            <w:pPr>
              <w:spacing w:line="300" w:lineRule="exact"/>
              <w:jc w:val="center"/>
              <w:rPr>
                <w:rFonts w:ascii="宋体" w:cs="宋体"/>
                <w:szCs w:val="21"/>
              </w:rPr>
            </w:pPr>
            <w:r>
              <w:rPr>
                <w:rFonts w:ascii="宋体" w:hAnsi="宋体" w:cs="宋体"/>
                <w:szCs w:val="21"/>
              </w:rPr>
              <w:t>(0825)8381581</w:t>
            </w:r>
          </w:p>
        </w:tc>
      </w:tr>
    </w:tbl>
    <w:p w14:paraId="1F1003CB">
      <w:pPr>
        <w:spacing w:line="300" w:lineRule="exact"/>
        <w:rPr>
          <w:rFonts w:ascii="宋体" w:cs="宋体"/>
          <w:b/>
          <w:szCs w:val="21"/>
        </w:rPr>
      </w:pPr>
    </w:p>
    <w:p w14:paraId="095FC9A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6951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C613EA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627EC2A">
            <w:pPr>
              <w:spacing w:line="300" w:lineRule="exact"/>
              <w:jc w:val="center"/>
              <w:rPr>
                <w:rFonts w:ascii="宋体" w:cs="宋体"/>
                <w:szCs w:val="21"/>
              </w:rPr>
            </w:pPr>
            <w:r>
              <w:rPr>
                <w:rFonts w:ascii="宋体" w:hAnsi="宋体" w:cs="宋体"/>
                <w:szCs w:val="21"/>
              </w:rPr>
              <w:t>1949</w:t>
            </w:r>
          </w:p>
        </w:tc>
      </w:tr>
      <w:tr w14:paraId="138BB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BD3C2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10B9E8F">
            <w:pPr>
              <w:spacing w:line="300" w:lineRule="exact"/>
              <w:jc w:val="center"/>
              <w:rPr>
                <w:rFonts w:ascii="宋体" w:cs="宋体"/>
                <w:szCs w:val="21"/>
              </w:rPr>
            </w:pPr>
            <w:r>
              <w:rPr>
                <w:rFonts w:hint="eastAsia" w:ascii="宋体" w:hAnsi="宋体" w:cs="宋体"/>
                <w:szCs w:val="21"/>
              </w:rPr>
              <w:t>行政处罚</w:t>
            </w:r>
          </w:p>
        </w:tc>
      </w:tr>
      <w:tr w14:paraId="40952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3A37BB">
            <w:pPr>
              <w:spacing w:line="300" w:lineRule="exact"/>
              <w:rPr>
                <w:rFonts w:ascii="宋体" w:cs="宋体"/>
                <w:szCs w:val="21"/>
              </w:rPr>
            </w:pPr>
            <w:r>
              <w:rPr>
                <w:rFonts w:hint="eastAsia" w:ascii="宋体" w:hAnsi="宋体" w:cs="宋体"/>
                <w:szCs w:val="21"/>
              </w:rPr>
              <w:t>权力项目名称</w:t>
            </w:r>
          </w:p>
        </w:tc>
        <w:tc>
          <w:tcPr>
            <w:tcW w:w="7109" w:type="dxa"/>
          </w:tcPr>
          <w:p w14:paraId="0F14DEFD">
            <w:pPr>
              <w:spacing w:line="300" w:lineRule="exact"/>
              <w:ind w:firstLine="420" w:firstLineChars="200"/>
              <w:rPr>
                <w:rFonts w:ascii="宋体" w:cs="宋体"/>
                <w:color w:val="000000"/>
                <w:szCs w:val="21"/>
              </w:rPr>
            </w:pPr>
            <w:r>
              <w:rPr>
                <w:rFonts w:hint="eastAsia" w:ascii="宋体" w:hAnsi="宋体" w:cs="宋体"/>
                <w:color w:val="000000"/>
                <w:szCs w:val="21"/>
              </w:rPr>
              <w:t>依法应当取得许可证照而未取得许可证照从事食品、药品、医疗器械、化妆品生产经营活动的处罚</w:t>
            </w:r>
          </w:p>
        </w:tc>
      </w:tr>
      <w:tr w14:paraId="0767A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64FC92">
            <w:pPr>
              <w:spacing w:line="300" w:lineRule="exact"/>
              <w:jc w:val="center"/>
              <w:rPr>
                <w:rFonts w:ascii="宋体" w:cs="宋体"/>
                <w:szCs w:val="21"/>
              </w:rPr>
            </w:pPr>
            <w:r>
              <w:rPr>
                <w:rFonts w:hint="eastAsia" w:ascii="宋体" w:hAnsi="宋体" w:cs="宋体"/>
                <w:szCs w:val="21"/>
              </w:rPr>
              <w:t>实施依据</w:t>
            </w:r>
          </w:p>
        </w:tc>
        <w:tc>
          <w:tcPr>
            <w:tcW w:w="7109" w:type="dxa"/>
          </w:tcPr>
          <w:p w14:paraId="732AE0F2">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18FA8AD1">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341E2863">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487837B6">
            <w:pPr>
              <w:spacing w:line="300" w:lineRule="exact"/>
              <w:ind w:firstLine="420" w:firstLineChars="200"/>
              <w:rPr>
                <w:rFonts w:ascii="宋体" w:cs="宋体"/>
                <w:color w:val="000000"/>
                <w:szCs w:val="21"/>
              </w:rPr>
            </w:pPr>
            <w:r>
              <w:rPr>
                <w:rFonts w:hint="eastAsia" w:ascii="宋体" w:hAnsi="宋体" w:cs="宋体"/>
                <w:color w:val="000000"/>
                <w:szCs w:val="21"/>
              </w:rPr>
              <w:t>第三条第四款：依法应当取得许可证照而未取得许可证照从事生产经营活动的，由农业、卫生、质检、商务、工商、药品等监督管理部门依据各自职责，没收违法所得、产品和用于违法生产的工具、设备、原材料等物品，货值金额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10</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10</w:t>
            </w:r>
            <w:r>
              <w:rPr>
                <w:rFonts w:hint="eastAsia" w:ascii="宋体" w:hAnsi="宋体" w:cs="宋体"/>
                <w:color w:val="000000"/>
                <w:szCs w:val="21"/>
              </w:rPr>
              <w:t>倍以上</w:t>
            </w:r>
            <w:r>
              <w:rPr>
                <w:rFonts w:ascii="宋体" w:hAnsi="宋体" w:cs="宋体"/>
                <w:color w:val="000000"/>
                <w:szCs w:val="21"/>
              </w:rPr>
              <w:t>20</w:t>
            </w:r>
            <w:r>
              <w:rPr>
                <w:rFonts w:hint="eastAsia" w:ascii="宋体" w:hAnsi="宋体" w:cs="宋体"/>
                <w:color w:val="000000"/>
                <w:szCs w:val="21"/>
              </w:rPr>
              <w:t>倍以下的罚款；构成非法经营罪的，依法追究刑事责任。</w:t>
            </w:r>
          </w:p>
        </w:tc>
      </w:tr>
      <w:tr w14:paraId="217AE6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328B6A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66AE60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CDC9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3ABC2C">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AA344F4">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04A16E26">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4B8DBFF7">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66A4FF1F">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56428CCF">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5099111">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6D7E6AD5">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503FA3C8">
            <w:pPr>
              <w:spacing w:line="300" w:lineRule="exact"/>
              <w:ind w:firstLine="420" w:firstLineChars="200"/>
              <w:rPr>
                <w:rFonts w:ascii="宋体" w:cs="宋体"/>
                <w:color w:val="000000"/>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19A1E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0AC804">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0C410112">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《中华人民共和国行政处罚法》第十五条：“行政处罚由具有行政处罚权的行政机关在法定职权范围内实施。”</w:t>
            </w:r>
          </w:p>
          <w:p w14:paraId="54BB0513">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《国务院关于加强食品等产品安全监督管理的特别规定》（国务院令第</w:t>
            </w:r>
            <w:r>
              <w:rPr>
                <w:rFonts w:ascii="宋体" w:hAnsi="宋体" w:cs="宋体"/>
                <w:color w:val="000000"/>
                <w:szCs w:val="21"/>
              </w:rPr>
              <w:t>503</w:t>
            </w:r>
            <w:r>
              <w:rPr>
                <w:rFonts w:hint="eastAsia" w:ascii="宋体" w:hAnsi="宋体" w:cs="宋体"/>
                <w:color w:val="000000"/>
                <w:szCs w:val="21"/>
              </w:rPr>
              <w:t>号）第三条第四款：“依法应当取得许可证照而未取得许可证照从事生产经营活动的，没收违法所得、产品和用于违法生产的工具、设备、原材料等物品，货值金额不足</w:t>
            </w:r>
            <w:r>
              <w:rPr>
                <w:rFonts w:ascii="宋体" w:hAnsi="宋体" w:cs="宋体"/>
                <w:color w:val="000000"/>
                <w:szCs w:val="21"/>
              </w:rPr>
              <w:t>1</w:t>
            </w:r>
            <w:r>
              <w:rPr>
                <w:rFonts w:hint="eastAsia" w:ascii="宋体" w:hAnsi="宋体" w:cs="宋体"/>
                <w:color w:val="000000"/>
                <w:szCs w:val="21"/>
              </w:rPr>
              <w:t>万元的，构成非法经营罪的，依法追究刑事责任。</w:t>
            </w:r>
          </w:p>
          <w:p w14:paraId="6FFCAB57">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食品药品行政处罚程序规定》第十七条：“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195D423">
            <w:pPr>
              <w:spacing w:line="300" w:lineRule="exact"/>
              <w:ind w:firstLine="420" w:firstLineChars="200"/>
              <w:jc w:val="left"/>
              <w:rPr>
                <w:rFonts w:ascii="宋体" w:cs="宋体"/>
                <w:color w:val="000000"/>
                <w:szCs w:val="21"/>
              </w:rPr>
            </w:pPr>
            <w:r>
              <w:rPr>
                <w:rFonts w:ascii="宋体" w:hAnsi="宋体" w:cs="宋体"/>
                <w:color w:val="000000"/>
                <w:szCs w:val="21"/>
              </w:rPr>
              <w:t>2-1.</w:t>
            </w:r>
            <w:r>
              <w:rPr>
                <w:rFonts w:hint="eastAsia" w:ascii="宋体" w:hAnsi="宋体" w:cs="宋体"/>
                <w:color w:val="000000"/>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16E87F46">
            <w:pPr>
              <w:spacing w:line="300" w:lineRule="exact"/>
              <w:ind w:firstLine="420" w:firstLineChars="200"/>
              <w:jc w:val="left"/>
              <w:rPr>
                <w:rFonts w:ascii="宋体" w:cs="宋体"/>
                <w:color w:val="000000"/>
                <w:szCs w:val="21"/>
              </w:rPr>
            </w:pPr>
            <w:r>
              <w:rPr>
                <w:rFonts w:ascii="宋体" w:hAnsi="宋体" w:cs="宋体"/>
                <w:color w:val="000000"/>
                <w:szCs w:val="21"/>
              </w:rPr>
              <w:t>2-2.</w:t>
            </w:r>
            <w:r>
              <w:rPr>
                <w:rFonts w:hint="eastAsia" w:ascii="宋体" w:hAnsi="宋体" w:cs="宋体"/>
                <w:color w:val="000000"/>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DD4735B">
            <w:pPr>
              <w:spacing w:line="300" w:lineRule="exact"/>
              <w:ind w:firstLine="420" w:firstLineChars="200"/>
              <w:jc w:val="left"/>
              <w:rPr>
                <w:rFonts w:ascii="宋体" w:cs="宋体"/>
                <w:color w:val="000000"/>
                <w:szCs w:val="21"/>
              </w:rPr>
            </w:pPr>
            <w:r>
              <w:rPr>
                <w:rFonts w:ascii="宋体" w:hAnsi="宋体" w:cs="宋体"/>
                <w:color w:val="000000"/>
                <w:szCs w:val="21"/>
              </w:rPr>
              <w:t>2-3.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6C3B9B52">
            <w:pPr>
              <w:spacing w:line="300" w:lineRule="exact"/>
              <w:ind w:firstLine="420" w:firstLineChars="200"/>
              <w:jc w:val="left"/>
              <w:rPr>
                <w:rFonts w:ascii="宋体" w:cs="宋体"/>
                <w:color w:val="000000"/>
                <w:szCs w:val="21"/>
              </w:rPr>
            </w:pPr>
            <w:r>
              <w:rPr>
                <w:rFonts w:ascii="宋体" w:hAnsi="宋体" w:cs="宋体"/>
                <w:color w:val="000000"/>
                <w:szCs w:val="21"/>
              </w:rPr>
              <w:t xml:space="preserve">2-4. </w:t>
            </w:r>
            <w:r>
              <w:rPr>
                <w:rFonts w:hint="eastAsia" w:ascii="宋体" w:hAnsi="宋体" w:cs="宋体"/>
                <w:color w:val="000000"/>
                <w:szCs w:val="21"/>
              </w:rPr>
              <w:t>《食品药品行政处罚程序规定》第三十四条：“食品药品监督管理部门进行案件调查时，对已有证据证明有违法行为的，应当出具责令改正通知书，责令当事人改正或者限期改正违法行为。“</w:t>
            </w:r>
          </w:p>
          <w:p w14:paraId="5022C378">
            <w:pPr>
              <w:spacing w:line="300" w:lineRule="exact"/>
              <w:ind w:firstLine="420" w:firstLineChars="200"/>
              <w:jc w:val="left"/>
              <w:rPr>
                <w:rFonts w:ascii="宋体" w:cs="宋体"/>
                <w:color w:val="000000"/>
                <w:szCs w:val="21"/>
              </w:rPr>
            </w:pPr>
            <w:r>
              <w:rPr>
                <w:rFonts w:ascii="宋体" w:hAnsi="宋体" w:cs="宋体"/>
                <w:color w:val="000000"/>
                <w:szCs w:val="21"/>
              </w:rPr>
              <w:t>3-1.</w:t>
            </w:r>
            <w:r>
              <w:rPr>
                <w:rFonts w:hint="eastAsia" w:ascii="宋体" w:hAnsi="宋体" w:cs="宋体"/>
                <w:color w:val="000000"/>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B75E1DD">
            <w:pPr>
              <w:spacing w:line="300" w:lineRule="exact"/>
              <w:ind w:firstLine="420" w:firstLineChars="200"/>
              <w:jc w:val="left"/>
              <w:rPr>
                <w:rFonts w:ascii="宋体" w:cs="宋体"/>
                <w:color w:val="000000"/>
                <w:szCs w:val="21"/>
              </w:rPr>
            </w:pPr>
            <w:r>
              <w:rPr>
                <w:rFonts w:ascii="宋体" w:hAnsi="宋体" w:cs="宋体"/>
                <w:color w:val="000000"/>
                <w:szCs w:val="21"/>
              </w:rPr>
              <w:t>3-2.</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公安机关。</w:t>
            </w:r>
          </w:p>
          <w:p w14:paraId="754A777B">
            <w:pPr>
              <w:spacing w:line="300" w:lineRule="exact"/>
              <w:ind w:firstLine="420" w:firstLineChars="200"/>
              <w:jc w:val="left"/>
              <w:rPr>
                <w:rFonts w:ascii="宋体" w:cs="宋体"/>
                <w:color w:val="000000"/>
                <w:szCs w:val="21"/>
              </w:rPr>
            </w:pPr>
            <w:r>
              <w:rPr>
                <w:rFonts w:ascii="宋体" w:hAnsi="宋体" w:cs="宋体"/>
                <w:color w:val="000000"/>
                <w:szCs w:val="21"/>
              </w:rPr>
              <w:t>3-3.</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重大、复杂案件标准由各省、自治区、直辖市食品药品监督管理部门根据实际确定。”</w:t>
            </w:r>
          </w:p>
          <w:p w14:paraId="63B28C0E">
            <w:pPr>
              <w:spacing w:line="300" w:lineRule="exact"/>
              <w:ind w:firstLine="420" w:firstLineChars="200"/>
              <w:jc w:val="left"/>
              <w:rPr>
                <w:rFonts w:ascii="宋体" w:cs="宋体"/>
                <w:color w:val="000000"/>
                <w:szCs w:val="21"/>
              </w:rPr>
            </w:pPr>
            <w:r>
              <w:rPr>
                <w:rFonts w:ascii="宋体" w:hAnsi="宋体" w:cs="宋体"/>
                <w:color w:val="000000"/>
                <w:szCs w:val="21"/>
              </w:rPr>
              <w:t xml:space="preserve">4-1. </w:t>
            </w:r>
            <w:r>
              <w:rPr>
                <w:rFonts w:hint="eastAsia" w:ascii="宋体" w:hAnsi="宋体" w:cs="宋体"/>
                <w:color w:val="000000"/>
                <w:szCs w:val="21"/>
              </w:rPr>
              <w:t>《中华人民共和国行政处罚法》第三十一条：“行政机关在作出行政处罚决定之前，应当告知当事人作出行政处罚决定的事实、理由及依据，并告知当事人依法享有的权利。”</w:t>
            </w:r>
          </w:p>
          <w:p w14:paraId="135F6FF0">
            <w:pPr>
              <w:spacing w:line="300" w:lineRule="exact"/>
              <w:ind w:firstLine="420" w:firstLineChars="200"/>
              <w:jc w:val="left"/>
              <w:rPr>
                <w:rFonts w:ascii="宋体" w:cs="宋体"/>
                <w:color w:val="000000"/>
                <w:szCs w:val="21"/>
              </w:rPr>
            </w:pPr>
            <w:r>
              <w:rPr>
                <w:rFonts w:ascii="宋体" w:hAnsi="宋体" w:cs="宋体"/>
                <w:color w:val="000000"/>
                <w:szCs w:val="21"/>
              </w:rPr>
              <w:t>4-2.</w:t>
            </w:r>
            <w:r>
              <w:rPr>
                <w:rFonts w:hint="eastAsia" w:ascii="宋体" w:hAnsi="宋体" w:cs="宋体"/>
                <w:color w:val="000000"/>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5B964ED">
            <w:pPr>
              <w:spacing w:line="300" w:lineRule="exact"/>
              <w:ind w:firstLine="420" w:firstLineChars="200"/>
              <w:jc w:val="left"/>
              <w:rPr>
                <w:rFonts w:ascii="宋体" w:cs="宋体"/>
                <w:color w:val="000000"/>
                <w:szCs w:val="21"/>
              </w:rPr>
            </w:pPr>
            <w:r>
              <w:rPr>
                <w:rFonts w:ascii="宋体" w:hAnsi="宋体" w:cs="宋体"/>
                <w:color w:val="000000"/>
                <w:szCs w:val="21"/>
              </w:rPr>
              <w:t>4-3.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食品药品监督管理部门不得因当事人申辩而加重处罚。”</w:t>
            </w:r>
          </w:p>
          <w:p w14:paraId="1A589AF6">
            <w:pPr>
              <w:spacing w:line="300" w:lineRule="exact"/>
              <w:ind w:firstLine="420" w:firstLineChars="200"/>
              <w:jc w:val="left"/>
              <w:rPr>
                <w:rFonts w:ascii="宋体" w:cs="宋体"/>
                <w:color w:val="000000"/>
                <w:szCs w:val="21"/>
              </w:rPr>
            </w:pPr>
            <w:r>
              <w:rPr>
                <w:rFonts w:ascii="宋体" w:hAnsi="宋体" w:cs="宋体"/>
                <w:color w:val="000000"/>
                <w:szCs w:val="21"/>
              </w:rPr>
              <w:t>4-4.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较大数额罚款的标准，按照地方性法规、地方政府规章等有关规范性文件的规定执行。”</w:t>
            </w:r>
          </w:p>
          <w:p w14:paraId="27076EBD">
            <w:pPr>
              <w:spacing w:line="300" w:lineRule="exact"/>
              <w:ind w:firstLine="420" w:firstLineChars="200"/>
              <w:jc w:val="left"/>
              <w:rPr>
                <w:rFonts w:ascii="宋体" w:cs="宋体"/>
                <w:color w:val="000000"/>
                <w:szCs w:val="21"/>
              </w:rPr>
            </w:pPr>
            <w:r>
              <w:rPr>
                <w:rFonts w:ascii="宋体" w:hAnsi="宋体" w:cs="宋体"/>
                <w:color w:val="000000"/>
                <w:szCs w:val="21"/>
              </w:rPr>
              <w:t>5-1.</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FEA6BE6">
            <w:pPr>
              <w:spacing w:line="300" w:lineRule="exact"/>
              <w:ind w:firstLine="420" w:firstLineChars="200"/>
              <w:jc w:val="left"/>
              <w:rPr>
                <w:rFonts w:ascii="宋体" w:cs="宋体"/>
                <w:color w:val="000000"/>
                <w:szCs w:val="21"/>
              </w:rPr>
            </w:pPr>
            <w:r>
              <w:rPr>
                <w:rFonts w:ascii="宋体" w:hAnsi="宋体" w:cs="宋体"/>
                <w:color w:val="000000"/>
                <w:szCs w:val="21"/>
              </w:rPr>
              <w:t>5-2.</w:t>
            </w:r>
            <w:r>
              <w:rPr>
                <w:rFonts w:hint="eastAsia" w:ascii="宋体" w:hAnsi="宋体" w:cs="宋体"/>
                <w:color w:val="000000"/>
                <w:szCs w:val="21"/>
              </w:rPr>
              <w:t>《食品药品行政处罚程序规定》第四十条：“食品药品监督管理部门作出行政处罚决定，应当制作行政处罚决定书。”</w:t>
            </w:r>
          </w:p>
          <w:p w14:paraId="6814BFF8">
            <w:pPr>
              <w:spacing w:line="300" w:lineRule="exact"/>
              <w:ind w:firstLine="420" w:firstLineChars="200"/>
              <w:jc w:val="left"/>
              <w:rPr>
                <w:rFonts w:ascii="宋体" w:cs="宋体"/>
                <w:color w:val="000000"/>
                <w:szCs w:val="21"/>
              </w:rPr>
            </w:pPr>
            <w:r>
              <w:rPr>
                <w:rFonts w:ascii="宋体" w:hAnsi="宋体" w:cs="宋体"/>
                <w:color w:val="000000"/>
                <w:szCs w:val="21"/>
              </w:rPr>
              <w:t>6-1.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CAAD1C0">
            <w:pPr>
              <w:spacing w:line="300" w:lineRule="exact"/>
              <w:ind w:firstLine="420" w:firstLineChars="200"/>
              <w:jc w:val="left"/>
              <w:rPr>
                <w:rFonts w:ascii="宋体" w:cs="宋体"/>
                <w:color w:val="000000"/>
                <w:szCs w:val="21"/>
              </w:rPr>
            </w:pPr>
            <w:r>
              <w:rPr>
                <w:rFonts w:ascii="宋体" w:hAnsi="宋体" w:cs="宋体"/>
                <w:color w:val="000000"/>
                <w:szCs w:val="21"/>
              </w:rPr>
              <w:t>6-2.</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1E77D6FB">
            <w:pPr>
              <w:spacing w:line="300" w:lineRule="exact"/>
              <w:ind w:firstLine="420" w:firstLineChars="200"/>
              <w:jc w:val="left"/>
              <w:rPr>
                <w:rFonts w:ascii="宋体" w:cs="宋体"/>
                <w:color w:val="000000"/>
                <w:szCs w:val="21"/>
              </w:rPr>
            </w:pPr>
            <w:r>
              <w:rPr>
                <w:rFonts w:ascii="宋体" w:hAnsi="宋体" w:cs="宋体"/>
                <w:color w:val="000000"/>
                <w:szCs w:val="21"/>
              </w:rPr>
              <w:t>7-1.</w:t>
            </w:r>
            <w:r>
              <w:rPr>
                <w:rFonts w:hint="eastAsia" w:ascii="宋体" w:hAnsi="宋体" w:cs="宋体"/>
                <w:color w:val="000000"/>
                <w:szCs w:val="21"/>
              </w:rPr>
              <w:t>《中华人民共和国行政处罚法》第四十四条：“行政处罚决定依法作出后，当事人应当在行政处罚决定的期限内，予以履行。”</w:t>
            </w:r>
          </w:p>
          <w:p w14:paraId="0C13D062">
            <w:pPr>
              <w:spacing w:line="300" w:lineRule="exact"/>
              <w:ind w:firstLine="420" w:firstLineChars="200"/>
              <w:jc w:val="left"/>
              <w:rPr>
                <w:rFonts w:ascii="宋体" w:cs="宋体"/>
                <w:color w:val="000000"/>
                <w:szCs w:val="21"/>
              </w:rPr>
            </w:pPr>
            <w:r>
              <w:rPr>
                <w:rFonts w:ascii="宋体" w:hAnsi="宋体" w:cs="宋体"/>
                <w:color w:val="000000"/>
                <w:szCs w:val="21"/>
              </w:rPr>
              <w:t>7-2.</w:t>
            </w:r>
            <w:r>
              <w:rPr>
                <w:rFonts w:hint="eastAsia" w:ascii="宋体" w:hAnsi="宋体" w:cs="宋体"/>
                <w:color w:val="000000"/>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5447DBB0">
            <w:pPr>
              <w:spacing w:line="300" w:lineRule="exact"/>
              <w:ind w:firstLine="420" w:firstLineChars="200"/>
              <w:jc w:val="left"/>
              <w:rPr>
                <w:rFonts w:ascii="宋体" w:cs="宋体"/>
                <w:color w:val="000000"/>
                <w:szCs w:val="21"/>
              </w:rPr>
            </w:pPr>
            <w:r>
              <w:rPr>
                <w:rFonts w:ascii="宋体" w:hAnsi="宋体" w:cs="宋体"/>
                <w:color w:val="000000"/>
                <w:szCs w:val="21"/>
              </w:rPr>
              <w:t>7-3.</w:t>
            </w:r>
            <w:r>
              <w:rPr>
                <w:rFonts w:hint="eastAsia" w:ascii="宋体" w:hAnsi="宋体" w:cs="宋体"/>
                <w:color w:val="000000"/>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01675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CE0A60">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AC79952">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BA0C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5A3C4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033F255">
            <w:pPr>
              <w:spacing w:line="300" w:lineRule="exact"/>
              <w:jc w:val="center"/>
              <w:rPr>
                <w:rFonts w:ascii="宋体" w:cs="宋体"/>
                <w:szCs w:val="21"/>
              </w:rPr>
            </w:pPr>
            <w:r>
              <w:rPr>
                <w:rFonts w:ascii="宋体" w:hAnsi="宋体" w:cs="宋体"/>
                <w:szCs w:val="21"/>
              </w:rPr>
              <w:t>(0825)8381581</w:t>
            </w:r>
          </w:p>
        </w:tc>
      </w:tr>
    </w:tbl>
    <w:p w14:paraId="2C66FB24">
      <w:pPr>
        <w:spacing w:line="300" w:lineRule="exact"/>
        <w:ind w:firstLine="422" w:firstLineChars="200"/>
        <w:rPr>
          <w:rFonts w:ascii="宋体" w:cs="宋体"/>
          <w:b/>
          <w:szCs w:val="21"/>
        </w:rPr>
      </w:pPr>
    </w:p>
    <w:p w14:paraId="01CF36E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38C0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8FFA07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B3BA54C">
            <w:pPr>
              <w:spacing w:line="300" w:lineRule="exact"/>
              <w:jc w:val="center"/>
              <w:rPr>
                <w:rFonts w:ascii="宋体" w:cs="宋体"/>
                <w:szCs w:val="21"/>
              </w:rPr>
            </w:pPr>
            <w:r>
              <w:rPr>
                <w:rFonts w:ascii="宋体" w:hAnsi="宋体" w:cs="宋体"/>
                <w:szCs w:val="21"/>
              </w:rPr>
              <w:t>1950</w:t>
            </w:r>
          </w:p>
        </w:tc>
      </w:tr>
      <w:tr w14:paraId="2E102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D8A59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88D6075">
            <w:pPr>
              <w:spacing w:line="300" w:lineRule="exact"/>
              <w:jc w:val="center"/>
              <w:rPr>
                <w:rFonts w:ascii="宋体" w:cs="宋体"/>
                <w:szCs w:val="21"/>
              </w:rPr>
            </w:pPr>
            <w:r>
              <w:rPr>
                <w:rFonts w:hint="eastAsia" w:ascii="宋体" w:hAnsi="宋体" w:cs="宋体"/>
                <w:szCs w:val="21"/>
              </w:rPr>
              <w:t>行政处罚</w:t>
            </w:r>
          </w:p>
        </w:tc>
      </w:tr>
      <w:tr w14:paraId="58147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D0230F">
            <w:pPr>
              <w:spacing w:line="300" w:lineRule="exact"/>
              <w:rPr>
                <w:rFonts w:ascii="宋体" w:cs="宋体"/>
                <w:szCs w:val="21"/>
              </w:rPr>
            </w:pPr>
            <w:r>
              <w:rPr>
                <w:rFonts w:hint="eastAsia" w:ascii="宋体" w:hAnsi="宋体" w:cs="宋体"/>
                <w:szCs w:val="21"/>
              </w:rPr>
              <w:t>权力项目名称</w:t>
            </w:r>
          </w:p>
        </w:tc>
        <w:tc>
          <w:tcPr>
            <w:tcW w:w="7109" w:type="dxa"/>
          </w:tcPr>
          <w:p w14:paraId="7554F5B8">
            <w:pPr>
              <w:spacing w:line="300" w:lineRule="exact"/>
              <w:ind w:firstLine="420" w:firstLineChars="200"/>
              <w:rPr>
                <w:rFonts w:ascii="宋体" w:cs="宋体"/>
                <w:color w:val="000000"/>
                <w:szCs w:val="21"/>
              </w:rPr>
            </w:pPr>
            <w:r>
              <w:rPr>
                <w:rFonts w:hint="eastAsia" w:ascii="宋体" w:hAnsi="宋体" w:cs="宋体"/>
                <w:color w:val="000000"/>
                <w:szCs w:val="21"/>
              </w:rPr>
              <w:t>对违法使用原料、辅料或者添加剂生产食品、药品、医疗器械、化妆品的处罚</w:t>
            </w:r>
          </w:p>
        </w:tc>
      </w:tr>
      <w:tr w14:paraId="3B9C2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E4BF92D">
            <w:pPr>
              <w:spacing w:line="300" w:lineRule="exact"/>
              <w:jc w:val="center"/>
              <w:rPr>
                <w:rFonts w:ascii="宋体" w:cs="宋体"/>
                <w:szCs w:val="21"/>
              </w:rPr>
            </w:pPr>
            <w:r>
              <w:rPr>
                <w:rFonts w:hint="eastAsia" w:ascii="宋体" w:hAnsi="宋体" w:cs="宋体"/>
                <w:szCs w:val="21"/>
              </w:rPr>
              <w:t>实施依据</w:t>
            </w:r>
          </w:p>
        </w:tc>
        <w:tc>
          <w:tcPr>
            <w:tcW w:w="7109" w:type="dxa"/>
          </w:tcPr>
          <w:p w14:paraId="2B6FC1EA">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F5D5065">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42A61052">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6E157F4A">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35D4A7DD">
            <w:pPr>
              <w:spacing w:line="300" w:lineRule="exact"/>
              <w:ind w:firstLine="420" w:firstLineChars="200"/>
              <w:rPr>
                <w:rFonts w:ascii="宋体" w:cs="宋体"/>
                <w:color w:val="000000"/>
                <w:szCs w:val="21"/>
              </w:rPr>
            </w:pPr>
            <w:r>
              <w:rPr>
                <w:rFonts w:hint="eastAsia" w:ascii="宋体" w:hAnsi="宋体" w:cs="宋体"/>
                <w:color w:val="000000"/>
                <w:szCs w:val="21"/>
              </w:rPr>
              <w:t>违反前款规定，违法使用原料、辅料、添加剂、农业投入品的，由农业、卫生、质检、商务、药品等监督管理部门依据各自职责没收违法所得，货值金额不足</w:t>
            </w:r>
            <w:r>
              <w:rPr>
                <w:rFonts w:ascii="宋体" w:hAnsi="宋体" w:cs="宋体"/>
                <w:color w:val="000000"/>
                <w:szCs w:val="21"/>
              </w:rPr>
              <w:t>5000</w:t>
            </w:r>
            <w:r>
              <w:rPr>
                <w:rFonts w:hint="eastAsia" w:ascii="宋体" w:hAnsi="宋体" w:cs="宋体"/>
                <w:color w:val="000000"/>
                <w:szCs w:val="21"/>
              </w:rPr>
              <w:t>元的，并处</w:t>
            </w:r>
            <w:r>
              <w:rPr>
                <w:rFonts w:ascii="宋体" w:hAnsi="宋体" w:cs="宋体"/>
                <w:color w:val="000000"/>
                <w:szCs w:val="21"/>
              </w:rPr>
              <w:t>2</w:t>
            </w:r>
            <w:r>
              <w:rPr>
                <w:rFonts w:hint="eastAsia" w:ascii="宋体" w:hAnsi="宋体" w:cs="宋体"/>
                <w:color w:val="000000"/>
                <w:szCs w:val="21"/>
              </w:rPr>
              <w:t>万元罚款；货值金额</w:t>
            </w:r>
            <w:r>
              <w:rPr>
                <w:rFonts w:ascii="宋体" w:hAnsi="宋体" w:cs="宋体"/>
                <w:color w:val="000000"/>
                <w:szCs w:val="21"/>
              </w:rPr>
              <w:t>5000</w:t>
            </w:r>
            <w:r>
              <w:rPr>
                <w:rFonts w:hint="eastAsia" w:ascii="宋体" w:hAnsi="宋体" w:cs="宋体"/>
                <w:color w:val="000000"/>
                <w:szCs w:val="21"/>
              </w:rPr>
              <w:t>元以上不足</w:t>
            </w:r>
            <w:r>
              <w:rPr>
                <w:rFonts w:ascii="宋体" w:hAnsi="宋体" w:cs="宋体"/>
                <w:color w:val="000000"/>
                <w:szCs w:val="21"/>
              </w:rPr>
              <w:t>1</w:t>
            </w:r>
            <w:r>
              <w:rPr>
                <w:rFonts w:hint="eastAsia" w:ascii="宋体" w:hAnsi="宋体" w:cs="宋体"/>
                <w:color w:val="000000"/>
                <w:szCs w:val="21"/>
              </w:rPr>
              <w:t>万元的，并处</w:t>
            </w:r>
            <w:r>
              <w:rPr>
                <w:rFonts w:ascii="宋体" w:hAnsi="宋体" w:cs="宋体"/>
                <w:color w:val="000000"/>
                <w:szCs w:val="21"/>
              </w:rPr>
              <w:t>5</w:t>
            </w:r>
            <w:r>
              <w:rPr>
                <w:rFonts w:hint="eastAsia" w:ascii="宋体" w:hAnsi="宋体" w:cs="宋体"/>
                <w:color w:val="000000"/>
                <w:szCs w:val="21"/>
              </w:rPr>
              <w:t>万元罚款；货值金额</w:t>
            </w:r>
            <w:r>
              <w:rPr>
                <w:rFonts w:ascii="宋体" w:hAnsi="宋体" w:cs="宋体"/>
                <w:color w:val="000000"/>
                <w:szCs w:val="21"/>
              </w:rPr>
              <w:t>1</w:t>
            </w:r>
            <w:r>
              <w:rPr>
                <w:rFonts w:hint="eastAsia" w:ascii="宋体" w:hAnsi="宋体" w:cs="宋体"/>
                <w:color w:val="000000"/>
                <w:szCs w:val="21"/>
              </w:rPr>
              <w:t>万元以上的，并处货值金额</w:t>
            </w:r>
            <w:r>
              <w:rPr>
                <w:rFonts w:ascii="宋体" w:hAnsi="宋体" w:cs="宋体"/>
                <w:color w:val="000000"/>
                <w:szCs w:val="21"/>
              </w:rPr>
              <w:t>5</w:t>
            </w:r>
            <w:r>
              <w:rPr>
                <w:rFonts w:hint="eastAsia" w:ascii="宋体" w:hAnsi="宋体" w:cs="宋体"/>
                <w:color w:val="000000"/>
                <w:szCs w:val="21"/>
              </w:rPr>
              <w:t>倍以上</w:t>
            </w:r>
            <w:r>
              <w:rPr>
                <w:rFonts w:ascii="宋体" w:hAnsi="宋体" w:cs="宋体"/>
                <w:color w:val="000000"/>
                <w:szCs w:val="21"/>
              </w:rPr>
              <w:t>10</w:t>
            </w:r>
            <w:r>
              <w:rPr>
                <w:rFonts w:hint="eastAsia" w:ascii="宋体" w:hAnsi="宋体" w:cs="宋体"/>
                <w:color w:val="000000"/>
                <w:szCs w:val="21"/>
              </w:rPr>
              <w:t>倍以下的罚款；造成严重后果的，由原发证部门吊销许可证照；构成生产、销售伪劣商品罪的，依法追究刑事责任。</w:t>
            </w:r>
          </w:p>
        </w:tc>
      </w:tr>
      <w:tr w14:paraId="1BBD7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407320">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34F2A1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D4F5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20C247">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3C2BF72">
            <w:pPr>
              <w:spacing w:line="300" w:lineRule="exact"/>
              <w:ind w:firstLine="420" w:firstLineChars="200"/>
              <w:rPr>
                <w:rFonts w:ascii="宋体" w:cs="宋体"/>
                <w:color w:val="000000"/>
                <w:szCs w:val="21"/>
              </w:rPr>
            </w:pPr>
            <w:r>
              <w:rPr>
                <w:rFonts w:ascii="宋体" w:hAnsi="宋体" w:cs="宋体"/>
                <w:color w:val="000000"/>
                <w:szCs w:val="21"/>
              </w:rPr>
              <w:t>1.</w:t>
            </w:r>
            <w:r>
              <w:rPr>
                <w:rFonts w:hint="eastAsia" w:ascii="宋体" w:hAnsi="宋体" w:cs="宋体"/>
                <w:color w:val="000000"/>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4888FC71">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调查责任：对立案的案件，指定专人负责，及时组织调查取证，与当事人有直接利害关系的应当回避。执法人员不得少于两人，调查时应出示证件，允许当事人辩解。</w:t>
            </w:r>
          </w:p>
          <w:p w14:paraId="2B431B85">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审查责任：审理案件调查报告，对案件违法事实、证据、调查取证程序、法律适用、处罚种类和幅度、当事人陈述和申辩，提出处理意见。</w:t>
            </w:r>
          </w:p>
          <w:p w14:paraId="43A1847D">
            <w:pPr>
              <w:spacing w:line="300" w:lineRule="exact"/>
              <w:ind w:firstLine="420" w:firstLineChars="200"/>
              <w:rPr>
                <w:rFonts w:ascii="宋体" w:cs="宋体"/>
                <w:color w:val="000000"/>
                <w:szCs w:val="21"/>
              </w:rPr>
            </w:pPr>
            <w:r>
              <w:rPr>
                <w:rFonts w:ascii="宋体" w:hAnsi="宋体" w:cs="宋体"/>
                <w:color w:val="000000"/>
                <w:szCs w:val="21"/>
              </w:rPr>
              <w:t>4.</w:t>
            </w:r>
            <w:r>
              <w:rPr>
                <w:rFonts w:hint="eastAsia" w:ascii="宋体" w:hAnsi="宋体" w:cs="宋体"/>
                <w:color w:val="000000"/>
                <w:szCs w:val="21"/>
              </w:rPr>
              <w:t>告知责任：作出行政处罚决定前，应制作《行政处罚告知书》送达当事人，符合听证规定的，制作并送达《行政处罚听证告知书》。</w:t>
            </w:r>
          </w:p>
          <w:p w14:paraId="230AEADE">
            <w:pPr>
              <w:spacing w:line="300" w:lineRule="exact"/>
              <w:ind w:firstLine="420" w:firstLineChars="200"/>
              <w:rPr>
                <w:rFonts w:ascii="宋体" w:cs="宋体"/>
                <w:color w:val="000000"/>
                <w:szCs w:val="21"/>
              </w:rPr>
            </w:pPr>
            <w:r>
              <w:rPr>
                <w:rFonts w:ascii="宋体" w:hAnsi="宋体" w:cs="宋体"/>
                <w:color w:val="000000"/>
                <w:szCs w:val="21"/>
              </w:rPr>
              <w:t>5.</w:t>
            </w:r>
            <w:r>
              <w:rPr>
                <w:rFonts w:hint="eastAsia" w:ascii="宋体" w:hAnsi="宋体" w:cs="宋体"/>
                <w:color w:val="000000"/>
                <w:szCs w:val="21"/>
              </w:rPr>
              <w:t>决定责任：制作《行政处罚决定书》，载明行政处罚告知、当事人陈述申辩或者听证情况等内容。</w:t>
            </w:r>
          </w:p>
          <w:p w14:paraId="7CFA56EE">
            <w:pPr>
              <w:spacing w:line="300" w:lineRule="exact"/>
              <w:ind w:firstLine="420" w:firstLineChars="200"/>
              <w:rPr>
                <w:rFonts w:ascii="宋体" w:cs="宋体"/>
                <w:color w:val="000000"/>
                <w:szCs w:val="21"/>
              </w:rPr>
            </w:pPr>
            <w:r>
              <w:rPr>
                <w:rFonts w:ascii="宋体" w:hAnsi="宋体" w:cs="宋体"/>
                <w:color w:val="000000"/>
                <w:szCs w:val="21"/>
              </w:rPr>
              <w:t>6.</w:t>
            </w:r>
            <w:r>
              <w:rPr>
                <w:rFonts w:hint="eastAsia" w:ascii="宋体" w:hAnsi="宋体" w:cs="宋体"/>
                <w:color w:val="000000"/>
                <w:szCs w:val="21"/>
              </w:rPr>
              <w:t>送达责任：行政处罚决定书按法律法规规定的方式送达当事人。</w:t>
            </w:r>
          </w:p>
          <w:p w14:paraId="4180276D">
            <w:pPr>
              <w:spacing w:line="300" w:lineRule="exact"/>
              <w:ind w:firstLine="420" w:firstLineChars="200"/>
              <w:rPr>
                <w:rFonts w:ascii="宋体" w:cs="宋体"/>
                <w:color w:val="000000"/>
                <w:szCs w:val="21"/>
              </w:rPr>
            </w:pPr>
            <w:r>
              <w:rPr>
                <w:rFonts w:ascii="宋体" w:hAnsi="宋体" w:cs="宋体"/>
                <w:color w:val="000000"/>
                <w:szCs w:val="21"/>
              </w:rPr>
              <w:t>7.</w:t>
            </w:r>
            <w:r>
              <w:rPr>
                <w:rFonts w:hint="eastAsia" w:ascii="宋体" w:hAnsi="宋体" w:cs="宋体"/>
                <w:color w:val="000000"/>
                <w:szCs w:val="21"/>
              </w:rPr>
              <w:t>执行责任：依照生效的行政处罚决定执行。当事人逾期不履行行政处罚决定的，申请人民法院强制执行。</w:t>
            </w:r>
          </w:p>
          <w:p w14:paraId="104B4634">
            <w:pPr>
              <w:spacing w:line="300" w:lineRule="exact"/>
              <w:ind w:firstLine="420" w:firstLineChars="200"/>
              <w:jc w:val="left"/>
              <w:rPr>
                <w:rFonts w:ascii="宋体" w:cs="宋体"/>
                <w:szCs w:val="21"/>
              </w:rPr>
            </w:pPr>
            <w:r>
              <w:rPr>
                <w:rFonts w:ascii="宋体" w:hAnsi="宋体" w:cs="宋体"/>
                <w:color w:val="000000"/>
                <w:szCs w:val="21"/>
              </w:rPr>
              <w:t>8.</w:t>
            </w:r>
            <w:r>
              <w:rPr>
                <w:rFonts w:hint="eastAsia" w:ascii="宋体" w:hAnsi="宋体" w:cs="宋体"/>
                <w:color w:val="000000"/>
                <w:szCs w:val="21"/>
              </w:rPr>
              <w:t>其他责任：法律法规规章和规范性文件规定应履行的其他责任。</w:t>
            </w:r>
          </w:p>
        </w:tc>
      </w:tr>
      <w:tr w14:paraId="26DF4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34DD03">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2B43338A">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《中华人民共和国行政处罚法》第十五条：“行政处罚由具有行政处罚权的行政机关在法定职权范围内实施。”</w:t>
            </w:r>
          </w:p>
          <w:p w14:paraId="1BC10F3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《国务院关于加强食品等产品安全监督管理的特别规定》（国务院令第</w:t>
            </w:r>
            <w:r>
              <w:rPr>
                <w:rFonts w:ascii="宋体" w:hAnsi="宋体" w:cs="宋体"/>
                <w:color w:val="000000"/>
                <w:szCs w:val="21"/>
              </w:rPr>
              <w:t>503</w:t>
            </w:r>
            <w:r>
              <w:rPr>
                <w:rFonts w:hint="eastAsia" w:ascii="宋体" w:hAnsi="宋体" w:cs="宋体"/>
                <w:color w:val="000000"/>
                <w:szCs w:val="21"/>
              </w:rPr>
              <w:t>号）第三条第四款：“依法应当取得许可证照而未取得许可证照从事生产经营活动的，没收违法所得、产品和用于违法生产的工具、设备、原材料等物品，货值金额不足</w:t>
            </w:r>
            <w:r>
              <w:rPr>
                <w:rFonts w:ascii="宋体" w:hAnsi="宋体" w:cs="宋体"/>
                <w:color w:val="000000"/>
                <w:szCs w:val="21"/>
              </w:rPr>
              <w:t>1</w:t>
            </w:r>
            <w:r>
              <w:rPr>
                <w:rFonts w:hint="eastAsia" w:ascii="宋体" w:hAnsi="宋体" w:cs="宋体"/>
                <w:color w:val="000000"/>
                <w:szCs w:val="21"/>
              </w:rPr>
              <w:t>万元的，构成非法经营罪的，依法追究刑事责任。</w:t>
            </w:r>
          </w:p>
          <w:p w14:paraId="472A378C">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食品药品行政处罚程序规定》第十七条：“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3D362B2">
            <w:pPr>
              <w:spacing w:line="300" w:lineRule="exact"/>
              <w:ind w:firstLine="420" w:firstLineChars="200"/>
              <w:jc w:val="left"/>
              <w:rPr>
                <w:rFonts w:ascii="宋体" w:cs="宋体"/>
                <w:color w:val="000000"/>
                <w:szCs w:val="21"/>
              </w:rPr>
            </w:pPr>
            <w:r>
              <w:rPr>
                <w:rFonts w:ascii="宋体" w:hAnsi="宋体" w:cs="宋体"/>
                <w:color w:val="000000"/>
                <w:szCs w:val="21"/>
              </w:rPr>
              <w:t>2-1.</w:t>
            </w:r>
            <w:r>
              <w:rPr>
                <w:rFonts w:hint="eastAsia" w:ascii="宋体" w:hAnsi="宋体" w:cs="宋体"/>
                <w:color w:val="000000"/>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88280FA">
            <w:pPr>
              <w:spacing w:line="300" w:lineRule="exact"/>
              <w:ind w:firstLine="420" w:firstLineChars="200"/>
              <w:jc w:val="left"/>
              <w:rPr>
                <w:rFonts w:ascii="宋体" w:cs="宋体"/>
                <w:color w:val="000000"/>
                <w:szCs w:val="21"/>
              </w:rPr>
            </w:pPr>
            <w:r>
              <w:rPr>
                <w:rFonts w:ascii="宋体" w:hAnsi="宋体" w:cs="宋体"/>
                <w:color w:val="000000"/>
                <w:szCs w:val="21"/>
              </w:rPr>
              <w:t>2-2.</w:t>
            </w:r>
            <w:r>
              <w:rPr>
                <w:rFonts w:hint="eastAsia" w:ascii="宋体" w:hAnsi="宋体" w:cs="宋体"/>
                <w:color w:val="000000"/>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A1949E0">
            <w:pPr>
              <w:spacing w:line="300" w:lineRule="exact"/>
              <w:ind w:firstLine="420" w:firstLineChars="200"/>
              <w:jc w:val="left"/>
              <w:rPr>
                <w:rFonts w:ascii="宋体" w:cs="宋体"/>
                <w:color w:val="000000"/>
                <w:szCs w:val="21"/>
              </w:rPr>
            </w:pPr>
            <w:r>
              <w:rPr>
                <w:rFonts w:ascii="宋体" w:hAnsi="宋体" w:cs="宋体"/>
                <w:color w:val="000000"/>
                <w:szCs w:val="21"/>
              </w:rPr>
              <w:t>2-3.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7042194C">
            <w:pPr>
              <w:spacing w:line="300" w:lineRule="exact"/>
              <w:ind w:firstLine="420" w:firstLineChars="200"/>
              <w:jc w:val="left"/>
              <w:rPr>
                <w:rFonts w:ascii="宋体" w:cs="宋体"/>
                <w:color w:val="000000"/>
                <w:szCs w:val="21"/>
              </w:rPr>
            </w:pPr>
            <w:r>
              <w:rPr>
                <w:rFonts w:ascii="宋体" w:hAnsi="宋体" w:cs="宋体"/>
                <w:color w:val="000000"/>
                <w:szCs w:val="21"/>
              </w:rPr>
              <w:t xml:space="preserve">2-4. </w:t>
            </w:r>
            <w:r>
              <w:rPr>
                <w:rFonts w:hint="eastAsia" w:ascii="宋体" w:hAnsi="宋体" w:cs="宋体"/>
                <w:color w:val="000000"/>
                <w:szCs w:val="21"/>
              </w:rPr>
              <w:t>《食品药品行政处罚程序规定》第三十四条：“食品药品监督管理部门进行案件调查时，对已有证据证明有违法行为的，应当出具责令改正通知书，责令当事人改正或者限期改正违法行为。“</w:t>
            </w:r>
          </w:p>
          <w:p w14:paraId="4DB28EA8">
            <w:pPr>
              <w:spacing w:line="300" w:lineRule="exact"/>
              <w:ind w:firstLine="420" w:firstLineChars="200"/>
              <w:jc w:val="left"/>
              <w:rPr>
                <w:rFonts w:ascii="宋体" w:cs="宋体"/>
                <w:color w:val="000000"/>
                <w:szCs w:val="21"/>
              </w:rPr>
            </w:pPr>
            <w:r>
              <w:rPr>
                <w:rFonts w:ascii="宋体" w:hAnsi="宋体" w:cs="宋体"/>
                <w:color w:val="000000"/>
                <w:szCs w:val="21"/>
              </w:rPr>
              <w:t>3-1.</w:t>
            </w:r>
            <w:r>
              <w:rPr>
                <w:rFonts w:hint="eastAsia" w:ascii="宋体" w:hAnsi="宋体" w:cs="宋体"/>
                <w:color w:val="000000"/>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EFC0A17">
            <w:pPr>
              <w:spacing w:line="300" w:lineRule="exact"/>
              <w:ind w:firstLine="420" w:firstLineChars="200"/>
              <w:jc w:val="left"/>
              <w:rPr>
                <w:rFonts w:ascii="宋体" w:cs="宋体"/>
                <w:color w:val="000000"/>
                <w:szCs w:val="21"/>
              </w:rPr>
            </w:pPr>
            <w:r>
              <w:rPr>
                <w:rFonts w:ascii="宋体" w:hAnsi="宋体" w:cs="宋体"/>
                <w:color w:val="000000"/>
                <w:szCs w:val="21"/>
              </w:rPr>
              <w:t>3-2.</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公安机关。</w:t>
            </w:r>
          </w:p>
          <w:p w14:paraId="02B2D89F">
            <w:pPr>
              <w:spacing w:line="300" w:lineRule="exact"/>
              <w:ind w:firstLine="420" w:firstLineChars="200"/>
              <w:jc w:val="left"/>
              <w:rPr>
                <w:rFonts w:ascii="宋体" w:cs="宋体"/>
                <w:color w:val="000000"/>
                <w:szCs w:val="21"/>
              </w:rPr>
            </w:pPr>
            <w:r>
              <w:rPr>
                <w:rFonts w:ascii="宋体" w:hAnsi="宋体" w:cs="宋体"/>
                <w:color w:val="000000"/>
                <w:szCs w:val="21"/>
              </w:rPr>
              <w:t>3-3.</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重大、复杂案件标准由各省、自治区、直辖市食品药品监督管理部门根据实际确定。”</w:t>
            </w:r>
          </w:p>
          <w:p w14:paraId="5E7F4EBE">
            <w:pPr>
              <w:spacing w:line="300" w:lineRule="exact"/>
              <w:ind w:firstLine="420" w:firstLineChars="200"/>
              <w:jc w:val="left"/>
              <w:rPr>
                <w:rFonts w:ascii="宋体" w:cs="宋体"/>
                <w:color w:val="000000"/>
                <w:szCs w:val="21"/>
              </w:rPr>
            </w:pPr>
            <w:r>
              <w:rPr>
                <w:rFonts w:ascii="宋体" w:hAnsi="宋体" w:cs="宋体"/>
                <w:color w:val="000000"/>
                <w:szCs w:val="21"/>
              </w:rPr>
              <w:t xml:space="preserve">4-1. </w:t>
            </w:r>
            <w:r>
              <w:rPr>
                <w:rFonts w:hint="eastAsia" w:ascii="宋体" w:hAnsi="宋体" w:cs="宋体"/>
                <w:color w:val="000000"/>
                <w:szCs w:val="21"/>
              </w:rPr>
              <w:t>《中华人民共和国行政处罚法》第三十一条：“行政机关在作出行政处罚决定之前，应当告知当事人作出行政处罚决定的事实、理由及依据，并告知当事人依法享有的权利。”</w:t>
            </w:r>
          </w:p>
          <w:p w14:paraId="3D15DFC6">
            <w:pPr>
              <w:spacing w:line="300" w:lineRule="exact"/>
              <w:ind w:firstLine="420" w:firstLineChars="200"/>
              <w:jc w:val="left"/>
              <w:rPr>
                <w:rFonts w:ascii="宋体" w:cs="宋体"/>
                <w:color w:val="000000"/>
                <w:szCs w:val="21"/>
              </w:rPr>
            </w:pPr>
            <w:r>
              <w:rPr>
                <w:rFonts w:ascii="宋体" w:hAnsi="宋体" w:cs="宋体"/>
                <w:color w:val="000000"/>
                <w:szCs w:val="21"/>
              </w:rPr>
              <w:t>4-2.</w:t>
            </w:r>
            <w:r>
              <w:rPr>
                <w:rFonts w:hint="eastAsia" w:ascii="宋体" w:hAnsi="宋体" w:cs="宋体"/>
                <w:color w:val="000000"/>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7B9E3E5E">
            <w:pPr>
              <w:spacing w:line="300" w:lineRule="exact"/>
              <w:ind w:firstLine="420" w:firstLineChars="200"/>
              <w:jc w:val="left"/>
              <w:rPr>
                <w:rFonts w:ascii="宋体" w:cs="宋体"/>
                <w:color w:val="000000"/>
                <w:szCs w:val="21"/>
              </w:rPr>
            </w:pPr>
            <w:r>
              <w:rPr>
                <w:rFonts w:ascii="宋体" w:hAnsi="宋体" w:cs="宋体"/>
                <w:color w:val="000000"/>
                <w:szCs w:val="21"/>
              </w:rPr>
              <w:t>4-3.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食品药品监督管理部门不得因当事人申辩而加重处罚。”</w:t>
            </w:r>
          </w:p>
          <w:p w14:paraId="4AE82EF6">
            <w:pPr>
              <w:spacing w:line="300" w:lineRule="exact"/>
              <w:ind w:firstLine="420" w:firstLineChars="200"/>
              <w:jc w:val="left"/>
              <w:rPr>
                <w:rFonts w:ascii="宋体" w:cs="宋体"/>
                <w:color w:val="000000"/>
                <w:szCs w:val="21"/>
              </w:rPr>
            </w:pPr>
            <w:r>
              <w:rPr>
                <w:rFonts w:ascii="宋体" w:hAnsi="宋体" w:cs="宋体"/>
                <w:color w:val="000000"/>
                <w:szCs w:val="21"/>
              </w:rPr>
              <w:t>4-4.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较大数额罚款的标准，按照地方性法规、地方政府规章等有关规范性文件的规定执行。”</w:t>
            </w:r>
          </w:p>
          <w:p w14:paraId="617187AF">
            <w:pPr>
              <w:spacing w:line="300" w:lineRule="exact"/>
              <w:ind w:firstLine="420" w:firstLineChars="200"/>
              <w:jc w:val="left"/>
              <w:rPr>
                <w:rFonts w:ascii="宋体" w:cs="宋体"/>
                <w:color w:val="000000"/>
                <w:szCs w:val="21"/>
              </w:rPr>
            </w:pPr>
            <w:r>
              <w:rPr>
                <w:rFonts w:ascii="宋体" w:hAnsi="宋体" w:cs="宋体"/>
                <w:color w:val="000000"/>
                <w:szCs w:val="21"/>
              </w:rPr>
              <w:t>5-1.</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9B184CD">
            <w:pPr>
              <w:spacing w:line="300" w:lineRule="exact"/>
              <w:ind w:firstLine="420" w:firstLineChars="200"/>
              <w:jc w:val="left"/>
              <w:rPr>
                <w:rFonts w:ascii="宋体" w:cs="宋体"/>
                <w:color w:val="000000"/>
                <w:szCs w:val="21"/>
              </w:rPr>
            </w:pPr>
            <w:r>
              <w:rPr>
                <w:rFonts w:ascii="宋体" w:hAnsi="宋体" w:cs="宋体"/>
                <w:color w:val="000000"/>
                <w:szCs w:val="21"/>
              </w:rPr>
              <w:t>5-2.</w:t>
            </w:r>
            <w:r>
              <w:rPr>
                <w:rFonts w:hint="eastAsia" w:ascii="宋体" w:hAnsi="宋体" w:cs="宋体"/>
                <w:color w:val="000000"/>
                <w:szCs w:val="21"/>
              </w:rPr>
              <w:t>《食品药品行政处罚程序规定》第四十条：“食品药品监督管理部门作出行政处罚决定，应当制作行政处罚决定书。”</w:t>
            </w:r>
          </w:p>
          <w:p w14:paraId="6C6215E6">
            <w:pPr>
              <w:spacing w:line="300" w:lineRule="exact"/>
              <w:ind w:firstLine="420" w:firstLineChars="200"/>
              <w:jc w:val="left"/>
              <w:rPr>
                <w:rFonts w:ascii="宋体" w:cs="宋体"/>
                <w:color w:val="000000"/>
                <w:szCs w:val="21"/>
              </w:rPr>
            </w:pPr>
            <w:r>
              <w:rPr>
                <w:rFonts w:ascii="宋体" w:hAnsi="宋体" w:cs="宋体"/>
                <w:color w:val="000000"/>
                <w:szCs w:val="21"/>
              </w:rPr>
              <w:t>6-1.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6F20A9ED">
            <w:pPr>
              <w:spacing w:line="300" w:lineRule="exact"/>
              <w:ind w:firstLine="420" w:firstLineChars="200"/>
              <w:jc w:val="left"/>
              <w:rPr>
                <w:rFonts w:ascii="宋体" w:cs="宋体"/>
                <w:color w:val="000000"/>
                <w:szCs w:val="21"/>
              </w:rPr>
            </w:pPr>
            <w:r>
              <w:rPr>
                <w:rFonts w:ascii="宋体" w:hAnsi="宋体" w:cs="宋体"/>
                <w:color w:val="000000"/>
                <w:szCs w:val="21"/>
              </w:rPr>
              <w:t>6-2.</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869A8E1">
            <w:pPr>
              <w:spacing w:line="300" w:lineRule="exact"/>
              <w:ind w:firstLine="420" w:firstLineChars="200"/>
              <w:jc w:val="left"/>
              <w:rPr>
                <w:rFonts w:ascii="宋体" w:cs="宋体"/>
                <w:color w:val="000000"/>
                <w:szCs w:val="21"/>
              </w:rPr>
            </w:pPr>
            <w:r>
              <w:rPr>
                <w:rFonts w:ascii="宋体" w:hAnsi="宋体" w:cs="宋体"/>
                <w:color w:val="000000"/>
                <w:szCs w:val="21"/>
              </w:rPr>
              <w:t>7-1.</w:t>
            </w:r>
            <w:r>
              <w:rPr>
                <w:rFonts w:hint="eastAsia" w:ascii="宋体" w:hAnsi="宋体" w:cs="宋体"/>
                <w:color w:val="000000"/>
                <w:szCs w:val="21"/>
              </w:rPr>
              <w:t>《中华人民共和国行政处罚法》第四十四条：“行政处罚决定依法作出后，当事人应当在行政处罚决定的期限内，予以履行。”</w:t>
            </w:r>
          </w:p>
          <w:p w14:paraId="3946E293">
            <w:pPr>
              <w:spacing w:line="300" w:lineRule="exact"/>
              <w:ind w:firstLine="420" w:firstLineChars="200"/>
              <w:jc w:val="left"/>
              <w:rPr>
                <w:rFonts w:ascii="宋体" w:cs="宋体"/>
                <w:color w:val="000000"/>
                <w:szCs w:val="21"/>
              </w:rPr>
            </w:pPr>
            <w:r>
              <w:rPr>
                <w:rFonts w:ascii="宋体" w:hAnsi="宋体" w:cs="宋体"/>
                <w:color w:val="000000"/>
                <w:szCs w:val="21"/>
              </w:rPr>
              <w:t>7-2.</w:t>
            </w:r>
            <w:r>
              <w:rPr>
                <w:rFonts w:hint="eastAsia" w:ascii="宋体" w:hAnsi="宋体" w:cs="宋体"/>
                <w:color w:val="000000"/>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0A424E8F">
            <w:pPr>
              <w:spacing w:line="300" w:lineRule="exact"/>
              <w:ind w:firstLine="420" w:firstLineChars="200"/>
              <w:jc w:val="left"/>
              <w:rPr>
                <w:rFonts w:ascii="宋体" w:cs="宋体"/>
                <w:color w:val="000000"/>
                <w:szCs w:val="21"/>
              </w:rPr>
            </w:pPr>
            <w:r>
              <w:rPr>
                <w:rFonts w:ascii="宋体" w:hAnsi="宋体" w:cs="宋体"/>
                <w:color w:val="000000"/>
                <w:szCs w:val="21"/>
              </w:rPr>
              <w:t>7-3.</w:t>
            </w:r>
            <w:r>
              <w:rPr>
                <w:rFonts w:hint="eastAsia" w:ascii="宋体" w:hAnsi="宋体" w:cs="宋体"/>
                <w:color w:val="000000"/>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72EAF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6AB090">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6AA4687">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91095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32C1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D7D544E">
            <w:pPr>
              <w:spacing w:line="300" w:lineRule="exact"/>
              <w:jc w:val="center"/>
              <w:rPr>
                <w:rFonts w:ascii="宋体" w:cs="宋体"/>
                <w:szCs w:val="21"/>
              </w:rPr>
            </w:pPr>
            <w:r>
              <w:rPr>
                <w:rFonts w:ascii="宋体" w:hAnsi="宋体" w:cs="宋体"/>
                <w:szCs w:val="21"/>
              </w:rPr>
              <w:t>(0825)8381581</w:t>
            </w:r>
          </w:p>
        </w:tc>
      </w:tr>
    </w:tbl>
    <w:p w14:paraId="3AC31192">
      <w:pPr>
        <w:spacing w:line="300" w:lineRule="exact"/>
        <w:ind w:firstLine="420" w:firstLineChars="200"/>
        <w:jc w:val="center"/>
        <w:rPr>
          <w:rFonts w:ascii="宋体" w:cs="宋体"/>
          <w:szCs w:val="21"/>
        </w:rPr>
      </w:pPr>
    </w:p>
    <w:p w14:paraId="3942E0E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F7BC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C946D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967747F">
            <w:pPr>
              <w:spacing w:line="300" w:lineRule="exact"/>
              <w:jc w:val="center"/>
              <w:rPr>
                <w:rFonts w:ascii="宋体" w:cs="宋体"/>
                <w:szCs w:val="21"/>
              </w:rPr>
            </w:pPr>
            <w:r>
              <w:rPr>
                <w:rFonts w:ascii="宋体" w:hAnsi="宋体" w:cs="宋体"/>
                <w:szCs w:val="21"/>
              </w:rPr>
              <w:t>1951</w:t>
            </w:r>
          </w:p>
        </w:tc>
      </w:tr>
      <w:tr w14:paraId="4FB79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CFFA802">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17B8EB3">
            <w:pPr>
              <w:spacing w:line="300" w:lineRule="exact"/>
              <w:jc w:val="center"/>
              <w:rPr>
                <w:rFonts w:ascii="宋体" w:cs="宋体"/>
                <w:szCs w:val="21"/>
              </w:rPr>
            </w:pPr>
            <w:r>
              <w:rPr>
                <w:rFonts w:hint="eastAsia" w:ascii="宋体" w:hAnsi="宋体" w:cs="宋体"/>
                <w:szCs w:val="21"/>
              </w:rPr>
              <w:t>行政处罚</w:t>
            </w:r>
          </w:p>
        </w:tc>
      </w:tr>
      <w:tr w14:paraId="3C1FB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D8D79F8">
            <w:pPr>
              <w:spacing w:line="300" w:lineRule="exact"/>
              <w:rPr>
                <w:rFonts w:ascii="宋体" w:cs="宋体"/>
                <w:szCs w:val="21"/>
              </w:rPr>
            </w:pPr>
            <w:r>
              <w:rPr>
                <w:rFonts w:hint="eastAsia" w:ascii="宋体" w:hAnsi="宋体" w:cs="宋体"/>
                <w:szCs w:val="21"/>
              </w:rPr>
              <w:t>权力项目名称</w:t>
            </w:r>
          </w:p>
        </w:tc>
        <w:tc>
          <w:tcPr>
            <w:tcW w:w="7109" w:type="dxa"/>
          </w:tcPr>
          <w:p w14:paraId="43D11662">
            <w:pPr>
              <w:spacing w:line="300" w:lineRule="exact"/>
              <w:ind w:firstLine="420" w:firstLineChars="200"/>
              <w:rPr>
                <w:rFonts w:ascii="宋体" w:cs="宋体"/>
                <w:color w:val="000000"/>
                <w:szCs w:val="21"/>
              </w:rPr>
            </w:pPr>
            <w:r>
              <w:rPr>
                <w:rFonts w:hint="eastAsia" w:ascii="宋体" w:hAnsi="宋体" w:cs="宋体"/>
                <w:color w:val="000000"/>
                <w:szCs w:val="21"/>
              </w:rPr>
              <w:t>对食品、药品、医疗器械、化妆品销售者未按照规定建立并执行进货检查验收制度，审验供货商的经营资格，验明产品合格证明和产品标识，建立产品购销记录，或者购销记录保存期限少于</w:t>
            </w:r>
            <w:r>
              <w:rPr>
                <w:rFonts w:ascii="宋体" w:hAnsi="宋体" w:cs="宋体"/>
                <w:color w:val="000000"/>
                <w:szCs w:val="21"/>
              </w:rPr>
              <w:t>2</w:t>
            </w:r>
            <w:r>
              <w:rPr>
                <w:rFonts w:hint="eastAsia" w:ascii="宋体" w:hAnsi="宋体" w:cs="宋体"/>
                <w:color w:val="000000"/>
                <w:szCs w:val="21"/>
              </w:rPr>
              <w:t>年的处罚</w:t>
            </w:r>
          </w:p>
        </w:tc>
      </w:tr>
      <w:tr w14:paraId="5F96E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1483" w:type="dxa"/>
            <w:vAlign w:val="center"/>
          </w:tcPr>
          <w:p w14:paraId="28525A65">
            <w:pPr>
              <w:spacing w:line="300" w:lineRule="exact"/>
              <w:jc w:val="center"/>
              <w:rPr>
                <w:rFonts w:ascii="宋体" w:cs="宋体"/>
                <w:szCs w:val="21"/>
              </w:rPr>
            </w:pPr>
            <w:r>
              <w:rPr>
                <w:rFonts w:hint="eastAsia" w:ascii="宋体" w:hAnsi="宋体" w:cs="宋体"/>
                <w:szCs w:val="21"/>
              </w:rPr>
              <w:t>实施依据</w:t>
            </w:r>
          </w:p>
        </w:tc>
        <w:tc>
          <w:tcPr>
            <w:tcW w:w="7109" w:type="dxa"/>
          </w:tcPr>
          <w:p w14:paraId="1C817F32">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ABC9F11">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71402220">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14E605EB">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371EC8FE">
            <w:pPr>
              <w:spacing w:line="300" w:lineRule="exact"/>
              <w:ind w:firstLine="420" w:firstLineChars="200"/>
              <w:rPr>
                <w:rFonts w:ascii="宋体" w:cs="宋体"/>
                <w:color w:val="000000"/>
                <w:szCs w:val="21"/>
              </w:rPr>
            </w:pPr>
            <w:r>
              <w:rPr>
                <w:rFonts w:hint="eastAsia" w:ascii="宋体" w:hAnsi="宋体" w:cs="宋体"/>
                <w:color w:val="000000"/>
                <w:szCs w:val="21"/>
              </w:rPr>
              <w:t>第五条：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cs="宋体"/>
                <w:color w:val="000000"/>
                <w:szCs w:val="21"/>
              </w:rPr>
              <w:t>2</w:t>
            </w:r>
            <w:r>
              <w:rPr>
                <w:rFonts w:hint="eastAsia" w:ascii="宋体" w:hAnsi="宋体" w:cs="宋体"/>
                <w:color w:val="000000"/>
                <w:szCs w:val="21"/>
              </w:rPr>
              <w:t>年。销售者应当向供货商按照产品生产批次索要符合法定条件的检验机构出具的检验报告或者由供货商签字或者盖章的检验报告复印件；不能提供检验报告或者检验报告复印件的产品，不得销售。</w:t>
            </w:r>
          </w:p>
          <w:p w14:paraId="43CB1974">
            <w:pPr>
              <w:spacing w:line="300" w:lineRule="exact"/>
              <w:ind w:firstLine="420" w:firstLineChars="200"/>
              <w:rPr>
                <w:rFonts w:ascii="宋体" w:cs="宋体"/>
                <w:color w:val="000000"/>
                <w:szCs w:val="21"/>
              </w:rPr>
            </w:pPr>
            <w:r>
              <w:rPr>
                <w:rFonts w:hint="eastAsia" w:ascii="宋体" w:hAnsi="宋体" w:cs="宋体"/>
                <w:color w:val="000000"/>
                <w:szCs w:val="21"/>
              </w:rPr>
              <w:t>违反前款规定的，由工商、药品监督管理部门依据各自职责责令停止销售；不能提供检验报告或者检验报告复印件销售产品的，没收违法所得和违法销售的产品，并处货值金额</w:t>
            </w:r>
            <w:r>
              <w:rPr>
                <w:rFonts w:ascii="宋体" w:hAnsi="宋体" w:cs="宋体"/>
                <w:color w:val="000000"/>
                <w:szCs w:val="21"/>
              </w:rPr>
              <w:t>3</w:t>
            </w:r>
            <w:r>
              <w:rPr>
                <w:rFonts w:hint="eastAsia" w:ascii="宋体" w:hAnsi="宋体" w:cs="宋体"/>
                <w:color w:val="000000"/>
                <w:szCs w:val="21"/>
              </w:rPr>
              <w:t>倍的罚款；造成严重后果的，由原发证部门吊销许可证照。</w:t>
            </w:r>
          </w:p>
        </w:tc>
      </w:tr>
      <w:tr w14:paraId="5A0CE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DCE57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3363C06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66A2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83" w:type="dxa"/>
            <w:vAlign w:val="center"/>
          </w:tcPr>
          <w:p w14:paraId="5D200D68">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38F17DB4">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2082170D">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D8869F6">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593A2F10">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05CBB668">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5A324BBB">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0DCD7332">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2932223B">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5F125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7" w:hRule="atLeast"/>
          <w:jc w:val="center"/>
        </w:trPr>
        <w:tc>
          <w:tcPr>
            <w:tcW w:w="1483" w:type="dxa"/>
            <w:vAlign w:val="center"/>
          </w:tcPr>
          <w:p w14:paraId="7999D876">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2B6DD966">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《中华人民共和国行政处罚法》第十五条：“行政处罚由具有行政处罚权的行政机关在法定职权范围内实施。”</w:t>
            </w:r>
          </w:p>
          <w:p w14:paraId="2471902B">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《国务院关于加强食品等产品安全监督管理的特别规定》（国务院令第</w:t>
            </w:r>
            <w:r>
              <w:rPr>
                <w:rFonts w:ascii="宋体" w:hAnsi="宋体" w:cs="宋体"/>
                <w:color w:val="000000"/>
                <w:szCs w:val="21"/>
              </w:rPr>
              <w:t>503</w:t>
            </w:r>
            <w:r>
              <w:rPr>
                <w:rFonts w:hint="eastAsia" w:ascii="宋体" w:hAnsi="宋体" w:cs="宋体"/>
                <w:color w:val="000000"/>
                <w:szCs w:val="21"/>
              </w:rPr>
              <w:t>号）第三条第四款：“依法应当取得许可证照而未取得许可证照从事生产经营活动的，没收违法所得、产品和用于违法生产的工具、设备、原材料等物品，货值金额不足</w:t>
            </w:r>
            <w:r>
              <w:rPr>
                <w:rFonts w:ascii="宋体" w:hAnsi="宋体" w:cs="宋体"/>
                <w:color w:val="000000"/>
                <w:szCs w:val="21"/>
              </w:rPr>
              <w:t>1</w:t>
            </w:r>
            <w:r>
              <w:rPr>
                <w:rFonts w:hint="eastAsia" w:ascii="宋体" w:hAnsi="宋体" w:cs="宋体"/>
                <w:color w:val="000000"/>
                <w:szCs w:val="21"/>
              </w:rPr>
              <w:t>万元的，构成非法经营罪的，依法追究刑事责任。</w:t>
            </w:r>
          </w:p>
          <w:p w14:paraId="240DD9E4">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食品药品行政处罚程序规定》第十七条：“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3B140F29">
            <w:pPr>
              <w:spacing w:line="300" w:lineRule="exact"/>
              <w:ind w:firstLine="420" w:firstLineChars="200"/>
              <w:jc w:val="left"/>
              <w:rPr>
                <w:rFonts w:ascii="宋体" w:cs="宋体"/>
                <w:color w:val="000000"/>
                <w:szCs w:val="21"/>
              </w:rPr>
            </w:pPr>
            <w:r>
              <w:rPr>
                <w:rFonts w:ascii="宋体" w:hAnsi="宋体" w:cs="宋体"/>
                <w:color w:val="000000"/>
                <w:szCs w:val="21"/>
              </w:rPr>
              <w:t>2-1.</w:t>
            </w:r>
            <w:r>
              <w:rPr>
                <w:rFonts w:hint="eastAsia" w:ascii="宋体" w:hAnsi="宋体" w:cs="宋体"/>
                <w:color w:val="000000"/>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2781B94">
            <w:pPr>
              <w:spacing w:line="300" w:lineRule="exact"/>
              <w:ind w:firstLine="420" w:firstLineChars="200"/>
              <w:jc w:val="left"/>
              <w:rPr>
                <w:rFonts w:ascii="宋体" w:cs="宋体"/>
                <w:color w:val="000000"/>
                <w:szCs w:val="21"/>
              </w:rPr>
            </w:pPr>
            <w:r>
              <w:rPr>
                <w:rFonts w:ascii="宋体" w:hAnsi="宋体" w:cs="宋体"/>
                <w:color w:val="000000"/>
                <w:szCs w:val="21"/>
              </w:rPr>
              <w:t>2-2.</w:t>
            </w:r>
            <w:r>
              <w:rPr>
                <w:rFonts w:hint="eastAsia" w:ascii="宋体" w:hAnsi="宋体" w:cs="宋体"/>
                <w:color w:val="000000"/>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2D5292F">
            <w:pPr>
              <w:spacing w:line="300" w:lineRule="exact"/>
              <w:ind w:firstLine="420" w:firstLineChars="200"/>
              <w:jc w:val="left"/>
              <w:rPr>
                <w:rFonts w:ascii="宋体" w:cs="宋体"/>
                <w:color w:val="000000"/>
                <w:szCs w:val="21"/>
              </w:rPr>
            </w:pPr>
            <w:r>
              <w:rPr>
                <w:rFonts w:ascii="宋体" w:hAnsi="宋体" w:cs="宋体"/>
                <w:color w:val="000000"/>
                <w:szCs w:val="21"/>
              </w:rPr>
              <w:t>2-3.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58DEE446">
            <w:pPr>
              <w:spacing w:line="300" w:lineRule="exact"/>
              <w:ind w:firstLine="420" w:firstLineChars="200"/>
              <w:jc w:val="left"/>
              <w:rPr>
                <w:rFonts w:ascii="宋体" w:cs="宋体"/>
                <w:color w:val="000000"/>
                <w:szCs w:val="21"/>
              </w:rPr>
            </w:pPr>
            <w:r>
              <w:rPr>
                <w:rFonts w:ascii="宋体" w:hAnsi="宋体" w:cs="宋体"/>
                <w:color w:val="000000"/>
                <w:szCs w:val="21"/>
              </w:rPr>
              <w:t xml:space="preserve">2-4. </w:t>
            </w:r>
            <w:r>
              <w:rPr>
                <w:rFonts w:hint="eastAsia" w:ascii="宋体" w:hAnsi="宋体" w:cs="宋体"/>
                <w:color w:val="000000"/>
                <w:szCs w:val="21"/>
              </w:rPr>
              <w:t>《食品药品行政处罚程序规定》第三十四条：“食品药品监督管理部门进行案件调查时，对已有证据证明有违法行为的，应当出具责令改正通知书，责令当事人改正或者限期改正违法行为。“</w:t>
            </w:r>
          </w:p>
          <w:p w14:paraId="42953676">
            <w:pPr>
              <w:spacing w:line="300" w:lineRule="exact"/>
              <w:ind w:firstLine="420" w:firstLineChars="200"/>
              <w:jc w:val="left"/>
              <w:rPr>
                <w:rFonts w:ascii="宋体" w:cs="宋体"/>
                <w:color w:val="000000"/>
                <w:szCs w:val="21"/>
              </w:rPr>
            </w:pPr>
            <w:r>
              <w:rPr>
                <w:rFonts w:ascii="宋体" w:hAnsi="宋体" w:cs="宋体"/>
                <w:color w:val="000000"/>
                <w:szCs w:val="21"/>
              </w:rPr>
              <w:t>3-1.</w:t>
            </w:r>
            <w:r>
              <w:rPr>
                <w:rFonts w:hint="eastAsia" w:ascii="宋体" w:hAnsi="宋体" w:cs="宋体"/>
                <w:color w:val="000000"/>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B0BBA16">
            <w:pPr>
              <w:spacing w:line="300" w:lineRule="exact"/>
              <w:ind w:firstLine="420" w:firstLineChars="200"/>
              <w:jc w:val="left"/>
              <w:rPr>
                <w:rFonts w:ascii="宋体" w:cs="宋体"/>
                <w:color w:val="000000"/>
                <w:szCs w:val="21"/>
              </w:rPr>
            </w:pPr>
            <w:r>
              <w:rPr>
                <w:rFonts w:ascii="宋体" w:hAnsi="宋体" w:cs="宋体"/>
                <w:color w:val="000000"/>
                <w:szCs w:val="21"/>
              </w:rPr>
              <w:t>3-2.</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公安机关。</w:t>
            </w:r>
          </w:p>
          <w:p w14:paraId="7B206337">
            <w:pPr>
              <w:spacing w:line="300" w:lineRule="exact"/>
              <w:ind w:firstLine="420" w:firstLineChars="200"/>
              <w:jc w:val="left"/>
              <w:rPr>
                <w:rFonts w:ascii="宋体" w:cs="宋体"/>
                <w:color w:val="000000"/>
                <w:szCs w:val="21"/>
              </w:rPr>
            </w:pPr>
            <w:r>
              <w:rPr>
                <w:rFonts w:ascii="宋体" w:hAnsi="宋体" w:cs="宋体"/>
                <w:color w:val="000000"/>
                <w:szCs w:val="21"/>
              </w:rPr>
              <w:t>3-3.</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重大、复杂案件标准由各省、自治区、直辖市食品药品监督管理部门根据实际确定。”</w:t>
            </w:r>
          </w:p>
          <w:p w14:paraId="08487DE0">
            <w:pPr>
              <w:spacing w:line="300" w:lineRule="exact"/>
              <w:ind w:firstLine="420" w:firstLineChars="200"/>
              <w:jc w:val="left"/>
              <w:rPr>
                <w:rFonts w:ascii="宋体" w:cs="宋体"/>
                <w:color w:val="000000"/>
                <w:szCs w:val="21"/>
              </w:rPr>
            </w:pPr>
            <w:r>
              <w:rPr>
                <w:rFonts w:ascii="宋体" w:hAnsi="宋体" w:cs="宋体"/>
                <w:color w:val="000000"/>
                <w:szCs w:val="21"/>
              </w:rPr>
              <w:t xml:space="preserve">4-1. </w:t>
            </w:r>
            <w:r>
              <w:rPr>
                <w:rFonts w:hint="eastAsia" w:ascii="宋体" w:hAnsi="宋体" w:cs="宋体"/>
                <w:color w:val="000000"/>
                <w:szCs w:val="21"/>
              </w:rPr>
              <w:t>《中华人民共和国行政处罚法》第三十一条：“行政机关在作出行政处罚决定之前，应当告知当事人作出行政处罚决定的事实、理由及依据，并告知当事人依法享有的权利。”</w:t>
            </w:r>
          </w:p>
          <w:p w14:paraId="4BB2644C">
            <w:pPr>
              <w:spacing w:line="300" w:lineRule="exact"/>
              <w:ind w:firstLine="420" w:firstLineChars="200"/>
              <w:jc w:val="left"/>
              <w:rPr>
                <w:rFonts w:ascii="宋体" w:cs="宋体"/>
                <w:color w:val="000000"/>
                <w:szCs w:val="21"/>
              </w:rPr>
            </w:pPr>
            <w:r>
              <w:rPr>
                <w:rFonts w:ascii="宋体" w:hAnsi="宋体" w:cs="宋体"/>
                <w:color w:val="000000"/>
                <w:szCs w:val="21"/>
              </w:rPr>
              <w:t>4-2.</w:t>
            </w:r>
            <w:r>
              <w:rPr>
                <w:rFonts w:hint="eastAsia" w:ascii="宋体" w:hAnsi="宋体" w:cs="宋体"/>
                <w:color w:val="000000"/>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1F8282E2">
            <w:pPr>
              <w:spacing w:line="300" w:lineRule="exact"/>
              <w:ind w:firstLine="420" w:firstLineChars="200"/>
              <w:jc w:val="left"/>
              <w:rPr>
                <w:rFonts w:ascii="宋体" w:cs="宋体"/>
                <w:color w:val="000000"/>
                <w:szCs w:val="21"/>
              </w:rPr>
            </w:pPr>
            <w:r>
              <w:rPr>
                <w:rFonts w:ascii="宋体" w:hAnsi="宋体" w:cs="宋体"/>
                <w:color w:val="000000"/>
                <w:szCs w:val="21"/>
              </w:rPr>
              <w:t>4-3.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食品药品监督管理部门不得因当事人申辩而加重处罚。”</w:t>
            </w:r>
          </w:p>
          <w:p w14:paraId="1D540F52">
            <w:pPr>
              <w:spacing w:line="300" w:lineRule="exact"/>
              <w:ind w:firstLine="420" w:firstLineChars="200"/>
              <w:jc w:val="left"/>
              <w:rPr>
                <w:rFonts w:ascii="宋体" w:cs="宋体"/>
                <w:color w:val="000000"/>
                <w:szCs w:val="21"/>
              </w:rPr>
            </w:pPr>
            <w:r>
              <w:rPr>
                <w:rFonts w:ascii="宋体" w:hAnsi="宋体" w:cs="宋体"/>
                <w:color w:val="000000"/>
                <w:szCs w:val="21"/>
              </w:rPr>
              <w:t>4-4.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较大数额罚款的标准，按照地方性法规、地方政府规章等有关规范性文件的规定执行。”</w:t>
            </w:r>
          </w:p>
          <w:p w14:paraId="412A60E1">
            <w:pPr>
              <w:spacing w:line="300" w:lineRule="exact"/>
              <w:ind w:firstLine="420" w:firstLineChars="200"/>
              <w:jc w:val="left"/>
              <w:rPr>
                <w:rFonts w:ascii="宋体" w:cs="宋体"/>
                <w:color w:val="000000"/>
                <w:szCs w:val="21"/>
              </w:rPr>
            </w:pPr>
            <w:r>
              <w:rPr>
                <w:rFonts w:ascii="宋体" w:hAnsi="宋体" w:cs="宋体"/>
                <w:color w:val="000000"/>
                <w:szCs w:val="21"/>
              </w:rPr>
              <w:t>5-1.</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ABFA3DB">
            <w:pPr>
              <w:spacing w:line="300" w:lineRule="exact"/>
              <w:ind w:firstLine="420" w:firstLineChars="200"/>
              <w:jc w:val="left"/>
              <w:rPr>
                <w:rFonts w:ascii="宋体" w:cs="宋体"/>
                <w:color w:val="000000"/>
                <w:szCs w:val="21"/>
              </w:rPr>
            </w:pPr>
            <w:r>
              <w:rPr>
                <w:rFonts w:ascii="宋体" w:hAnsi="宋体" w:cs="宋体"/>
                <w:color w:val="000000"/>
                <w:szCs w:val="21"/>
              </w:rPr>
              <w:t>5-2.</w:t>
            </w:r>
            <w:r>
              <w:rPr>
                <w:rFonts w:hint="eastAsia" w:ascii="宋体" w:hAnsi="宋体" w:cs="宋体"/>
                <w:color w:val="000000"/>
                <w:szCs w:val="21"/>
              </w:rPr>
              <w:t>《食品药品行政处罚程序规定》第四十条：“食品药品监督管理部门作出行政处罚决定，应当制作行政处罚决定书。”</w:t>
            </w:r>
          </w:p>
          <w:p w14:paraId="479D5F9C">
            <w:pPr>
              <w:spacing w:line="300" w:lineRule="exact"/>
              <w:ind w:firstLine="420" w:firstLineChars="200"/>
              <w:jc w:val="left"/>
              <w:rPr>
                <w:rFonts w:ascii="宋体" w:cs="宋体"/>
                <w:color w:val="000000"/>
                <w:szCs w:val="21"/>
              </w:rPr>
            </w:pPr>
            <w:r>
              <w:rPr>
                <w:rFonts w:ascii="宋体" w:hAnsi="宋体" w:cs="宋体"/>
                <w:color w:val="000000"/>
                <w:szCs w:val="21"/>
              </w:rPr>
              <w:t>6-1.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08ADB46C">
            <w:pPr>
              <w:spacing w:line="300" w:lineRule="exact"/>
              <w:ind w:firstLine="420" w:firstLineChars="200"/>
              <w:jc w:val="left"/>
              <w:rPr>
                <w:rFonts w:ascii="宋体" w:cs="宋体"/>
                <w:color w:val="000000"/>
                <w:szCs w:val="21"/>
              </w:rPr>
            </w:pPr>
            <w:r>
              <w:rPr>
                <w:rFonts w:ascii="宋体" w:hAnsi="宋体" w:cs="宋体"/>
                <w:color w:val="000000"/>
                <w:szCs w:val="21"/>
              </w:rPr>
              <w:t>6-2.</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0D51F3AA">
            <w:pPr>
              <w:spacing w:line="300" w:lineRule="exact"/>
              <w:ind w:firstLine="420" w:firstLineChars="200"/>
              <w:jc w:val="left"/>
              <w:rPr>
                <w:rFonts w:ascii="宋体" w:cs="宋体"/>
                <w:color w:val="000000"/>
                <w:szCs w:val="21"/>
              </w:rPr>
            </w:pPr>
            <w:r>
              <w:rPr>
                <w:rFonts w:ascii="宋体" w:hAnsi="宋体" w:cs="宋体"/>
                <w:color w:val="000000"/>
                <w:szCs w:val="21"/>
              </w:rPr>
              <w:t>7-1.</w:t>
            </w:r>
            <w:r>
              <w:rPr>
                <w:rFonts w:hint="eastAsia" w:ascii="宋体" w:hAnsi="宋体" w:cs="宋体"/>
                <w:color w:val="000000"/>
                <w:szCs w:val="21"/>
              </w:rPr>
              <w:t>《中华人民共和国行政处罚法》第四十四条：“行政处罚决定依法作出后，当事人应当在行政处罚决定的期限内，予以履行。”</w:t>
            </w:r>
          </w:p>
          <w:p w14:paraId="094C8E5A">
            <w:pPr>
              <w:spacing w:line="300" w:lineRule="exact"/>
              <w:ind w:firstLine="420" w:firstLineChars="200"/>
              <w:jc w:val="left"/>
              <w:rPr>
                <w:rFonts w:ascii="宋体" w:cs="宋体"/>
                <w:color w:val="000000"/>
                <w:szCs w:val="21"/>
              </w:rPr>
            </w:pPr>
            <w:r>
              <w:rPr>
                <w:rFonts w:ascii="宋体" w:hAnsi="宋体" w:cs="宋体"/>
                <w:color w:val="000000"/>
                <w:szCs w:val="21"/>
              </w:rPr>
              <w:t>7-2.</w:t>
            </w:r>
            <w:r>
              <w:rPr>
                <w:rFonts w:hint="eastAsia" w:ascii="宋体" w:hAnsi="宋体" w:cs="宋体"/>
                <w:color w:val="000000"/>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3F78F2B0">
            <w:pPr>
              <w:spacing w:line="300" w:lineRule="exact"/>
              <w:ind w:firstLine="420" w:firstLineChars="200"/>
              <w:jc w:val="left"/>
              <w:rPr>
                <w:rFonts w:ascii="宋体" w:cs="宋体"/>
                <w:szCs w:val="21"/>
              </w:rPr>
            </w:pPr>
            <w:r>
              <w:rPr>
                <w:rFonts w:ascii="宋体" w:hAnsi="宋体" w:cs="宋体"/>
                <w:color w:val="000000"/>
                <w:szCs w:val="21"/>
              </w:rPr>
              <w:t>7-3.</w:t>
            </w:r>
            <w:r>
              <w:rPr>
                <w:rFonts w:hint="eastAsia" w:ascii="宋体" w:hAnsi="宋体" w:cs="宋体"/>
                <w:color w:val="000000"/>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45D6C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3" w:hRule="atLeast"/>
          <w:jc w:val="center"/>
        </w:trPr>
        <w:tc>
          <w:tcPr>
            <w:tcW w:w="1483" w:type="dxa"/>
            <w:vAlign w:val="center"/>
          </w:tcPr>
          <w:p w14:paraId="6D80E643">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36EAB7F">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E4351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20E6E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A6DA33">
            <w:pPr>
              <w:spacing w:line="300" w:lineRule="exact"/>
              <w:jc w:val="center"/>
              <w:rPr>
                <w:rFonts w:ascii="宋体" w:cs="宋体"/>
                <w:szCs w:val="21"/>
              </w:rPr>
            </w:pPr>
            <w:r>
              <w:rPr>
                <w:rFonts w:ascii="宋体" w:hAnsi="宋体" w:cs="宋体"/>
                <w:szCs w:val="21"/>
              </w:rPr>
              <w:t>(0825)8381581</w:t>
            </w:r>
          </w:p>
        </w:tc>
      </w:tr>
    </w:tbl>
    <w:p w14:paraId="3E08F12F">
      <w:pPr>
        <w:spacing w:line="300" w:lineRule="exact"/>
        <w:ind w:firstLine="420" w:firstLineChars="200"/>
        <w:jc w:val="center"/>
        <w:rPr>
          <w:rFonts w:ascii="宋体" w:cs="宋体"/>
          <w:szCs w:val="21"/>
        </w:rPr>
      </w:pPr>
    </w:p>
    <w:p w14:paraId="2027A1A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79B7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5BC1C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AEDB8B4">
            <w:pPr>
              <w:spacing w:line="300" w:lineRule="exact"/>
              <w:jc w:val="center"/>
              <w:rPr>
                <w:rFonts w:ascii="宋体" w:cs="宋体"/>
                <w:szCs w:val="21"/>
              </w:rPr>
            </w:pPr>
            <w:r>
              <w:rPr>
                <w:rFonts w:ascii="宋体" w:hAnsi="宋体" w:cs="宋体"/>
                <w:szCs w:val="21"/>
              </w:rPr>
              <w:t>1952</w:t>
            </w:r>
          </w:p>
        </w:tc>
      </w:tr>
      <w:tr w14:paraId="01270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58CF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1ACAC16">
            <w:pPr>
              <w:spacing w:line="300" w:lineRule="exact"/>
              <w:jc w:val="center"/>
              <w:rPr>
                <w:rFonts w:ascii="宋体" w:cs="宋体"/>
                <w:szCs w:val="21"/>
              </w:rPr>
            </w:pPr>
            <w:r>
              <w:rPr>
                <w:rFonts w:hint="eastAsia" w:ascii="宋体" w:hAnsi="宋体" w:cs="宋体"/>
                <w:szCs w:val="21"/>
              </w:rPr>
              <w:t>行政处罚</w:t>
            </w:r>
          </w:p>
        </w:tc>
      </w:tr>
      <w:tr w14:paraId="359E3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A1047E">
            <w:pPr>
              <w:spacing w:line="300" w:lineRule="exact"/>
              <w:rPr>
                <w:rFonts w:ascii="宋体" w:cs="宋体"/>
                <w:szCs w:val="21"/>
              </w:rPr>
            </w:pPr>
            <w:r>
              <w:rPr>
                <w:rFonts w:hint="eastAsia" w:ascii="宋体" w:hAnsi="宋体" w:cs="宋体"/>
                <w:szCs w:val="21"/>
              </w:rPr>
              <w:t>权力项目名称</w:t>
            </w:r>
          </w:p>
        </w:tc>
        <w:tc>
          <w:tcPr>
            <w:tcW w:w="7109" w:type="dxa"/>
          </w:tcPr>
          <w:p w14:paraId="1BC3C411">
            <w:pPr>
              <w:spacing w:line="300" w:lineRule="exact"/>
              <w:ind w:firstLine="420" w:firstLineChars="200"/>
              <w:rPr>
                <w:rFonts w:ascii="宋体" w:cs="宋体"/>
                <w:color w:val="000000"/>
                <w:szCs w:val="21"/>
              </w:rPr>
            </w:pPr>
            <w:r>
              <w:rPr>
                <w:rFonts w:hint="eastAsia" w:ascii="宋体" w:hAnsi="宋体" w:cs="宋体"/>
                <w:color w:val="000000"/>
                <w:szCs w:val="21"/>
              </w:rPr>
              <w:t>对食品、药品、医疗器械、化妆品销售者进货时，未向供货商按照产品生产批次索要符合法定条件的检验机构出具的检验报告或者由供货商签字或者盖章的检验报告复印件的处罚</w:t>
            </w:r>
          </w:p>
        </w:tc>
      </w:tr>
      <w:tr w14:paraId="1FF2CC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70" w:hRule="atLeast"/>
          <w:jc w:val="center"/>
        </w:trPr>
        <w:tc>
          <w:tcPr>
            <w:tcW w:w="1483" w:type="dxa"/>
            <w:vAlign w:val="center"/>
          </w:tcPr>
          <w:p w14:paraId="22ACAB6F">
            <w:pPr>
              <w:spacing w:line="300" w:lineRule="exact"/>
              <w:jc w:val="center"/>
              <w:rPr>
                <w:rFonts w:ascii="宋体" w:cs="宋体"/>
                <w:szCs w:val="21"/>
              </w:rPr>
            </w:pPr>
            <w:r>
              <w:rPr>
                <w:rFonts w:hint="eastAsia" w:ascii="宋体" w:hAnsi="宋体" w:cs="宋体"/>
                <w:szCs w:val="21"/>
              </w:rPr>
              <w:t>实施依据</w:t>
            </w:r>
          </w:p>
        </w:tc>
        <w:tc>
          <w:tcPr>
            <w:tcW w:w="7109" w:type="dxa"/>
          </w:tcPr>
          <w:p w14:paraId="7B7C2497">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7AF2E0F1">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30D007CB">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2C3A98B5">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13BA1D9E">
            <w:pPr>
              <w:spacing w:line="300" w:lineRule="exact"/>
              <w:ind w:firstLine="420" w:firstLineChars="200"/>
              <w:rPr>
                <w:rFonts w:ascii="宋体" w:cs="宋体"/>
                <w:color w:val="000000"/>
                <w:szCs w:val="21"/>
              </w:rPr>
            </w:pPr>
            <w:r>
              <w:rPr>
                <w:rFonts w:hint="eastAsia" w:ascii="宋体" w:hAnsi="宋体" w:cs="宋体"/>
                <w:color w:val="000000"/>
                <w:szCs w:val="21"/>
              </w:rPr>
              <w:t>第五条：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cs="宋体"/>
                <w:color w:val="000000"/>
                <w:szCs w:val="21"/>
              </w:rPr>
              <w:t>2</w:t>
            </w:r>
            <w:r>
              <w:rPr>
                <w:rFonts w:hint="eastAsia" w:ascii="宋体" w:hAnsi="宋体" w:cs="宋体"/>
                <w:color w:val="000000"/>
                <w:szCs w:val="21"/>
              </w:rPr>
              <w:t>年。销售者应当向供货商按照产品生产批次索要符合法定条件的检验机构出具的检验报告或者由供货商签字或者盖章的检验报告复印件；不能提供检验报告或者检验报告复印件的产品，不得销售。</w:t>
            </w:r>
          </w:p>
          <w:p w14:paraId="0D561F28">
            <w:pPr>
              <w:spacing w:line="300" w:lineRule="exact"/>
              <w:ind w:firstLine="420" w:firstLineChars="200"/>
              <w:rPr>
                <w:rFonts w:ascii="宋体" w:cs="宋体"/>
                <w:color w:val="000000"/>
                <w:szCs w:val="21"/>
              </w:rPr>
            </w:pPr>
            <w:r>
              <w:rPr>
                <w:rFonts w:hint="eastAsia" w:ascii="宋体" w:hAnsi="宋体" w:cs="宋体"/>
                <w:color w:val="000000"/>
                <w:szCs w:val="21"/>
              </w:rPr>
              <w:t>违反前款规定的，由工商、药品监督管理部门依据各自职责责令停止销售；不能提供检验报告或者检验报告复印件销售产品的，没收违法所得和违法销售的产品，并处货值金额</w:t>
            </w:r>
            <w:r>
              <w:rPr>
                <w:rFonts w:ascii="宋体" w:hAnsi="宋体" w:cs="宋体"/>
                <w:color w:val="000000"/>
                <w:szCs w:val="21"/>
              </w:rPr>
              <w:t>3</w:t>
            </w:r>
            <w:r>
              <w:rPr>
                <w:rFonts w:hint="eastAsia" w:ascii="宋体" w:hAnsi="宋体" w:cs="宋体"/>
                <w:color w:val="000000"/>
                <w:szCs w:val="21"/>
              </w:rPr>
              <w:t>倍的罚款；造成严重后果的，由原发证部门吊销许可证照。</w:t>
            </w:r>
          </w:p>
        </w:tc>
      </w:tr>
      <w:tr w14:paraId="1CB797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87F7A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1BE9CCA">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E86D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5" w:hRule="atLeast"/>
          <w:jc w:val="center"/>
        </w:trPr>
        <w:tc>
          <w:tcPr>
            <w:tcW w:w="1483" w:type="dxa"/>
            <w:vAlign w:val="center"/>
          </w:tcPr>
          <w:p w14:paraId="370242C5">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26FB43C">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7A5CE049">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1C2031BC">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0AA6418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12DC4F1B">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6BBB9528">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292A5A1F">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606A08EB">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1C00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5" w:hRule="atLeast"/>
          <w:jc w:val="center"/>
        </w:trPr>
        <w:tc>
          <w:tcPr>
            <w:tcW w:w="1483" w:type="dxa"/>
            <w:vAlign w:val="center"/>
          </w:tcPr>
          <w:p w14:paraId="08849427">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3DC77B55">
            <w:pPr>
              <w:spacing w:line="300" w:lineRule="exact"/>
              <w:ind w:firstLine="420" w:firstLineChars="200"/>
              <w:jc w:val="left"/>
              <w:rPr>
                <w:rFonts w:ascii="宋体" w:cs="宋体"/>
                <w:color w:val="000000"/>
                <w:szCs w:val="21"/>
              </w:rPr>
            </w:pPr>
            <w:r>
              <w:rPr>
                <w:rFonts w:ascii="宋体" w:hAnsi="宋体" w:cs="宋体"/>
                <w:color w:val="000000"/>
                <w:szCs w:val="21"/>
              </w:rPr>
              <w:t>1-1.</w:t>
            </w:r>
            <w:r>
              <w:rPr>
                <w:rFonts w:hint="eastAsia" w:ascii="宋体" w:hAnsi="宋体" w:cs="宋体"/>
                <w:color w:val="000000"/>
                <w:szCs w:val="21"/>
              </w:rPr>
              <w:t>《中华人民共和国行政处罚法》第十五条：“行政处罚由具有行政处罚权的行政机关在法定职权范围内实施。”</w:t>
            </w:r>
          </w:p>
          <w:p w14:paraId="6A51A4D0">
            <w:pPr>
              <w:spacing w:line="300" w:lineRule="exact"/>
              <w:ind w:firstLine="420" w:firstLineChars="200"/>
              <w:jc w:val="left"/>
              <w:rPr>
                <w:rFonts w:ascii="宋体" w:cs="宋体"/>
                <w:color w:val="000000"/>
                <w:szCs w:val="21"/>
              </w:rPr>
            </w:pPr>
            <w:r>
              <w:rPr>
                <w:rFonts w:ascii="宋体" w:hAnsi="宋体" w:cs="宋体"/>
                <w:color w:val="000000"/>
                <w:szCs w:val="21"/>
              </w:rPr>
              <w:t>1-2.</w:t>
            </w:r>
            <w:r>
              <w:rPr>
                <w:rFonts w:hint="eastAsia" w:ascii="宋体" w:hAnsi="宋体" w:cs="宋体"/>
                <w:color w:val="000000"/>
                <w:szCs w:val="21"/>
              </w:rPr>
              <w:t>《国务院关于加强食品等产品安全监督管理的特别规定》（国务院令第</w:t>
            </w:r>
            <w:r>
              <w:rPr>
                <w:rFonts w:ascii="宋体" w:hAnsi="宋体" w:cs="宋体"/>
                <w:color w:val="000000"/>
                <w:szCs w:val="21"/>
              </w:rPr>
              <w:t>503</w:t>
            </w:r>
            <w:r>
              <w:rPr>
                <w:rFonts w:hint="eastAsia" w:ascii="宋体" w:hAnsi="宋体" w:cs="宋体"/>
                <w:color w:val="000000"/>
                <w:szCs w:val="21"/>
              </w:rPr>
              <w:t>号）第三条第四款：“依法应当取得许可证照而未取得许可证照从事生产经营活动的，没收违法所得、产品和用于违法生产的工具、设备、原材料等物品，货值金额不足</w:t>
            </w:r>
            <w:r>
              <w:rPr>
                <w:rFonts w:ascii="宋体" w:hAnsi="宋体" w:cs="宋体"/>
                <w:color w:val="000000"/>
                <w:szCs w:val="21"/>
              </w:rPr>
              <w:t>1</w:t>
            </w:r>
            <w:r>
              <w:rPr>
                <w:rFonts w:hint="eastAsia" w:ascii="宋体" w:hAnsi="宋体" w:cs="宋体"/>
                <w:color w:val="000000"/>
                <w:szCs w:val="21"/>
              </w:rPr>
              <w:t>万元的，构成非法经营罪的，依法追究刑事责任。</w:t>
            </w:r>
          </w:p>
          <w:p w14:paraId="3924D1CC">
            <w:pPr>
              <w:spacing w:line="300" w:lineRule="exact"/>
              <w:ind w:firstLine="420" w:firstLineChars="200"/>
              <w:jc w:val="left"/>
              <w:rPr>
                <w:rFonts w:ascii="宋体" w:cs="宋体"/>
                <w:color w:val="000000"/>
                <w:szCs w:val="21"/>
              </w:rPr>
            </w:pPr>
            <w:r>
              <w:rPr>
                <w:rFonts w:ascii="宋体" w:hAnsi="宋体" w:cs="宋体"/>
                <w:color w:val="000000"/>
                <w:szCs w:val="21"/>
              </w:rPr>
              <w:t>1-3.</w:t>
            </w:r>
            <w:r>
              <w:rPr>
                <w:rFonts w:hint="eastAsia" w:ascii="宋体" w:hAnsi="宋体" w:cs="宋体"/>
                <w:color w:val="000000"/>
                <w:szCs w:val="21"/>
              </w:rPr>
              <w:t>《食品药品行政处罚程序规定》第十七条：“食品药品监督管理部门应当对下列事项及时调查处理：（一）在监督检查及抽验中发现案件线索的；（二）公民、法人或者其他组织投诉、举报的；（三）上级机关交办或者下级机关报请查处的；（四）有关部门移送或者经由其他方式、途径披露的。符合立案条件的，应当在</w:t>
            </w:r>
            <w:r>
              <w:rPr>
                <w:rFonts w:ascii="宋体" w:hAnsi="宋体" w:cs="宋体"/>
                <w:color w:val="000000"/>
                <w:szCs w:val="21"/>
              </w:rPr>
              <w:t>7</w:t>
            </w:r>
            <w:r>
              <w:rPr>
                <w:rFonts w:hint="eastAsia" w:ascii="宋体" w:hAnsi="宋体" w:cs="宋体"/>
                <w:color w:val="000000"/>
                <w:szCs w:val="21"/>
              </w:rPr>
              <w:t>个工作日内立案。”</w:t>
            </w:r>
          </w:p>
          <w:p w14:paraId="68D3C761">
            <w:pPr>
              <w:spacing w:line="300" w:lineRule="exact"/>
              <w:ind w:firstLine="420" w:firstLineChars="200"/>
              <w:jc w:val="left"/>
              <w:rPr>
                <w:rFonts w:ascii="宋体" w:cs="宋体"/>
                <w:color w:val="000000"/>
                <w:szCs w:val="21"/>
              </w:rPr>
            </w:pPr>
            <w:r>
              <w:rPr>
                <w:rFonts w:ascii="宋体" w:hAnsi="宋体" w:cs="宋体"/>
                <w:color w:val="000000"/>
                <w:szCs w:val="21"/>
              </w:rPr>
              <w:t>2-1.</w:t>
            </w:r>
            <w:r>
              <w:rPr>
                <w:rFonts w:hint="eastAsia" w:ascii="宋体" w:hAnsi="宋体" w:cs="宋体"/>
                <w:color w:val="000000"/>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9E9FBB8">
            <w:pPr>
              <w:spacing w:line="300" w:lineRule="exact"/>
              <w:ind w:firstLine="420" w:firstLineChars="200"/>
              <w:jc w:val="left"/>
              <w:rPr>
                <w:rFonts w:ascii="宋体" w:cs="宋体"/>
                <w:color w:val="000000"/>
                <w:szCs w:val="21"/>
              </w:rPr>
            </w:pPr>
            <w:r>
              <w:rPr>
                <w:rFonts w:ascii="宋体" w:hAnsi="宋体" w:cs="宋体"/>
                <w:color w:val="000000"/>
                <w:szCs w:val="21"/>
              </w:rPr>
              <w:t>2-2.</w:t>
            </w:r>
            <w:r>
              <w:rPr>
                <w:rFonts w:hint="eastAsia" w:ascii="宋体" w:hAnsi="宋体" w:cs="宋体"/>
                <w:color w:val="000000"/>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7B203CE">
            <w:pPr>
              <w:spacing w:line="300" w:lineRule="exact"/>
              <w:ind w:firstLine="420" w:firstLineChars="200"/>
              <w:jc w:val="left"/>
              <w:rPr>
                <w:rFonts w:ascii="宋体" w:cs="宋体"/>
                <w:color w:val="000000"/>
                <w:szCs w:val="21"/>
              </w:rPr>
            </w:pPr>
            <w:r>
              <w:rPr>
                <w:rFonts w:ascii="宋体" w:hAnsi="宋体" w:cs="宋体"/>
                <w:color w:val="000000"/>
                <w:szCs w:val="21"/>
              </w:rPr>
              <w:t>2-3.</w:t>
            </w:r>
            <w:r>
              <w:rPr>
                <w:rFonts w:hint="eastAsia" w:ascii="宋体" w:hAnsi="宋体" w:cs="宋体"/>
                <w:color w:val="000000"/>
                <w:szCs w:val="21"/>
              </w:rPr>
              <w:t>《食品药品行政处罚程序规定》第二十条：“食品药品监督管理部门进行案件调查时，执法人员不得少于</w:t>
            </w:r>
            <w:r>
              <w:rPr>
                <w:rFonts w:ascii="宋体" w:hAnsi="宋体" w:cs="宋体"/>
                <w:color w:val="000000"/>
                <w:szCs w:val="21"/>
              </w:rPr>
              <w:t>2</w:t>
            </w:r>
            <w:r>
              <w:rPr>
                <w:rFonts w:hint="eastAsia" w:ascii="宋体" w:hAnsi="宋体" w:cs="宋体"/>
                <w:color w:val="000000"/>
                <w:szCs w:val="21"/>
              </w:rPr>
              <w:t>人，并应当出示执法证件。”</w:t>
            </w:r>
          </w:p>
          <w:p w14:paraId="200F3DF2">
            <w:pPr>
              <w:spacing w:line="300" w:lineRule="exact"/>
              <w:ind w:firstLine="420" w:firstLineChars="200"/>
              <w:jc w:val="left"/>
              <w:rPr>
                <w:rFonts w:ascii="宋体" w:cs="宋体"/>
                <w:color w:val="000000"/>
                <w:szCs w:val="21"/>
              </w:rPr>
            </w:pPr>
            <w:r>
              <w:rPr>
                <w:rFonts w:ascii="宋体" w:hAnsi="宋体" w:cs="宋体"/>
                <w:color w:val="000000"/>
                <w:szCs w:val="21"/>
              </w:rPr>
              <w:t xml:space="preserve">2-4. </w:t>
            </w:r>
            <w:r>
              <w:rPr>
                <w:rFonts w:hint="eastAsia" w:ascii="宋体" w:hAnsi="宋体" w:cs="宋体"/>
                <w:color w:val="000000"/>
                <w:szCs w:val="21"/>
              </w:rPr>
              <w:t>《食品药品行政处罚程序规定》第三十四条：“食品药品监督管理部门进行案件调查时，对已有证据证明有违法行为的，应当出具责令改正通知书，责令当事人改正或者限期改正违法行为。“</w:t>
            </w:r>
          </w:p>
          <w:p w14:paraId="6BB3FD65">
            <w:pPr>
              <w:spacing w:line="300" w:lineRule="exact"/>
              <w:ind w:firstLine="420" w:firstLineChars="200"/>
              <w:jc w:val="left"/>
              <w:rPr>
                <w:rFonts w:ascii="宋体" w:cs="宋体"/>
                <w:color w:val="000000"/>
                <w:szCs w:val="21"/>
              </w:rPr>
            </w:pPr>
            <w:r>
              <w:rPr>
                <w:rFonts w:ascii="宋体" w:hAnsi="宋体" w:cs="宋体"/>
                <w:color w:val="000000"/>
                <w:szCs w:val="21"/>
              </w:rPr>
              <w:t>3-1.</w:t>
            </w:r>
            <w:r>
              <w:rPr>
                <w:rFonts w:hint="eastAsia" w:ascii="宋体" w:hAnsi="宋体" w:cs="宋体"/>
                <w:color w:val="000000"/>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3A9C1B2">
            <w:pPr>
              <w:spacing w:line="300" w:lineRule="exact"/>
              <w:ind w:firstLine="420" w:firstLineChars="200"/>
              <w:jc w:val="left"/>
              <w:rPr>
                <w:rFonts w:ascii="宋体" w:cs="宋体"/>
                <w:color w:val="000000"/>
                <w:szCs w:val="21"/>
              </w:rPr>
            </w:pPr>
            <w:r>
              <w:rPr>
                <w:rFonts w:ascii="宋体" w:hAnsi="宋体" w:cs="宋体"/>
                <w:color w:val="000000"/>
                <w:szCs w:val="21"/>
              </w:rPr>
              <w:t>3-2.</w:t>
            </w:r>
            <w:r>
              <w:rPr>
                <w:rFonts w:hint="eastAsia" w:ascii="宋体" w:hAnsi="宋体" w:cs="宋体"/>
                <w:color w:val="000000"/>
                <w:szCs w:val="21"/>
              </w:rPr>
              <w:t>《食品药品行政处罚程序规定》第三十八条：“拟作出的行政处罚决定应当报食品药品监督管理部门负责人审查。食品药品监督管理部门负责人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公安机关。</w:t>
            </w:r>
          </w:p>
          <w:p w14:paraId="5755877C">
            <w:pPr>
              <w:spacing w:line="300" w:lineRule="exact"/>
              <w:ind w:firstLine="420" w:firstLineChars="200"/>
              <w:jc w:val="left"/>
              <w:rPr>
                <w:rFonts w:ascii="宋体" w:cs="宋体"/>
                <w:color w:val="000000"/>
                <w:szCs w:val="21"/>
              </w:rPr>
            </w:pPr>
            <w:r>
              <w:rPr>
                <w:rFonts w:ascii="宋体" w:hAnsi="宋体" w:cs="宋体"/>
                <w:color w:val="000000"/>
                <w:szCs w:val="21"/>
              </w:rPr>
              <w:t>3-3.</w:t>
            </w:r>
            <w:r>
              <w:rPr>
                <w:rFonts w:hint="eastAsia" w:ascii="宋体" w:hAnsi="宋体" w:cs="宋体"/>
                <w:color w:val="000000"/>
                <w:szCs w:val="21"/>
              </w:rPr>
              <w:t>《食品药品行政处罚程序规定》第三十九条：“对情节复杂或者重大违法行为给予较重的行政处罚，应当由食品药品监督管理部门负责人集体讨论决定。集体讨论决定的过程应当有书面记录。重大、复杂案件标准由各省、自治区、直辖市食品药品监督管理部门根据实际确定。”</w:t>
            </w:r>
          </w:p>
          <w:p w14:paraId="18C5DDE3">
            <w:pPr>
              <w:spacing w:line="300" w:lineRule="exact"/>
              <w:ind w:firstLine="420" w:firstLineChars="200"/>
              <w:jc w:val="left"/>
              <w:rPr>
                <w:rFonts w:ascii="宋体" w:cs="宋体"/>
                <w:color w:val="000000"/>
                <w:szCs w:val="21"/>
              </w:rPr>
            </w:pPr>
            <w:r>
              <w:rPr>
                <w:rFonts w:ascii="宋体" w:hAnsi="宋体" w:cs="宋体"/>
                <w:color w:val="000000"/>
                <w:szCs w:val="21"/>
              </w:rPr>
              <w:t xml:space="preserve">4-1. </w:t>
            </w:r>
            <w:r>
              <w:rPr>
                <w:rFonts w:hint="eastAsia" w:ascii="宋体" w:hAnsi="宋体" w:cs="宋体"/>
                <w:color w:val="000000"/>
                <w:szCs w:val="21"/>
              </w:rPr>
              <w:t>《中华人民共和国行政处罚法》第三十一条：“行政机关在作出行政处罚决定之前，应当告知当事人作出行政处罚决定的事实、理由及依据，并告知当事人依法享有的权利。”</w:t>
            </w:r>
          </w:p>
          <w:p w14:paraId="6A5D7727">
            <w:pPr>
              <w:spacing w:line="300" w:lineRule="exact"/>
              <w:ind w:firstLine="420" w:firstLineChars="200"/>
              <w:jc w:val="left"/>
              <w:rPr>
                <w:rFonts w:ascii="宋体" w:cs="宋体"/>
                <w:color w:val="000000"/>
                <w:szCs w:val="21"/>
              </w:rPr>
            </w:pPr>
            <w:r>
              <w:rPr>
                <w:rFonts w:ascii="宋体" w:hAnsi="宋体" w:cs="宋体"/>
                <w:color w:val="000000"/>
                <w:szCs w:val="21"/>
              </w:rPr>
              <w:t>4-2.</w:t>
            </w:r>
            <w:r>
              <w:rPr>
                <w:rFonts w:hint="eastAsia" w:ascii="宋体" w:hAnsi="宋体" w:cs="宋体"/>
                <w:color w:val="000000"/>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6CF388EB">
            <w:pPr>
              <w:spacing w:line="300" w:lineRule="exact"/>
              <w:ind w:firstLine="420" w:firstLineChars="200"/>
              <w:jc w:val="left"/>
              <w:rPr>
                <w:rFonts w:ascii="宋体" w:cs="宋体"/>
                <w:color w:val="000000"/>
                <w:szCs w:val="21"/>
              </w:rPr>
            </w:pPr>
            <w:r>
              <w:rPr>
                <w:rFonts w:ascii="宋体" w:hAnsi="宋体" w:cs="宋体"/>
                <w:color w:val="000000"/>
                <w:szCs w:val="21"/>
              </w:rPr>
              <w:t>4-3.</w:t>
            </w:r>
            <w:r>
              <w:rPr>
                <w:rFonts w:hint="eastAsia" w:ascii="宋体" w:hAnsi="宋体" w:cs="宋体"/>
                <w:color w:val="000000"/>
                <w:szCs w:val="21"/>
              </w:rPr>
              <w:t>《食品药品行政处罚程序规定》第三十六条：“食品药品监督管理部门在作出处罚决定前应当填写行政处罚事先告知书，告知当事人违法事实、处罚的理由和依据，以及当事人依法享有的陈述、申辩权。食品药品监督管理部门应当充分听取当事人的陈述和申辩。当事人提出的事实、理由或者证据经复核成立的，应当采纳。食品药品监督管理部门不得因当事人申辩而加重处罚。”</w:t>
            </w:r>
          </w:p>
          <w:p w14:paraId="1A3BCEEA">
            <w:pPr>
              <w:spacing w:line="300" w:lineRule="exact"/>
              <w:ind w:firstLine="420" w:firstLineChars="200"/>
              <w:jc w:val="left"/>
              <w:rPr>
                <w:rFonts w:ascii="宋体" w:cs="宋体"/>
                <w:color w:val="000000"/>
                <w:szCs w:val="21"/>
              </w:rPr>
            </w:pPr>
            <w:r>
              <w:rPr>
                <w:rFonts w:ascii="宋体" w:hAnsi="宋体" w:cs="宋体"/>
                <w:color w:val="000000"/>
                <w:szCs w:val="21"/>
              </w:rPr>
              <w:t>4-4.</w:t>
            </w:r>
            <w:r>
              <w:rPr>
                <w:rFonts w:hint="eastAsia" w:ascii="宋体" w:hAnsi="宋体" w:cs="宋体"/>
                <w:color w:val="000000"/>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较大数额罚款的标准，按照地方性法规、地方政府规章等有关规范性文件的规定执行。”</w:t>
            </w:r>
          </w:p>
          <w:p w14:paraId="7981420C">
            <w:pPr>
              <w:spacing w:line="300" w:lineRule="exact"/>
              <w:ind w:firstLine="420" w:firstLineChars="200"/>
              <w:jc w:val="left"/>
              <w:rPr>
                <w:rFonts w:ascii="宋体" w:cs="宋体"/>
                <w:color w:val="000000"/>
                <w:szCs w:val="21"/>
              </w:rPr>
            </w:pPr>
            <w:r>
              <w:rPr>
                <w:rFonts w:ascii="宋体" w:hAnsi="宋体" w:cs="宋体"/>
                <w:color w:val="000000"/>
                <w:szCs w:val="21"/>
              </w:rPr>
              <w:t>5-1.</w:t>
            </w:r>
            <w:r>
              <w:rPr>
                <w:rFonts w:hint="eastAsia" w:ascii="宋体" w:hAnsi="宋体" w:cs="宋体"/>
                <w:color w:val="000000"/>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51874F8">
            <w:pPr>
              <w:spacing w:line="300" w:lineRule="exact"/>
              <w:ind w:firstLine="420" w:firstLineChars="200"/>
              <w:jc w:val="left"/>
              <w:rPr>
                <w:rFonts w:ascii="宋体" w:cs="宋体"/>
                <w:color w:val="000000"/>
                <w:szCs w:val="21"/>
              </w:rPr>
            </w:pPr>
            <w:r>
              <w:rPr>
                <w:rFonts w:ascii="宋体" w:hAnsi="宋体" w:cs="宋体"/>
                <w:color w:val="000000"/>
                <w:szCs w:val="21"/>
              </w:rPr>
              <w:t>5-2.</w:t>
            </w:r>
            <w:r>
              <w:rPr>
                <w:rFonts w:hint="eastAsia" w:ascii="宋体" w:hAnsi="宋体" w:cs="宋体"/>
                <w:color w:val="000000"/>
                <w:szCs w:val="21"/>
              </w:rPr>
              <w:t>《食品药品行政处罚程序规定》第四十条：“食品药品监督管理部门作出行政处罚决定，应当制作行政处罚决定书。”</w:t>
            </w:r>
          </w:p>
          <w:p w14:paraId="474F5F3D">
            <w:pPr>
              <w:spacing w:line="300" w:lineRule="exact"/>
              <w:ind w:firstLine="420" w:firstLineChars="200"/>
              <w:jc w:val="left"/>
              <w:rPr>
                <w:rFonts w:ascii="宋体" w:cs="宋体"/>
                <w:color w:val="000000"/>
                <w:szCs w:val="21"/>
              </w:rPr>
            </w:pPr>
            <w:r>
              <w:rPr>
                <w:rFonts w:ascii="宋体" w:hAnsi="宋体" w:cs="宋体"/>
                <w:color w:val="000000"/>
                <w:szCs w:val="21"/>
              </w:rPr>
              <w:t>6-1.</w:t>
            </w:r>
            <w:r>
              <w:rPr>
                <w:rFonts w:hint="eastAsia" w:ascii="宋体" w:hAnsi="宋体" w:cs="宋体"/>
                <w:color w:val="000000"/>
                <w:szCs w:val="21"/>
              </w:rPr>
              <w:t>《中华人民共和国行政处罚法》第四十条：“行政处罚决定书应当在宣告后当场交付当事人；当事人不在场的，行政机关应当在七日内依照民事诉讼法的有关规定，将行政处罚决定书送达当事人。”</w:t>
            </w:r>
          </w:p>
          <w:p w14:paraId="7FA1928A">
            <w:pPr>
              <w:spacing w:line="300" w:lineRule="exact"/>
              <w:ind w:firstLine="420" w:firstLineChars="200"/>
              <w:jc w:val="left"/>
              <w:rPr>
                <w:rFonts w:ascii="宋体" w:cs="宋体"/>
                <w:color w:val="000000"/>
                <w:szCs w:val="21"/>
              </w:rPr>
            </w:pPr>
            <w:r>
              <w:rPr>
                <w:rFonts w:ascii="宋体" w:hAnsi="宋体" w:cs="宋体"/>
                <w:color w:val="000000"/>
                <w:szCs w:val="21"/>
              </w:rPr>
              <w:t>6-2.</w:t>
            </w:r>
            <w:r>
              <w:rPr>
                <w:rFonts w:hint="eastAsia" w:ascii="宋体" w:hAnsi="宋体" w:cs="宋体"/>
                <w:color w:val="000000"/>
                <w:szCs w:val="21"/>
              </w:rPr>
              <w:t>《食品药品行政处罚程序规定》第四十五条：“行政处罚决定书应当在宣告后当场交付当事人；当事人不在场的，应当在</w:t>
            </w:r>
            <w:r>
              <w:rPr>
                <w:rFonts w:ascii="宋体" w:hAnsi="宋体" w:cs="宋体"/>
                <w:color w:val="000000"/>
                <w:szCs w:val="21"/>
              </w:rPr>
              <w:t>7</w:t>
            </w:r>
            <w:r>
              <w:rPr>
                <w:rFonts w:hint="eastAsia" w:ascii="宋体" w:hAnsi="宋体" w:cs="宋体"/>
                <w:color w:val="000000"/>
                <w:szCs w:val="21"/>
              </w:rPr>
              <w:t>日内依照本章规定，将行政处罚决定书送达当事人。”</w:t>
            </w:r>
          </w:p>
          <w:p w14:paraId="4E1A398D">
            <w:pPr>
              <w:spacing w:line="300" w:lineRule="exact"/>
              <w:ind w:firstLine="420" w:firstLineChars="200"/>
              <w:jc w:val="left"/>
              <w:rPr>
                <w:rFonts w:ascii="宋体" w:cs="宋体"/>
                <w:color w:val="000000"/>
                <w:szCs w:val="21"/>
              </w:rPr>
            </w:pPr>
            <w:r>
              <w:rPr>
                <w:rFonts w:ascii="宋体" w:hAnsi="宋体" w:cs="宋体"/>
                <w:color w:val="000000"/>
                <w:szCs w:val="21"/>
              </w:rPr>
              <w:t>7-1.</w:t>
            </w:r>
            <w:r>
              <w:rPr>
                <w:rFonts w:hint="eastAsia" w:ascii="宋体" w:hAnsi="宋体" w:cs="宋体"/>
                <w:color w:val="000000"/>
                <w:szCs w:val="21"/>
              </w:rPr>
              <w:t>《中华人民共和国行政处罚法》第四十四条：“行政处罚决定依法作出后，当事人应当在行政处罚决定的期限内，予以履行。”</w:t>
            </w:r>
          </w:p>
          <w:p w14:paraId="31571AFD">
            <w:pPr>
              <w:spacing w:line="300" w:lineRule="exact"/>
              <w:ind w:firstLine="420" w:firstLineChars="200"/>
              <w:jc w:val="left"/>
              <w:rPr>
                <w:rFonts w:ascii="宋体" w:cs="宋体"/>
                <w:color w:val="000000"/>
                <w:szCs w:val="21"/>
              </w:rPr>
            </w:pPr>
            <w:r>
              <w:rPr>
                <w:rFonts w:ascii="宋体" w:hAnsi="宋体" w:cs="宋体"/>
                <w:color w:val="000000"/>
                <w:szCs w:val="21"/>
              </w:rPr>
              <w:t>7-2.</w:t>
            </w:r>
            <w:r>
              <w:rPr>
                <w:rFonts w:hint="eastAsia" w:ascii="宋体" w:hAnsi="宋体" w:cs="宋体"/>
                <w:color w:val="000000"/>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67C86B6B">
            <w:pPr>
              <w:spacing w:line="300" w:lineRule="exact"/>
              <w:ind w:firstLine="420" w:firstLineChars="200"/>
              <w:jc w:val="left"/>
              <w:rPr>
                <w:rFonts w:ascii="宋体" w:cs="宋体"/>
                <w:szCs w:val="21"/>
              </w:rPr>
            </w:pPr>
            <w:r>
              <w:rPr>
                <w:rFonts w:ascii="宋体" w:hAnsi="宋体" w:cs="宋体"/>
                <w:color w:val="000000"/>
                <w:szCs w:val="21"/>
              </w:rPr>
              <w:t>7-3.</w:t>
            </w:r>
            <w:r>
              <w:rPr>
                <w:rFonts w:hint="eastAsia" w:ascii="宋体" w:hAnsi="宋体" w:cs="宋体"/>
                <w:color w:val="000000"/>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6B1851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1" w:hRule="atLeast"/>
          <w:jc w:val="center"/>
        </w:trPr>
        <w:tc>
          <w:tcPr>
            <w:tcW w:w="1483" w:type="dxa"/>
            <w:vAlign w:val="center"/>
          </w:tcPr>
          <w:p w14:paraId="1ABB704D">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D4A5415">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E2B3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2CEC80">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95DA744">
            <w:pPr>
              <w:spacing w:line="300" w:lineRule="exact"/>
              <w:jc w:val="center"/>
              <w:rPr>
                <w:rFonts w:ascii="宋体" w:cs="宋体"/>
                <w:szCs w:val="21"/>
              </w:rPr>
            </w:pPr>
            <w:r>
              <w:rPr>
                <w:rFonts w:ascii="宋体" w:hAnsi="宋体" w:cs="宋体"/>
                <w:szCs w:val="21"/>
              </w:rPr>
              <w:t>(0825)8381581</w:t>
            </w:r>
          </w:p>
        </w:tc>
      </w:tr>
    </w:tbl>
    <w:p w14:paraId="295C1C8B">
      <w:pPr>
        <w:spacing w:line="300" w:lineRule="exact"/>
        <w:rPr>
          <w:rFonts w:ascii="宋体" w:cs="宋体"/>
          <w:b/>
          <w:szCs w:val="21"/>
        </w:rPr>
      </w:pPr>
    </w:p>
    <w:p w14:paraId="538226D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73E8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9B890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006DB78">
            <w:pPr>
              <w:spacing w:line="300" w:lineRule="exact"/>
              <w:jc w:val="center"/>
              <w:rPr>
                <w:rFonts w:ascii="宋体" w:cs="宋体"/>
                <w:szCs w:val="21"/>
              </w:rPr>
            </w:pPr>
            <w:r>
              <w:rPr>
                <w:rFonts w:ascii="宋体" w:hAnsi="宋体" w:cs="宋体"/>
                <w:szCs w:val="21"/>
              </w:rPr>
              <w:t>1953</w:t>
            </w:r>
          </w:p>
        </w:tc>
      </w:tr>
      <w:tr w14:paraId="4EDC66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1AFB9D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D9B8605">
            <w:pPr>
              <w:spacing w:line="300" w:lineRule="exact"/>
              <w:jc w:val="center"/>
              <w:rPr>
                <w:rFonts w:ascii="宋体" w:cs="宋体"/>
                <w:szCs w:val="21"/>
              </w:rPr>
            </w:pPr>
            <w:r>
              <w:rPr>
                <w:rFonts w:hint="eastAsia" w:ascii="宋体" w:hAnsi="宋体" w:cs="宋体"/>
                <w:szCs w:val="21"/>
              </w:rPr>
              <w:t>行政处罚</w:t>
            </w:r>
          </w:p>
        </w:tc>
      </w:tr>
      <w:tr w14:paraId="6D5BF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463BB1">
            <w:pPr>
              <w:spacing w:line="300" w:lineRule="exact"/>
              <w:rPr>
                <w:rFonts w:ascii="宋体" w:cs="宋体"/>
                <w:szCs w:val="21"/>
              </w:rPr>
            </w:pPr>
            <w:r>
              <w:rPr>
                <w:rFonts w:hint="eastAsia" w:ascii="宋体" w:hAnsi="宋体" w:cs="宋体"/>
                <w:szCs w:val="21"/>
              </w:rPr>
              <w:t>权力项目名称</w:t>
            </w:r>
          </w:p>
        </w:tc>
        <w:tc>
          <w:tcPr>
            <w:tcW w:w="7109" w:type="dxa"/>
          </w:tcPr>
          <w:p w14:paraId="517AA6A2">
            <w:pPr>
              <w:spacing w:line="300" w:lineRule="exact"/>
              <w:ind w:firstLine="420" w:firstLineChars="200"/>
              <w:rPr>
                <w:rFonts w:ascii="宋体" w:cs="宋体"/>
                <w:color w:val="000000"/>
                <w:szCs w:val="21"/>
              </w:rPr>
            </w:pPr>
            <w:r>
              <w:rPr>
                <w:rFonts w:hint="eastAsia" w:ascii="宋体" w:hAnsi="宋体" w:cs="宋体"/>
                <w:color w:val="000000"/>
                <w:szCs w:val="21"/>
              </w:rPr>
              <w:t>对食品、药品、医疗器械、化妆品销售者不能提供检验报告或者检验报告复印件的产品进行销售的处罚</w:t>
            </w:r>
          </w:p>
        </w:tc>
      </w:tr>
      <w:tr w14:paraId="674A0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5" w:hRule="atLeast"/>
          <w:jc w:val="center"/>
        </w:trPr>
        <w:tc>
          <w:tcPr>
            <w:tcW w:w="1483" w:type="dxa"/>
            <w:vAlign w:val="center"/>
          </w:tcPr>
          <w:p w14:paraId="5060E15F">
            <w:pPr>
              <w:spacing w:line="300" w:lineRule="exact"/>
              <w:jc w:val="center"/>
              <w:rPr>
                <w:rFonts w:ascii="宋体" w:cs="宋体"/>
                <w:szCs w:val="21"/>
              </w:rPr>
            </w:pPr>
            <w:r>
              <w:rPr>
                <w:rFonts w:hint="eastAsia" w:ascii="宋体" w:hAnsi="宋体" w:cs="宋体"/>
                <w:szCs w:val="21"/>
              </w:rPr>
              <w:t>实施依据</w:t>
            </w:r>
          </w:p>
        </w:tc>
        <w:tc>
          <w:tcPr>
            <w:tcW w:w="7109" w:type="dxa"/>
          </w:tcPr>
          <w:p w14:paraId="145DB82E">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5C01A310">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431BBD85">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24693923">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3FD9417F">
            <w:pPr>
              <w:spacing w:line="300" w:lineRule="exact"/>
              <w:ind w:firstLine="420" w:firstLineChars="200"/>
              <w:rPr>
                <w:rFonts w:ascii="宋体" w:cs="宋体"/>
                <w:color w:val="000000"/>
                <w:szCs w:val="21"/>
              </w:rPr>
            </w:pPr>
            <w:r>
              <w:rPr>
                <w:rFonts w:hint="eastAsia" w:ascii="宋体" w:hAnsi="宋体" w:cs="宋体"/>
                <w:color w:val="000000"/>
                <w:szCs w:val="21"/>
              </w:rPr>
              <w:t>第五条：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cs="宋体"/>
                <w:color w:val="000000"/>
                <w:szCs w:val="21"/>
              </w:rPr>
              <w:t>2</w:t>
            </w:r>
            <w:r>
              <w:rPr>
                <w:rFonts w:hint="eastAsia" w:ascii="宋体" w:hAnsi="宋体" w:cs="宋体"/>
                <w:color w:val="000000"/>
                <w:szCs w:val="21"/>
              </w:rPr>
              <w:t>年。销售者应当向供货商按照产品生产批次索要符合法定条件的检验机构出具的检验报告或者由供货商签字或者盖章的检验报告复印件；不能提供检验报告或者检验报告复印件的产品，不得销售。</w:t>
            </w:r>
          </w:p>
          <w:p w14:paraId="7EA8D5C0">
            <w:pPr>
              <w:spacing w:line="300" w:lineRule="exact"/>
              <w:ind w:firstLine="420" w:firstLineChars="200"/>
              <w:rPr>
                <w:rFonts w:ascii="宋体" w:cs="宋体"/>
                <w:color w:val="000000"/>
                <w:szCs w:val="21"/>
              </w:rPr>
            </w:pPr>
            <w:r>
              <w:rPr>
                <w:rFonts w:hint="eastAsia" w:ascii="宋体" w:hAnsi="宋体" w:cs="宋体"/>
                <w:color w:val="000000"/>
                <w:szCs w:val="21"/>
              </w:rPr>
              <w:t>违反前款规定的，由工商、药品监督管理部门依据各自职责责令停止销售；不能提供检验报告或者检验报告复印件销售产品的，没收违法所得和违法销售的产品，并处货值金额</w:t>
            </w:r>
            <w:r>
              <w:rPr>
                <w:rFonts w:ascii="宋体" w:hAnsi="宋体" w:cs="宋体"/>
                <w:color w:val="000000"/>
                <w:szCs w:val="21"/>
              </w:rPr>
              <w:t>3</w:t>
            </w:r>
            <w:r>
              <w:rPr>
                <w:rFonts w:hint="eastAsia" w:ascii="宋体" w:hAnsi="宋体" w:cs="宋体"/>
                <w:color w:val="000000"/>
                <w:szCs w:val="21"/>
              </w:rPr>
              <w:t>倍的罚款；造成严重后果的，由原发证部门吊销许可证照。</w:t>
            </w:r>
          </w:p>
        </w:tc>
      </w:tr>
      <w:tr w14:paraId="11CE5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F1AC5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FB8888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ACD2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1B2CC8">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0F66B3B">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0928667D">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70388EC9">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5DFDF040">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5B00C4C6">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18832DD4">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534A5E87">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59A06870">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17643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B47B856">
            <w:pPr>
              <w:spacing w:line="300" w:lineRule="exact"/>
              <w:rPr>
                <w:rFonts w:ascii="宋体" w:cs="宋体"/>
                <w:szCs w:val="21"/>
              </w:rPr>
            </w:pPr>
            <w:r>
              <w:rPr>
                <w:rFonts w:hint="eastAsia" w:ascii="宋体" w:hAnsi="宋体" w:cs="宋体"/>
                <w:szCs w:val="21"/>
              </w:rPr>
              <w:t>责任事项清单</w:t>
            </w:r>
          </w:p>
        </w:tc>
        <w:tc>
          <w:tcPr>
            <w:tcW w:w="7109" w:type="dxa"/>
            <w:vAlign w:val="center"/>
          </w:tcPr>
          <w:p w14:paraId="1C8EFE46">
            <w:pPr>
              <w:spacing w:line="300" w:lineRule="exact"/>
              <w:ind w:firstLine="420" w:firstLineChars="200"/>
              <w:jc w:val="left"/>
              <w:rPr>
                <w:rFonts w:ascii="宋体" w:cs="宋体"/>
                <w:szCs w:val="21"/>
              </w:rPr>
            </w:pPr>
            <w:r>
              <w:rPr>
                <w:rFonts w:hint="eastAsia" w:ascii="宋体" w:hAnsi="宋体" w:cs="宋体"/>
                <w:szCs w:val="21"/>
              </w:rPr>
              <w:t>《国务院关于加强食品等产品安全监督管理的特别规定》第五条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cs="宋体"/>
                <w:szCs w:val="21"/>
              </w:rPr>
              <w:t>2</w:t>
            </w:r>
            <w:r>
              <w:rPr>
                <w:rFonts w:hint="eastAsia" w:ascii="宋体" w:hAnsi="宋体" w:cs="宋体"/>
                <w:szCs w:val="21"/>
              </w:rPr>
              <w:t>年。销售者应当向供货商按照产品生产批次索要符合法定条件的检验机构出具的检验报告或者由供货商签字或者盖章的检验报告复印件；不能提供检验报告或者检验报告复印件的产品，不得销售。违反前款规定的，由工商、药品监督管理部门依据各自职责责令停止销售；不能提供检验报告或者检验报告复印件销售产品的，没收违法所得和违法销售的产品，并处货值金额</w:t>
            </w:r>
            <w:r>
              <w:rPr>
                <w:rFonts w:ascii="宋体" w:hAnsi="宋体" w:cs="宋体"/>
                <w:szCs w:val="21"/>
              </w:rPr>
              <w:t>3</w:t>
            </w:r>
            <w:r>
              <w:rPr>
                <w:rFonts w:hint="eastAsia" w:ascii="宋体" w:hAnsi="宋体" w:cs="宋体"/>
                <w:szCs w:val="21"/>
              </w:rPr>
              <w:t>倍的罚款；造成严重后果的，由原发证部门吊销许可证照。”</w:t>
            </w:r>
          </w:p>
        </w:tc>
      </w:tr>
      <w:tr w14:paraId="7B9BC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24D532">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7C8221C9">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BF1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D774F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484C2AA5">
            <w:pPr>
              <w:spacing w:line="300" w:lineRule="exact"/>
              <w:jc w:val="center"/>
              <w:rPr>
                <w:rFonts w:ascii="宋体" w:cs="宋体"/>
                <w:szCs w:val="21"/>
              </w:rPr>
            </w:pPr>
            <w:r>
              <w:rPr>
                <w:rFonts w:ascii="宋体" w:hAnsi="宋体" w:cs="宋体"/>
                <w:szCs w:val="21"/>
              </w:rPr>
              <w:t>(0825)8381581</w:t>
            </w:r>
          </w:p>
        </w:tc>
      </w:tr>
    </w:tbl>
    <w:p w14:paraId="3F935F4E">
      <w:pPr>
        <w:spacing w:line="300" w:lineRule="exact"/>
        <w:rPr>
          <w:rFonts w:ascii="宋体" w:cs="宋体"/>
          <w:b/>
          <w:szCs w:val="21"/>
        </w:rPr>
      </w:pPr>
    </w:p>
    <w:p w14:paraId="1E5F0DD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AAA9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C2A59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1F56B1B">
            <w:pPr>
              <w:spacing w:line="300" w:lineRule="exact"/>
              <w:jc w:val="center"/>
              <w:rPr>
                <w:rFonts w:ascii="宋体" w:cs="宋体"/>
                <w:szCs w:val="21"/>
              </w:rPr>
            </w:pPr>
            <w:r>
              <w:rPr>
                <w:rFonts w:ascii="宋体" w:hAnsi="宋体" w:cs="宋体"/>
                <w:szCs w:val="21"/>
              </w:rPr>
              <w:t>1954</w:t>
            </w:r>
          </w:p>
        </w:tc>
      </w:tr>
      <w:tr w14:paraId="4B3E9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AF3DF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F198C06">
            <w:pPr>
              <w:spacing w:line="300" w:lineRule="exact"/>
              <w:jc w:val="center"/>
              <w:rPr>
                <w:rFonts w:ascii="宋体" w:cs="宋体"/>
                <w:szCs w:val="21"/>
              </w:rPr>
            </w:pPr>
            <w:r>
              <w:rPr>
                <w:rFonts w:hint="eastAsia" w:ascii="宋体" w:hAnsi="宋体" w:cs="宋体"/>
                <w:szCs w:val="21"/>
              </w:rPr>
              <w:t>行政处罚</w:t>
            </w:r>
          </w:p>
        </w:tc>
      </w:tr>
      <w:tr w14:paraId="54894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EFE1FB">
            <w:pPr>
              <w:spacing w:line="300" w:lineRule="exact"/>
              <w:rPr>
                <w:rFonts w:ascii="宋体" w:cs="宋体"/>
                <w:szCs w:val="21"/>
              </w:rPr>
            </w:pPr>
            <w:r>
              <w:rPr>
                <w:rFonts w:hint="eastAsia" w:ascii="宋体" w:hAnsi="宋体" w:cs="宋体"/>
                <w:szCs w:val="21"/>
              </w:rPr>
              <w:t>权力项目名称</w:t>
            </w:r>
          </w:p>
        </w:tc>
        <w:tc>
          <w:tcPr>
            <w:tcW w:w="7109" w:type="dxa"/>
          </w:tcPr>
          <w:p w14:paraId="75B8724C">
            <w:pPr>
              <w:spacing w:line="300" w:lineRule="exact"/>
              <w:ind w:firstLine="420" w:firstLineChars="200"/>
              <w:rPr>
                <w:rFonts w:ascii="宋体" w:cs="宋体"/>
                <w:color w:val="000000"/>
                <w:szCs w:val="21"/>
              </w:rPr>
            </w:pPr>
            <w:r>
              <w:rPr>
                <w:rFonts w:hint="eastAsia" w:ascii="宋体" w:hAnsi="宋体" w:cs="宋体"/>
                <w:color w:val="000000"/>
                <w:szCs w:val="21"/>
              </w:rPr>
              <w:t>对食品、药品、医疗器械、化妆品销售者向进口产品代理机构进货时，未按照产品生产批次索要口岸药检所出具的检验报告或者由供货商签字或者盖章的检验报告复印件，或者不能提供检验报告或者检验报告复印件进行销售的处罚</w:t>
            </w:r>
          </w:p>
        </w:tc>
      </w:tr>
      <w:tr w14:paraId="24397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FB228B">
            <w:pPr>
              <w:spacing w:line="300" w:lineRule="exact"/>
              <w:jc w:val="center"/>
              <w:rPr>
                <w:rFonts w:ascii="宋体" w:cs="宋体"/>
                <w:szCs w:val="21"/>
              </w:rPr>
            </w:pPr>
            <w:r>
              <w:rPr>
                <w:rFonts w:hint="eastAsia" w:ascii="宋体" w:hAnsi="宋体" w:cs="宋体"/>
                <w:szCs w:val="21"/>
              </w:rPr>
              <w:t>实施依据</w:t>
            </w:r>
          </w:p>
        </w:tc>
        <w:tc>
          <w:tcPr>
            <w:tcW w:w="7109" w:type="dxa"/>
          </w:tcPr>
          <w:p w14:paraId="142F7A77">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0A6AD06">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1BFC45BB">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7F500E6E">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7B1D157F">
            <w:pPr>
              <w:spacing w:line="300" w:lineRule="exact"/>
              <w:ind w:firstLine="420" w:firstLineChars="200"/>
              <w:rPr>
                <w:rFonts w:ascii="宋体" w:cs="宋体"/>
                <w:color w:val="000000"/>
                <w:szCs w:val="21"/>
              </w:rPr>
            </w:pPr>
            <w:r>
              <w:rPr>
                <w:rFonts w:hint="eastAsia" w:ascii="宋体" w:hAnsi="宋体" w:cs="宋体"/>
                <w:color w:val="000000"/>
                <w:szCs w:val="21"/>
              </w:rPr>
              <w:t>第五条：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cs="宋体"/>
                <w:color w:val="000000"/>
                <w:szCs w:val="21"/>
              </w:rPr>
              <w:t>2</w:t>
            </w:r>
            <w:r>
              <w:rPr>
                <w:rFonts w:hint="eastAsia" w:ascii="宋体" w:hAnsi="宋体" w:cs="宋体"/>
                <w:color w:val="000000"/>
                <w:szCs w:val="21"/>
              </w:rPr>
              <w:t>年。销售者应当向供货商按照产品生产批次索要符合法定条件的检验机构出具的检验报告或者由供货商签字或者盖章的检验报告复印件；不能提供检验报告或者检验报告复印件的产品，不得销售。</w:t>
            </w:r>
          </w:p>
          <w:p w14:paraId="1FE023BC">
            <w:pPr>
              <w:spacing w:line="300" w:lineRule="exact"/>
              <w:ind w:firstLine="420" w:firstLineChars="200"/>
              <w:rPr>
                <w:rFonts w:ascii="宋体" w:cs="宋体"/>
                <w:color w:val="000000"/>
                <w:szCs w:val="21"/>
              </w:rPr>
            </w:pPr>
            <w:r>
              <w:rPr>
                <w:rFonts w:hint="eastAsia" w:ascii="宋体" w:hAnsi="宋体" w:cs="宋体"/>
                <w:color w:val="000000"/>
                <w:szCs w:val="21"/>
              </w:rPr>
              <w:t>违反前款规定的，由工商、药品监督管理部门依据各自职责责令停止销售；不能提供检验报告或者检验报告复印件销售产品的，没收违法所得和违法销售的产品，并处货值金额</w:t>
            </w:r>
            <w:r>
              <w:rPr>
                <w:rFonts w:ascii="宋体" w:hAnsi="宋体" w:cs="宋体"/>
                <w:color w:val="000000"/>
                <w:szCs w:val="21"/>
              </w:rPr>
              <w:t>3</w:t>
            </w:r>
            <w:r>
              <w:rPr>
                <w:rFonts w:hint="eastAsia" w:ascii="宋体" w:hAnsi="宋体" w:cs="宋体"/>
                <w:color w:val="000000"/>
                <w:szCs w:val="21"/>
              </w:rPr>
              <w:t>倍的罚款；造成严重后果的，由原发证部门吊销许可证照。</w:t>
            </w:r>
          </w:p>
        </w:tc>
      </w:tr>
      <w:tr w14:paraId="267F6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DC5478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9972DAB">
            <w:pPr>
              <w:widowControl/>
              <w:tabs>
                <w:tab w:val="left" w:pos="600"/>
              </w:tabs>
              <w:spacing w:line="300" w:lineRule="exact"/>
              <w:jc w:val="center"/>
              <w:rPr>
                <w:rFonts w:ascii="宋体" w:cs="宋体"/>
                <w:kern w:val="0"/>
                <w:szCs w:val="21"/>
              </w:rPr>
            </w:pPr>
            <w:r>
              <w:rPr>
                <w:rFonts w:hint="eastAsia" w:ascii="宋体" w:hAnsi="宋体" w:cs="宋体"/>
                <w:szCs w:val="21"/>
              </w:rPr>
              <w:t>遂宁市安居区食品药品稽查执法大队（委托执法）</w:t>
            </w:r>
          </w:p>
        </w:tc>
      </w:tr>
      <w:tr w14:paraId="08466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3394B9E">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CD0B27C">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7E13C4E0">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244B492E">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655C899F">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58217F8C">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62CA4548">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17555D18">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21EFE84C">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59DE8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474CD5">
            <w:pPr>
              <w:spacing w:line="300" w:lineRule="exact"/>
              <w:rPr>
                <w:rFonts w:ascii="宋体" w:cs="宋体"/>
                <w:szCs w:val="21"/>
              </w:rPr>
            </w:pPr>
            <w:r>
              <w:rPr>
                <w:rFonts w:hint="eastAsia" w:ascii="宋体" w:hAnsi="宋体"/>
                <w:szCs w:val="21"/>
              </w:rPr>
              <w:t>责任事项依据</w:t>
            </w:r>
          </w:p>
        </w:tc>
        <w:tc>
          <w:tcPr>
            <w:tcW w:w="7109" w:type="dxa"/>
            <w:vAlign w:val="center"/>
          </w:tcPr>
          <w:p w14:paraId="553E7B58">
            <w:pPr>
              <w:spacing w:line="300" w:lineRule="exact"/>
              <w:ind w:firstLine="420" w:firstLineChars="200"/>
              <w:jc w:val="left"/>
              <w:rPr>
                <w:rFonts w:ascii="宋体"/>
                <w:szCs w:val="21"/>
              </w:rPr>
            </w:pPr>
            <w:r>
              <w:rPr>
                <w:rFonts w:ascii="宋体" w:hAnsi="宋体"/>
                <w:szCs w:val="21"/>
              </w:rPr>
              <w:t>1.</w:t>
            </w:r>
            <w:r>
              <w:rPr>
                <w:rFonts w:hint="eastAsia" w:ascii="宋体" w:hAnsi="宋体"/>
                <w:szCs w:val="21"/>
              </w:rPr>
              <w:t>《国务院关于加强食品等产品安全监督管理的特别规定》（国务院令第</w:t>
            </w:r>
            <w:r>
              <w:rPr>
                <w:rFonts w:ascii="宋体" w:hAnsi="宋体"/>
                <w:szCs w:val="21"/>
              </w:rPr>
              <w:t>503</w:t>
            </w:r>
            <w:r>
              <w:rPr>
                <w:rFonts w:hint="eastAsia" w:ascii="宋体" w:hAnsi="宋体"/>
                <w:szCs w:val="21"/>
              </w:rPr>
              <w:t>号）第五条</w:t>
            </w:r>
            <w:r>
              <w:rPr>
                <w:rFonts w:ascii="宋体" w:hAnsi="宋体"/>
                <w:szCs w:val="21"/>
              </w:rPr>
              <w:t>:</w:t>
            </w:r>
            <w:r>
              <w:rPr>
                <w:rFonts w:hint="eastAsia" w:ascii="宋体" w:hAnsi="宋体"/>
                <w:szCs w:val="21"/>
              </w:rPr>
              <w:t>销售者必须建立并执行进货检查验收制度，审验供货商的经营资格，验明产品合格证明和产品标识，并建立产品进货台账，如实记录产品名称、规格、数量、供货商及其联系方式、进货时间等内容。从事产品批发业务的销售企业应当建立产品销售台账，如实记录批发的产品品种、规格、数量、流向等内容。在产品集中交易场所销售自制产品的生产企业应当比照从事产品批发业务的销售企业的规定，履行建立产品销售台账的义务。进货台账和销售台账保存期限不得少于</w:t>
            </w:r>
            <w:r>
              <w:rPr>
                <w:rFonts w:ascii="宋体" w:hAnsi="宋体"/>
                <w:szCs w:val="21"/>
              </w:rPr>
              <w:t>2</w:t>
            </w:r>
            <w:r>
              <w:rPr>
                <w:rFonts w:hint="eastAsia" w:ascii="宋体" w:hAnsi="宋体"/>
                <w:szCs w:val="21"/>
              </w:rPr>
              <w:t>年。销售者应当向供货商按照产品生产批次索要符合法定条件的检验机构出具的检验报告或者由供货商签字或者盖章的检验报告复印件；不能提供检验报告或者检验报告复印件的产品，不得销售。</w:t>
            </w:r>
          </w:p>
          <w:p w14:paraId="055E9ABB">
            <w:pPr>
              <w:spacing w:line="300" w:lineRule="exact"/>
              <w:ind w:firstLine="420" w:firstLineChars="200"/>
              <w:jc w:val="left"/>
              <w:rPr>
                <w:rFonts w:ascii="宋体"/>
                <w:szCs w:val="21"/>
              </w:rPr>
            </w:pPr>
            <w:r>
              <w:rPr>
                <w:rFonts w:hint="eastAsia" w:ascii="宋体" w:hAnsi="宋体"/>
                <w:szCs w:val="21"/>
              </w:rPr>
              <w:t>违反前款规定的，由工商、</w:t>
            </w:r>
            <w:r>
              <w:fldChar w:fldCharType="begin"/>
            </w:r>
            <w:r>
              <w:instrText xml:space="preserve"> HYPERLINK "http://baike.baidu.com/view/1918203.htm" \t "_blank" </w:instrText>
            </w:r>
            <w:r>
              <w:fldChar w:fldCharType="separate"/>
            </w:r>
            <w:r>
              <w:rPr>
                <w:rFonts w:hint="eastAsia" w:ascii="宋体" w:hAnsi="宋体"/>
                <w:szCs w:val="21"/>
              </w:rPr>
              <w:t>药品监督管理</w:t>
            </w:r>
            <w:r>
              <w:rPr>
                <w:rFonts w:hint="eastAsia" w:ascii="宋体" w:hAnsi="宋体"/>
                <w:szCs w:val="21"/>
              </w:rPr>
              <w:fldChar w:fldCharType="end"/>
            </w:r>
            <w:r>
              <w:rPr>
                <w:rFonts w:hint="eastAsia" w:ascii="宋体" w:hAnsi="宋体"/>
                <w:szCs w:val="21"/>
              </w:rPr>
              <w:t>部门依据各自职责责令停止销售；不能提供检验报告或者检验报告复印件销售产品的，没收违法所得和违法销售的产品，并处货值金额</w:t>
            </w:r>
            <w:r>
              <w:rPr>
                <w:rFonts w:ascii="宋体" w:hAnsi="宋体"/>
                <w:szCs w:val="21"/>
              </w:rPr>
              <w:t>3</w:t>
            </w:r>
            <w:r>
              <w:rPr>
                <w:rFonts w:hint="eastAsia" w:ascii="宋体" w:hAnsi="宋体"/>
                <w:szCs w:val="21"/>
              </w:rPr>
              <w:t>倍的罚款；造成严重后果的，由原发证部门吊销许可证照。第二条；</w:t>
            </w:r>
          </w:p>
          <w:p w14:paraId="0C267E51">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33ED3B31">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61D164FA">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6C1F4C8">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79BBFA0D">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566FF24">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23529EC2">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292B807C">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《食品药品行政处罚程序规定》第四十条：食品药品监督管理部门作出行政处罚决定，应当制作行政处罚决定书。</w:t>
            </w:r>
          </w:p>
          <w:p w14:paraId="62C0CA2A">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08BB2DE3">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504462A9">
            <w:pPr>
              <w:spacing w:line="300" w:lineRule="exact"/>
              <w:ind w:firstLine="420" w:firstLineChars="200"/>
              <w:jc w:val="left"/>
              <w:rPr>
                <w:rFonts w:ascii="宋体"/>
                <w:szCs w:val="21"/>
              </w:rPr>
            </w:pPr>
            <w:r>
              <w:rPr>
                <w:rFonts w:hint="eastAsia" w:ascii="宋体" w:hAnsi="宋体"/>
                <w:szCs w:val="21"/>
              </w:rPr>
              <w:t>（一）当事人的姓名或者名称、地址；</w:t>
            </w:r>
          </w:p>
          <w:p w14:paraId="645D2670">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16F107DF">
            <w:pPr>
              <w:spacing w:line="300" w:lineRule="exact"/>
              <w:ind w:firstLine="420" w:firstLineChars="200"/>
              <w:jc w:val="left"/>
              <w:rPr>
                <w:rFonts w:ascii="宋体"/>
                <w:szCs w:val="21"/>
              </w:rPr>
            </w:pPr>
            <w:r>
              <w:rPr>
                <w:rFonts w:hint="eastAsia" w:ascii="宋体" w:hAnsi="宋体"/>
                <w:szCs w:val="21"/>
              </w:rPr>
              <w:t>（三）行政处罚的种类和依据；</w:t>
            </w:r>
          </w:p>
          <w:p w14:paraId="2E7EB53B">
            <w:pPr>
              <w:spacing w:line="300" w:lineRule="exact"/>
              <w:ind w:firstLine="420" w:firstLineChars="200"/>
              <w:jc w:val="left"/>
              <w:rPr>
                <w:rFonts w:ascii="宋体"/>
                <w:szCs w:val="21"/>
              </w:rPr>
            </w:pPr>
            <w:r>
              <w:rPr>
                <w:rFonts w:hint="eastAsia" w:ascii="宋体" w:hAnsi="宋体"/>
                <w:szCs w:val="21"/>
              </w:rPr>
              <w:t>（四）行政处罚的履行方式和期限；</w:t>
            </w:r>
          </w:p>
          <w:p w14:paraId="1DDB5359">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24AE29E6">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216B1591">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6F406E34">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0246D6CF">
            <w:pPr>
              <w:spacing w:line="300" w:lineRule="exact"/>
              <w:ind w:firstLine="420" w:firstLineChars="200"/>
              <w:jc w:val="left"/>
              <w:rPr>
                <w:rFonts w:ascii="宋体" w:cs="宋体"/>
                <w:szCs w:val="21"/>
              </w:rPr>
            </w:pPr>
            <w:r>
              <w:rPr>
                <w:rFonts w:ascii="宋体" w:hAnsi="宋体"/>
                <w:szCs w:val="21"/>
              </w:rPr>
              <w:t>12.</w:t>
            </w:r>
            <w:r>
              <w:rPr>
                <w:rFonts w:hint="eastAsia" w:ascii="宋体" w:hAnsi="宋体"/>
                <w:szCs w:val="21"/>
              </w:rPr>
              <w:t>《中华人民共和国行政处罚法》第四十四条：行政处罚决定依法作出后，当事人应当在行政处罚决定的期限内，予以履行。</w:t>
            </w:r>
          </w:p>
        </w:tc>
      </w:tr>
      <w:tr w14:paraId="520E0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83641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5AC3905D">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A613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6C408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7103098">
            <w:pPr>
              <w:spacing w:line="300" w:lineRule="exact"/>
              <w:jc w:val="center"/>
              <w:rPr>
                <w:rFonts w:ascii="宋体" w:cs="宋体"/>
                <w:szCs w:val="21"/>
              </w:rPr>
            </w:pPr>
            <w:r>
              <w:rPr>
                <w:rFonts w:ascii="宋体" w:hAnsi="宋体" w:cs="宋体"/>
                <w:szCs w:val="21"/>
              </w:rPr>
              <w:t>(0825)8381581</w:t>
            </w:r>
          </w:p>
        </w:tc>
      </w:tr>
    </w:tbl>
    <w:p w14:paraId="0F798877">
      <w:pPr>
        <w:spacing w:line="300" w:lineRule="exact"/>
        <w:rPr>
          <w:rFonts w:ascii="宋体" w:cs="宋体"/>
          <w:b/>
          <w:szCs w:val="21"/>
        </w:rPr>
      </w:pPr>
    </w:p>
    <w:p w14:paraId="20245DBF">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2-339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5598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D71DFD">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2AD51024">
            <w:pPr>
              <w:spacing w:line="300" w:lineRule="exact"/>
              <w:jc w:val="center"/>
              <w:rPr>
                <w:rFonts w:ascii="宋体" w:cs="宋体"/>
                <w:szCs w:val="21"/>
              </w:rPr>
            </w:pPr>
            <w:r>
              <w:rPr>
                <w:rFonts w:ascii="宋体" w:hAnsi="宋体" w:cs="宋体"/>
                <w:szCs w:val="21"/>
              </w:rPr>
              <w:t>1955</w:t>
            </w:r>
          </w:p>
        </w:tc>
      </w:tr>
      <w:tr w14:paraId="54983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911D3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09D2C48">
            <w:pPr>
              <w:spacing w:line="300" w:lineRule="exact"/>
              <w:jc w:val="center"/>
              <w:rPr>
                <w:rFonts w:ascii="宋体" w:cs="宋体"/>
                <w:szCs w:val="21"/>
              </w:rPr>
            </w:pPr>
            <w:r>
              <w:rPr>
                <w:rFonts w:hint="eastAsia" w:ascii="宋体" w:hAnsi="宋体" w:cs="宋体"/>
                <w:szCs w:val="21"/>
              </w:rPr>
              <w:t>行政处罚</w:t>
            </w:r>
          </w:p>
        </w:tc>
      </w:tr>
      <w:tr w14:paraId="7E7F4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E3BAA7">
            <w:pPr>
              <w:spacing w:line="300" w:lineRule="exact"/>
              <w:rPr>
                <w:rFonts w:ascii="宋体" w:cs="宋体"/>
                <w:szCs w:val="21"/>
              </w:rPr>
            </w:pPr>
            <w:r>
              <w:rPr>
                <w:rFonts w:hint="eastAsia" w:ascii="宋体" w:hAnsi="宋体" w:cs="宋体"/>
                <w:szCs w:val="21"/>
              </w:rPr>
              <w:t>权力项目名称</w:t>
            </w:r>
          </w:p>
        </w:tc>
        <w:tc>
          <w:tcPr>
            <w:tcW w:w="7109" w:type="dxa"/>
          </w:tcPr>
          <w:p w14:paraId="3009793E">
            <w:pPr>
              <w:spacing w:line="300" w:lineRule="exact"/>
              <w:ind w:firstLine="420" w:firstLineChars="200"/>
              <w:rPr>
                <w:rFonts w:ascii="宋体" w:cs="宋体"/>
                <w:color w:val="000000"/>
                <w:szCs w:val="21"/>
              </w:rPr>
            </w:pPr>
            <w:r>
              <w:rPr>
                <w:rFonts w:hint="eastAsia" w:ascii="宋体" w:hAnsi="宋体" w:cs="宋体"/>
                <w:color w:val="000000"/>
                <w:szCs w:val="21"/>
              </w:rPr>
              <w:t>对产品集中交易区场的开办企业、产品经营柜台出租企业、产品展销会的举办企业，未审查入场销售者的经营资格，明确入场销售者的产品安全管理责任，未定期对入场销售者的经营环境、条件、内部安全管理制度和经营产品是否符合法定要求进行检查，发现销售不符合法定要求产品或者其他违法行为的，未及时制止并立即报告所在地工商行政管理部门的处罚</w:t>
            </w:r>
          </w:p>
        </w:tc>
      </w:tr>
      <w:tr w14:paraId="33F85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2" w:hRule="atLeast"/>
          <w:jc w:val="center"/>
        </w:trPr>
        <w:tc>
          <w:tcPr>
            <w:tcW w:w="1483" w:type="dxa"/>
            <w:vAlign w:val="center"/>
          </w:tcPr>
          <w:p w14:paraId="70D238CA">
            <w:pPr>
              <w:spacing w:line="300" w:lineRule="exact"/>
              <w:jc w:val="center"/>
              <w:rPr>
                <w:rFonts w:ascii="宋体" w:cs="宋体"/>
                <w:szCs w:val="21"/>
              </w:rPr>
            </w:pPr>
            <w:r>
              <w:rPr>
                <w:rFonts w:hint="eastAsia" w:ascii="宋体" w:hAnsi="宋体" w:cs="宋体"/>
                <w:szCs w:val="21"/>
              </w:rPr>
              <w:t>实施依据</w:t>
            </w:r>
          </w:p>
        </w:tc>
        <w:tc>
          <w:tcPr>
            <w:tcW w:w="7109" w:type="dxa"/>
          </w:tcPr>
          <w:p w14:paraId="536532DA">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2620C387">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7B4845AF">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7CCB9274">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255687EA">
            <w:pPr>
              <w:spacing w:line="300" w:lineRule="exact"/>
              <w:ind w:firstLine="420" w:firstLineChars="200"/>
              <w:rPr>
                <w:rFonts w:ascii="宋体" w:cs="宋体"/>
                <w:color w:val="000000"/>
                <w:szCs w:val="21"/>
              </w:rPr>
            </w:pPr>
            <w:r>
              <w:rPr>
                <w:rFonts w:hint="eastAsia" w:ascii="宋体" w:hAnsi="宋体" w:cs="宋体"/>
                <w:color w:val="000000"/>
                <w:szCs w:val="21"/>
              </w:rPr>
              <w:t>第六条：产品集中交易区场的开办企业、产品经营柜台出租企业、产品展销会的举办企业，应当审查入场销售者的经营资格，明确入场销售者的产品安全管理责任，定期对入场销售者的经营环境、条件、内部安全管理制度和经营产品是否符合法定要求进行检查，发现销售不符合法定要求产品或者其他违法行为的，应当及时制止并立即报告所在地工商行政管理部门。</w:t>
            </w:r>
          </w:p>
          <w:p w14:paraId="71A29667">
            <w:pPr>
              <w:spacing w:line="300" w:lineRule="exact"/>
              <w:ind w:firstLine="420" w:firstLineChars="200"/>
              <w:rPr>
                <w:rFonts w:ascii="宋体" w:cs="宋体"/>
                <w:color w:val="000000"/>
                <w:szCs w:val="21"/>
              </w:rPr>
            </w:pPr>
            <w:r>
              <w:rPr>
                <w:rFonts w:hint="eastAsia" w:ascii="宋体" w:hAnsi="宋体" w:cs="宋体"/>
                <w:color w:val="000000"/>
                <w:szCs w:val="21"/>
              </w:rPr>
              <w:t>违反前款规定的，由工商行政管理部门处以</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万元以下的罚款；情节严重的，责令停业整顿；造成严重后果的，吊销营业执照。</w:t>
            </w:r>
          </w:p>
        </w:tc>
      </w:tr>
      <w:tr w14:paraId="1702E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106666">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D3444ED">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7D5E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D7006D">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38688B39">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19DAFA2A">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4C311909">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7020C827">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7B4D0357">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11F20CEB">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5587B41E">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19202840">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07656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7DD76A">
            <w:pPr>
              <w:spacing w:line="300" w:lineRule="exact"/>
              <w:rPr>
                <w:rFonts w:ascii="宋体" w:cs="宋体"/>
                <w:szCs w:val="21"/>
              </w:rPr>
            </w:pPr>
            <w:r>
              <w:rPr>
                <w:rFonts w:hint="eastAsia" w:ascii="宋体" w:hAnsi="宋体" w:cs="宋体"/>
                <w:szCs w:val="21"/>
              </w:rPr>
              <w:t>责任事项依据</w:t>
            </w:r>
          </w:p>
        </w:tc>
        <w:tc>
          <w:tcPr>
            <w:tcW w:w="7109" w:type="dxa"/>
          </w:tcPr>
          <w:p w14:paraId="6836F06D">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2D1E3EC3">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78A5A28A">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14EC518E">
            <w:pPr>
              <w:spacing w:line="300" w:lineRule="exact"/>
              <w:ind w:firstLine="420" w:firstLineChars="200"/>
              <w:rPr>
                <w:rFonts w:ascii="宋体" w:cs="宋体"/>
                <w:color w:val="000000"/>
                <w:szCs w:val="21"/>
              </w:rPr>
            </w:pPr>
            <w:r>
              <w:rPr>
                <w:rFonts w:hint="eastAsia" w:ascii="宋体" w:hAnsi="宋体" w:cs="宋体"/>
                <w:color w:val="000000"/>
                <w:szCs w:val="21"/>
              </w:rPr>
              <w:t>第四条：生产者生产产品所使用的原料、辅料、添加剂、农业投入品，应当符合法律、行政法规的规定和国家强制性标准。</w:t>
            </w:r>
          </w:p>
          <w:p w14:paraId="0E793C2D">
            <w:pPr>
              <w:spacing w:line="300" w:lineRule="exact"/>
              <w:ind w:firstLine="420" w:firstLineChars="200"/>
              <w:rPr>
                <w:rFonts w:ascii="宋体" w:cs="宋体"/>
                <w:color w:val="000000"/>
                <w:szCs w:val="21"/>
              </w:rPr>
            </w:pPr>
            <w:r>
              <w:rPr>
                <w:rFonts w:hint="eastAsia" w:ascii="宋体" w:hAnsi="宋体" w:cs="宋体"/>
                <w:color w:val="000000"/>
                <w:szCs w:val="21"/>
              </w:rPr>
              <w:t>第六条：产品集中交易区场的开办企业、产品经营柜台出租企业、产品展销会的举办企业，应当审查入场销售者的经营资格，明确入场销售者的产品安全管理责任，定期对入场销售者的经营环境、条件、内部安全管理制度和经营产品是否符合法定要求进行检查，发现销售不符合法定要求产品或者其他违法行为的，应当及时制止并立即报告所在地工商行政管理部门。</w:t>
            </w:r>
          </w:p>
          <w:p w14:paraId="73E33E62">
            <w:pPr>
              <w:spacing w:line="300" w:lineRule="exact"/>
              <w:ind w:firstLine="420" w:firstLineChars="200"/>
              <w:rPr>
                <w:rFonts w:ascii="宋体" w:cs="宋体"/>
                <w:szCs w:val="21"/>
              </w:rPr>
            </w:pPr>
            <w:r>
              <w:rPr>
                <w:rFonts w:hint="eastAsia" w:ascii="宋体" w:hAnsi="宋体" w:cs="宋体"/>
                <w:color w:val="000000"/>
                <w:szCs w:val="21"/>
              </w:rPr>
              <w:t>违反前款规定的，由工商行政管理部门处以</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万元以下的罚款；情节严重的，责令停业整顿；造成严重后果的，吊销营业执照。</w:t>
            </w:r>
          </w:p>
        </w:tc>
      </w:tr>
      <w:tr w14:paraId="1BE54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4604AC">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22D8365">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70B2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DD7E6F">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7B84A36">
            <w:pPr>
              <w:spacing w:line="300" w:lineRule="exact"/>
              <w:jc w:val="center"/>
              <w:rPr>
                <w:rFonts w:ascii="宋体" w:cs="宋体"/>
                <w:szCs w:val="21"/>
              </w:rPr>
            </w:pPr>
            <w:r>
              <w:rPr>
                <w:rFonts w:ascii="宋体" w:hAnsi="宋体" w:cs="宋体"/>
                <w:szCs w:val="21"/>
              </w:rPr>
              <w:t>(0825)8381581</w:t>
            </w:r>
          </w:p>
        </w:tc>
      </w:tr>
    </w:tbl>
    <w:p w14:paraId="42EF5EEA">
      <w:pPr>
        <w:spacing w:line="300" w:lineRule="exact"/>
        <w:ind w:firstLine="420" w:firstLineChars="200"/>
        <w:jc w:val="center"/>
        <w:rPr>
          <w:rFonts w:ascii="宋体" w:cs="宋体"/>
          <w:szCs w:val="21"/>
        </w:rPr>
      </w:pPr>
    </w:p>
    <w:p w14:paraId="68EF5774">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A1123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887451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4514D057">
            <w:pPr>
              <w:spacing w:line="300" w:lineRule="exact"/>
              <w:jc w:val="center"/>
              <w:rPr>
                <w:rFonts w:ascii="宋体" w:cs="宋体"/>
                <w:szCs w:val="21"/>
              </w:rPr>
            </w:pPr>
            <w:r>
              <w:rPr>
                <w:rFonts w:ascii="宋体" w:hAnsi="宋体" w:cs="宋体"/>
                <w:szCs w:val="21"/>
              </w:rPr>
              <w:t>1956</w:t>
            </w:r>
          </w:p>
        </w:tc>
      </w:tr>
      <w:tr w14:paraId="67730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3BAD55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38E229">
            <w:pPr>
              <w:spacing w:line="300" w:lineRule="exact"/>
              <w:jc w:val="center"/>
              <w:rPr>
                <w:rFonts w:ascii="宋体" w:cs="宋体"/>
                <w:szCs w:val="21"/>
              </w:rPr>
            </w:pPr>
            <w:r>
              <w:rPr>
                <w:rFonts w:hint="eastAsia" w:ascii="宋体" w:hAnsi="宋体" w:cs="宋体"/>
                <w:szCs w:val="21"/>
              </w:rPr>
              <w:t>行政处罚</w:t>
            </w:r>
          </w:p>
        </w:tc>
      </w:tr>
      <w:tr w14:paraId="4798B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D990AA">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60379CD8">
            <w:pPr>
              <w:spacing w:line="300" w:lineRule="exact"/>
              <w:jc w:val="center"/>
              <w:rPr>
                <w:rFonts w:ascii="宋体" w:cs="宋体"/>
                <w:color w:val="000000"/>
                <w:szCs w:val="21"/>
              </w:rPr>
            </w:pPr>
            <w:r>
              <w:rPr>
                <w:rFonts w:hint="eastAsia" w:ascii="宋体" w:hAnsi="宋体" w:cs="宋体"/>
                <w:color w:val="000000"/>
                <w:szCs w:val="21"/>
              </w:rPr>
              <w:t>对出口产品的生产经营者逃避产品检验或者弄虚作假的处罚</w:t>
            </w:r>
          </w:p>
        </w:tc>
      </w:tr>
      <w:tr w14:paraId="20816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DD44E5">
            <w:pPr>
              <w:spacing w:line="300" w:lineRule="exact"/>
              <w:jc w:val="center"/>
              <w:rPr>
                <w:rFonts w:ascii="宋体" w:cs="宋体"/>
                <w:szCs w:val="21"/>
              </w:rPr>
            </w:pPr>
            <w:r>
              <w:rPr>
                <w:rFonts w:hint="eastAsia" w:ascii="宋体" w:hAnsi="宋体" w:cs="宋体"/>
                <w:szCs w:val="21"/>
              </w:rPr>
              <w:t>实施依据</w:t>
            </w:r>
          </w:p>
        </w:tc>
        <w:tc>
          <w:tcPr>
            <w:tcW w:w="7109" w:type="dxa"/>
          </w:tcPr>
          <w:p w14:paraId="3483376D">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38E35C2">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61BA07D0">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4FDF7B48">
            <w:pPr>
              <w:spacing w:line="300" w:lineRule="exact"/>
              <w:ind w:firstLine="420" w:firstLineChars="200"/>
              <w:rPr>
                <w:rFonts w:ascii="宋体" w:cs="宋体"/>
                <w:color w:val="000000"/>
                <w:szCs w:val="21"/>
              </w:rPr>
            </w:pPr>
            <w:r>
              <w:rPr>
                <w:rFonts w:hint="eastAsia" w:ascii="宋体" w:hAnsi="宋体" w:cs="宋体"/>
                <w:color w:val="000000"/>
                <w:szCs w:val="21"/>
              </w:rPr>
              <w:t>第七条：出口产品的生产经营者应当保证其出口产品符合进口国（地区）的标准或者合同要求。法律规定产品必须经过检验方可出口的，应当经符合法律规定的机构检验合格。</w:t>
            </w:r>
          </w:p>
          <w:p w14:paraId="635A2FBA">
            <w:pPr>
              <w:spacing w:line="300" w:lineRule="exact"/>
              <w:ind w:firstLine="420" w:firstLineChars="200"/>
              <w:rPr>
                <w:rFonts w:ascii="宋体" w:cs="宋体"/>
                <w:color w:val="000000"/>
                <w:szCs w:val="21"/>
              </w:rPr>
            </w:pPr>
            <w:r>
              <w:rPr>
                <w:rFonts w:hint="eastAsia" w:ascii="宋体" w:hAnsi="宋体" w:cs="宋体"/>
                <w:color w:val="000000"/>
                <w:szCs w:val="21"/>
              </w:rPr>
              <w:t>出口产品检验人员应当依照法律、行政法规规定和有关标准、程序、方法进行检验，对其出具的检验证单等负责。</w:t>
            </w:r>
          </w:p>
          <w:p w14:paraId="4A279659">
            <w:pPr>
              <w:spacing w:line="300" w:lineRule="exact"/>
              <w:ind w:firstLine="420" w:firstLineChars="200"/>
              <w:rPr>
                <w:rFonts w:ascii="宋体" w:cs="宋体"/>
                <w:color w:val="000000"/>
                <w:szCs w:val="21"/>
              </w:rPr>
            </w:pPr>
            <w:r>
              <w:rPr>
                <w:rFonts w:hint="eastAsia" w:ascii="宋体" w:hAnsi="宋体" w:cs="宋体"/>
                <w:color w:val="000000"/>
                <w:szCs w:val="21"/>
              </w:rPr>
              <w:t>出入境检验检疫机构和商务、药品等监督管理部门应当建立出口产品的生产经营者良好记录和不良记录，并予以公布。对有良好记录的出口产品的生产经营者，简化检验检疫手续。</w:t>
            </w:r>
          </w:p>
          <w:p w14:paraId="30170381">
            <w:pPr>
              <w:spacing w:line="300" w:lineRule="exact"/>
              <w:ind w:firstLine="420" w:firstLineChars="200"/>
              <w:rPr>
                <w:rFonts w:ascii="宋体" w:cs="宋体"/>
                <w:color w:val="000000"/>
                <w:szCs w:val="21"/>
              </w:rPr>
            </w:pPr>
            <w:r>
              <w:rPr>
                <w:rFonts w:hint="eastAsia" w:ascii="宋体" w:hAnsi="宋体" w:cs="宋体"/>
                <w:color w:val="000000"/>
                <w:szCs w:val="21"/>
              </w:rPr>
              <w:t>出口产品的生产经营者逃避产品检验或者弄虚作假的，由出入境检验检疫机构和药品监督管理部门依据各自职责，没收违法所得和产品，并处货值金额</w:t>
            </w:r>
            <w:r>
              <w:rPr>
                <w:rFonts w:ascii="宋体" w:hAnsi="宋体" w:cs="宋体"/>
                <w:color w:val="000000"/>
                <w:szCs w:val="21"/>
              </w:rPr>
              <w:t>3</w:t>
            </w:r>
            <w:r>
              <w:rPr>
                <w:rFonts w:hint="eastAsia" w:ascii="宋体" w:hAnsi="宋体" w:cs="宋体"/>
                <w:color w:val="000000"/>
                <w:szCs w:val="21"/>
              </w:rPr>
              <w:t>倍的罚款；构成犯罪的，依法追究刑事责任。</w:t>
            </w:r>
          </w:p>
        </w:tc>
      </w:tr>
      <w:tr w14:paraId="0B0B8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2ABDC2">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E23D48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9127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404CCF4">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2D15726D">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2CADB138">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5297E88F">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30E6B304">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6BE328DD">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122D6033">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6B524C9C">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54CAF572">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733BC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2C13CB5">
            <w:pPr>
              <w:spacing w:line="300" w:lineRule="exact"/>
              <w:rPr>
                <w:rFonts w:ascii="宋体" w:cs="宋体"/>
                <w:szCs w:val="21"/>
              </w:rPr>
            </w:pPr>
            <w:r>
              <w:rPr>
                <w:rFonts w:hint="eastAsia" w:ascii="宋体" w:hAnsi="宋体" w:cs="宋体"/>
                <w:szCs w:val="21"/>
              </w:rPr>
              <w:t>责任事项依据</w:t>
            </w:r>
          </w:p>
        </w:tc>
        <w:tc>
          <w:tcPr>
            <w:tcW w:w="7109" w:type="dxa"/>
          </w:tcPr>
          <w:p w14:paraId="0F6F8257">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20019C18">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62575665">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1818224F">
            <w:pPr>
              <w:spacing w:line="300" w:lineRule="exact"/>
              <w:ind w:firstLine="420" w:firstLineChars="200"/>
              <w:rPr>
                <w:rFonts w:ascii="宋体" w:cs="宋体"/>
                <w:color w:val="000000"/>
                <w:szCs w:val="21"/>
              </w:rPr>
            </w:pPr>
            <w:r>
              <w:rPr>
                <w:rFonts w:hint="eastAsia" w:ascii="宋体" w:hAnsi="宋体" w:cs="宋体"/>
                <w:color w:val="000000"/>
                <w:szCs w:val="21"/>
              </w:rPr>
              <w:t>第七条：出口产品的生产经营者应当保证其出口产品符合进口国（地区）的标准或者合同要求。法律规定产品必须经过检验方可出口的，应当经符合法律规定的机构检验合格。</w:t>
            </w:r>
          </w:p>
          <w:p w14:paraId="11920534">
            <w:pPr>
              <w:spacing w:line="300" w:lineRule="exact"/>
              <w:ind w:firstLine="420" w:firstLineChars="200"/>
              <w:rPr>
                <w:rFonts w:ascii="宋体" w:cs="宋体"/>
                <w:color w:val="000000"/>
                <w:szCs w:val="21"/>
              </w:rPr>
            </w:pPr>
            <w:r>
              <w:rPr>
                <w:rFonts w:hint="eastAsia" w:ascii="宋体" w:hAnsi="宋体" w:cs="宋体"/>
                <w:color w:val="000000"/>
                <w:szCs w:val="21"/>
              </w:rPr>
              <w:t>出口产品检验人员应当依照法律、行政法规规定和有关标准、程序、方法进行检验，对其出具的检验证单等负责。</w:t>
            </w:r>
          </w:p>
          <w:p w14:paraId="33FC2939">
            <w:pPr>
              <w:spacing w:line="300" w:lineRule="exact"/>
              <w:ind w:firstLine="420" w:firstLineChars="200"/>
              <w:rPr>
                <w:rFonts w:ascii="宋体" w:cs="宋体"/>
                <w:color w:val="000000"/>
                <w:szCs w:val="21"/>
              </w:rPr>
            </w:pPr>
            <w:r>
              <w:rPr>
                <w:rFonts w:hint="eastAsia" w:ascii="宋体" w:hAnsi="宋体" w:cs="宋体"/>
                <w:color w:val="000000"/>
                <w:szCs w:val="21"/>
              </w:rPr>
              <w:t>出入境检验检疫机构和商务、药品等监督管理部门应当建立出口产品的生产经营者良好记录和不良记录，并予以公布。对有良好记录的出口产品的生产经营者，简化检验检疫手续。</w:t>
            </w:r>
          </w:p>
          <w:p w14:paraId="473907D5">
            <w:pPr>
              <w:spacing w:line="300" w:lineRule="exact"/>
              <w:ind w:firstLine="420" w:firstLineChars="200"/>
              <w:rPr>
                <w:rFonts w:ascii="宋体" w:cs="宋体"/>
                <w:szCs w:val="21"/>
              </w:rPr>
            </w:pPr>
            <w:r>
              <w:rPr>
                <w:rFonts w:hint="eastAsia" w:ascii="宋体" w:hAnsi="宋体" w:cs="宋体"/>
                <w:color w:val="000000"/>
                <w:szCs w:val="21"/>
              </w:rPr>
              <w:t>出口产品的生产经营者逃避产品检验或者弄虚作假的，由出入境检验检疫机构和药品监督管理部门依据各自职责，没收违法所得和产品，并处货值金额</w:t>
            </w:r>
            <w:r>
              <w:rPr>
                <w:rFonts w:ascii="宋体" w:hAnsi="宋体" w:cs="宋体"/>
                <w:color w:val="000000"/>
                <w:szCs w:val="21"/>
              </w:rPr>
              <w:t>3</w:t>
            </w:r>
            <w:r>
              <w:rPr>
                <w:rFonts w:hint="eastAsia" w:ascii="宋体" w:hAnsi="宋体" w:cs="宋体"/>
                <w:color w:val="000000"/>
                <w:szCs w:val="21"/>
              </w:rPr>
              <w:t>倍的罚款；构成犯罪的，依法追究刑事责任。</w:t>
            </w:r>
          </w:p>
        </w:tc>
      </w:tr>
      <w:tr w14:paraId="50EE9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C8FF60">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3F97DB5">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F24D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6AE4FE">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5CAD600">
            <w:pPr>
              <w:spacing w:line="300" w:lineRule="exact"/>
              <w:jc w:val="center"/>
              <w:rPr>
                <w:rFonts w:ascii="宋体" w:cs="宋体"/>
                <w:szCs w:val="21"/>
              </w:rPr>
            </w:pPr>
            <w:r>
              <w:rPr>
                <w:rFonts w:ascii="宋体" w:hAnsi="宋体" w:cs="宋体"/>
                <w:szCs w:val="21"/>
              </w:rPr>
              <w:t>(0825)8381581</w:t>
            </w:r>
          </w:p>
        </w:tc>
      </w:tr>
    </w:tbl>
    <w:p w14:paraId="2ECE256A">
      <w:pPr>
        <w:spacing w:line="300" w:lineRule="exact"/>
        <w:rPr>
          <w:rFonts w:ascii="宋体" w:cs="宋体"/>
          <w:b/>
          <w:szCs w:val="21"/>
        </w:rPr>
      </w:pPr>
    </w:p>
    <w:p w14:paraId="1F7A396B">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D9EC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245A4C">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4187654">
            <w:pPr>
              <w:spacing w:line="300" w:lineRule="exact"/>
              <w:jc w:val="center"/>
              <w:rPr>
                <w:rFonts w:ascii="宋体" w:cs="宋体"/>
                <w:szCs w:val="21"/>
              </w:rPr>
            </w:pPr>
            <w:r>
              <w:rPr>
                <w:rFonts w:ascii="宋体" w:hAnsi="宋体" w:cs="宋体"/>
                <w:szCs w:val="21"/>
              </w:rPr>
              <w:t>1957</w:t>
            </w:r>
          </w:p>
        </w:tc>
      </w:tr>
      <w:tr w14:paraId="358D5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877C0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55B8880">
            <w:pPr>
              <w:spacing w:line="300" w:lineRule="exact"/>
              <w:jc w:val="center"/>
              <w:rPr>
                <w:rFonts w:ascii="宋体" w:cs="宋体"/>
                <w:szCs w:val="21"/>
              </w:rPr>
            </w:pPr>
            <w:r>
              <w:rPr>
                <w:rFonts w:hint="eastAsia" w:ascii="宋体" w:hAnsi="宋体" w:cs="宋体"/>
                <w:szCs w:val="21"/>
              </w:rPr>
              <w:t>行政处罚</w:t>
            </w:r>
          </w:p>
        </w:tc>
      </w:tr>
      <w:tr w14:paraId="6A17C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F1721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938E1EC">
            <w:pPr>
              <w:spacing w:line="300" w:lineRule="exact"/>
              <w:jc w:val="center"/>
              <w:rPr>
                <w:rFonts w:ascii="宋体" w:cs="宋体"/>
                <w:color w:val="000000"/>
                <w:szCs w:val="21"/>
              </w:rPr>
            </w:pPr>
            <w:r>
              <w:rPr>
                <w:rFonts w:hint="eastAsia" w:ascii="宋体" w:hAnsi="宋体" w:cs="宋体"/>
                <w:color w:val="000000"/>
                <w:szCs w:val="21"/>
              </w:rPr>
              <w:t>对进口产品的进货人、销售者弄虚作假的处罚</w:t>
            </w:r>
          </w:p>
        </w:tc>
      </w:tr>
      <w:tr w14:paraId="5B971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F43C019">
            <w:pPr>
              <w:spacing w:line="300" w:lineRule="exact"/>
              <w:jc w:val="center"/>
              <w:rPr>
                <w:rFonts w:ascii="宋体" w:cs="宋体"/>
                <w:szCs w:val="21"/>
              </w:rPr>
            </w:pPr>
            <w:r>
              <w:rPr>
                <w:rFonts w:hint="eastAsia" w:ascii="宋体" w:hAnsi="宋体" w:cs="宋体"/>
                <w:szCs w:val="21"/>
              </w:rPr>
              <w:t>实施依据</w:t>
            </w:r>
          </w:p>
        </w:tc>
        <w:tc>
          <w:tcPr>
            <w:tcW w:w="7109" w:type="dxa"/>
          </w:tcPr>
          <w:p w14:paraId="05B8578A">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1D6D8B03">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01497CF3">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4223E941">
            <w:pPr>
              <w:spacing w:line="300" w:lineRule="exact"/>
              <w:ind w:firstLine="420" w:firstLineChars="200"/>
              <w:rPr>
                <w:rFonts w:ascii="宋体" w:cs="宋体"/>
                <w:color w:val="000000"/>
                <w:szCs w:val="21"/>
              </w:rPr>
            </w:pPr>
            <w:r>
              <w:rPr>
                <w:rFonts w:hint="eastAsia" w:ascii="宋体" w:hAnsi="宋体" w:cs="宋体"/>
                <w:color w:val="000000"/>
                <w:szCs w:val="21"/>
              </w:rPr>
              <w:t>第八条：进口产品应当符合我国国家技术规范的强制性要求以及我国与出口国（地区）签订的协议规定的检验要求。</w:t>
            </w:r>
          </w:p>
          <w:p w14:paraId="7616EFCD">
            <w:pPr>
              <w:spacing w:line="300" w:lineRule="exact"/>
              <w:ind w:firstLine="210" w:firstLineChars="100"/>
              <w:rPr>
                <w:rFonts w:ascii="宋体" w:cs="宋体"/>
                <w:color w:val="000000"/>
                <w:szCs w:val="21"/>
              </w:rPr>
            </w:pPr>
            <w:r>
              <w:rPr>
                <w:rFonts w:hint="eastAsia" w:ascii="宋体" w:hAnsi="宋体" w:cs="宋体"/>
                <w:color w:val="000000"/>
                <w:szCs w:val="21"/>
              </w:rPr>
              <w:t>　质检、药品监督管理部门依据生产经营者的诚信度和质量管理水平以及进口产品风险评估的结果，对进口产品实施分类管理，并对进口产品的收货人实施备案管理。进口产品的收货人应当如实记录进口产品流向。记录保存期限不得少于</w:t>
            </w:r>
            <w:r>
              <w:rPr>
                <w:rFonts w:ascii="宋体" w:hAnsi="宋体" w:cs="宋体"/>
                <w:color w:val="000000"/>
                <w:szCs w:val="21"/>
              </w:rPr>
              <w:t>2</w:t>
            </w:r>
            <w:r>
              <w:rPr>
                <w:rFonts w:hint="eastAsia" w:ascii="宋体" w:hAnsi="宋体" w:cs="宋体"/>
                <w:color w:val="000000"/>
                <w:szCs w:val="21"/>
              </w:rPr>
              <w:t>年。</w:t>
            </w:r>
          </w:p>
          <w:p w14:paraId="1C231B3D">
            <w:pPr>
              <w:spacing w:line="300" w:lineRule="exact"/>
              <w:ind w:firstLine="420" w:firstLineChars="200"/>
              <w:rPr>
                <w:rFonts w:ascii="宋体" w:cs="宋体"/>
                <w:color w:val="000000"/>
                <w:szCs w:val="21"/>
              </w:rPr>
            </w:pPr>
            <w:r>
              <w:rPr>
                <w:rFonts w:hint="eastAsia" w:ascii="宋体" w:hAnsi="宋体" w:cs="宋体"/>
                <w:color w:val="000000"/>
                <w:szCs w:val="21"/>
              </w:rPr>
              <w:t>质检、药品监督管理部门发现不符合法定要求产品时，可以将不符合法定要求产品的进货人、报检人、代理人列入不良记录名单。进口产品的进货人、销售者弄虚作假的，由质检、药品监督管理部门依据各自职责，没收违法所得和产品，并处货值金额</w:t>
            </w:r>
            <w:r>
              <w:rPr>
                <w:rFonts w:ascii="宋体" w:hAnsi="宋体" w:cs="宋体"/>
                <w:color w:val="000000"/>
                <w:szCs w:val="21"/>
              </w:rPr>
              <w:t>3</w:t>
            </w:r>
            <w:r>
              <w:rPr>
                <w:rFonts w:hint="eastAsia" w:ascii="宋体" w:hAnsi="宋体" w:cs="宋体"/>
                <w:color w:val="000000"/>
                <w:szCs w:val="21"/>
              </w:rPr>
              <w:t>倍的罚款；构成犯罪的，依法追究刑事责任。进口产品的报检人、代理人弄虚作假的，取消报检资格，并处货值金额等值的罚款。</w:t>
            </w:r>
          </w:p>
        </w:tc>
      </w:tr>
      <w:tr w14:paraId="2DE3C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93BB1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CAD5D0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2511C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EA72AD">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66DF70D">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0A016D30">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56D7AA2D">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04AECB61">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213354B3">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7C7ECDD1">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5012D352">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7D903637">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3EAA0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013FE8">
            <w:pPr>
              <w:spacing w:line="300" w:lineRule="exact"/>
              <w:jc w:val="center"/>
              <w:rPr>
                <w:rFonts w:ascii="宋体" w:cs="宋体"/>
                <w:szCs w:val="21"/>
              </w:rPr>
            </w:pPr>
            <w:r>
              <w:rPr>
                <w:rFonts w:hint="eastAsia" w:ascii="宋体" w:hAnsi="宋体" w:cs="宋体"/>
                <w:szCs w:val="21"/>
              </w:rPr>
              <w:t>责任事项依据</w:t>
            </w:r>
          </w:p>
        </w:tc>
        <w:tc>
          <w:tcPr>
            <w:tcW w:w="7109" w:type="dxa"/>
          </w:tcPr>
          <w:p w14:paraId="456F1C4C">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758D318C">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2CA4D08D">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2F960A8A">
            <w:pPr>
              <w:spacing w:line="300" w:lineRule="exact"/>
              <w:ind w:firstLine="420" w:firstLineChars="200"/>
              <w:rPr>
                <w:rFonts w:ascii="宋体" w:cs="宋体"/>
                <w:color w:val="000000"/>
                <w:szCs w:val="21"/>
              </w:rPr>
            </w:pPr>
            <w:r>
              <w:rPr>
                <w:rFonts w:hint="eastAsia" w:ascii="宋体" w:hAnsi="宋体" w:cs="宋体"/>
                <w:color w:val="000000"/>
                <w:szCs w:val="21"/>
              </w:rPr>
              <w:t>第八条：进口产品应当符合我国国家技术规范的强制性要求以及我国与出口国（地区）签订的协议规定的检验要求。</w:t>
            </w:r>
          </w:p>
          <w:p w14:paraId="0FF74907">
            <w:pPr>
              <w:spacing w:line="300" w:lineRule="exact"/>
              <w:ind w:firstLine="420" w:firstLineChars="200"/>
              <w:rPr>
                <w:rFonts w:ascii="宋体" w:cs="宋体"/>
                <w:color w:val="000000"/>
                <w:szCs w:val="21"/>
              </w:rPr>
            </w:pPr>
            <w:r>
              <w:rPr>
                <w:rFonts w:hint="eastAsia" w:ascii="宋体" w:hAnsi="宋体" w:cs="宋体"/>
                <w:color w:val="000000"/>
                <w:szCs w:val="21"/>
              </w:rPr>
              <w:t>质检、药品监督管理部门依据生产经营者的诚信度和质量管理水平以及进口产品风险评估的结果，对进口产品实施分类管理，并对进口产品的收货人实施备案管理。进口产品的收货人应当如实记录进口产品流向。记录保存期限不得少于</w:t>
            </w:r>
            <w:r>
              <w:rPr>
                <w:rFonts w:ascii="宋体" w:hAnsi="宋体" w:cs="宋体"/>
                <w:color w:val="000000"/>
                <w:szCs w:val="21"/>
              </w:rPr>
              <w:t>2</w:t>
            </w:r>
            <w:r>
              <w:rPr>
                <w:rFonts w:hint="eastAsia" w:ascii="宋体" w:hAnsi="宋体" w:cs="宋体"/>
                <w:color w:val="000000"/>
                <w:szCs w:val="21"/>
              </w:rPr>
              <w:t>年。</w:t>
            </w:r>
          </w:p>
          <w:p w14:paraId="78FF44D0">
            <w:pPr>
              <w:spacing w:line="300" w:lineRule="exact"/>
              <w:ind w:firstLine="420" w:firstLineChars="200"/>
              <w:rPr>
                <w:rFonts w:ascii="宋体" w:cs="宋体"/>
                <w:szCs w:val="21"/>
              </w:rPr>
            </w:pPr>
            <w:r>
              <w:rPr>
                <w:rFonts w:hint="eastAsia" w:ascii="宋体" w:hAnsi="宋体" w:cs="宋体"/>
                <w:color w:val="000000"/>
                <w:szCs w:val="21"/>
              </w:rPr>
              <w:t>质检、药品监督管理部门发现不符合法定要求产品时，可以将不符合法定要求产品的进货人、报检人、代理人列入不良记录名单。进口产品的进货人、销售者弄虚作假的，由质检、药品监督管理部门依据各自职责，没收违法所得和产品，并处货值金额</w:t>
            </w:r>
            <w:r>
              <w:rPr>
                <w:rFonts w:ascii="宋体" w:hAnsi="宋体" w:cs="宋体"/>
                <w:color w:val="000000"/>
                <w:szCs w:val="21"/>
              </w:rPr>
              <w:t>3</w:t>
            </w:r>
            <w:r>
              <w:rPr>
                <w:rFonts w:hint="eastAsia" w:ascii="宋体" w:hAnsi="宋体" w:cs="宋体"/>
                <w:color w:val="000000"/>
                <w:szCs w:val="21"/>
              </w:rPr>
              <w:t>倍的罚款；构成犯罪的，依法追究刑事责任。进口产品的报检人、代理人弄虚作假的，取消报检资格，并处货值金额等值的罚款。</w:t>
            </w:r>
          </w:p>
        </w:tc>
      </w:tr>
      <w:tr w14:paraId="35ED5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D0158B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AC05727">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1BA2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73D2E6">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20D0D4C">
            <w:pPr>
              <w:spacing w:line="300" w:lineRule="exact"/>
              <w:jc w:val="center"/>
              <w:rPr>
                <w:rFonts w:ascii="宋体" w:cs="宋体"/>
                <w:szCs w:val="21"/>
              </w:rPr>
            </w:pPr>
            <w:r>
              <w:rPr>
                <w:rFonts w:ascii="宋体" w:hAnsi="宋体" w:cs="宋体"/>
                <w:szCs w:val="21"/>
              </w:rPr>
              <w:t>(0825)8381581</w:t>
            </w:r>
          </w:p>
        </w:tc>
      </w:tr>
    </w:tbl>
    <w:p w14:paraId="419E7A19">
      <w:pPr>
        <w:spacing w:line="300" w:lineRule="exact"/>
        <w:ind w:firstLine="420" w:firstLineChars="200"/>
        <w:jc w:val="center"/>
        <w:rPr>
          <w:rFonts w:ascii="宋体" w:cs="宋体"/>
          <w:szCs w:val="21"/>
        </w:rPr>
      </w:pPr>
    </w:p>
    <w:p w14:paraId="3E0F53FC">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C608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00DCC7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D182005">
            <w:pPr>
              <w:spacing w:line="300" w:lineRule="exact"/>
              <w:jc w:val="center"/>
              <w:rPr>
                <w:rFonts w:ascii="宋体" w:cs="宋体"/>
                <w:szCs w:val="21"/>
              </w:rPr>
            </w:pPr>
            <w:r>
              <w:rPr>
                <w:rFonts w:ascii="宋体" w:hAnsi="宋体" w:cs="宋体"/>
                <w:szCs w:val="21"/>
              </w:rPr>
              <w:t>1958</w:t>
            </w:r>
          </w:p>
        </w:tc>
      </w:tr>
      <w:tr w14:paraId="40D5C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474900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6EA98FB">
            <w:pPr>
              <w:spacing w:line="300" w:lineRule="exact"/>
              <w:jc w:val="center"/>
              <w:rPr>
                <w:rFonts w:ascii="宋体" w:cs="宋体"/>
                <w:szCs w:val="21"/>
              </w:rPr>
            </w:pPr>
            <w:r>
              <w:rPr>
                <w:rFonts w:hint="eastAsia" w:ascii="宋体" w:hAnsi="宋体" w:cs="宋体"/>
                <w:szCs w:val="21"/>
              </w:rPr>
              <w:t>行政处罚</w:t>
            </w:r>
          </w:p>
        </w:tc>
      </w:tr>
      <w:tr w14:paraId="0B9F8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02538F">
            <w:pPr>
              <w:spacing w:line="300" w:lineRule="exact"/>
              <w:jc w:val="center"/>
              <w:rPr>
                <w:rFonts w:ascii="宋体" w:cs="宋体"/>
                <w:szCs w:val="21"/>
              </w:rPr>
            </w:pPr>
            <w:r>
              <w:rPr>
                <w:rFonts w:hint="eastAsia" w:ascii="宋体" w:hAnsi="宋体" w:cs="宋体"/>
                <w:szCs w:val="21"/>
              </w:rPr>
              <w:t>权力项目名称</w:t>
            </w:r>
          </w:p>
        </w:tc>
        <w:tc>
          <w:tcPr>
            <w:tcW w:w="7109" w:type="dxa"/>
          </w:tcPr>
          <w:p w14:paraId="628720BD">
            <w:pPr>
              <w:spacing w:line="300" w:lineRule="exact"/>
              <w:ind w:firstLine="420" w:firstLineChars="200"/>
              <w:rPr>
                <w:rFonts w:ascii="宋体" w:cs="宋体"/>
                <w:color w:val="000000"/>
                <w:szCs w:val="21"/>
              </w:rPr>
            </w:pPr>
            <w:r>
              <w:rPr>
                <w:rFonts w:hint="eastAsia" w:ascii="宋体" w:hAnsi="宋体" w:cs="宋体"/>
                <w:color w:val="000000"/>
                <w:szCs w:val="21"/>
              </w:rPr>
              <w:t>对生产企业发现其生产的食品、药品、医疗器械、化妆品存在安全隐患，可能对人体健康和生命安全造成损害的，未向社会公布有关信息，通知销售者停止销售，告知消费者停止使用，主动召回产品，并向食品药品监督管理部门报告的处罚</w:t>
            </w:r>
          </w:p>
        </w:tc>
      </w:tr>
      <w:tr w14:paraId="28FCD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F2344AC">
            <w:pPr>
              <w:spacing w:line="300" w:lineRule="exact"/>
              <w:jc w:val="center"/>
              <w:rPr>
                <w:rFonts w:ascii="宋体" w:cs="宋体"/>
                <w:szCs w:val="21"/>
              </w:rPr>
            </w:pPr>
            <w:r>
              <w:rPr>
                <w:rFonts w:hint="eastAsia" w:ascii="宋体" w:hAnsi="宋体" w:cs="宋体"/>
                <w:szCs w:val="21"/>
              </w:rPr>
              <w:t>实施依据</w:t>
            </w:r>
          </w:p>
        </w:tc>
        <w:tc>
          <w:tcPr>
            <w:tcW w:w="7109" w:type="dxa"/>
          </w:tcPr>
          <w:p w14:paraId="3D3D1914">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DF415C6">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26B2F7D0">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2EBB6229">
            <w:pPr>
              <w:spacing w:line="300" w:lineRule="exact"/>
              <w:ind w:firstLine="420" w:firstLineChars="200"/>
              <w:rPr>
                <w:rFonts w:ascii="宋体" w:cs="宋体"/>
                <w:color w:val="000000"/>
                <w:szCs w:val="21"/>
              </w:rPr>
            </w:pPr>
            <w:r>
              <w:rPr>
                <w:rFonts w:hint="eastAsia" w:ascii="宋体" w:hAnsi="宋体" w:cs="宋体"/>
                <w:color w:val="000000"/>
                <w:szCs w:val="21"/>
              </w:rPr>
              <w:t>第九条：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7468270D">
            <w:pPr>
              <w:spacing w:line="300" w:lineRule="exact"/>
              <w:ind w:firstLine="420" w:firstLineChars="200"/>
              <w:rPr>
                <w:rFonts w:ascii="宋体" w:cs="宋体"/>
                <w:color w:val="000000"/>
                <w:szCs w:val="21"/>
              </w:rPr>
            </w:pPr>
            <w:r>
              <w:rPr>
                <w:rFonts w:hint="eastAsia" w:ascii="宋体" w:hAnsi="宋体" w:cs="宋体"/>
                <w:color w:val="000000"/>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cs="宋体"/>
                <w:color w:val="000000"/>
                <w:szCs w:val="21"/>
              </w:rPr>
              <w:t>3</w:t>
            </w:r>
            <w:r>
              <w:rPr>
                <w:rFonts w:hint="eastAsia" w:ascii="宋体" w:hAnsi="宋体" w:cs="宋体"/>
                <w:color w:val="000000"/>
                <w:szCs w:val="21"/>
              </w:rPr>
              <w:t>倍的罚款，对销售者并处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万元以下的罚款；造成严重后果的，由原发证部门吊销许可证照。</w:t>
            </w:r>
          </w:p>
        </w:tc>
      </w:tr>
      <w:tr w14:paraId="36F13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1DB71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8197C8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95C0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25929A">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4E57CA9F">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2A4C51EF">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D012B01">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540711C5">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42D86CF5">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48360014">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0D614F9D">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7B63D94C">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0F71A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66A78F7">
            <w:pPr>
              <w:spacing w:line="300" w:lineRule="exact"/>
              <w:rPr>
                <w:rFonts w:ascii="宋体" w:cs="宋体"/>
                <w:szCs w:val="21"/>
              </w:rPr>
            </w:pPr>
            <w:r>
              <w:rPr>
                <w:rFonts w:hint="eastAsia" w:ascii="宋体" w:hAnsi="宋体"/>
                <w:szCs w:val="21"/>
              </w:rPr>
              <w:t>责任事项依据</w:t>
            </w:r>
          </w:p>
        </w:tc>
        <w:tc>
          <w:tcPr>
            <w:tcW w:w="7109" w:type="dxa"/>
            <w:vAlign w:val="center"/>
          </w:tcPr>
          <w:p w14:paraId="51FD8745">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33423900">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09C3A99F">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《国务院关于加强食品等产品安全监督管理的特别规定》第九条</w:t>
            </w:r>
            <w:r>
              <w:rPr>
                <w:rFonts w:ascii="宋体" w:hAnsi="宋体"/>
                <w:szCs w:val="21"/>
              </w:rPr>
              <w:t xml:space="preserve"> </w:t>
            </w:r>
            <w:r>
              <w:rPr>
                <w:rFonts w:hint="eastAsia" w:ascii="宋体" w:hAnsi="宋体"/>
                <w:szCs w:val="21"/>
              </w:rPr>
              <w:t>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37C9DBD7">
            <w:pPr>
              <w:spacing w:line="300" w:lineRule="exact"/>
              <w:ind w:firstLine="420" w:firstLineChars="200"/>
              <w:jc w:val="left"/>
              <w:rPr>
                <w:rFonts w:ascii="宋体"/>
                <w:szCs w:val="21"/>
              </w:rPr>
            </w:pPr>
            <w:r>
              <w:rPr>
                <w:rFonts w:hint="eastAsia" w:ascii="宋体" w:hAnsi="宋体"/>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szCs w:val="21"/>
              </w:rPr>
              <w:t>3</w:t>
            </w:r>
            <w:r>
              <w:rPr>
                <w:rFonts w:hint="eastAsia" w:ascii="宋体" w:hAnsi="宋体"/>
                <w:szCs w:val="21"/>
              </w:rPr>
              <w:t>倍的罚款，对销售者并处</w:t>
            </w:r>
            <w:r>
              <w:rPr>
                <w:rFonts w:ascii="宋体" w:hAnsi="宋体"/>
                <w:szCs w:val="21"/>
              </w:rPr>
              <w:t>1000</w:t>
            </w:r>
            <w:r>
              <w:rPr>
                <w:rFonts w:hint="eastAsia" w:ascii="宋体" w:hAnsi="宋体"/>
                <w:szCs w:val="21"/>
              </w:rPr>
              <w:t>元以上</w:t>
            </w:r>
            <w:r>
              <w:rPr>
                <w:rFonts w:ascii="宋体" w:hAnsi="宋体"/>
                <w:szCs w:val="21"/>
              </w:rPr>
              <w:t>5</w:t>
            </w:r>
            <w:r>
              <w:rPr>
                <w:rFonts w:hint="eastAsia" w:ascii="宋体" w:hAnsi="宋体"/>
                <w:szCs w:val="21"/>
              </w:rPr>
              <w:t>万元以下的罚款；造成严重后果的，由原发证部门吊销许可证照。</w:t>
            </w:r>
          </w:p>
          <w:p w14:paraId="1F6B2DEC">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《国务院关于加强食品等产品安全监督管理的特别规定》第二条</w:t>
            </w:r>
            <w:r>
              <w:rPr>
                <w:rFonts w:ascii="宋体" w:hAnsi="宋体"/>
                <w:szCs w:val="21"/>
              </w:rPr>
              <w:t xml:space="preserve"> </w:t>
            </w:r>
            <w:r>
              <w:rPr>
                <w:rFonts w:hint="eastAsia" w:ascii="宋体" w:hAnsi="宋体"/>
                <w:szCs w:val="21"/>
              </w:rPr>
              <w:t>本规定所称产品除食品外，还包括食用农产品、药品等与人体健康和生命安全有关的产品。</w:t>
            </w:r>
          </w:p>
          <w:p w14:paraId="540B876F">
            <w:pPr>
              <w:spacing w:line="300" w:lineRule="exact"/>
              <w:ind w:firstLine="420" w:firstLineChars="200"/>
              <w:jc w:val="left"/>
              <w:rPr>
                <w:rFonts w:ascii="宋体"/>
                <w:szCs w:val="21"/>
              </w:rPr>
            </w:pPr>
            <w:r>
              <w:rPr>
                <w:rFonts w:hint="eastAsia" w:ascii="宋体" w:hAnsi="宋体"/>
                <w:szCs w:val="21"/>
              </w:rPr>
              <w:t>对产品安全监督管理，法律有规定的，适用法律规定；法律没有规定或者规定不明确的，适用本规定。</w:t>
            </w:r>
          </w:p>
          <w:p w14:paraId="01027AF0">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《药品召回管理办法》第十五条：药品生产企业应当对收集的信息进行分析，对可能存在安全隐患的药品按照本办法第十二条、第十三条的要求进行调查评估，发现药品存在安全隐患的，应当决定召回。</w:t>
            </w:r>
          </w:p>
          <w:p w14:paraId="28327588">
            <w:pPr>
              <w:spacing w:line="300" w:lineRule="exact"/>
              <w:ind w:firstLine="420" w:firstLineChars="200"/>
              <w:jc w:val="left"/>
              <w:rPr>
                <w:rFonts w:ascii="宋体"/>
                <w:szCs w:val="21"/>
              </w:rPr>
            </w:pPr>
            <w:r>
              <w:rPr>
                <w:rFonts w:hint="eastAsia" w:ascii="宋体" w:hAnsi="宋体"/>
                <w:szCs w:val="21"/>
              </w:rPr>
              <w:t>进口药品的境外制药厂商在境外实施药品召回的，应当及时报告国家食品药品监督管理局；在境内进行召回的，由进口单位按照本办法的规定负责具体实施。</w:t>
            </w:r>
          </w:p>
          <w:p w14:paraId="0A8A30CC">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《药品召回管理办法》第十六条：药品生产企业在作出药品召回决定后，应当制定召回计划并组织实施，一级召回在</w:t>
            </w:r>
            <w:r>
              <w:rPr>
                <w:rFonts w:ascii="宋体" w:hAnsi="宋体"/>
                <w:szCs w:val="21"/>
              </w:rPr>
              <w:t>24</w:t>
            </w:r>
            <w:r>
              <w:rPr>
                <w:rFonts w:hint="eastAsia" w:ascii="宋体" w:hAnsi="宋体"/>
                <w:szCs w:val="21"/>
              </w:rPr>
              <w:t>小时内，二级召回在</w:t>
            </w:r>
            <w:r>
              <w:rPr>
                <w:rFonts w:ascii="宋体" w:hAnsi="宋体"/>
                <w:szCs w:val="21"/>
              </w:rPr>
              <w:t>48</w:t>
            </w:r>
            <w:r>
              <w:rPr>
                <w:rFonts w:hint="eastAsia" w:ascii="宋体" w:hAnsi="宋体"/>
                <w:szCs w:val="21"/>
              </w:rPr>
              <w:t>小时内，三级召回在</w:t>
            </w:r>
            <w:r>
              <w:rPr>
                <w:rFonts w:ascii="宋体" w:hAnsi="宋体"/>
                <w:szCs w:val="21"/>
              </w:rPr>
              <w:t>72</w:t>
            </w:r>
            <w:r>
              <w:rPr>
                <w:rFonts w:hint="eastAsia" w:ascii="宋体" w:hAnsi="宋体"/>
                <w:szCs w:val="21"/>
              </w:rPr>
              <w:t>小时内，通知到有关药品经营企业、使用单位停止销售和使用，同时向所在地省、自治区、直辖区药品监督管理部门报告。</w:t>
            </w:r>
          </w:p>
          <w:p w14:paraId="44081DF7">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《药品召回管理办法》第二十五条：药品监督管理部门经过调查评估，认为存在本办法第四条所称的安全隐患，药品生产企业应当召回药品而未主动召回的，应当责令药品生产企业召回药品。</w:t>
            </w:r>
          </w:p>
          <w:p w14:paraId="4745BAC2">
            <w:pPr>
              <w:spacing w:line="300" w:lineRule="exact"/>
              <w:ind w:firstLine="420" w:firstLineChars="200"/>
              <w:jc w:val="left"/>
              <w:rPr>
                <w:rFonts w:ascii="宋体"/>
                <w:szCs w:val="21"/>
              </w:rPr>
            </w:pPr>
            <w:r>
              <w:rPr>
                <w:rFonts w:hint="eastAsia" w:ascii="宋体" w:hAnsi="宋体"/>
                <w:szCs w:val="21"/>
              </w:rPr>
              <w:t>必要时，药品监督管理部门可以要求药品生产企业、经营企业和使用单位立即停止销售和使用该药品。</w:t>
            </w:r>
          </w:p>
          <w:p w14:paraId="0D83F131">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《药品召回管理办法》第三十条：药品生产企业违反本办法规定，发现药品存在安全隐患而不主动召回药品的，责令召回药品，并处应召回药品货值金额</w:t>
            </w:r>
            <w:r>
              <w:rPr>
                <w:rFonts w:ascii="宋体" w:hAnsi="宋体"/>
                <w:szCs w:val="21"/>
              </w:rPr>
              <w:t>3</w:t>
            </w:r>
            <w:r>
              <w:rPr>
                <w:rFonts w:hint="eastAsia" w:ascii="宋体" w:hAnsi="宋体"/>
                <w:szCs w:val="21"/>
              </w:rPr>
              <w:t>倍的罚款；造成严重后果的，由原发证部门撤销药品批准证明文件，直至吊销《药品生产许可证》。</w:t>
            </w:r>
          </w:p>
          <w:p w14:paraId="1868C432">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《药品召回管理办法》第三十一条：药品生产企业违反本办法第二十五条规定，拒绝召回药品的，处应召回药品货值金额</w:t>
            </w:r>
            <w:r>
              <w:rPr>
                <w:rFonts w:ascii="宋体" w:hAnsi="宋体"/>
                <w:szCs w:val="21"/>
              </w:rPr>
              <w:t>3</w:t>
            </w:r>
            <w:r>
              <w:rPr>
                <w:rFonts w:hint="eastAsia" w:ascii="宋体" w:hAnsi="宋体"/>
                <w:szCs w:val="21"/>
              </w:rPr>
              <w:t>倍的罚款；造成严重后果的，由原发证部门撤销药品批准证明文件，直至吊销《药品生产许可证》。</w:t>
            </w:r>
          </w:p>
          <w:p w14:paraId="7524251C">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《医疗器械召回管理办法（试行）》第十四条</w:t>
            </w:r>
            <w:r>
              <w:rPr>
                <w:rFonts w:ascii="宋体" w:hAnsi="宋体"/>
                <w:szCs w:val="21"/>
              </w:rPr>
              <w:t xml:space="preserve"> </w:t>
            </w:r>
            <w:r>
              <w:rPr>
                <w:rFonts w:hint="eastAsia" w:ascii="宋体" w:hAnsi="宋体"/>
                <w:szCs w:val="21"/>
              </w:rPr>
              <w:t>医疗器械生产企业按照本办法第十条、第十二条的要求进行调查评估后，发现医疗器械存在缺陷的，应当立即决定召回。</w:t>
            </w:r>
          </w:p>
          <w:p w14:paraId="365BE423">
            <w:pPr>
              <w:spacing w:line="300" w:lineRule="exact"/>
              <w:ind w:firstLine="420" w:firstLineChars="200"/>
              <w:jc w:val="left"/>
              <w:rPr>
                <w:rFonts w:ascii="宋体"/>
                <w:szCs w:val="21"/>
              </w:rPr>
            </w:pPr>
            <w:r>
              <w:rPr>
                <w:rFonts w:hint="eastAsia" w:ascii="宋体" w:hAnsi="宋体"/>
                <w:szCs w:val="21"/>
              </w:rPr>
              <w:t>进口医疗器械的境外制造厂商在境外实施医疗器械召回的，应当通知其在中国境内指定的代理人及时报告国家食品药品监督管理局；在境内进行召回的，由其在中国境内指定的代理人按照本办法的规定负责具体实施。</w:t>
            </w:r>
          </w:p>
          <w:p w14:paraId="4976D406">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《医疗器械召回管理办法（试行）》第十五条</w:t>
            </w:r>
            <w:r>
              <w:rPr>
                <w:rFonts w:ascii="宋体" w:hAnsi="宋体"/>
                <w:szCs w:val="21"/>
              </w:rPr>
              <w:t xml:space="preserve"> </w:t>
            </w:r>
            <w:r>
              <w:rPr>
                <w:rFonts w:hint="eastAsia" w:ascii="宋体" w:hAnsi="宋体"/>
                <w:szCs w:val="21"/>
              </w:rPr>
              <w:t>医疗器械生产企业做出医疗器械召回决定的，一级召回在</w:t>
            </w:r>
            <w:r>
              <w:rPr>
                <w:rFonts w:ascii="宋体" w:hAnsi="宋体"/>
                <w:szCs w:val="21"/>
              </w:rPr>
              <w:t>1</w:t>
            </w:r>
            <w:r>
              <w:rPr>
                <w:rFonts w:hint="eastAsia" w:ascii="宋体" w:hAnsi="宋体"/>
                <w:szCs w:val="21"/>
              </w:rPr>
              <w:t>日内，二级召回在</w:t>
            </w:r>
            <w:r>
              <w:rPr>
                <w:rFonts w:ascii="宋体" w:hAnsi="宋体"/>
                <w:szCs w:val="21"/>
              </w:rPr>
              <w:t>3</w:t>
            </w:r>
            <w:r>
              <w:rPr>
                <w:rFonts w:hint="eastAsia" w:ascii="宋体" w:hAnsi="宋体"/>
                <w:szCs w:val="21"/>
              </w:rPr>
              <w:t>日内，三级召回在</w:t>
            </w:r>
            <w:r>
              <w:rPr>
                <w:rFonts w:ascii="宋体" w:hAnsi="宋体"/>
                <w:szCs w:val="21"/>
              </w:rPr>
              <w:t>7</w:t>
            </w:r>
            <w:r>
              <w:rPr>
                <w:rFonts w:hint="eastAsia" w:ascii="宋体" w:hAnsi="宋体"/>
                <w:szCs w:val="21"/>
              </w:rPr>
              <w:t>日内，通知到有关医疗器械经营企业、使用单位或者告知使用者。</w:t>
            </w:r>
          </w:p>
          <w:p w14:paraId="1EE4A171">
            <w:pPr>
              <w:spacing w:line="300" w:lineRule="exact"/>
              <w:ind w:firstLine="420" w:firstLineChars="200"/>
              <w:jc w:val="left"/>
              <w:rPr>
                <w:rFonts w:ascii="宋体"/>
                <w:szCs w:val="21"/>
              </w:rPr>
            </w:pPr>
            <w:r>
              <w:rPr>
                <w:rFonts w:hint="eastAsia" w:ascii="宋体" w:hAnsi="宋体"/>
                <w:szCs w:val="21"/>
              </w:rPr>
              <w:t>召回通知至少应当包括以下内容：</w:t>
            </w:r>
          </w:p>
          <w:p w14:paraId="2E82C3D4">
            <w:pPr>
              <w:spacing w:line="300" w:lineRule="exact"/>
              <w:ind w:firstLine="420" w:firstLineChars="200"/>
              <w:jc w:val="left"/>
              <w:rPr>
                <w:rFonts w:ascii="宋体"/>
                <w:szCs w:val="21"/>
              </w:rPr>
            </w:pPr>
            <w:r>
              <w:rPr>
                <w:rFonts w:hint="eastAsia" w:ascii="宋体" w:hAnsi="宋体"/>
                <w:szCs w:val="21"/>
              </w:rPr>
              <w:t>（一）召回医疗器械名称、批次等基本信息；</w:t>
            </w:r>
          </w:p>
          <w:p w14:paraId="7092FA38">
            <w:pPr>
              <w:spacing w:line="300" w:lineRule="exact"/>
              <w:ind w:firstLine="420" w:firstLineChars="200"/>
              <w:jc w:val="left"/>
              <w:rPr>
                <w:rFonts w:ascii="宋体"/>
                <w:szCs w:val="21"/>
              </w:rPr>
            </w:pPr>
            <w:r>
              <w:rPr>
                <w:rFonts w:hint="eastAsia" w:ascii="宋体" w:hAnsi="宋体"/>
                <w:szCs w:val="21"/>
              </w:rPr>
              <w:t>（二）召回的原因；</w:t>
            </w:r>
          </w:p>
          <w:p w14:paraId="49337642">
            <w:pPr>
              <w:spacing w:line="300" w:lineRule="exact"/>
              <w:ind w:firstLine="420" w:firstLineChars="200"/>
              <w:jc w:val="left"/>
              <w:rPr>
                <w:rFonts w:ascii="宋体"/>
                <w:szCs w:val="21"/>
              </w:rPr>
            </w:pPr>
            <w:r>
              <w:rPr>
                <w:rFonts w:hint="eastAsia" w:ascii="宋体" w:hAnsi="宋体"/>
                <w:szCs w:val="21"/>
              </w:rPr>
              <w:t>（三）召回的要求：如立即暂停销售和使用该产品、将召回通知转发到相关经营企业或者使用单位等；</w:t>
            </w:r>
          </w:p>
          <w:p w14:paraId="500E46CB">
            <w:pPr>
              <w:spacing w:line="300" w:lineRule="exact"/>
              <w:ind w:firstLine="420" w:firstLineChars="200"/>
              <w:jc w:val="left"/>
              <w:rPr>
                <w:rFonts w:ascii="宋体"/>
                <w:szCs w:val="21"/>
              </w:rPr>
            </w:pPr>
            <w:r>
              <w:rPr>
                <w:rFonts w:hint="eastAsia" w:ascii="宋体" w:hAnsi="宋体"/>
                <w:szCs w:val="21"/>
              </w:rPr>
              <w:t>（四）召回医疗器械的处理方式。</w:t>
            </w:r>
          </w:p>
          <w:p w14:paraId="603B99D5">
            <w:pPr>
              <w:spacing w:line="300" w:lineRule="exact"/>
              <w:ind w:firstLine="420" w:firstLineChars="200"/>
              <w:jc w:val="left"/>
              <w:rPr>
                <w:rFonts w:ascii="宋体"/>
                <w:szCs w:val="21"/>
              </w:rPr>
            </w:pPr>
            <w:r>
              <w:rPr>
                <w:rFonts w:ascii="宋体" w:hAnsi="宋体"/>
                <w:szCs w:val="21"/>
              </w:rPr>
              <w:t>12.</w:t>
            </w:r>
            <w:r>
              <w:rPr>
                <w:rFonts w:hint="eastAsia" w:ascii="宋体" w:hAnsi="宋体"/>
                <w:szCs w:val="21"/>
              </w:rPr>
              <w:t>《医疗器械召回管理办法（试行）》第二十四条</w:t>
            </w:r>
            <w:r>
              <w:rPr>
                <w:rFonts w:ascii="宋体" w:hAnsi="宋体"/>
                <w:szCs w:val="21"/>
              </w:rPr>
              <w:t xml:space="preserve"> </w:t>
            </w:r>
            <w:r>
              <w:rPr>
                <w:rFonts w:hint="eastAsia" w:ascii="宋体" w:hAnsi="宋体"/>
                <w:szCs w:val="21"/>
              </w:rPr>
              <w:t>药品监督管理部门经过调查评估，认为存在本办法第四条所称的缺陷，医疗器械生产企业应当召回医疗器械而未主动召回的，应当责令医疗器械生产企业召回医疗器械。</w:t>
            </w:r>
          </w:p>
          <w:p w14:paraId="6CBFB20D">
            <w:pPr>
              <w:spacing w:line="300" w:lineRule="exact"/>
              <w:ind w:firstLine="420" w:firstLineChars="200"/>
              <w:jc w:val="left"/>
              <w:rPr>
                <w:rFonts w:ascii="宋体"/>
                <w:szCs w:val="21"/>
              </w:rPr>
            </w:pPr>
            <w:r>
              <w:rPr>
                <w:rFonts w:hint="eastAsia" w:ascii="宋体" w:hAnsi="宋体"/>
                <w:szCs w:val="21"/>
              </w:rPr>
              <w:t>必要时，药品监督管理部门应当要求医疗器械生产企业、经营企业和使用单位立即暂停销售或者使用、告知使用者立即暂停使用该医疗器械。</w:t>
            </w:r>
          </w:p>
          <w:p w14:paraId="53F2301C">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《医疗器械召回管理办法（试行）》第二十九条</w:t>
            </w:r>
            <w:r>
              <w:rPr>
                <w:rFonts w:ascii="宋体" w:hAnsi="宋体"/>
                <w:szCs w:val="21"/>
              </w:rPr>
              <w:t xml:space="preserve"> </w:t>
            </w:r>
            <w:r>
              <w:rPr>
                <w:rFonts w:hint="eastAsia" w:ascii="宋体" w:hAnsi="宋体"/>
                <w:szCs w:val="21"/>
              </w:rPr>
              <w:t>医疗器械生产企业违反本办法规定，发现医疗器械存在缺陷而没有主动召回医疗器械的，责令召回医疗器械，并处应召回医疗器械货值金额</w:t>
            </w:r>
            <w:r>
              <w:rPr>
                <w:rFonts w:ascii="宋体" w:hAnsi="宋体"/>
                <w:szCs w:val="21"/>
              </w:rPr>
              <w:t>3</w:t>
            </w:r>
            <w:r>
              <w:rPr>
                <w:rFonts w:hint="eastAsia" w:ascii="宋体" w:hAnsi="宋体"/>
                <w:szCs w:val="21"/>
              </w:rPr>
              <w:t>倍的罚款；造成严重后果的，由原发证部门吊销医疗器械产品注册证书，直至吊销《医疗器械生产企业许可证》。</w:t>
            </w:r>
          </w:p>
          <w:p w14:paraId="3D191C1C">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《医疗器械召回管理办法（试行）》第三十条</w:t>
            </w:r>
            <w:r>
              <w:rPr>
                <w:rFonts w:ascii="宋体" w:hAnsi="宋体"/>
                <w:szCs w:val="21"/>
              </w:rPr>
              <w:t xml:space="preserve"> </w:t>
            </w:r>
            <w:r>
              <w:rPr>
                <w:rFonts w:hint="eastAsia" w:ascii="宋体" w:hAnsi="宋体"/>
                <w:szCs w:val="21"/>
              </w:rPr>
              <w:t>医疗器械生产企业违反本办法第二十四条规定，拒绝召回医疗器械的，处应召回医疗器械货值金额</w:t>
            </w:r>
            <w:r>
              <w:rPr>
                <w:rFonts w:ascii="宋体" w:hAnsi="宋体"/>
                <w:szCs w:val="21"/>
              </w:rPr>
              <w:t>3</w:t>
            </w:r>
            <w:r>
              <w:rPr>
                <w:rFonts w:hint="eastAsia" w:ascii="宋体" w:hAnsi="宋体"/>
                <w:szCs w:val="21"/>
              </w:rPr>
              <w:t>倍的罚款；造成严重后果的，由原发证部门吊销医疗器械产品注册证书，直至吊销《医疗器械生产企业许可证》。</w:t>
            </w:r>
          </w:p>
          <w:p w14:paraId="7028842E">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502B057B">
            <w:pPr>
              <w:spacing w:line="300" w:lineRule="exact"/>
              <w:ind w:firstLine="420" w:firstLineChars="200"/>
              <w:jc w:val="left"/>
              <w:rPr>
                <w:rFonts w:ascii="宋体"/>
                <w:szCs w:val="21"/>
              </w:rPr>
            </w:pPr>
            <w:r>
              <w:rPr>
                <w:rFonts w:ascii="宋体" w:hAnsi="宋体"/>
                <w:szCs w:val="21"/>
              </w:rPr>
              <w:t>16.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0587FDFE">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3ABED14D">
            <w:pPr>
              <w:spacing w:line="300" w:lineRule="exact"/>
              <w:ind w:firstLine="420" w:firstLineChars="200"/>
              <w:jc w:val="left"/>
              <w:rPr>
                <w:rFonts w:ascii="宋体"/>
                <w:szCs w:val="21"/>
              </w:rPr>
            </w:pPr>
            <w:r>
              <w:rPr>
                <w:rFonts w:ascii="宋体" w:hAnsi="宋体"/>
                <w:szCs w:val="21"/>
              </w:rPr>
              <w:t>17.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6EC4D906">
            <w:pPr>
              <w:spacing w:line="300" w:lineRule="exact"/>
              <w:ind w:firstLine="420" w:firstLineChars="200"/>
              <w:jc w:val="left"/>
              <w:rPr>
                <w:rFonts w:ascii="宋体"/>
                <w:szCs w:val="21"/>
              </w:rPr>
            </w:pPr>
            <w:r>
              <w:rPr>
                <w:rFonts w:ascii="宋体" w:hAnsi="宋体"/>
                <w:szCs w:val="21"/>
              </w:rPr>
              <w:t>18.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68366DF5">
            <w:pPr>
              <w:spacing w:line="300" w:lineRule="exact"/>
              <w:ind w:firstLine="420" w:firstLineChars="200"/>
              <w:jc w:val="left"/>
              <w:rPr>
                <w:rFonts w:ascii="宋体"/>
                <w:szCs w:val="21"/>
              </w:rPr>
            </w:pPr>
            <w:r>
              <w:rPr>
                <w:rFonts w:ascii="宋体" w:hAnsi="宋体"/>
                <w:szCs w:val="21"/>
              </w:rPr>
              <w:t>19.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180B915B">
            <w:pPr>
              <w:spacing w:line="300" w:lineRule="exact"/>
              <w:ind w:firstLine="420" w:firstLineChars="200"/>
              <w:jc w:val="left"/>
              <w:rPr>
                <w:rFonts w:ascii="宋体"/>
                <w:szCs w:val="21"/>
              </w:rPr>
            </w:pPr>
            <w:r>
              <w:rPr>
                <w:rFonts w:ascii="宋体" w:hAnsi="宋体"/>
                <w:szCs w:val="21"/>
              </w:rPr>
              <w:t xml:space="preserve">20.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47D513C1">
            <w:pPr>
              <w:spacing w:line="300" w:lineRule="exact"/>
              <w:ind w:firstLine="420" w:firstLineChars="200"/>
              <w:jc w:val="left"/>
              <w:rPr>
                <w:rFonts w:ascii="宋体"/>
                <w:szCs w:val="21"/>
              </w:rPr>
            </w:pPr>
            <w:r>
              <w:rPr>
                <w:rFonts w:ascii="宋体" w:hAnsi="宋体"/>
                <w:szCs w:val="21"/>
              </w:rPr>
              <w:t xml:space="preserve">21. </w:t>
            </w:r>
            <w:r>
              <w:rPr>
                <w:rFonts w:hint="eastAsia" w:ascii="宋体" w:hAnsi="宋体"/>
                <w:szCs w:val="21"/>
              </w:rPr>
              <w:t>《食品药品行政处罚程序规定》第四十条：食品药品监督管理部门作出行政处罚决定，应当制作行政处罚决定书。</w:t>
            </w:r>
          </w:p>
          <w:p w14:paraId="0FBC4D3C">
            <w:pPr>
              <w:spacing w:line="300" w:lineRule="exact"/>
              <w:ind w:firstLine="420" w:firstLineChars="200"/>
              <w:jc w:val="left"/>
              <w:rPr>
                <w:rFonts w:ascii="宋体"/>
                <w:szCs w:val="21"/>
              </w:rPr>
            </w:pPr>
            <w:r>
              <w:rPr>
                <w:rFonts w:ascii="宋体" w:hAnsi="宋体"/>
                <w:szCs w:val="21"/>
              </w:rPr>
              <w:t xml:space="preserve">22.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34FE0D30">
            <w:pPr>
              <w:spacing w:line="300" w:lineRule="exact"/>
              <w:ind w:firstLine="420" w:firstLineChars="200"/>
              <w:jc w:val="left"/>
              <w:rPr>
                <w:rFonts w:ascii="宋体"/>
                <w:szCs w:val="21"/>
              </w:rPr>
            </w:pPr>
            <w:r>
              <w:rPr>
                <w:rFonts w:ascii="宋体" w:hAnsi="宋体"/>
                <w:szCs w:val="21"/>
              </w:rPr>
              <w:t>23.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73213C76">
            <w:pPr>
              <w:spacing w:line="300" w:lineRule="exact"/>
              <w:ind w:firstLine="420" w:firstLineChars="200"/>
              <w:jc w:val="left"/>
              <w:rPr>
                <w:rFonts w:ascii="宋体"/>
                <w:szCs w:val="21"/>
              </w:rPr>
            </w:pPr>
            <w:r>
              <w:rPr>
                <w:rFonts w:hint="eastAsia" w:ascii="宋体" w:hAnsi="宋体"/>
                <w:szCs w:val="21"/>
              </w:rPr>
              <w:t>（一）当事人的姓名或者名称、地址；</w:t>
            </w:r>
          </w:p>
          <w:p w14:paraId="1FAD48EB">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032ED545">
            <w:pPr>
              <w:spacing w:line="300" w:lineRule="exact"/>
              <w:ind w:firstLine="420" w:firstLineChars="200"/>
              <w:jc w:val="left"/>
              <w:rPr>
                <w:rFonts w:ascii="宋体"/>
                <w:szCs w:val="21"/>
              </w:rPr>
            </w:pPr>
            <w:r>
              <w:rPr>
                <w:rFonts w:hint="eastAsia" w:ascii="宋体" w:hAnsi="宋体"/>
                <w:szCs w:val="21"/>
              </w:rPr>
              <w:t>（三）行政处罚的种类和依据；</w:t>
            </w:r>
          </w:p>
          <w:p w14:paraId="4E873511">
            <w:pPr>
              <w:spacing w:line="300" w:lineRule="exact"/>
              <w:ind w:firstLine="420" w:firstLineChars="200"/>
              <w:jc w:val="left"/>
              <w:rPr>
                <w:rFonts w:ascii="宋体"/>
                <w:szCs w:val="21"/>
              </w:rPr>
            </w:pPr>
            <w:r>
              <w:rPr>
                <w:rFonts w:hint="eastAsia" w:ascii="宋体" w:hAnsi="宋体"/>
                <w:szCs w:val="21"/>
              </w:rPr>
              <w:t>（四）行政处罚的履行方式和期限；</w:t>
            </w:r>
          </w:p>
          <w:p w14:paraId="2F5B71A6">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0CA0D958">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4371184D">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47986077">
            <w:pPr>
              <w:spacing w:line="300" w:lineRule="exact"/>
              <w:ind w:firstLine="420" w:firstLineChars="200"/>
              <w:jc w:val="left"/>
              <w:rPr>
                <w:rFonts w:ascii="宋体"/>
                <w:szCs w:val="21"/>
              </w:rPr>
            </w:pPr>
            <w:r>
              <w:rPr>
                <w:rFonts w:ascii="宋体" w:hAnsi="宋体"/>
                <w:szCs w:val="21"/>
              </w:rPr>
              <w:t xml:space="preserve">24.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4F75FA36">
            <w:pPr>
              <w:spacing w:line="300" w:lineRule="exact"/>
              <w:ind w:firstLine="420" w:firstLineChars="200"/>
              <w:jc w:val="left"/>
              <w:rPr>
                <w:rFonts w:ascii="宋体" w:cs="宋体"/>
                <w:szCs w:val="21"/>
              </w:rPr>
            </w:pPr>
            <w:r>
              <w:rPr>
                <w:rFonts w:ascii="宋体" w:hAnsi="宋体"/>
                <w:szCs w:val="21"/>
              </w:rPr>
              <w:t xml:space="preserve">25. </w:t>
            </w:r>
            <w:r>
              <w:rPr>
                <w:rFonts w:hint="eastAsia" w:ascii="宋体" w:hAnsi="宋体"/>
                <w:szCs w:val="21"/>
              </w:rPr>
              <w:t>《中华人民共和国行政处罚法》第四十四条：行政处罚决定依法作出后，当事人应当在行政处罚决定的期限内，予以履行。</w:t>
            </w:r>
          </w:p>
        </w:tc>
      </w:tr>
      <w:tr w14:paraId="27FDE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C8EB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5F0CB71A">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04A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3C8A5AC">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A8B3FBB">
            <w:pPr>
              <w:spacing w:line="300" w:lineRule="exact"/>
              <w:jc w:val="center"/>
              <w:rPr>
                <w:rFonts w:ascii="宋体" w:cs="宋体"/>
                <w:szCs w:val="21"/>
              </w:rPr>
            </w:pPr>
            <w:r>
              <w:rPr>
                <w:rFonts w:ascii="宋体" w:hAnsi="宋体" w:cs="宋体"/>
                <w:szCs w:val="21"/>
              </w:rPr>
              <w:t>(0825)8381581</w:t>
            </w:r>
          </w:p>
        </w:tc>
      </w:tr>
    </w:tbl>
    <w:p w14:paraId="637BB764">
      <w:pPr>
        <w:spacing w:line="300" w:lineRule="exact"/>
        <w:rPr>
          <w:rFonts w:ascii="宋体" w:cs="宋体"/>
          <w:b/>
          <w:szCs w:val="21"/>
        </w:rPr>
      </w:pPr>
    </w:p>
    <w:p w14:paraId="1A72033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7F6857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50EC2E">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5D9C61">
            <w:pPr>
              <w:spacing w:line="300" w:lineRule="exact"/>
              <w:jc w:val="center"/>
              <w:rPr>
                <w:rFonts w:ascii="宋体" w:cs="宋体"/>
                <w:szCs w:val="21"/>
              </w:rPr>
            </w:pPr>
            <w:r>
              <w:rPr>
                <w:rFonts w:ascii="宋体" w:hAnsi="宋体" w:cs="宋体"/>
                <w:szCs w:val="21"/>
              </w:rPr>
              <w:t>1959</w:t>
            </w:r>
          </w:p>
        </w:tc>
      </w:tr>
      <w:tr w14:paraId="526F9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2B29E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EBAFDE2">
            <w:pPr>
              <w:spacing w:line="300" w:lineRule="exact"/>
              <w:jc w:val="center"/>
              <w:rPr>
                <w:rFonts w:ascii="宋体" w:cs="宋体"/>
                <w:szCs w:val="21"/>
              </w:rPr>
            </w:pPr>
            <w:r>
              <w:rPr>
                <w:rFonts w:hint="eastAsia" w:ascii="宋体" w:hAnsi="宋体" w:cs="宋体"/>
                <w:szCs w:val="21"/>
              </w:rPr>
              <w:t>行政处罚</w:t>
            </w:r>
          </w:p>
        </w:tc>
      </w:tr>
      <w:tr w14:paraId="10A90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08E293">
            <w:pPr>
              <w:spacing w:line="300" w:lineRule="exact"/>
              <w:rPr>
                <w:rFonts w:ascii="宋体" w:cs="宋体"/>
                <w:szCs w:val="21"/>
              </w:rPr>
            </w:pPr>
            <w:r>
              <w:rPr>
                <w:rFonts w:hint="eastAsia" w:ascii="宋体" w:hAnsi="宋体" w:cs="宋体"/>
                <w:szCs w:val="21"/>
              </w:rPr>
              <w:t>权力项目名称</w:t>
            </w:r>
          </w:p>
        </w:tc>
        <w:tc>
          <w:tcPr>
            <w:tcW w:w="7109" w:type="dxa"/>
          </w:tcPr>
          <w:p w14:paraId="4E06DCAF">
            <w:pPr>
              <w:spacing w:line="300" w:lineRule="exact"/>
              <w:ind w:firstLine="420" w:firstLineChars="200"/>
              <w:rPr>
                <w:rFonts w:ascii="宋体" w:cs="宋体"/>
                <w:color w:val="000000"/>
                <w:szCs w:val="21"/>
              </w:rPr>
            </w:pPr>
            <w:r>
              <w:rPr>
                <w:rFonts w:hint="eastAsia" w:ascii="宋体" w:hAnsi="宋体" w:cs="宋体"/>
                <w:color w:val="000000"/>
                <w:szCs w:val="21"/>
              </w:rPr>
              <w:t>对生产企业发现其生产的食品、药品、医疗器械、化妆品存在安全隐患，可能对人体健康和生命安全造成损害的，通知销售者停止销售，销售者未立即停止销售该产品的处罚</w:t>
            </w:r>
          </w:p>
        </w:tc>
      </w:tr>
      <w:tr w14:paraId="7D42C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C53D289">
            <w:pPr>
              <w:spacing w:line="300" w:lineRule="exact"/>
              <w:jc w:val="center"/>
              <w:rPr>
                <w:rFonts w:ascii="宋体" w:cs="宋体"/>
                <w:szCs w:val="21"/>
              </w:rPr>
            </w:pPr>
            <w:r>
              <w:rPr>
                <w:rFonts w:hint="eastAsia" w:ascii="宋体" w:hAnsi="宋体" w:cs="宋体"/>
                <w:szCs w:val="21"/>
              </w:rPr>
              <w:t>实施依据</w:t>
            </w:r>
          </w:p>
        </w:tc>
        <w:tc>
          <w:tcPr>
            <w:tcW w:w="7109" w:type="dxa"/>
          </w:tcPr>
          <w:p w14:paraId="2C70DCAD">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3E0DE908">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2510AD4E">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53F5A98C">
            <w:pPr>
              <w:spacing w:line="300" w:lineRule="exact"/>
              <w:ind w:firstLine="420" w:firstLineChars="200"/>
              <w:rPr>
                <w:rFonts w:ascii="宋体" w:cs="宋体"/>
                <w:color w:val="000000"/>
                <w:szCs w:val="21"/>
              </w:rPr>
            </w:pPr>
            <w:r>
              <w:rPr>
                <w:rFonts w:hint="eastAsia" w:ascii="宋体" w:hAnsi="宋体" w:cs="宋体"/>
                <w:color w:val="000000"/>
                <w:szCs w:val="21"/>
              </w:rPr>
              <w:t>第九条：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40BE392D">
            <w:pPr>
              <w:spacing w:line="300" w:lineRule="exact"/>
              <w:ind w:firstLine="420" w:firstLineChars="200"/>
              <w:rPr>
                <w:rFonts w:ascii="宋体" w:cs="宋体"/>
                <w:color w:val="000000"/>
                <w:szCs w:val="21"/>
              </w:rPr>
            </w:pPr>
            <w:r>
              <w:rPr>
                <w:rFonts w:hint="eastAsia" w:ascii="宋体" w:hAnsi="宋体" w:cs="宋体"/>
                <w:color w:val="000000"/>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cs="宋体"/>
                <w:color w:val="000000"/>
                <w:szCs w:val="21"/>
              </w:rPr>
              <w:t>3</w:t>
            </w:r>
            <w:r>
              <w:rPr>
                <w:rFonts w:hint="eastAsia" w:ascii="宋体" w:hAnsi="宋体" w:cs="宋体"/>
                <w:color w:val="000000"/>
                <w:szCs w:val="21"/>
              </w:rPr>
              <w:t>倍的罚款，对销售者并处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万元以下的罚款；造成严重后果的，由原发证部门吊销许可证照。</w:t>
            </w:r>
          </w:p>
        </w:tc>
      </w:tr>
      <w:tr w14:paraId="21F0C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64C68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804BF26">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08CFA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CD523FE">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2E7D7475">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772E5AD0">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25150A54">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72FE790C">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30A70250">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016BB9FE">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726A18BE">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420B379E">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6CAE5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6A251F">
            <w:pPr>
              <w:spacing w:line="300" w:lineRule="exact"/>
              <w:rPr>
                <w:rFonts w:ascii="宋体" w:cs="宋体"/>
                <w:szCs w:val="21"/>
              </w:rPr>
            </w:pPr>
            <w:r>
              <w:rPr>
                <w:rFonts w:hint="eastAsia" w:ascii="宋体" w:hAnsi="宋体"/>
                <w:szCs w:val="21"/>
              </w:rPr>
              <w:t>责任事项依据</w:t>
            </w:r>
          </w:p>
        </w:tc>
        <w:tc>
          <w:tcPr>
            <w:tcW w:w="7109" w:type="dxa"/>
            <w:vAlign w:val="center"/>
          </w:tcPr>
          <w:p w14:paraId="05F94ABC">
            <w:pPr>
              <w:spacing w:line="300" w:lineRule="exact"/>
              <w:ind w:firstLine="420" w:firstLineChars="200"/>
              <w:jc w:val="left"/>
              <w:rPr>
                <w:rFonts w:ascii="宋体"/>
                <w:szCs w:val="21"/>
              </w:rPr>
            </w:pPr>
            <w:r>
              <w:rPr>
                <w:rFonts w:ascii="宋体" w:hAnsi="宋体"/>
                <w:szCs w:val="21"/>
              </w:rPr>
              <w:t>1.</w:t>
            </w:r>
            <w:r>
              <w:rPr>
                <w:rFonts w:hint="eastAsia" w:ascii="宋体" w:hAnsi="宋体"/>
                <w:szCs w:val="21"/>
                <w:lang w:eastAsia="zh-CN"/>
              </w:rPr>
              <w:t>《中华人民共和国药品管理法》</w:t>
            </w:r>
            <w:r>
              <w:rPr>
                <w:rFonts w:hint="eastAsia" w:ascii="宋体" w:hAnsi="宋体"/>
                <w:szCs w:val="21"/>
              </w:rPr>
              <w:t>第六十四条：药品监督管理部门有权按照法律、行政法规的规定对报经其审批的药品研制和药品的生产、经营以及医疗机构使用药品的事项进行监督检查，有关单位和个人不得拒绝和隐瞒。</w:t>
            </w:r>
          </w:p>
          <w:p w14:paraId="45A2F773">
            <w:pPr>
              <w:spacing w:line="300" w:lineRule="exact"/>
              <w:ind w:firstLine="420" w:firstLineChars="200"/>
              <w:jc w:val="left"/>
              <w:rPr>
                <w:rFonts w:ascii="宋体"/>
                <w:szCs w:val="21"/>
              </w:rPr>
            </w:pPr>
            <w:r>
              <w:rPr>
                <w:rFonts w:ascii="宋体" w:hAnsi="宋体"/>
                <w:szCs w:val="21"/>
              </w:rPr>
              <w:t>2.</w:t>
            </w:r>
            <w:r>
              <w:rPr>
                <w:rFonts w:hint="eastAsia" w:ascii="宋体" w:hAnsi="宋体"/>
                <w:szCs w:val="21"/>
              </w:rPr>
              <w:t>《药品管理法实施条例》第五十六条：药品监督管理部门（含省级人民政府药品监督管理部门依法设立的药品监督管理机构，下同）依法对药品的研制、生产、经营、使用实施监督检查。</w:t>
            </w:r>
          </w:p>
          <w:p w14:paraId="69252710">
            <w:pPr>
              <w:spacing w:line="300" w:lineRule="exact"/>
              <w:ind w:firstLine="420" w:firstLineChars="200"/>
              <w:jc w:val="left"/>
              <w:rPr>
                <w:rFonts w:ascii="宋体"/>
                <w:szCs w:val="21"/>
              </w:rPr>
            </w:pPr>
            <w:r>
              <w:rPr>
                <w:rFonts w:ascii="宋体" w:hAnsi="宋体"/>
                <w:szCs w:val="21"/>
              </w:rPr>
              <w:t>3.</w:t>
            </w:r>
            <w:r>
              <w:rPr>
                <w:rFonts w:hint="eastAsia" w:ascii="宋体" w:hAnsi="宋体"/>
                <w:szCs w:val="21"/>
              </w:rPr>
              <w:t>《国务院关于加强食品等产品安全监督管理的特别规定》第九条</w:t>
            </w:r>
            <w:r>
              <w:rPr>
                <w:rFonts w:ascii="宋体" w:hAnsi="宋体"/>
                <w:szCs w:val="21"/>
              </w:rPr>
              <w:t xml:space="preserve"> </w:t>
            </w:r>
            <w:r>
              <w:rPr>
                <w:rFonts w:hint="eastAsia" w:ascii="宋体" w:hAnsi="宋体"/>
                <w:szCs w:val="21"/>
              </w:rPr>
              <w:t>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1B089364">
            <w:pPr>
              <w:spacing w:line="300" w:lineRule="exact"/>
              <w:ind w:firstLine="420" w:firstLineChars="200"/>
              <w:jc w:val="left"/>
              <w:rPr>
                <w:rFonts w:ascii="宋体"/>
                <w:szCs w:val="21"/>
              </w:rPr>
            </w:pPr>
            <w:r>
              <w:rPr>
                <w:rFonts w:hint="eastAsia" w:ascii="宋体" w:hAnsi="宋体"/>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szCs w:val="21"/>
              </w:rPr>
              <w:t>3</w:t>
            </w:r>
            <w:r>
              <w:rPr>
                <w:rFonts w:hint="eastAsia" w:ascii="宋体" w:hAnsi="宋体"/>
                <w:szCs w:val="21"/>
              </w:rPr>
              <w:t>倍的罚款，对销售者并处</w:t>
            </w:r>
            <w:r>
              <w:rPr>
                <w:rFonts w:ascii="宋体" w:hAnsi="宋体"/>
                <w:szCs w:val="21"/>
              </w:rPr>
              <w:t>1000</w:t>
            </w:r>
            <w:r>
              <w:rPr>
                <w:rFonts w:hint="eastAsia" w:ascii="宋体" w:hAnsi="宋体"/>
                <w:szCs w:val="21"/>
              </w:rPr>
              <w:t>元以上</w:t>
            </w:r>
            <w:r>
              <w:rPr>
                <w:rFonts w:ascii="宋体" w:hAnsi="宋体"/>
                <w:szCs w:val="21"/>
              </w:rPr>
              <w:t>5</w:t>
            </w:r>
            <w:r>
              <w:rPr>
                <w:rFonts w:hint="eastAsia" w:ascii="宋体" w:hAnsi="宋体"/>
                <w:szCs w:val="21"/>
              </w:rPr>
              <w:t>万元以下的罚款；造成严重后果的，由原发证部门吊销许可证照。</w:t>
            </w:r>
          </w:p>
          <w:p w14:paraId="36FEC29E">
            <w:pPr>
              <w:spacing w:line="300" w:lineRule="exact"/>
              <w:ind w:firstLine="420" w:firstLineChars="200"/>
              <w:jc w:val="left"/>
              <w:rPr>
                <w:rFonts w:ascii="宋体"/>
                <w:szCs w:val="21"/>
              </w:rPr>
            </w:pPr>
            <w:r>
              <w:rPr>
                <w:rFonts w:ascii="宋体" w:hAnsi="宋体"/>
                <w:szCs w:val="21"/>
              </w:rPr>
              <w:t>4.</w:t>
            </w:r>
            <w:r>
              <w:rPr>
                <w:rFonts w:hint="eastAsia" w:ascii="宋体" w:hAnsi="宋体"/>
                <w:szCs w:val="21"/>
              </w:rPr>
              <w:t>《国务院关于加强食品等产品安全监督管理的特别规定》第二条</w:t>
            </w:r>
            <w:r>
              <w:rPr>
                <w:rFonts w:ascii="宋体" w:hAnsi="宋体"/>
                <w:szCs w:val="21"/>
              </w:rPr>
              <w:t xml:space="preserve"> </w:t>
            </w:r>
            <w:r>
              <w:rPr>
                <w:rFonts w:hint="eastAsia" w:ascii="宋体" w:hAnsi="宋体"/>
                <w:szCs w:val="21"/>
              </w:rPr>
              <w:t>本规定所称产品除食品外，还包括食用农产品、药品等与人体健康和生命安全有关的产品。</w:t>
            </w:r>
          </w:p>
          <w:p w14:paraId="6D18AB17">
            <w:pPr>
              <w:spacing w:line="300" w:lineRule="exact"/>
              <w:ind w:firstLine="420" w:firstLineChars="200"/>
              <w:jc w:val="left"/>
              <w:rPr>
                <w:rFonts w:ascii="宋体"/>
                <w:szCs w:val="21"/>
              </w:rPr>
            </w:pPr>
            <w:r>
              <w:rPr>
                <w:rFonts w:hint="eastAsia" w:ascii="宋体" w:hAnsi="宋体"/>
                <w:szCs w:val="21"/>
              </w:rPr>
              <w:t>对产品安全监督管理，法律有规定的，适用法律规定；法律没有规定或者规定不明确的，适用本规定。</w:t>
            </w:r>
          </w:p>
          <w:p w14:paraId="5E3112E7">
            <w:pPr>
              <w:spacing w:line="300" w:lineRule="exact"/>
              <w:ind w:firstLine="420" w:firstLineChars="200"/>
              <w:jc w:val="left"/>
              <w:rPr>
                <w:rFonts w:ascii="宋体"/>
                <w:szCs w:val="21"/>
              </w:rPr>
            </w:pPr>
            <w:r>
              <w:rPr>
                <w:rFonts w:ascii="宋体" w:hAnsi="宋体"/>
                <w:szCs w:val="21"/>
              </w:rPr>
              <w:t>5.</w:t>
            </w:r>
            <w:r>
              <w:rPr>
                <w:rFonts w:hint="eastAsia" w:ascii="宋体" w:hAnsi="宋体"/>
                <w:szCs w:val="21"/>
              </w:rPr>
              <w:t>《药品召回管理办法》第十五条：药品生产企业应当对收集的信息进行分析，对可能存在安全隐患的药品按照本办法第十二条、第十三条的要求进行调查评估，发现药品存在安全隐患的，应当决定召回。</w:t>
            </w:r>
          </w:p>
          <w:p w14:paraId="2632B849">
            <w:pPr>
              <w:spacing w:line="300" w:lineRule="exact"/>
              <w:ind w:firstLine="420" w:firstLineChars="200"/>
              <w:jc w:val="left"/>
              <w:rPr>
                <w:rFonts w:ascii="宋体"/>
                <w:szCs w:val="21"/>
              </w:rPr>
            </w:pPr>
            <w:r>
              <w:rPr>
                <w:rFonts w:hint="eastAsia" w:ascii="宋体" w:hAnsi="宋体"/>
                <w:szCs w:val="21"/>
              </w:rPr>
              <w:t>进口药品的境外制药厂商在境外实施药品召回的，应当及时报告国家食品药品监督管理局；在境内进行召回的，由进口单位按照本办法的规定负责具体实施。</w:t>
            </w:r>
          </w:p>
          <w:p w14:paraId="3BF5D550">
            <w:pPr>
              <w:spacing w:line="300" w:lineRule="exact"/>
              <w:ind w:firstLine="420" w:firstLineChars="200"/>
              <w:jc w:val="left"/>
              <w:rPr>
                <w:rFonts w:ascii="宋体"/>
                <w:szCs w:val="21"/>
              </w:rPr>
            </w:pPr>
            <w:r>
              <w:rPr>
                <w:rFonts w:ascii="宋体" w:hAnsi="宋体"/>
                <w:szCs w:val="21"/>
              </w:rPr>
              <w:t>6.</w:t>
            </w:r>
            <w:r>
              <w:rPr>
                <w:rFonts w:hint="eastAsia" w:ascii="宋体" w:hAnsi="宋体"/>
                <w:szCs w:val="21"/>
              </w:rPr>
              <w:t>《药品召回管理办法》第十六条：药品生产企业在作出药品召回决定后，应当制定召回计划并组织实施，一级召回在</w:t>
            </w:r>
            <w:r>
              <w:rPr>
                <w:rFonts w:ascii="宋体" w:hAnsi="宋体"/>
                <w:szCs w:val="21"/>
              </w:rPr>
              <w:t>24</w:t>
            </w:r>
            <w:r>
              <w:rPr>
                <w:rFonts w:hint="eastAsia" w:ascii="宋体" w:hAnsi="宋体"/>
                <w:szCs w:val="21"/>
              </w:rPr>
              <w:t>小时内，二级召回在</w:t>
            </w:r>
            <w:r>
              <w:rPr>
                <w:rFonts w:ascii="宋体" w:hAnsi="宋体"/>
                <w:szCs w:val="21"/>
              </w:rPr>
              <w:t>48</w:t>
            </w:r>
            <w:r>
              <w:rPr>
                <w:rFonts w:hint="eastAsia" w:ascii="宋体" w:hAnsi="宋体"/>
                <w:szCs w:val="21"/>
              </w:rPr>
              <w:t>小时内，三级召回在</w:t>
            </w:r>
            <w:r>
              <w:rPr>
                <w:rFonts w:ascii="宋体" w:hAnsi="宋体"/>
                <w:szCs w:val="21"/>
              </w:rPr>
              <w:t>72</w:t>
            </w:r>
            <w:r>
              <w:rPr>
                <w:rFonts w:hint="eastAsia" w:ascii="宋体" w:hAnsi="宋体"/>
                <w:szCs w:val="21"/>
              </w:rPr>
              <w:t>小时内，通知到有关药品经营企业、使用单位停止销售和使用，同时向所在地省、自治区、直辖区药品监督管理部门报告。</w:t>
            </w:r>
          </w:p>
          <w:p w14:paraId="17C74CC7">
            <w:pPr>
              <w:spacing w:line="300" w:lineRule="exact"/>
              <w:ind w:firstLine="420" w:firstLineChars="200"/>
              <w:jc w:val="left"/>
              <w:rPr>
                <w:rFonts w:ascii="宋体"/>
                <w:szCs w:val="21"/>
              </w:rPr>
            </w:pPr>
            <w:r>
              <w:rPr>
                <w:rFonts w:ascii="宋体" w:hAnsi="宋体"/>
                <w:szCs w:val="21"/>
              </w:rPr>
              <w:t>7.</w:t>
            </w:r>
            <w:r>
              <w:rPr>
                <w:rFonts w:hint="eastAsia" w:ascii="宋体" w:hAnsi="宋体"/>
                <w:szCs w:val="21"/>
              </w:rPr>
              <w:t>《药品召回管理办法》第二十五条：药品监督管理部门经过调查评估，认为存在本办法第四条所称的安全隐患，药品生产企业应当召回药品而未主动召回的，应当责令药品生产企业召回药品。</w:t>
            </w:r>
          </w:p>
          <w:p w14:paraId="458EA406">
            <w:pPr>
              <w:spacing w:line="300" w:lineRule="exact"/>
              <w:ind w:firstLine="420" w:firstLineChars="200"/>
              <w:jc w:val="left"/>
              <w:rPr>
                <w:rFonts w:ascii="宋体"/>
                <w:szCs w:val="21"/>
              </w:rPr>
            </w:pPr>
            <w:r>
              <w:rPr>
                <w:rFonts w:hint="eastAsia" w:ascii="宋体" w:hAnsi="宋体"/>
                <w:szCs w:val="21"/>
              </w:rPr>
              <w:t>必要时，药品监督管理部门可以要求药品生产企业、经营企业和使用单位立即停止销售和使用该药品。</w:t>
            </w:r>
          </w:p>
          <w:p w14:paraId="4D46EECF">
            <w:pPr>
              <w:spacing w:line="300" w:lineRule="exact"/>
              <w:ind w:firstLine="420" w:firstLineChars="200"/>
              <w:jc w:val="left"/>
              <w:rPr>
                <w:rFonts w:ascii="宋体"/>
                <w:szCs w:val="21"/>
              </w:rPr>
            </w:pPr>
            <w:r>
              <w:rPr>
                <w:rFonts w:ascii="宋体" w:hAnsi="宋体"/>
                <w:szCs w:val="21"/>
              </w:rPr>
              <w:t>8.</w:t>
            </w:r>
            <w:r>
              <w:rPr>
                <w:rFonts w:hint="eastAsia" w:ascii="宋体" w:hAnsi="宋体"/>
                <w:szCs w:val="21"/>
              </w:rPr>
              <w:t>《药品召回管理办法》第三十条：药品生产企业违反本办法规定，发现药品存在安全隐患而不主动召回药品的，责令召回药品，并处应召回药品货值金额</w:t>
            </w:r>
            <w:r>
              <w:rPr>
                <w:rFonts w:ascii="宋体" w:hAnsi="宋体"/>
                <w:szCs w:val="21"/>
              </w:rPr>
              <w:t>3</w:t>
            </w:r>
            <w:r>
              <w:rPr>
                <w:rFonts w:hint="eastAsia" w:ascii="宋体" w:hAnsi="宋体"/>
                <w:szCs w:val="21"/>
              </w:rPr>
              <w:t>倍的罚款；造成严重后果的，由原发证部门撤销药品批准证明文件，直至吊销《药品生产许可证》。</w:t>
            </w:r>
          </w:p>
          <w:p w14:paraId="1C0053C5">
            <w:pPr>
              <w:spacing w:line="300" w:lineRule="exact"/>
              <w:ind w:firstLine="420" w:firstLineChars="200"/>
              <w:jc w:val="left"/>
              <w:rPr>
                <w:rFonts w:ascii="宋体"/>
                <w:szCs w:val="21"/>
              </w:rPr>
            </w:pPr>
            <w:r>
              <w:rPr>
                <w:rFonts w:ascii="宋体" w:hAnsi="宋体"/>
                <w:szCs w:val="21"/>
              </w:rPr>
              <w:t>9.</w:t>
            </w:r>
            <w:r>
              <w:rPr>
                <w:rFonts w:hint="eastAsia" w:ascii="宋体" w:hAnsi="宋体"/>
                <w:szCs w:val="21"/>
              </w:rPr>
              <w:t>《药品召回管理办法》第三十一条：药品生产企业违反本办法第二十五条规定，拒绝召回药品的，处应召回药品货值金额</w:t>
            </w:r>
            <w:r>
              <w:rPr>
                <w:rFonts w:ascii="宋体" w:hAnsi="宋体"/>
                <w:szCs w:val="21"/>
              </w:rPr>
              <w:t>3</w:t>
            </w:r>
            <w:r>
              <w:rPr>
                <w:rFonts w:hint="eastAsia" w:ascii="宋体" w:hAnsi="宋体"/>
                <w:szCs w:val="21"/>
              </w:rPr>
              <w:t>倍的罚款；造成严重后果的，由原发证部门撤销药品批准证明文件，直至吊销《药品生产许可证》。</w:t>
            </w:r>
          </w:p>
          <w:p w14:paraId="7C9E073C">
            <w:pPr>
              <w:spacing w:line="300" w:lineRule="exact"/>
              <w:ind w:firstLine="420" w:firstLineChars="200"/>
              <w:jc w:val="left"/>
              <w:rPr>
                <w:rFonts w:ascii="宋体"/>
                <w:szCs w:val="21"/>
              </w:rPr>
            </w:pPr>
            <w:r>
              <w:rPr>
                <w:rFonts w:ascii="宋体" w:hAnsi="宋体"/>
                <w:szCs w:val="21"/>
              </w:rPr>
              <w:t>10.</w:t>
            </w:r>
            <w:r>
              <w:rPr>
                <w:rFonts w:hint="eastAsia" w:ascii="宋体" w:hAnsi="宋体"/>
                <w:szCs w:val="21"/>
              </w:rPr>
              <w:t>《医疗器械召回管理办法（试行）》第十四条</w:t>
            </w:r>
            <w:r>
              <w:rPr>
                <w:rFonts w:ascii="宋体" w:hAnsi="宋体"/>
                <w:szCs w:val="21"/>
              </w:rPr>
              <w:t xml:space="preserve"> </w:t>
            </w:r>
            <w:r>
              <w:rPr>
                <w:rFonts w:hint="eastAsia" w:ascii="宋体" w:hAnsi="宋体"/>
                <w:szCs w:val="21"/>
              </w:rPr>
              <w:t>医疗器械生产企业按照本办法第十条、第十二条的要求进行调查评估后，发现医疗器械存在缺陷的，应当立即决定召回。</w:t>
            </w:r>
          </w:p>
          <w:p w14:paraId="698A47A8">
            <w:pPr>
              <w:spacing w:line="300" w:lineRule="exact"/>
              <w:ind w:firstLine="420" w:firstLineChars="200"/>
              <w:jc w:val="left"/>
              <w:rPr>
                <w:rFonts w:ascii="宋体"/>
                <w:szCs w:val="21"/>
              </w:rPr>
            </w:pPr>
            <w:r>
              <w:rPr>
                <w:rFonts w:hint="eastAsia" w:ascii="宋体" w:hAnsi="宋体"/>
                <w:szCs w:val="21"/>
              </w:rPr>
              <w:t>进口医疗器械的境外制造厂商在境外实施医疗器械召回的，应当通知其在中国境内指定的代理人及时报告国家食品药品监督管理局；在境内进行召回的，由其在中国境内指定的代理人按照本办法的规定负责具体实施。</w:t>
            </w:r>
          </w:p>
          <w:p w14:paraId="1F20A650">
            <w:pPr>
              <w:spacing w:line="300" w:lineRule="exact"/>
              <w:ind w:firstLine="420" w:firstLineChars="200"/>
              <w:jc w:val="left"/>
              <w:rPr>
                <w:rFonts w:ascii="宋体"/>
                <w:szCs w:val="21"/>
              </w:rPr>
            </w:pPr>
            <w:r>
              <w:rPr>
                <w:rFonts w:ascii="宋体" w:hAnsi="宋体"/>
                <w:szCs w:val="21"/>
              </w:rPr>
              <w:t>11.</w:t>
            </w:r>
            <w:r>
              <w:rPr>
                <w:rFonts w:hint="eastAsia" w:ascii="宋体" w:hAnsi="宋体"/>
                <w:szCs w:val="21"/>
              </w:rPr>
              <w:t>《医疗器械召回管理办法（试行）》第十五条</w:t>
            </w:r>
            <w:r>
              <w:rPr>
                <w:rFonts w:ascii="宋体" w:hAnsi="宋体"/>
                <w:szCs w:val="21"/>
              </w:rPr>
              <w:t xml:space="preserve"> </w:t>
            </w:r>
            <w:r>
              <w:rPr>
                <w:rFonts w:hint="eastAsia" w:ascii="宋体" w:hAnsi="宋体"/>
                <w:szCs w:val="21"/>
              </w:rPr>
              <w:t>医疗器械生产企业做出医疗器械召回决定的，一级召回在</w:t>
            </w:r>
            <w:r>
              <w:rPr>
                <w:rFonts w:ascii="宋体" w:hAnsi="宋体"/>
                <w:szCs w:val="21"/>
              </w:rPr>
              <w:t>1</w:t>
            </w:r>
            <w:r>
              <w:rPr>
                <w:rFonts w:hint="eastAsia" w:ascii="宋体" w:hAnsi="宋体"/>
                <w:szCs w:val="21"/>
              </w:rPr>
              <w:t>日内，二级召回在</w:t>
            </w:r>
            <w:r>
              <w:rPr>
                <w:rFonts w:ascii="宋体" w:hAnsi="宋体"/>
                <w:szCs w:val="21"/>
              </w:rPr>
              <w:t>3</w:t>
            </w:r>
            <w:r>
              <w:rPr>
                <w:rFonts w:hint="eastAsia" w:ascii="宋体" w:hAnsi="宋体"/>
                <w:szCs w:val="21"/>
              </w:rPr>
              <w:t>日内，三级召回在</w:t>
            </w:r>
            <w:r>
              <w:rPr>
                <w:rFonts w:ascii="宋体" w:hAnsi="宋体"/>
                <w:szCs w:val="21"/>
              </w:rPr>
              <w:t>7</w:t>
            </w:r>
            <w:r>
              <w:rPr>
                <w:rFonts w:hint="eastAsia" w:ascii="宋体" w:hAnsi="宋体"/>
                <w:szCs w:val="21"/>
              </w:rPr>
              <w:t>日内，通知到有关医疗器械经营企业、使用单位或者告知使用者。</w:t>
            </w:r>
          </w:p>
          <w:p w14:paraId="44F09F33">
            <w:pPr>
              <w:spacing w:line="300" w:lineRule="exact"/>
              <w:ind w:firstLine="420" w:firstLineChars="200"/>
              <w:jc w:val="left"/>
              <w:rPr>
                <w:rFonts w:ascii="宋体"/>
                <w:szCs w:val="21"/>
              </w:rPr>
            </w:pPr>
            <w:r>
              <w:rPr>
                <w:rFonts w:hint="eastAsia" w:ascii="宋体" w:hAnsi="宋体"/>
                <w:szCs w:val="21"/>
              </w:rPr>
              <w:t>召回通知至少应当包括以下内容：</w:t>
            </w:r>
          </w:p>
          <w:p w14:paraId="450019BF">
            <w:pPr>
              <w:spacing w:line="300" w:lineRule="exact"/>
              <w:ind w:firstLine="420" w:firstLineChars="200"/>
              <w:jc w:val="left"/>
              <w:rPr>
                <w:rFonts w:ascii="宋体"/>
                <w:szCs w:val="21"/>
              </w:rPr>
            </w:pPr>
            <w:r>
              <w:rPr>
                <w:rFonts w:hint="eastAsia" w:ascii="宋体" w:hAnsi="宋体"/>
                <w:szCs w:val="21"/>
              </w:rPr>
              <w:t>（一）召回医疗器械名称、批次等基本信息；</w:t>
            </w:r>
          </w:p>
          <w:p w14:paraId="71E623F9">
            <w:pPr>
              <w:spacing w:line="300" w:lineRule="exact"/>
              <w:ind w:firstLine="420" w:firstLineChars="200"/>
              <w:jc w:val="left"/>
              <w:rPr>
                <w:rFonts w:ascii="宋体"/>
                <w:szCs w:val="21"/>
              </w:rPr>
            </w:pPr>
            <w:r>
              <w:rPr>
                <w:rFonts w:hint="eastAsia" w:ascii="宋体" w:hAnsi="宋体"/>
                <w:szCs w:val="21"/>
              </w:rPr>
              <w:t>（二）召回的原因；</w:t>
            </w:r>
          </w:p>
          <w:p w14:paraId="09B54073">
            <w:pPr>
              <w:spacing w:line="300" w:lineRule="exact"/>
              <w:ind w:firstLine="420" w:firstLineChars="200"/>
              <w:jc w:val="left"/>
              <w:rPr>
                <w:rFonts w:ascii="宋体"/>
                <w:szCs w:val="21"/>
              </w:rPr>
            </w:pPr>
            <w:r>
              <w:rPr>
                <w:rFonts w:hint="eastAsia" w:ascii="宋体" w:hAnsi="宋体"/>
                <w:szCs w:val="21"/>
              </w:rPr>
              <w:t>（三）召回的要求：如立即暂停销售和使用该产品、将召回通知转发到相关经营企业或者使用单位等；</w:t>
            </w:r>
          </w:p>
          <w:p w14:paraId="631AEFFF">
            <w:pPr>
              <w:spacing w:line="300" w:lineRule="exact"/>
              <w:ind w:firstLine="420" w:firstLineChars="200"/>
              <w:jc w:val="left"/>
              <w:rPr>
                <w:rFonts w:ascii="宋体"/>
                <w:szCs w:val="21"/>
              </w:rPr>
            </w:pPr>
            <w:r>
              <w:rPr>
                <w:rFonts w:hint="eastAsia" w:ascii="宋体" w:hAnsi="宋体"/>
                <w:szCs w:val="21"/>
              </w:rPr>
              <w:t>（四）召回医疗器械的处理方式。</w:t>
            </w:r>
          </w:p>
          <w:p w14:paraId="4CF1B720">
            <w:pPr>
              <w:spacing w:line="300" w:lineRule="exact"/>
              <w:ind w:firstLine="420" w:firstLineChars="200"/>
              <w:jc w:val="left"/>
              <w:rPr>
                <w:rFonts w:ascii="宋体"/>
                <w:szCs w:val="21"/>
              </w:rPr>
            </w:pPr>
            <w:r>
              <w:rPr>
                <w:rFonts w:ascii="宋体" w:hAnsi="宋体"/>
                <w:szCs w:val="21"/>
              </w:rPr>
              <w:t>12.</w:t>
            </w:r>
            <w:r>
              <w:rPr>
                <w:rFonts w:hint="eastAsia" w:ascii="宋体" w:hAnsi="宋体"/>
                <w:szCs w:val="21"/>
              </w:rPr>
              <w:t>《医疗器械召回管理办法（试行）》第二十四条</w:t>
            </w:r>
            <w:r>
              <w:rPr>
                <w:rFonts w:ascii="宋体" w:hAnsi="宋体"/>
                <w:szCs w:val="21"/>
              </w:rPr>
              <w:t xml:space="preserve"> </w:t>
            </w:r>
            <w:r>
              <w:rPr>
                <w:rFonts w:hint="eastAsia" w:ascii="宋体" w:hAnsi="宋体"/>
                <w:szCs w:val="21"/>
              </w:rPr>
              <w:t>药品监督管理部门经过调查评估，认为存在本办法第四条所称的缺陷，医疗器械生产企业应当召回医疗器械而未主动召回的，应当责令医疗器械生产企业召回医疗器械。</w:t>
            </w:r>
          </w:p>
          <w:p w14:paraId="5935F3C5">
            <w:pPr>
              <w:spacing w:line="300" w:lineRule="exact"/>
              <w:ind w:firstLine="420" w:firstLineChars="200"/>
              <w:jc w:val="left"/>
              <w:rPr>
                <w:rFonts w:ascii="宋体"/>
                <w:szCs w:val="21"/>
              </w:rPr>
            </w:pPr>
            <w:r>
              <w:rPr>
                <w:rFonts w:hint="eastAsia" w:ascii="宋体" w:hAnsi="宋体"/>
                <w:szCs w:val="21"/>
              </w:rPr>
              <w:t>必要时，药品监督管理部门应当要求医疗器械生产企业、经营企业和使用单位立即暂停销售或者使用、告知使用者立即暂停使用该医疗器械。</w:t>
            </w:r>
          </w:p>
          <w:p w14:paraId="7793189B">
            <w:pPr>
              <w:spacing w:line="300" w:lineRule="exact"/>
              <w:ind w:firstLine="420" w:firstLineChars="200"/>
              <w:jc w:val="left"/>
              <w:rPr>
                <w:rFonts w:ascii="宋体"/>
                <w:szCs w:val="21"/>
              </w:rPr>
            </w:pPr>
            <w:r>
              <w:rPr>
                <w:rFonts w:ascii="宋体" w:hAnsi="宋体"/>
                <w:szCs w:val="21"/>
              </w:rPr>
              <w:t>13.</w:t>
            </w:r>
            <w:r>
              <w:rPr>
                <w:rFonts w:hint="eastAsia" w:ascii="宋体" w:hAnsi="宋体"/>
                <w:szCs w:val="21"/>
              </w:rPr>
              <w:t>《医疗器械召回管理办法（试行）》第二十九条</w:t>
            </w:r>
            <w:r>
              <w:rPr>
                <w:rFonts w:ascii="宋体" w:hAnsi="宋体"/>
                <w:szCs w:val="21"/>
              </w:rPr>
              <w:t xml:space="preserve"> </w:t>
            </w:r>
            <w:r>
              <w:rPr>
                <w:rFonts w:hint="eastAsia" w:ascii="宋体" w:hAnsi="宋体"/>
                <w:szCs w:val="21"/>
              </w:rPr>
              <w:t>医疗器械生产企业违反本办法规定，发现医疗器械存在缺陷而没有主动召回医疗器械的，责令召回医疗器械，并处应召回医疗器械货值金额</w:t>
            </w:r>
            <w:r>
              <w:rPr>
                <w:rFonts w:ascii="宋体" w:hAnsi="宋体"/>
                <w:szCs w:val="21"/>
              </w:rPr>
              <w:t>3</w:t>
            </w:r>
            <w:r>
              <w:rPr>
                <w:rFonts w:hint="eastAsia" w:ascii="宋体" w:hAnsi="宋体"/>
                <w:szCs w:val="21"/>
              </w:rPr>
              <w:t>倍的罚款；造成严重后果的，由原发证部门吊销医疗器械产品注册证书，直至吊销《医疗器械生产企业许可证》。</w:t>
            </w:r>
          </w:p>
          <w:p w14:paraId="7F3E5ECF">
            <w:pPr>
              <w:spacing w:line="300" w:lineRule="exact"/>
              <w:ind w:firstLine="420" w:firstLineChars="200"/>
              <w:jc w:val="left"/>
              <w:rPr>
                <w:rFonts w:ascii="宋体"/>
                <w:szCs w:val="21"/>
              </w:rPr>
            </w:pPr>
            <w:r>
              <w:rPr>
                <w:rFonts w:ascii="宋体" w:hAnsi="宋体"/>
                <w:szCs w:val="21"/>
              </w:rPr>
              <w:t>14.</w:t>
            </w:r>
            <w:r>
              <w:rPr>
                <w:rFonts w:hint="eastAsia" w:ascii="宋体" w:hAnsi="宋体"/>
                <w:szCs w:val="21"/>
              </w:rPr>
              <w:t>《医疗器械召回管理办法（试行）》第三十条</w:t>
            </w:r>
            <w:r>
              <w:rPr>
                <w:rFonts w:ascii="宋体" w:hAnsi="宋体"/>
                <w:szCs w:val="21"/>
              </w:rPr>
              <w:t xml:space="preserve"> </w:t>
            </w:r>
            <w:r>
              <w:rPr>
                <w:rFonts w:hint="eastAsia" w:ascii="宋体" w:hAnsi="宋体"/>
                <w:szCs w:val="21"/>
              </w:rPr>
              <w:t>医疗器械生产企业违反本办法第二十四条规定，拒绝召回医疗器械的，处应召回医疗器械货值金额</w:t>
            </w:r>
            <w:r>
              <w:rPr>
                <w:rFonts w:ascii="宋体" w:hAnsi="宋体"/>
                <w:szCs w:val="21"/>
              </w:rPr>
              <w:t>3</w:t>
            </w:r>
            <w:r>
              <w:rPr>
                <w:rFonts w:hint="eastAsia" w:ascii="宋体" w:hAnsi="宋体"/>
                <w:szCs w:val="21"/>
              </w:rPr>
              <w:t>倍的罚款；造成严重后果的，由原发证部门吊销医疗器械产品注册证书，直至吊销《医疗器械生产企业许可证》。</w:t>
            </w:r>
          </w:p>
          <w:p w14:paraId="382F420A">
            <w:pPr>
              <w:spacing w:line="300" w:lineRule="exact"/>
              <w:ind w:firstLine="420" w:firstLineChars="200"/>
              <w:jc w:val="left"/>
              <w:rPr>
                <w:rFonts w:ascii="宋体"/>
                <w:szCs w:val="21"/>
              </w:rPr>
            </w:pPr>
            <w:r>
              <w:rPr>
                <w:rFonts w:ascii="宋体" w:hAnsi="宋体"/>
                <w:szCs w:val="21"/>
              </w:rPr>
              <w:t xml:space="preserve">15. </w:t>
            </w:r>
            <w:r>
              <w:rPr>
                <w:rFonts w:hint="eastAsia" w:ascii="宋体" w:hAnsi="宋体"/>
                <w:szCs w:val="21"/>
              </w:rPr>
              <w:t>《食品药品行政处罚程序规定》第十七条：食品药品监督管理部门应当对下列事项及时调查处理：</w:t>
            </w:r>
            <w:r>
              <w:rPr>
                <w:rFonts w:ascii="宋体"/>
                <w:szCs w:val="21"/>
              </w:rPr>
              <w:br w:type="textWrapping"/>
            </w:r>
            <w:r>
              <w:rPr>
                <w:rFonts w:hint="eastAsia" w:ascii="宋体" w:hAnsi="宋体"/>
                <w:szCs w:val="21"/>
              </w:rPr>
              <w:t>　　（一）在监督检查及抽验中发现案件线索的；</w:t>
            </w:r>
            <w:r>
              <w:rPr>
                <w:rFonts w:ascii="宋体"/>
                <w:szCs w:val="21"/>
              </w:rPr>
              <w:br w:type="textWrapping"/>
            </w:r>
            <w:r>
              <w:rPr>
                <w:rFonts w:hint="eastAsia" w:ascii="宋体" w:hAnsi="宋体"/>
                <w:szCs w:val="21"/>
              </w:rPr>
              <w:t>　　（二）公民、法人或者其他组织投诉、举报的；</w:t>
            </w:r>
            <w:r>
              <w:rPr>
                <w:rFonts w:ascii="宋体"/>
                <w:szCs w:val="21"/>
              </w:rPr>
              <w:br w:type="textWrapping"/>
            </w:r>
            <w:r>
              <w:rPr>
                <w:rFonts w:hint="eastAsia" w:ascii="宋体" w:hAnsi="宋体"/>
                <w:szCs w:val="21"/>
              </w:rPr>
              <w:t>　　（三）上级机关交办或者下级机关报请查处的；</w:t>
            </w:r>
            <w:r>
              <w:rPr>
                <w:rFonts w:ascii="宋体"/>
                <w:szCs w:val="21"/>
              </w:rPr>
              <w:br w:type="textWrapping"/>
            </w:r>
            <w:r>
              <w:rPr>
                <w:rFonts w:hint="eastAsia" w:ascii="宋体" w:hAnsi="宋体"/>
                <w:szCs w:val="21"/>
              </w:rPr>
              <w:t>　　（四）有关部门移送或者经由其他方式、途径披露的。</w:t>
            </w:r>
            <w:r>
              <w:rPr>
                <w:rFonts w:ascii="宋体"/>
                <w:szCs w:val="21"/>
              </w:rPr>
              <w:br w:type="textWrapping"/>
            </w:r>
            <w:r>
              <w:rPr>
                <w:rFonts w:hint="eastAsia" w:ascii="宋体" w:hAnsi="宋体"/>
                <w:szCs w:val="21"/>
              </w:rPr>
              <w:t>　　符合立案条件的，应当在</w:t>
            </w:r>
            <w:r>
              <w:rPr>
                <w:rFonts w:ascii="宋体" w:hAnsi="宋体"/>
                <w:szCs w:val="21"/>
              </w:rPr>
              <w:t>7</w:t>
            </w:r>
            <w:r>
              <w:rPr>
                <w:rFonts w:hint="eastAsia" w:ascii="宋体" w:hAnsi="宋体"/>
                <w:szCs w:val="21"/>
              </w:rPr>
              <w:t>个工作日内立案。</w:t>
            </w:r>
          </w:p>
          <w:p w14:paraId="6972E756">
            <w:pPr>
              <w:spacing w:line="300" w:lineRule="exact"/>
              <w:ind w:firstLine="420" w:firstLineChars="200"/>
              <w:jc w:val="left"/>
              <w:rPr>
                <w:rFonts w:ascii="宋体"/>
                <w:szCs w:val="21"/>
              </w:rPr>
            </w:pPr>
            <w:r>
              <w:rPr>
                <w:rFonts w:ascii="宋体" w:hAnsi="宋体"/>
                <w:szCs w:val="21"/>
              </w:rPr>
              <w:t>16.</w:t>
            </w:r>
            <w:r>
              <w:rPr>
                <w:rFonts w:hint="eastAsia" w:ascii="宋体" w:hAnsi="宋体"/>
                <w:szCs w:val="21"/>
              </w:rPr>
              <w:t>《食品药品行政处罚程序规定》第二十条：食品药品监督管理部门进行案件调查时，执法人员不得少于</w:t>
            </w:r>
            <w:r>
              <w:rPr>
                <w:rFonts w:ascii="宋体" w:hAnsi="宋体"/>
                <w:szCs w:val="21"/>
              </w:rPr>
              <w:t>2</w:t>
            </w:r>
            <w:r>
              <w:rPr>
                <w:rFonts w:hint="eastAsia" w:ascii="宋体" w:hAnsi="宋体"/>
                <w:szCs w:val="21"/>
              </w:rPr>
              <w:t>人，并应当出示执法证件。</w:t>
            </w:r>
          </w:p>
          <w:p w14:paraId="0BD43E69">
            <w:pPr>
              <w:spacing w:line="300" w:lineRule="exact"/>
              <w:ind w:firstLine="420" w:firstLineChars="200"/>
              <w:jc w:val="left"/>
              <w:rPr>
                <w:rFonts w:ascii="宋体"/>
                <w:szCs w:val="21"/>
              </w:rPr>
            </w:pPr>
            <w:r>
              <w:rPr>
                <w:rFonts w:hint="eastAsia" w:ascii="宋体" w:hAnsi="宋体"/>
                <w:szCs w:val="21"/>
              </w:rPr>
              <w:t>第三十四条：食品药品监督管理部门进行案件调查时，对已有证据证明有违法行为的，应当出具责令改正通知书，责令当事人改正或者限期改正违法行为。</w:t>
            </w:r>
          </w:p>
          <w:p w14:paraId="7B90F98E">
            <w:pPr>
              <w:spacing w:line="300" w:lineRule="exact"/>
              <w:ind w:firstLine="420" w:firstLineChars="200"/>
              <w:jc w:val="left"/>
              <w:rPr>
                <w:rFonts w:ascii="宋体"/>
                <w:szCs w:val="21"/>
              </w:rPr>
            </w:pPr>
            <w:r>
              <w:rPr>
                <w:rFonts w:ascii="宋体" w:hAnsi="宋体"/>
                <w:szCs w:val="21"/>
              </w:rPr>
              <w:t>17.</w:t>
            </w:r>
            <w:r>
              <w:rPr>
                <w:rFonts w:hint="eastAsia" w:ascii="宋体" w:hAnsi="宋体"/>
                <w:szCs w:val="21"/>
              </w:rPr>
              <w:t>《食品药品行政处罚程序规定》第三十六条：食品药品监督管理部门在作出处罚决定前应当填写行政处罚事先告知书，告知当事人违法事实、处罚的理由和依据，以及当事人依法享有的陈述、申辩权。</w:t>
            </w:r>
            <w:r>
              <w:rPr>
                <w:rFonts w:ascii="宋体"/>
                <w:szCs w:val="21"/>
              </w:rPr>
              <w:br w:type="textWrapping"/>
            </w:r>
            <w:r>
              <w:rPr>
                <w:rFonts w:hint="eastAsia" w:ascii="宋体" w:hAnsi="宋体"/>
                <w:szCs w:val="21"/>
              </w:rPr>
              <w:t>　　食品药品监督管理部门应当充分听取当事人的陈述和申辩。当事人提出的事实、理由或者证据经复核成立的，应当采纳。</w:t>
            </w:r>
            <w:r>
              <w:rPr>
                <w:rFonts w:ascii="宋体"/>
                <w:szCs w:val="21"/>
              </w:rPr>
              <w:br w:type="textWrapping"/>
            </w:r>
            <w:r>
              <w:rPr>
                <w:rFonts w:hint="eastAsia" w:ascii="宋体" w:hAnsi="宋体"/>
                <w:szCs w:val="21"/>
              </w:rPr>
              <w:t>　　食品药品监督管理部门不得因当事人申辩而加重处罚。</w:t>
            </w:r>
          </w:p>
          <w:p w14:paraId="257B9F45">
            <w:pPr>
              <w:spacing w:line="300" w:lineRule="exact"/>
              <w:ind w:firstLine="420" w:firstLineChars="200"/>
              <w:jc w:val="left"/>
              <w:rPr>
                <w:rFonts w:ascii="宋体"/>
                <w:szCs w:val="21"/>
              </w:rPr>
            </w:pPr>
            <w:r>
              <w:rPr>
                <w:rFonts w:ascii="宋体" w:hAnsi="宋体"/>
                <w:szCs w:val="21"/>
              </w:rPr>
              <w:t>18.</w:t>
            </w:r>
            <w:r>
              <w:rPr>
                <w:rFonts w:hint="eastAsia" w:ascii="宋体" w:hAnsi="宋体"/>
                <w:szCs w:val="21"/>
              </w:rPr>
              <w:t>《食品药品行政处罚程序规定》第三十七条：食品药品监督管理部门在作出责令停产停业、吊销许可证、撤销批准证明文件、较大数额罚款、没收较大数额财物等行政处罚决定前，应当告知当事人有要求举行听证的权利。当事人要求听证的，应当按照法定程序组织听证。</w:t>
            </w:r>
            <w:r>
              <w:rPr>
                <w:rFonts w:ascii="宋体"/>
                <w:szCs w:val="21"/>
              </w:rPr>
              <w:br w:type="textWrapping"/>
            </w:r>
            <w:r>
              <w:rPr>
                <w:rFonts w:hint="eastAsia" w:ascii="宋体" w:hAnsi="宋体"/>
                <w:szCs w:val="21"/>
              </w:rPr>
              <w:t>　　较大数额罚款的标准，按照地方性法规、地方政府规章等有关规范性文件的规定执行。</w:t>
            </w:r>
          </w:p>
          <w:p w14:paraId="3FBC0C28">
            <w:pPr>
              <w:spacing w:line="300" w:lineRule="exact"/>
              <w:ind w:firstLine="420" w:firstLineChars="200"/>
              <w:jc w:val="left"/>
              <w:rPr>
                <w:rFonts w:ascii="宋体"/>
                <w:szCs w:val="21"/>
              </w:rPr>
            </w:pPr>
            <w:r>
              <w:rPr>
                <w:rFonts w:ascii="宋体" w:hAnsi="宋体"/>
                <w:szCs w:val="21"/>
              </w:rPr>
              <w:t>19.</w:t>
            </w:r>
            <w:r>
              <w:rPr>
                <w:rFonts w:hint="eastAsia" w:ascii="宋体" w:hAnsi="宋体"/>
                <w:szCs w:val="21"/>
              </w:rPr>
              <w:t>《食品药品行政处罚程序规定》第三十八条：拟作出的行政处罚决定应当报食品药品监督管理部门负责人审查。食品药品监督管理部门负责人根据不同情况，分别作出如下决定：</w:t>
            </w:r>
            <w:r>
              <w:rPr>
                <w:rFonts w:ascii="宋体"/>
                <w:szCs w:val="21"/>
              </w:rPr>
              <w:br w:type="textWrapping"/>
            </w:r>
            <w:r>
              <w:rPr>
                <w:rFonts w:hint="eastAsia" w:ascii="宋体" w:hAnsi="宋体"/>
                <w:szCs w:val="21"/>
              </w:rPr>
              <w:t>　　（一）确有应受行政处罚的违法行为的，根据情节轻重及具体情况，作出行政处罚决定；</w:t>
            </w:r>
            <w:r>
              <w:rPr>
                <w:rFonts w:ascii="宋体"/>
                <w:szCs w:val="21"/>
              </w:rPr>
              <w:br w:type="textWrapping"/>
            </w:r>
            <w:r>
              <w:rPr>
                <w:rFonts w:hint="eastAsia" w:ascii="宋体" w:hAnsi="宋体"/>
                <w:szCs w:val="21"/>
              </w:rPr>
              <w:t>　　（二）违法行为轻微，依法可以不予行政处罚的，不予行政处罚；</w:t>
            </w:r>
            <w:r>
              <w:rPr>
                <w:rFonts w:ascii="宋体"/>
                <w:szCs w:val="21"/>
              </w:rPr>
              <w:br w:type="textWrapping"/>
            </w:r>
            <w:r>
              <w:rPr>
                <w:rFonts w:hint="eastAsia" w:ascii="宋体" w:hAnsi="宋体"/>
                <w:szCs w:val="21"/>
              </w:rPr>
              <w:t>　　（三）违法事实不能成立的，不得给予行政处罚；</w:t>
            </w:r>
            <w:r>
              <w:rPr>
                <w:rFonts w:ascii="宋体"/>
                <w:szCs w:val="21"/>
              </w:rPr>
              <w:br w:type="textWrapping"/>
            </w:r>
            <w:r>
              <w:rPr>
                <w:rFonts w:hint="eastAsia" w:ascii="宋体" w:hAnsi="宋体"/>
                <w:szCs w:val="21"/>
              </w:rPr>
              <w:t>　　（四）违法行为已构成犯罪的，移送公安机关。</w:t>
            </w:r>
          </w:p>
          <w:p w14:paraId="45616EC8">
            <w:pPr>
              <w:spacing w:line="300" w:lineRule="exact"/>
              <w:ind w:firstLine="420" w:firstLineChars="200"/>
              <w:jc w:val="left"/>
              <w:rPr>
                <w:rFonts w:ascii="宋体"/>
                <w:szCs w:val="21"/>
              </w:rPr>
            </w:pPr>
            <w:r>
              <w:rPr>
                <w:rFonts w:ascii="宋体" w:hAnsi="宋体"/>
                <w:szCs w:val="21"/>
              </w:rPr>
              <w:t xml:space="preserve">20. </w:t>
            </w:r>
            <w:r>
              <w:rPr>
                <w:rFonts w:hint="eastAsia" w:ascii="宋体" w:hAnsi="宋体"/>
                <w:szCs w:val="21"/>
              </w:rPr>
              <w:t>《食品药品行政处罚程序规定》第三十九条：对情节复杂或者重大违法行为给予较重的行政处罚，应当由食品药品监督管理部门负责人集体讨论决定。集体讨论决定的过程应当有书面记录。</w:t>
            </w:r>
            <w:r>
              <w:rPr>
                <w:rFonts w:ascii="宋体"/>
                <w:szCs w:val="21"/>
              </w:rPr>
              <w:br w:type="textWrapping"/>
            </w:r>
            <w:r>
              <w:rPr>
                <w:rFonts w:hint="eastAsia" w:ascii="宋体" w:hAnsi="宋体"/>
                <w:szCs w:val="21"/>
              </w:rPr>
              <w:t>　　重大、复杂案件标准由各省、自治区、直辖区食品药品监督管理部门根据实际确定。</w:t>
            </w:r>
          </w:p>
          <w:p w14:paraId="130C7524">
            <w:pPr>
              <w:spacing w:line="300" w:lineRule="exact"/>
              <w:ind w:firstLine="420" w:firstLineChars="200"/>
              <w:jc w:val="left"/>
              <w:rPr>
                <w:rFonts w:ascii="宋体"/>
                <w:szCs w:val="21"/>
              </w:rPr>
            </w:pPr>
            <w:r>
              <w:rPr>
                <w:rFonts w:ascii="宋体" w:hAnsi="宋体"/>
                <w:szCs w:val="21"/>
              </w:rPr>
              <w:t xml:space="preserve">21. </w:t>
            </w:r>
            <w:r>
              <w:rPr>
                <w:rFonts w:hint="eastAsia" w:ascii="宋体" w:hAnsi="宋体"/>
                <w:szCs w:val="21"/>
              </w:rPr>
              <w:t>《食品药品行政处罚程序规定》第四十条：食品药品监督管理部门作出行政处罚决定，应当制作行政处罚决定书。</w:t>
            </w:r>
          </w:p>
          <w:p w14:paraId="0D714E58">
            <w:pPr>
              <w:spacing w:line="300" w:lineRule="exact"/>
              <w:ind w:firstLine="420" w:firstLineChars="200"/>
              <w:jc w:val="left"/>
              <w:rPr>
                <w:rFonts w:ascii="宋体"/>
                <w:szCs w:val="21"/>
              </w:rPr>
            </w:pPr>
            <w:r>
              <w:rPr>
                <w:rFonts w:ascii="宋体" w:hAnsi="宋体"/>
                <w:szCs w:val="21"/>
              </w:rPr>
              <w:t xml:space="preserve">22. </w:t>
            </w:r>
            <w:r>
              <w:rPr>
                <w:rFonts w:hint="eastAsia" w:ascii="宋体" w:hAnsi="宋体"/>
                <w:szCs w:val="21"/>
              </w:rPr>
              <w:t>《食品药品行政处罚程序规定》第四十五条：行政处罚决定书应当在宣告后当场交付当事人；当事人不在场的，应当在</w:t>
            </w:r>
            <w:r>
              <w:rPr>
                <w:rFonts w:ascii="宋体" w:hAnsi="宋体"/>
                <w:szCs w:val="21"/>
              </w:rPr>
              <w:t>7</w:t>
            </w:r>
            <w:r>
              <w:rPr>
                <w:rFonts w:hint="eastAsia" w:ascii="宋体" w:hAnsi="宋体"/>
                <w:szCs w:val="21"/>
              </w:rPr>
              <w:t>日内依照本章规定，将行政处罚决定书送达当事人。</w:t>
            </w:r>
          </w:p>
          <w:p w14:paraId="14E72A9E">
            <w:pPr>
              <w:spacing w:line="300" w:lineRule="exact"/>
              <w:ind w:firstLine="420" w:firstLineChars="200"/>
              <w:jc w:val="left"/>
              <w:rPr>
                <w:rFonts w:ascii="宋体"/>
                <w:szCs w:val="21"/>
              </w:rPr>
            </w:pPr>
            <w:r>
              <w:rPr>
                <w:rFonts w:ascii="宋体" w:hAnsi="宋体"/>
                <w:szCs w:val="21"/>
              </w:rPr>
              <w:t>23.</w:t>
            </w:r>
            <w:r>
              <w:rPr>
                <w:rFonts w:hint="eastAsia" w:ascii="宋体" w:hAnsi="宋体"/>
                <w:szCs w:val="21"/>
              </w:rPr>
              <w:t>《中华人民共和国行政处罚法》第三十九条：行政机关依照本法第三十八条的规定给予行政处罚，应当制作行政处罚决定书。行政处罚决定书应当载明下列事项：</w:t>
            </w:r>
          </w:p>
          <w:p w14:paraId="2F4B00AA">
            <w:pPr>
              <w:spacing w:line="300" w:lineRule="exact"/>
              <w:ind w:firstLine="420" w:firstLineChars="200"/>
              <w:jc w:val="left"/>
              <w:rPr>
                <w:rFonts w:ascii="宋体"/>
                <w:szCs w:val="21"/>
              </w:rPr>
            </w:pPr>
            <w:r>
              <w:rPr>
                <w:rFonts w:hint="eastAsia" w:ascii="宋体" w:hAnsi="宋体"/>
                <w:szCs w:val="21"/>
              </w:rPr>
              <w:t>（一）当事人的姓名或者名称、地址；</w:t>
            </w:r>
          </w:p>
          <w:p w14:paraId="1B9613CF">
            <w:pPr>
              <w:spacing w:line="300" w:lineRule="exact"/>
              <w:ind w:firstLine="420" w:firstLineChars="200"/>
              <w:jc w:val="left"/>
              <w:rPr>
                <w:rFonts w:ascii="宋体"/>
                <w:szCs w:val="21"/>
              </w:rPr>
            </w:pPr>
            <w:r>
              <w:rPr>
                <w:rFonts w:hint="eastAsia" w:ascii="宋体" w:hAnsi="宋体"/>
                <w:szCs w:val="21"/>
              </w:rPr>
              <w:t>（二）违反法律、法规或者规章的事实和证据；</w:t>
            </w:r>
          </w:p>
          <w:p w14:paraId="7DD09DC0">
            <w:pPr>
              <w:spacing w:line="300" w:lineRule="exact"/>
              <w:ind w:firstLine="420" w:firstLineChars="200"/>
              <w:jc w:val="left"/>
              <w:rPr>
                <w:rFonts w:ascii="宋体"/>
                <w:szCs w:val="21"/>
              </w:rPr>
            </w:pPr>
            <w:r>
              <w:rPr>
                <w:rFonts w:hint="eastAsia" w:ascii="宋体" w:hAnsi="宋体"/>
                <w:szCs w:val="21"/>
              </w:rPr>
              <w:t>（三）行政处罚的种类和依据；</w:t>
            </w:r>
          </w:p>
          <w:p w14:paraId="1DF7A41E">
            <w:pPr>
              <w:spacing w:line="300" w:lineRule="exact"/>
              <w:ind w:firstLine="420" w:firstLineChars="200"/>
              <w:jc w:val="left"/>
              <w:rPr>
                <w:rFonts w:ascii="宋体"/>
                <w:szCs w:val="21"/>
              </w:rPr>
            </w:pPr>
            <w:r>
              <w:rPr>
                <w:rFonts w:hint="eastAsia" w:ascii="宋体" w:hAnsi="宋体"/>
                <w:szCs w:val="21"/>
              </w:rPr>
              <w:t>（四）行政处罚的履行方式和期限；</w:t>
            </w:r>
          </w:p>
          <w:p w14:paraId="4D4F8852">
            <w:pPr>
              <w:spacing w:line="300" w:lineRule="exact"/>
              <w:ind w:firstLine="420" w:firstLineChars="200"/>
              <w:jc w:val="left"/>
              <w:rPr>
                <w:rFonts w:ascii="宋体"/>
                <w:szCs w:val="21"/>
              </w:rPr>
            </w:pPr>
            <w:r>
              <w:rPr>
                <w:rFonts w:hint="eastAsia" w:ascii="宋体" w:hAnsi="宋体"/>
                <w:szCs w:val="21"/>
              </w:rPr>
              <w:t>（五）不服行政处罚决定，申请行政复议或者提起行政诉讼的途径和期限；</w:t>
            </w:r>
          </w:p>
          <w:p w14:paraId="0766B526">
            <w:pPr>
              <w:spacing w:line="300" w:lineRule="exact"/>
              <w:ind w:firstLine="420" w:firstLineChars="200"/>
              <w:jc w:val="left"/>
              <w:rPr>
                <w:rFonts w:ascii="宋体"/>
                <w:szCs w:val="21"/>
              </w:rPr>
            </w:pPr>
            <w:r>
              <w:rPr>
                <w:rFonts w:hint="eastAsia" w:ascii="宋体" w:hAnsi="宋体"/>
                <w:szCs w:val="21"/>
              </w:rPr>
              <w:t>（六）作出行政处罚决定的行政机关名称和作出决定的日期。</w:t>
            </w:r>
          </w:p>
          <w:p w14:paraId="55FC8D4F">
            <w:pPr>
              <w:spacing w:line="300" w:lineRule="exact"/>
              <w:ind w:firstLine="420" w:firstLineChars="200"/>
              <w:jc w:val="left"/>
              <w:rPr>
                <w:rFonts w:ascii="宋体"/>
                <w:szCs w:val="21"/>
              </w:rPr>
            </w:pPr>
            <w:r>
              <w:rPr>
                <w:rFonts w:hint="eastAsia" w:ascii="宋体" w:hAnsi="宋体"/>
                <w:szCs w:val="21"/>
              </w:rPr>
              <w:t>行政处罚决定书必须盖有作出行政处罚决定的行政机关的印章。</w:t>
            </w:r>
          </w:p>
          <w:p w14:paraId="5E612813">
            <w:pPr>
              <w:spacing w:line="300" w:lineRule="exact"/>
              <w:ind w:firstLine="420" w:firstLineChars="200"/>
              <w:jc w:val="left"/>
              <w:rPr>
                <w:rFonts w:ascii="宋体"/>
                <w:szCs w:val="21"/>
              </w:rPr>
            </w:pPr>
            <w:r>
              <w:rPr>
                <w:rFonts w:ascii="宋体" w:hAnsi="宋体"/>
                <w:szCs w:val="21"/>
              </w:rPr>
              <w:t xml:space="preserve">24. </w:t>
            </w:r>
            <w:r>
              <w:rPr>
                <w:rFonts w:hint="eastAsia" w:ascii="宋体" w:hAnsi="宋体"/>
                <w:szCs w:val="21"/>
              </w:rPr>
              <w:t>《中华人民共和国行政处罚法》第四十条：行政处罚决定书应当在宣告后当场交付当事人；当事人不在场的，行政机关应当在七日内依照民事诉讼法的有关规定，将行政处罚决定书送达当事人。</w:t>
            </w:r>
          </w:p>
          <w:p w14:paraId="215A51C7">
            <w:pPr>
              <w:spacing w:line="300" w:lineRule="exact"/>
              <w:ind w:firstLine="420" w:firstLineChars="200"/>
              <w:jc w:val="left"/>
              <w:rPr>
                <w:rFonts w:ascii="宋体" w:cs="宋体"/>
                <w:szCs w:val="21"/>
              </w:rPr>
            </w:pPr>
            <w:r>
              <w:rPr>
                <w:rFonts w:ascii="宋体" w:hAnsi="宋体"/>
                <w:szCs w:val="21"/>
              </w:rPr>
              <w:t xml:space="preserve">25. </w:t>
            </w:r>
            <w:r>
              <w:rPr>
                <w:rFonts w:hint="eastAsia" w:ascii="宋体" w:hAnsi="宋体"/>
                <w:szCs w:val="21"/>
              </w:rPr>
              <w:t>《中华人民共和国行政处罚法》第四十四条：行政处罚决定依法作出后，当事人应当在行政处罚决定的期限内，予以履行。</w:t>
            </w:r>
          </w:p>
        </w:tc>
      </w:tr>
      <w:tr w14:paraId="351D4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28D95D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180BE44">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ACD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5A744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3ABB201">
            <w:pPr>
              <w:spacing w:line="300" w:lineRule="exact"/>
              <w:jc w:val="center"/>
              <w:rPr>
                <w:rFonts w:ascii="宋体" w:cs="宋体"/>
                <w:szCs w:val="21"/>
              </w:rPr>
            </w:pPr>
            <w:r>
              <w:rPr>
                <w:rFonts w:ascii="宋体" w:hAnsi="宋体" w:cs="宋体"/>
                <w:szCs w:val="21"/>
              </w:rPr>
              <w:t>(0825)8381581</w:t>
            </w:r>
          </w:p>
        </w:tc>
      </w:tr>
    </w:tbl>
    <w:p w14:paraId="6F208988">
      <w:pPr>
        <w:spacing w:line="300" w:lineRule="exact"/>
        <w:ind w:firstLine="420" w:firstLineChars="200"/>
        <w:jc w:val="center"/>
        <w:rPr>
          <w:rFonts w:ascii="宋体" w:cs="宋体"/>
          <w:szCs w:val="21"/>
        </w:rPr>
      </w:pPr>
    </w:p>
    <w:p w14:paraId="64FFD9F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324EB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48F1F2">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197FA0F">
            <w:pPr>
              <w:spacing w:line="300" w:lineRule="exact"/>
              <w:jc w:val="center"/>
              <w:rPr>
                <w:rFonts w:ascii="宋体" w:cs="宋体"/>
                <w:szCs w:val="21"/>
              </w:rPr>
            </w:pPr>
            <w:r>
              <w:rPr>
                <w:rFonts w:ascii="宋体" w:hAnsi="宋体" w:cs="宋体"/>
                <w:szCs w:val="21"/>
              </w:rPr>
              <w:t>1960</w:t>
            </w:r>
          </w:p>
        </w:tc>
      </w:tr>
      <w:tr w14:paraId="31812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36350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0F98872">
            <w:pPr>
              <w:spacing w:line="300" w:lineRule="exact"/>
              <w:jc w:val="center"/>
              <w:rPr>
                <w:rFonts w:ascii="宋体" w:cs="宋体"/>
                <w:szCs w:val="21"/>
              </w:rPr>
            </w:pPr>
            <w:r>
              <w:rPr>
                <w:rFonts w:hint="eastAsia" w:ascii="宋体" w:hAnsi="宋体" w:cs="宋体"/>
                <w:szCs w:val="21"/>
              </w:rPr>
              <w:t>行政处罚</w:t>
            </w:r>
          </w:p>
        </w:tc>
      </w:tr>
      <w:tr w14:paraId="53F6F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D3555BF">
            <w:pPr>
              <w:spacing w:line="300" w:lineRule="exact"/>
              <w:rPr>
                <w:rFonts w:ascii="宋体" w:cs="宋体"/>
                <w:szCs w:val="21"/>
              </w:rPr>
            </w:pPr>
            <w:r>
              <w:rPr>
                <w:rFonts w:hint="eastAsia" w:ascii="宋体" w:hAnsi="宋体" w:cs="宋体"/>
                <w:szCs w:val="21"/>
              </w:rPr>
              <w:t>权力项目名称</w:t>
            </w:r>
          </w:p>
        </w:tc>
        <w:tc>
          <w:tcPr>
            <w:tcW w:w="7109" w:type="dxa"/>
          </w:tcPr>
          <w:p w14:paraId="299A5389">
            <w:pPr>
              <w:spacing w:line="300" w:lineRule="exact"/>
              <w:ind w:firstLine="420" w:firstLineChars="200"/>
              <w:rPr>
                <w:rFonts w:ascii="宋体" w:cs="宋体"/>
                <w:color w:val="000000"/>
                <w:szCs w:val="21"/>
              </w:rPr>
            </w:pPr>
            <w:r>
              <w:rPr>
                <w:rFonts w:hint="eastAsia" w:ascii="宋体" w:hAnsi="宋体" w:cs="宋体"/>
                <w:color w:val="000000"/>
                <w:szCs w:val="21"/>
              </w:rPr>
              <w:t>对销售者发现其销售的产品存在安全隐患，可能对人体健康和生命安全造成损害的，未立即停止销售该产品，通知生产企业或者供货商，并向食品药品监督管理部门报告的处罚</w:t>
            </w:r>
          </w:p>
        </w:tc>
      </w:tr>
      <w:tr w14:paraId="2CB79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3195741">
            <w:pPr>
              <w:spacing w:line="300" w:lineRule="exact"/>
              <w:jc w:val="center"/>
              <w:rPr>
                <w:rFonts w:ascii="宋体" w:cs="宋体"/>
                <w:szCs w:val="21"/>
              </w:rPr>
            </w:pPr>
            <w:r>
              <w:rPr>
                <w:rFonts w:hint="eastAsia" w:ascii="宋体" w:hAnsi="宋体" w:cs="宋体"/>
                <w:szCs w:val="21"/>
              </w:rPr>
              <w:t>实施依据</w:t>
            </w:r>
          </w:p>
        </w:tc>
        <w:tc>
          <w:tcPr>
            <w:tcW w:w="7109" w:type="dxa"/>
          </w:tcPr>
          <w:p w14:paraId="6BDD2948">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14D426EE">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59A6F627">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6BAE270B">
            <w:pPr>
              <w:spacing w:line="300" w:lineRule="exact"/>
              <w:ind w:firstLine="420" w:firstLineChars="200"/>
              <w:rPr>
                <w:rFonts w:ascii="宋体" w:cs="宋体"/>
                <w:color w:val="000000"/>
                <w:szCs w:val="21"/>
              </w:rPr>
            </w:pPr>
            <w:r>
              <w:rPr>
                <w:rFonts w:hint="eastAsia" w:ascii="宋体" w:hAnsi="宋体" w:cs="宋体"/>
                <w:color w:val="000000"/>
                <w:szCs w:val="21"/>
              </w:rPr>
              <w:t>第九条：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104D0433">
            <w:pPr>
              <w:spacing w:line="300" w:lineRule="exact"/>
              <w:ind w:firstLine="420" w:firstLineChars="200"/>
              <w:rPr>
                <w:rFonts w:ascii="宋体" w:cs="宋体"/>
                <w:color w:val="000000"/>
                <w:szCs w:val="21"/>
              </w:rPr>
            </w:pPr>
            <w:r>
              <w:rPr>
                <w:rFonts w:hint="eastAsia" w:ascii="宋体" w:hAnsi="宋体" w:cs="宋体"/>
                <w:color w:val="000000"/>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cs="宋体"/>
                <w:color w:val="000000"/>
                <w:szCs w:val="21"/>
              </w:rPr>
              <w:t>3</w:t>
            </w:r>
            <w:r>
              <w:rPr>
                <w:rFonts w:hint="eastAsia" w:ascii="宋体" w:hAnsi="宋体" w:cs="宋体"/>
                <w:color w:val="000000"/>
                <w:szCs w:val="21"/>
              </w:rPr>
              <w:t>倍的罚款，对销售者并处</w:t>
            </w:r>
            <w:r>
              <w:rPr>
                <w:rFonts w:ascii="宋体" w:hAnsi="宋体" w:cs="宋体"/>
                <w:color w:val="000000"/>
                <w:szCs w:val="21"/>
              </w:rPr>
              <w:t>1000</w:t>
            </w:r>
            <w:r>
              <w:rPr>
                <w:rFonts w:hint="eastAsia" w:ascii="宋体" w:hAnsi="宋体" w:cs="宋体"/>
                <w:color w:val="000000"/>
                <w:szCs w:val="21"/>
              </w:rPr>
              <w:t>元以上</w:t>
            </w:r>
            <w:r>
              <w:rPr>
                <w:rFonts w:ascii="宋体" w:hAnsi="宋体" w:cs="宋体"/>
                <w:color w:val="000000"/>
                <w:szCs w:val="21"/>
              </w:rPr>
              <w:t>5</w:t>
            </w:r>
            <w:r>
              <w:rPr>
                <w:rFonts w:hint="eastAsia" w:ascii="宋体" w:hAnsi="宋体" w:cs="宋体"/>
                <w:color w:val="000000"/>
                <w:szCs w:val="21"/>
              </w:rPr>
              <w:t>万元以下的罚款；造成严重后果的，由原发证部门吊销许可证照。</w:t>
            </w:r>
          </w:p>
        </w:tc>
      </w:tr>
      <w:tr w14:paraId="5A8B4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3474D7">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BDA7270">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B7A5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5EAD07">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9B3DF50">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6046C9D9">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625569F9">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544DC7B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024756B4">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047935E0">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2A4D8889">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0DC1C329">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224A7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A53875">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4226AE39">
            <w:pPr>
              <w:spacing w:line="300" w:lineRule="exact"/>
              <w:ind w:firstLine="420" w:firstLineChars="200"/>
              <w:jc w:val="left"/>
              <w:rPr>
                <w:rFonts w:ascii="宋体" w:cs="宋体"/>
                <w:szCs w:val="21"/>
              </w:rPr>
            </w:pPr>
            <w:r>
              <w:rPr>
                <w:rFonts w:ascii="宋体" w:hAnsi="宋体" w:cs="宋体"/>
                <w:szCs w:val="21"/>
              </w:rPr>
              <w:t>1.</w:t>
            </w:r>
            <w:r>
              <w:rPr>
                <w:rFonts w:hint="eastAsia" w:ascii="宋体" w:hAnsi="宋体" w:cs="宋体"/>
                <w:szCs w:val="21"/>
              </w:rPr>
              <w:t>行政法规《国务院关于加强食品等产品安全监督管理的特别规定》（国务院令第</w:t>
            </w:r>
            <w:r>
              <w:rPr>
                <w:rFonts w:ascii="宋体" w:hAnsi="宋体" w:cs="宋体"/>
                <w:szCs w:val="21"/>
              </w:rPr>
              <w:t>503</w:t>
            </w:r>
            <w:r>
              <w:rPr>
                <w:rFonts w:hint="eastAsia" w:ascii="宋体" w:hAnsi="宋体" w:cs="宋体"/>
                <w:szCs w:val="21"/>
              </w:rPr>
              <w:t>号）第九条：生产企业发现其生产的产品存在安全隐患，可能对人体健康和生命安全造成损害的，应当向社会公布有关信息，通知销售者停止销售，告知消费者停止使用，主动召回产品，并向有关监督管理部门报告；销售者应当立即停止销售该产品。销售者发现其销售的产品存在安全隐患，可能对人体健康和生命安全造成损害的，应当立即停止销售该产品，通知生产企业或者供货商，并向有关监督管理部门报告。</w:t>
            </w:r>
          </w:p>
          <w:p w14:paraId="46927F07">
            <w:pPr>
              <w:spacing w:line="300" w:lineRule="exact"/>
              <w:ind w:firstLine="420" w:firstLineChars="200"/>
              <w:jc w:val="left"/>
              <w:rPr>
                <w:rFonts w:ascii="宋体" w:cs="宋体"/>
                <w:szCs w:val="21"/>
              </w:rPr>
            </w:pPr>
            <w:r>
              <w:rPr>
                <w:rFonts w:hint="eastAsia" w:ascii="宋体" w:hAnsi="宋体" w:cs="宋体"/>
                <w:szCs w:val="21"/>
              </w:rPr>
              <w:t>生产企业和销售者不履行前款规定义务的，由农业、卫生、质检、商务、工商、药品等监督管理部门依据各自职责，责令生产企业召回产品、销售者停止销售，对生产企业并处货值金额</w:t>
            </w:r>
            <w:r>
              <w:rPr>
                <w:rFonts w:ascii="宋体" w:hAnsi="宋体" w:cs="宋体"/>
                <w:szCs w:val="21"/>
              </w:rPr>
              <w:t>3</w:t>
            </w:r>
            <w:r>
              <w:rPr>
                <w:rFonts w:hint="eastAsia" w:ascii="宋体" w:hAnsi="宋体" w:cs="宋体"/>
                <w:szCs w:val="21"/>
              </w:rPr>
              <w:t>倍的罚款，对销售者并处</w:t>
            </w:r>
            <w:r>
              <w:rPr>
                <w:rFonts w:ascii="宋体" w:hAnsi="宋体" w:cs="宋体"/>
                <w:szCs w:val="21"/>
              </w:rPr>
              <w:t>1000</w:t>
            </w:r>
            <w:r>
              <w:rPr>
                <w:rFonts w:hint="eastAsia" w:ascii="宋体" w:hAnsi="宋体" w:cs="宋体"/>
                <w:szCs w:val="21"/>
              </w:rPr>
              <w:t>元以上</w:t>
            </w:r>
            <w:r>
              <w:rPr>
                <w:rFonts w:ascii="宋体" w:hAnsi="宋体" w:cs="宋体"/>
                <w:szCs w:val="21"/>
              </w:rPr>
              <w:t>5</w:t>
            </w:r>
            <w:r>
              <w:rPr>
                <w:rFonts w:hint="eastAsia" w:ascii="宋体" w:hAnsi="宋体" w:cs="宋体"/>
                <w:szCs w:val="21"/>
              </w:rPr>
              <w:t>万元以下的罚款；造成严重后果的，由原发证部门吊销许可证照。</w:t>
            </w:r>
          </w:p>
          <w:p w14:paraId="6982FEC9">
            <w:pPr>
              <w:spacing w:line="300" w:lineRule="exact"/>
              <w:ind w:firstLine="420" w:firstLineChars="200"/>
              <w:jc w:val="left"/>
              <w:rPr>
                <w:rFonts w:ascii="宋体" w:cs="宋体"/>
                <w:szCs w:val="21"/>
              </w:rPr>
            </w:pPr>
            <w:r>
              <w:rPr>
                <w:rFonts w:hint="eastAsia" w:ascii="宋体" w:hAnsi="宋体" w:cs="宋体"/>
                <w:szCs w:val="21"/>
              </w:rPr>
              <w:t>第二条：本规定所称产品除食品外，还包括食用农产品、药品等与人体健康和生命安全有关的产品。</w:t>
            </w:r>
          </w:p>
          <w:p w14:paraId="7833B5A5">
            <w:pPr>
              <w:spacing w:line="300" w:lineRule="exact"/>
              <w:ind w:firstLine="420" w:firstLineChars="200"/>
              <w:jc w:val="left"/>
              <w:rPr>
                <w:rFonts w:ascii="宋体" w:cs="宋体"/>
                <w:szCs w:val="21"/>
              </w:rPr>
            </w:pPr>
            <w:r>
              <w:rPr>
                <w:rFonts w:hint="eastAsia" w:ascii="宋体" w:hAnsi="宋体" w:cs="宋体"/>
                <w:szCs w:val="21"/>
              </w:rPr>
              <w:t>对产品安全监督管理，法律有规定的，适用法律规定；法律没有规定或者规定不明确的，适用本规定。</w:t>
            </w:r>
          </w:p>
          <w:p w14:paraId="620653DD">
            <w:pPr>
              <w:spacing w:line="300" w:lineRule="exact"/>
              <w:ind w:firstLine="420" w:firstLineChars="200"/>
              <w:jc w:val="left"/>
              <w:rPr>
                <w:rFonts w:ascii="宋体" w:cs="宋体"/>
                <w:szCs w:val="21"/>
              </w:rPr>
            </w:pPr>
            <w:r>
              <w:rPr>
                <w:rFonts w:ascii="宋体" w:hAnsi="宋体" w:cs="宋体"/>
                <w:szCs w:val="21"/>
              </w:rPr>
              <w:t>2.</w:t>
            </w:r>
            <w:r>
              <w:rPr>
                <w:rFonts w:hint="eastAsia" w:ascii="宋体" w:hAnsi="宋体" w:cs="宋体"/>
                <w:szCs w:val="21"/>
              </w:rPr>
              <w:t>规章《药品召回管理办法》（国家食品药品监督管理局令第</w:t>
            </w:r>
            <w:r>
              <w:rPr>
                <w:rFonts w:ascii="宋体" w:hAnsi="宋体" w:cs="宋体"/>
                <w:szCs w:val="21"/>
              </w:rPr>
              <w:t>29</w:t>
            </w:r>
            <w:r>
              <w:rPr>
                <w:rFonts w:hint="eastAsia" w:ascii="宋体" w:hAnsi="宋体" w:cs="宋体"/>
                <w:szCs w:val="21"/>
              </w:rPr>
              <w:t>号）第六条</w:t>
            </w:r>
            <w:r>
              <w:rPr>
                <w:rFonts w:ascii="宋体" w:hAnsi="宋体" w:cs="宋体"/>
                <w:szCs w:val="21"/>
              </w:rPr>
              <w:t>: </w:t>
            </w:r>
            <w:r>
              <w:rPr>
                <w:rFonts w:hint="eastAsia" w:ascii="宋体" w:hAnsi="宋体" w:cs="宋体"/>
                <w:szCs w:val="21"/>
              </w:rPr>
              <w:t>药品经营企业、使用单位发现其经营、使用的药品存在安全隐患的，应当立即停止销售或者使用该药品，通知药品生产企业或者供货商，并向药品监督管理部门报告。</w:t>
            </w:r>
          </w:p>
          <w:p w14:paraId="41ED4830">
            <w:pPr>
              <w:spacing w:line="300" w:lineRule="exact"/>
              <w:ind w:firstLine="420" w:firstLineChars="200"/>
              <w:jc w:val="left"/>
              <w:rPr>
                <w:rFonts w:ascii="宋体" w:cs="宋体"/>
                <w:szCs w:val="21"/>
              </w:rPr>
            </w:pPr>
            <w:r>
              <w:rPr>
                <w:rFonts w:hint="eastAsia" w:ascii="宋体" w:hAnsi="宋体" w:cs="宋体"/>
                <w:szCs w:val="21"/>
              </w:rPr>
              <w:t>第二十五条</w:t>
            </w:r>
            <w:r>
              <w:rPr>
                <w:rFonts w:ascii="宋体" w:hAnsi="宋体" w:cs="宋体"/>
                <w:szCs w:val="21"/>
              </w:rPr>
              <w:t>:</w:t>
            </w:r>
            <w:r>
              <w:rPr>
                <w:rFonts w:hint="eastAsia" w:ascii="宋体" w:hAnsi="宋体" w:cs="宋体"/>
                <w:szCs w:val="21"/>
              </w:rPr>
              <w:t>　药品监督管理部门经过调查评估，认为存在本办法第四条所称的安全隐患，药品生产企业应当召回药品而未主动召回的，应当责令药品生产企业召回药品。</w:t>
            </w:r>
          </w:p>
          <w:p w14:paraId="40CB2C67">
            <w:pPr>
              <w:spacing w:line="300" w:lineRule="exact"/>
              <w:ind w:firstLine="420" w:firstLineChars="200"/>
              <w:jc w:val="left"/>
              <w:rPr>
                <w:rFonts w:ascii="宋体" w:cs="宋体"/>
                <w:szCs w:val="21"/>
              </w:rPr>
            </w:pPr>
            <w:r>
              <w:rPr>
                <w:rFonts w:hint="eastAsia" w:ascii="宋体" w:hAnsi="宋体" w:cs="宋体"/>
                <w:szCs w:val="21"/>
              </w:rPr>
              <w:t>必要时，药品监督管理部门可以要求药品生产企业、经营企业和使用单位立即停止销售和使用该药品。</w:t>
            </w:r>
          </w:p>
          <w:p w14:paraId="1C1A83B9">
            <w:pPr>
              <w:spacing w:line="300" w:lineRule="exact"/>
              <w:ind w:firstLine="420" w:firstLineChars="200"/>
              <w:jc w:val="left"/>
              <w:rPr>
                <w:rFonts w:ascii="宋体" w:cs="宋体"/>
                <w:szCs w:val="21"/>
              </w:rPr>
            </w:pPr>
            <w:r>
              <w:rPr>
                <w:rFonts w:hint="eastAsia" w:ascii="宋体" w:hAnsi="宋体" w:cs="宋体"/>
                <w:szCs w:val="21"/>
              </w:rPr>
              <w:t>第三十六条：药品经营企业、使用单位违反本办法第六条规定的，责令停止销售和使用，并处</w:t>
            </w:r>
            <w:r>
              <w:rPr>
                <w:rFonts w:ascii="宋体" w:hAnsi="宋体" w:cs="宋体"/>
                <w:szCs w:val="21"/>
              </w:rPr>
              <w:t>1000</w:t>
            </w:r>
            <w:r>
              <w:rPr>
                <w:rFonts w:hint="eastAsia" w:ascii="宋体" w:hAnsi="宋体" w:cs="宋体"/>
                <w:szCs w:val="21"/>
              </w:rPr>
              <w:t>元以上</w:t>
            </w:r>
            <w:r>
              <w:rPr>
                <w:rFonts w:ascii="宋体" w:hAnsi="宋体" w:cs="宋体"/>
                <w:szCs w:val="21"/>
              </w:rPr>
              <w:t>5</w:t>
            </w:r>
            <w:r>
              <w:rPr>
                <w:rFonts w:hint="eastAsia" w:ascii="宋体" w:hAnsi="宋体" w:cs="宋体"/>
                <w:szCs w:val="21"/>
              </w:rPr>
              <w:t>万元以下罚款；造成严重后果的，由原发证部门吊销《药品经营许可证》或者其他许可证。</w:t>
            </w:r>
          </w:p>
        </w:tc>
      </w:tr>
      <w:tr w14:paraId="2E4BD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3ED810">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8FB3D09">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D1F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2E8948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46F7D4D">
            <w:pPr>
              <w:spacing w:line="300" w:lineRule="exact"/>
              <w:jc w:val="center"/>
              <w:rPr>
                <w:rFonts w:ascii="宋体" w:cs="宋体"/>
                <w:szCs w:val="21"/>
              </w:rPr>
            </w:pPr>
            <w:r>
              <w:rPr>
                <w:rFonts w:ascii="宋体" w:hAnsi="宋体" w:cs="宋体"/>
                <w:szCs w:val="21"/>
              </w:rPr>
              <w:t>(0825)8381581</w:t>
            </w:r>
          </w:p>
        </w:tc>
      </w:tr>
    </w:tbl>
    <w:p w14:paraId="0F333BEC">
      <w:pPr>
        <w:spacing w:line="300" w:lineRule="exact"/>
        <w:rPr>
          <w:rFonts w:ascii="宋体" w:cs="宋体"/>
          <w:b/>
          <w:szCs w:val="21"/>
        </w:rPr>
      </w:pPr>
    </w:p>
    <w:p w14:paraId="2F34F542">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47C4D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1EED7B">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733C1C">
            <w:pPr>
              <w:spacing w:line="300" w:lineRule="exact"/>
              <w:jc w:val="center"/>
              <w:rPr>
                <w:rFonts w:ascii="宋体" w:cs="宋体"/>
                <w:szCs w:val="21"/>
              </w:rPr>
            </w:pPr>
            <w:r>
              <w:rPr>
                <w:rFonts w:ascii="宋体" w:hAnsi="宋体" w:cs="宋体"/>
                <w:szCs w:val="21"/>
              </w:rPr>
              <w:t>1961</w:t>
            </w:r>
          </w:p>
        </w:tc>
      </w:tr>
      <w:tr w14:paraId="3A9AC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0611CB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41AC12A">
            <w:pPr>
              <w:spacing w:line="300" w:lineRule="exact"/>
              <w:jc w:val="center"/>
              <w:rPr>
                <w:rFonts w:ascii="宋体" w:cs="宋体"/>
                <w:szCs w:val="21"/>
              </w:rPr>
            </w:pPr>
            <w:r>
              <w:rPr>
                <w:rFonts w:hint="eastAsia" w:ascii="宋体" w:hAnsi="宋体" w:cs="宋体"/>
                <w:szCs w:val="21"/>
              </w:rPr>
              <w:t>行政处罚</w:t>
            </w:r>
          </w:p>
        </w:tc>
      </w:tr>
      <w:tr w14:paraId="2EE1D9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8B7F00">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3EF7C87">
            <w:pPr>
              <w:spacing w:line="300" w:lineRule="exact"/>
              <w:jc w:val="center"/>
              <w:rPr>
                <w:rFonts w:ascii="宋体" w:cs="宋体"/>
                <w:color w:val="000000"/>
                <w:szCs w:val="21"/>
              </w:rPr>
            </w:pPr>
            <w:r>
              <w:rPr>
                <w:rFonts w:hint="eastAsia" w:ascii="宋体" w:hAnsi="宋体" w:cs="宋体"/>
                <w:color w:val="000000"/>
                <w:szCs w:val="21"/>
              </w:rPr>
              <w:t>对食品、药品、医疗器械、化妆品生产经营者有多次违法行为记录的处罚</w:t>
            </w:r>
          </w:p>
        </w:tc>
      </w:tr>
      <w:tr w14:paraId="2CEF0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C39BBF">
            <w:pPr>
              <w:spacing w:line="300" w:lineRule="exact"/>
              <w:jc w:val="center"/>
              <w:rPr>
                <w:rFonts w:ascii="宋体" w:cs="宋体"/>
                <w:szCs w:val="21"/>
              </w:rPr>
            </w:pPr>
            <w:r>
              <w:rPr>
                <w:rFonts w:hint="eastAsia" w:ascii="宋体" w:hAnsi="宋体" w:cs="宋体"/>
                <w:szCs w:val="21"/>
              </w:rPr>
              <w:t>实施依据</w:t>
            </w:r>
          </w:p>
        </w:tc>
        <w:tc>
          <w:tcPr>
            <w:tcW w:w="7109" w:type="dxa"/>
          </w:tcPr>
          <w:p w14:paraId="00E018AB">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5ACCB50">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3E903A45">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3B195FED">
            <w:pPr>
              <w:spacing w:line="300" w:lineRule="exact"/>
              <w:ind w:firstLine="420" w:firstLineChars="200"/>
              <w:rPr>
                <w:rFonts w:ascii="宋体" w:cs="宋体"/>
                <w:color w:val="000000"/>
                <w:szCs w:val="21"/>
              </w:rPr>
            </w:pPr>
            <w:r>
              <w:rPr>
                <w:rFonts w:hint="eastAsia" w:ascii="宋体" w:hAnsi="宋体" w:cs="宋体"/>
                <w:color w:val="000000"/>
                <w:szCs w:val="21"/>
              </w:rPr>
              <w:t>第十六条：农业、卫生、质检、商务、工商、药品等监督管理部门应当建立生产经营者违法行为记录制度，对违法行为的情况予以记录并公布；对有多次违法行为记录的生产经营者，吊销许可证照。</w:t>
            </w:r>
          </w:p>
        </w:tc>
      </w:tr>
      <w:tr w14:paraId="68537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664E685">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A0E13D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72E0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61BACB">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2236168">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1FA1A67E">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D8C003F">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340FF6AD">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7657B48B">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453B4120">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5674E4F8">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1926A6ED">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03F3A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E7FCF1">
            <w:pPr>
              <w:spacing w:line="300" w:lineRule="exact"/>
              <w:rPr>
                <w:rFonts w:ascii="宋体" w:cs="宋体"/>
                <w:szCs w:val="21"/>
              </w:rPr>
            </w:pPr>
            <w:r>
              <w:rPr>
                <w:rFonts w:hint="eastAsia" w:ascii="宋体" w:hAnsi="宋体" w:cs="宋体"/>
                <w:szCs w:val="21"/>
              </w:rPr>
              <w:t>责任事项依据</w:t>
            </w:r>
          </w:p>
        </w:tc>
        <w:tc>
          <w:tcPr>
            <w:tcW w:w="7109" w:type="dxa"/>
          </w:tcPr>
          <w:p w14:paraId="4E736F95">
            <w:pPr>
              <w:spacing w:line="300" w:lineRule="exact"/>
              <w:ind w:firstLine="420" w:firstLineChars="200"/>
              <w:rPr>
                <w:rFonts w:ascii="宋体" w:cs="宋体"/>
                <w:color w:val="000000"/>
                <w:szCs w:val="21"/>
              </w:rPr>
            </w:pPr>
            <w:r>
              <w:rPr>
                <w:rFonts w:hint="eastAsia" w:ascii="宋体" w:hAnsi="宋体" w:cs="宋体"/>
                <w:color w:val="000000"/>
                <w:szCs w:val="21"/>
              </w:rPr>
              <w:t>【行政法规】《国务院关于加强食品等产品安全监督管理的特别规定》（</w:t>
            </w:r>
            <w:r>
              <w:rPr>
                <w:rFonts w:ascii="宋体" w:hAnsi="宋体" w:cs="宋体"/>
                <w:color w:val="000000"/>
                <w:szCs w:val="21"/>
              </w:rPr>
              <w:t>2007</w:t>
            </w:r>
            <w:r>
              <w:rPr>
                <w:rFonts w:hint="eastAsia" w:ascii="宋体" w:hAnsi="宋体" w:cs="宋体"/>
                <w:color w:val="000000"/>
                <w:szCs w:val="21"/>
              </w:rPr>
              <w:t>年国务院令第</w:t>
            </w:r>
            <w:r>
              <w:rPr>
                <w:rFonts w:ascii="宋体" w:hAnsi="宋体" w:cs="宋体"/>
                <w:color w:val="000000"/>
                <w:szCs w:val="21"/>
              </w:rPr>
              <w:t>503</w:t>
            </w:r>
            <w:r>
              <w:rPr>
                <w:rFonts w:hint="eastAsia" w:ascii="宋体" w:hAnsi="宋体" w:cs="宋体"/>
                <w:color w:val="000000"/>
                <w:szCs w:val="21"/>
              </w:rPr>
              <w:t>号）</w:t>
            </w:r>
          </w:p>
          <w:p w14:paraId="6C12360A">
            <w:pPr>
              <w:spacing w:line="300" w:lineRule="exact"/>
              <w:ind w:firstLine="420" w:firstLineChars="200"/>
              <w:rPr>
                <w:rFonts w:ascii="宋体" w:cs="宋体"/>
                <w:color w:val="000000"/>
                <w:szCs w:val="21"/>
              </w:rPr>
            </w:pPr>
            <w:r>
              <w:rPr>
                <w:rFonts w:hint="eastAsia" w:ascii="宋体" w:hAnsi="宋体" w:cs="宋体"/>
                <w:color w:val="000000"/>
                <w:szCs w:val="21"/>
              </w:rPr>
              <w:t>第二条：本规定所称产品除食品外，还包括食用农产品、药品等与人体健康和生命安全有关的产品。</w:t>
            </w:r>
          </w:p>
          <w:p w14:paraId="1E154AF6">
            <w:pPr>
              <w:spacing w:line="300" w:lineRule="exact"/>
              <w:ind w:firstLine="420" w:firstLineChars="200"/>
              <w:rPr>
                <w:rFonts w:ascii="宋体" w:cs="宋体"/>
                <w:color w:val="000000"/>
                <w:szCs w:val="21"/>
              </w:rPr>
            </w:pPr>
            <w:r>
              <w:rPr>
                <w:rFonts w:hint="eastAsia" w:ascii="宋体" w:hAnsi="宋体" w:cs="宋体"/>
                <w:color w:val="000000"/>
                <w:szCs w:val="21"/>
              </w:rPr>
              <w:t>对产品安全监督管理，法律有规定的，适用法律规定；法律没有规定或者规定不明确的，适用本规定。</w:t>
            </w:r>
          </w:p>
          <w:p w14:paraId="553CDD62">
            <w:pPr>
              <w:spacing w:line="300" w:lineRule="exact"/>
              <w:ind w:firstLine="420" w:firstLineChars="200"/>
              <w:rPr>
                <w:rFonts w:ascii="宋体" w:cs="宋体"/>
                <w:szCs w:val="21"/>
              </w:rPr>
            </w:pPr>
            <w:r>
              <w:rPr>
                <w:rFonts w:hint="eastAsia" w:ascii="宋体" w:hAnsi="宋体" w:cs="宋体"/>
                <w:color w:val="000000"/>
                <w:szCs w:val="21"/>
              </w:rPr>
              <w:t>第十六条：农业、卫生、质检、商务、工商、药品等监督管理部门应当建立生产经营者违法行为记录制度，对违法行为的情况予以记录并公布；对有多次违法行为记录的生产经营者，吊销许可证照。</w:t>
            </w:r>
          </w:p>
        </w:tc>
      </w:tr>
      <w:tr w14:paraId="5EEFC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B1ED447">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64C81D65">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838E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B22C4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705C4156">
            <w:pPr>
              <w:spacing w:line="300" w:lineRule="exact"/>
              <w:jc w:val="center"/>
              <w:rPr>
                <w:rFonts w:ascii="宋体" w:cs="宋体"/>
                <w:szCs w:val="21"/>
              </w:rPr>
            </w:pPr>
            <w:r>
              <w:rPr>
                <w:rFonts w:ascii="宋体" w:hAnsi="宋体" w:cs="宋体"/>
                <w:szCs w:val="21"/>
              </w:rPr>
              <w:t>(0825)8381581</w:t>
            </w:r>
          </w:p>
        </w:tc>
      </w:tr>
    </w:tbl>
    <w:p w14:paraId="0E761D5E">
      <w:pPr>
        <w:spacing w:line="300" w:lineRule="exact"/>
        <w:rPr>
          <w:rFonts w:ascii="宋体" w:cs="宋体"/>
          <w:b/>
          <w:szCs w:val="21"/>
        </w:rPr>
      </w:pPr>
    </w:p>
    <w:p w14:paraId="221416A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F0D7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DE2C644">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45C3C45">
            <w:pPr>
              <w:spacing w:line="300" w:lineRule="exact"/>
              <w:jc w:val="center"/>
              <w:rPr>
                <w:rFonts w:ascii="宋体" w:cs="宋体"/>
                <w:szCs w:val="21"/>
              </w:rPr>
            </w:pPr>
            <w:r>
              <w:rPr>
                <w:rFonts w:ascii="宋体" w:hAnsi="宋体" w:cs="宋体"/>
                <w:szCs w:val="21"/>
              </w:rPr>
              <w:t>1962</w:t>
            </w:r>
          </w:p>
        </w:tc>
      </w:tr>
      <w:tr w14:paraId="34BE4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7208DF">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B4C1738">
            <w:pPr>
              <w:spacing w:line="300" w:lineRule="exact"/>
              <w:jc w:val="center"/>
              <w:rPr>
                <w:rFonts w:ascii="宋体" w:cs="宋体"/>
                <w:szCs w:val="21"/>
              </w:rPr>
            </w:pPr>
            <w:r>
              <w:rPr>
                <w:rFonts w:hint="eastAsia" w:ascii="宋体" w:hAnsi="宋体" w:cs="宋体"/>
                <w:szCs w:val="21"/>
              </w:rPr>
              <w:t>行政处罚</w:t>
            </w:r>
          </w:p>
        </w:tc>
      </w:tr>
      <w:tr w14:paraId="4C4237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1C2C18">
            <w:pPr>
              <w:spacing w:line="300" w:lineRule="exact"/>
              <w:rPr>
                <w:rFonts w:ascii="宋体" w:cs="宋体"/>
                <w:szCs w:val="21"/>
              </w:rPr>
            </w:pPr>
            <w:r>
              <w:rPr>
                <w:rFonts w:hint="eastAsia" w:ascii="宋体" w:hAnsi="宋体" w:cs="宋体"/>
                <w:szCs w:val="21"/>
              </w:rPr>
              <w:t>权力项目名称</w:t>
            </w:r>
          </w:p>
        </w:tc>
        <w:tc>
          <w:tcPr>
            <w:tcW w:w="7109" w:type="dxa"/>
          </w:tcPr>
          <w:p w14:paraId="06B8588B">
            <w:pPr>
              <w:spacing w:line="300" w:lineRule="exact"/>
              <w:ind w:firstLine="420" w:firstLineChars="200"/>
              <w:rPr>
                <w:rFonts w:ascii="宋体" w:cs="宋体"/>
                <w:color w:val="000000"/>
                <w:szCs w:val="21"/>
              </w:rPr>
            </w:pPr>
            <w:r>
              <w:rPr>
                <w:rFonts w:hint="eastAsia" w:ascii="宋体" w:hAnsi="宋体" w:cs="宋体"/>
                <w:color w:val="000000"/>
                <w:szCs w:val="21"/>
              </w:rPr>
              <w:t>对《四川省公共场所卫生管理办法》第二十四条第一款规定以外的公共场所未设置吸烟区（室）的处罚</w:t>
            </w:r>
          </w:p>
        </w:tc>
      </w:tr>
      <w:tr w14:paraId="794D0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A3AD31">
            <w:pPr>
              <w:spacing w:line="300" w:lineRule="exact"/>
              <w:jc w:val="center"/>
              <w:rPr>
                <w:rFonts w:ascii="宋体" w:cs="宋体"/>
                <w:szCs w:val="21"/>
              </w:rPr>
            </w:pPr>
            <w:r>
              <w:rPr>
                <w:rFonts w:hint="eastAsia" w:ascii="宋体" w:hAnsi="宋体" w:cs="宋体"/>
                <w:szCs w:val="21"/>
              </w:rPr>
              <w:t>实施依据</w:t>
            </w:r>
          </w:p>
        </w:tc>
        <w:tc>
          <w:tcPr>
            <w:tcW w:w="7109" w:type="dxa"/>
          </w:tcPr>
          <w:p w14:paraId="15B152B7">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2B30ED7C">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380895A8">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1DCCDAE5">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4E86517E">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32B71923">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6138A95F">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4631EEE7">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6AF54592">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0BBA6B72">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5460452F">
            <w:pPr>
              <w:spacing w:line="300" w:lineRule="exact"/>
              <w:ind w:firstLine="420" w:firstLineChars="200"/>
              <w:rPr>
                <w:rFonts w:ascii="宋体" w:cs="宋体"/>
                <w:color w:val="000000"/>
                <w:szCs w:val="21"/>
              </w:rPr>
            </w:pPr>
            <w:r>
              <w:rPr>
                <w:rFonts w:hint="eastAsia" w:ascii="宋体" w:hAnsi="宋体" w:cs="宋体"/>
                <w:color w:val="000000"/>
                <w:szCs w:val="21"/>
              </w:rPr>
              <w:t>第二十四条：下列公共场所禁止吸烟：</w:t>
            </w:r>
          </w:p>
          <w:p w14:paraId="0EF0899C">
            <w:pPr>
              <w:spacing w:line="300" w:lineRule="exact"/>
              <w:ind w:firstLine="420" w:firstLineChars="200"/>
              <w:rPr>
                <w:rFonts w:ascii="宋体" w:cs="宋体"/>
                <w:color w:val="000000"/>
                <w:szCs w:val="21"/>
              </w:rPr>
            </w:pPr>
            <w:r>
              <w:rPr>
                <w:rFonts w:hint="eastAsia" w:ascii="宋体" w:hAnsi="宋体" w:cs="宋体"/>
                <w:color w:val="000000"/>
                <w:szCs w:val="21"/>
              </w:rPr>
              <w:t>（一）幼儿园、中小学校、青少年宫；</w:t>
            </w:r>
          </w:p>
          <w:p w14:paraId="577324F5">
            <w:pPr>
              <w:spacing w:line="300" w:lineRule="exact"/>
              <w:ind w:firstLine="420" w:firstLineChars="200"/>
              <w:rPr>
                <w:rFonts w:ascii="宋体" w:cs="宋体"/>
                <w:color w:val="000000"/>
                <w:szCs w:val="21"/>
              </w:rPr>
            </w:pPr>
            <w:r>
              <w:rPr>
                <w:rFonts w:hint="eastAsia" w:ascii="宋体" w:hAnsi="宋体" w:cs="宋体"/>
                <w:color w:val="000000"/>
                <w:szCs w:val="21"/>
              </w:rPr>
              <w:t>（二）中小学校以外的其他学校室内区域；</w:t>
            </w:r>
          </w:p>
          <w:p w14:paraId="6F730943">
            <w:pPr>
              <w:spacing w:line="300" w:lineRule="exact"/>
              <w:ind w:firstLine="420" w:firstLineChars="200"/>
              <w:rPr>
                <w:rFonts w:ascii="宋体" w:cs="宋体"/>
                <w:color w:val="000000"/>
                <w:szCs w:val="21"/>
              </w:rPr>
            </w:pPr>
            <w:r>
              <w:rPr>
                <w:rFonts w:hint="eastAsia" w:ascii="宋体" w:hAnsi="宋体" w:cs="宋体"/>
                <w:color w:val="000000"/>
                <w:szCs w:val="21"/>
              </w:rPr>
              <w:t>（三）妇幼保健院</w:t>
            </w:r>
            <w:r>
              <w:rPr>
                <w:rFonts w:ascii="宋体" w:hAnsi="宋体" w:cs="宋体"/>
                <w:color w:val="000000"/>
                <w:szCs w:val="21"/>
              </w:rPr>
              <w:t>(</w:t>
            </w:r>
            <w:r>
              <w:rPr>
                <w:rFonts w:hint="eastAsia" w:ascii="宋体" w:hAnsi="宋体" w:cs="宋体"/>
                <w:color w:val="000000"/>
                <w:szCs w:val="21"/>
              </w:rPr>
              <w:t>所</w:t>
            </w:r>
            <w:r>
              <w:rPr>
                <w:rFonts w:ascii="宋体" w:hAnsi="宋体" w:cs="宋体"/>
                <w:color w:val="000000"/>
                <w:szCs w:val="21"/>
              </w:rPr>
              <w:t>)</w:t>
            </w:r>
            <w:r>
              <w:rPr>
                <w:rFonts w:hint="eastAsia" w:ascii="宋体" w:hAnsi="宋体" w:cs="宋体"/>
                <w:color w:val="000000"/>
                <w:szCs w:val="21"/>
              </w:rPr>
              <w:t>、儿童医院；</w:t>
            </w:r>
          </w:p>
          <w:p w14:paraId="752EDB77">
            <w:pPr>
              <w:spacing w:line="300" w:lineRule="exact"/>
              <w:ind w:firstLine="420" w:firstLineChars="200"/>
              <w:rPr>
                <w:rFonts w:ascii="宋体" w:cs="宋体"/>
                <w:color w:val="000000"/>
                <w:szCs w:val="21"/>
              </w:rPr>
            </w:pPr>
            <w:r>
              <w:rPr>
                <w:rFonts w:hint="eastAsia" w:ascii="宋体" w:hAnsi="宋体" w:cs="宋体"/>
                <w:color w:val="000000"/>
                <w:szCs w:val="21"/>
              </w:rPr>
              <w:t>（四）其他医疗卫生机构的室内区域；</w:t>
            </w:r>
          </w:p>
          <w:p w14:paraId="10AC9085">
            <w:pPr>
              <w:spacing w:line="300" w:lineRule="exact"/>
              <w:ind w:firstLine="420" w:firstLineChars="200"/>
              <w:rPr>
                <w:rFonts w:ascii="宋体" w:cs="宋体"/>
                <w:color w:val="000000"/>
                <w:szCs w:val="21"/>
              </w:rPr>
            </w:pPr>
            <w:r>
              <w:rPr>
                <w:rFonts w:hint="eastAsia" w:ascii="宋体" w:hAnsi="宋体" w:cs="宋体"/>
                <w:color w:val="000000"/>
                <w:szCs w:val="21"/>
              </w:rPr>
              <w:t>　（五）图书馆、影剧院、音乐厅、展览馆、美术馆、博物馆、体育馆等室内区域；</w:t>
            </w:r>
          </w:p>
          <w:p w14:paraId="177A8C69">
            <w:pPr>
              <w:spacing w:line="300" w:lineRule="exact"/>
              <w:ind w:firstLine="420" w:firstLineChars="200"/>
              <w:rPr>
                <w:rFonts w:ascii="宋体" w:cs="宋体"/>
                <w:color w:val="000000"/>
                <w:szCs w:val="21"/>
              </w:rPr>
            </w:pPr>
            <w:r>
              <w:rPr>
                <w:rFonts w:hint="eastAsia" w:ascii="宋体" w:hAnsi="宋体" w:cs="宋体"/>
                <w:color w:val="000000"/>
                <w:szCs w:val="21"/>
              </w:rPr>
              <w:t>（六）国家机关提供公共服务的办事场所室内区域；</w:t>
            </w:r>
          </w:p>
          <w:p w14:paraId="44DC00BD">
            <w:pPr>
              <w:spacing w:line="300" w:lineRule="exact"/>
              <w:ind w:firstLine="420" w:firstLineChars="200"/>
              <w:rPr>
                <w:rFonts w:ascii="宋体" w:cs="宋体"/>
                <w:color w:val="000000"/>
                <w:szCs w:val="21"/>
              </w:rPr>
            </w:pPr>
            <w:r>
              <w:rPr>
                <w:rFonts w:hint="eastAsia" w:ascii="宋体" w:hAnsi="宋体" w:cs="宋体"/>
                <w:color w:val="000000"/>
                <w:szCs w:val="21"/>
              </w:rPr>
              <w:t>（七）商场、书店、营业厅等场所室内区域；</w:t>
            </w:r>
          </w:p>
          <w:p w14:paraId="240B5D5E">
            <w:pPr>
              <w:spacing w:line="300" w:lineRule="exact"/>
              <w:ind w:firstLine="420" w:firstLineChars="200"/>
              <w:rPr>
                <w:rFonts w:ascii="宋体" w:cs="宋体"/>
                <w:color w:val="000000"/>
                <w:szCs w:val="21"/>
              </w:rPr>
            </w:pPr>
            <w:r>
              <w:rPr>
                <w:rFonts w:hint="eastAsia" w:ascii="宋体" w:hAnsi="宋体" w:cs="宋体"/>
                <w:color w:val="000000"/>
                <w:szCs w:val="21"/>
              </w:rPr>
              <w:t>（八）公共汽车、出租汽车、轨道交通车辆、客渡轮等公共交通工具内；</w:t>
            </w:r>
          </w:p>
          <w:p w14:paraId="2967A26B">
            <w:pPr>
              <w:spacing w:line="300" w:lineRule="exact"/>
              <w:ind w:firstLine="420" w:firstLineChars="200"/>
              <w:rPr>
                <w:rFonts w:ascii="宋体" w:cs="宋体"/>
                <w:color w:val="000000"/>
                <w:szCs w:val="21"/>
              </w:rPr>
            </w:pPr>
            <w:r>
              <w:rPr>
                <w:rFonts w:hint="eastAsia" w:ascii="宋体" w:hAnsi="宋体" w:cs="宋体"/>
                <w:color w:val="000000"/>
                <w:szCs w:val="21"/>
              </w:rPr>
              <w:t>（九）国家规定的其他公共场所。　</w:t>
            </w:r>
          </w:p>
          <w:p w14:paraId="3AB288BE">
            <w:pPr>
              <w:spacing w:line="300" w:lineRule="exact"/>
              <w:ind w:firstLine="420" w:firstLineChars="200"/>
              <w:rPr>
                <w:rFonts w:ascii="宋体" w:cs="宋体"/>
                <w:color w:val="000000"/>
                <w:szCs w:val="21"/>
              </w:rPr>
            </w:pPr>
            <w:r>
              <w:rPr>
                <w:rFonts w:hint="eastAsia" w:ascii="宋体" w:hAnsi="宋体" w:cs="宋体"/>
                <w:color w:val="000000"/>
                <w:szCs w:val="21"/>
              </w:rPr>
              <w:t>前款规定以外的其他公共场所，应当确定禁止吸烟区（室）和吸烟区（室），室内吸烟区应当设有通排风设施。</w:t>
            </w:r>
          </w:p>
          <w:p w14:paraId="438C697D">
            <w:pPr>
              <w:spacing w:line="300" w:lineRule="exact"/>
              <w:ind w:firstLine="420" w:firstLineChars="200"/>
              <w:rPr>
                <w:rFonts w:ascii="宋体" w:cs="宋体"/>
                <w:color w:val="000000"/>
                <w:szCs w:val="21"/>
              </w:rPr>
            </w:pPr>
            <w:r>
              <w:rPr>
                <w:rFonts w:hint="eastAsia" w:ascii="宋体" w:hAnsi="宋体" w:cs="宋体"/>
                <w:color w:val="000000"/>
                <w:szCs w:val="21"/>
              </w:rPr>
              <w:t>任何人不得在禁止吸烟场所、区（室）吸烟。</w:t>
            </w:r>
          </w:p>
          <w:p w14:paraId="4D3D47A9">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24815D5F">
            <w:pPr>
              <w:spacing w:line="300" w:lineRule="exact"/>
              <w:ind w:firstLine="420" w:firstLineChars="200"/>
              <w:rPr>
                <w:rFonts w:ascii="宋体" w:cs="宋体"/>
                <w:color w:val="000000"/>
                <w:szCs w:val="21"/>
              </w:rPr>
            </w:pPr>
            <w:r>
              <w:rPr>
                <w:rFonts w:hint="eastAsia" w:ascii="宋体" w:hAnsi="宋体" w:cs="宋体"/>
                <w:color w:val="000000"/>
                <w:szCs w:val="21"/>
              </w:rPr>
              <w:t>　　（一）本办法第二十四条第一款规定以外的公共场所未设置吸烟区（室）的；</w:t>
            </w:r>
          </w:p>
          <w:p w14:paraId="028846A9">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6BBA05B2">
            <w:pPr>
              <w:spacing w:line="300" w:lineRule="exact"/>
              <w:ind w:firstLine="420" w:firstLineChars="200"/>
              <w:rPr>
                <w:rFonts w:ascii="宋体" w:cs="宋体"/>
                <w:color w:val="000000"/>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6631E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A285393">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DA566F7">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582A6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538D60E">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6BDA652">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37D5D32E">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BC37B53">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3E8E11F4">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013DD21A">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10E4DE92">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2E47B436">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191E0ABF">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3093D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29D2C92">
            <w:pPr>
              <w:spacing w:line="300" w:lineRule="exact"/>
              <w:rPr>
                <w:rFonts w:ascii="宋体" w:cs="宋体"/>
                <w:szCs w:val="21"/>
              </w:rPr>
            </w:pPr>
            <w:r>
              <w:rPr>
                <w:rFonts w:hint="eastAsia" w:ascii="宋体" w:hAnsi="宋体" w:cs="宋体"/>
                <w:szCs w:val="21"/>
              </w:rPr>
              <w:t>责任事项依据</w:t>
            </w:r>
          </w:p>
        </w:tc>
        <w:tc>
          <w:tcPr>
            <w:tcW w:w="7109" w:type="dxa"/>
          </w:tcPr>
          <w:p w14:paraId="04AFF51D">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03796053">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21225FDB">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5A4BFC47">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06CE7ABA">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1DB49FCD">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53BDF0FF">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281FE033">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384E1C51">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132C25AC">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4783BCD9">
            <w:pPr>
              <w:spacing w:line="300" w:lineRule="exact"/>
              <w:ind w:firstLine="420" w:firstLineChars="200"/>
              <w:rPr>
                <w:rFonts w:ascii="宋体" w:cs="宋体"/>
                <w:color w:val="000000"/>
                <w:szCs w:val="21"/>
              </w:rPr>
            </w:pPr>
            <w:r>
              <w:rPr>
                <w:rFonts w:hint="eastAsia" w:ascii="宋体" w:hAnsi="宋体" w:cs="宋体"/>
                <w:color w:val="000000"/>
                <w:szCs w:val="21"/>
              </w:rPr>
              <w:t>第二十四条：下列公共场所禁止吸烟：</w:t>
            </w:r>
          </w:p>
          <w:p w14:paraId="51FE547D">
            <w:pPr>
              <w:spacing w:line="300" w:lineRule="exact"/>
              <w:ind w:firstLine="420" w:firstLineChars="200"/>
              <w:rPr>
                <w:rFonts w:ascii="宋体" w:cs="宋体"/>
                <w:color w:val="000000"/>
                <w:szCs w:val="21"/>
              </w:rPr>
            </w:pPr>
            <w:r>
              <w:rPr>
                <w:rFonts w:hint="eastAsia" w:ascii="宋体" w:hAnsi="宋体" w:cs="宋体"/>
                <w:color w:val="000000"/>
                <w:szCs w:val="21"/>
              </w:rPr>
              <w:t>（一）幼儿园、中小学校、青少年宫；</w:t>
            </w:r>
          </w:p>
          <w:p w14:paraId="2B76EB1B">
            <w:pPr>
              <w:spacing w:line="300" w:lineRule="exact"/>
              <w:ind w:firstLine="420" w:firstLineChars="200"/>
              <w:rPr>
                <w:rFonts w:ascii="宋体" w:cs="宋体"/>
                <w:color w:val="000000"/>
                <w:szCs w:val="21"/>
              </w:rPr>
            </w:pPr>
            <w:r>
              <w:rPr>
                <w:rFonts w:hint="eastAsia" w:ascii="宋体" w:hAnsi="宋体" w:cs="宋体"/>
                <w:color w:val="000000"/>
                <w:szCs w:val="21"/>
              </w:rPr>
              <w:t>（二）中小学校以外的其他学校室内区域；</w:t>
            </w:r>
          </w:p>
          <w:p w14:paraId="1186B765">
            <w:pPr>
              <w:spacing w:line="300" w:lineRule="exact"/>
              <w:ind w:firstLine="420" w:firstLineChars="200"/>
              <w:rPr>
                <w:rFonts w:ascii="宋体" w:cs="宋体"/>
                <w:color w:val="000000"/>
                <w:szCs w:val="21"/>
              </w:rPr>
            </w:pPr>
            <w:r>
              <w:rPr>
                <w:rFonts w:hint="eastAsia" w:ascii="宋体" w:hAnsi="宋体" w:cs="宋体"/>
                <w:color w:val="000000"/>
                <w:szCs w:val="21"/>
              </w:rPr>
              <w:t>（三）妇幼保健院</w:t>
            </w:r>
            <w:r>
              <w:rPr>
                <w:rFonts w:ascii="宋体" w:hAnsi="宋体" w:cs="宋体"/>
                <w:color w:val="000000"/>
                <w:szCs w:val="21"/>
              </w:rPr>
              <w:t>(</w:t>
            </w:r>
            <w:r>
              <w:rPr>
                <w:rFonts w:hint="eastAsia" w:ascii="宋体" w:hAnsi="宋体" w:cs="宋体"/>
                <w:color w:val="000000"/>
                <w:szCs w:val="21"/>
              </w:rPr>
              <w:t>所</w:t>
            </w:r>
            <w:r>
              <w:rPr>
                <w:rFonts w:ascii="宋体" w:hAnsi="宋体" w:cs="宋体"/>
                <w:color w:val="000000"/>
                <w:szCs w:val="21"/>
              </w:rPr>
              <w:t>)</w:t>
            </w:r>
            <w:r>
              <w:rPr>
                <w:rFonts w:hint="eastAsia" w:ascii="宋体" w:hAnsi="宋体" w:cs="宋体"/>
                <w:color w:val="000000"/>
                <w:szCs w:val="21"/>
              </w:rPr>
              <w:t>、儿童医院；</w:t>
            </w:r>
          </w:p>
          <w:p w14:paraId="72EE9800">
            <w:pPr>
              <w:spacing w:line="300" w:lineRule="exact"/>
              <w:ind w:firstLine="420" w:firstLineChars="200"/>
              <w:rPr>
                <w:rFonts w:ascii="宋体" w:cs="宋体"/>
                <w:color w:val="000000"/>
                <w:szCs w:val="21"/>
              </w:rPr>
            </w:pPr>
            <w:r>
              <w:rPr>
                <w:rFonts w:hint="eastAsia" w:ascii="宋体" w:hAnsi="宋体" w:cs="宋体"/>
                <w:color w:val="000000"/>
                <w:szCs w:val="21"/>
              </w:rPr>
              <w:t>（四）其他医疗卫生机构的室内区域；</w:t>
            </w:r>
          </w:p>
          <w:p w14:paraId="013ACC78">
            <w:pPr>
              <w:spacing w:line="300" w:lineRule="exact"/>
              <w:ind w:firstLine="420" w:firstLineChars="200"/>
              <w:rPr>
                <w:rFonts w:ascii="宋体" w:cs="宋体"/>
                <w:color w:val="000000"/>
                <w:szCs w:val="21"/>
              </w:rPr>
            </w:pPr>
            <w:r>
              <w:rPr>
                <w:rFonts w:hint="eastAsia" w:ascii="宋体" w:hAnsi="宋体" w:cs="宋体"/>
                <w:color w:val="000000"/>
                <w:szCs w:val="21"/>
              </w:rPr>
              <w:t>（五）图书馆、影剧院、音乐厅、展览馆、美术馆、博物馆、体育馆等室内区域；</w:t>
            </w:r>
          </w:p>
          <w:p w14:paraId="0ED2610D">
            <w:pPr>
              <w:spacing w:line="300" w:lineRule="exact"/>
              <w:ind w:firstLine="420" w:firstLineChars="200"/>
              <w:rPr>
                <w:rFonts w:ascii="宋体" w:cs="宋体"/>
                <w:color w:val="000000"/>
                <w:szCs w:val="21"/>
              </w:rPr>
            </w:pPr>
            <w:r>
              <w:rPr>
                <w:rFonts w:hint="eastAsia" w:ascii="宋体" w:hAnsi="宋体" w:cs="宋体"/>
                <w:color w:val="000000"/>
                <w:szCs w:val="21"/>
              </w:rPr>
              <w:t>（六）国家机关提供公共服务的办事场所室内区域；</w:t>
            </w:r>
          </w:p>
          <w:p w14:paraId="1C512F04">
            <w:pPr>
              <w:spacing w:line="300" w:lineRule="exact"/>
              <w:ind w:firstLine="420" w:firstLineChars="200"/>
              <w:rPr>
                <w:rFonts w:ascii="宋体" w:cs="宋体"/>
                <w:color w:val="000000"/>
                <w:szCs w:val="21"/>
              </w:rPr>
            </w:pPr>
            <w:r>
              <w:rPr>
                <w:rFonts w:hint="eastAsia" w:ascii="宋体" w:hAnsi="宋体" w:cs="宋体"/>
                <w:color w:val="000000"/>
                <w:szCs w:val="21"/>
              </w:rPr>
              <w:t>（七）商场、书店、营业厅等场所室内区域；</w:t>
            </w:r>
          </w:p>
          <w:p w14:paraId="6C7C4AF3">
            <w:pPr>
              <w:spacing w:line="300" w:lineRule="exact"/>
              <w:ind w:firstLine="420" w:firstLineChars="200"/>
              <w:rPr>
                <w:rFonts w:ascii="宋体" w:cs="宋体"/>
                <w:color w:val="000000"/>
                <w:szCs w:val="21"/>
              </w:rPr>
            </w:pPr>
            <w:r>
              <w:rPr>
                <w:rFonts w:hint="eastAsia" w:ascii="宋体" w:hAnsi="宋体" w:cs="宋体"/>
                <w:color w:val="000000"/>
                <w:szCs w:val="21"/>
              </w:rPr>
              <w:t>（八）公共汽车、出租汽车、轨道交通车辆、客渡轮等公共交通工具内；</w:t>
            </w:r>
          </w:p>
          <w:p w14:paraId="4E6AB873">
            <w:pPr>
              <w:spacing w:line="300" w:lineRule="exact"/>
              <w:ind w:firstLine="420" w:firstLineChars="200"/>
              <w:rPr>
                <w:rFonts w:ascii="宋体" w:cs="宋体"/>
                <w:color w:val="000000"/>
                <w:szCs w:val="21"/>
              </w:rPr>
            </w:pPr>
            <w:r>
              <w:rPr>
                <w:rFonts w:hint="eastAsia" w:ascii="宋体" w:hAnsi="宋体" w:cs="宋体"/>
                <w:color w:val="000000"/>
                <w:szCs w:val="21"/>
              </w:rPr>
              <w:t>（九）国家规定的其他公共场所。　</w:t>
            </w:r>
          </w:p>
          <w:p w14:paraId="02281F02">
            <w:pPr>
              <w:spacing w:line="300" w:lineRule="exact"/>
              <w:ind w:firstLine="420" w:firstLineChars="200"/>
              <w:rPr>
                <w:rFonts w:ascii="宋体" w:cs="宋体"/>
                <w:color w:val="000000"/>
                <w:szCs w:val="21"/>
              </w:rPr>
            </w:pPr>
            <w:r>
              <w:rPr>
                <w:rFonts w:hint="eastAsia" w:ascii="宋体" w:hAnsi="宋体" w:cs="宋体"/>
                <w:color w:val="000000"/>
                <w:szCs w:val="21"/>
              </w:rPr>
              <w:t>前款规定以外的其他公共场所，应当确定禁止吸烟区（室）和吸烟区（室），室内吸烟区应当设有通排风设施。</w:t>
            </w:r>
          </w:p>
          <w:p w14:paraId="1AAF8EA8">
            <w:pPr>
              <w:spacing w:line="300" w:lineRule="exact"/>
              <w:ind w:firstLine="420" w:firstLineChars="200"/>
              <w:rPr>
                <w:rFonts w:ascii="宋体" w:cs="宋体"/>
                <w:color w:val="000000"/>
                <w:szCs w:val="21"/>
              </w:rPr>
            </w:pPr>
            <w:r>
              <w:rPr>
                <w:rFonts w:hint="eastAsia" w:ascii="宋体" w:hAnsi="宋体" w:cs="宋体"/>
                <w:color w:val="000000"/>
                <w:szCs w:val="21"/>
              </w:rPr>
              <w:t>任何人不得在禁止吸烟场所、区（室）吸烟。</w:t>
            </w:r>
          </w:p>
          <w:p w14:paraId="1B8B52A2">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2A6016A4">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7436AF87">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25DF8B5A">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156CC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AAA1EB">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76DA83B">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1AB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AA3E9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37878D2">
            <w:pPr>
              <w:spacing w:line="300" w:lineRule="exact"/>
              <w:jc w:val="center"/>
              <w:rPr>
                <w:rFonts w:ascii="宋体" w:cs="宋体"/>
                <w:szCs w:val="21"/>
              </w:rPr>
            </w:pPr>
            <w:r>
              <w:rPr>
                <w:rFonts w:ascii="宋体" w:hAnsi="宋体" w:cs="宋体"/>
                <w:szCs w:val="21"/>
              </w:rPr>
              <w:t>(0825)8381581</w:t>
            </w:r>
          </w:p>
        </w:tc>
      </w:tr>
    </w:tbl>
    <w:p w14:paraId="61A3D590">
      <w:pPr>
        <w:spacing w:line="300" w:lineRule="exact"/>
        <w:rPr>
          <w:rFonts w:ascii="宋体" w:cs="宋体"/>
          <w:b/>
          <w:szCs w:val="21"/>
        </w:rPr>
      </w:pPr>
    </w:p>
    <w:p w14:paraId="0FBC2978">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11B3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5EB79E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2D55F3D">
            <w:pPr>
              <w:spacing w:line="300" w:lineRule="exact"/>
              <w:jc w:val="center"/>
              <w:rPr>
                <w:rFonts w:ascii="宋体" w:cs="宋体"/>
                <w:szCs w:val="21"/>
              </w:rPr>
            </w:pPr>
            <w:r>
              <w:rPr>
                <w:rFonts w:ascii="宋体" w:hAnsi="宋体" w:cs="宋体"/>
                <w:szCs w:val="21"/>
              </w:rPr>
              <w:t>1963</w:t>
            </w:r>
          </w:p>
        </w:tc>
      </w:tr>
      <w:tr w14:paraId="170F3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2B08CB">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386BC85">
            <w:pPr>
              <w:spacing w:line="300" w:lineRule="exact"/>
              <w:jc w:val="center"/>
              <w:rPr>
                <w:rFonts w:ascii="宋体" w:cs="宋体"/>
                <w:szCs w:val="21"/>
              </w:rPr>
            </w:pPr>
            <w:r>
              <w:rPr>
                <w:rFonts w:hint="eastAsia" w:ascii="宋体" w:hAnsi="宋体" w:cs="宋体"/>
                <w:szCs w:val="21"/>
              </w:rPr>
              <w:t>行政处罚</w:t>
            </w:r>
          </w:p>
        </w:tc>
      </w:tr>
      <w:tr w14:paraId="68725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5F71599">
            <w:pPr>
              <w:spacing w:line="300" w:lineRule="exact"/>
              <w:rPr>
                <w:rFonts w:ascii="宋体" w:cs="宋体"/>
                <w:szCs w:val="21"/>
              </w:rPr>
            </w:pPr>
            <w:r>
              <w:rPr>
                <w:rFonts w:hint="eastAsia" w:ascii="宋体" w:hAnsi="宋体" w:cs="宋体"/>
                <w:szCs w:val="21"/>
              </w:rPr>
              <w:t>权力项目名称</w:t>
            </w:r>
          </w:p>
        </w:tc>
        <w:tc>
          <w:tcPr>
            <w:tcW w:w="7109" w:type="dxa"/>
          </w:tcPr>
          <w:p w14:paraId="542431AD">
            <w:pPr>
              <w:spacing w:line="300" w:lineRule="exact"/>
              <w:ind w:firstLine="420" w:firstLineChars="200"/>
              <w:rPr>
                <w:rFonts w:ascii="宋体" w:cs="宋体"/>
                <w:color w:val="000000"/>
                <w:szCs w:val="21"/>
              </w:rPr>
            </w:pPr>
            <w:r>
              <w:rPr>
                <w:rFonts w:hint="eastAsia" w:ascii="宋体" w:hAnsi="宋体" w:cs="宋体"/>
                <w:color w:val="000000"/>
                <w:szCs w:val="21"/>
              </w:rPr>
              <w:t>对禁止吸烟公共场所单位未按规定建立禁烟管理制度，做好禁烟宣传教育工作的处罚</w:t>
            </w:r>
          </w:p>
        </w:tc>
      </w:tr>
      <w:tr w14:paraId="42C27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1483" w:type="dxa"/>
            <w:vAlign w:val="center"/>
          </w:tcPr>
          <w:p w14:paraId="6D103727">
            <w:pPr>
              <w:spacing w:line="300" w:lineRule="exact"/>
              <w:jc w:val="center"/>
              <w:rPr>
                <w:rFonts w:ascii="宋体" w:cs="宋体"/>
                <w:szCs w:val="21"/>
              </w:rPr>
            </w:pPr>
            <w:r>
              <w:rPr>
                <w:rFonts w:hint="eastAsia" w:ascii="宋体" w:hAnsi="宋体" w:cs="宋体"/>
                <w:szCs w:val="21"/>
              </w:rPr>
              <w:t>实施依据</w:t>
            </w:r>
          </w:p>
        </w:tc>
        <w:tc>
          <w:tcPr>
            <w:tcW w:w="7109" w:type="dxa"/>
          </w:tcPr>
          <w:p w14:paraId="79D16324">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6988908A">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673B9BE8">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37671BA8">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75C467F3">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3B842563">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4FBF6347">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0DC5AA08">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7D036F01">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24127AC6">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2C47B552">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6C592530">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57B59E96">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3A7D1CC3">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11EDD7D8">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77943625">
            <w:pPr>
              <w:spacing w:line="300" w:lineRule="exact"/>
              <w:ind w:firstLine="420" w:firstLineChars="200"/>
              <w:rPr>
                <w:rFonts w:ascii="宋体" w:cs="宋体"/>
                <w:color w:val="000000"/>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79AA7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8E167DC">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0791FF41">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4154F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38C142">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0293B75B">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1B3036F1">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15D0D27">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65BBC4C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1B769409">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53AC5E48">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0D5884D1">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486B4CD4">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58E8C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E72607">
            <w:pPr>
              <w:spacing w:line="300" w:lineRule="exact"/>
              <w:rPr>
                <w:rFonts w:ascii="宋体" w:cs="宋体"/>
                <w:szCs w:val="21"/>
              </w:rPr>
            </w:pPr>
            <w:r>
              <w:rPr>
                <w:rFonts w:hint="eastAsia" w:ascii="宋体" w:hAnsi="宋体" w:cs="宋体"/>
                <w:szCs w:val="21"/>
              </w:rPr>
              <w:t>责任事项依据</w:t>
            </w:r>
          </w:p>
        </w:tc>
        <w:tc>
          <w:tcPr>
            <w:tcW w:w="7109" w:type="dxa"/>
          </w:tcPr>
          <w:p w14:paraId="4E03594B">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66F47ADC">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49B1B34C">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200A3CBF">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6D943F15">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2FA4BD4D">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70AA23B1">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22DC0168">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1095D165">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17155F9D">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00A224DE">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4776C47E">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1051C301">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4F90E4AE">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1F9B5F46">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55BD5F18">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67B363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D6E690">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034BC38C">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B819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FE26E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7F9732D">
            <w:pPr>
              <w:spacing w:line="300" w:lineRule="exact"/>
              <w:jc w:val="center"/>
              <w:rPr>
                <w:rFonts w:ascii="宋体" w:cs="宋体"/>
                <w:szCs w:val="21"/>
              </w:rPr>
            </w:pPr>
            <w:r>
              <w:rPr>
                <w:rFonts w:ascii="宋体" w:hAnsi="宋体" w:cs="宋体"/>
                <w:szCs w:val="21"/>
              </w:rPr>
              <w:t>(0825)8381581</w:t>
            </w:r>
          </w:p>
        </w:tc>
      </w:tr>
    </w:tbl>
    <w:p w14:paraId="1A200F16">
      <w:pPr>
        <w:spacing w:line="300" w:lineRule="exact"/>
        <w:rPr>
          <w:rFonts w:ascii="宋体" w:cs="宋体"/>
          <w:b/>
          <w:szCs w:val="21"/>
        </w:rPr>
      </w:pPr>
    </w:p>
    <w:p w14:paraId="3AC037F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2-348</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51F2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288F9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A9AD263">
            <w:pPr>
              <w:spacing w:line="300" w:lineRule="exact"/>
              <w:jc w:val="center"/>
              <w:rPr>
                <w:rFonts w:ascii="宋体" w:cs="宋体"/>
                <w:szCs w:val="21"/>
              </w:rPr>
            </w:pPr>
            <w:r>
              <w:rPr>
                <w:rFonts w:ascii="宋体" w:hAnsi="宋体" w:cs="宋体"/>
                <w:szCs w:val="21"/>
              </w:rPr>
              <w:t>1964</w:t>
            </w:r>
          </w:p>
        </w:tc>
      </w:tr>
      <w:tr w14:paraId="05F88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37C5C7">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A498B16">
            <w:pPr>
              <w:spacing w:line="300" w:lineRule="exact"/>
              <w:jc w:val="center"/>
              <w:rPr>
                <w:rFonts w:ascii="宋体" w:cs="宋体"/>
                <w:szCs w:val="21"/>
              </w:rPr>
            </w:pPr>
            <w:r>
              <w:rPr>
                <w:rFonts w:hint="eastAsia" w:ascii="宋体" w:hAnsi="宋体" w:cs="宋体"/>
                <w:szCs w:val="21"/>
              </w:rPr>
              <w:t>行政处罚</w:t>
            </w:r>
          </w:p>
        </w:tc>
      </w:tr>
      <w:tr w14:paraId="6F989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7D0B86">
            <w:pPr>
              <w:spacing w:line="300" w:lineRule="exact"/>
              <w:rPr>
                <w:rFonts w:ascii="宋体" w:cs="宋体"/>
                <w:szCs w:val="21"/>
              </w:rPr>
            </w:pPr>
            <w:r>
              <w:rPr>
                <w:rFonts w:hint="eastAsia" w:ascii="宋体" w:hAnsi="宋体" w:cs="宋体"/>
                <w:szCs w:val="21"/>
              </w:rPr>
              <w:t>权力项目名称</w:t>
            </w:r>
          </w:p>
        </w:tc>
        <w:tc>
          <w:tcPr>
            <w:tcW w:w="7109" w:type="dxa"/>
          </w:tcPr>
          <w:p w14:paraId="1B43D2E3">
            <w:pPr>
              <w:spacing w:line="300" w:lineRule="exact"/>
              <w:ind w:firstLine="420" w:firstLineChars="200"/>
              <w:rPr>
                <w:rFonts w:ascii="宋体" w:cs="宋体"/>
                <w:color w:val="000000"/>
                <w:szCs w:val="21"/>
              </w:rPr>
            </w:pPr>
            <w:r>
              <w:rPr>
                <w:rFonts w:hint="eastAsia" w:ascii="宋体" w:hAnsi="宋体" w:cs="宋体"/>
                <w:color w:val="000000"/>
                <w:szCs w:val="21"/>
              </w:rPr>
              <w:t>对禁止吸烟公共场所单位未按规定在醒目位置设置禁止吸烟标识和监管部门电话的处罚</w:t>
            </w:r>
          </w:p>
        </w:tc>
      </w:tr>
      <w:tr w14:paraId="00CC3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7139F6">
            <w:pPr>
              <w:spacing w:line="300" w:lineRule="exact"/>
              <w:jc w:val="center"/>
              <w:rPr>
                <w:rFonts w:ascii="宋体" w:cs="宋体"/>
                <w:szCs w:val="21"/>
              </w:rPr>
            </w:pPr>
            <w:r>
              <w:rPr>
                <w:rFonts w:hint="eastAsia" w:ascii="宋体" w:hAnsi="宋体" w:cs="宋体"/>
                <w:szCs w:val="21"/>
              </w:rPr>
              <w:t>实施依据</w:t>
            </w:r>
          </w:p>
        </w:tc>
        <w:tc>
          <w:tcPr>
            <w:tcW w:w="7109" w:type="dxa"/>
          </w:tcPr>
          <w:p w14:paraId="10500444">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3D0E9363">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52BE2715">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6E688E66">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4EA4BF3B">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016177A2">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09B589BB">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1B85B5CC">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6F1DB47C">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6453E8A6">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163785F0">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6A2C1403">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63085123">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2437A03E">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69596966">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75DFE845">
            <w:pPr>
              <w:spacing w:line="300" w:lineRule="exact"/>
              <w:ind w:firstLine="420" w:firstLineChars="200"/>
              <w:rPr>
                <w:rFonts w:ascii="宋体" w:cs="宋体"/>
                <w:color w:val="000000"/>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7E18C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0F37D4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2B6BC0FC">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1217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D4286E">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C03DA04">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62176A67">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4173B377">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0AAA5BD7">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472E9134">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4C768AC7">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27A721D9">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54F58073">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2092F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BB130C4">
            <w:pPr>
              <w:spacing w:line="300" w:lineRule="exact"/>
              <w:rPr>
                <w:rFonts w:ascii="宋体" w:cs="宋体"/>
                <w:szCs w:val="21"/>
              </w:rPr>
            </w:pPr>
            <w:r>
              <w:rPr>
                <w:rFonts w:hint="eastAsia" w:ascii="宋体" w:hAnsi="宋体" w:cs="宋体"/>
                <w:szCs w:val="21"/>
              </w:rPr>
              <w:t>责任事项依据</w:t>
            </w:r>
          </w:p>
        </w:tc>
        <w:tc>
          <w:tcPr>
            <w:tcW w:w="7109" w:type="dxa"/>
          </w:tcPr>
          <w:p w14:paraId="753AB01F">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783789FF">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372B0D57">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1DD0D4EF">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00062A6E">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2AD4B802">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62F782FB">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6B8D64CB">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040952FA">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30B3839F">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15F9F819">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7D84E6DD">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65372050">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1BEEDA70">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4B858F3E">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600597F9">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75FAE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D40E7F">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BEC5874">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A21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175F48">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2269C01">
            <w:pPr>
              <w:spacing w:line="300" w:lineRule="exact"/>
              <w:jc w:val="center"/>
              <w:rPr>
                <w:rFonts w:ascii="宋体" w:cs="宋体"/>
                <w:szCs w:val="21"/>
              </w:rPr>
            </w:pPr>
            <w:r>
              <w:rPr>
                <w:rFonts w:ascii="宋体" w:hAnsi="宋体" w:cs="宋体"/>
                <w:szCs w:val="21"/>
              </w:rPr>
              <w:t>(0825)8381581</w:t>
            </w:r>
          </w:p>
        </w:tc>
      </w:tr>
    </w:tbl>
    <w:p w14:paraId="1152A1C4">
      <w:pPr>
        <w:spacing w:line="300" w:lineRule="exact"/>
        <w:rPr>
          <w:rFonts w:ascii="宋体" w:cs="宋体"/>
          <w:b/>
          <w:szCs w:val="21"/>
        </w:rPr>
      </w:pPr>
    </w:p>
    <w:p w14:paraId="76D92E51">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2-349</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2648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9F9570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0920B6">
            <w:pPr>
              <w:spacing w:line="300" w:lineRule="exact"/>
              <w:jc w:val="center"/>
              <w:rPr>
                <w:rFonts w:ascii="宋体" w:cs="宋体"/>
                <w:szCs w:val="21"/>
              </w:rPr>
            </w:pPr>
            <w:r>
              <w:rPr>
                <w:rFonts w:ascii="宋体" w:hAnsi="宋体" w:cs="宋体"/>
                <w:szCs w:val="21"/>
              </w:rPr>
              <w:t>1965</w:t>
            </w:r>
          </w:p>
        </w:tc>
      </w:tr>
      <w:tr w14:paraId="37FBC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D8E2F3">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9A3331A">
            <w:pPr>
              <w:spacing w:line="300" w:lineRule="exact"/>
              <w:jc w:val="center"/>
              <w:rPr>
                <w:rFonts w:ascii="宋体" w:cs="宋体"/>
                <w:szCs w:val="21"/>
              </w:rPr>
            </w:pPr>
            <w:r>
              <w:rPr>
                <w:rFonts w:hint="eastAsia" w:ascii="宋体" w:hAnsi="宋体" w:cs="宋体"/>
                <w:szCs w:val="21"/>
              </w:rPr>
              <w:t>行政处罚</w:t>
            </w:r>
          </w:p>
        </w:tc>
      </w:tr>
      <w:tr w14:paraId="22FC1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986F109">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52C451F">
            <w:pPr>
              <w:spacing w:line="300" w:lineRule="exact"/>
              <w:jc w:val="center"/>
              <w:rPr>
                <w:rFonts w:ascii="宋体" w:cs="宋体"/>
                <w:color w:val="000000"/>
                <w:szCs w:val="21"/>
              </w:rPr>
            </w:pPr>
            <w:r>
              <w:rPr>
                <w:rFonts w:hint="eastAsia" w:ascii="宋体" w:hAnsi="宋体" w:cs="宋体"/>
                <w:color w:val="000000"/>
                <w:szCs w:val="21"/>
              </w:rPr>
              <w:t>对禁止吸烟公共场所单位设置与吸烟有关器具的处罚</w:t>
            </w:r>
          </w:p>
        </w:tc>
      </w:tr>
      <w:tr w14:paraId="555BD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30BF1F">
            <w:pPr>
              <w:spacing w:line="300" w:lineRule="exact"/>
              <w:jc w:val="center"/>
              <w:rPr>
                <w:rFonts w:ascii="宋体" w:cs="宋体"/>
                <w:szCs w:val="21"/>
              </w:rPr>
            </w:pPr>
            <w:r>
              <w:rPr>
                <w:rFonts w:hint="eastAsia" w:ascii="宋体" w:hAnsi="宋体" w:cs="宋体"/>
                <w:szCs w:val="21"/>
              </w:rPr>
              <w:t>实施依据</w:t>
            </w:r>
          </w:p>
        </w:tc>
        <w:tc>
          <w:tcPr>
            <w:tcW w:w="7109" w:type="dxa"/>
          </w:tcPr>
          <w:p w14:paraId="4586D526">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44F6C3D0">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11F2D635">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03AAAF56">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0852B3D6">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32CEEB05">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217F2E30">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57AC9394">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2A64625B">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6F5139A5">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349652D9">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0E41F0E5">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690ABE2E">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39B91339">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638DA928">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2067E3E4">
            <w:pPr>
              <w:spacing w:line="300" w:lineRule="exact"/>
              <w:ind w:firstLine="420" w:firstLineChars="200"/>
              <w:rPr>
                <w:rFonts w:ascii="宋体" w:cs="宋体"/>
                <w:color w:val="000000"/>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41CA5A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C321B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7A148CF">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761A04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CA52E1">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755C5440">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33826421">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015A0CF5">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4E322A8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48540032">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4EB6519C">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2555FB4F">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0F35F7F3">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4D7CE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EBDB32F">
            <w:pPr>
              <w:spacing w:line="300" w:lineRule="exact"/>
              <w:rPr>
                <w:rFonts w:ascii="宋体" w:cs="宋体"/>
                <w:szCs w:val="21"/>
              </w:rPr>
            </w:pPr>
            <w:r>
              <w:rPr>
                <w:rFonts w:hint="eastAsia" w:ascii="宋体" w:hAnsi="宋体" w:cs="宋体"/>
                <w:szCs w:val="21"/>
              </w:rPr>
              <w:t>责任事项依据</w:t>
            </w:r>
          </w:p>
        </w:tc>
        <w:tc>
          <w:tcPr>
            <w:tcW w:w="7109" w:type="dxa"/>
          </w:tcPr>
          <w:p w14:paraId="09C7956D">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24B7A659">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0450297F">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7726FE3E">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2028E8E0">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2C34D1FE">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1BF533F9">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1C160778">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7D9AF03D">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4CE3DA58">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0337E95F">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798AD09D">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23B62B68">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4DB690A4">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43175581">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3ABC4C24">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6A9AEB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EF6398">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0CFB0C3">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2F98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671CE1A">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4DB6B14">
            <w:pPr>
              <w:spacing w:line="300" w:lineRule="exact"/>
              <w:jc w:val="center"/>
              <w:rPr>
                <w:rFonts w:ascii="宋体" w:cs="宋体"/>
                <w:szCs w:val="21"/>
              </w:rPr>
            </w:pPr>
            <w:r>
              <w:rPr>
                <w:rFonts w:ascii="宋体" w:hAnsi="宋体" w:cs="宋体"/>
                <w:szCs w:val="21"/>
              </w:rPr>
              <w:t>(0825)8381581</w:t>
            </w:r>
          </w:p>
        </w:tc>
      </w:tr>
    </w:tbl>
    <w:p w14:paraId="53FEA48C">
      <w:pPr>
        <w:spacing w:line="300" w:lineRule="exact"/>
        <w:ind w:firstLine="420" w:firstLineChars="200"/>
        <w:rPr>
          <w:rFonts w:ascii="宋体" w:cs="宋体"/>
          <w:szCs w:val="21"/>
        </w:rPr>
      </w:pPr>
    </w:p>
    <w:p w14:paraId="5379082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E577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9" w:hRule="atLeast"/>
          <w:jc w:val="center"/>
        </w:trPr>
        <w:tc>
          <w:tcPr>
            <w:tcW w:w="1483" w:type="dxa"/>
            <w:vAlign w:val="center"/>
          </w:tcPr>
          <w:p w14:paraId="275EB0D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8A4D89E">
            <w:pPr>
              <w:spacing w:line="300" w:lineRule="exact"/>
              <w:jc w:val="center"/>
              <w:rPr>
                <w:rFonts w:ascii="宋体" w:cs="宋体"/>
                <w:szCs w:val="21"/>
              </w:rPr>
            </w:pPr>
            <w:r>
              <w:rPr>
                <w:rFonts w:ascii="宋体" w:hAnsi="宋体" w:cs="宋体"/>
                <w:szCs w:val="21"/>
              </w:rPr>
              <w:t>1966</w:t>
            </w:r>
          </w:p>
        </w:tc>
      </w:tr>
      <w:tr w14:paraId="5CCF7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8BA150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E13225C">
            <w:pPr>
              <w:spacing w:line="300" w:lineRule="exact"/>
              <w:jc w:val="center"/>
              <w:rPr>
                <w:rFonts w:ascii="宋体" w:cs="宋体"/>
                <w:szCs w:val="21"/>
              </w:rPr>
            </w:pPr>
            <w:r>
              <w:rPr>
                <w:rFonts w:hint="eastAsia" w:ascii="宋体" w:hAnsi="宋体" w:cs="宋体"/>
                <w:szCs w:val="21"/>
              </w:rPr>
              <w:t>行政处罚</w:t>
            </w:r>
          </w:p>
        </w:tc>
      </w:tr>
      <w:tr w14:paraId="62575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026874">
            <w:pPr>
              <w:spacing w:line="300" w:lineRule="exact"/>
              <w:rPr>
                <w:rFonts w:ascii="宋体" w:cs="宋体"/>
                <w:szCs w:val="21"/>
              </w:rPr>
            </w:pPr>
            <w:r>
              <w:rPr>
                <w:rFonts w:hint="eastAsia" w:ascii="宋体" w:hAnsi="宋体" w:cs="宋体"/>
                <w:szCs w:val="21"/>
              </w:rPr>
              <w:t>权力项目名称</w:t>
            </w:r>
          </w:p>
        </w:tc>
        <w:tc>
          <w:tcPr>
            <w:tcW w:w="7109" w:type="dxa"/>
          </w:tcPr>
          <w:p w14:paraId="4153B77D">
            <w:pPr>
              <w:spacing w:line="300" w:lineRule="exact"/>
              <w:ind w:firstLine="420" w:firstLineChars="200"/>
              <w:rPr>
                <w:rFonts w:ascii="宋体" w:cs="宋体"/>
                <w:color w:val="000000"/>
                <w:szCs w:val="21"/>
              </w:rPr>
            </w:pPr>
            <w:r>
              <w:rPr>
                <w:rFonts w:hint="eastAsia" w:ascii="宋体" w:hAnsi="宋体" w:cs="宋体"/>
                <w:color w:val="000000"/>
                <w:szCs w:val="21"/>
              </w:rPr>
              <w:t>对禁止吸烟公共场所单位未按规定采取有效措施阻止吸烟者吸烟或者劝其离开该场所或者未对不听劝阻的吸烟行为采取合法方式进行取证，并及时向监督管理部门举报的处罚</w:t>
            </w:r>
          </w:p>
        </w:tc>
      </w:tr>
      <w:tr w14:paraId="2C15E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A049106">
            <w:pPr>
              <w:spacing w:line="300" w:lineRule="exact"/>
              <w:jc w:val="center"/>
              <w:rPr>
                <w:rFonts w:ascii="宋体" w:cs="宋体"/>
                <w:szCs w:val="21"/>
              </w:rPr>
            </w:pPr>
            <w:r>
              <w:rPr>
                <w:rFonts w:hint="eastAsia" w:ascii="宋体" w:hAnsi="宋体" w:cs="宋体"/>
                <w:szCs w:val="21"/>
              </w:rPr>
              <w:t>实施依据</w:t>
            </w:r>
          </w:p>
        </w:tc>
        <w:tc>
          <w:tcPr>
            <w:tcW w:w="7109" w:type="dxa"/>
          </w:tcPr>
          <w:p w14:paraId="2FB246C4">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034DF3BE">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3A21D036">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7BDC3C44">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0795D16C">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1A7AA471">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7A78B34F">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4C995F57">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024D86E7">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61D4E4AF">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68FAEDA0">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1E526151">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7A1F7885">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66B6FF6B">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44105421">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6C494E5D">
            <w:pPr>
              <w:spacing w:line="300" w:lineRule="exact"/>
              <w:ind w:firstLine="420" w:firstLineChars="200"/>
              <w:rPr>
                <w:rFonts w:ascii="宋体" w:cs="宋体"/>
                <w:color w:val="000000"/>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638ED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66EC66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D3C14D8">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1E7EA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E3E17D3">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97F1C89">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426DC605">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39FD92AF">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3ACA0A96">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430B191F">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1059D690">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07901099">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55FCE57E">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5F994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B300733">
            <w:pPr>
              <w:spacing w:line="300" w:lineRule="exact"/>
              <w:rPr>
                <w:rFonts w:ascii="宋体" w:cs="宋体"/>
                <w:szCs w:val="21"/>
              </w:rPr>
            </w:pPr>
            <w:r>
              <w:rPr>
                <w:rFonts w:hint="eastAsia" w:ascii="宋体" w:hAnsi="宋体" w:cs="宋体"/>
                <w:szCs w:val="21"/>
              </w:rPr>
              <w:t>责任事项依据</w:t>
            </w:r>
          </w:p>
        </w:tc>
        <w:tc>
          <w:tcPr>
            <w:tcW w:w="7109" w:type="dxa"/>
          </w:tcPr>
          <w:p w14:paraId="31D64501">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517FB210">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549B410D">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23C85B30">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29F586A6">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77AFE487">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59F6B402">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13A32CE9">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401D1B94">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7258EC3F">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61C7F1DB">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34901FCE">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690D5769">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3159DEF3">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3ADC97FF">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04EF5657">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4D128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7C5CCCA">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1C00354">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882C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EC93B93">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E14375B">
            <w:pPr>
              <w:spacing w:line="300" w:lineRule="exact"/>
              <w:jc w:val="center"/>
              <w:rPr>
                <w:rFonts w:ascii="宋体" w:cs="宋体"/>
                <w:szCs w:val="21"/>
              </w:rPr>
            </w:pPr>
            <w:r>
              <w:rPr>
                <w:rFonts w:ascii="宋体" w:hAnsi="宋体" w:cs="宋体"/>
                <w:szCs w:val="21"/>
              </w:rPr>
              <w:t>(0825)8381581</w:t>
            </w:r>
          </w:p>
        </w:tc>
      </w:tr>
    </w:tbl>
    <w:p w14:paraId="2182704D">
      <w:pPr>
        <w:spacing w:line="300" w:lineRule="exact"/>
        <w:rPr>
          <w:rFonts w:ascii="宋体" w:cs="宋体"/>
          <w:b/>
          <w:szCs w:val="21"/>
        </w:rPr>
      </w:pPr>
    </w:p>
    <w:p w14:paraId="0100E3F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6BF64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0DE95A0">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385690D">
            <w:pPr>
              <w:spacing w:line="300" w:lineRule="exact"/>
              <w:jc w:val="center"/>
              <w:rPr>
                <w:rFonts w:ascii="宋体" w:cs="宋体"/>
                <w:szCs w:val="21"/>
              </w:rPr>
            </w:pPr>
            <w:r>
              <w:rPr>
                <w:rFonts w:ascii="宋体" w:hAnsi="宋体" w:cs="宋体"/>
                <w:szCs w:val="21"/>
              </w:rPr>
              <w:t>1967</w:t>
            </w:r>
          </w:p>
        </w:tc>
      </w:tr>
      <w:tr w14:paraId="59B0D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EA6F3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23B816B">
            <w:pPr>
              <w:spacing w:line="300" w:lineRule="exact"/>
              <w:jc w:val="center"/>
              <w:rPr>
                <w:rFonts w:ascii="宋体" w:cs="宋体"/>
                <w:szCs w:val="21"/>
              </w:rPr>
            </w:pPr>
            <w:r>
              <w:rPr>
                <w:rFonts w:hint="eastAsia" w:ascii="宋体" w:hAnsi="宋体" w:cs="宋体"/>
                <w:szCs w:val="21"/>
              </w:rPr>
              <w:t>行政处罚</w:t>
            </w:r>
          </w:p>
        </w:tc>
      </w:tr>
      <w:tr w14:paraId="121086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6" w:hRule="atLeast"/>
          <w:jc w:val="center"/>
        </w:trPr>
        <w:tc>
          <w:tcPr>
            <w:tcW w:w="1483" w:type="dxa"/>
            <w:vAlign w:val="center"/>
          </w:tcPr>
          <w:p w14:paraId="66BFE3E6">
            <w:pPr>
              <w:spacing w:line="300" w:lineRule="exact"/>
              <w:rPr>
                <w:rFonts w:ascii="宋体" w:cs="宋体"/>
                <w:szCs w:val="21"/>
              </w:rPr>
            </w:pPr>
            <w:r>
              <w:rPr>
                <w:rFonts w:hint="eastAsia" w:ascii="宋体" w:hAnsi="宋体" w:cs="宋体"/>
                <w:szCs w:val="21"/>
              </w:rPr>
              <w:t>权力项目名称</w:t>
            </w:r>
          </w:p>
        </w:tc>
        <w:tc>
          <w:tcPr>
            <w:tcW w:w="7109" w:type="dxa"/>
          </w:tcPr>
          <w:p w14:paraId="3113E23A">
            <w:pPr>
              <w:spacing w:line="300" w:lineRule="exact"/>
              <w:jc w:val="center"/>
              <w:rPr>
                <w:rFonts w:ascii="宋体" w:cs="宋体"/>
                <w:szCs w:val="21"/>
              </w:rPr>
            </w:pPr>
            <w:r>
              <w:rPr>
                <w:rFonts w:hint="eastAsia" w:ascii="宋体" w:hAnsi="宋体" w:cs="宋体"/>
                <w:szCs w:val="21"/>
              </w:rPr>
              <w:t>对个人在禁止吸烟场所吸烟的处罚</w:t>
            </w:r>
          </w:p>
        </w:tc>
      </w:tr>
      <w:tr w14:paraId="2DED9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AF74D86">
            <w:pPr>
              <w:spacing w:line="300" w:lineRule="exact"/>
              <w:jc w:val="center"/>
              <w:rPr>
                <w:rFonts w:ascii="宋体" w:cs="宋体"/>
                <w:szCs w:val="21"/>
              </w:rPr>
            </w:pPr>
            <w:r>
              <w:rPr>
                <w:rFonts w:hint="eastAsia" w:ascii="宋体" w:hAnsi="宋体" w:cs="宋体"/>
                <w:szCs w:val="21"/>
              </w:rPr>
              <w:t>实施依据</w:t>
            </w:r>
          </w:p>
        </w:tc>
        <w:tc>
          <w:tcPr>
            <w:tcW w:w="7109" w:type="dxa"/>
          </w:tcPr>
          <w:p w14:paraId="18F5800E">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7F4496A8">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7B0A28AF">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6D9B3054">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459108E4">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688897C0">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2304D4A2">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0541FC66">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79341EBA">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5DBA446B">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5D841C1A">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2C2EFEF9">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675EF39D">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50D39148">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60EB88D0">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3B0FCB09">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2C485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B0A77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7C25AB5">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6273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6058419">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A507C6F">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案责任：发现食品经营者的经营条件发生变化，未依照《流通环节食品安全监督管理办法》第十条第二款规定处理的违法行为（或者下级食品药品监管部门上报或其他机关移送的违法案件等），予以审查，决定是否立案。</w:t>
            </w:r>
          </w:p>
          <w:p w14:paraId="5E4FC8B9">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调查责任：对立案的案件，指定专人负责，及时组织调查取证，与当事人有直接利害关系的应当回避。执法人员不得少于两人，调查时应出示证件，允许当事人辩解。</w:t>
            </w:r>
          </w:p>
          <w:p w14:paraId="68224247">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审查责任：审理案件调查报告，对案件违法事实、证据、调查取证程序、法律适用、处罚种类和幅度、当事人陈述和申辩，提出处理意见。</w:t>
            </w:r>
          </w:p>
          <w:p w14:paraId="45A4D2D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告知责任：作出行政处罚决定前，应制作《行政处罚告知书》送达当事人，符合听证规定的，制作并送达《行政处罚听证告知书》。</w:t>
            </w:r>
          </w:p>
          <w:p w14:paraId="1172BB15">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决定责任：制作《行政处罚决定书》，载明行政处罚告知、当事人陈述申辩或者听证情况等内容。</w:t>
            </w:r>
          </w:p>
          <w:p w14:paraId="3FDCB3EA">
            <w:pPr>
              <w:spacing w:line="300" w:lineRule="exact"/>
              <w:ind w:firstLine="420" w:firstLineChars="200"/>
              <w:rPr>
                <w:rFonts w:ascii="宋体" w:cs="宋体"/>
                <w:szCs w:val="21"/>
              </w:rPr>
            </w:pPr>
            <w:r>
              <w:rPr>
                <w:rFonts w:ascii="宋体" w:hAnsi="宋体" w:cs="宋体"/>
                <w:szCs w:val="21"/>
              </w:rPr>
              <w:t>6.</w:t>
            </w:r>
            <w:r>
              <w:rPr>
                <w:rFonts w:hint="eastAsia" w:ascii="宋体" w:hAnsi="宋体" w:cs="宋体"/>
                <w:szCs w:val="21"/>
              </w:rPr>
              <w:t>送达责任：行政处罚决定书按法律法规规定的方式送达当事人。</w:t>
            </w:r>
          </w:p>
          <w:p w14:paraId="0CAF47FB">
            <w:pPr>
              <w:spacing w:line="300" w:lineRule="exact"/>
              <w:ind w:firstLine="420" w:firstLineChars="200"/>
              <w:rPr>
                <w:rFonts w:ascii="宋体" w:cs="宋体"/>
                <w:szCs w:val="21"/>
              </w:rPr>
            </w:pPr>
            <w:r>
              <w:rPr>
                <w:rFonts w:ascii="宋体" w:hAnsi="宋体" w:cs="宋体"/>
                <w:szCs w:val="21"/>
              </w:rPr>
              <w:t>7.</w:t>
            </w:r>
            <w:r>
              <w:rPr>
                <w:rFonts w:hint="eastAsia" w:ascii="宋体" w:hAnsi="宋体" w:cs="宋体"/>
                <w:szCs w:val="21"/>
              </w:rPr>
              <w:t>执行责任：依照生效的行政处罚决定执行。当事人逾期不履行行政处罚决定的，申请人民法院强制执行。</w:t>
            </w:r>
          </w:p>
          <w:p w14:paraId="645A0861">
            <w:pPr>
              <w:spacing w:line="300" w:lineRule="exact"/>
              <w:ind w:firstLine="420" w:firstLineChars="200"/>
              <w:jc w:val="left"/>
              <w:rPr>
                <w:rFonts w:ascii="宋体" w:cs="宋体"/>
                <w:szCs w:val="21"/>
              </w:rPr>
            </w:pPr>
            <w:r>
              <w:rPr>
                <w:rFonts w:ascii="宋体" w:hAnsi="宋体" w:cs="宋体"/>
                <w:szCs w:val="21"/>
              </w:rPr>
              <w:t>8.</w:t>
            </w:r>
            <w:r>
              <w:rPr>
                <w:rFonts w:hint="eastAsia" w:ascii="宋体" w:hAnsi="宋体" w:cs="宋体"/>
                <w:szCs w:val="21"/>
              </w:rPr>
              <w:t>其他责任：法律法规规章和规范性文件规定应履行的其他责任。</w:t>
            </w:r>
          </w:p>
        </w:tc>
      </w:tr>
      <w:tr w14:paraId="6F6AE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F5DB5A0">
            <w:pPr>
              <w:spacing w:line="300" w:lineRule="exact"/>
              <w:rPr>
                <w:rFonts w:ascii="宋体" w:cs="宋体"/>
                <w:szCs w:val="21"/>
              </w:rPr>
            </w:pPr>
            <w:r>
              <w:rPr>
                <w:rFonts w:hint="eastAsia" w:ascii="宋体" w:hAnsi="宋体" w:cs="宋体"/>
                <w:szCs w:val="21"/>
              </w:rPr>
              <w:t>责任事项依据</w:t>
            </w:r>
          </w:p>
        </w:tc>
        <w:tc>
          <w:tcPr>
            <w:tcW w:w="7109" w:type="dxa"/>
          </w:tcPr>
          <w:p w14:paraId="7703D2D4">
            <w:pPr>
              <w:spacing w:line="300" w:lineRule="exact"/>
              <w:ind w:firstLine="420" w:firstLineChars="200"/>
              <w:rPr>
                <w:rFonts w:ascii="宋体" w:cs="宋体"/>
                <w:color w:val="000000"/>
                <w:szCs w:val="21"/>
              </w:rPr>
            </w:pPr>
            <w:r>
              <w:rPr>
                <w:rFonts w:hint="eastAsia" w:ascii="宋体" w:hAnsi="宋体" w:cs="宋体"/>
                <w:color w:val="000000"/>
                <w:szCs w:val="21"/>
              </w:rPr>
              <w:t>【政府规章】《四川省公共场所卫生管理办法》（</w:t>
            </w:r>
            <w:r>
              <w:rPr>
                <w:rFonts w:ascii="宋体" w:hAnsi="宋体" w:cs="宋体"/>
                <w:color w:val="000000"/>
                <w:szCs w:val="21"/>
              </w:rPr>
              <w:t>2011</w:t>
            </w:r>
            <w:r>
              <w:rPr>
                <w:rFonts w:hint="eastAsia" w:ascii="宋体" w:hAnsi="宋体" w:cs="宋体"/>
                <w:color w:val="000000"/>
                <w:szCs w:val="21"/>
              </w:rPr>
              <w:t>年四川省人民政府令第</w:t>
            </w:r>
            <w:r>
              <w:rPr>
                <w:rFonts w:ascii="宋体" w:hAnsi="宋体" w:cs="宋体"/>
                <w:color w:val="000000"/>
                <w:szCs w:val="21"/>
              </w:rPr>
              <w:t>251</w:t>
            </w:r>
            <w:r>
              <w:rPr>
                <w:rFonts w:hint="eastAsia" w:ascii="宋体" w:hAnsi="宋体" w:cs="宋体"/>
                <w:color w:val="000000"/>
                <w:szCs w:val="21"/>
              </w:rPr>
              <w:t>号）</w:t>
            </w:r>
          </w:p>
          <w:p w14:paraId="6BD56510">
            <w:pPr>
              <w:spacing w:line="300" w:lineRule="exact"/>
              <w:ind w:firstLine="420" w:firstLineChars="200"/>
              <w:rPr>
                <w:rFonts w:ascii="宋体" w:cs="宋体"/>
                <w:color w:val="000000"/>
                <w:szCs w:val="21"/>
              </w:rPr>
            </w:pPr>
            <w:r>
              <w:rPr>
                <w:rFonts w:hint="eastAsia" w:ascii="宋体" w:hAnsi="宋体" w:cs="宋体"/>
                <w:color w:val="000000"/>
                <w:szCs w:val="21"/>
              </w:rPr>
              <w:t>第二十二条：相关行政部门按照谁管理、谁负责的原则，负责下列公共场所控制吸烟的监督管理工作。法律、法规另有规定的从其规定：</w:t>
            </w:r>
          </w:p>
          <w:p w14:paraId="61715822">
            <w:pPr>
              <w:spacing w:line="300" w:lineRule="exact"/>
              <w:ind w:firstLine="420" w:firstLineChars="200"/>
              <w:rPr>
                <w:rFonts w:ascii="宋体" w:cs="宋体"/>
                <w:color w:val="000000"/>
                <w:szCs w:val="21"/>
              </w:rPr>
            </w:pPr>
            <w:r>
              <w:rPr>
                <w:rFonts w:hint="eastAsia" w:ascii="宋体" w:hAnsi="宋体" w:cs="宋体"/>
                <w:color w:val="000000"/>
                <w:szCs w:val="21"/>
              </w:rPr>
              <w:t>（一）教育、人力资源社会保障部门分别对各自管辖学校的控烟工作进行监督管理；　</w:t>
            </w:r>
          </w:p>
          <w:p w14:paraId="156EED5F">
            <w:pPr>
              <w:spacing w:line="300" w:lineRule="exact"/>
              <w:ind w:firstLine="420" w:firstLineChars="200"/>
              <w:rPr>
                <w:rFonts w:ascii="宋体" w:cs="宋体"/>
                <w:color w:val="000000"/>
                <w:szCs w:val="21"/>
              </w:rPr>
            </w:pPr>
            <w:r>
              <w:rPr>
                <w:rFonts w:hint="eastAsia" w:ascii="宋体" w:hAnsi="宋体" w:cs="宋体"/>
                <w:color w:val="000000"/>
                <w:szCs w:val="21"/>
              </w:rPr>
              <w:t>（二）文化部门负责对文化、娱乐场所的控烟工作进行监督管理；　</w:t>
            </w:r>
          </w:p>
          <w:p w14:paraId="7841223A">
            <w:pPr>
              <w:spacing w:line="300" w:lineRule="exact"/>
              <w:ind w:firstLine="420" w:firstLineChars="200"/>
              <w:rPr>
                <w:rFonts w:ascii="宋体" w:cs="宋体"/>
                <w:color w:val="000000"/>
                <w:szCs w:val="21"/>
              </w:rPr>
            </w:pPr>
            <w:r>
              <w:rPr>
                <w:rFonts w:hint="eastAsia" w:ascii="宋体" w:hAnsi="宋体" w:cs="宋体"/>
                <w:color w:val="000000"/>
                <w:szCs w:val="21"/>
              </w:rPr>
              <w:t>（三）交通行政执法机构以及承担机场、铁路、城区轨道交通执法工作的机构按照各自职责，对公共交通工具及其有关公共场所的控烟工作进行监督管理；</w:t>
            </w:r>
          </w:p>
          <w:p w14:paraId="302FB538">
            <w:pPr>
              <w:spacing w:line="300" w:lineRule="exact"/>
              <w:ind w:firstLine="420" w:firstLineChars="200"/>
              <w:rPr>
                <w:rFonts w:ascii="宋体" w:cs="宋体"/>
                <w:color w:val="000000"/>
                <w:szCs w:val="21"/>
              </w:rPr>
            </w:pPr>
            <w:r>
              <w:rPr>
                <w:rFonts w:hint="eastAsia" w:ascii="宋体" w:hAnsi="宋体" w:cs="宋体"/>
                <w:color w:val="000000"/>
                <w:szCs w:val="21"/>
              </w:rPr>
              <w:t>（四）食品药品监督部门负责对餐饮业经营场所的控烟工作进行监督管理；　</w:t>
            </w:r>
          </w:p>
          <w:p w14:paraId="04EFD767">
            <w:pPr>
              <w:spacing w:line="300" w:lineRule="exact"/>
              <w:ind w:firstLine="420" w:firstLineChars="200"/>
              <w:rPr>
                <w:rFonts w:ascii="宋体" w:cs="宋体"/>
                <w:color w:val="000000"/>
                <w:szCs w:val="21"/>
              </w:rPr>
            </w:pPr>
            <w:r>
              <w:rPr>
                <w:rFonts w:hint="eastAsia" w:ascii="宋体" w:hAnsi="宋体" w:cs="宋体"/>
                <w:color w:val="000000"/>
                <w:szCs w:val="21"/>
              </w:rPr>
              <w:t>（五）公安部门负责对网吧等互联网上网服务营业场所的控烟工作进行监督管理；</w:t>
            </w:r>
          </w:p>
          <w:p w14:paraId="3379EEB4">
            <w:pPr>
              <w:spacing w:line="300" w:lineRule="exact"/>
              <w:ind w:firstLine="420" w:firstLineChars="200"/>
              <w:rPr>
                <w:rFonts w:ascii="宋体" w:cs="宋体"/>
                <w:color w:val="000000"/>
                <w:szCs w:val="21"/>
              </w:rPr>
            </w:pPr>
            <w:r>
              <w:rPr>
                <w:rFonts w:hint="eastAsia" w:ascii="宋体" w:hAnsi="宋体" w:cs="宋体"/>
                <w:color w:val="000000"/>
                <w:szCs w:val="21"/>
              </w:rPr>
              <w:t>（六）商务部门负责对商场、超区等公共场所的控烟工作进行监督管理；</w:t>
            </w:r>
          </w:p>
          <w:p w14:paraId="71AA7DC1">
            <w:pPr>
              <w:spacing w:line="300" w:lineRule="exact"/>
              <w:ind w:firstLine="420" w:firstLineChars="200"/>
              <w:rPr>
                <w:rFonts w:ascii="宋体" w:cs="宋体"/>
                <w:color w:val="000000"/>
                <w:szCs w:val="21"/>
              </w:rPr>
            </w:pPr>
            <w:r>
              <w:rPr>
                <w:rFonts w:hint="eastAsia" w:ascii="宋体" w:hAnsi="宋体" w:cs="宋体"/>
                <w:color w:val="000000"/>
                <w:szCs w:val="21"/>
              </w:rPr>
              <w:t>（七）体育部门负责对公共体育场馆的控烟工作进行监督管理；</w:t>
            </w:r>
          </w:p>
          <w:p w14:paraId="4FAE3122">
            <w:pPr>
              <w:spacing w:line="300" w:lineRule="exact"/>
              <w:ind w:firstLine="420" w:firstLineChars="200"/>
              <w:rPr>
                <w:rFonts w:ascii="宋体" w:cs="宋体"/>
                <w:color w:val="000000"/>
                <w:szCs w:val="21"/>
              </w:rPr>
            </w:pPr>
            <w:r>
              <w:rPr>
                <w:rFonts w:hint="eastAsia" w:ascii="宋体" w:hAnsi="宋体" w:cs="宋体"/>
                <w:color w:val="000000"/>
                <w:szCs w:val="21"/>
              </w:rPr>
              <w:t>（八）卫生部门负责对医疗卫生机构以及本办法规定的其他公共场所的控烟工作进行监督管理。指导相关部门开展科学控烟工作。</w:t>
            </w:r>
          </w:p>
          <w:p w14:paraId="58F775FB">
            <w:pPr>
              <w:spacing w:line="300" w:lineRule="exact"/>
              <w:ind w:firstLine="420" w:firstLineChars="200"/>
              <w:rPr>
                <w:rFonts w:ascii="宋体" w:cs="宋体"/>
                <w:color w:val="000000"/>
                <w:szCs w:val="21"/>
              </w:rPr>
            </w:pPr>
            <w:r>
              <w:rPr>
                <w:rFonts w:hint="eastAsia" w:ascii="宋体" w:hAnsi="宋体" w:cs="宋体"/>
                <w:color w:val="000000"/>
                <w:szCs w:val="21"/>
              </w:rPr>
              <w:t>第二十五条：禁止吸烟公共场所单位应当履行下列职责：　</w:t>
            </w:r>
          </w:p>
          <w:p w14:paraId="26D9003D">
            <w:pPr>
              <w:spacing w:line="300" w:lineRule="exact"/>
              <w:ind w:firstLine="420" w:firstLineChars="200"/>
              <w:rPr>
                <w:rFonts w:ascii="宋体" w:cs="宋体"/>
                <w:color w:val="000000"/>
                <w:szCs w:val="21"/>
              </w:rPr>
            </w:pPr>
            <w:r>
              <w:rPr>
                <w:rFonts w:hint="eastAsia" w:ascii="宋体" w:hAnsi="宋体" w:cs="宋体"/>
                <w:color w:val="000000"/>
                <w:szCs w:val="21"/>
              </w:rPr>
              <w:t>（一）建立禁烟管理制度，做好禁烟宣传教育工作；　</w:t>
            </w:r>
          </w:p>
          <w:p w14:paraId="432B2C7E">
            <w:pPr>
              <w:spacing w:line="300" w:lineRule="exact"/>
              <w:ind w:firstLine="420" w:firstLineChars="200"/>
              <w:rPr>
                <w:rFonts w:ascii="宋体" w:cs="宋体"/>
                <w:color w:val="000000"/>
                <w:szCs w:val="21"/>
              </w:rPr>
            </w:pPr>
            <w:r>
              <w:rPr>
                <w:rFonts w:hint="eastAsia" w:ascii="宋体" w:hAnsi="宋体" w:cs="宋体"/>
                <w:color w:val="000000"/>
                <w:szCs w:val="21"/>
              </w:rPr>
              <w:t>第三十九条：公共场所违反本办法第二十四条、第二十五条规定，有下列行为之一的，由本办法第二十二条规定的有关部门责令限期改正，给予警告，可并处</w:t>
            </w:r>
            <w:r>
              <w:rPr>
                <w:rFonts w:ascii="宋体" w:hAnsi="宋体" w:cs="宋体"/>
                <w:color w:val="000000"/>
                <w:szCs w:val="21"/>
              </w:rPr>
              <w:t>1</w:t>
            </w:r>
            <w:r>
              <w:rPr>
                <w:rFonts w:hint="eastAsia" w:ascii="宋体" w:hAnsi="宋体" w:cs="宋体"/>
                <w:color w:val="000000"/>
                <w:szCs w:val="21"/>
              </w:rPr>
              <w:t>万元以下罚款；逾期不改正者，处</w:t>
            </w:r>
            <w:r>
              <w:rPr>
                <w:rFonts w:ascii="宋体" w:hAnsi="宋体" w:cs="宋体"/>
                <w:color w:val="000000"/>
                <w:szCs w:val="21"/>
              </w:rPr>
              <w:t>2</w:t>
            </w:r>
            <w:r>
              <w:rPr>
                <w:rFonts w:hint="eastAsia" w:ascii="宋体" w:hAnsi="宋体" w:cs="宋体"/>
                <w:color w:val="000000"/>
                <w:szCs w:val="21"/>
              </w:rPr>
              <w:t>万元以下罚款：</w:t>
            </w:r>
          </w:p>
          <w:p w14:paraId="01176E70">
            <w:pPr>
              <w:spacing w:line="300" w:lineRule="exact"/>
              <w:ind w:firstLine="420" w:firstLineChars="200"/>
              <w:rPr>
                <w:rFonts w:ascii="宋体" w:cs="宋体"/>
                <w:color w:val="000000"/>
                <w:szCs w:val="21"/>
              </w:rPr>
            </w:pPr>
            <w:r>
              <w:rPr>
                <w:rFonts w:hint="eastAsia" w:ascii="宋体" w:hAnsi="宋体" w:cs="宋体"/>
                <w:color w:val="000000"/>
                <w:szCs w:val="21"/>
              </w:rPr>
              <w:t>（一）本办法第二十四条第一款规定以外的公共场所未设置吸烟区（室）的；</w:t>
            </w:r>
          </w:p>
          <w:p w14:paraId="6121764A">
            <w:pPr>
              <w:spacing w:line="300" w:lineRule="exact"/>
              <w:ind w:firstLine="420" w:firstLineChars="200"/>
              <w:rPr>
                <w:rFonts w:ascii="宋体" w:cs="宋体"/>
                <w:color w:val="000000"/>
                <w:szCs w:val="21"/>
              </w:rPr>
            </w:pPr>
            <w:r>
              <w:rPr>
                <w:rFonts w:hint="eastAsia" w:ascii="宋体" w:hAnsi="宋体" w:cs="宋体"/>
                <w:color w:val="000000"/>
                <w:szCs w:val="21"/>
              </w:rPr>
              <w:t>（二）禁止吸烟场所未按规定设置禁烟标识或违反规定设置吸烟器具的。</w:t>
            </w:r>
          </w:p>
          <w:p w14:paraId="44513691">
            <w:pPr>
              <w:spacing w:line="300" w:lineRule="exact"/>
              <w:ind w:firstLine="420" w:firstLineChars="200"/>
              <w:rPr>
                <w:rFonts w:ascii="宋体" w:cs="宋体"/>
                <w:szCs w:val="21"/>
              </w:rPr>
            </w:pPr>
            <w:r>
              <w:rPr>
                <w:rFonts w:hint="eastAsia" w:ascii="宋体" w:hAnsi="宋体" w:cs="宋体"/>
                <w:color w:val="000000"/>
                <w:szCs w:val="21"/>
              </w:rPr>
              <w:t>个人在禁止吸烟场所吸烟的，由本办法第二十二条规定的有关部门责令改正，并处以</w:t>
            </w:r>
            <w:r>
              <w:rPr>
                <w:rFonts w:ascii="宋体" w:hAnsi="宋体" w:cs="宋体"/>
                <w:color w:val="000000"/>
                <w:szCs w:val="21"/>
              </w:rPr>
              <w:t>50</w:t>
            </w:r>
            <w:r>
              <w:rPr>
                <w:rFonts w:hint="eastAsia" w:ascii="宋体" w:hAnsi="宋体" w:cs="宋体"/>
                <w:color w:val="000000"/>
                <w:szCs w:val="21"/>
              </w:rPr>
              <w:t>元以上</w:t>
            </w:r>
            <w:r>
              <w:rPr>
                <w:rFonts w:ascii="宋体" w:hAnsi="宋体" w:cs="宋体"/>
                <w:color w:val="000000"/>
                <w:szCs w:val="21"/>
              </w:rPr>
              <w:t>200</w:t>
            </w:r>
            <w:r>
              <w:rPr>
                <w:rFonts w:hint="eastAsia" w:ascii="宋体" w:hAnsi="宋体" w:cs="宋体"/>
                <w:color w:val="000000"/>
                <w:szCs w:val="21"/>
              </w:rPr>
              <w:t>元以下罚款。</w:t>
            </w:r>
          </w:p>
        </w:tc>
      </w:tr>
      <w:tr w14:paraId="43661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CFD9E33">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0B9EDA33">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CBCC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BAB4C31">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33A08BC">
            <w:pPr>
              <w:spacing w:line="300" w:lineRule="exact"/>
              <w:jc w:val="center"/>
              <w:rPr>
                <w:rFonts w:ascii="宋体" w:cs="宋体"/>
                <w:szCs w:val="21"/>
              </w:rPr>
            </w:pPr>
            <w:r>
              <w:rPr>
                <w:rFonts w:ascii="宋体" w:hAnsi="宋体" w:cs="宋体"/>
                <w:szCs w:val="21"/>
              </w:rPr>
              <w:t>(0825)8381581</w:t>
            </w:r>
          </w:p>
        </w:tc>
      </w:tr>
    </w:tbl>
    <w:p w14:paraId="3F80BD8E">
      <w:pPr>
        <w:spacing w:line="300" w:lineRule="exact"/>
        <w:rPr>
          <w:rFonts w:ascii="宋体" w:cs="宋体"/>
          <w:b/>
          <w:szCs w:val="21"/>
        </w:rPr>
      </w:pPr>
    </w:p>
    <w:p w14:paraId="0751D0A9">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2-352</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5CFB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76BEC38">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79E44641">
            <w:pPr>
              <w:spacing w:line="300" w:lineRule="exact"/>
              <w:jc w:val="center"/>
              <w:rPr>
                <w:rFonts w:ascii="宋体" w:cs="宋体"/>
                <w:szCs w:val="21"/>
              </w:rPr>
            </w:pPr>
            <w:r>
              <w:rPr>
                <w:rFonts w:ascii="宋体" w:hAnsi="宋体" w:cs="宋体"/>
                <w:szCs w:val="21"/>
              </w:rPr>
              <w:t>1968</w:t>
            </w:r>
          </w:p>
        </w:tc>
      </w:tr>
      <w:tr w14:paraId="1915F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846FFD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007501C3">
            <w:pPr>
              <w:spacing w:line="300" w:lineRule="exact"/>
              <w:jc w:val="center"/>
              <w:rPr>
                <w:rFonts w:ascii="宋体" w:cs="宋体"/>
                <w:szCs w:val="21"/>
              </w:rPr>
            </w:pPr>
            <w:r>
              <w:rPr>
                <w:rFonts w:hint="eastAsia" w:ascii="宋体" w:hAnsi="宋体" w:cs="宋体"/>
                <w:szCs w:val="21"/>
              </w:rPr>
              <w:t>行政检查</w:t>
            </w:r>
          </w:p>
        </w:tc>
      </w:tr>
      <w:tr w14:paraId="36B14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739A438">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896C3B6">
            <w:pPr>
              <w:spacing w:line="300" w:lineRule="exact"/>
              <w:jc w:val="center"/>
              <w:rPr>
                <w:rFonts w:ascii="宋体" w:cs="宋体"/>
                <w:szCs w:val="21"/>
              </w:rPr>
            </w:pPr>
            <w:r>
              <w:rPr>
                <w:rFonts w:hint="eastAsia" w:ascii="宋体" w:hAnsi="宋体" w:cs="宋体"/>
                <w:szCs w:val="21"/>
              </w:rPr>
              <w:t>对食品的日常、专项、飞行监督检查</w:t>
            </w:r>
          </w:p>
        </w:tc>
      </w:tr>
      <w:tr w14:paraId="1FA64C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6D66B5">
            <w:pPr>
              <w:spacing w:line="300" w:lineRule="exact"/>
              <w:jc w:val="center"/>
              <w:rPr>
                <w:rFonts w:ascii="宋体" w:cs="宋体"/>
                <w:szCs w:val="21"/>
              </w:rPr>
            </w:pPr>
            <w:r>
              <w:rPr>
                <w:rFonts w:hint="eastAsia" w:ascii="宋体" w:hAnsi="宋体" w:cs="宋体"/>
                <w:szCs w:val="21"/>
              </w:rPr>
              <w:t>实施依据</w:t>
            </w:r>
          </w:p>
        </w:tc>
        <w:tc>
          <w:tcPr>
            <w:tcW w:w="7109" w:type="dxa"/>
          </w:tcPr>
          <w:p w14:paraId="3550F5C0">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0DD34FCF">
            <w:pPr>
              <w:spacing w:line="300" w:lineRule="exact"/>
              <w:ind w:firstLine="420" w:firstLineChars="200"/>
              <w:rPr>
                <w:rFonts w:ascii="宋体" w:cs="宋体"/>
                <w:szCs w:val="21"/>
              </w:rPr>
            </w:pPr>
            <w:r>
              <w:rPr>
                <w:rFonts w:hint="eastAsia" w:ascii="宋体" w:hAnsi="宋体" w:cs="宋体"/>
                <w:szCs w:val="21"/>
              </w:rPr>
              <w:t>第一百一十条：县级以上人民政府食品药品监督管理、质量监督部门履行各自食品安全监督管理职责，有权采取下列措施，对生产经营者遵守本法的情况进行监督检查：</w:t>
            </w:r>
          </w:p>
          <w:p w14:paraId="67CF9633">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7DEDFFDB">
            <w:pPr>
              <w:spacing w:line="300" w:lineRule="exact"/>
              <w:ind w:firstLine="420" w:firstLineChars="200"/>
              <w:rPr>
                <w:rFonts w:ascii="宋体" w:cs="宋体"/>
                <w:szCs w:val="21"/>
              </w:rPr>
            </w:pPr>
            <w:r>
              <w:rPr>
                <w:rFonts w:hint="eastAsia" w:ascii="宋体" w:hAnsi="宋体" w:cs="宋体"/>
                <w:szCs w:val="21"/>
              </w:rPr>
              <w:t>（二）对生产经营的食品、食品添加剂、食品相关产品进行抽样检验；</w:t>
            </w:r>
          </w:p>
          <w:p w14:paraId="3204B675">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74BDA8D9">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6F2E5655">
            <w:pPr>
              <w:spacing w:line="300" w:lineRule="exact"/>
              <w:ind w:firstLine="420" w:firstLineChars="200"/>
              <w:rPr>
                <w:rFonts w:ascii="宋体" w:cs="宋体"/>
                <w:szCs w:val="21"/>
              </w:rPr>
            </w:pPr>
            <w:r>
              <w:rPr>
                <w:rFonts w:hint="eastAsia" w:ascii="宋体" w:hAnsi="宋体" w:cs="宋体"/>
                <w:szCs w:val="21"/>
              </w:rPr>
              <w:t>（五）查封违法从事生产经营活动的场所。</w:t>
            </w:r>
          </w:p>
          <w:p w14:paraId="7CAA4490">
            <w:pPr>
              <w:spacing w:line="300" w:lineRule="exact"/>
              <w:ind w:firstLine="420" w:firstLineChars="200"/>
              <w:rPr>
                <w:rFonts w:ascii="宋体" w:cs="宋体"/>
                <w:szCs w:val="21"/>
              </w:rPr>
            </w:pPr>
            <w:r>
              <w:rPr>
                <w:rFonts w:hint="eastAsia" w:ascii="宋体" w:hAnsi="宋体" w:cs="宋体"/>
                <w:szCs w:val="21"/>
              </w:rPr>
              <w:t>【法律】《中华人民共和国产品质量法》</w:t>
            </w:r>
          </w:p>
          <w:p w14:paraId="3A269600">
            <w:pPr>
              <w:spacing w:line="300" w:lineRule="exact"/>
              <w:ind w:firstLine="420" w:firstLineChars="200"/>
              <w:rPr>
                <w:rFonts w:ascii="宋体" w:cs="宋体"/>
                <w:szCs w:val="21"/>
              </w:rPr>
            </w:pPr>
            <w:r>
              <w:rPr>
                <w:rFonts w:hint="eastAsia" w:ascii="宋体" w:hAnsi="宋体" w:cs="宋体"/>
                <w:szCs w:val="21"/>
              </w:rPr>
              <w:t>第十八条：县级以上产品质量监督部门根据已经取得的违法嫌疑证据或者举报，对涉嫌违反本法规定的行为进行查处时，可以行使下列职权：</w:t>
            </w:r>
            <w:r>
              <w:rPr>
                <w:rFonts w:ascii="宋体" w:cs="宋体"/>
                <w:szCs w:val="21"/>
              </w:rPr>
              <w:br w:type="textWrapping"/>
            </w:r>
            <w:r>
              <w:rPr>
                <w:rFonts w:hint="eastAsia" w:ascii="宋体" w:hAnsi="宋体" w:cs="宋体"/>
                <w:szCs w:val="21"/>
              </w:rPr>
              <w:t>　　（一）对当事人涉嫌从事违反本法的生产、销售活动的场所实施现场检查；</w:t>
            </w:r>
            <w:r>
              <w:rPr>
                <w:rFonts w:ascii="宋体" w:cs="宋体"/>
                <w:szCs w:val="21"/>
              </w:rPr>
              <w:br w:type="textWrapping"/>
            </w:r>
            <w:r>
              <w:rPr>
                <w:rFonts w:hint="eastAsia" w:ascii="宋体" w:hAnsi="宋体" w:cs="宋体"/>
                <w:szCs w:val="21"/>
              </w:rPr>
              <w:t>　　（二）向当事人的法定代表人、主要负责人和其他有关人员调查、了解与涉嫌从事违反本法的生产、销售活动有关的情况；</w:t>
            </w:r>
            <w:r>
              <w:rPr>
                <w:rFonts w:ascii="宋体" w:cs="宋体"/>
                <w:szCs w:val="21"/>
              </w:rPr>
              <w:br w:type="textWrapping"/>
            </w:r>
            <w:r>
              <w:rPr>
                <w:rFonts w:hint="eastAsia" w:ascii="宋体" w:hAnsi="宋体" w:cs="宋体"/>
                <w:szCs w:val="21"/>
              </w:rPr>
              <w:t>　　（三）查阅、复制当事人有关的合同、发票、</w:t>
            </w:r>
            <w:r>
              <w:rPr>
                <w:rFonts w:hint="eastAsia" w:ascii="宋体" w:hAnsi="宋体" w:cs="宋体"/>
                <w:szCs w:val="21"/>
                <w:lang w:eastAsia="zh-CN"/>
              </w:rPr>
              <w:t>账簿</w:t>
            </w:r>
            <w:r>
              <w:rPr>
                <w:rFonts w:hint="eastAsia" w:ascii="宋体" w:hAnsi="宋体" w:cs="宋体"/>
                <w:szCs w:val="21"/>
              </w:rPr>
              <w:t>以及其他有关资料；</w:t>
            </w:r>
            <w:r>
              <w:rPr>
                <w:rFonts w:ascii="宋体" w:cs="宋体"/>
                <w:szCs w:val="21"/>
              </w:rPr>
              <w:br w:type="textWrapping"/>
            </w:r>
            <w:r>
              <w:rPr>
                <w:rFonts w:hint="eastAsia" w:ascii="宋体" w:hAnsi="宋体" w:cs="宋体"/>
                <w:szCs w:val="21"/>
              </w:rPr>
              <w:t>　　（四）对有根据认为不符合保障人体健康和人身、财产安全的国家标准、行业标准的产品或者有其他严重质量问题的产品，以及直接用于生产、销售该项产品的原辅材料、包装物、生产工具，予以查封或者扣押。</w:t>
            </w:r>
            <w:r>
              <w:rPr>
                <w:rFonts w:ascii="宋体" w:cs="宋体"/>
                <w:szCs w:val="21"/>
              </w:rPr>
              <w:br w:type="textWrapping"/>
            </w:r>
            <w:r>
              <w:rPr>
                <w:rFonts w:hint="eastAsia" w:ascii="宋体" w:hAnsi="宋体" w:cs="宋体"/>
                <w:szCs w:val="21"/>
              </w:rPr>
              <w:t>　　县级以上工商行政管理部门按照国务院规定的职责范围，对涉嫌违反本法规定的行为进行查处时，可以行使前款规定的职权。</w:t>
            </w:r>
          </w:p>
          <w:p w14:paraId="6C23445E">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【行政法规】国务院《关于加强食品等产品安全监督管理的特别规定》（国务院令第</w:t>
            </w:r>
            <w:r>
              <w:rPr>
                <w:rFonts w:ascii="宋体" w:hAnsi="宋体" w:cs="宋体"/>
                <w:szCs w:val="21"/>
              </w:rPr>
              <w:t>503</w:t>
            </w:r>
            <w:r>
              <w:rPr>
                <w:rFonts w:hint="eastAsia" w:ascii="宋体" w:hAnsi="宋体" w:cs="宋体"/>
                <w:szCs w:val="21"/>
              </w:rPr>
              <w:t>号）</w:t>
            </w:r>
          </w:p>
          <w:p w14:paraId="726A18AA">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（三）查封、扣押不符合法定要求的产品，违法使用的原料、辅料、添加剂、农业投入品以及用于违法生产的工具、设备；</w:t>
            </w:r>
            <w:r>
              <w:rPr>
                <w:rFonts w:ascii="宋体" w:cs="宋体"/>
                <w:szCs w:val="21"/>
              </w:rPr>
              <w:br w:type="textWrapping"/>
            </w:r>
            <w:r>
              <w:rPr>
                <w:rFonts w:hint="eastAsia" w:ascii="宋体" w:hAnsi="宋体" w:cs="宋体"/>
                <w:szCs w:val="21"/>
              </w:rPr>
              <w:t>　　（四）查封存在危害人体健康和生命安全重大隐患的生产经营场所。</w:t>
            </w:r>
          </w:p>
          <w:p w14:paraId="6CA46F9B">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p>
          <w:p w14:paraId="123D8569">
            <w:pPr>
              <w:spacing w:line="300" w:lineRule="exact"/>
              <w:ind w:firstLine="420" w:firstLineChars="200"/>
              <w:rPr>
                <w:rFonts w:ascii="宋体" w:cs="宋体"/>
                <w:szCs w:val="21"/>
              </w:rPr>
            </w:pPr>
            <w:r>
              <w:rPr>
                <w:rFonts w:hint="eastAsia" w:ascii="宋体" w:hAnsi="宋体" w:cs="宋体"/>
                <w:szCs w:val="21"/>
              </w:rPr>
              <w:t>第四十七条：畜牧兽医、质量监督、工商行政管理等部门在依据各自职责进行监督检查时，行使下列职权：</w:t>
            </w:r>
            <w:r>
              <w:rPr>
                <w:rFonts w:ascii="宋体" w:cs="宋体"/>
                <w:szCs w:val="21"/>
              </w:rPr>
              <w:br w:type="textWrapping"/>
            </w:r>
            <w:r>
              <w:rPr>
                <w:rFonts w:hint="eastAsia" w:ascii="宋体" w:hAnsi="宋体" w:cs="宋体"/>
                <w:szCs w:val="21"/>
              </w:rPr>
              <w:t>　　（一）实施现场检查；</w:t>
            </w:r>
            <w:r>
              <w:rPr>
                <w:rFonts w:ascii="宋体" w:cs="宋体"/>
                <w:szCs w:val="21"/>
              </w:rPr>
              <w:br w:type="textWrapping"/>
            </w:r>
            <w:r>
              <w:rPr>
                <w:rFonts w:hint="eastAsia" w:ascii="宋体" w:hAnsi="宋体" w:cs="宋体"/>
                <w:szCs w:val="21"/>
              </w:rPr>
              <w:t>　　（二）向有关人员调查、了解有关情况；</w:t>
            </w:r>
            <w:r>
              <w:rPr>
                <w:rFonts w:ascii="宋体" w:cs="宋体"/>
                <w:szCs w:val="21"/>
              </w:rPr>
              <w:br w:type="textWrapping"/>
            </w:r>
            <w:r>
              <w:rPr>
                <w:rFonts w:hint="eastAsia" w:ascii="宋体" w:hAnsi="宋体" w:cs="宋体"/>
                <w:szCs w:val="21"/>
              </w:rPr>
              <w:t>　　（三）查阅、复制有关合同、票据、账簿、检验报告等资料；</w:t>
            </w:r>
            <w:r>
              <w:rPr>
                <w:rFonts w:ascii="宋体" w:cs="宋体"/>
                <w:szCs w:val="21"/>
              </w:rPr>
              <w:br w:type="textWrapping"/>
            </w:r>
            <w:r>
              <w:rPr>
                <w:rFonts w:hint="eastAsia" w:ascii="宋体" w:hAnsi="宋体" w:cs="宋体"/>
                <w:szCs w:val="21"/>
              </w:rPr>
              <w:t>　　（四）查封、扣押有证据证明不符合乳品质量安全国家标准的乳品以及违法使用的生鲜乳、辅料、添加剂；</w:t>
            </w:r>
            <w:r>
              <w:rPr>
                <w:rFonts w:ascii="宋体" w:cs="宋体"/>
                <w:szCs w:val="21"/>
              </w:rPr>
              <w:br w:type="textWrapping"/>
            </w:r>
            <w:r>
              <w:rPr>
                <w:rFonts w:hint="eastAsia" w:ascii="宋体" w:hAnsi="宋体" w:cs="宋体"/>
                <w:szCs w:val="21"/>
              </w:rPr>
              <w:t>　　（五）查封涉嫌违法从事乳品生产经营活动的场所，扣押用于违法生产经营的工具、设备；</w:t>
            </w:r>
            <w:r>
              <w:rPr>
                <w:rFonts w:ascii="宋体" w:cs="宋体"/>
                <w:szCs w:val="21"/>
              </w:rPr>
              <w:br w:type="textWrapping"/>
            </w:r>
            <w:r>
              <w:rPr>
                <w:rFonts w:hint="eastAsia" w:ascii="宋体" w:hAnsi="宋体" w:cs="宋体"/>
                <w:szCs w:val="21"/>
              </w:rPr>
              <w:t>　　（六）法律、行政法规规定的其他职权。</w:t>
            </w:r>
          </w:p>
          <w:p w14:paraId="13FE8391">
            <w:pPr>
              <w:spacing w:line="300" w:lineRule="exact"/>
              <w:ind w:firstLine="420" w:firstLineChars="200"/>
              <w:rPr>
                <w:rFonts w:ascii="宋体" w:cs="宋体"/>
                <w:szCs w:val="21"/>
              </w:rPr>
            </w:pPr>
            <w:r>
              <w:rPr>
                <w:rFonts w:hint="eastAsia" w:ascii="宋体" w:hAnsi="宋体" w:cs="宋体"/>
                <w:szCs w:val="21"/>
              </w:rPr>
              <w:t>【行政法规】《工业产品生产许可证管理条例》（国务院令第</w:t>
            </w:r>
            <w:r>
              <w:rPr>
                <w:rFonts w:ascii="宋体" w:hAnsi="宋体" w:cs="宋体"/>
                <w:szCs w:val="21"/>
              </w:rPr>
              <w:t>440</w:t>
            </w:r>
            <w:r>
              <w:rPr>
                <w:rFonts w:hint="eastAsia" w:ascii="宋体" w:hAnsi="宋体" w:cs="宋体"/>
                <w:szCs w:val="21"/>
              </w:rPr>
              <w:t>号）</w:t>
            </w:r>
          </w:p>
          <w:p w14:paraId="3F7673F8">
            <w:pPr>
              <w:spacing w:line="300" w:lineRule="exact"/>
              <w:ind w:firstLine="420" w:firstLineChars="200"/>
              <w:rPr>
                <w:rFonts w:ascii="宋体" w:cs="宋体"/>
                <w:szCs w:val="21"/>
              </w:rPr>
            </w:pPr>
            <w:r>
              <w:rPr>
                <w:rFonts w:hint="eastAsia" w:ascii="宋体" w:hAnsi="宋体" w:cs="宋体"/>
                <w:szCs w:val="21"/>
              </w:rPr>
              <w:t>第三十七条：县级以上工业产品生产许可证主管部门根据已经取得的违法嫌疑证据或者举报，对涉嫌违反本条例的行为进行查处并可以行使下列职权：</w:t>
            </w:r>
          </w:p>
          <w:p w14:paraId="7F96EE59">
            <w:pPr>
              <w:spacing w:line="300" w:lineRule="exact"/>
              <w:ind w:firstLine="420" w:firstLineChars="200"/>
              <w:rPr>
                <w:rFonts w:ascii="宋体" w:cs="宋体"/>
                <w:szCs w:val="21"/>
              </w:rPr>
            </w:pPr>
            <w:r>
              <w:rPr>
                <w:rFonts w:hint="eastAsia" w:ascii="宋体" w:hAnsi="宋体" w:cs="宋体"/>
                <w:szCs w:val="21"/>
              </w:rPr>
              <w:t>（一）向有关生产、销售或者在经营活动中使用列入目录产品的单位和检验机构的法定代表人、主要负责人和其他有关人员调查、了解有关涉嫌从事违反本条例活动的情况；</w:t>
            </w:r>
          </w:p>
          <w:p w14:paraId="75CA7632">
            <w:pPr>
              <w:spacing w:line="300" w:lineRule="exact"/>
              <w:ind w:firstLine="420" w:firstLineChars="200"/>
              <w:rPr>
                <w:rFonts w:ascii="宋体" w:cs="宋体"/>
                <w:szCs w:val="21"/>
              </w:rPr>
            </w:pPr>
            <w:r>
              <w:rPr>
                <w:rFonts w:hint="eastAsia" w:ascii="宋体" w:hAnsi="宋体" w:cs="宋体"/>
                <w:szCs w:val="21"/>
              </w:rPr>
              <w:t>（二）查阅、复制有关生产、销售或者在经营活动中使用列入目录产品的单位和检验机构的有关合同、发票、账簿以及其他有关资料；</w:t>
            </w:r>
          </w:p>
          <w:p w14:paraId="4D776E8C">
            <w:pPr>
              <w:spacing w:line="300" w:lineRule="exact"/>
              <w:ind w:firstLine="420" w:firstLineChars="200"/>
              <w:rPr>
                <w:rFonts w:ascii="宋体" w:cs="宋体"/>
                <w:szCs w:val="21"/>
              </w:rPr>
            </w:pPr>
            <w:r>
              <w:rPr>
                <w:rFonts w:hint="eastAsia" w:ascii="宋体" w:hAnsi="宋体" w:cs="宋体"/>
                <w:szCs w:val="21"/>
              </w:rPr>
              <w:t>（三）对有证据表明属于违反本条例生产、销售或者在经营活动中使用的列入目录产品予以查封或者扣押。</w:t>
            </w:r>
          </w:p>
          <w:p w14:paraId="14C5D94C">
            <w:pPr>
              <w:spacing w:line="300" w:lineRule="exact"/>
              <w:ind w:firstLine="420" w:firstLineChars="200"/>
              <w:rPr>
                <w:rFonts w:ascii="宋体" w:cs="宋体"/>
                <w:szCs w:val="21"/>
              </w:rPr>
            </w:pPr>
            <w:r>
              <w:rPr>
                <w:rFonts w:hint="eastAsia" w:ascii="宋体" w:hAnsi="宋体" w:cs="宋体"/>
                <w:szCs w:val="21"/>
              </w:rPr>
              <w:t>县级以上工商行政管理部门依法对涉嫌违反本条例规定的行为进行查处时，也可以行使前款规定的职权。</w:t>
            </w:r>
          </w:p>
          <w:p w14:paraId="4EAE5B65">
            <w:pPr>
              <w:spacing w:line="300" w:lineRule="exact"/>
              <w:ind w:firstLine="420" w:firstLineChars="200"/>
              <w:rPr>
                <w:rFonts w:ascii="宋体" w:cs="宋体"/>
                <w:szCs w:val="21"/>
              </w:rPr>
            </w:pPr>
            <w:r>
              <w:rPr>
                <w:rFonts w:hint="eastAsia" w:ascii="宋体" w:hAnsi="宋体" w:cs="宋体"/>
                <w:szCs w:val="21"/>
              </w:rPr>
              <w:t>【地方法规】《四川省酒类管理条例》</w:t>
            </w:r>
          </w:p>
          <w:p w14:paraId="0A73C37C">
            <w:pPr>
              <w:spacing w:line="300" w:lineRule="exact"/>
              <w:ind w:firstLine="420" w:firstLineChars="200"/>
              <w:rPr>
                <w:rFonts w:ascii="宋体" w:cs="宋体"/>
                <w:szCs w:val="21"/>
              </w:rPr>
            </w:pPr>
            <w:r>
              <w:rPr>
                <w:rFonts w:hint="eastAsia" w:ascii="宋体" w:hAnsi="宋体" w:cs="宋体"/>
                <w:szCs w:val="21"/>
              </w:rPr>
              <w:t>第三十一条：县级以上地方人民政府食品安全监督管理部门履行酒类食品安全监督管理职责，有权采取下列措施，对生产经营者遵守本条例的情况进行监督检查：（一）进入生产经营场所实施现场检查；（二）对生产经营的酒类进行抽样检验；（三）查阅、复制有关合同、票据、账簿以及其他有关资料；（四）查封、扣押有证据证明不符合食品安全标准或者有证据证明存在安全隐患以及用于违法生产经营的食品、食品添加剂、食品相关产品；（五）查封违法从事酒类生产经营活动的场所。</w:t>
            </w:r>
            <w:r>
              <w:rPr>
                <w:rFonts w:ascii="宋体" w:cs="宋体"/>
                <w:szCs w:val="21"/>
              </w:rPr>
              <w:br w:type="textWrapping"/>
            </w:r>
            <w:r>
              <w:rPr>
                <w:rFonts w:hint="eastAsia" w:ascii="宋体" w:hAnsi="宋体" w:cs="宋体"/>
                <w:szCs w:val="21"/>
              </w:rPr>
              <w:t>酒类生产经营者应当接受监督检查，如实提供有关资料，不得拒绝、阻挠检查。</w:t>
            </w:r>
          </w:p>
          <w:p w14:paraId="2FB7A1C5">
            <w:pPr>
              <w:spacing w:line="300" w:lineRule="exact"/>
              <w:ind w:firstLine="420" w:firstLineChars="200"/>
              <w:rPr>
                <w:rFonts w:ascii="宋体" w:cs="宋体"/>
                <w:szCs w:val="21"/>
              </w:rPr>
            </w:pPr>
            <w:r>
              <w:rPr>
                <w:rFonts w:hint="eastAsia" w:ascii="宋体" w:hAnsi="宋体" w:cs="宋体"/>
                <w:szCs w:val="21"/>
              </w:rPr>
              <w:t>【政府规章】《四川省公共场所卫生管理办法》（</w:t>
            </w:r>
            <w:r>
              <w:rPr>
                <w:rFonts w:ascii="宋体" w:hAnsi="宋体" w:cs="宋体"/>
                <w:szCs w:val="21"/>
              </w:rPr>
              <w:t>2011</w:t>
            </w:r>
            <w:r>
              <w:rPr>
                <w:rFonts w:hint="eastAsia" w:ascii="宋体" w:hAnsi="宋体" w:cs="宋体"/>
                <w:szCs w:val="21"/>
              </w:rPr>
              <w:t>年四川省人民政府令第</w:t>
            </w:r>
            <w:r>
              <w:rPr>
                <w:rFonts w:ascii="宋体" w:hAnsi="宋体" w:cs="宋体"/>
                <w:szCs w:val="21"/>
              </w:rPr>
              <w:t>251</w:t>
            </w:r>
            <w:r>
              <w:rPr>
                <w:rFonts w:hint="eastAsia" w:ascii="宋体" w:hAnsi="宋体" w:cs="宋体"/>
                <w:szCs w:val="21"/>
              </w:rPr>
              <w:t>号）</w:t>
            </w:r>
          </w:p>
          <w:p w14:paraId="4404EA8F">
            <w:pPr>
              <w:spacing w:line="300" w:lineRule="exact"/>
              <w:ind w:firstLine="420" w:firstLineChars="200"/>
              <w:rPr>
                <w:rFonts w:ascii="宋体" w:cs="宋体"/>
                <w:szCs w:val="21"/>
              </w:rPr>
            </w:pPr>
            <w:r>
              <w:rPr>
                <w:rFonts w:hint="eastAsia" w:ascii="宋体" w:hAnsi="宋体" w:cs="宋体"/>
                <w:szCs w:val="21"/>
              </w:rPr>
              <w:t>第二十二条：相关行政部门按照谁管理、谁负责的原则，负责下列公共场所控制吸烟的监督管理工作。法律、法规另有规定的从其规定：</w:t>
            </w:r>
            <w:r>
              <w:rPr>
                <w:rFonts w:ascii="宋体" w:cs="宋体"/>
                <w:szCs w:val="21"/>
              </w:rPr>
              <w:br w:type="textWrapping"/>
            </w:r>
            <w:r>
              <w:rPr>
                <w:rFonts w:hint="eastAsia" w:ascii="宋体" w:hAnsi="宋体" w:cs="宋体"/>
                <w:szCs w:val="21"/>
              </w:rPr>
              <w:t>　　（一）教育、人力资源社会保障部门分别对各自管辖学校的控烟工作进行监督管理；　</w:t>
            </w:r>
            <w:r>
              <w:rPr>
                <w:rFonts w:ascii="宋体" w:cs="宋体"/>
                <w:szCs w:val="21"/>
              </w:rPr>
              <w:br w:type="textWrapping"/>
            </w:r>
            <w:r>
              <w:rPr>
                <w:rFonts w:hint="eastAsia" w:ascii="宋体" w:hAnsi="宋体" w:cs="宋体"/>
                <w:szCs w:val="21"/>
              </w:rPr>
              <w:t>　　（二）文化部门负责对文化、娱乐场所的控烟工作进行监督管理；　</w:t>
            </w:r>
            <w:r>
              <w:rPr>
                <w:rFonts w:ascii="宋体" w:cs="宋体"/>
                <w:szCs w:val="21"/>
              </w:rPr>
              <w:br w:type="textWrapping"/>
            </w:r>
            <w:r>
              <w:rPr>
                <w:rFonts w:hint="eastAsia" w:ascii="宋体" w:hAnsi="宋体" w:cs="宋体"/>
                <w:szCs w:val="21"/>
              </w:rPr>
              <w:t>　　（三）交通行政执法机构以及承担机场、铁路、城区轨道交通执法工作的机构按照各自职责，对公共交通工具及其有关公共场所的控烟工作进行监督管理；</w:t>
            </w:r>
            <w:r>
              <w:rPr>
                <w:rFonts w:ascii="宋体" w:cs="宋体"/>
                <w:szCs w:val="21"/>
              </w:rPr>
              <w:br w:type="textWrapping"/>
            </w:r>
            <w:r>
              <w:rPr>
                <w:rFonts w:hint="eastAsia" w:ascii="宋体" w:hAnsi="宋体" w:cs="宋体"/>
                <w:szCs w:val="21"/>
              </w:rPr>
              <w:t>　　（四）食品药品监督部门负责对餐饮业经营场所的控烟工作进行监督管理；　</w:t>
            </w:r>
            <w:r>
              <w:rPr>
                <w:rFonts w:ascii="宋体" w:cs="宋体"/>
                <w:szCs w:val="21"/>
              </w:rPr>
              <w:br w:type="textWrapping"/>
            </w:r>
            <w:r>
              <w:rPr>
                <w:rFonts w:hint="eastAsia" w:ascii="宋体" w:hAnsi="宋体" w:cs="宋体"/>
                <w:szCs w:val="21"/>
              </w:rPr>
              <w:t>　　（五）公安部门负责对网吧等互联网上网服务营业场所的控烟工作进行监督管理；</w:t>
            </w:r>
            <w:r>
              <w:rPr>
                <w:rFonts w:ascii="宋体" w:cs="宋体"/>
                <w:szCs w:val="21"/>
              </w:rPr>
              <w:br w:type="textWrapping"/>
            </w:r>
            <w:r>
              <w:rPr>
                <w:rFonts w:hint="eastAsia" w:ascii="宋体" w:hAnsi="宋体" w:cs="宋体"/>
                <w:szCs w:val="21"/>
              </w:rPr>
              <w:t>　　（六）商务部门负责对商场、超区等公共场所的控烟工作进行监督管理；</w:t>
            </w:r>
            <w:r>
              <w:rPr>
                <w:rFonts w:ascii="宋体" w:cs="宋体"/>
                <w:szCs w:val="21"/>
              </w:rPr>
              <w:br w:type="textWrapping"/>
            </w:r>
            <w:r>
              <w:rPr>
                <w:rFonts w:hint="eastAsia" w:ascii="宋体" w:hAnsi="宋体" w:cs="宋体"/>
                <w:szCs w:val="21"/>
              </w:rPr>
              <w:t>　　（七）体育部门负责对公共体育场馆的控烟工作进行监督管理；</w:t>
            </w:r>
            <w:r>
              <w:rPr>
                <w:rFonts w:ascii="宋体" w:cs="宋体"/>
                <w:szCs w:val="21"/>
              </w:rPr>
              <w:br w:type="textWrapping"/>
            </w:r>
            <w:r>
              <w:rPr>
                <w:rFonts w:hint="eastAsia" w:ascii="宋体" w:hAnsi="宋体" w:cs="宋体"/>
                <w:szCs w:val="21"/>
              </w:rPr>
              <w:t>　　（八）卫生部门负责对医疗卫生机构以及本办法规定的其他公共场所的控烟工作进行监督管理。指导相关部门开展科学控烟工作。</w:t>
            </w:r>
          </w:p>
        </w:tc>
      </w:tr>
      <w:tr w14:paraId="2348D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1CA92B9">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210390D">
            <w:pPr>
              <w:spacing w:line="300" w:lineRule="exact"/>
              <w:jc w:val="center"/>
              <w:rPr>
                <w:rFonts w:ascii="宋体" w:cs="宋体"/>
                <w:szCs w:val="21"/>
              </w:rPr>
            </w:pPr>
            <w:r>
              <w:rPr>
                <w:rFonts w:hint="eastAsia" w:ascii="宋体" w:hAnsi="宋体"/>
                <w:szCs w:val="21"/>
              </w:rPr>
              <w:t>食品生产流通监管股、餐饮服务监管股</w:t>
            </w:r>
          </w:p>
        </w:tc>
      </w:tr>
      <w:tr w14:paraId="0E8A2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A57E410">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E73CDE9">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检查责任：根据年度计划对食品（含保健食品）生产、流通、餐饮环节进行日常、专项、飞行检查和督查。</w:t>
            </w:r>
          </w:p>
          <w:p w14:paraId="2AD8C601">
            <w:pPr>
              <w:spacing w:line="300" w:lineRule="exact"/>
              <w:ind w:firstLine="420" w:firstLineChars="200"/>
              <w:rPr>
                <w:rFonts w:ascii="宋体" w:cs="宋体"/>
                <w:color w:val="000000"/>
                <w:szCs w:val="21"/>
              </w:rPr>
            </w:pPr>
            <w:r>
              <w:rPr>
                <w:rFonts w:ascii="宋体" w:hAnsi="宋体" w:cs="宋体"/>
                <w:szCs w:val="21"/>
              </w:rPr>
              <w:t>2.</w:t>
            </w:r>
            <w:r>
              <w:rPr>
                <w:rFonts w:hint="eastAsia" w:ascii="宋体" w:hAnsi="宋体" w:cs="宋体"/>
                <w:szCs w:val="21"/>
              </w:rPr>
              <w:t>处置责任：对食品（含</w:t>
            </w:r>
            <w:r>
              <w:rPr>
                <w:rFonts w:hint="eastAsia" w:ascii="宋体" w:hAnsi="宋体" w:cs="宋体"/>
                <w:color w:val="000000"/>
                <w:szCs w:val="21"/>
              </w:rPr>
              <w:t>保健食品）生产、流通、餐饮单位的违法违规行为，按照有关法律法规及规章，作出责令停产停业、取缔、没收涉事药品和违法所得、撤销批准证明文件、吊销许可证、移送司法机关追究刑事责任等处理。</w:t>
            </w:r>
          </w:p>
          <w:p w14:paraId="49451B25">
            <w:pPr>
              <w:spacing w:line="300" w:lineRule="exact"/>
              <w:ind w:firstLine="420" w:firstLineChars="200"/>
              <w:rPr>
                <w:rFonts w:ascii="宋体" w:cs="宋体"/>
                <w:szCs w:val="21"/>
              </w:rPr>
            </w:pPr>
            <w:r>
              <w:rPr>
                <w:rFonts w:ascii="宋体" w:hAnsi="宋体" w:cs="宋体"/>
                <w:color w:val="000000"/>
                <w:szCs w:val="21"/>
              </w:rPr>
              <w:t>3.</w:t>
            </w:r>
            <w:r>
              <w:rPr>
                <w:rFonts w:hint="eastAsia" w:ascii="宋体" w:hAnsi="宋体" w:cs="宋体"/>
                <w:color w:val="000000"/>
                <w:szCs w:val="21"/>
              </w:rPr>
              <w:t>移送责任：对食品（含保健食品</w:t>
            </w:r>
            <w:r>
              <w:rPr>
                <w:rFonts w:hint="eastAsia" w:ascii="宋体" w:hAnsi="宋体" w:cs="宋体"/>
                <w:szCs w:val="21"/>
              </w:rPr>
              <w:t>）生产、流通、餐饮单位涉嫌犯罪的按规定移送公安部门。</w:t>
            </w:r>
          </w:p>
          <w:p w14:paraId="687F58AF">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事后管理责任：对食品（含保健食品）生产、流通、餐饮单位的整改情况进行回访，根据企业信用等级适时调整检查频次。</w:t>
            </w:r>
          </w:p>
        </w:tc>
      </w:tr>
      <w:tr w14:paraId="602FA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9B98A79">
            <w:pPr>
              <w:spacing w:line="300" w:lineRule="exact"/>
              <w:rPr>
                <w:rFonts w:ascii="宋体" w:cs="宋体"/>
                <w:szCs w:val="21"/>
              </w:rPr>
            </w:pPr>
            <w:r>
              <w:rPr>
                <w:rFonts w:hint="eastAsia" w:ascii="宋体" w:hAnsi="宋体"/>
                <w:szCs w:val="21"/>
              </w:rPr>
              <w:t>责任事项依据</w:t>
            </w:r>
          </w:p>
        </w:tc>
        <w:tc>
          <w:tcPr>
            <w:tcW w:w="7109" w:type="dxa"/>
            <w:vAlign w:val="center"/>
          </w:tcPr>
          <w:p w14:paraId="737F5224">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w:t>
            </w:r>
          </w:p>
          <w:p w14:paraId="735733F2">
            <w:pPr>
              <w:spacing w:line="300" w:lineRule="exact"/>
              <w:ind w:firstLine="420" w:firstLineChars="200"/>
              <w:rPr>
                <w:rFonts w:ascii="宋体"/>
                <w:szCs w:val="21"/>
              </w:rPr>
            </w:pPr>
            <w:r>
              <w:rPr>
                <w:rFonts w:hint="eastAsia" w:ascii="宋体" w:hAnsi="宋体"/>
                <w:szCs w:val="21"/>
              </w:rPr>
              <w:t>第一百一十条：县级以上人民政府食品药品监督管理、质量监督部门履行各自食品安全监督管理职责，有权采取下列措施，对生产经营者遵守本法的情况进行监督检查：</w:t>
            </w:r>
          </w:p>
          <w:p w14:paraId="665319AB">
            <w:pPr>
              <w:spacing w:line="300" w:lineRule="exact"/>
              <w:ind w:firstLine="420" w:firstLineChars="200"/>
              <w:rPr>
                <w:rFonts w:ascii="宋体"/>
                <w:szCs w:val="21"/>
              </w:rPr>
            </w:pPr>
            <w:r>
              <w:rPr>
                <w:rFonts w:hint="eastAsia" w:ascii="宋体" w:hAnsi="宋体"/>
                <w:szCs w:val="21"/>
              </w:rPr>
              <w:t>（一）进入生产经营场所实施现场检查；</w:t>
            </w:r>
          </w:p>
          <w:p w14:paraId="673E328D">
            <w:pPr>
              <w:spacing w:line="300" w:lineRule="exact"/>
              <w:ind w:firstLine="420" w:firstLineChars="200"/>
              <w:rPr>
                <w:rFonts w:ascii="宋体"/>
                <w:szCs w:val="21"/>
              </w:rPr>
            </w:pPr>
            <w:r>
              <w:rPr>
                <w:rFonts w:hint="eastAsia" w:ascii="宋体" w:hAnsi="宋体"/>
                <w:szCs w:val="21"/>
              </w:rPr>
              <w:t>（二）对生产经营的食品、食品添加剂、食品相关产品进行抽样检验；</w:t>
            </w:r>
          </w:p>
          <w:p w14:paraId="717FFD1D">
            <w:pPr>
              <w:spacing w:line="300" w:lineRule="exact"/>
              <w:ind w:firstLine="420" w:firstLineChars="200"/>
              <w:rPr>
                <w:rFonts w:ascii="宋体"/>
                <w:szCs w:val="21"/>
              </w:rPr>
            </w:pPr>
            <w:r>
              <w:rPr>
                <w:rFonts w:hint="eastAsia" w:ascii="宋体" w:hAnsi="宋体"/>
                <w:szCs w:val="21"/>
              </w:rPr>
              <w:t>（三）查阅、复制有关合同、票据、账簿以及其他有关资料；</w:t>
            </w:r>
          </w:p>
          <w:p w14:paraId="1E7975F8">
            <w:pPr>
              <w:spacing w:line="300" w:lineRule="exact"/>
              <w:ind w:firstLine="420" w:firstLineChars="200"/>
              <w:rPr>
                <w:rFonts w:ascii="宋体"/>
                <w:szCs w:val="21"/>
              </w:rPr>
            </w:pPr>
            <w:r>
              <w:rPr>
                <w:rFonts w:hint="eastAsia" w:ascii="宋体" w:hAnsi="宋体"/>
                <w:szCs w:val="21"/>
              </w:rPr>
              <w:t>（四）查封、扣押有证据证明不符合食品安全标准或者有证据证明存在安全隐患以及用于违法生产经营的食品、食品添加剂、食品相关产品；</w:t>
            </w:r>
          </w:p>
          <w:p w14:paraId="26F7C666">
            <w:pPr>
              <w:spacing w:line="300" w:lineRule="exact"/>
              <w:ind w:firstLine="420" w:firstLineChars="200"/>
              <w:rPr>
                <w:rFonts w:ascii="宋体"/>
                <w:szCs w:val="21"/>
              </w:rPr>
            </w:pPr>
            <w:r>
              <w:rPr>
                <w:rFonts w:hint="eastAsia" w:ascii="宋体" w:hAnsi="宋体"/>
                <w:szCs w:val="21"/>
              </w:rPr>
              <w:t>（五）查封违法从事生产经营活动的场所。</w:t>
            </w:r>
          </w:p>
          <w:p w14:paraId="2DD92AB5">
            <w:pPr>
              <w:spacing w:line="300" w:lineRule="exact"/>
              <w:ind w:firstLine="420" w:firstLineChars="200"/>
              <w:rPr>
                <w:rFonts w:ascii="宋体"/>
                <w:szCs w:val="21"/>
              </w:rPr>
            </w:pPr>
            <w:r>
              <w:rPr>
                <w:rFonts w:hint="eastAsia" w:ascii="宋体" w:hAnsi="宋体"/>
                <w:szCs w:val="21"/>
              </w:rPr>
              <w:t>第一百一十三条：县级以上人民政府食品药品监督管理部门应当建立食品生产经营者食品安全信用档案，记录许可颁发、日常监督检查结果、违法行为查处等情况，依法向社会公布并实时更新；对有不良信用记录的食品生产经营者增加监督检查频次，对违法行为情节严重的食品生产经营者，可以通报投资主管部门、证券监督管理机构和有关的金融机构。</w:t>
            </w:r>
          </w:p>
          <w:p w14:paraId="730E1CE5">
            <w:pPr>
              <w:spacing w:line="300" w:lineRule="exact"/>
              <w:ind w:firstLine="420" w:firstLineChars="200"/>
              <w:rPr>
                <w:rFonts w:ascii="宋体"/>
                <w:szCs w:val="21"/>
              </w:rPr>
            </w:pPr>
            <w:r>
              <w:rPr>
                <w:rFonts w:hint="eastAsia" w:ascii="宋体" w:hAnsi="宋体"/>
                <w:szCs w:val="21"/>
              </w:rPr>
              <w:t>第一百三十三条：违反本法规定，拒绝、阻挠、干涉有关部门、机构及其工作人员依法开展食品安全监督检查、事故调查处理、风险监测和风险评估的，由有关主管部门按照各自职责分工责令停产停业，并处二千元以上五万元以下罚款；情节严重的，吊销许可证；构成违反治安管理行为的，由公安机关依法给予治安管理处罚。</w:t>
            </w:r>
          </w:p>
          <w:p w14:paraId="2763F246">
            <w:pPr>
              <w:spacing w:line="300" w:lineRule="exact"/>
              <w:ind w:firstLine="420" w:firstLineChars="200"/>
              <w:rPr>
                <w:rFonts w:ascii="宋体"/>
                <w:szCs w:val="21"/>
              </w:rPr>
            </w:pPr>
            <w:r>
              <w:rPr>
                <w:rFonts w:ascii="宋体" w:hAnsi="宋体"/>
                <w:szCs w:val="21"/>
              </w:rPr>
              <w:t>2.</w:t>
            </w:r>
            <w:r>
              <w:rPr>
                <w:rFonts w:hint="eastAsia" w:ascii="宋体" w:hAnsi="宋体"/>
                <w:szCs w:val="21"/>
              </w:rPr>
              <w:t>国家食品药品监督管理局关于印发餐饮服务食品安全飞行检查暂行办法的通知</w:t>
            </w:r>
            <w:r>
              <w:rPr>
                <w:rFonts w:ascii="宋体" w:hAnsi="宋体"/>
                <w:szCs w:val="21"/>
              </w:rPr>
              <w:t>(</w:t>
            </w:r>
            <w:r>
              <w:rPr>
                <w:rFonts w:hint="eastAsia" w:ascii="宋体" w:hAnsi="宋体"/>
                <w:szCs w:val="21"/>
              </w:rPr>
              <w:t>国食药监食〔</w:t>
            </w:r>
            <w:r>
              <w:rPr>
                <w:rFonts w:ascii="宋体" w:hAnsi="宋体"/>
                <w:szCs w:val="21"/>
              </w:rPr>
              <w:t>2012</w:t>
            </w:r>
            <w:r>
              <w:rPr>
                <w:rFonts w:hint="eastAsia" w:ascii="宋体" w:hAnsi="宋体"/>
                <w:szCs w:val="21"/>
              </w:rPr>
              <w:t>〕</w:t>
            </w:r>
            <w:r>
              <w:rPr>
                <w:rFonts w:ascii="宋体" w:hAnsi="宋体"/>
                <w:szCs w:val="21"/>
              </w:rPr>
              <w:t>197</w:t>
            </w:r>
            <w:r>
              <w:rPr>
                <w:rFonts w:hint="eastAsia" w:ascii="宋体" w:hAnsi="宋体"/>
                <w:szCs w:val="21"/>
              </w:rPr>
              <w:t>号</w:t>
            </w:r>
            <w:r>
              <w:rPr>
                <w:rFonts w:ascii="宋体" w:hAnsi="宋体"/>
                <w:szCs w:val="21"/>
              </w:rPr>
              <w:t>)</w:t>
            </w:r>
            <w:r>
              <w:rPr>
                <w:rFonts w:hint="eastAsia" w:ascii="宋体" w:hAnsi="宋体"/>
                <w:szCs w:val="21"/>
              </w:rPr>
              <w:t>第三条</w:t>
            </w:r>
            <w:r>
              <w:rPr>
                <w:rFonts w:ascii="宋体" w:hAnsi="宋体"/>
                <w:szCs w:val="21"/>
              </w:rPr>
              <w:t xml:space="preserve"> </w:t>
            </w:r>
            <w:r>
              <w:rPr>
                <w:rFonts w:hint="eastAsia" w:ascii="宋体" w:hAnsi="宋体"/>
                <w:szCs w:val="21"/>
              </w:rPr>
              <w:t>有以下情形之一的，可组织开展餐饮服务食品安全飞行检查</w:t>
            </w:r>
            <w:r>
              <w:rPr>
                <w:rFonts w:ascii="宋体" w:hAnsi="宋体"/>
                <w:szCs w:val="21"/>
              </w:rPr>
              <w:t>:</w:t>
            </w:r>
          </w:p>
          <w:p w14:paraId="018268C5">
            <w:pPr>
              <w:spacing w:line="300" w:lineRule="exact"/>
              <w:ind w:firstLine="420" w:firstLineChars="200"/>
              <w:rPr>
                <w:rFonts w:ascii="宋体"/>
                <w:szCs w:val="21"/>
              </w:rPr>
            </w:pPr>
            <w:r>
              <w:rPr>
                <w:rFonts w:ascii="宋体" w:hAnsi="宋体"/>
                <w:szCs w:val="21"/>
              </w:rPr>
              <w:t>1.</w:t>
            </w:r>
            <w:r>
              <w:rPr>
                <w:rFonts w:hint="eastAsia" w:ascii="宋体" w:hAnsi="宋体"/>
                <w:szCs w:val="21"/>
              </w:rPr>
              <w:t>餐饮服务单位涉嫌严重违反食品安全法律法规，可能造成严重危害或重大社会影响的；</w:t>
            </w:r>
          </w:p>
          <w:p w14:paraId="0CBD2431">
            <w:pPr>
              <w:spacing w:line="300" w:lineRule="exact"/>
              <w:ind w:firstLine="420" w:firstLineChars="200"/>
              <w:rPr>
                <w:rFonts w:ascii="宋体"/>
                <w:szCs w:val="21"/>
              </w:rPr>
            </w:pPr>
            <w:r>
              <w:rPr>
                <w:rFonts w:ascii="宋体" w:hAnsi="宋体"/>
                <w:szCs w:val="21"/>
              </w:rPr>
              <w:t>2.</w:t>
            </w:r>
            <w:r>
              <w:rPr>
                <w:rFonts w:hint="eastAsia" w:ascii="宋体" w:hAnsi="宋体"/>
                <w:szCs w:val="21"/>
              </w:rPr>
              <w:t>餐饮服务单位存在严重食品安全隐患，可能造成严重危害或重大社会影响的；</w:t>
            </w:r>
          </w:p>
          <w:p w14:paraId="007D7633">
            <w:pPr>
              <w:spacing w:line="300" w:lineRule="exact"/>
              <w:ind w:firstLine="420" w:firstLineChars="200"/>
              <w:rPr>
                <w:rFonts w:ascii="宋体"/>
                <w:szCs w:val="21"/>
              </w:rPr>
            </w:pPr>
            <w:r>
              <w:rPr>
                <w:rFonts w:ascii="宋体" w:hAnsi="宋体"/>
                <w:szCs w:val="21"/>
              </w:rPr>
              <w:t>3.</w:t>
            </w:r>
            <w:r>
              <w:rPr>
                <w:rFonts w:hint="eastAsia" w:ascii="宋体" w:hAnsi="宋体"/>
                <w:szCs w:val="21"/>
              </w:rPr>
              <w:t>餐饮服务单位存在食品安全隐患，可能引发区域性、系统性食品安全风险的；</w:t>
            </w:r>
          </w:p>
          <w:p w14:paraId="10D82FD5">
            <w:pPr>
              <w:spacing w:line="300" w:lineRule="exact"/>
              <w:ind w:firstLine="420" w:firstLineChars="200"/>
              <w:rPr>
                <w:rFonts w:ascii="宋体" w:cs="宋体"/>
                <w:szCs w:val="21"/>
              </w:rPr>
            </w:pPr>
            <w:r>
              <w:rPr>
                <w:rFonts w:ascii="宋体" w:hAnsi="宋体"/>
                <w:szCs w:val="21"/>
              </w:rPr>
              <w:t>4.</w:t>
            </w:r>
            <w:r>
              <w:rPr>
                <w:rFonts w:hint="eastAsia" w:ascii="宋体" w:hAnsi="宋体"/>
                <w:szCs w:val="21"/>
              </w:rPr>
              <w:t>其他有必要组织开展餐饮服务食品安全飞行检查的。</w:t>
            </w:r>
          </w:p>
        </w:tc>
      </w:tr>
      <w:tr w14:paraId="7720C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F70191E">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1A429F5">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B841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A2486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CA9C689">
            <w:pPr>
              <w:spacing w:line="300" w:lineRule="exact"/>
              <w:jc w:val="center"/>
              <w:rPr>
                <w:rFonts w:ascii="宋体" w:cs="宋体"/>
                <w:szCs w:val="21"/>
              </w:rPr>
            </w:pPr>
            <w:r>
              <w:rPr>
                <w:rFonts w:ascii="宋体" w:hAnsi="宋体" w:cs="宋体"/>
                <w:szCs w:val="21"/>
              </w:rPr>
              <w:t>(0825)8381581</w:t>
            </w:r>
          </w:p>
        </w:tc>
      </w:tr>
    </w:tbl>
    <w:p w14:paraId="348F5D71">
      <w:pPr>
        <w:spacing w:line="300" w:lineRule="exact"/>
        <w:ind w:firstLine="422" w:firstLineChars="200"/>
        <w:rPr>
          <w:rFonts w:ascii="宋体" w:cs="宋体"/>
          <w:b/>
          <w:szCs w:val="21"/>
        </w:rPr>
      </w:pPr>
    </w:p>
    <w:p w14:paraId="009BDACE">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2-353</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7AC5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CD4EF5">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59E22D79">
            <w:pPr>
              <w:spacing w:line="300" w:lineRule="exact"/>
              <w:jc w:val="center"/>
              <w:rPr>
                <w:rFonts w:ascii="宋体" w:cs="宋体"/>
                <w:szCs w:val="21"/>
              </w:rPr>
            </w:pPr>
            <w:r>
              <w:rPr>
                <w:rFonts w:ascii="宋体" w:hAnsi="宋体" w:cs="宋体"/>
                <w:szCs w:val="21"/>
              </w:rPr>
              <w:t>1969</w:t>
            </w:r>
          </w:p>
        </w:tc>
      </w:tr>
      <w:tr w14:paraId="79879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738D4E9">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67A2FB04">
            <w:pPr>
              <w:spacing w:line="300" w:lineRule="exact"/>
              <w:jc w:val="center"/>
              <w:rPr>
                <w:rFonts w:ascii="宋体" w:cs="宋体"/>
                <w:szCs w:val="21"/>
              </w:rPr>
            </w:pPr>
            <w:r>
              <w:rPr>
                <w:rFonts w:hint="eastAsia" w:ascii="宋体" w:hAnsi="宋体" w:cs="宋体"/>
                <w:szCs w:val="21"/>
              </w:rPr>
              <w:t>行政检查</w:t>
            </w:r>
          </w:p>
        </w:tc>
      </w:tr>
      <w:tr w14:paraId="2782D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EFD8B8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98A9190">
            <w:pPr>
              <w:spacing w:line="300" w:lineRule="exact"/>
              <w:jc w:val="center"/>
              <w:rPr>
                <w:rFonts w:ascii="宋体" w:cs="宋体"/>
                <w:szCs w:val="21"/>
              </w:rPr>
            </w:pPr>
            <w:r>
              <w:rPr>
                <w:rFonts w:hint="eastAsia" w:ascii="宋体" w:hAnsi="宋体" w:cs="宋体"/>
                <w:szCs w:val="21"/>
              </w:rPr>
              <w:t>对药品的日常、专项、飞行监督检查</w:t>
            </w:r>
          </w:p>
        </w:tc>
      </w:tr>
      <w:tr w14:paraId="579DE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CC2DE11">
            <w:pPr>
              <w:spacing w:line="300" w:lineRule="exact"/>
              <w:jc w:val="center"/>
              <w:rPr>
                <w:rFonts w:ascii="宋体" w:cs="宋体"/>
                <w:szCs w:val="21"/>
              </w:rPr>
            </w:pPr>
            <w:r>
              <w:rPr>
                <w:rFonts w:hint="eastAsia" w:ascii="宋体" w:hAnsi="宋体" w:cs="宋体"/>
                <w:szCs w:val="21"/>
              </w:rPr>
              <w:t>实施依据</w:t>
            </w:r>
          </w:p>
        </w:tc>
        <w:tc>
          <w:tcPr>
            <w:tcW w:w="7109" w:type="dxa"/>
          </w:tcPr>
          <w:p w14:paraId="0C3AD674">
            <w:pPr>
              <w:spacing w:line="300" w:lineRule="exact"/>
              <w:ind w:firstLine="420" w:firstLineChars="200"/>
              <w:rPr>
                <w:rFonts w:ascii="宋体" w:cs="宋体"/>
                <w:szCs w:val="21"/>
              </w:rPr>
            </w:pPr>
            <w:r>
              <w:rPr>
                <w:rFonts w:hint="eastAsia" w:ascii="宋体" w:hAnsi="宋体" w:cs="宋体"/>
                <w:szCs w:val="21"/>
              </w:rPr>
              <w:t>【法律】《中华人民共和国药品管理法》</w:t>
            </w:r>
          </w:p>
          <w:p w14:paraId="65DC96A5">
            <w:pPr>
              <w:spacing w:line="300" w:lineRule="exact"/>
              <w:ind w:firstLine="420" w:firstLineChars="200"/>
              <w:rPr>
                <w:rFonts w:ascii="宋体" w:cs="宋体"/>
                <w:szCs w:val="21"/>
              </w:rPr>
            </w:pPr>
            <w:r>
              <w:rPr>
                <w:rFonts w:hint="eastAsia" w:ascii="宋体" w:hAnsi="宋体" w:cs="宋体"/>
                <w:szCs w:val="21"/>
              </w:rPr>
              <w:t>第六十三条：药品监督管理部门有权按照法律、行政法规的规定对报经其审批的药品研制和药品的生产、经营以及医疗机构使用药品的事项进行监督检查，有关单位和个人不得拒绝和隐瞒。</w:t>
            </w:r>
          </w:p>
          <w:p w14:paraId="29A644C4">
            <w:pPr>
              <w:spacing w:line="300" w:lineRule="exact"/>
              <w:ind w:firstLine="420" w:firstLineChars="200"/>
              <w:rPr>
                <w:rFonts w:ascii="宋体" w:cs="宋体"/>
                <w:szCs w:val="21"/>
              </w:rPr>
            </w:pPr>
            <w:r>
              <w:rPr>
                <w:rFonts w:hint="eastAsia" w:ascii="宋体" w:hAnsi="宋体" w:cs="宋体"/>
                <w:szCs w:val="21"/>
              </w:rPr>
              <w:t>药品监督管理部门进行监督检查时，必须出示证明文件，对监督检查中知悉的被检查人的技术秘密和业务秘密应当保密。</w:t>
            </w:r>
          </w:p>
          <w:p w14:paraId="7D6B63E9">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30CB368F">
            <w:pPr>
              <w:spacing w:line="300" w:lineRule="exact"/>
              <w:ind w:firstLine="420" w:firstLineChars="200"/>
              <w:rPr>
                <w:rFonts w:ascii="宋体" w:cs="宋体"/>
                <w:szCs w:val="21"/>
              </w:rPr>
            </w:pPr>
            <w:r>
              <w:rPr>
                <w:rFonts w:hint="eastAsia" w:ascii="宋体" w:hAnsi="宋体" w:cs="宋体"/>
                <w:szCs w:val="21"/>
              </w:rPr>
              <w:t>第五十六条：药品监督管理部门（含省级人民政府药品监督管理部门依法设立的药品监督管理机构，下同）依法对药品的研制、生产、经营、使用实施监督检查。</w:t>
            </w:r>
          </w:p>
          <w:p w14:paraId="0F234280">
            <w:pPr>
              <w:spacing w:line="300" w:lineRule="exact"/>
              <w:ind w:firstLine="420" w:firstLineChars="200"/>
              <w:rPr>
                <w:rFonts w:ascii="宋体" w:cs="宋体"/>
                <w:szCs w:val="21"/>
              </w:rPr>
            </w:pPr>
            <w:r>
              <w:rPr>
                <w:rFonts w:hint="eastAsia" w:ascii="宋体" w:hAnsi="宋体" w:cs="宋体"/>
                <w:szCs w:val="21"/>
              </w:rPr>
              <w:t>【行政法规】《医疗器械监督管理条例》（国务院令第</w:t>
            </w:r>
            <w:r>
              <w:rPr>
                <w:rFonts w:ascii="宋体" w:hAnsi="宋体" w:cs="宋体"/>
                <w:szCs w:val="21"/>
              </w:rPr>
              <w:t>650</w:t>
            </w:r>
            <w:r>
              <w:rPr>
                <w:rFonts w:hint="eastAsia" w:ascii="宋体" w:hAnsi="宋体" w:cs="宋体"/>
                <w:szCs w:val="21"/>
              </w:rPr>
              <w:t>号）</w:t>
            </w:r>
          </w:p>
          <w:p w14:paraId="7944B4C3">
            <w:pPr>
              <w:spacing w:line="300" w:lineRule="exact"/>
              <w:ind w:firstLine="420" w:firstLineChars="200"/>
              <w:rPr>
                <w:rFonts w:ascii="宋体" w:cs="宋体"/>
                <w:szCs w:val="21"/>
              </w:rPr>
            </w:pPr>
            <w:r>
              <w:rPr>
                <w:rFonts w:hint="eastAsia" w:ascii="宋体" w:hAnsi="宋体" w:cs="宋体"/>
                <w:szCs w:val="21"/>
              </w:rPr>
              <w:t>第五十三条：食品药品监督管理部门应当对医疗器械的注册、备案、生产、经营、使用活动加强监督检查，并对下列事项进行重点监督检查：</w:t>
            </w:r>
            <w:r>
              <w:rPr>
                <w:rFonts w:ascii="宋体" w:cs="宋体"/>
                <w:szCs w:val="21"/>
              </w:rPr>
              <w:br w:type="textWrapping"/>
            </w:r>
            <w:r>
              <w:rPr>
                <w:rFonts w:hint="eastAsia" w:ascii="宋体" w:hAnsi="宋体" w:cs="宋体"/>
                <w:szCs w:val="21"/>
              </w:rPr>
              <w:t>　　（一）医疗器械生产企业是否按照经注册或者备案的产品技术要求组织生产；</w:t>
            </w:r>
            <w:r>
              <w:rPr>
                <w:rFonts w:ascii="宋体" w:cs="宋体"/>
                <w:szCs w:val="21"/>
              </w:rPr>
              <w:br w:type="textWrapping"/>
            </w:r>
            <w:r>
              <w:rPr>
                <w:rFonts w:hint="eastAsia" w:ascii="宋体" w:hAnsi="宋体" w:cs="宋体"/>
                <w:szCs w:val="21"/>
              </w:rPr>
              <w:t>　　（二）医疗器械生产企业的质量管理体系是否保持有效运行；</w:t>
            </w:r>
            <w:r>
              <w:rPr>
                <w:rFonts w:ascii="宋体" w:cs="宋体"/>
                <w:szCs w:val="21"/>
              </w:rPr>
              <w:br w:type="textWrapping"/>
            </w:r>
            <w:r>
              <w:rPr>
                <w:rFonts w:hint="eastAsia" w:ascii="宋体" w:hAnsi="宋体" w:cs="宋体"/>
                <w:szCs w:val="21"/>
              </w:rPr>
              <w:t>　　（三）医疗器械生产经营企业的生产经营条件是否持续符合法定要求。</w:t>
            </w:r>
          </w:p>
          <w:p w14:paraId="2AB7BD4D">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【行政法规】《国务院关于加强食品等产品安全监督管理的特别规定》（国务院令第</w:t>
            </w:r>
            <w:r>
              <w:rPr>
                <w:rFonts w:ascii="宋体" w:hAnsi="宋体" w:cs="宋体"/>
                <w:szCs w:val="21"/>
              </w:rPr>
              <w:t>503</w:t>
            </w:r>
            <w:r>
              <w:rPr>
                <w:rFonts w:hint="eastAsia" w:ascii="宋体" w:hAnsi="宋体" w:cs="宋体"/>
                <w:szCs w:val="21"/>
              </w:rPr>
              <w:t>号）</w:t>
            </w:r>
          </w:p>
          <w:p w14:paraId="45039343">
            <w:pPr>
              <w:spacing w:line="300" w:lineRule="exact"/>
              <w:ind w:firstLine="420" w:firstLineChars="200"/>
              <w:rPr>
                <w:rFonts w:ascii="宋体" w:cs="宋体"/>
                <w:szCs w:val="21"/>
              </w:rPr>
            </w:pPr>
            <w:r>
              <w:rPr>
                <w:rFonts w:hint="eastAsia" w:ascii="宋体" w:hAnsi="宋体" w:cs="宋体"/>
                <w:szCs w:val="21"/>
              </w:rPr>
              <w:t>第十五条</w:t>
            </w:r>
            <w:r>
              <w:rPr>
                <w:rFonts w:ascii="宋体" w:hAnsi="宋体" w:cs="宋体"/>
                <w:szCs w:val="21"/>
              </w:rPr>
              <w:t>:</w:t>
            </w:r>
            <w:r>
              <w:rPr>
                <w:rFonts w:hint="eastAsia" w:ascii="宋体" w:hAnsi="宋体" w:cs="宋体"/>
                <w:szCs w:val="21"/>
              </w:rPr>
              <w:t>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（三）查封、扣押不符合法定要求的产品，违法使用的原料、辅料、添加剂、农业投入品以及用于违法生产的工具、设备；</w:t>
            </w:r>
            <w:r>
              <w:rPr>
                <w:rFonts w:ascii="宋体" w:cs="宋体"/>
                <w:szCs w:val="21"/>
              </w:rPr>
              <w:br w:type="textWrapping"/>
            </w:r>
            <w:r>
              <w:rPr>
                <w:rFonts w:hint="eastAsia" w:ascii="宋体" w:hAnsi="宋体" w:cs="宋体"/>
                <w:szCs w:val="21"/>
              </w:rPr>
              <w:t>　　（四）查封存在危害人体健康和生命安全重大隐患的生产经营场所。</w:t>
            </w:r>
          </w:p>
          <w:p w14:paraId="0E088E7F">
            <w:pPr>
              <w:spacing w:line="300" w:lineRule="exact"/>
              <w:ind w:firstLine="420" w:firstLineChars="200"/>
              <w:rPr>
                <w:rFonts w:ascii="宋体" w:cs="宋体"/>
                <w:szCs w:val="21"/>
              </w:rPr>
            </w:pPr>
            <w:r>
              <w:rPr>
                <w:rFonts w:hint="eastAsia" w:ascii="宋体" w:hAnsi="宋体" w:cs="宋体"/>
                <w:szCs w:val="21"/>
              </w:rPr>
              <w:t>【行政法规】《疫苗流通和预防接种管理条例》（国务院令第</w:t>
            </w:r>
            <w:r>
              <w:rPr>
                <w:rFonts w:ascii="宋体" w:hAnsi="宋体" w:cs="宋体"/>
                <w:szCs w:val="21"/>
              </w:rPr>
              <w:t>434</w:t>
            </w:r>
            <w:r>
              <w:rPr>
                <w:rFonts w:hint="eastAsia" w:ascii="宋体" w:hAnsi="宋体" w:cs="宋体"/>
                <w:szCs w:val="21"/>
              </w:rPr>
              <w:t>号）</w:t>
            </w:r>
          </w:p>
          <w:p w14:paraId="4A499D18">
            <w:pPr>
              <w:spacing w:line="300" w:lineRule="exact"/>
              <w:ind w:firstLine="420" w:firstLineChars="200"/>
              <w:rPr>
                <w:rFonts w:ascii="宋体" w:cs="宋体"/>
                <w:szCs w:val="21"/>
              </w:rPr>
            </w:pPr>
            <w:r>
              <w:rPr>
                <w:rFonts w:hint="eastAsia" w:ascii="宋体" w:hAnsi="宋体" w:cs="宋体"/>
                <w:szCs w:val="21"/>
              </w:rPr>
              <w:t>第四十八条：药品监督管理部门依照药品管理法及其实施条例的有关规定，对疫苗在储存、运输、供应、销售、分发和使用等环节中的质量进行监督检查，并将检查结果及时向同级卫生主管部门通报。药品监督管理部门根据监督检查需要对疫苗进行抽查检验的，有关单位和个人应当予以配合，不得拒绝。</w:t>
            </w:r>
          </w:p>
          <w:p w14:paraId="62D362F5">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65D28CE0">
            <w:pPr>
              <w:spacing w:line="300" w:lineRule="exact"/>
              <w:ind w:firstLine="420" w:firstLineChars="200"/>
              <w:rPr>
                <w:rFonts w:ascii="宋体" w:cs="宋体"/>
                <w:szCs w:val="21"/>
              </w:rPr>
            </w:pPr>
            <w:r>
              <w:rPr>
                <w:rFonts w:hint="eastAsia" w:ascii="宋体" w:hAnsi="宋体" w:cs="宋体"/>
                <w:szCs w:val="21"/>
              </w:rPr>
              <w:t>第五十七条：药品监督管理部门应当根据规定的职责权限，对麻醉药品药用原植物的种植以及麻醉药品和精神药品的实验研究、生产、经营、使用、储存、运输活动进行监督检查。</w:t>
            </w:r>
          </w:p>
          <w:p w14:paraId="6A339A61">
            <w:pPr>
              <w:spacing w:line="300" w:lineRule="exact"/>
              <w:ind w:firstLine="420" w:firstLineChars="200"/>
              <w:rPr>
                <w:rFonts w:ascii="宋体" w:cs="宋体"/>
                <w:szCs w:val="21"/>
              </w:rPr>
            </w:pPr>
            <w:r>
              <w:rPr>
                <w:rFonts w:hint="eastAsia" w:ascii="宋体" w:hAnsi="宋体" w:cs="宋体"/>
                <w:szCs w:val="21"/>
              </w:rPr>
              <w:t>【部门规章】《药品医疗器械飞行检查办法》（食药监总局令第</w:t>
            </w:r>
            <w:r>
              <w:rPr>
                <w:rFonts w:ascii="宋体" w:hAnsi="宋体" w:cs="宋体"/>
                <w:szCs w:val="21"/>
              </w:rPr>
              <w:t>14</w:t>
            </w:r>
            <w:r>
              <w:rPr>
                <w:rFonts w:hint="eastAsia" w:ascii="宋体" w:hAnsi="宋体" w:cs="宋体"/>
                <w:szCs w:val="21"/>
              </w:rPr>
              <w:t>号）</w:t>
            </w:r>
          </w:p>
          <w:p w14:paraId="6BE3EADA">
            <w:pPr>
              <w:spacing w:line="300" w:lineRule="exact"/>
              <w:ind w:firstLine="420" w:firstLineChars="200"/>
              <w:rPr>
                <w:rFonts w:ascii="宋体" w:cs="宋体"/>
                <w:szCs w:val="21"/>
              </w:rPr>
            </w:pPr>
            <w:r>
              <w:rPr>
                <w:rFonts w:hint="eastAsia" w:ascii="宋体" w:hAnsi="宋体" w:cs="宋体"/>
                <w:szCs w:val="21"/>
              </w:rPr>
              <w:t>第三条：国家食品药品监督管理总局负责组织实施全国范围内的药品医疗器械飞行检查。地方各级食品药品监督管理部门负责组织实施本行政区域的药品医疗器械飞行检查。</w:t>
            </w:r>
          </w:p>
        </w:tc>
      </w:tr>
      <w:tr w14:paraId="6F495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B7D13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44933AA7">
            <w:pPr>
              <w:spacing w:line="300" w:lineRule="exact"/>
              <w:jc w:val="center"/>
              <w:rPr>
                <w:rFonts w:ascii="宋体" w:cs="宋体"/>
                <w:szCs w:val="21"/>
              </w:rPr>
            </w:pPr>
            <w:r>
              <w:rPr>
                <w:rFonts w:hint="eastAsia" w:ascii="宋体" w:hAnsi="宋体"/>
                <w:szCs w:val="21"/>
              </w:rPr>
              <w:t>药品医疗器械化妆品监管股</w:t>
            </w:r>
          </w:p>
        </w:tc>
      </w:tr>
      <w:tr w14:paraId="452BC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A2BA11">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EBBBF2D">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检查责任：根据年度计划对食品（含保健食品）生产、流通、餐饮环节进行日常、专项、飞行检查和督查。</w:t>
            </w:r>
          </w:p>
          <w:p w14:paraId="421B7E84">
            <w:pPr>
              <w:spacing w:line="300" w:lineRule="exact"/>
              <w:ind w:firstLine="420" w:firstLineChars="200"/>
              <w:rPr>
                <w:rFonts w:ascii="宋体" w:cs="宋体"/>
                <w:color w:val="000000"/>
                <w:szCs w:val="21"/>
              </w:rPr>
            </w:pPr>
            <w:r>
              <w:rPr>
                <w:rFonts w:ascii="宋体" w:hAnsi="宋体" w:cs="宋体"/>
                <w:szCs w:val="21"/>
              </w:rPr>
              <w:t>2.</w:t>
            </w:r>
            <w:r>
              <w:rPr>
                <w:rFonts w:hint="eastAsia" w:ascii="宋体" w:hAnsi="宋体" w:cs="宋体"/>
                <w:szCs w:val="21"/>
              </w:rPr>
              <w:t>处置责任：对食品（含</w:t>
            </w:r>
            <w:r>
              <w:rPr>
                <w:rFonts w:hint="eastAsia" w:ascii="宋体" w:hAnsi="宋体" w:cs="宋体"/>
                <w:color w:val="000000"/>
                <w:szCs w:val="21"/>
              </w:rPr>
              <w:t>保健食品）生产、流通、餐饮单位的违法违规行为，按照有关法律法规及规章，作出责令停产停业、取缔、没收涉事药品和违法所得、撤销批准证明文件、吊销许可证、移送司法机关追究刑事责任等处理。</w:t>
            </w:r>
          </w:p>
          <w:p w14:paraId="725384AF">
            <w:pPr>
              <w:spacing w:line="300" w:lineRule="exact"/>
              <w:ind w:firstLine="420" w:firstLineChars="200"/>
              <w:rPr>
                <w:rFonts w:ascii="宋体" w:cs="宋体"/>
                <w:szCs w:val="21"/>
              </w:rPr>
            </w:pPr>
            <w:r>
              <w:rPr>
                <w:rFonts w:ascii="宋体" w:hAnsi="宋体" w:cs="宋体"/>
                <w:color w:val="000000"/>
                <w:szCs w:val="21"/>
              </w:rPr>
              <w:t>3.</w:t>
            </w:r>
            <w:r>
              <w:rPr>
                <w:rFonts w:hint="eastAsia" w:ascii="宋体" w:hAnsi="宋体" w:cs="宋体"/>
                <w:color w:val="000000"/>
                <w:szCs w:val="21"/>
              </w:rPr>
              <w:t>移送责任：对食品（含保健食品</w:t>
            </w:r>
            <w:r>
              <w:rPr>
                <w:rFonts w:hint="eastAsia" w:ascii="宋体" w:hAnsi="宋体" w:cs="宋体"/>
                <w:szCs w:val="21"/>
              </w:rPr>
              <w:t>）生产、流通、餐饮单位涉嫌犯罪的按规定移送公安部门。</w:t>
            </w:r>
          </w:p>
          <w:p w14:paraId="1687F212">
            <w:pPr>
              <w:spacing w:line="300" w:lineRule="exact"/>
              <w:ind w:firstLine="420" w:firstLineChars="200"/>
              <w:jc w:val="left"/>
              <w:rPr>
                <w:rFonts w:ascii="宋体" w:cs="宋体"/>
                <w:szCs w:val="21"/>
              </w:rPr>
            </w:pPr>
            <w:r>
              <w:rPr>
                <w:rFonts w:ascii="宋体" w:hAnsi="宋体" w:cs="宋体"/>
                <w:szCs w:val="21"/>
              </w:rPr>
              <w:t>4.</w:t>
            </w:r>
            <w:r>
              <w:rPr>
                <w:rFonts w:hint="eastAsia" w:ascii="宋体" w:hAnsi="宋体" w:cs="宋体"/>
                <w:szCs w:val="21"/>
              </w:rPr>
              <w:t>事后管理责任：对食品（含保健食品）生产、流通、餐饮单位的整改情况进行回访，根据企业信用等级适时调整检查频次。</w:t>
            </w:r>
          </w:p>
        </w:tc>
      </w:tr>
      <w:tr w14:paraId="4B4244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DB7645">
            <w:pPr>
              <w:spacing w:line="300" w:lineRule="exact"/>
              <w:rPr>
                <w:rFonts w:ascii="宋体" w:cs="宋体"/>
                <w:szCs w:val="21"/>
              </w:rPr>
            </w:pPr>
            <w:r>
              <w:rPr>
                <w:rFonts w:hint="eastAsia" w:ascii="宋体" w:hAnsi="宋体"/>
                <w:szCs w:val="21"/>
              </w:rPr>
              <w:t>责任事项依据</w:t>
            </w:r>
          </w:p>
        </w:tc>
        <w:tc>
          <w:tcPr>
            <w:tcW w:w="7109" w:type="dxa"/>
            <w:vAlign w:val="center"/>
          </w:tcPr>
          <w:p w14:paraId="05884F25">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药品管理法》第六十三条：药品监督管理部门有权按照法律、行政法规的规定对报经其审批的药品研制和药品的生产、经营以及医疗机构使用药品的事项进行监督检查，有关单位和个人不得拒绝和隐瞒。</w:t>
            </w:r>
            <w:r>
              <w:rPr>
                <w:rFonts w:ascii="宋体"/>
                <w:szCs w:val="21"/>
              </w:rPr>
              <w:br w:type="textWrapping"/>
            </w:r>
            <w:r>
              <w:rPr>
                <w:rFonts w:hint="eastAsia" w:ascii="宋体" w:hAnsi="宋体"/>
                <w:szCs w:val="21"/>
              </w:rPr>
              <w:t>药品监督管理部门进行监督检查时，必须出示证明文件，对监督检查中知悉的被检查人的技术秘密和业务秘密应当保密。</w:t>
            </w:r>
          </w:p>
          <w:p w14:paraId="010FCC11">
            <w:pPr>
              <w:spacing w:line="300" w:lineRule="exact"/>
              <w:ind w:firstLine="420" w:firstLineChars="200"/>
              <w:rPr>
                <w:rFonts w:ascii="宋体"/>
                <w:szCs w:val="21"/>
              </w:rPr>
            </w:pPr>
            <w:r>
              <w:rPr>
                <w:rFonts w:hint="eastAsia" w:ascii="宋体" w:hAnsi="宋体"/>
                <w:szCs w:val="21"/>
              </w:rPr>
              <w:t>第六十七条：药品监督管理部门应当按照规定，依据《药品生产质量管理规范》、《药品经营质量管理规范》，对经其认证合格的药品生产企业、药品经营企业进行认证后的跟踪检查。</w:t>
            </w:r>
          </w:p>
          <w:p w14:paraId="195A5BAC">
            <w:pPr>
              <w:spacing w:line="300" w:lineRule="exact"/>
              <w:ind w:firstLine="420" w:firstLineChars="200"/>
              <w:rPr>
                <w:rFonts w:ascii="宋体"/>
                <w:szCs w:val="21"/>
              </w:rPr>
            </w:pPr>
            <w:r>
              <w:rPr>
                <w:rFonts w:hint="eastAsia" w:ascii="宋体" w:hAnsi="宋体"/>
                <w:szCs w:val="21"/>
              </w:rPr>
              <w:t>第九十六条：药品监督管理部门应当依法履行监督检查职责，监督已取得《药品生产许可证》、《药品经营许可证》的企业依照本法规定从事药品生产、经营活动。</w:t>
            </w:r>
          </w:p>
          <w:p w14:paraId="5C3B0F5C">
            <w:pPr>
              <w:spacing w:line="300" w:lineRule="exact"/>
              <w:ind w:firstLine="420" w:firstLineChars="200"/>
              <w:rPr>
                <w:rFonts w:ascii="宋体"/>
                <w:szCs w:val="21"/>
              </w:rPr>
            </w:pPr>
            <w:r>
              <w:rPr>
                <w:rFonts w:ascii="宋体" w:hAnsi="宋体"/>
                <w:szCs w:val="21"/>
              </w:rPr>
              <w:t>2.</w:t>
            </w:r>
            <w:r>
              <w:rPr>
                <w:rFonts w:hint="eastAsia" w:ascii="宋体" w:hAnsi="宋体"/>
                <w:szCs w:val="21"/>
              </w:rPr>
              <w:t>《关于印发药品</w:t>
            </w:r>
            <w:r>
              <w:rPr>
                <w:rFonts w:ascii="宋体" w:hAnsi="宋体"/>
                <w:szCs w:val="21"/>
              </w:rPr>
              <w:t>GMP</w:t>
            </w:r>
            <w:r>
              <w:rPr>
                <w:rFonts w:hint="eastAsia" w:ascii="宋体" w:hAnsi="宋体"/>
                <w:szCs w:val="21"/>
              </w:rPr>
              <w:t>飞行检查暂行规定的通知》</w:t>
            </w:r>
            <w:r>
              <w:rPr>
                <w:rFonts w:ascii="宋体" w:hAnsi="宋体"/>
                <w:szCs w:val="21"/>
              </w:rPr>
              <w:t>(</w:t>
            </w:r>
            <w:r>
              <w:rPr>
                <w:rFonts w:hint="eastAsia" w:ascii="宋体" w:hAnsi="宋体"/>
                <w:szCs w:val="21"/>
              </w:rPr>
              <w:t>国食药监安</w:t>
            </w:r>
            <w:r>
              <w:rPr>
                <w:rFonts w:ascii="宋体" w:hAnsi="宋体"/>
                <w:szCs w:val="21"/>
              </w:rPr>
              <w:t>[2006]165</w:t>
            </w:r>
            <w:r>
              <w:rPr>
                <w:rFonts w:hint="eastAsia" w:ascii="宋体" w:hAnsi="宋体"/>
                <w:szCs w:val="21"/>
              </w:rPr>
              <w:t>号</w:t>
            </w:r>
            <w:r>
              <w:rPr>
                <w:rFonts w:ascii="宋体" w:hAnsi="宋体"/>
                <w:szCs w:val="21"/>
              </w:rPr>
              <w:t xml:space="preserve">) </w:t>
            </w:r>
            <w:r>
              <w:rPr>
                <w:rFonts w:hint="eastAsia" w:ascii="宋体" w:hAnsi="宋体"/>
                <w:szCs w:val="21"/>
              </w:rPr>
              <w:t>第二条：药品</w:t>
            </w:r>
            <w:r>
              <w:rPr>
                <w:rFonts w:ascii="宋体" w:hAnsi="宋体"/>
                <w:szCs w:val="21"/>
              </w:rPr>
              <w:t>GMP</w:t>
            </w:r>
            <w:r>
              <w:rPr>
                <w:rFonts w:hint="eastAsia" w:ascii="宋体" w:hAnsi="宋体"/>
                <w:szCs w:val="21"/>
              </w:rPr>
              <w:t>飞行检查是药品</w:t>
            </w:r>
            <w:r>
              <w:rPr>
                <w:rFonts w:ascii="宋体" w:hAnsi="宋体"/>
                <w:szCs w:val="21"/>
              </w:rPr>
              <w:t>GMP</w:t>
            </w:r>
            <w:r>
              <w:rPr>
                <w:rFonts w:hint="eastAsia" w:ascii="宋体" w:hAnsi="宋体"/>
                <w:szCs w:val="21"/>
              </w:rPr>
              <w:t>认证跟踪检查的一种形式，指药品监督管理部门根据监管需要随时对药品生产企业所实施的现场检查。</w:t>
            </w:r>
          </w:p>
          <w:p w14:paraId="67C70532">
            <w:pPr>
              <w:spacing w:line="300" w:lineRule="exact"/>
              <w:ind w:firstLine="420" w:firstLineChars="200"/>
              <w:rPr>
                <w:rFonts w:ascii="宋体" w:cs="宋体"/>
                <w:szCs w:val="21"/>
              </w:rPr>
            </w:pPr>
            <w:r>
              <w:rPr>
                <w:rFonts w:hint="eastAsia" w:ascii="宋体" w:hAnsi="宋体"/>
                <w:szCs w:val="21"/>
              </w:rPr>
              <w:t>第六条：国家食品药品监督管理局根据被检查企业情况确定检查重点内容，检查组根据实际情况实施现场检查。</w:t>
            </w:r>
            <w:r>
              <w:rPr>
                <w:rFonts w:ascii="宋体"/>
                <w:szCs w:val="21"/>
              </w:rPr>
              <w:br w:type="textWrapping"/>
            </w:r>
            <w:r>
              <w:rPr>
                <w:rFonts w:hint="eastAsia" w:ascii="宋体" w:hAnsi="宋体"/>
                <w:szCs w:val="21"/>
              </w:rPr>
              <w:t>飞行检查时间由检查组根据检查需要确定，以能够查清查实问题为原则。</w:t>
            </w:r>
          </w:p>
        </w:tc>
      </w:tr>
      <w:tr w14:paraId="290F6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A4588E7">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3FDD47BB">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6F6F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BF70BE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31A40F9D">
            <w:pPr>
              <w:spacing w:line="300" w:lineRule="exact"/>
              <w:jc w:val="center"/>
              <w:rPr>
                <w:rFonts w:ascii="宋体" w:cs="宋体"/>
                <w:szCs w:val="21"/>
              </w:rPr>
            </w:pPr>
            <w:r>
              <w:rPr>
                <w:rFonts w:ascii="宋体" w:hAnsi="宋体" w:cs="宋体"/>
                <w:szCs w:val="21"/>
              </w:rPr>
              <w:t>(0825)8381581</w:t>
            </w:r>
          </w:p>
        </w:tc>
      </w:tr>
    </w:tbl>
    <w:p w14:paraId="3E24D3A7">
      <w:pPr>
        <w:spacing w:line="300" w:lineRule="exact"/>
        <w:ind w:firstLine="420" w:firstLineChars="200"/>
        <w:rPr>
          <w:rFonts w:ascii="宋体" w:cs="宋体"/>
          <w:szCs w:val="21"/>
        </w:rPr>
      </w:pPr>
    </w:p>
    <w:p w14:paraId="582CFDC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2-354</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039C8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9BD4E07">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15DA5953">
            <w:pPr>
              <w:spacing w:line="300" w:lineRule="exact"/>
              <w:jc w:val="center"/>
              <w:rPr>
                <w:rFonts w:ascii="宋体" w:cs="宋体"/>
                <w:szCs w:val="21"/>
              </w:rPr>
            </w:pPr>
            <w:r>
              <w:rPr>
                <w:rFonts w:ascii="宋体" w:hAnsi="宋体" w:cs="宋体"/>
                <w:szCs w:val="21"/>
              </w:rPr>
              <w:t>1970</w:t>
            </w:r>
          </w:p>
        </w:tc>
      </w:tr>
      <w:tr w14:paraId="260FC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F53BB81">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2EE0EFA">
            <w:pPr>
              <w:spacing w:line="300" w:lineRule="exact"/>
              <w:jc w:val="center"/>
              <w:rPr>
                <w:rFonts w:ascii="宋体" w:cs="宋体"/>
                <w:szCs w:val="21"/>
              </w:rPr>
            </w:pPr>
            <w:r>
              <w:rPr>
                <w:rFonts w:hint="eastAsia" w:ascii="宋体" w:hAnsi="宋体" w:cs="宋体"/>
                <w:szCs w:val="21"/>
              </w:rPr>
              <w:t>行政检查</w:t>
            </w:r>
          </w:p>
        </w:tc>
      </w:tr>
      <w:tr w14:paraId="51F9E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C516C72">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DE75F79">
            <w:pPr>
              <w:spacing w:line="300" w:lineRule="exact"/>
              <w:jc w:val="center"/>
              <w:rPr>
                <w:rFonts w:ascii="宋体" w:cs="宋体"/>
                <w:szCs w:val="21"/>
              </w:rPr>
            </w:pPr>
            <w:r>
              <w:rPr>
                <w:rFonts w:hint="eastAsia" w:ascii="宋体" w:hAnsi="宋体" w:cs="宋体"/>
                <w:szCs w:val="21"/>
              </w:rPr>
              <w:t>对医疗器械的日常、专项、飞行监督检查</w:t>
            </w:r>
          </w:p>
        </w:tc>
      </w:tr>
      <w:tr w14:paraId="43422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5C4C1CE">
            <w:pPr>
              <w:spacing w:line="300" w:lineRule="exact"/>
              <w:jc w:val="center"/>
              <w:rPr>
                <w:rFonts w:ascii="宋体" w:cs="宋体"/>
                <w:szCs w:val="21"/>
              </w:rPr>
            </w:pPr>
            <w:r>
              <w:rPr>
                <w:rFonts w:hint="eastAsia" w:ascii="宋体" w:hAnsi="宋体" w:cs="宋体"/>
                <w:szCs w:val="21"/>
              </w:rPr>
              <w:t>实施依据</w:t>
            </w:r>
          </w:p>
        </w:tc>
        <w:tc>
          <w:tcPr>
            <w:tcW w:w="7109" w:type="dxa"/>
          </w:tcPr>
          <w:p w14:paraId="0A8745F7">
            <w:pPr>
              <w:spacing w:line="300" w:lineRule="exact"/>
              <w:ind w:firstLine="420" w:firstLineChars="200"/>
              <w:rPr>
                <w:rFonts w:ascii="宋体" w:cs="宋体"/>
                <w:szCs w:val="21"/>
              </w:rPr>
            </w:pPr>
            <w:r>
              <w:rPr>
                <w:rFonts w:hint="eastAsia" w:ascii="宋体" w:hAnsi="宋体" w:cs="宋体"/>
                <w:szCs w:val="21"/>
              </w:rPr>
              <w:t>【行政法规】《医疗器械监督管理条例》（</w:t>
            </w:r>
            <w:r>
              <w:rPr>
                <w:rFonts w:ascii="宋体" w:hAnsi="宋体" w:cs="宋体"/>
                <w:szCs w:val="21"/>
              </w:rPr>
              <w:t>2014</w:t>
            </w:r>
            <w:r>
              <w:rPr>
                <w:rFonts w:hint="eastAsia" w:ascii="宋体" w:hAnsi="宋体" w:cs="宋体"/>
                <w:szCs w:val="21"/>
              </w:rPr>
              <w:t>年国务院令第</w:t>
            </w:r>
            <w:r>
              <w:rPr>
                <w:rFonts w:ascii="宋体" w:hAnsi="宋体" w:cs="宋体"/>
                <w:szCs w:val="21"/>
              </w:rPr>
              <w:t>650</w:t>
            </w:r>
            <w:r>
              <w:rPr>
                <w:rFonts w:hint="eastAsia" w:ascii="宋体" w:hAnsi="宋体" w:cs="宋体"/>
                <w:szCs w:val="21"/>
              </w:rPr>
              <w:t>号）</w:t>
            </w:r>
          </w:p>
          <w:p w14:paraId="37737370">
            <w:pPr>
              <w:spacing w:line="300" w:lineRule="exact"/>
              <w:ind w:firstLine="420" w:firstLineChars="200"/>
              <w:rPr>
                <w:rFonts w:ascii="宋体" w:cs="宋体"/>
                <w:szCs w:val="21"/>
              </w:rPr>
            </w:pPr>
            <w:r>
              <w:rPr>
                <w:rFonts w:hint="eastAsia" w:ascii="宋体" w:hAnsi="宋体" w:cs="宋体"/>
                <w:szCs w:val="21"/>
              </w:rPr>
              <w:t>第五十三条：食品药品监督管理部门应当对医疗器械的注册、备案、生产、经营、使用活动加强监督检查，并对下列事项进行重点监督检查：</w:t>
            </w:r>
            <w:r>
              <w:rPr>
                <w:rFonts w:ascii="宋体" w:cs="宋体"/>
                <w:szCs w:val="21"/>
              </w:rPr>
              <w:br w:type="textWrapping"/>
            </w:r>
            <w:r>
              <w:rPr>
                <w:rFonts w:hint="eastAsia" w:ascii="宋体" w:hAnsi="宋体" w:cs="宋体"/>
                <w:szCs w:val="21"/>
              </w:rPr>
              <w:t>　　（一）医疗器械生产企业是否按照经注册或者备案的产品技术要求组织生产；</w:t>
            </w:r>
            <w:r>
              <w:rPr>
                <w:rFonts w:ascii="宋体" w:cs="宋体"/>
                <w:szCs w:val="21"/>
              </w:rPr>
              <w:br w:type="textWrapping"/>
            </w:r>
            <w:r>
              <w:rPr>
                <w:rFonts w:hint="eastAsia" w:ascii="宋体" w:hAnsi="宋体" w:cs="宋体"/>
                <w:szCs w:val="21"/>
              </w:rPr>
              <w:t>　　（二）医疗器械生产企业的质量管理体系是否保持有效运行；</w:t>
            </w:r>
            <w:r>
              <w:rPr>
                <w:rFonts w:ascii="宋体" w:cs="宋体"/>
                <w:szCs w:val="21"/>
              </w:rPr>
              <w:br w:type="textWrapping"/>
            </w:r>
            <w:r>
              <w:rPr>
                <w:rFonts w:hint="eastAsia" w:ascii="宋体" w:hAnsi="宋体" w:cs="宋体"/>
                <w:szCs w:val="21"/>
              </w:rPr>
              <w:t>　　（三）医疗器械生产经营企业的生产经营条件是否持续符合法定要求。</w:t>
            </w:r>
          </w:p>
          <w:p w14:paraId="76C280A2">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w:t>
            </w:r>
          </w:p>
          <w:p w14:paraId="7484139B">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w:t>
            </w:r>
          </w:p>
          <w:p w14:paraId="6A81FC3B">
            <w:pPr>
              <w:spacing w:line="300" w:lineRule="exact"/>
              <w:ind w:firstLine="420" w:firstLineChars="200"/>
              <w:rPr>
                <w:rFonts w:ascii="宋体" w:cs="宋体"/>
                <w:szCs w:val="21"/>
              </w:rPr>
            </w:pPr>
            <w:r>
              <w:rPr>
                <w:rFonts w:hint="eastAsia" w:ascii="宋体" w:hAnsi="宋体" w:cs="宋体"/>
                <w:szCs w:val="21"/>
              </w:rPr>
              <w:t>【部门规章】《医疗器械经营监督管理办法》（</w:t>
            </w:r>
            <w:r>
              <w:rPr>
                <w:rFonts w:ascii="宋体" w:hAnsi="宋体" w:cs="宋体"/>
                <w:szCs w:val="21"/>
              </w:rPr>
              <w:t>2014</w:t>
            </w:r>
            <w:r>
              <w:rPr>
                <w:rFonts w:hint="eastAsia" w:ascii="宋体" w:hAnsi="宋体" w:cs="宋体"/>
                <w:szCs w:val="21"/>
              </w:rPr>
              <w:t>年国家食品药品监督管理总局令第</w:t>
            </w:r>
            <w:r>
              <w:rPr>
                <w:rFonts w:ascii="宋体" w:hAnsi="宋体" w:cs="宋体"/>
                <w:szCs w:val="21"/>
              </w:rPr>
              <w:t>8</w:t>
            </w:r>
            <w:r>
              <w:rPr>
                <w:rFonts w:hint="eastAsia" w:ascii="宋体" w:hAnsi="宋体" w:cs="宋体"/>
                <w:szCs w:val="21"/>
              </w:rPr>
              <w:t>号）</w:t>
            </w:r>
          </w:p>
          <w:p w14:paraId="0335A242">
            <w:pPr>
              <w:spacing w:line="300" w:lineRule="exact"/>
              <w:ind w:firstLine="420" w:firstLineChars="200"/>
              <w:rPr>
                <w:rFonts w:ascii="宋体" w:cs="宋体"/>
                <w:szCs w:val="21"/>
              </w:rPr>
            </w:pPr>
            <w:r>
              <w:rPr>
                <w:rFonts w:hint="eastAsia" w:ascii="宋体" w:hAnsi="宋体" w:cs="宋体"/>
                <w:szCs w:val="21"/>
              </w:rPr>
              <w:t>第四十四条：食品药品监督管理部门应当定期或者不定期对医疗器械经营企业符合经营质量管理规范要求的情况进行监督检查，督促企业规范经营活动。对第三类医疗器械经营企业按照医疗器械经营质量管理规范要求进行全项目自查的年度自查报告，应当进行审查，必要时开展现场核查。</w:t>
            </w:r>
          </w:p>
          <w:p w14:paraId="4FD76A00">
            <w:pPr>
              <w:spacing w:line="300" w:lineRule="exact"/>
              <w:ind w:firstLine="420" w:firstLineChars="200"/>
              <w:rPr>
                <w:rFonts w:ascii="宋体" w:cs="宋体"/>
                <w:szCs w:val="21"/>
              </w:rPr>
            </w:pPr>
            <w:r>
              <w:rPr>
                <w:rFonts w:hint="eastAsia" w:ascii="宋体" w:hAnsi="宋体" w:cs="宋体"/>
                <w:szCs w:val="21"/>
              </w:rPr>
              <w:t>【部门规章】《医疗器械生产监督管理办法》（</w:t>
            </w:r>
            <w:r>
              <w:rPr>
                <w:rFonts w:ascii="宋体" w:hAnsi="宋体" w:cs="宋体"/>
                <w:szCs w:val="21"/>
              </w:rPr>
              <w:t>2014</w:t>
            </w:r>
            <w:r>
              <w:rPr>
                <w:rFonts w:hint="eastAsia" w:ascii="宋体" w:hAnsi="宋体" w:cs="宋体"/>
                <w:szCs w:val="21"/>
              </w:rPr>
              <w:t>年国家食品药品监督管理总局令第</w:t>
            </w:r>
            <w:r>
              <w:rPr>
                <w:rFonts w:ascii="宋体" w:hAnsi="宋体" w:cs="宋体"/>
                <w:szCs w:val="21"/>
              </w:rPr>
              <w:t>7</w:t>
            </w:r>
            <w:r>
              <w:rPr>
                <w:rFonts w:hint="eastAsia" w:ascii="宋体" w:hAnsi="宋体" w:cs="宋体"/>
                <w:szCs w:val="21"/>
              </w:rPr>
              <w:t>号）</w:t>
            </w:r>
          </w:p>
          <w:p w14:paraId="494FEF81">
            <w:pPr>
              <w:spacing w:line="300" w:lineRule="exact"/>
              <w:ind w:firstLine="420" w:firstLineChars="200"/>
              <w:rPr>
                <w:rFonts w:ascii="宋体" w:cs="宋体"/>
                <w:szCs w:val="21"/>
              </w:rPr>
            </w:pPr>
            <w:r>
              <w:rPr>
                <w:rFonts w:hint="eastAsia" w:ascii="宋体" w:hAnsi="宋体" w:cs="宋体"/>
                <w:szCs w:val="21"/>
              </w:rPr>
              <w:t>第五十二条：医疗器械生产监督检查应当检查医疗器械生产企业执行法律、法规、规章、规范、标准等要求的情况，重点检查《医疗器械监督管理条例》第五十三条规定的事项。</w:t>
            </w:r>
          </w:p>
          <w:p w14:paraId="5290FA01">
            <w:pPr>
              <w:spacing w:line="300" w:lineRule="exact"/>
              <w:ind w:firstLine="420" w:firstLineChars="200"/>
              <w:rPr>
                <w:rFonts w:ascii="宋体" w:cs="宋体"/>
                <w:szCs w:val="21"/>
              </w:rPr>
            </w:pPr>
            <w:r>
              <w:rPr>
                <w:rFonts w:hint="eastAsia" w:ascii="宋体" w:hAnsi="宋体" w:cs="宋体"/>
                <w:szCs w:val="21"/>
              </w:rPr>
              <w:t>【部门规章】《体外诊断试剂注册管理办法》（</w:t>
            </w:r>
            <w:r>
              <w:rPr>
                <w:rFonts w:ascii="宋体" w:hAnsi="宋体" w:cs="宋体"/>
                <w:szCs w:val="21"/>
              </w:rPr>
              <w:t>2014</w:t>
            </w:r>
            <w:r>
              <w:rPr>
                <w:rFonts w:hint="eastAsia" w:ascii="宋体" w:hAnsi="宋体" w:cs="宋体"/>
                <w:szCs w:val="21"/>
              </w:rPr>
              <w:t>年国家食品药品监督管理总局令第</w:t>
            </w:r>
            <w:r>
              <w:rPr>
                <w:rFonts w:ascii="宋体" w:hAnsi="宋体" w:cs="宋体"/>
                <w:szCs w:val="21"/>
              </w:rPr>
              <w:t>5</w:t>
            </w:r>
            <w:r>
              <w:rPr>
                <w:rFonts w:hint="eastAsia" w:ascii="宋体" w:hAnsi="宋体" w:cs="宋体"/>
                <w:szCs w:val="21"/>
              </w:rPr>
              <w:t>号）</w:t>
            </w:r>
          </w:p>
          <w:p w14:paraId="04FD7F55">
            <w:pPr>
              <w:spacing w:line="300" w:lineRule="exact"/>
              <w:ind w:firstLine="420" w:firstLineChars="200"/>
              <w:rPr>
                <w:rFonts w:ascii="宋体" w:cs="宋体"/>
                <w:szCs w:val="21"/>
              </w:rPr>
            </w:pPr>
            <w:r>
              <w:rPr>
                <w:rFonts w:hint="eastAsia" w:ascii="宋体" w:hAnsi="宋体" w:cs="宋体"/>
                <w:szCs w:val="21"/>
              </w:rPr>
              <w:t>第七十四条：设区的区级食品药品监督管理部门应当定期对备案工作开展检查，并及时向省、自治区、直辖区食品药品监督管理部门报送相关信息。</w:t>
            </w:r>
          </w:p>
          <w:p w14:paraId="3DFCED3F">
            <w:pPr>
              <w:spacing w:line="300" w:lineRule="exact"/>
              <w:ind w:firstLine="420" w:firstLineChars="200"/>
              <w:rPr>
                <w:rFonts w:ascii="宋体" w:cs="宋体"/>
                <w:szCs w:val="21"/>
              </w:rPr>
            </w:pPr>
            <w:r>
              <w:rPr>
                <w:rFonts w:hint="eastAsia" w:ascii="宋体" w:hAnsi="宋体" w:cs="宋体"/>
                <w:szCs w:val="21"/>
              </w:rPr>
              <w:t>【部门规章】《医疗器械注册管理办法》（</w:t>
            </w:r>
            <w:r>
              <w:rPr>
                <w:rFonts w:ascii="宋体" w:hAnsi="宋体" w:cs="宋体"/>
                <w:szCs w:val="21"/>
              </w:rPr>
              <w:t>2014</w:t>
            </w:r>
            <w:r>
              <w:rPr>
                <w:rFonts w:hint="eastAsia" w:ascii="宋体" w:hAnsi="宋体" w:cs="宋体"/>
                <w:szCs w:val="21"/>
              </w:rPr>
              <w:t>年国家食品药品监督管理总局令第</w:t>
            </w:r>
            <w:r>
              <w:rPr>
                <w:rFonts w:ascii="宋体" w:hAnsi="宋体" w:cs="宋体"/>
                <w:szCs w:val="21"/>
              </w:rPr>
              <w:t>4</w:t>
            </w:r>
            <w:r>
              <w:rPr>
                <w:rFonts w:hint="eastAsia" w:ascii="宋体" w:hAnsi="宋体" w:cs="宋体"/>
                <w:szCs w:val="21"/>
              </w:rPr>
              <w:t>号）第六十四条：设区的区级食品药品监督管理部门应当定期对备案工作开展检查，并及时向省、自治区、直辖区食品药品监督管理部门报送相关信息。</w:t>
            </w:r>
          </w:p>
          <w:p w14:paraId="776291D7">
            <w:pPr>
              <w:spacing w:line="300" w:lineRule="exact"/>
              <w:ind w:firstLine="420" w:firstLineChars="200"/>
              <w:rPr>
                <w:rFonts w:ascii="宋体" w:cs="宋体"/>
                <w:szCs w:val="21"/>
              </w:rPr>
            </w:pPr>
            <w:r>
              <w:rPr>
                <w:rFonts w:hint="eastAsia" w:ascii="宋体" w:hAnsi="宋体" w:cs="宋体"/>
                <w:szCs w:val="21"/>
              </w:rPr>
              <w:t>【部门规章】《药品医疗器械飞行检查办法》（国家食品药品监督管理总局令第</w:t>
            </w:r>
            <w:r>
              <w:rPr>
                <w:rFonts w:ascii="宋体" w:hAnsi="宋体" w:cs="宋体"/>
                <w:szCs w:val="21"/>
              </w:rPr>
              <w:t>14</w:t>
            </w:r>
            <w:r>
              <w:rPr>
                <w:rFonts w:hint="eastAsia" w:ascii="宋体" w:hAnsi="宋体" w:cs="宋体"/>
                <w:szCs w:val="21"/>
              </w:rPr>
              <w:t>号）</w:t>
            </w:r>
          </w:p>
          <w:p w14:paraId="7992A827">
            <w:pPr>
              <w:spacing w:line="300" w:lineRule="exact"/>
              <w:ind w:firstLine="420" w:firstLineChars="200"/>
              <w:rPr>
                <w:rFonts w:ascii="宋体" w:cs="宋体"/>
                <w:szCs w:val="21"/>
              </w:rPr>
            </w:pPr>
            <w:r>
              <w:rPr>
                <w:rFonts w:hint="eastAsia" w:ascii="宋体" w:hAnsi="宋体" w:cs="宋体"/>
                <w:szCs w:val="21"/>
              </w:rPr>
              <w:t>第三条：国家食品药品监督管理总局负责组织实施全国范围内的药品医疗器械飞行检查。地方各级食品药品监督管理部门负责组织实施本行政区域的药品医疗器械飞行检查。</w:t>
            </w:r>
          </w:p>
        </w:tc>
      </w:tr>
      <w:tr w14:paraId="630A4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4F91AAB">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66C75227">
            <w:pPr>
              <w:spacing w:line="300" w:lineRule="exact"/>
              <w:jc w:val="center"/>
              <w:rPr>
                <w:rFonts w:ascii="宋体" w:cs="宋体"/>
                <w:szCs w:val="21"/>
              </w:rPr>
            </w:pPr>
            <w:r>
              <w:rPr>
                <w:rFonts w:hint="eastAsia" w:ascii="宋体" w:hAnsi="宋体"/>
                <w:szCs w:val="21"/>
              </w:rPr>
              <w:t>药品医疗器械化妆品监管股</w:t>
            </w:r>
          </w:p>
        </w:tc>
      </w:tr>
      <w:tr w14:paraId="0EB6B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A1D5F7B">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27BD02C6">
            <w:pPr>
              <w:spacing w:line="300" w:lineRule="exact"/>
              <w:ind w:firstLine="420" w:firstLineChars="200"/>
              <w:rPr>
                <w:rFonts w:ascii="宋体" w:cs="宋体"/>
                <w:color w:val="000000"/>
                <w:szCs w:val="21"/>
              </w:rPr>
            </w:pPr>
            <w:r>
              <w:rPr>
                <w:rFonts w:ascii="宋体" w:hAnsi="宋体" w:cs="宋体"/>
                <w:szCs w:val="21"/>
              </w:rPr>
              <w:t>1.</w:t>
            </w:r>
            <w:r>
              <w:rPr>
                <w:rFonts w:hint="eastAsia" w:ascii="宋体" w:hAnsi="宋体" w:cs="宋体"/>
                <w:szCs w:val="21"/>
              </w:rPr>
              <w:t>检查责任：根据辖区内的实际情况，对药品（研究、生产、流通、使用）环</w:t>
            </w:r>
            <w:r>
              <w:rPr>
                <w:rFonts w:hint="eastAsia" w:ascii="宋体" w:hAnsi="宋体" w:cs="宋体"/>
                <w:color w:val="000000"/>
                <w:szCs w:val="21"/>
              </w:rPr>
              <w:t>节开展日常、专项、飞行监督检查。</w:t>
            </w:r>
          </w:p>
          <w:p w14:paraId="557FE781">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处置责任：对药品（研究、生产、流通、使用）单位的违法违规行为，按照有关法律法规及规章，作出责令停产停业、取缔、没收涉事药品和违法所得、撤销批准证明文件、吊销许可证、移送司法机关追究刑事责任等处理。</w:t>
            </w:r>
          </w:p>
          <w:p w14:paraId="600B0344">
            <w:pPr>
              <w:spacing w:line="300" w:lineRule="exact"/>
              <w:ind w:firstLine="420" w:firstLineChars="200"/>
              <w:rPr>
                <w:rFonts w:ascii="宋体" w:cs="宋体"/>
                <w:color w:val="000000"/>
                <w:szCs w:val="21"/>
              </w:rPr>
            </w:pPr>
            <w:r>
              <w:rPr>
                <w:rFonts w:ascii="宋体" w:hAnsi="宋体" w:cs="宋体"/>
                <w:color w:val="000000"/>
                <w:szCs w:val="21"/>
              </w:rPr>
              <w:t>3.</w:t>
            </w:r>
            <w:r>
              <w:rPr>
                <w:rFonts w:hint="eastAsia" w:ascii="宋体" w:hAnsi="宋体" w:cs="宋体"/>
                <w:color w:val="000000"/>
                <w:szCs w:val="21"/>
              </w:rPr>
              <w:t>移送责任：对药品（研究、生产、流通、使用）单位涉嫌犯罪的按规定移送公安部门。</w:t>
            </w:r>
          </w:p>
          <w:p w14:paraId="329910A2">
            <w:pPr>
              <w:spacing w:line="300" w:lineRule="exact"/>
              <w:ind w:firstLine="420" w:firstLineChars="200"/>
              <w:jc w:val="left"/>
              <w:rPr>
                <w:rFonts w:ascii="宋体" w:cs="宋体"/>
                <w:szCs w:val="21"/>
              </w:rPr>
            </w:pPr>
            <w:r>
              <w:rPr>
                <w:rFonts w:ascii="宋体" w:hAnsi="宋体" w:cs="宋体"/>
                <w:color w:val="000000"/>
                <w:szCs w:val="21"/>
              </w:rPr>
              <w:t>4.</w:t>
            </w:r>
            <w:r>
              <w:rPr>
                <w:rFonts w:hint="eastAsia" w:ascii="宋体" w:hAnsi="宋体" w:cs="宋体"/>
                <w:color w:val="000000"/>
                <w:szCs w:val="21"/>
              </w:rPr>
              <w:t>事后管理责任：监督检查后</w:t>
            </w:r>
            <w:r>
              <w:rPr>
                <w:rFonts w:hint="eastAsia" w:ascii="宋体" w:hAnsi="宋体" w:cs="宋体"/>
                <w:szCs w:val="21"/>
              </w:rPr>
              <w:t>，按照有关法律法规及规章对药品（研究、生产、流通、使用）单位落实整改情况进行管理。</w:t>
            </w:r>
          </w:p>
        </w:tc>
      </w:tr>
      <w:tr w14:paraId="44075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4A4442">
            <w:pPr>
              <w:spacing w:line="300" w:lineRule="exact"/>
              <w:rPr>
                <w:rFonts w:ascii="宋体" w:cs="宋体"/>
                <w:szCs w:val="21"/>
              </w:rPr>
            </w:pPr>
            <w:r>
              <w:rPr>
                <w:rFonts w:hint="eastAsia" w:ascii="宋体" w:hAnsi="宋体"/>
                <w:szCs w:val="21"/>
              </w:rPr>
              <w:t>责任事项依据</w:t>
            </w:r>
          </w:p>
        </w:tc>
        <w:tc>
          <w:tcPr>
            <w:tcW w:w="7109" w:type="dxa"/>
            <w:vAlign w:val="center"/>
          </w:tcPr>
          <w:p w14:paraId="7F1415E2">
            <w:pPr>
              <w:spacing w:line="300" w:lineRule="exact"/>
              <w:ind w:firstLine="420" w:firstLineChars="200"/>
              <w:rPr>
                <w:rFonts w:ascii="宋体" w:cs="宋体"/>
                <w:color w:val="000000"/>
                <w:szCs w:val="21"/>
              </w:rPr>
            </w:pPr>
            <w:r>
              <w:rPr>
                <w:rFonts w:hint="eastAsia" w:ascii="宋体" w:hAnsi="宋体" w:cs="宋体"/>
                <w:color w:val="000000"/>
                <w:szCs w:val="21"/>
              </w:rPr>
              <w:t>《医疗器械监督管理条例》</w:t>
            </w:r>
            <w:r>
              <w:rPr>
                <w:rFonts w:ascii="宋体" w:hAnsi="宋体" w:cs="宋体"/>
                <w:color w:val="000000"/>
                <w:szCs w:val="21"/>
              </w:rPr>
              <w:t>(</w:t>
            </w:r>
            <w:r>
              <w:rPr>
                <w:rFonts w:hint="eastAsia" w:ascii="宋体" w:hAnsi="宋体" w:cs="宋体"/>
                <w:color w:val="000000"/>
                <w:szCs w:val="21"/>
              </w:rPr>
              <w:t>国务院令第</w:t>
            </w:r>
            <w:r>
              <w:rPr>
                <w:rFonts w:ascii="宋体" w:hAnsi="宋体" w:cs="宋体"/>
                <w:color w:val="000000"/>
                <w:szCs w:val="21"/>
              </w:rPr>
              <w:t>650</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第五十三条：食品药品监督管理部门应当对医疗器械的注册、备案、生产、经营、使用活动加强监督检查，并对下列事项进行重点监督检查：</w:t>
            </w:r>
          </w:p>
          <w:p w14:paraId="3F81878B">
            <w:pPr>
              <w:spacing w:line="300" w:lineRule="exact"/>
              <w:ind w:firstLine="420" w:firstLineChars="200"/>
              <w:rPr>
                <w:rFonts w:ascii="宋体" w:cs="宋体"/>
                <w:color w:val="000000"/>
                <w:szCs w:val="21"/>
              </w:rPr>
            </w:pPr>
            <w:r>
              <w:rPr>
                <w:rFonts w:hint="eastAsia" w:ascii="宋体" w:hAnsi="宋体" w:cs="宋体"/>
                <w:color w:val="000000"/>
                <w:szCs w:val="21"/>
              </w:rPr>
              <w:t>（一）医疗器械生产企业是否按照经注册或者备案的产品技术要求组织生产；</w:t>
            </w:r>
          </w:p>
          <w:p w14:paraId="0A0ED35B">
            <w:pPr>
              <w:spacing w:line="300" w:lineRule="exact"/>
              <w:ind w:firstLine="420" w:firstLineChars="200"/>
              <w:rPr>
                <w:rFonts w:ascii="宋体" w:cs="宋体"/>
                <w:color w:val="000000"/>
                <w:szCs w:val="21"/>
              </w:rPr>
            </w:pPr>
            <w:r>
              <w:rPr>
                <w:rFonts w:hint="eastAsia" w:ascii="宋体" w:hAnsi="宋体" w:cs="宋体"/>
                <w:color w:val="000000"/>
                <w:szCs w:val="21"/>
              </w:rPr>
              <w:t>（二）医疗器械生产企业的质量管理体系是否保持有效运行；</w:t>
            </w:r>
          </w:p>
          <w:p w14:paraId="6BF278E8">
            <w:pPr>
              <w:spacing w:line="300" w:lineRule="exact"/>
              <w:ind w:firstLine="420" w:firstLineChars="200"/>
              <w:rPr>
                <w:rFonts w:ascii="宋体" w:cs="宋体"/>
                <w:color w:val="000000"/>
                <w:szCs w:val="21"/>
              </w:rPr>
            </w:pPr>
            <w:r>
              <w:rPr>
                <w:rFonts w:hint="eastAsia" w:ascii="宋体" w:hAnsi="宋体" w:cs="宋体"/>
                <w:color w:val="000000"/>
                <w:szCs w:val="21"/>
              </w:rPr>
              <w:t>（三）医疗器械生产经营企业的生产经营条件是否持续符合法定要求。</w:t>
            </w:r>
            <w:r>
              <w:rPr>
                <w:rFonts w:ascii="宋体" w:hAnsi="宋体" w:cs="宋体"/>
                <w:color w:val="000000"/>
                <w:szCs w:val="21"/>
              </w:rPr>
              <w:t xml:space="preserve">          </w:t>
            </w:r>
          </w:p>
          <w:p w14:paraId="5FFB8933">
            <w:pPr>
              <w:spacing w:line="300" w:lineRule="exact"/>
              <w:ind w:firstLine="420" w:firstLineChars="200"/>
              <w:rPr>
                <w:rFonts w:ascii="宋体" w:cs="宋体"/>
                <w:color w:val="000000"/>
                <w:szCs w:val="21"/>
              </w:rPr>
            </w:pPr>
            <w:r>
              <w:rPr>
                <w:rFonts w:hint="eastAsia" w:ascii="宋体" w:hAnsi="宋体" w:cs="宋体"/>
                <w:color w:val="000000"/>
                <w:szCs w:val="21"/>
              </w:rPr>
              <w:t>第五十四条：食品药品监督管理部门在监督检查中有下列职权：</w:t>
            </w:r>
          </w:p>
          <w:p w14:paraId="2763C41F">
            <w:pPr>
              <w:spacing w:line="300" w:lineRule="exact"/>
              <w:ind w:firstLine="420" w:firstLineChars="200"/>
              <w:rPr>
                <w:rFonts w:ascii="宋体" w:cs="宋体"/>
                <w:color w:val="000000"/>
                <w:szCs w:val="21"/>
              </w:rPr>
            </w:pPr>
            <w:r>
              <w:rPr>
                <w:rFonts w:hint="eastAsia" w:ascii="宋体" w:hAnsi="宋体" w:cs="宋体"/>
                <w:color w:val="000000"/>
                <w:szCs w:val="21"/>
              </w:rPr>
              <w:t>（一）进入现场实施检查、抽取样品；</w:t>
            </w:r>
          </w:p>
          <w:p w14:paraId="202F9131">
            <w:pPr>
              <w:spacing w:line="300" w:lineRule="exact"/>
              <w:ind w:firstLine="420" w:firstLineChars="200"/>
              <w:rPr>
                <w:rFonts w:ascii="宋体" w:cs="宋体"/>
                <w:color w:val="000000"/>
                <w:szCs w:val="21"/>
              </w:rPr>
            </w:pPr>
            <w:r>
              <w:rPr>
                <w:rFonts w:hint="eastAsia" w:ascii="宋体" w:hAnsi="宋体" w:cs="宋体"/>
                <w:color w:val="000000"/>
                <w:szCs w:val="21"/>
              </w:rPr>
              <w:t>（二）查阅、复制、查封、扣押有关合同、票据、账簿以及其他有关资料；</w:t>
            </w:r>
          </w:p>
          <w:p w14:paraId="74FCFDBA">
            <w:pPr>
              <w:spacing w:line="300" w:lineRule="exact"/>
              <w:ind w:firstLine="420" w:firstLineChars="200"/>
              <w:rPr>
                <w:rFonts w:ascii="宋体" w:cs="宋体"/>
                <w:color w:val="000000"/>
                <w:szCs w:val="21"/>
              </w:rPr>
            </w:pPr>
            <w:r>
              <w:rPr>
                <w:rFonts w:hint="eastAsia" w:ascii="宋体" w:hAnsi="宋体" w:cs="宋体"/>
                <w:color w:val="000000"/>
                <w:szCs w:val="21"/>
              </w:rPr>
              <w:t>（三）查封、扣押不符合法定要求的医疗器械，违法使用的零配件、原</w:t>
            </w:r>
          </w:p>
          <w:p w14:paraId="53C85602">
            <w:pPr>
              <w:spacing w:line="300" w:lineRule="exact"/>
              <w:ind w:firstLine="420" w:firstLineChars="200"/>
              <w:rPr>
                <w:rFonts w:ascii="宋体" w:cs="宋体"/>
                <w:color w:val="000000"/>
                <w:szCs w:val="21"/>
              </w:rPr>
            </w:pPr>
            <w:r>
              <w:rPr>
                <w:rFonts w:hint="eastAsia" w:ascii="宋体" w:hAnsi="宋体" w:cs="宋体"/>
                <w:color w:val="000000"/>
                <w:szCs w:val="21"/>
              </w:rPr>
              <w:t>材料以及用于违法生产医疗器械的工具、设备；</w:t>
            </w:r>
          </w:p>
          <w:p w14:paraId="15096CA3">
            <w:pPr>
              <w:spacing w:line="300" w:lineRule="exact"/>
              <w:ind w:firstLine="420" w:firstLineChars="200"/>
              <w:rPr>
                <w:rFonts w:ascii="宋体" w:cs="宋体"/>
                <w:color w:val="000000"/>
                <w:szCs w:val="21"/>
              </w:rPr>
            </w:pPr>
            <w:r>
              <w:rPr>
                <w:rFonts w:hint="eastAsia" w:ascii="宋体" w:hAnsi="宋体" w:cs="宋体"/>
                <w:color w:val="000000"/>
                <w:szCs w:val="21"/>
              </w:rPr>
              <w:t>（四）查封违反本条例规定从事医疗器械生产经营活动的场所。食品药品监督管理部门进行监督检查</w:t>
            </w:r>
            <w:r>
              <w:rPr>
                <w:rFonts w:ascii="宋体" w:cs="宋体"/>
                <w:color w:val="000000"/>
                <w:szCs w:val="21"/>
              </w:rPr>
              <w:t>,</w:t>
            </w:r>
            <w:r>
              <w:rPr>
                <w:rFonts w:hint="eastAsia" w:ascii="宋体" w:hAnsi="宋体" w:cs="宋体"/>
                <w:color w:val="000000"/>
                <w:szCs w:val="21"/>
              </w:rPr>
              <w:t>应当出示执法证件，保守被检查单位的商业秘密。有关单位和个人应当对食品药品监督管理部门的监督检查予以配合，不得隐瞒有关情况。第五十九条：设区的区级和县级人民政府食品药品监督管理部门应当加强对医疗器械广告的监督检查；发现未经批准、篡改经批准的广告内容的医疗器械广告，应当向所在地省、自治区、直辖区人民政府食品药品监督管理部门报告，由其向社会公告。</w:t>
            </w:r>
          </w:p>
          <w:p w14:paraId="0BFB019A">
            <w:pPr>
              <w:spacing w:line="300" w:lineRule="exact"/>
              <w:ind w:firstLine="420" w:firstLineChars="200"/>
              <w:rPr>
                <w:rFonts w:ascii="宋体" w:cs="宋体"/>
                <w:color w:val="000000"/>
                <w:szCs w:val="21"/>
              </w:rPr>
            </w:pPr>
            <w:r>
              <w:rPr>
                <w:rFonts w:ascii="宋体" w:hAnsi="宋体" w:cs="宋体"/>
                <w:color w:val="000000"/>
                <w:szCs w:val="21"/>
              </w:rPr>
              <w:t>2.</w:t>
            </w:r>
            <w:r>
              <w:rPr>
                <w:rFonts w:hint="eastAsia" w:ascii="宋体" w:hAnsi="宋体" w:cs="宋体"/>
                <w:color w:val="000000"/>
                <w:szCs w:val="21"/>
              </w:rPr>
              <w:t>《关于印发医疗器械生产企业飞行检查工作程序（试行）的通知》</w:t>
            </w:r>
            <w:r>
              <w:rPr>
                <w:rFonts w:ascii="宋体" w:hAnsi="宋体" w:cs="宋体"/>
                <w:color w:val="000000"/>
                <w:szCs w:val="21"/>
              </w:rPr>
              <w:t>(</w:t>
            </w:r>
            <w:r>
              <w:rPr>
                <w:rFonts w:hint="eastAsia" w:ascii="宋体" w:hAnsi="宋体" w:cs="宋体"/>
                <w:color w:val="000000"/>
                <w:szCs w:val="21"/>
              </w:rPr>
              <w:t>国食药监械</w:t>
            </w:r>
            <w:r>
              <w:rPr>
                <w:rFonts w:ascii="宋体" w:hAnsi="宋体" w:cs="宋体"/>
                <w:color w:val="000000"/>
                <w:szCs w:val="21"/>
              </w:rPr>
              <w:t>[2012]153</w:t>
            </w:r>
            <w:r>
              <w:rPr>
                <w:rFonts w:hint="eastAsia" w:ascii="宋体" w:hAnsi="宋体" w:cs="宋体"/>
                <w:color w:val="000000"/>
                <w:szCs w:val="21"/>
              </w:rPr>
              <w:t>号</w:t>
            </w:r>
            <w:r>
              <w:rPr>
                <w:rFonts w:ascii="宋体" w:hAnsi="宋体" w:cs="宋体"/>
                <w:color w:val="000000"/>
                <w:szCs w:val="21"/>
              </w:rPr>
              <w:t>)</w:t>
            </w:r>
            <w:r>
              <w:rPr>
                <w:rFonts w:hint="eastAsia" w:ascii="宋体" w:hAnsi="宋体" w:cs="宋体"/>
                <w:color w:val="000000"/>
                <w:szCs w:val="21"/>
              </w:rPr>
              <w:t>第二条：医疗器械生产企业飞行检查（以下简称“飞行检查”）是指食品药品监督管理部门根据监管工作需要，对医疗器械生产企业实施的突击性有因检查。</w:t>
            </w:r>
          </w:p>
          <w:p w14:paraId="40A81E07">
            <w:pPr>
              <w:spacing w:line="300" w:lineRule="exact"/>
              <w:ind w:firstLine="420" w:firstLineChars="200"/>
              <w:rPr>
                <w:rFonts w:ascii="宋体" w:cs="宋体"/>
                <w:color w:val="000000"/>
                <w:szCs w:val="21"/>
              </w:rPr>
            </w:pPr>
            <w:r>
              <w:rPr>
                <w:rFonts w:hint="eastAsia" w:ascii="宋体" w:hAnsi="宋体" w:cs="宋体"/>
                <w:color w:val="000000"/>
                <w:szCs w:val="21"/>
              </w:rPr>
              <w:t>第三条：飞行检查是食品药品监督管理部门对医疗器械生产企业实施监督检查的一种特殊方式。对于下列情形的监督检查，食品药品监管部门可采取飞行检查的方式实施：</w:t>
            </w:r>
          </w:p>
          <w:p w14:paraId="147FCAC9">
            <w:pPr>
              <w:spacing w:line="300" w:lineRule="exact"/>
              <w:ind w:firstLine="420" w:firstLineChars="200"/>
              <w:rPr>
                <w:rFonts w:ascii="宋体" w:cs="宋体"/>
                <w:color w:val="000000"/>
                <w:szCs w:val="21"/>
              </w:rPr>
            </w:pPr>
            <w:r>
              <w:rPr>
                <w:rFonts w:hint="eastAsia" w:ascii="宋体" w:hAnsi="宋体" w:cs="宋体"/>
                <w:color w:val="000000"/>
                <w:szCs w:val="21"/>
              </w:rPr>
              <w:t>（一）对涉嫌违法违规企业的监督检查；</w:t>
            </w:r>
          </w:p>
          <w:p w14:paraId="4322F5B7">
            <w:pPr>
              <w:spacing w:line="300" w:lineRule="exact"/>
              <w:ind w:firstLine="420" w:firstLineChars="200"/>
              <w:rPr>
                <w:rFonts w:ascii="宋体" w:cs="宋体"/>
                <w:color w:val="000000"/>
                <w:szCs w:val="21"/>
              </w:rPr>
            </w:pPr>
            <w:r>
              <w:rPr>
                <w:rFonts w:hint="eastAsia" w:ascii="宋体" w:hAnsi="宋体" w:cs="宋体"/>
                <w:color w:val="000000"/>
                <w:szCs w:val="21"/>
              </w:rPr>
              <w:t>（二）对发生重大产品质量事故企业的监督检查；</w:t>
            </w:r>
          </w:p>
          <w:p w14:paraId="3927AE82">
            <w:pPr>
              <w:spacing w:line="300" w:lineRule="exact"/>
              <w:ind w:firstLine="420" w:firstLineChars="200"/>
              <w:rPr>
                <w:rFonts w:ascii="宋体" w:cs="宋体"/>
                <w:color w:val="000000"/>
                <w:szCs w:val="21"/>
              </w:rPr>
            </w:pPr>
            <w:r>
              <w:rPr>
                <w:rFonts w:hint="eastAsia" w:ascii="宋体" w:hAnsi="宋体" w:cs="宋体"/>
                <w:color w:val="000000"/>
                <w:szCs w:val="21"/>
              </w:rPr>
              <w:t>（三）对国家质量监督抽验产品不合格企业的监督检查；</w:t>
            </w:r>
          </w:p>
          <w:p w14:paraId="0B201149">
            <w:pPr>
              <w:spacing w:line="300" w:lineRule="exact"/>
              <w:ind w:firstLine="420" w:firstLineChars="200"/>
              <w:rPr>
                <w:rFonts w:ascii="宋体" w:cs="宋体"/>
                <w:color w:val="000000"/>
                <w:szCs w:val="21"/>
              </w:rPr>
            </w:pPr>
            <w:r>
              <w:rPr>
                <w:rFonts w:hint="eastAsia" w:ascii="宋体" w:hAnsi="宋体" w:cs="宋体"/>
                <w:color w:val="000000"/>
                <w:szCs w:val="21"/>
              </w:rPr>
              <w:t>（四）对质量管理体系存在严重缺陷企业的跟踪检查；</w:t>
            </w:r>
          </w:p>
          <w:p w14:paraId="48B3301F">
            <w:pPr>
              <w:spacing w:line="300" w:lineRule="exact"/>
              <w:ind w:firstLine="420" w:firstLineChars="200"/>
              <w:rPr>
                <w:rFonts w:ascii="宋体" w:cs="宋体"/>
                <w:color w:val="000000"/>
                <w:szCs w:val="21"/>
              </w:rPr>
            </w:pPr>
            <w:r>
              <w:rPr>
                <w:rFonts w:hint="eastAsia" w:ascii="宋体" w:hAnsi="宋体" w:cs="宋体"/>
                <w:color w:val="000000"/>
                <w:szCs w:val="21"/>
              </w:rPr>
              <w:t>（五）对生产企业信用管理记录中不守信企业的监督检查；</w:t>
            </w:r>
          </w:p>
          <w:p w14:paraId="57D66177">
            <w:pPr>
              <w:spacing w:line="300" w:lineRule="exact"/>
              <w:ind w:firstLine="420" w:firstLineChars="200"/>
              <w:rPr>
                <w:rFonts w:ascii="宋体" w:cs="宋体"/>
                <w:color w:val="000000"/>
                <w:szCs w:val="21"/>
              </w:rPr>
            </w:pPr>
            <w:r>
              <w:rPr>
                <w:rFonts w:hint="eastAsia" w:ascii="宋体" w:hAnsi="宋体" w:cs="宋体"/>
                <w:color w:val="000000"/>
                <w:szCs w:val="21"/>
              </w:rPr>
              <w:t>（六）其他情形的有因检查。第二条：药品</w:t>
            </w:r>
            <w:r>
              <w:rPr>
                <w:rFonts w:ascii="宋体" w:hAnsi="宋体" w:cs="宋体"/>
                <w:color w:val="000000"/>
                <w:szCs w:val="21"/>
              </w:rPr>
              <w:t>GMP</w:t>
            </w:r>
            <w:r>
              <w:rPr>
                <w:rFonts w:hint="eastAsia" w:ascii="宋体" w:hAnsi="宋体" w:cs="宋体"/>
                <w:color w:val="000000"/>
                <w:szCs w:val="21"/>
              </w:rPr>
              <w:t>飞行检查是药品</w:t>
            </w:r>
            <w:r>
              <w:rPr>
                <w:rFonts w:ascii="宋体" w:hAnsi="宋体" w:cs="宋体"/>
                <w:color w:val="000000"/>
                <w:szCs w:val="21"/>
              </w:rPr>
              <w:t>GMP</w:t>
            </w:r>
            <w:r>
              <w:rPr>
                <w:rFonts w:hint="eastAsia" w:ascii="宋体" w:hAnsi="宋体" w:cs="宋体"/>
                <w:color w:val="000000"/>
                <w:szCs w:val="21"/>
              </w:rPr>
              <w:t>认证跟踪检查的一种形式，指药品监督管理部门根据监管需要随时对药品生产企业所实施的现场检查。</w:t>
            </w:r>
          </w:p>
          <w:p w14:paraId="7E264581">
            <w:pPr>
              <w:spacing w:line="300" w:lineRule="exact"/>
              <w:ind w:firstLine="420" w:firstLineChars="200"/>
              <w:rPr>
                <w:rFonts w:ascii="宋体" w:cs="宋体"/>
                <w:color w:val="000000"/>
                <w:szCs w:val="21"/>
              </w:rPr>
            </w:pPr>
            <w:r>
              <w:rPr>
                <w:rFonts w:hint="eastAsia" w:ascii="宋体" w:hAnsi="宋体" w:cs="宋体"/>
                <w:color w:val="000000"/>
                <w:szCs w:val="21"/>
              </w:rPr>
              <w:t>第六条：国家食品药品监督管理局根据被检查企业情况确定检查重点内容，检查组根据实际情况实施现场检查。</w:t>
            </w:r>
          </w:p>
          <w:p w14:paraId="599B72A6">
            <w:pPr>
              <w:spacing w:line="300" w:lineRule="exact"/>
              <w:ind w:firstLine="420" w:firstLineChars="200"/>
              <w:rPr>
                <w:rFonts w:ascii="宋体" w:cs="宋体"/>
                <w:color w:val="000000"/>
                <w:szCs w:val="21"/>
              </w:rPr>
            </w:pPr>
            <w:r>
              <w:rPr>
                <w:rFonts w:hint="eastAsia" w:ascii="宋体" w:hAnsi="宋体" w:cs="宋体"/>
                <w:color w:val="000000"/>
                <w:szCs w:val="21"/>
              </w:rPr>
              <w:t>飞行检查时间由检查组根据检查需要确定，以能够查清查实问题为原则。</w:t>
            </w:r>
          </w:p>
        </w:tc>
      </w:tr>
      <w:tr w14:paraId="7593A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76EDAF9">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246DB70A">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682F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30B8447">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649A72A3">
            <w:pPr>
              <w:spacing w:line="300" w:lineRule="exact"/>
              <w:jc w:val="center"/>
              <w:rPr>
                <w:rFonts w:ascii="宋体" w:cs="宋体"/>
                <w:szCs w:val="21"/>
              </w:rPr>
            </w:pPr>
            <w:r>
              <w:rPr>
                <w:rFonts w:ascii="宋体" w:hAnsi="宋体" w:cs="宋体"/>
                <w:szCs w:val="21"/>
              </w:rPr>
              <w:t>(0825)8381581</w:t>
            </w:r>
          </w:p>
        </w:tc>
      </w:tr>
    </w:tbl>
    <w:p w14:paraId="3090FBCE">
      <w:pPr>
        <w:spacing w:line="300" w:lineRule="exact"/>
        <w:rPr>
          <w:rFonts w:ascii="宋体" w:cs="宋体"/>
          <w:b/>
          <w:szCs w:val="21"/>
        </w:rPr>
      </w:pPr>
    </w:p>
    <w:p w14:paraId="54B530BD">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2-355</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37F6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EDCBBB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DD918AF">
            <w:pPr>
              <w:spacing w:line="300" w:lineRule="exact"/>
              <w:jc w:val="center"/>
              <w:rPr>
                <w:rFonts w:ascii="宋体" w:cs="宋体"/>
                <w:szCs w:val="21"/>
              </w:rPr>
            </w:pPr>
            <w:r>
              <w:rPr>
                <w:rFonts w:ascii="宋体" w:hAnsi="宋体" w:cs="宋体"/>
                <w:szCs w:val="21"/>
              </w:rPr>
              <w:t>1971</w:t>
            </w:r>
          </w:p>
        </w:tc>
      </w:tr>
      <w:tr w14:paraId="3D72F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208F0C4">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43432E0">
            <w:pPr>
              <w:spacing w:line="300" w:lineRule="exact"/>
              <w:jc w:val="center"/>
              <w:rPr>
                <w:rFonts w:ascii="宋体" w:cs="宋体"/>
                <w:szCs w:val="21"/>
              </w:rPr>
            </w:pPr>
            <w:r>
              <w:rPr>
                <w:rFonts w:hint="eastAsia" w:ascii="宋体" w:hAnsi="宋体" w:cs="宋体"/>
                <w:szCs w:val="21"/>
              </w:rPr>
              <w:t>行政检查</w:t>
            </w:r>
          </w:p>
        </w:tc>
      </w:tr>
      <w:tr w14:paraId="4A5B8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B7F7D4B">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0D855B68">
            <w:pPr>
              <w:spacing w:line="300" w:lineRule="exact"/>
              <w:jc w:val="center"/>
              <w:rPr>
                <w:rFonts w:ascii="宋体" w:cs="宋体"/>
                <w:szCs w:val="21"/>
              </w:rPr>
            </w:pPr>
            <w:r>
              <w:rPr>
                <w:rFonts w:hint="eastAsia" w:ascii="宋体" w:hAnsi="宋体" w:cs="宋体"/>
                <w:szCs w:val="21"/>
              </w:rPr>
              <w:t>对化妆品的日常、专项、飞行监督检查</w:t>
            </w:r>
          </w:p>
        </w:tc>
      </w:tr>
      <w:tr w14:paraId="58385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CE8149">
            <w:pPr>
              <w:spacing w:line="300" w:lineRule="exact"/>
              <w:jc w:val="center"/>
              <w:rPr>
                <w:rFonts w:ascii="宋体" w:cs="宋体"/>
                <w:szCs w:val="21"/>
              </w:rPr>
            </w:pPr>
            <w:r>
              <w:rPr>
                <w:rFonts w:hint="eastAsia" w:ascii="宋体" w:hAnsi="宋体" w:cs="宋体"/>
                <w:szCs w:val="21"/>
              </w:rPr>
              <w:t>实施依据</w:t>
            </w:r>
          </w:p>
        </w:tc>
        <w:tc>
          <w:tcPr>
            <w:tcW w:w="7109" w:type="dxa"/>
          </w:tcPr>
          <w:p w14:paraId="05884F68">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【行政法规】《国务院关于加强食品等产品安全监督管理的特别规定》（国务院令第</w:t>
            </w:r>
            <w:r>
              <w:rPr>
                <w:rFonts w:ascii="宋体" w:hAnsi="宋体" w:cs="宋体"/>
                <w:szCs w:val="21"/>
              </w:rPr>
              <w:t>503</w:t>
            </w:r>
            <w:r>
              <w:rPr>
                <w:rFonts w:hint="eastAsia" w:ascii="宋体" w:hAnsi="宋体" w:cs="宋体"/>
                <w:szCs w:val="21"/>
              </w:rPr>
              <w:t>号）</w:t>
            </w:r>
          </w:p>
          <w:p w14:paraId="07D15328">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ascii="宋体" w:cs="宋体"/>
                <w:szCs w:val="21"/>
              </w:rPr>
              <w:t xml:space="preserve">    </w:t>
            </w:r>
            <w:r>
              <w:rPr>
                <w:rFonts w:hint="eastAsia" w:ascii="宋体" w:hAnsi="宋体" w:cs="宋体"/>
                <w:szCs w:val="21"/>
              </w:rPr>
              <w:t>（三）查封、扣押不符合法定要求的产品，违法使用的原料、辅料、添加剂、农业投入品以及用于违法生产的工具、设备；</w:t>
            </w:r>
          </w:p>
          <w:p w14:paraId="3E3D01F0">
            <w:pPr>
              <w:spacing w:line="300" w:lineRule="exact"/>
              <w:ind w:firstLine="420" w:firstLineChars="200"/>
              <w:rPr>
                <w:rFonts w:ascii="宋体" w:cs="宋体"/>
                <w:szCs w:val="21"/>
              </w:rPr>
            </w:pPr>
            <w:r>
              <w:rPr>
                <w:rFonts w:hint="eastAsia" w:ascii="宋体" w:hAnsi="宋体" w:cs="宋体"/>
                <w:szCs w:val="21"/>
              </w:rPr>
              <w:t>（四）查封存在危害人体健康和生命安全重大隐患的生产经营场所。</w:t>
            </w:r>
          </w:p>
        </w:tc>
      </w:tr>
      <w:tr w14:paraId="3AEF1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07DA8F6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698FBAF">
            <w:pPr>
              <w:spacing w:line="300" w:lineRule="exact"/>
              <w:jc w:val="center"/>
              <w:rPr>
                <w:rFonts w:ascii="宋体" w:cs="宋体"/>
                <w:szCs w:val="21"/>
              </w:rPr>
            </w:pPr>
            <w:r>
              <w:rPr>
                <w:rFonts w:hint="eastAsia" w:ascii="宋体" w:hAnsi="宋体"/>
                <w:szCs w:val="21"/>
              </w:rPr>
              <w:t>药品医疗器械化妆品监管股</w:t>
            </w:r>
          </w:p>
        </w:tc>
      </w:tr>
      <w:tr w14:paraId="5B7EF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694F5AB">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699CC104">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检查责任：根据辖区内的实际情况，对医疗器械（研究、生产、流通、使用）环节开展日常、专项、飞行监督检查。</w:t>
            </w:r>
          </w:p>
          <w:p w14:paraId="75AB5E57">
            <w:pPr>
              <w:spacing w:line="300" w:lineRule="exact"/>
              <w:ind w:firstLine="420" w:firstLineChars="200"/>
              <w:rPr>
                <w:rFonts w:ascii="宋体" w:cs="宋体"/>
                <w:color w:val="000000"/>
                <w:szCs w:val="21"/>
              </w:rPr>
            </w:pPr>
            <w:r>
              <w:rPr>
                <w:rFonts w:ascii="宋体" w:hAnsi="宋体" w:cs="宋体"/>
                <w:szCs w:val="21"/>
              </w:rPr>
              <w:t>2.</w:t>
            </w:r>
            <w:r>
              <w:rPr>
                <w:rFonts w:hint="eastAsia" w:ascii="宋体" w:hAnsi="宋体" w:cs="宋体"/>
                <w:szCs w:val="21"/>
              </w:rPr>
              <w:t>处置</w:t>
            </w:r>
            <w:r>
              <w:rPr>
                <w:rFonts w:hint="eastAsia" w:ascii="宋体" w:hAnsi="宋体" w:cs="宋体"/>
                <w:color w:val="000000"/>
                <w:szCs w:val="21"/>
              </w:rPr>
              <w:t>责任：对医疗器械（研究、生产、流通、使用）环节单位单位的违法违规行为，按照有关法律法规及规章，作出责令停产停业、取缔、没收涉事药品和违法所得、撤销批准证明文件、吊销许可证、移送司法机关追究刑事责任等处理。</w:t>
            </w:r>
          </w:p>
          <w:p w14:paraId="54401830">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移送责任：对医疗器械（研究、生产、流通、使用）单位涉嫌犯罪的按规定移送公安部门。</w:t>
            </w:r>
          </w:p>
          <w:p w14:paraId="0AB4AA15">
            <w:pPr>
              <w:spacing w:line="300" w:lineRule="exact"/>
              <w:ind w:firstLine="420" w:firstLineChars="200"/>
              <w:jc w:val="left"/>
              <w:rPr>
                <w:rFonts w:ascii="宋体" w:cs="宋体"/>
                <w:szCs w:val="21"/>
              </w:rPr>
            </w:pPr>
            <w:r>
              <w:rPr>
                <w:rFonts w:ascii="宋体" w:hAnsi="宋体" w:cs="宋体"/>
                <w:szCs w:val="21"/>
              </w:rPr>
              <w:t>4.</w:t>
            </w:r>
            <w:r>
              <w:rPr>
                <w:rFonts w:hint="eastAsia" w:ascii="宋体" w:hAnsi="宋体" w:cs="宋体"/>
                <w:szCs w:val="21"/>
              </w:rPr>
              <w:t>事后管理责任：监督检查后，按照有关法律法规及规章对对医疗器械（研究、生产、流通、使用）环节单位落实整改情况进行管理。</w:t>
            </w:r>
          </w:p>
        </w:tc>
      </w:tr>
      <w:tr w14:paraId="51E19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D5A5E0D">
            <w:pPr>
              <w:spacing w:line="300" w:lineRule="exact"/>
              <w:rPr>
                <w:rFonts w:ascii="宋体" w:cs="宋体"/>
                <w:szCs w:val="21"/>
              </w:rPr>
            </w:pPr>
            <w:r>
              <w:rPr>
                <w:rFonts w:hint="eastAsia" w:ascii="宋体" w:hAnsi="宋体" w:cs="宋体"/>
                <w:szCs w:val="21"/>
              </w:rPr>
              <w:t>责任事项依据</w:t>
            </w:r>
          </w:p>
        </w:tc>
        <w:tc>
          <w:tcPr>
            <w:tcW w:w="7109" w:type="dxa"/>
            <w:vAlign w:val="center"/>
          </w:tcPr>
          <w:p w14:paraId="6DAF9483">
            <w:pPr>
              <w:spacing w:line="300" w:lineRule="exact"/>
              <w:ind w:firstLine="420" w:firstLineChars="200"/>
              <w:jc w:val="left"/>
              <w:rPr>
                <w:rFonts w:ascii="宋体" w:cs="宋体"/>
                <w:szCs w:val="21"/>
              </w:rPr>
            </w:pPr>
            <w:r>
              <w:rPr>
                <w:rFonts w:hint="eastAsia" w:ascii="宋体" w:hAnsi="宋体" w:cs="宋体"/>
                <w:szCs w:val="21"/>
              </w:rPr>
              <w:t>《国务院关于加强食品等产品安全监督管理的特别规定》（中华人民共和国国务院令第</w:t>
            </w:r>
            <w:r>
              <w:rPr>
                <w:rFonts w:ascii="宋体" w:hAnsi="宋体" w:cs="宋体"/>
                <w:szCs w:val="21"/>
              </w:rPr>
              <w:t>503</w:t>
            </w:r>
            <w:r>
              <w:rPr>
                <w:rFonts w:hint="eastAsia" w:ascii="宋体" w:hAnsi="宋体" w:cs="宋体"/>
                <w:szCs w:val="21"/>
              </w:rPr>
              <w:t>号）“第十二条：“县级以上人民政府及其部门对产品安全实施监督管理，应当按照法定权限和程序履行职责，做到公开、公平、公正。对生产经营者同一违法行为，不得给予</w:t>
            </w:r>
            <w:r>
              <w:rPr>
                <w:rFonts w:ascii="宋体" w:hAnsi="宋体" w:cs="宋体"/>
                <w:szCs w:val="21"/>
              </w:rPr>
              <w:t>2</w:t>
            </w:r>
            <w:r>
              <w:rPr>
                <w:rFonts w:hint="eastAsia" w:ascii="宋体" w:hAnsi="宋体" w:cs="宋体"/>
                <w:szCs w:val="21"/>
              </w:rPr>
              <w:t>次以上罚款的行政处罚；对涉嫌构成犯罪、依法需要追究刑事责任的，应当依照《行政执法机关移送涉嫌犯罪案件的规定》，向公安机关移送。农业、卫生、质检、商务、工商、药品等监督管理部门应当依据各自职责对生产经营者进行监督检查，并对其遵守强制性标准、法定要求的情况予以记录，由监督检查人员签字后归档。监督检查记录应当作为其直接负责主管人员定期考核的内容。公众有权查阅监督检查记录。”</w:t>
            </w:r>
          </w:p>
          <w:p w14:paraId="1EF79916">
            <w:pPr>
              <w:spacing w:line="300" w:lineRule="exact"/>
              <w:ind w:firstLine="420" w:firstLineChars="200"/>
              <w:jc w:val="left"/>
              <w:rPr>
                <w:rFonts w:ascii="宋体" w:cs="宋体"/>
                <w:szCs w:val="21"/>
              </w:rPr>
            </w:pPr>
            <w:r>
              <w:rPr>
                <w:rFonts w:ascii="宋体" w:hAnsi="宋体" w:cs="宋体"/>
                <w:szCs w:val="21"/>
              </w:rPr>
              <w:t>2.</w:t>
            </w:r>
            <w:r>
              <w:rPr>
                <w:rFonts w:hint="eastAsia" w:ascii="宋体" w:hAnsi="宋体" w:cs="宋体"/>
                <w:szCs w:val="21"/>
              </w:rPr>
              <w:t>《国务院关于加强食品等产品安全监督管理的特别规定》（中华人民共和国国务院令第</w:t>
            </w:r>
            <w:r>
              <w:rPr>
                <w:rFonts w:ascii="宋体" w:hAnsi="宋体" w:cs="宋体"/>
                <w:szCs w:val="21"/>
              </w:rPr>
              <w:t>503</w:t>
            </w:r>
            <w:r>
              <w:rPr>
                <w:rFonts w:hint="eastAsia" w:ascii="宋体" w:hAnsi="宋体" w:cs="宋体"/>
                <w:szCs w:val="21"/>
              </w:rPr>
              <w:t>号）第十五条：“农业、卫生、质检、商务、工商、药品等监督管理部门履行各自产品安全监督管理职责，有下列职权：（一）进入生产经营场所实施现场检查；（二）查阅、复制、查封、扣押有关合同、票据、账簿以及其他有关资料；（三）查封、扣押不符合法定要求的产品，违法使用的原料、辅料、添加剂、农业投入品以及用于违法生产的工具、设备；（四）查封存在危害人体健康和生命安全重大隐患的生产经营场所。”</w:t>
            </w:r>
          </w:p>
          <w:p w14:paraId="28260511">
            <w:pPr>
              <w:spacing w:line="300" w:lineRule="exact"/>
              <w:ind w:firstLine="420" w:firstLineChars="200"/>
              <w:jc w:val="left"/>
              <w:rPr>
                <w:rFonts w:ascii="宋体" w:cs="宋体"/>
                <w:szCs w:val="21"/>
              </w:rPr>
            </w:pPr>
            <w:r>
              <w:rPr>
                <w:rFonts w:ascii="宋体" w:hAnsi="宋体" w:cs="宋体"/>
                <w:szCs w:val="21"/>
              </w:rPr>
              <w:t>3.</w:t>
            </w:r>
            <w:r>
              <w:rPr>
                <w:rFonts w:hint="eastAsia" w:ascii="宋体" w:hAnsi="宋体" w:cs="宋体"/>
                <w:szCs w:val="21"/>
              </w:rPr>
              <w:t>《关于加强化妆品生产经营日常监管的通知》（食药监办许</w:t>
            </w:r>
            <w:r>
              <w:rPr>
                <w:rFonts w:ascii="宋体" w:hAnsi="宋体" w:cs="宋体"/>
                <w:szCs w:val="21"/>
              </w:rPr>
              <w:t>[2010]35</w:t>
            </w:r>
            <w:r>
              <w:rPr>
                <w:rFonts w:hint="eastAsia" w:ascii="宋体" w:hAnsi="宋体" w:cs="宋体"/>
                <w:szCs w:val="21"/>
              </w:rPr>
              <w:t>号，</w:t>
            </w:r>
            <w:r>
              <w:rPr>
                <w:rFonts w:ascii="宋体" w:hAnsi="宋体" w:cs="宋体"/>
                <w:szCs w:val="21"/>
              </w:rPr>
              <w:t>2010</w:t>
            </w:r>
            <w:r>
              <w:rPr>
                <w:rFonts w:hint="eastAsia" w:ascii="宋体" w:hAnsi="宋体" w:cs="宋体"/>
                <w:szCs w:val="21"/>
              </w:rPr>
              <w:t>年</w:t>
            </w:r>
            <w:r>
              <w:rPr>
                <w:rFonts w:ascii="宋体" w:hAnsi="宋体" w:cs="宋体"/>
                <w:szCs w:val="21"/>
              </w:rPr>
              <w:t>04</w:t>
            </w:r>
            <w:r>
              <w:rPr>
                <w:rFonts w:hint="eastAsia" w:ascii="宋体" w:hAnsi="宋体" w:cs="宋体"/>
                <w:szCs w:val="21"/>
              </w:rPr>
              <w:t>月</w:t>
            </w:r>
            <w:r>
              <w:rPr>
                <w:rFonts w:ascii="宋体" w:hAnsi="宋体" w:cs="宋体"/>
                <w:szCs w:val="21"/>
              </w:rPr>
              <w:t>27</w:t>
            </w:r>
            <w:r>
              <w:rPr>
                <w:rFonts w:hint="eastAsia" w:ascii="宋体" w:hAnsi="宋体" w:cs="宋体"/>
                <w:szCs w:val="21"/>
              </w:rPr>
              <w:t>日）（全文）</w:t>
            </w:r>
          </w:p>
          <w:p w14:paraId="0E216B92">
            <w:pPr>
              <w:spacing w:line="300" w:lineRule="exact"/>
              <w:ind w:firstLine="420" w:firstLineChars="200"/>
              <w:jc w:val="left"/>
              <w:rPr>
                <w:rFonts w:ascii="宋体" w:cs="宋体"/>
                <w:szCs w:val="21"/>
              </w:rPr>
            </w:pPr>
            <w:r>
              <w:rPr>
                <w:rFonts w:hint="eastAsia" w:ascii="宋体" w:hAnsi="宋体" w:cs="宋体"/>
                <w:szCs w:val="21"/>
              </w:rPr>
              <w:t>一、开展对化妆品生产企业的监督检查</w:t>
            </w:r>
          </w:p>
          <w:p w14:paraId="2D75FF7C">
            <w:pPr>
              <w:spacing w:line="300" w:lineRule="exact"/>
              <w:ind w:firstLine="420" w:firstLineChars="200"/>
              <w:jc w:val="left"/>
              <w:rPr>
                <w:rFonts w:ascii="宋体" w:cs="宋体"/>
                <w:szCs w:val="21"/>
              </w:rPr>
            </w:pPr>
            <w:r>
              <w:rPr>
                <w:rFonts w:hint="eastAsia" w:ascii="宋体" w:hAnsi="宋体" w:cs="宋体"/>
                <w:szCs w:val="21"/>
              </w:rPr>
              <w:t>（一）检查内容</w:t>
            </w:r>
          </w:p>
          <w:p w14:paraId="70C205E8">
            <w:pPr>
              <w:spacing w:line="300" w:lineRule="exact"/>
              <w:ind w:firstLine="420" w:firstLineChars="200"/>
              <w:jc w:val="left"/>
              <w:rPr>
                <w:rFonts w:ascii="宋体" w:cs="宋体"/>
                <w:szCs w:val="21"/>
              </w:rPr>
            </w:pPr>
            <w:r>
              <w:rPr>
                <w:rFonts w:hint="eastAsia" w:ascii="宋体" w:hAnsi="宋体" w:cs="宋体"/>
                <w:szCs w:val="21"/>
              </w:rPr>
              <w:t>化妆品生产企业的持证情况、生产条件、人员管理、生产过程、产品检验、原料管理、仓储管理以及产品备案情况等。</w:t>
            </w:r>
          </w:p>
          <w:p w14:paraId="58DB907A">
            <w:pPr>
              <w:spacing w:line="300" w:lineRule="exact"/>
              <w:ind w:firstLine="420" w:firstLineChars="200"/>
              <w:jc w:val="left"/>
              <w:rPr>
                <w:rFonts w:ascii="宋体" w:cs="宋体"/>
                <w:szCs w:val="21"/>
              </w:rPr>
            </w:pPr>
            <w:r>
              <w:rPr>
                <w:rFonts w:hint="eastAsia" w:ascii="宋体" w:hAnsi="宋体" w:cs="宋体"/>
                <w:szCs w:val="21"/>
              </w:rPr>
              <w:t>（二）检查重点</w:t>
            </w:r>
          </w:p>
          <w:p w14:paraId="4DDAD8D8">
            <w:pPr>
              <w:spacing w:line="300" w:lineRule="exact"/>
              <w:ind w:firstLine="420" w:firstLineChars="200"/>
              <w:jc w:val="left"/>
              <w:rPr>
                <w:rFonts w:ascii="宋体" w:cs="宋体"/>
                <w:szCs w:val="21"/>
              </w:rPr>
            </w:pPr>
            <w:r>
              <w:rPr>
                <w:rFonts w:ascii="宋体" w:hAnsi="宋体" w:cs="宋体"/>
                <w:szCs w:val="21"/>
              </w:rPr>
              <w:t>1</w:t>
            </w:r>
            <w:r>
              <w:rPr>
                <w:rFonts w:hint="eastAsia" w:ascii="宋体" w:hAnsi="宋体" w:cs="宋体"/>
                <w:szCs w:val="21"/>
              </w:rPr>
              <w:t>．化妆品原料。重点检查化妆品生产企业原料的采购、验收、储存、使用等是否符合有关要求，所使用的原料是否有相应的检验报告或品质保证证明材料。</w:t>
            </w:r>
          </w:p>
          <w:p w14:paraId="24C879B2">
            <w:pPr>
              <w:spacing w:line="300" w:lineRule="exact"/>
              <w:ind w:firstLine="420" w:firstLineChars="200"/>
              <w:jc w:val="left"/>
              <w:rPr>
                <w:rFonts w:ascii="宋体" w:cs="宋体"/>
                <w:szCs w:val="21"/>
              </w:rPr>
            </w:pPr>
            <w:r>
              <w:rPr>
                <w:rFonts w:ascii="宋体" w:hAnsi="宋体" w:cs="宋体"/>
                <w:szCs w:val="21"/>
              </w:rPr>
              <w:t>2</w:t>
            </w:r>
            <w:r>
              <w:rPr>
                <w:rFonts w:hint="eastAsia" w:ascii="宋体" w:hAnsi="宋体" w:cs="宋体"/>
                <w:szCs w:val="21"/>
              </w:rPr>
              <w:t>．生产全过程。重点检查生产的化妆品是否在行政许可的生产项目范围内，是否按照批准或备案的配方、工艺组织生产，生产过程是否符合相关要求，批生产记录是否完整有效，原料、半成品和成品是否进行卫生质量监控，是否使用禁用组分、未经批准的新原料或者超量使用限用物质。</w:t>
            </w:r>
          </w:p>
          <w:p w14:paraId="1EFF04F3">
            <w:pPr>
              <w:spacing w:line="300" w:lineRule="exact"/>
              <w:ind w:firstLine="420" w:firstLineChars="200"/>
              <w:jc w:val="left"/>
              <w:rPr>
                <w:rFonts w:ascii="宋体" w:cs="宋体"/>
                <w:szCs w:val="21"/>
              </w:rPr>
            </w:pPr>
            <w:r>
              <w:rPr>
                <w:rFonts w:ascii="宋体" w:hAnsi="宋体" w:cs="宋体"/>
                <w:szCs w:val="21"/>
              </w:rPr>
              <w:t>3</w:t>
            </w:r>
            <w:r>
              <w:rPr>
                <w:rFonts w:hint="eastAsia" w:ascii="宋体" w:hAnsi="宋体" w:cs="宋体"/>
                <w:szCs w:val="21"/>
              </w:rPr>
              <w:t>．化妆品标签标识。重点检查化妆品标签标识的内容是否符合相关要求，是否有套用批准文号或备案号以及虚假、夸大宣传等行为。</w:t>
            </w:r>
          </w:p>
          <w:p w14:paraId="5497503D">
            <w:pPr>
              <w:spacing w:line="300" w:lineRule="exact"/>
              <w:ind w:firstLine="420" w:firstLineChars="200"/>
              <w:jc w:val="left"/>
              <w:rPr>
                <w:rFonts w:ascii="宋体" w:cs="宋体"/>
                <w:szCs w:val="21"/>
              </w:rPr>
            </w:pPr>
            <w:r>
              <w:rPr>
                <w:rFonts w:hint="eastAsia" w:ascii="宋体" w:hAnsi="宋体" w:cs="宋体"/>
                <w:szCs w:val="21"/>
              </w:rPr>
              <w:t>二、开展对化妆品经营企业的监督检查</w:t>
            </w:r>
          </w:p>
          <w:p w14:paraId="21AD074A">
            <w:pPr>
              <w:spacing w:line="300" w:lineRule="exact"/>
              <w:ind w:firstLine="420" w:firstLineChars="200"/>
              <w:jc w:val="left"/>
              <w:rPr>
                <w:rFonts w:ascii="宋体" w:cs="宋体"/>
                <w:szCs w:val="21"/>
              </w:rPr>
            </w:pPr>
            <w:r>
              <w:rPr>
                <w:rFonts w:hint="eastAsia" w:ascii="宋体" w:hAnsi="宋体" w:cs="宋体"/>
                <w:szCs w:val="21"/>
              </w:rPr>
              <w:t>（一）检查内容</w:t>
            </w:r>
          </w:p>
          <w:p w14:paraId="571C363D">
            <w:pPr>
              <w:spacing w:line="300" w:lineRule="exact"/>
              <w:ind w:firstLine="420" w:firstLineChars="200"/>
              <w:jc w:val="left"/>
              <w:rPr>
                <w:rFonts w:ascii="宋体" w:cs="宋体"/>
                <w:szCs w:val="21"/>
              </w:rPr>
            </w:pPr>
            <w:r>
              <w:rPr>
                <w:rFonts w:hint="eastAsia" w:ascii="宋体" w:hAnsi="宋体" w:cs="宋体"/>
                <w:szCs w:val="21"/>
              </w:rPr>
              <w:t>化妆品经营企业销售化妆品的进货渠道、标签标识、产品合格标记、仓储条件等。</w:t>
            </w:r>
          </w:p>
          <w:p w14:paraId="0009C8F8">
            <w:pPr>
              <w:spacing w:line="300" w:lineRule="exact"/>
              <w:ind w:firstLine="420" w:firstLineChars="200"/>
              <w:jc w:val="left"/>
              <w:rPr>
                <w:rFonts w:ascii="宋体" w:cs="宋体"/>
                <w:szCs w:val="21"/>
              </w:rPr>
            </w:pPr>
            <w:r>
              <w:rPr>
                <w:rFonts w:hint="eastAsia" w:ascii="宋体" w:hAnsi="宋体" w:cs="宋体"/>
                <w:szCs w:val="21"/>
              </w:rPr>
              <w:t>（二）检查重点</w:t>
            </w:r>
          </w:p>
          <w:p w14:paraId="5E5952DE">
            <w:pPr>
              <w:spacing w:line="300" w:lineRule="exact"/>
              <w:ind w:firstLine="420" w:firstLineChars="200"/>
              <w:jc w:val="left"/>
              <w:rPr>
                <w:rFonts w:ascii="宋体" w:cs="宋体"/>
                <w:szCs w:val="21"/>
              </w:rPr>
            </w:pPr>
            <w:r>
              <w:rPr>
                <w:rFonts w:ascii="宋体" w:hAnsi="宋体" w:cs="宋体"/>
                <w:szCs w:val="21"/>
              </w:rPr>
              <w:t>1</w:t>
            </w:r>
            <w:r>
              <w:rPr>
                <w:rFonts w:hint="eastAsia" w:ascii="宋体" w:hAnsi="宋体" w:cs="宋体"/>
                <w:szCs w:val="21"/>
              </w:rPr>
              <w:t>．国产化妆品是否由取得《化妆品生产企业卫生许可证》的企业生产。</w:t>
            </w:r>
          </w:p>
          <w:p w14:paraId="6D0587CC">
            <w:pPr>
              <w:spacing w:line="300" w:lineRule="exact"/>
              <w:ind w:firstLine="420" w:firstLineChars="200"/>
              <w:jc w:val="left"/>
              <w:rPr>
                <w:rFonts w:ascii="宋体" w:cs="宋体"/>
                <w:szCs w:val="21"/>
              </w:rPr>
            </w:pPr>
            <w:r>
              <w:rPr>
                <w:rFonts w:ascii="宋体" w:hAnsi="宋体" w:cs="宋体"/>
                <w:szCs w:val="21"/>
              </w:rPr>
              <w:t>2</w:t>
            </w:r>
            <w:r>
              <w:rPr>
                <w:rFonts w:hint="eastAsia" w:ascii="宋体" w:hAnsi="宋体" w:cs="宋体"/>
                <w:szCs w:val="21"/>
              </w:rPr>
              <w:t>．经营企业是否建立进货查验制度、索证索票制度以及进货台帐制度，从事批发业务的经营企业是否建立购销台账制度等。</w:t>
            </w:r>
          </w:p>
          <w:p w14:paraId="12BE89AE">
            <w:pPr>
              <w:spacing w:line="300" w:lineRule="exact"/>
              <w:ind w:firstLine="420" w:firstLineChars="200"/>
              <w:jc w:val="left"/>
              <w:rPr>
                <w:rFonts w:ascii="宋体" w:cs="宋体"/>
                <w:szCs w:val="21"/>
              </w:rPr>
            </w:pPr>
            <w:r>
              <w:rPr>
                <w:rFonts w:ascii="宋体" w:hAnsi="宋体" w:cs="宋体"/>
                <w:szCs w:val="21"/>
              </w:rPr>
              <w:t>3</w:t>
            </w:r>
            <w:r>
              <w:rPr>
                <w:rFonts w:hint="eastAsia" w:ascii="宋体" w:hAnsi="宋体" w:cs="宋体"/>
                <w:szCs w:val="21"/>
              </w:rPr>
              <w:t>．国产特殊用途化妆品、进口化妆品的批准文号或备案号是否真实、有效。</w:t>
            </w:r>
          </w:p>
          <w:p w14:paraId="78A93C93">
            <w:pPr>
              <w:spacing w:line="300" w:lineRule="exact"/>
              <w:ind w:firstLine="420" w:firstLineChars="200"/>
              <w:jc w:val="left"/>
              <w:rPr>
                <w:rFonts w:ascii="宋体" w:cs="宋体"/>
                <w:szCs w:val="21"/>
              </w:rPr>
            </w:pPr>
            <w:r>
              <w:rPr>
                <w:rFonts w:ascii="宋体" w:hAnsi="宋体" w:cs="宋体"/>
                <w:szCs w:val="21"/>
              </w:rPr>
              <w:t>4</w:t>
            </w:r>
            <w:r>
              <w:rPr>
                <w:rFonts w:hint="eastAsia" w:ascii="宋体" w:hAnsi="宋体" w:cs="宋体"/>
                <w:szCs w:val="21"/>
              </w:rPr>
              <w:t>．产品标签标识是否符合相关规定。</w:t>
            </w:r>
          </w:p>
          <w:p w14:paraId="12DBBDE1">
            <w:pPr>
              <w:spacing w:line="300" w:lineRule="exact"/>
              <w:ind w:firstLine="420" w:firstLineChars="200"/>
              <w:jc w:val="left"/>
              <w:rPr>
                <w:rFonts w:ascii="宋体" w:cs="宋体"/>
                <w:szCs w:val="21"/>
              </w:rPr>
            </w:pPr>
            <w:r>
              <w:rPr>
                <w:rFonts w:ascii="宋体" w:hAnsi="宋体" w:cs="宋体"/>
                <w:szCs w:val="21"/>
              </w:rPr>
              <w:t>5</w:t>
            </w:r>
            <w:r>
              <w:rPr>
                <w:rFonts w:hint="eastAsia" w:ascii="宋体" w:hAnsi="宋体" w:cs="宋体"/>
                <w:szCs w:val="21"/>
              </w:rPr>
              <w:t>．化妆品是否在使用有效期内。</w:t>
            </w:r>
          </w:p>
          <w:p w14:paraId="432C5CB5">
            <w:pPr>
              <w:spacing w:line="300" w:lineRule="exact"/>
              <w:ind w:firstLine="420" w:firstLineChars="200"/>
              <w:jc w:val="left"/>
              <w:rPr>
                <w:rFonts w:ascii="宋体" w:cs="宋体"/>
                <w:szCs w:val="21"/>
              </w:rPr>
            </w:pPr>
            <w:r>
              <w:rPr>
                <w:rFonts w:ascii="宋体" w:hAnsi="宋体" w:cs="宋体"/>
                <w:szCs w:val="21"/>
              </w:rPr>
              <w:t>6</w:t>
            </w:r>
            <w:r>
              <w:rPr>
                <w:rFonts w:hint="eastAsia" w:ascii="宋体" w:hAnsi="宋体" w:cs="宋体"/>
                <w:szCs w:val="21"/>
              </w:rPr>
              <w:t>．化妆品的储存条件是否与标签所标示的条件相一致。</w:t>
            </w:r>
          </w:p>
          <w:p w14:paraId="3127F025">
            <w:pPr>
              <w:spacing w:line="300" w:lineRule="exact"/>
              <w:ind w:firstLine="420" w:firstLineChars="200"/>
              <w:jc w:val="left"/>
              <w:rPr>
                <w:rFonts w:ascii="宋体" w:cs="宋体"/>
                <w:szCs w:val="21"/>
              </w:rPr>
            </w:pPr>
            <w:r>
              <w:rPr>
                <w:rFonts w:hint="eastAsia" w:ascii="宋体" w:hAnsi="宋体" w:cs="宋体"/>
                <w:szCs w:val="21"/>
              </w:rPr>
              <w:t>三、工作要求</w:t>
            </w:r>
          </w:p>
          <w:p w14:paraId="4C73D51F">
            <w:pPr>
              <w:spacing w:line="300" w:lineRule="exact"/>
              <w:ind w:firstLine="420" w:firstLineChars="200"/>
              <w:jc w:val="left"/>
              <w:rPr>
                <w:rFonts w:ascii="宋体" w:cs="宋体"/>
                <w:szCs w:val="21"/>
              </w:rPr>
            </w:pPr>
            <w:r>
              <w:rPr>
                <w:rFonts w:hint="eastAsia" w:ascii="宋体" w:hAnsi="宋体" w:cs="宋体"/>
                <w:szCs w:val="21"/>
              </w:rPr>
              <w:t>（一）各地食品药品监管部门要高度重视对化妆品生产经营企业的日常监管工作，明确监管职责，强化企业责任意识，监督企业完善管理制度，加强产品卫生质量管理。要建立健全监督检查制度和工作机制，制定监督检查计划，抓好工作落实。加强化妆品安全信息分析与预判，及时向社会发布相关信息。</w:t>
            </w:r>
          </w:p>
          <w:p w14:paraId="09645F7C">
            <w:pPr>
              <w:spacing w:line="300" w:lineRule="exact"/>
              <w:ind w:firstLine="420" w:firstLineChars="200"/>
              <w:jc w:val="left"/>
              <w:rPr>
                <w:rFonts w:ascii="宋体" w:cs="宋体"/>
                <w:szCs w:val="21"/>
              </w:rPr>
            </w:pPr>
            <w:r>
              <w:rPr>
                <w:rFonts w:hint="eastAsia" w:ascii="宋体" w:hAnsi="宋体" w:cs="宋体"/>
                <w:szCs w:val="21"/>
              </w:rPr>
              <w:t>（二）规范监督检查行为，加大查处力度。各级食品药品监管部门检查人员要依法行政，按照相关要求做好监督检查记录，对有不良记录的化妆品生产经营企业，要增加监督检查频次。对监督检查中发现的问题要及时提出整改意见并监督落实；对存在安全隐患的化妆品要及时采取下架、暂停生产销售、信息通报等有效措施，确保消费者使用安全；对违法违规的企业，要依法严肃处理。”</w:t>
            </w:r>
          </w:p>
        </w:tc>
      </w:tr>
      <w:tr w14:paraId="0108E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2973E41C">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014C6A1D">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AD52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2684777B">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799BC22">
            <w:pPr>
              <w:spacing w:line="300" w:lineRule="exact"/>
              <w:jc w:val="center"/>
              <w:rPr>
                <w:rFonts w:ascii="宋体" w:cs="宋体"/>
                <w:szCs w:val="21"/>
              </w:rPr>
            </w:pPr>
            <w:r>
              <w:rPr>
                <w:rFonts w:ascii="宋体" w:hAnsi="宋体" w:cs="宋体"/>
                <w:szCs w:val="21"/>
              </w:rPr>
              <w:t>(0825)8381581</w:t>
            </w:r>
          </w:p>
        </w:tc>
      </w:tr>
    </w:tbl>
    <w:p w14:paraId="5B332EA9">
      <w:pPr>
        <w:spacing w:line="300" w:lineRule="exact"/>
        <w:rPr>
          <w:rFonts w:ascii="宋体" w:cs="宋体"/>
          <w:b/>
          <w:szCs w:val="21"/>
        </w:rPr>
      </w:pPr>
    </w:p>
    <w:p w14:paraId="1C34A24A">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2-356</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845E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78A5DCF">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63C49611">
            <w:pPr>
              <w:spacing w:line="300" w:lineRule="exact"/>
              <w:jc w:val="center"/>
              <w:rPr>
                <w:rFonts w:ascii="宋体" w:cs="宋体"/>
                <w:szCs w:val="21"/>
              </w:rPr>
            </w:pPr>
            <w:r>
              <w:rPr>
                <w:rFonts w:ascii="宋体" w:hAnsi="宋体" w:cs="宋体"/>
                <w:szCs w:val="21"/>
              </w:rPr>
              <w:t>1972</w:t>
            </w:r>
          </w:p>
        </w:tc>
      </w:tr>
      <w:tr w14:paraId="68713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289F206">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773B12FF">
            <w:pPr>
              <w:spacing w:line="300" w:lineRule="exact"/>
              <w:jc w:val="center"/>
              <w:rPr>
                <w:rFonts w:ascii="宋体" w:cs="宋体"/>
                <w:szCs w:val="21"/>
              </w:rPr>
            </w:pPr>
            <w:r>
              <w:rPr>
                <w:rFonts w:hint="eastAsia" w:ascii="宋体" w:hAnsi="宋体" w:cs="宋体"/>
                <w:szCs w:val="21"/>
              </w:rPr>
              <w:t>行政奖励</w:t>
            </w:r>
          </w:p>
        </w:tc>
      </w:tr>
      <w:tr w14:paraId="637B8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02BCB1">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FABA3C2">
            <w:pPr>
              <w:spacing w:line="300" w:lineRule="exact"/>
              <w:jc w:val="center"/>
              <w:rPr>
                <w:rFonts w:ascii="宋体" w:cs="宋体"/>
                <w:szCs w:val="21"/>
              </w:rPr>
            </w:pPr>
            <w:r>
              <w:rPr>
                <w:rFonts w:hint="eastAsia" w:ascii="宋体" w:hAnsi="宋体" w:cs="宋体"/>
                <w:szCs w:val="21"/>
              </w:rPr>
              <w:t>对食品、药品、医疗器械、化妆品违法行为举报奖励</w:t>
            </w:r>
          </w:p>
        </w:tc>
      </w:tr>
      <w:tr w14:paraId="14514D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55896C1">
            <w:pPr>
              <w:spacing w:line="300" w:lineRule="exact"/>
              <w:jc w:val="center"/>
              <w:rPr>
                <w:rFonts w:ascii="宋体" w:cs="宋体"/>
                <w:szCs w:val="21"/>
              </w:rPr>
            </w:pPr>
            <w:r>
              <w:rPr>
                <w:rFonts w:hint="eastAsia" w:ascii="宋体" w:hAnsi="宋体" w:cs="宋体"/>
                <w:szCs w:val="21"/>
              </w:rPr>
              <w:t>实施依据</w:t>
            </w:r>
          </w:p>
        </w:tc>
        <w:tc>
          <w:tcPr>
            <w:tcW w:w="7109" w:type="dxa"/>
          </w:tcPr>
          <w:p w14:paraId="71BB4705">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18B94568">
            <w:pPr>
              <w:spacing w:line="300" w:lineRule="exact"/>
              <w:ind w:firstLine="420" w:firstLineChars="200"/>
              <w:rPr>
                <w:rFonts w:ascii="宋体" w:cs="宋体"/>
                <w:szCs w:val="21"/>
              </w:rPr>
            </w:pPr>
            <w:r>
              <w:rPr>
                <w:rFonts w:hint="eastAsia" w:ascii="宋体" w:hAnsi="宋体" w:cs="宋体"/>
                <w:szCs w:val="21"/>
              </w:rPr>
              <w:t>第一百一十五条：县级以上人民政府食品药品监督管理、质量监督等部门应当公布本部门的电子邮件地址或者电话，接受咨询、投诉、举报。接到咨询、投诉、举报，对属于本部门职责的，应当受理并在法定期限内及时答复、核实、处理；对不属于本部门职责的，应当移交有权处理的部门并书面通知咨询、投诉、举报人。有权处理的部门应当在法定期限内及时处理，不得推诿。对查证属实的举报，给予举报人奖励。</w:t>
            </w:r>
          </w:p>
          <w:p w14:paraId="07E53DBE">
            <w:pPr>
              <w:spacing w:line="300" w:lineRule="exact"/>
              <w:ind w:firstLine="420" w:firstLineChars="200"/>
              <w:rPr>
                <w:rFonts w:ascii="宋体" w:cs="宋体"/>
                <w:szCs w:val="21"/>
              </w:rPr>
            </w:pPr>
            <w:r>
              <w:rPr>
                <w:rFonts w:hint="eastAsia" w:ascii="宋体" w:hAnsi="宋体" w:cs="宋体"/>
                <w:szCs w:val="21"/>
              </w:rPr>
              <w:t>有关部门应当对举报人的信息予以保密，保护举报人的合法权益。举报人举报所在企业的，该企业不得以解除、变更劳动合同或者其他方式对举报人进行打击报复。</w:t>
            </w:r>
          </w:p>
          <w:p w14:paraId="2832965F">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【行政法规】《国务院关于加强食品等产品安全监督管理的特别规定》（国务院令第</w:t>
            </w:r>
            <w:r>
              <w:rPr>
                <w:rFonts w:ascii="宋体" w:hAnsi="宋体" w:cs="宋体"/>
                <w:szCs w:val="21"/>
              </w:rPr>
              <w:t>503</w:t>
            </w:r>
            <w:r>
              <w:rPr>
                <w:rFonts w:hint="eastAsia" w:ascii="宋体" w:hAnsi="宋体" w:cs="宋体"/>
                <w:szCs w:val="21"/>
              </w:rPr>
              <w:t>号）</w:t>
            </w:r>
          </w:p>
          <w:p w14:paraId="282F6C9D">
            <w:pPr>
              <w:spacing w:line="300" w:lineRule="exact"/>
              <w:ind w:firstLine="420" w:firstLineChars="200"/>
              <w:rPr>
                <w:rFonts w:ascii="宋体" w:cs="宋体"/>
                <w:szCs w:val="21"/>
              </w:rPr>
            </w:pPr>
            <w:r>
              <w:rPr>
                <w:rFonts w:hint="eastAsia" w:ascii="宋体" w:hAnsi="宋体" w:cs="宋体"/>
                <w:szCs w:val="21"/>
              </w:rPr>
              <w:t>第十九条：任何组织或者个人对违反本规定的行为有权举报。接到举报的部门应当为举报人保密。举报经调查属实的，受理举报的部门应当给予举报人奖励。</w:t>
            </w:r>
            <w:r>
              <w:rPr>
                <w:rFonts w:ascii="宋体" w:cs="宋体"/>
                <w:szCs w:val="21"/>
              </w:rPr>
              <w:br w:type="textWrapping"/>
            </w:r>
            <w:r>
              <w:rPr>
                <w:rFonts w:hint="eastAsia" w:ascii="宋体" w:hAnsi="宋体" w:cs="宋体"/>
                <w:szCs w:val="21"/>
              </w:rPr>
              <w:t>　　农业、卫生、质检、商务、工商、药品等监督管理部门应当公布本单位的电子邮件地址或者举报电话；对接到的举报，应当及时、完整地进行记录并妥善保存。举报的事项属于本部门职责的，应当受理，并依法进行核实、处理、答复；不属于本部门职责的，应当转交有权处理的部门，并告知举报人。</w:t>
            </w:r>
          </w:p>
          <w:p w14:paraId="5E88A1C6">
            <w:pPr>
              <w:spacing w:line="300" w:lineRule="exact"/>
              <w:ind w:firstLine="420" w:firstLineChars="200"/>
              <w:rPr>
                <w:rFonts w:ascii="宋体" w:cs="宋体"/>
                <w:szCs w:val="21"/>
              </w:rPr>
            </w:pPr>
            <w:r>
              <w:rPr>
                <w:rFonts w:hint="eastAsia" w:ascii="宋体" w:hAnsi="宋体" w:cs="宋体"/>
                <w:szCs w:val="21"/>
              </w:rPr>
              <w:t>【地方法规】《四川省酒类管理条例》</w:t>
            </w:r>
          </w:p>
          <w:p w14:paraId="45C50345">
            <w:pPr>
              <w:spacing w:line="300" w:lineRule="exact"/>
              <w:ind w:firstLine="420" w:firstLineChars="200"/>
              <w:rPr>
                <w:rFonts w:ascii="宋体" w:cs="宋体"/>
                <w:szCs w:val="21"/>
              </w:rPr>
            </w:pPr>
            <w:r>
              <w:rPr>
                <w:rFonts w:hint="eastAsia" w:ascii="宋体" w:hAnsi="宋体" w:cs="宋体"/>
                <w:szCs w:val="21"/>
              </w:rPr>
              <w:t>第三十四条：县级以上地方人民政府有关职能部门应当建立酒类生产经营违法行为投诉举报和奖励制度，对投诉举报应当及时处理；对查证属实的，应当给予奖励，并为举报人保密。</w:t>
            </w:r>
          </w:p>
          <w:p w14:paraId="51DDBFB1">
            <w:pPr>
              <w:spacing w:line="300" w:lineRule="exact"/>
              <w:ind w:firstLine="420" w:firstLineChars="200"/>
              <w:rPr>
                <w:rFonts w:ascii="宋体" w:cs="宋体"/>
                <w:szCs w:val="21"/>
              </w:rPr>
            </w:pPr>
            <w:r>
              <w:rPr>
                <w:rFonts w:hint="eastAsia" w:ascii="宋体" w:hAnsi="宋体" w:cs="宋体"/>
                <w:szCs w:val="21"/>
              </w:rPr>
              <w:t>【部门规章】《食品药品投诉举报管理办法》（国家食品药品监督管理总局令第</w:t>
            </w:r>
            <w:r>
              <w:rPr>
                <w:rFonts w:ascii="宋体" w:hAnsi="宋体" w:cs="宋体"/>
                <w:szCs w:val="21"/>
              </w:rPr>
              <w:t>21</w:t>
            </w:r>
            <w:r>
              <w:rPr>
                <w:rFonts w:hint="eastAsia" w:ascii="宋体" w:hAnsi="宋体" w:cs="宋体"/>
                <w:szCs w:val="21"/>
              </w:rPr>
              <w:t>号）</w:t>
            </w:r>
          </w:p>
          <w:p w14:paraId="1272FA8E">
            <w:pPr>
              <w:spacing w:line="300" w:lineRule="exact"/>
              <w:ind w:firstLine="420" w:firstLineChars="200"/>
              <w:rPr>
                <w:rFonts w:ascii="宋体" w:cs="宋体"/>
                <w:szCs w:val="21"/>
              </w:rPr>
            </w:pPr>
            <w:r>
              <w:rPr>
                <w:rFonts w:hint="eastAsia" w:ascii="宋体" w:hAnsi="宋体" w:cs="宋体"/>
                <w:szCs w:val="21"/>
              </w:rPr>
              <w:t>第三条：食品药品投诉举报管理工作实行统一领导、属地管理、依法行政、社会共治的原则。</w:t>
            </w:r>
          </w:p>
          <w:p w14:paraId="0F7E037D">
            <w:pPr>
              <w:spacing w:line="300" w:lineRule="exact"/>
              <w:ind w:firstLine="420" w:firstLineChars="200"/>
              <w:rPr>
                <w:rFonts w:ascii="宋体" w:cs="宋体"/>
                <w:szCs w:val="21"/>
              </w:rPr>
            </w:pPr>
            <w:r>
              <w:rPr>
                <w:rFonts w:hint="eastAsia" w:ascii="宋体" w:hAnsi="宋体" w:cs="宋体"/>
                <w:szCs w:val="21"/>
              </w:rPr>
              <w:t>各级食品药品监督管理部门应当加强对食品药品投诉举报管理工作的指导协调，加强宣传，落实举报奖励制度，鼓励并支持公众投诉举报食品药品违法行为。</w:t>
            </w:r>
          </w:p>
          <w:p w14:paraId="792F45E2">
            <w:pPr>
              <w:spacing w:line="300" w:lineRule="exact"/>
              <w:ind w:firstLine="420" w:firstLineChars="200"/>
              <w:rPr>
                <w:rFonts w:ascii="宋体" w:cs="宋体"/>
                <w:szCs w:val="21"/>
              </w:rPr>
            </w:pPr>
            <w:r>
              <w:rPr>
                <w:rFonts w:hint="eastAsia" w:ascii="宋体" w:hAnsi="宋体" w:cs="宋体"/>
                <w:szCs w:val="21"/>
              </w:rPr>
              <w:t>第五条：地方各级食品药品监督管理部门主管本行政区域的食品药品投诉举报管理工作，主要履行下列职责：</w:t>
            </w:r>
          </w:p>
          <w:p w14:paraId="0ED77557">
            <w:pPr>
              <w:spacing w:line="300" w:lineRule="exact"/>
              <w:ind w:firstLine="420" w:firstLineChars="200"/>
              <w:rPr>
                <w:rFonts w:ascii="宋体" w:cs="宋体"/>
                <w:szCs w:val="21"/>
              </w:rPr>
            </w:pPr>
            <w:r>
              <w:rPr>
                <w:rFonts w:hint="eastAsia" w:ascii="宋体" w:hAnsi="宋体" w:cs="宋体"/>
                <w:szCs w:val="21"/>
              </w:rPr>
              <w:t>（一）根据本办法制定本行政区域的食品药品投诉举报管理制度和政策并监督实施；</w:t>
            </w:r>
          </w:p>
          <w:p w14:paraId="7DF3C37A">
            <w:pPr>
              <w:spacing w:line="300" w:lineRule="exact"/>
              <w:ind w:firstLine="420" w:firstLineChars="200"/>
              <w:rPr>
                <w:rFonts w:ascii="宋体" w:cs="宋体"/>
                <w:szCs w:val="21"/>
              </w:rPr>
            </w:pPr>
            <w:r>
              <w:rPr>
                <w:rFonts w:hint="eastAsia" w:ascii="宋体" w:hAnsi="宋体" w:cs="宋体"/>
                <w:szCs w:val="21"/>
              </w:rPr>
              <w:t>（二）调查处理本行政区域的食品药品投诉举报并发布相关信息；</w:t>
            </w:r>
          </w:p>
          <w:p w14:paraId="653A171E">
            <w:pPr>
              <w:spacing w:line="300" w:lineRule="exact"/>
              <w:ind w:firstLine="420" w:firstLineChars="200"/>
              <w:rPr>
                <w:rFonts w:ascii="宋体" w:cs="宋体"/>
                <w:szCs w:val="21"/>
              </w:rPr>
            </w:pPr>
            <w:r>
              <w:rPr>
                <w:rFonts w:hint="eastAsia" w:ascii="宋体" w:hAnsi="宋体" w:cs="宋体"/>
                <w:szCs w:val="21"/>
              </w:rPr>
              <w:t>（三）通报并向上级报告本行政区域的食品药品投诉举报管理工作情况；</w:t>
            </w:r>
          </w:p>
          <w:p w14:paraId="0CDA264C">
            <w:pPr>
              <w:spacing w:line="300" w:lineRule="exact"/>
              <w:ind w:firstLine="420" w:firstLineChars="200"/>
              <w:rPr>
                <w:rFonts w:ascii="宋体" w:cs="宋体"/>
                <w:szCs w:val="21"/>
              </w:rPr>
            </w:pPr>
            <w:r>
              <w:rPr>
                <w:rFonts w:hint="eastAsia" w:ascii="宋体" w:hAnsi="宋体" w:cs="宋体"/>
                <w:szCs w:val="21"/>
              </w:rPr>
              <w:t>（四）协调指导同级食品药品投诉举报机构的具体工作。</w:t>
            </w:r>
          </w:p>
          <w:p w14:paraId="00E1E949">
            <w:pPr>
              <w:spacing w:line="300" w:lineRule="exact"/>
              <w:ind w:firstLine="420" w:firstLineChars="200"/>
              <w:rPr>
                <w:rFonts w:ascii="宋体" w:cs="宋体"/>
                <w:szCs w:val="21"/>
              </w:rPr>
            </w:pPr>
            <w:r>
              <w:rPr>
                <w:rFonts w:hint="eastAsia" w:ascii="宋体" w:hAnsi="宋体" w:cs="宋体"/>
                <w:szCs w:val="21"/>
              </w:rPr>
              <w:t>【规范性文件】国家食品药品监督管理局、财政部《关于印发食品药品违法行为举报奖励办法的通知》（国食药监办〔</w:t>
            </w:r>
            <w:r>
              <w:rPr>
                <w:rFonts w:ascii="宋体" w:hAnsi="宋体" w:cs="宋体"/>
                <w:szCs w:val="21"/>
              </w:rPr>
              <w:t>2013</w:t>
            </w:r>
            <w:r>
              <w:rPr>
                <w:rFonts w:hint="eastAsia" w:ascii="宋体" w:hAnsi="宋体" w:cs="宋体"/>
                <w:szCs w:val="21"/>
              </w:rPr>
              <w:t>〕</w:t>
            </w:r>
            <w:r>
              <w:rPr>
                <w:rFonts w:ascii="宋体" w:hAnsi="宋体" w:cs="宋体"/>
                <w:szCs w:val="21"/>
              </w:rPr>
              <w:t>13</w:t>
            </w:r>
            <w:r>
              <w:rPr>
                <w:rFonts w:hint="eastAsia" w:ascii="宋体" w:hAnsi="宋体" w:cs="宋体"/>
                <w:szCs w:val="21"/>
              </w:rPr>
              <w:t>号）</w:t>
            </w:r>
          </w:p>
          <w:p w14:paraId="6E6A568E">
            <w:pPr>
              <w:spacing w:line="300" w:lineRule="exact"/>
              <w:ind w:firstLine="420" w:firstLineChars="200"/>
              <w:rPr>
                <w:rFonts w:ascii="宋体" w:cs="宋体"/>
                <w:szCs w:val="21"/>
              </w:rPr>
            </w:pPr>
            <w:r>
              <w:rPr>
                <w:rFonts w:hint="eastAsia" w:ascii="宋体" w:hAnsi="宋体" w:cs="宋体"/>
                <w:szCs w:val="21"/>
              </w:rPr>
              <w:t>第三条：省级以下（含省级）食品药品监督管理部门为举报奖励部门，按照属地管理、分级负责的原则，实施奖励的告知、受理、评定和发放等工作。</w:t>
            </w:r>
            <w:r>
              <w:rPr>
                <w:rFonts w:ascii="宋体" w:cs="宋体"/>
                <w:szCs w:val="21"/>
              </w:rPr>
              <w:br w:type="textWrapping"/>
            </w:r>
            <w:r>
              <w:rPr>
                <w:rFonts w:hint="eastAsia" w:ascii="宋体" w:hAnsi="宋体" w:cs="宋体"/>
                <w:szCs w:val="21"/>
              </w:rPr>
              <w:t>　　上级食品药品监督管理部门受理的跨地区的举报，最终由两个或两个以上地区食品药品监督管理部门分别查处的，由受理举报的上级食品药品监督管理部门认定举报奖励部门。</w:t>
            </w:r>
          </w:p>
        </w:tc>
      </w:tr>
      <w:tr w14:paraId="3D3E7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3" w:hRule="exact"/>
          <w:jc w:val="center"/>
        </w:trPr>
        <w:tc>
          <w:tcPr>
            <w:tcW w:w="1483" w:type="dxa"/>
            <w:vAlign w:val="center"/>
          </w:tcPr>
          <w:p w14:paraId="2F9AE43E">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D320562">
            <w:pPr>
              <w:spacing w:line="300" w:lineRule="exact"/>
              <w:ind w:firstLine="420" w:firstLineChars="200"/>
              <w:rPr>
                <w:rFonts w:ascii="宋体" w:cs="宋体"/>
                <w:szCs w:val="21"/>
              </w:rPr>
            </w:pPr>
            <w:r>
              <w:rPr>
                <w:rFonts w:hint="eastAsia" w:ascii="宋体" w:hAnsi="宋体"/>
                <w:szCs w:val="21"/>
              </w:rPr>
              <w:t>食品生产流通监管股、餐饮服务监管股、综合协调股（监察室、风险监测与应急管理股）</w:t>
            </w:r>
            <w:r>
              <w:rPr>
                <w:rFonts w:hint="eastAsia" w:ascii="宋体" w:hAnsi="宋体" w:cs="宋体"/>
                <w:szCs w:val="21"/>
              </w:rPr>
              <w:t>遂宁市安居区食品药品稽查执法大队</w:t>
            </w:r>
          </w:p>
        </w:tc>
      </w:tr>
      <w:tr w14:paraId="4E511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ACBABA1">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350EF3C4">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制定方案责任：制定奖励实施方案，明确投诉举报奖励的具体条件和要求，奖励的工作流程。</w:t>
            </w:r>
          </w:p>
          <w:p w14:paraId="1C6AAFCB">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组织推荐责任：按照投诉举报奖励办法的方案严格受理、认真审核、推荐，并实行专人登记管理。</w:t>
            </w:r>
          </w:p>
          <w:p w14:paraId="1FCF02C6">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审核公示责任：按照程序实施公示，并报上级有关部门备案。</w:t>
            </w:r>
          </w:p>
          <w:p w14:paraId="3C938656">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表彰责任：严格按照审批程序，兑现、落实举报奖励。</w:t>
            </w:r>
          </w:p>
          <w:p w14:paraId="28955FCB">
            <w:pPr>
              <w:spacing w:line="300" w:lineRule="exact"/>
              <w:ind w:firstLine="420" w:firstLineChars="200"/>
              <w:jc w:val="left"/>
              <w:rPr>
                <w:rFonts w:ascii="宋体" w:cs="宋体"/>
                <w:szCs w:val="21"/>
              </w:rPr>
            </w:pPr>
            <w:r>
              <w:rPr>
                <w:rFonts w:ascii="宋体" w:hAnsi="宋体" w:cs="宋体"/>
                <w:szCs w:val="21"/>
              </w:rPr>
              <w:t>5.</w:t>
            </w:r>
            <w:r>
              <w:rPr>
                <w:rFonts w:hint="eastAsia" w:ascii="宋体" w:hAnsi="宋体" w:cs="宋体"/>
                <w:szCs w:val="21"/>
              </w:rPr>
              <w:t>其他责任：严格按照奖励办法做好奖金发放记录，建立奖励档案，档案包括举报记录、案件查办和处罚情况、奖励申请表、奖励评定合议记录、奖励通知书、奖金发放登记表等材料；其他法律法规规定的责任。</w:t>
            </w:r>
          </w:p>
        </w:tc>
      </w:tr>
      <w:tr w14:paraId="05507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58F7D27">
            <w:pPr>
              <w:spacing w:line="300" w:lineRule="exact"/>
              <w:rPr>
                <w:rFonts w:ascii="宋体" w:cs="宋体"/>
                <w:szCs w:val="21"/>
              </w:rPr>
            </w:pPr>
            <w:r>
              <w:rPr>
                <w:rFonts w:hint="eastAsia" w:ascii="宋体" w:hAnsi="宋体" w:cs="宋体"/>
                <w:szCs w:val="21"/>
              </w:rPr>
              <w:t>责任事项依据</w:t>
            </w:r>
          </w:p>
        </w:tc>
        <w:tc>
          <w:tcPr>
            <w:tcW w:w="7109" w:type="dxa"/>
          </w:tcPr>
          <w:p w14:paraId="227ED4CA">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一十五条：县级以上人民政府食品药品监督管理、质量监督等部门应当公布本部门的电子邮件地址或者电话，接受咨询、投诉、举报。接到咨询、投诉、举报，对属于本部门职责的，应当受理并在法定期限内及时答复、核实、处理；对不属于本部门职责的，应当移交有权处理的部门并书面通知咨询、投诉、举报人。有权处理的部门应当在法定期限内及时处理，不得推诿。对查证属实的举报，给予举报人奖励。</w:t>
            </w:r>
          </w:p>
          <w:p w14:paraId="291FC70E">
            <w:pPr>
              <w:spacing w:line="300" w:lineRule="exact"/>
              <w:ind w:firstLine="420" w:firstLineChars="200"/>
              <w:rPr>
                <w:rFonts w:ascii="宋体"/>
                <w:szCs w:val="21"/>
              </w:rPr>
            </w:pPr>
            <w:r>
              <w:rPr>
                <w:rFonts w:ascii="宋体" w:hAnsi="宋体"/>
                <w:szCs w:val="21"/>
              </w:rPr>
              <w:t>2.</w:t>
            </w:r>
            <w:r>
              <w:rPr>
                <w:rFonts w:hint="eastAsia" w:ascii="宋体" w:hAnsi="宋体"/>
                <w:szCs w:val="21"/>
              </w:rPr>
              <w:t>国家食品药品监督管理局、财政部《食品药品违法行为举报奖励办法》</w:t>
            </w:r>
            <w:r>
              <w:rPr>
                <w:rFonts w:ascii="宋体" w:hAnsi="宋体"/>
                <w:szCs w:val="21"/>
              </w:rPr>
              <w:t>(</w:t>
            </w:r>
            <w:r>
              <w:rPr>
                <w:rFonts w:hint="eastAsia" w:ascii="宋体" w:hAnsi="宋体"/>
                <w:szCs w:val="21"/>
              </w:rPr>
              <w:t>国食药监办</w:t>
            </w:r>
            <w:r>
              <w:rPr>
                <w:rFonts w:ascii="宋体" w:hAnsi="宋体"/>
                <w:szCs w:val="21"/>
              </w:rPr>
              <w:t>[2013]13</w:t>
            </w:r>
            <w:r>
              <w:rPr>
                <w:rFonts w:hint="eastAsia" w:ascii="宋体" w:hAnsi="宋体"/>
                <w:szCs w:val="21"/>
              </w:rPr>
              <w:t>号</w:t>
            </w:r>
            <w:r>
              <w:rPr>
                <w:rFonts w:ascii="宋体" w:hAnsi="宋体"/>
                <w:szCs w:val="21"/>
              </w:rPr>
              <w:t>)</w:t>
            </w:r>
            <w:r>
              <w:rPr>
                <w:rFonts w:hint="eastAsia" w:ascii="宋体" w:hAnsi="宋体"/>
                <w:szCs w:val="21"/>
              </w:rPr>
              <w:t>第二条：本办法适用于各级食品药品监督管理部门，对自然人、法人和其他组织以来信、走访、网络、电话等方式，举报属于其监管职责范围内的药品、医疗器械、保健食品、化妆品在研制、生产、流通和使用环节违法行为，经查证属实并依法作出处理后，根据举报人的申请，予以相应物质及精神奖励的行为。</w:t>
            </w:r>
          </w:p>
          <w:p w14:paraId="4C5A2A19">
            <w:pPr>
              <w:spacing w:line="300" w:lineRule="exact"/>
              <w:ind w:firstLine="420" w:firstLineChars="200"/>
              <w:rPr>
                <w:rFonts w:ascii="宋体"/>
                <w:szCs w:val="21"/>
              </w:rPr>
            </w:pPr>
            <w:r>
              <w:rPr>
                <w:rFonts w:hint="eastAsia" w:ascii="宋体" w:hAnsi="宋体"/>
                <w:szCs w:val="21"/>
              </w:rPr>
              <w:t>餐饮服务环节食品安全的投诉举报奖励，按照各省（区、区）制定的食品安全有奖举报管理规定执行。</w:t>
            </w:r>
          </w:p>
          <w:p w14:paraId="30FBAF53">
            <w:pPr>
              <w:spacing w:line="300" w:lineRule="exact"/>
              <w:ind w:firstLine="420" w:firstLineChars="200"/>
              <w:rPr>
                <w:rFonts w:ascii="宋体"/>
                <w:szCs w:val="21"/>
              </w:rPr>
            </w:pPr>
            <w:r>
              <w:rPr>
                <w:rFonts w:ascii="宋体" w:hAnsi="宋体"/>
                <w:szCs w:val="21"/>
              </w:rPr>
              <w:t>3.</w:t>
            </w:r>
            <w:r>
              <w:rPr>
                <w:rFonts w:hint="eastAsia" w:ascii="宋体" w:hAnsi="宋体"/>
                <w:szCs w:val="21"/>
              </w:rPr>
              <w:t>安居区食品药品监督管理局安居区财政局关于印发《安居区食品药品违法行为举报奖励办法》的通知</w:t>
            </w:r>
            <w:r>
              <w:rPr>
                <w:rFonts w:ascii="宋体" w:hAnsi="宋体"/>
                <w:szCs w:val="21"/>
              </w:rPr>
              <w:t>(</w:t>
            </w:r>
            <w:r>
              <w:rPr>
                <w:rFonts w:hint="eastAsia" w:ascii="宋体" w:hAnsi="宋体"/>
                <w:szCs w:val="21"/>
              </w:rPr>
              <w:t>遂食药监管发〔</w:t>
            </w:r>
            <w:r>
              <w:rPr>
                <w:rFonts w:ascii="宋体" w:hAnsi="宋体"/>
                <w:szCs w:val="21"/>
              </w:rPr>
              <w:t>2014</w:t>
            </w:r>
            <w:r>
              <w:rPr>
                <w:rFonts w:hint="eastAsia" w:ascii="宋体" w:hAnsi="宋体"/>
                <w:szCs w:val="21"/>
              </w:rPr>
              <w:t>〕</w:t>
            </w:r>
            <w:r>
              <w:rPr>
                <w:rFonts w:ascii="宋体" w:hAnsi="宋体"/>
                <w:szCs w:val="21"/>
              </w:rPr>
              <w:t>24</w:t>
            </w:r>
            <w:r>
              <w:rPr>
                <w:rFonts w:hint="eastAsia" w:ascii="宋体" w:hAnsi="宋体"/>
                <w:szCs w:val="21"/>
              </w:rPr>
              <w:t>号</w:t>
            </w:r>
            <w:r>
              <w:rPr>
                <w:rFonts w:ascii="宋体" w:hAnsi="宋体"/>
                <w:szCs w:val="21"/>
              </w:rPr>
              <w:t>)</w:t>
            </w:r>
            <w:r>
              <w:rPr>
                <w:rFonts w:hint="eastAsia" w:ascii="宋体" w:hAnsi="宋体"/>
                <w:szCs w:val="21"/>
              </w:rPr>
              <w:t>第三条：区、县（区）食品药品监管部门依据各自职责，负责食品药品安全违法犯罪行为的举报受理、核实、查处、反馈和信息披露等工作。负责举报奖励工作的组织实施、综合协调、奖金审定、发放等工作。第六条：举报奖励的实施应遵循以下原则：</w:t>
            </w:r>
          </w:p>
          <w:p w14:paraId="1F8DB9D9">
            <w:pPr>
              <w:spacing w:line="300" w:lineRule="exact"/>
              <w:ind w:firstLine="420" w:firstLineChars="200"/>
              <w:rPr>
                <w:rFonts w:ascii="宋体"/>
                <w:szCs w:val="21"/>
              </w:rPr>
            </w:pPr>
            <w:r>
              <w:rPr>
                <w:rFonts w:hint="eastAsia" w:ascii="宋体" w:hAnsi="宋体"/>
                <w:szCs w:val="21"/>
              </w:rPr>
              <w:t>（一）举报奖励对象原则上限于实名举报，对匿名举报并查处的案件，在结案后能够确定举报人真实身份，且举报人愿意领取奖励的，应当给予奖励。</w:t>
            </w:r>
          </w:p>
          <w:p w14:paraId="7C8E92BD">
            <w:pPr>
              <w:spacing w:line="300" w:lineRule="exact"/>
              <w:ind w:firstLine="420" w:firstLineChars="200"/>
              <w:rPr>
                <w:rFonts w:ascii="宋体"/>
                <w:szCs w:val="21"/>
              </w:rPr>
            </w:pPr>
            <w:r>
              <w:rPr>
                <w:rFonts w:hint="eastAsia" w:ascii="宋体" w:hAnsi="宋体"/>
                <w:szCs w:val="21"/>
              </w:rPr>
              <w:t>（二）同一案件由两个以上举报人分别举报的，奖励第一时间举报人。其他举报人提供的举报内容对案件查处有帮助的，可酌情给予奖励。</w:t>
            </w:r>
          </w:p>
          <w:p w14:paraId="3885A86F">
            <w:pPr>
              <w:spacing w:line="300" w:lineRule="exact"/>
              <w:ind w:firstLine="420" w:firstLineChars="200"/>
              <w:rPr>
                <w:rFonts w:ascii="宋体"/>
                <w:szCs w:val="21"/>
              </w:rPr>
            </w:pPr>
            <w:r>
              <w:rPr>
                <w:rFonts w:hint="eastAsia" w:ascii="宋体" w:hAnsi="宋体"/>
                <w:szCs w:val="21"/>
              </w:rPr>
              <w:t>（三）两人以上（含两人）联名举报同一案件的，按同一举报奖励，奖金由举报人协商分配。</w:t>
            </w:r>
          </w:p>
          <w:p w14:paraId="166BB9D3">
            <w:pPr>
              <w:spacing w:line="300" w:lineRule="exact"/>
              <w:ind w:firstLine="420" w:firstLineChars="200"/>
              <w:rPr>
                <w:rFonts w:ascii="宋体" w:cs="宋体"/>
                <w:szCs w:val="21"/>
              </w:rPr>
            </w:pPr>
            <w:r>
              <w:rPr>
                <w:rFonts w:hint="eastAsia" w:ascii="宋体" w:hAnsi="宋体"/>
                <w:szCs w:val="21"/>
              </w:rPr>
              <w:t>（四）同一举报人在区、县（区）食品药品监管部门举报同一案件的，由办理该案件的食品药品监管部门奖励，不给予重复奖励。</w:t>
            </w:r>
          </w:p>
        </w:tc>
      </w:tr>
      <w:tr w14:paraId="3A6521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7FD9C71">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6D8A8CCC">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5724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3F42E5F4">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093ECC65">
            <w:pPr>
              <w:spacing w:line="300" w:lineRule="exact"/>
              <w:jc w:val="center"/>
              <w:rPr>
                <w:rFonts w:ascii="宋体" w:cs="宋体"/>
                <w:szCs w:val="21"/>
              </w:rPr>
            </w:pPr>
            <w:r>
              <w:rPr>
                <w:rFonts w:ascii="宋体" w:hAnsi="宋体" w:cs="宋体"/>
                <w:szCs w:val="21"/>
              </w:rPr>
              <w:t>(0825)8381581</w:t>
            </w:r>
          </w:p>
        </w:tc>
      </w:tr>
    </w:tbl>
    <w:p w14:paraId="2873DBA2">
      <w:pPr>
        <w:spacing w:line="300" w:lineRule="exact"/>
        <w:rPr>
          <w:rFonts w:ascii="宋体" w:cs="宋体"/>
          <w:b/>
          <w:szCs w:val="21"/>
        </w:rPr>
      </w:pPr>
    </w:p>
    <w:p w14:paraId="65CAF336">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2-357</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33D62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F7F22C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8708022">
            <w:pPr>
              <w:spacing w:line="300" w:lineRule="exact"/>
              <w:jc w:val="center"/>
              <w:rPr>
                <w:rFonts w:ascii="宋体" w:cs="宋体"/>
                <w:szCs w:val="21"/>
              </w:rPr>
            </w:pPr>
            <w:r>
              <w:rPr>
                <w:rFonts w:ascii="宋体" w:hAnsi="宋体" w:cs="宋体"/>
                <w:szCs w:val="21"/>
              </w:rPr>
              <w:t>1973</w:t>
            </w:r>
          </w:p>
        </w:tc>
      </w:tr>
      <w:tr w14:paraId="72883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D2F464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5CCFCD2D">
            <w:pPr>
              <w:spacing w:line="300" w:lineRule="exact"/>
              <w:jc w:val="center"/>
              <w:rPr>
                <w:rFonts w:ascii="宋体" w:cs="宋体"/>
                <w:szCs w:val="21"/>
              </w:rPr>
            </w:pPr>
            <w:r>
              <w:rPr>
                <w:rFonts w:hint="eastAsia" w:ascii="宋体" w:hAnsi="宋体" w:cs="宋体"/>
                <w:szCs w:val="21"/>
              </w:rPr>
              <w:t>行政强制</w:t>
            </w:r>
          </w:p>
        </w:tc>
      </w:tr>
      <w:tr w14:paraId="2832D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5066B6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7877495">
            <w:pPr>
              <w:spacing w:line="300" w:lineRule="exact"/>
              <w:jc w:val="center"/>
              <w:rPr>
                <w:rFonts w:ascii="宋体" w:cs="宋体"/>
                <w:szCs w:val="21"/>
              </w:rPr>
            </w:pPr>
            <w:r>
              <w:rPr>
                <w:rFonts w:hint="eastAsia" w:ascii="宋体" w:hAnsi="宋体" w:cs="宋体"/>
                <w:szCs w:val="21"/>
              </w:rPr>
              <w:t>对涉案食品、药品、医疗器械和化妆品场所、设施或财物的查封</w:t>
            </w:r>
          </w:p>
        </w:tc>
      </w:tr>
      <w:tr w14:paraId="3C4D2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B5F2471">
            <w:pPr>
              <w:spacing w:line="300" w:lineRule="exact"/>
              <w:jc w:val="center"/>
              <w:rPr>
                <w:rFonts w:ascii="宋体" w:cs="宋体"/>
                <w:szCs w:val="21"/>
              </w:rPr>
            </w:pPr>
            <w:r>
              <w:rPr>
                <w:rFonts w:hint="eastAsia" w:ascii="宋体" w:hAnsi="宋体" w:cs="宋体"/>
                <w:szCs w:val="21"/>
              </w:rPr>
              <w:t>实施依据</w:t>
            </w:r>
          </w:p>
        </w:tc>
        <w:tc>
          <w:tcPr>
            <w:tcW w:w="7109" w:type="dxa"/>
          </w:tcPr>
          <w:p w14:paraId="71035B5B">
            <w:pPr>
              <w:spacing w:line="300" w:lineRule="exact"/>
              <w:ind w:firstLine="420" w:firstLineChars="200"/>
              <w:rPr>
                <w:rFonts w:ascii="宋体" w:cs="宋体"/>
                <w:szCs w:val="21"/>
              </w:rPr>
            </w:pPr>
            <w:r>
              <w:rPr>
                <w:rFonts w:hint="eastAsia" w:ascii="宋体" w:hAnsi="宋体" w:cs="宋体"/>
                <w:szCs w:val="21"/>
              </w:rPr>
              <w:t>【法律】《中华人民共和国药品管理法》</w:t>
            </w:r>
          </w:p>
          <w:p w14:paraId="22DE3363">
            <w:pPr>
              <w:spacing w:line="300" w:lineRule="exact"/>
              <w:ind w:firstLine="420" w:firstLineChars="200"/>
              <w:rPr>
                <w:rFonts w:ascii="宋体" w:cs="宋体"/>
                <w:szCs w:val="21"/>
              </w:rPr>
            </w:pPr>
            <w:r>
              <w:rPr>
                <w:rFonts w:hint="eastAsia" w:ascii="宋体" w:hAnsi="宋体" w:cs="宋体"/>
                <w:szCs w:val="21"/>
              </w:rPr>
              <w:t>第六十四条：药品监督管理部门根据监督检查的需要，可以对药品质量进行抽查检验。抽查检验应当按照规定抽样，并不得收取任何费用。所需费用按照国务院规定列支。</w:t>
            </w:r>
          </w:p>
          <w:p w14:paraId="6716F763">
            <w:pPr>
              <w:spacing w:line="300" w:lineRule="exact"/>
              <w:ind w:firstLine="420" w:firstLineChars="200"/>
              <w:rPr>
                <w:rFonts w:ascii="宋体" w:cs="宋体"/>
                <w:szCs w:val="21"/>
              </w:rPr>
            </w:pPr>
            <w:r>
              <w:rPr>
                <w:rFonts w:hint="eastAsia" w:ascii="宋体" w:hAnsi="宋体" w:cs="宋体"/>
                <w:szCs w:val="21"/>
              </w:rPr>
              <w:t>药品监督管理部门对有证据证明可能危害人体健康的药品及其有关材料可以采取查封、扣押的行政强制措施，并在七日内作出行政处理决定；药品需要检验的，必须自检验报告书发出之日起十五日内作出行政处理决定。</w:t>
            </w:r>
          </w:p>
          <w:p w14:paraId="52C62017">
            <w:pPr>
              <w:spacing w:line="300" w:lineRule="exact"/>
              <w:ind w:firstLine="420" w:firstLineChars="200"/>
              <w:rPr>
                <w:rFonts w:ascii="宋体" w:cs="宋体"/>
                <w:szCs w:val="21"/>
              </w:rPr>
            </w:pPr>
            <w:r>
              <w:rPr>
                <w:rFonts w:hint="eastAsia" w:ascii="宋体" w:hAnsi="宋体" w:cs="宋体"/>
                <w:szCs w:val="21"/>
              </w:rPr>
              <w:t>第七十一条：药品生产企业、药品经营企业和医疗机构的药品检验机构或者人员，应当接受当地药品监督管理部门设置的药品检验机构的业务指导。</w:t>
            </w:r>
          </w:p>
          <w:p w14:paraId="01386664">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575B3434">
            <w:pPr>
              <w:spacing w:line="300" w:lineRule="exact"/>
              <w:ind w:firstLine="420" w:firstLineChars="200"/>
              <w:rPr>
                <w:rFonts w:ascii="宋体" w:cs="宋体"/>
                <w:szCs w:val="21"/>
              </w:rPr>
            </w:pPr>
            <w:r>
              <w:rPr>
                <w:rFonts w:hint="eastAsia" w:ascii="宋体" w:hAnsi="宋体" w:cs="宋体"/>
                <w:szCs w:val="21"/>
              </w:rPr>
              <w:t>第六十条：药品监督管理部门依法对有证据证明可能危害人体健康的药品及其有关证据材料采取查封、扣押的行政强制措施的，应当自采取行政强制措施之日起</w:t>
            </w:r>
            <w:r>
              <w:rPr>
                <w:rFonts w:ascii="宋体" w:hAnsi="宋体" w:cs="宋体"/>
                <w:szCs w:val="21"/>
              </w:rPr>
              <w:t>7</w:t>
            </w:r>
            <w:r>
              <w:rPr>
                <w:rFonts w:hint="eastAsia" w:ascii="宋体" w:hAnsi="宋体" w:cs="宋体"/>
                <w:szCs w:val="21"/>
              </w:rPr>
              <w:t>日内作出是否立案的决定；需要检验的，应当自检验报告书发出之日起</w:t>
            </w:r>
            <w:r>
              <w:rPr>
                <w:rFonts w:ascii="宋体" w:hAnsi="宋体" w:cs="宋体"/>
                <w:szCs w:val="21"/>
              </w:rPr>
              <w:t>15</w:t>
            </w:r>
            <w:r>
              <w:rPr>
                <w:rFonts w:hint="eastAsia" w:ascii="宋体" w:hAnsi="宋体" w:cs="宋体"/>
                <w:szCs w:val="21"/>
              </w:rPr>
              <w:t>日内作出是否立案的决定；不符合立案条件的，应当解除行政强制措施；需要暂停销售和使用的，应当由国务院或者省、自治区、直辖区人民政府的药品监督管理部门作出决定。</w:t>
            </w:r>
          </w:p>
          <w:p w14:paraId="60A826C5">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2AAC43AB">
            <w:pPr>
              <w:spacing w:line="300" w:lineRule="exact"/>
              <w:ind w:firstLine="420" w:firstLineChars="200"/>
              <w:rPr>
                <w:rFonts w:ascii="宋体" w:cs="宋体"/>
                <w:szCs w:val="21"/>
              </w:rPr>
            </w:pPr>
            <w:r>
              <w:rPr>
                <w:rFonts w:hint="eastAsia" w:ascii="宋体" w:hAnsi="宋体" w:cs="宋体"/>
                <w:szCs w:val="21"/>
              </w:rPr>
              <w:t>第六十条：对已经发生滥用，造成严重社会危害的麻醉药品和精神药品品种，国务院药品监督管理部门应当采取在一定期限内中止生产、经营、使用或者限定其使用范围和用途等措施。对不再作为药品使用的麻醉药品和精神药品，国务院药品监督管理部门应当撤销其药品批准文号和药品标准，并予以公布。</w:t>
            </w:r>
            <w:r>
              <w:rPr>
                <w:rFonts w:ascii="宋体" w:cs="宋体"/>
                <w:szCs w:val="21"/>
              </w:rPr>
              <w:br w:type="textWrapping"/>
            </w:r>
            <w:r>
              <w:rPr>
                <w:rFonts w:hint="eastAsia" w:ascii="宋体" w:hAnsi="宋体" w:cs="宋体"/>
                <w:szCs w:val="21"/>
              </w:rPr>
              <w:t>　　药品监督管理部门、卫生主管部门发现生产、经营企业和使用单位的麻醉药品和精神药品管理存在安全隐患时，应当责令其立即排除或者限期排除；对有证据证明可能流入非法渠道的，应当及时采取查封、扣押的行政强制措施，在</w:t>
            </w:r>
            <w:r>
              <w:rPr>
                <w:rFonts w:ascii="宋体" w:hAnsi="宋体" w:cs="宋体"/>
                <w:szCs w:val="21"/>
              </w:rPr>
              <w:t>7</w:t>
            </w:r>
            <w:r>
              <w:rPr>
                <w:rFonts w:hint="eastAsia" w:ascii="宋体" w:hAnsi="宋体" w:cs="宋体"/>
                <w:szCs w:val="21"/>
              </w:rPr>
              <w:t>日内作出行政处理决定，并通报同级公安机关。</w:t>
            </w:r>
            <w:r>
              <w:rPr>
                <w:rFonts w:ascii="宋体" w:cs="宋体"/>
                <w:szCs w:val="21"/>
              </w:rPr>
              <w:br w:type="textWrapping"/>
            </w:r>
            <w:r>
              <w:rPr>
                <w:rFonts w:hint="eastAsia" w:ascii="宋体" w:hAnsi="宋体" w:cs="宋体"/>
                <w:szCs w:val="21"/>
              </w:rPr>
              <w:t>　　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p w14:paraId="6815A094">
            <w:pPr>
              <w:spacing w:line="300" w:lineRule="exact"/>
              <w:ind w:firstLine="420" w:firstLineChars="200"/>
              <w:rPr>
                <w:rFonts w:ascii="宋体" w:cs="宋体"/>
                <w:szCs w:val="21"/>
              </w:rPr>
            </w:pPr>
            <w:r>
              <w:rPr>
                <w:rFonts w:hint="eastAsia" w:ascii="宋体" w:hAnsi="宋体" w:cs="宋体"/>
                <w:szCs w:val="21"/>
              </w:rPr>
              <w:t>【行政法规】《疫苗流通和预防接种管理条例》（国务院令第</w:t>
            </w:r>
            <w:r>
              <w:rPr>
                <w:rFonts w:ascii="宋体" w:hAnsi="宋体" w:cs="宋体"/>
                <w:szCs w:val="21"/>
              </w:rPr>
              <w:t>434</w:t>
            </w:r>
            <w:r>
              <w:rPr>
                <w:rFonts w:hint="eastAsia" w:ascii="宋体" w:hAnsi="宋体" w:cs="宋体"/>
                <w:szCs w:val="21"/>
              </w:rPr>
              <w:t>号）</w:t>
            </w:r>
          </w:p>
          <w:p w14:paraId="6FBDBF63">
            <w:pPr>
              <w:spacing w:line="300" w:lineRule="exact"/>
              <w:ind w:firstLine="420" w:firstLineChars="200"/>
              <w:rPr>
                <w:rFonts w:ascii="宋体" w:cs="宋体"/>
                <w:szCs w:val="21"/>
              </w:rPr>
            </w:pPr>
            <w:r>
              <w:rPr>
                <w:rFonts w:hint="eastAsia" w:ascii="宋体" w:hAnsi="宋体" w:cs="宋体"/>
                <w:szCs w:val="21"/>
              </w:rPr>
              <w:t>第四十九条：药品监督管理部门在监督检查中，对有证据证明可能危害人体健康的疫苗及其有关材料可以采取查封、扣押的措施，并在</w:t>
            </w:r>
            <w:r>
              <w:rPr>
                <w:rFonts w:ascii="宋体" w:hAnsi="宋体" w:cs="宋体"/>
                <w:szCs w:val="21"/>
              </w:rPr>
              <w:t>7</w:t>
            </w:r>
            <w:r>
              <w:rPr>
                <w:rFonts w:hint="eastAsia" w:ascii="宋体" w:hAnsi="宋体" w:cs="宋体"/>
                <w:szCs w:val="21"/>
              </w:rPr>
              <w:t>日内作出处理决定</w:t>
            </w:r>
            <w:r>
              <w:rPr>
                <w:rFonts w:ascii="宋体" w:hAnsi="宋体" w:cs="宋体"/>
                <w:szCs w:val="21"/>
              </w:rPr>
              <w:t>;</w:t>
            </w:r>
            <w:r>
              <w:rPr>
                <w:rFonts w:hint="eastAsia" w:ascii="宋体" w:hAnsi="宋体" w:cs="宋体"/>
                <w:szCs w:val="21"/>
              </w:rPr>
              <w:t>疫苗需要检验的，应当自检验报告书发出之日起</w:t>
            </w:r>
            <w:r>
              <w:rPr>
                <w:rFonts w:ascii="宋体" w:hAnsi="宋体" w:cs="宋体"/>
                <w:szCs w:val="21"/>
              </w:rPr>
              <w:t>15</w:t>
            </w:r>
            <w:r>
              <w:rPr>
                <w:rFonts w:hint="eastAsia" w:ascii="宋体" w:hAnsi="宋体" w:cs="宋体"/>
                <w:szCs w:val="21"/>
              </w:rPr>
              <w:t>日内作出处理决定。</w:t>
            </w:r>
          </w:p>
          <w:p w14:paraId="75CE306F">
            <w:pPr>
              <w:spacing w:line="300" w:lineRule="exact"/>
              <w:ind w:firstLine="420" w:firstLineChars="200"/>
              <w:rPr>
                <w:rFonts w:ascii="宋体" w:cs="宋体"/>
                <w:szCs w:val="21"/>
              </w:rPr>
            </w:pPr>
            <w:r>
              <w:rPr>
                <w:rFonts w:hint="eastAsia" w:ascii="宋体" w:hAnsi="宋体" w:cs="宋体"/>
                <w:szCs w:val="21"/>
              </w:rPr>
              <w:t>疾病预防控制机构、接种单位、疫苗生产企业发现假劣或者质量可疑的疫苗，应当立即停止接种、分发、供应、销售，并立即向所在地的县级人民政府卫生主管部门和药品监督管理部门报告，不得自行处理。接到报告的卫生主管部门应当立即组织疾病预防控制机构和接种单位采取必要的应急处置措施，同时向上级卫生主管部门报告</w:t>
            </w:r>
            <w:r>
              <w:rPr>
                <w:rFonts w:ascii="宋体" w:hAnsi="宋体" w:cs="宋体"/>
                <w:szCs w:val="21"/>
              </w:rPr>
              <w:t>;</w:t>
            </w:r>
            <w:r>
              <w:rPr>
                <w:rFonts w:hint="eastAsia" w:ascii="宋体" w:hAnsi="宋体" w:cs="宋体"/>
                <w:szCs w:val="21"/>
              </w:rPr>
              <w:t>接到报告的药品监督管理部门应当对假劣或者质量可疑的疫苗依法采取查封、扣押等措施。</w:t>
            </w:r>
          </w:p>
          <w:p w14:paraId="166A5FAD">
            <w:pPr>
              <w:spacing w:line="300" w:lineRule="exact"/>
              <w:ind w:firstLine="420" w:firstLineChars="200"/>
              <w:rPr>
                <w:rFonts w:ascii="宋体" w:cs="宋体"/>
                <w:szCs w:val="21"/>
              </w:rPr>
            </w:pPr>
            <w:r>
              <w:rPr>
                <w:rFonts w:hint="eastAsia" w:ascii="宋体" w:hAnsi="宋体" w:cs="宋体"/>
                <w:szCs w:val="21"/>
              </w:rPr>
              <w:t>第六十二条：药品检验机构出具虚假的疫苗检验报告的，依照药品管理法第八十六条的规定处罚。</w:t>
            </w:r>
          </w:p>
          <w:p w14:paraId="47E8046C">
            <w:pPr>
              <w:spacing w:line="300" w:lineRule="exact"/>
              <w:ind w:firstLine="420" w:firstLineChars="200"/>
              <w:rPr>
                <w:rFonts w:ascii="宋体" w:cs="宋体"/>
                <w:szCs w:val="21"/>
              </w:rPr>
            </w:pPr>
            <w:r>
              <w:rPr>
                <w:rFonts w:hint="eastAsia" w:ascii="宋体" w:hAnsi="宋体" w:cs="宋体"/>
                <w:szCs w:val="21"/>
              </w:rPr>
              <w:t>【行政法规】《易制毒化学品管理条例》（国务院令第</w:t>
            </w:r>
            <w:r>
              <w:rPr>
                <w:rFonts w:ascii="宋体" w:hAnsi="宋体" w:cs="宋体"/>
                <w:szCs w:val="21"/>
              </w:rPr>
              <w:t>445</w:t>
            </w:r>
            <w:r>
              <w:rPr>
                <w:rFonts w:hint="eastAsia" w:ascii="宋体" w:hAnsi="宋体" w:cs="宋体"/>
                <w:szCs w:val="21"/>
              </w:rPr>
              <w:t>号）</w:t>
            </w:r>
          </w:p>
          <w:p w14:paraId="4CCCE4DE">
            <w:pPr>
              <w:spacing w:line="300" w:lineRule="exact"/>
              <w:ind w:firstLine="420" w:firstLineChars="200"/>
              <w:rPr>
                <w:rFonts w:ascii="宋体" w:cs="宋体"/>
                <w:szCs w:val="21"/>
              </w:rPr>
            </w:pPr>
            <w:r>
              <w:rPr>
                <w:rFonts w:hint="eastAsia" w:ascii="宋体" w:hAnsi="宋体" w:cs="宋体"/>
                <w:szCs w:val="21"/>
              </w:rPr>
              <w:t>第三十二条：县级以上人民政府公安机关、食品药品监督管理部门、安全生产监督管理部门、商务主管部门、卫生主管部门、价格主管部门、铁路主管部门、交通主管部门、工商行政管理部门、环境保护主管部门和海关，应当依照本条例和有关法律、行政法规的规定，在各自的职责范围内，加强对易制毒化学品生产、经营、购买、运输、价格以及进口、出口的监督检查；对非法生产、经营、购买、运输易制毒化学品，或者走私易制毒化学品的行为，依法予以查处。</w:t>
            </w:r>
            <w:r>
              <w:rPr>
                <w:rFonts w:ascii="宋体" w:cs="宋体"/>
                <w:szCs w:val="21"/>
              </w:rPr>
              <w:br w:type="textWrapping"/>
            </w:r>
            <w:r>
              <w:rPr>
                <w:rFonts w:hint="eastAsia" w:ascii="宋体" w:hAnsi="宋体" w:cs="宋体"/>
                <w:szCs w:val="21"/>
              </w:rPr>
              <w:t>　　前款规定的行政主管部门在进行易制毒化学品监督检查时，可以依法查看现场、查阅和复制有关资料、记录有关情况、扣押相关的证据材料和违法物品；必要时，可以临时查封有关场所。</w:t>
            </w:r>
          </w:p>
          <w:p w14:paraId="048E403C">
            <w:pPr>
              <w:spacing w:line="300" w:lineRule="exact"/>
              <w:ind w:firstLine="420" w:firstLineChars="200"/>
              <w:rPr>
                <w:rFonts w:ascii="宋体" w:cs="宋体"/>
                <w:szCs w:val="21"/>
              </w:rPr>
            </w:pPr>
            <w:r>
              <w:rPr>
                <w:rFonts w:hint="eastAsia" w:ascii="宋体" w:hAnsi="宋体" w:cs="宋体"/>
                <w:szCs w:val="21"/>
              </w:rPr>
              <w:t>【行政法规】医疗器械监督管理条例（国务院令第</w:t>
            </w:r>
            <w:r>
              <w:rPr>
                <w:rFonts w:ascii="宋体" w:hAnsi="宋体" w:cs="宋体"/>
                <w:szCs w:val="21"/>
              </w:rPr>
              <w:t>650</w:t>
            </w:r>
            <w:r>
              <w:rPr>
                <w:rFonts w:hint="eastAsia" w:ascii="宋体" w:hAnsi="宋体" w:cs="宋体"/>
                <w:szCs w:val="21"/>
              </w:rPr>
              <w:t>号）</w:t>
            </w:r>
          </w:p>
          <w:p w14:paraId="25050245">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　</w:t>
            </w:r>
          </w:p>
          <w:p w14:paraId="099D7779">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28A04F31">
            <w:pPr>
              <w:spacing w:line="300" w:lineRule="exact"/>
              <w:ind w:firstLine="420" w:firstLineChars="200"/>
              <w:rPr>
                <w:rFonts w:ascii="宋体" w:cs="宋体"/>
                <w:szCs w:val="21"/>
              </w:rPr>
            </w:pPr>
            <w:r>
              <w:rPr>
                <w:rFonts w:hint="eastAsia" w:ascii="宋体" w:hAnsi="宋体" w:cs="宋体"/>
                <w:szCs w:val="21"/>
              </w:rPr>
              <w:t>第一百零五条：县级以上人民政府食品药品监督管理部门接到食品安全事故的报告后，应当立即会同同级卫生行政、质量监督、农业行政等部门进行调查处理，并采取下列措施，防止或者减轻社会危害：</w:t>
            </w:r>
          </w:p>
          <w:p w14:paraId="35744381">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开展应急救援工作，组织救治因食品安全事故导致人身伤害的人员；</w:t>
            </w:r>
          </w:p>
          <w:p w14:paraId="460A52A1">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封存可能导致食品安全事故的食品及其原料，并立即进行检验；对确认属于被污染的食品及其原料，责令食品生产经营者依照本法第六十三条的规定召回或者停止经营；</w:t>
            </w:r>
          </w:p>
          <w:p w14:paraId="45061D08">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封存被污染的食品相关产品，并责令进行清洗消毒；</w:t>
            </w:r>
          </w:p>
          <w:p w14:paraId="2DED89B8">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做好信息发布工作，依法对食品安全事故及其处理情况进行发布，并对可能产生的危害加以解释、说明。</w:t>
            </w:r>
          </w:p>
          <w:p w14:paraId="242FB3E8">
            <w:pPr>
              <w:spacing w:line="300" w:lineRule="exact"/>
              <w:ind w:firstLine="420" w:firstLineChars="200"/>
              <w:rPr>
                <w:rFonts w:ascii="宋体" w:cs="宋体"/>
                <w:szCs w:val="21"/>
              </w:rPr>
            </w:pPr>
            <w:r>
              <w:rPr>
                <w:rFonts w:hint="eastAsia" w:ascii="宋体" w:hAnsi="宋体" w:cs="宋体"/>
                <w:szCs w:val="21"/>
              </w:rPr>
              <w:t>发生食品安全事故需要启动应急预案的，县级以上人民政府应当立即成立事故处置指挥机构，启动应急预案，依照前款和应急预案的规定进行处置。</w:t>
            </w:r>
          </w:p>
          <w:p w14:paraId="307ADF79">
            <w:pPr>
              <w:spacing w:line="300" w:lineRule="exact"/>
              <w:ind w:firstLine="420" w:firstLineChars="200"/>
              <w:rPr>
                <w:rFonts w:ascii="宋体" w:cs="宋体"/>
                <w:szCs w:val="21"/>
              </w:rPr>
            </w:pPr>
            <w:r>
              <w:rPr>
                <w:rFonts w:hint="eastAsia" w:ascii="宋体" w:hAnsi="宋体" w:cs="宋体"/>
                <w:szCs w:val="21"/>
              </w:rPr>
              <w:t>发生食品安全事故，县级以上疾病预防控制机构应当对事故现场进行卫生处理，并对与事故有关的因素开展流行病学调查，有关部门应当予以协助。县级以上疾病预防控制机构应当向同级食品药品监督管理、卫生行政部门提交流行病学调查报告。</w:t>
            </w:r>
          </w:p>
          <w:p w14:paraId="5F07FDC0">
            <w:pPr>
              <w:spacing w:line="300" w:lineRule="exact"/>
              <w:ind w:firstLine="420" w:firstLineChars="200"/>
              <w:rPr>
                <w:rFonts w:ascii="宋体" w:cs="宋体"/>
                <w:szCs w:val="21"/>
              </w:rPr>
            </w:pPr>
            <w:r>
              <w:rPr>
                <w:rFonts w:hint="eastAsia" w:ascii="宋体" w:hAnsi="宋体" w:cs="宋体"/>
                <w:szCs w:val="21"/>
              </w:rPr>
              <w:t>第一百一十条：县级以上人民政府食品药品监督管理、质量监督部门履行各自食品安全监督管理职责，有权采取下列措施，对生产经营者遵守本法的情况进行监督检查：</w:t>
            </w:r>
          </w:p>
          <w:p w14:paraId="6A885616">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进入生产经营场所实施现场检查；</w:t>
            </w:r>
          </w:p>
          <w:p w14:paraId="1DC7B982">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对生产经营的食品、食品添加剂、食品相关产品进行抽样检验；</w:t>
            </w:r>
          </w:p>
          <w:p w14:paraId="6B95AC9F">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查阅、复制有关合同、票据、账簿以及其他有关资料；</w:t>
            </w:r>
          </w:p>
          <w:p w14:paraId="1CF7F7E5">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查封、扣押有证据证明不符合食品安全标准或者有证据证明存在安全隐患以及用于违法生产经营的食品、食品添加剂、食品相关产品；</w:t>
            </w:r>
          </w:p>
          <w:p w14:paraId="5D268D88">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五</w:t>
            </w:r>
            <w:r>
              <w:rPr>
                <w:rFonts w:ascii="宋体" w:hAnsi="宋体" w:cs="宋体"/>
                <w:szCs w:val="21"/>
              </w:rPr>
              <w:t>)</w:t>
            </w:r>
            <w:r>
              <w:rPr>
                <w:rFonts w:hint="eastAsia" w:ascii="宋体" w:hAnsi="宋体" w:cs="宋体"/>
                <w:szCs w:val="21"/>
              </w:rPr>
              <w:t>查封违法从事生产经营活动的场所。</w:t>
            </w:r>
          </w:p>
          <w:p w14:paraId="5C1EEB2A">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p>
          <w:p w14:paraId="12B64E86">
            <w:pPr>
              <w:spacing w:line="300" w:lineRule="exact"/>
              <w:ind w:firstLine="420" w:firstLineChars="200"/>
              <w:rPr>
                <w:rFonts w:ascii="宋体" w:cs="宋体"/>
                <w:szCs w:val="21"/>
              </w:rPr>
            </w:pPr>
            <w:r>
              <w:rPr>
                <w:rFonts w:hint="eastAsia" w:ascii="宋体" w:hAnsi="宋体" w:cs="宋体"/>
                <w:szCs w:val="21"/>
              </w:rPr>
              <w:t>第四十七条：畜牧兽医、质量监督、工商行政管理等部门在依据各自职责进行监督检查时，行使下列职权：</w:t>
            </w:r>
            <w:r>
              <w:rPr>
                <w:rFonts w:ascii="宋体" w:cs="宋体"/>
                <w:szCs w:val="21"/>
              </w:rPr>
              <w:br w:type="textWrapping"/>
            </w:r>
            <w:r>
              <w:rPr>
                <w:rFonts w:hint="eastAsia" w:ascii="宋体" w:hAnsi="宋体" w:cs="宋体"/>
                <w:szCs w:val="21"/>
              </w:rPr>
              <w:t>　　（一）实施现场检查；</w:t>
            </w:r>
            <w:r>
              <w:rPr>
                <w:rFonts w:ascii="宋体" w:cs="宋体"/>
                <w:szCs w:val="21"/>
              </w:rPr>
              <w:br w:type="textWrapping"/>
            </w:r>
            <w:r>
              <w:rPr>
                <w:rFonts w:hint="eastAsia" w:ascii="宋体" w:hAnsi="宋体" w:cs="宋体"/>
                <w:szCs w:val="21"/>
              </w:rPr>
              <w:t>　　（二）向有关人员调查、了解有关情况；</w:t>
            </w:r>
            <w:r>
              <w:rPr>
                <w:rFonts w:ascii="宋体" w:cs="宋体"/>
                <w:szCs w:val="21"/>
              </w:rPr>
              <w:br w:type="textWrapping"/>
            </w:r>
            <w:r>
              <w:rPr>
                <w:rFonts w:hint="eastAsia" w:ascii="宋体" w:hAnsi="宋体" w:cs="宋体"/>
                <w:szCs w:val="21"/>
              </w:rPr>
              <w:t>　　（三）查阅、复制有关合同、票据、账簿、检验报告等资料；</w:t>
            </w:r>
            <w:r>
              <w:rPr>
                <w:rFonts w:ascii="宋体" w:cs="宋体"/>
                <w:szCs w:val="21"/>
              </w:rPr>
              <w:br w:type="textWrapping"/>
            </w:r>
            <w:r>
              <w:rPr>
                <w:rFonts w:hint="eastAsia" w:ascii="宋体" w:hAnsi="宋体" w:cs="宋体"/>
                <w:szCs w:val="21"/>
              </w:rPr>
              <w:t>　　（四）查封、扣押有证据证明不符合乳品质量安全国家标准的乳品以及违法使用的生鲜乳、辅料、添加剂；</w:t>
            </w:r>
            <w:r>
              <w:rPr>
                <w:rFonts w:ascii="宋体" w:cs="宋体"/>
                <w:szCs w:val="21"/>
              </w:rPr>
              <w:br w:type="textWrapping"/>
            </w:r>
            <w:r>
              <w:rPr>
                <w:rFonts w:hint="eastAsia" w:ascii="宋体" w:hAnsi="宋体" w:cs="宋体"/>
                <w:szCs w:val="21"/>
              </w:rPr>
              <w:t>　　（五）查封涉嫌违法从事乳品生产经营活动的场所，扣押用于违法生产经营的工具、设备；</w:t>
            </w:r>
            <w:r>
              <w:rPr>
                <w:rFonts w:ascii="宋体" w:cs="宋体"/>
                <w:szCs w:val="21"/>
              </w:rPr>
              <w:br w:type="textWrapping"/>
            </w:r>
            <w:r>
              <w:rPr>
                <w:rFonts w:hint="eastAsia" w:ascii="宋体" w:hAnsi="宋体" w:cs="宋体"/>
                <w:szCs w:val="21"/>
              </w:rPr>
              <w:t>　　（六）法律、行政法规规定的其他职权。</w:t>
            </w:r>
          </w:p>
          <w:p w14:paraId="2DD6A6C5">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w:t>
            </w:r>
            <w:r>
              <w:rPr>
                <w:rFonts w:ascii="宋体" w:hAnsi="宋体" w:cs="宋体"/>
                <w:szCs w:val="21"/>
              </w:rPr>
              <w:t>2007</w:t>
            </w:r>
            <w:r>
              <w:rPr>
                <w:rFonts w:hint="eastAsia" w:ascii="宋体" w:hAnsi="宋体" w:cs="宋体"/>
                <w:szCs w:val="21"/>
              </w:rPr>
              <w:t>年国务院令第</w:t>
            </w:r>
            <w:r>
              <w:rPr>
                <w:rFonts w:ascii="宋体" w:hAnsi="宋体" w:cs="宋体"/>
                <w:szCs w:val="21"/>
              </w:rPr>
              <w:t>503</w:t>
            </w:r>
            <w:r>
              <w:rPr>
                <w:rFonts w:hint="eastAsia" w:ascii="宋体" w:hAnsi="宋体" w:cs="宋体"/>
                <w:szCs w:val="21"/>
              </w:rPr>
              <w:t>号）</w:t>
            </w:r>
          </w:p>
          <w:p w14:paraId="02C2F628">
            <w:pPr>
              <w:spacing w:line="300" w:lineRule="exact"/>
              <w:ind w:firstLine="420" w:firstLineChars="200"/>
              <w:rPr>
                <w:rFonts w:ascii="宋体" w:cs="宋体"/>
                <w:szCs w:val="21"/>
              </w:rPr>
            </w:pPr>
            <w:r>
              <w:rPr>
                <w:rFonts w:hint="eastAsia" w:ascii="宋体" w:hAnsi="宋体" w:cs="宋体"/>
                <w:szCs w:val="21"/>
              </w:rPr>
              <w:t>第二条：本规定所称产品除食品外，还包括食用农产品、药品等与人体健康和生命安全有关的产品。</w:t>
            </w:r>
          </w:p>
          <w:p w14:paraId="165C83F9">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（三）查封、扣押不符合法定要求的产品，违法使用的原料、辅料、添加剂、农业投入品以及用于违法生产的工具、设备；</w:t>
            </w:r>
            <w:r>
              <w:rPr>
                <w:rFonts w:ascii="宋体" w:cs="宋体"/>
                <w:szCs w:val="21"/>
              </w:rPr>
              <w:br w:type="textWrapping"/>
            </w:r>
            <w:r>
              <w:rPr>
                <w:rFonts w:hint="eastAsia" w:ascii="宋体" w:hAnsi="宋体" w:cs="宋体"/>
                <w:szCs w:val="21"/>
              </w:rPr>
              <w:t>　　（四）查封存在危害人体健康和生命安全重大隐患的生产经营场所。</w:t>
            </w:r>
          </w:p>
          <w:p w14:paraId="12693157">
            <w:pPr>
              <w:spacing w:line="300" w:lineRule="exact"/>
              <w:ind w:firstLine="420" w:firstLineChars="200"/>
              <w:rPr>
                <w:rFonts w:ascii="宋体" w:cs="宋体"/>
                <w:szCs w:val="21"/>
              </w:rPr>
            </w:pPr>
            <w:r>
              <w:rPr>
                <w:rFonts w:hint="eastAsia" w:ascii="宋体" w:hAnsi="宋体" w:cs="宋体"/>
                <w:szCs w:val="21"/>
              </w:rPr>
              <w:t>第十八条：发生产品安全事故或者其他对社会造成严重影响的产品安全事件时，农业、卫生、质检、商务、工商、药品等监督管理部门必须在各自职责范围内及时作出反应，采取措施，控制事态发展，减少损失，依照国务院规定发布信息，做好有关善后工作。</w:t>
            </w:r>
          </w:p>
          <w:p w14:paraId="5982AB11">
            <w:pPr>
              <w:spacing w:line="300" w:lineRule="exact"/>
              <w:ind w:firstLine="420" w:firstLineChars="200"/>
              <w:rPr>
                <w:rFonts w:ascii="宋体" w:cs="宋体"/>
                <w:szCs w:val="21"/>
              </w:rPr>
            </w:pPr>
            <w:r>
              <w:rPr>
                <w:rFonts w:hint="eastAsia" w:ascii="宋体" w:hAnsi="宋体" w:cs="宋体"/>
                <w:szCs w:val="21"/>
              </w:rPr>
              <w:t>【政府规章】《四川省酒类管理条例》</w:t>
            </w:r>
          </w:p>
          <w:p w14:paraId="3E4F9D43">
            <w:pPr>
              <w:spacing w:line="300" w:lineRule="exact"/>
              <w:ind w:firstLine="420" w:firstLineChars="200"/>
              <w:rPr>
                <w:rFonts w:ascii="宋体" w:cs="宋体"/>
                <w:szCs w:val="21"/>
              </w:rPr>
            </w:pPr>
            <w:r>
              <w:rPr>
                <w:rFonts w:hint="eastAsia" w:ascii="宋体" w:hAnsi="宋体" w:cs="宋体"/>
                <w:szCs w:val="21"/>
              </w:rPr>
              <w:t>第三十一条：县级以上地方人民政府食品安全监督管理部门履行酒类食品安全监督管理职责，有权采取下列措施，对生产经营者遵守本条例的情况进行监督检查：</w:t>
            </w:r>
          </w:p>
          <w:p w14:paraId="51E013F1">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5E40B5C1">
            <w:pPr>
              <w:spacing w:line="300" w:lineRule="exact"/>
              <w:ind w:firstLine="420" w:firstLineChars="200"/>
              <w:rPr>
                <w:rFonts w:ascii="宋体" w:cs="宋体"/>
                <w:szCs w:val="21"/>
              </w:rPr>
            </w:pPr>
            <w:r>
              <w:rPr>
                <w:rFonts w:hint="eastAsia" w:ascii="宋体" w:hAnsi="宋体" w:cs="宋体"/>
                <w:szCs w:val="21"/>
              </w:rPr>
              <w:t>（二）对生产经营的酒类进行抽样检验；</w:t>
            </w:r>
          </w:p>
          <w:p w14:paraId="479B5861">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6C36A3A6">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25496E89">
            <w:pPr>
              <w:spacing w:line="300" w:lineRule="exact"/>
              <w:ind w:firstLine="420" w:firstLineChars="200"/>
              <w:rPr>
                <w:rFonts w:ascii="宋体" w:cs="宋体"/>
                <w:szCs w:val="21"/>
              </w:rPr>
            </w:pPr>
            <w:r>
              <w:rPr>
                <w:rFonts w:hint="eastAsia" w:ascii="宋体" w:hAnsi="宋体" w:cs="宋体"/>
                <w:szCs w:val="21"/>
              </w:rPr>
              <w:t>（五）查封违法从事酒类生产经营活动的场所。</w:t>
            </w:r>
          </w:p>
          <w:p w14:paraId="4BC34B33">
            <w:pPr>
              <w:spacing w:line="300" w:lineRule="exact"/>
              <w:ind w:firstLine="420" w:firstLineChars="200"/>
              <w:rPr>
                <w:rFonts w:ascii="宋体" w:cs="宋体"/>
                <w:szCs w:val="21"/>
              </w:rPr>
            </w:pPr>
            <w:r>
              <w:rPr>
                <w:rFonts w:hint="eastAsia" w:ascii="宋体" w:hAnsi="宋体" w:cs="宋体"/>
                <w:szCs w:val="21"/>
              </w:rPr>
              <w:t>酒类生产经营者应当接受监督检查，如实提供有关资料，不得拒绝、阻挠检查。</w:t>
            </w:r>
          </w:p>
          <w:p w14:paraId="112FDD26">
            <w:pPr>
              <w:spacing w:line="300" w:lineRule="exact"/>
              <w:ind w:firstLine="420" w:firstLineChars="200"/>
              <w:rPr>
                <w:rFonts w:ascii="宋体" w:cs="宋体"/>
                <w:szCs w:val="21"/>
              </w:rPr>
            </w:pPr>
            <w:r>
              <w:rPr>
                <w:rFonts w:hint="eastAsia" w:ascii="宋体" w:hAnsi="宋体" w:cs="宋体"/>
                <w:szCs w:val="21"/>
              </w:rPr>
              <w:t>【行政法规】《工业产品生产许可证管理条例》（国务院令第</w:t>
            </w:r>
            <w:r>
              <w:rPr>
                <w:rFonts w:ascii="宋体" w:hAnsi="宋体" w:cs="宋体"/>
                <w:szCs w:val="21"/>
              </w:rPr>
              <w:t>440</w:t>
            </w:r>
            <w:r>
              <w:rPr>
                <w:rFonts w:hint="eastAsia" w:ascii="宋体" w:hAnsi="宋体" w:cs="宋体"/>
                <w:szCs w:val="21"/>
              </w:rPr>
              <w:t>号）</w:t>
            </w:r>
          </w:p>
          <w:p w14:paraId="0A6867D9">
            <w:pPr>
              <w:spacing w:line="300" w:lineRule="exact"/>
              <w:ind w:firstLine="420" w:firstLineChars="200"/>
              <w:rPr>
                <w:rFonts w:ascii="宋体" w:cs="宋体"/>
                <w:szCs w:val="21"/>
              </w:rPr>
            </w:pPr>
            <w:r>
              <w:rPr>
                <w:rFonts w:hint="eastAsia" w:ascii="宋体" w:hAnsi="宋体" w:cs="宋体"/>
                <w:szCs w:val="21"/>
              </w:rPr>
              <w:t>第三十七条：县级以上工业产品生产许可证主管部门根据已经取得的违法嫌疑证据或者举报，对涉嫌违反本条例的行为进行查处并可以行使下列职权：</w:t>
            </w:r>
          </w:p>
          <w:p w14:paraId="7C6F56A1">
            <w:pPr>
              <w:spacing w:line="300" w:lineRule="exact"/>
              <w:ind w:firstLine="420" w:firstLineChars="200"/>
              <w:rPr>
                <w:rFonts w:ascii="宋体" w:cs="宋体"/>
                <w:szCs w:val="21"/>
              </w:rPr>
            </w:pPr>
            <w:r>
              <w:rPr>
                <w:rFonts w:hint="eastAsia" w:ascii="宋体" w:hAnsi="宋体" w:cs="宋体"/>
                <w:szCs w:val="21"/>
              </w:rPr>
              <w:t>（一）向有关生产、销售或者在经营活动中使用列入目录产品的单位和检验机构的法定代表人、主要负责人和其他有关人员调查、了解有关涉嫌从事违反本条例活动的情况；</w:t>
            </w:r>
          </w:p>
          <w:p w14:paraId="0E14C5DA">
            <w:pPr>
              <w:spacing w:line="300" w:lineRule="exact"/>
              <w:ind w:firstLine="420" w:firstLineChars="200"/>
              <w:rPr>
                <w:rFonts w:ascii="宋体" w:cs="宋体"/>
                <w:szCs w:val="21"/>
              </w:rPr>
            </w:pPr>
            <w:r>
              <w:rPr>
                <w:rFonts w:hint="eastAsia" w:ascii="宋体" w:hAnsi="宋体" w:cs="宋体"/>
                <w:szCs w:val="21"/>
              </w:rPr>
              <w:t>（二）查阅、复制有关生产、销售或者在经营活动中使用列入目录产品的单位和检验机构的有关合同、发票、账簿以及其他有关资料；</w:t>
            </w:r>
          </w:p>
          <w:p w14:paraId="28DCB4E7">
            <w:pPr>
              <w:spacing w:line="300" w:lineRule="exact"/>
              <w:ind w:firstLine="420" w:firstLineChars="200"/>
              <w:rPr>
                <w:rFonts w:ascii="宋体" w:cs="宋体"/>
                <w:szCs w:val="21"/>
              </w:rPr>
            </w:pPr>
            <w:r>
              <w:rPr>
                <w:rFonts w:hint="eastAsia" w:ascii="宋体" w:hAnsi="宋体" w:cs="宋体"/>
                <w:szCs w:val="21"/>
              </w:rPr>
              <w:t>（三）对有证据表明属于违反本条例生产、销售或者在经营活动中使用的列入目录产品予以查封或者扣押。</w:t>
            </w:r>
          </w:p>
          <w:p w14:paraId="61F06A5F">
            <w:pPr>
              <w:spacing w:line="300" w:lineRule="exact"/>
              <w:ind w:firstLine="420" w:firstLineChars="200"/>
              <w:rPr>
                <w:rFonts w:ascii="宋体" w:cs="宋体"/>
                <w:szCs w:val="21"/>
              </w:rPr>
            </w:pPr>
            <w:r>
              <w:rPr>
                <w:rFonts w:hint="eastAsia" w:ascii="宋体" w:hAnsi="宋体" w:cs="宋体"/>
                <w:szCs w:val="21"/>
              </w:rPr>
              <w:t>县级以上工商行政管理部门依法对涉嫌违反本条例规定的行为进行查处时，也可以行使前款规定的职权。</w:t>
            </w:r>
          </w:p>
        </w:tc>
      </w:tr>
      <w:tr w14:paraId="781F0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14F0522A">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BE948D3">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68626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96539BA">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642B35B">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决定责任：在执法检查时，发现可以依法采取查封、扣押有证据证明可能危害人体健康的药品及其有关材料行政强制措施的，填写《查封（扣押）审批表》，送分管负责人批准。情况紧急，需要当场采取查封、扣押措施的，执法人员应当在查封扣押后</w:t>
            </w:r>
            <w:r>
              <w:rPr>
                <w:rFonts w:ascii="宋体" w:hAnsi="宋体" w:cs="宋体"/>
                <w:szCs w:val="21"/>
              </w:rPr>
              <w:t>24</w:t>
            </w:r>
            <w:r>
              <w:rPr>
                <w:rFonts w:hint="eastAsia" w:ascii="宋体" w:hAnsi="宋体" w:cs="宋体"/>
                <w:szCs w:val="21"/>
              </w:rPr>
              <w:t>小时内向分管负责人报告，并补办批准手续。分管负责人认为不应当采取行政强制措施的，应当立即解除。</w:t>
            </w:r>
          </w:p>
          <w:p w14:paraId="39EADBBB">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执行责任：向当事人出具查封、扣押决定书，采取查封、扣押措施。</w:t>
            </w:r>
          </w:p>
          <w:p w14:paraId="5A82E9FE">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事后监管责任：查封、扣押的期限不得超过</w:t>
            </w:r>
            <w:r>
              <w:rPr>
                <w:rFonts w:ascii="宋体" w:hAnsi="宋体" w:cs="宋体"/>
                <w:szCs w:val="21"/>
              </w:rPr>
              <w:t>30</w:t>
            </w:r>
            <w:r>
              <w:rPr>
                <w:rFonts w:hint="eastAsia" w:ascii="宋体" w:hAnsi="宋体" w:cs="宋体"/>
                <w:szCs w:val="21"/>
              </w:rPr>
              <w:t>日；情况复杂的，经食品药品监督管理部门分管负责人批准，可以延长，但延长的期限不得超过</w:t>
            </w:r>
            <w:r>
              <w:rPr>
                <w:rFonts w:ascii="宋体" w:hAnsi="宋体" w:cs="宋体"/>
                <w:szCs w:val="21"/>
              </w:rPr>
              <w:t>30</w:t>
            </w:r>
            <w:r>
              <w:rPr>
                <w:rFonts w:hint="eastAsia" w:ascii="宋体" w:hAnsi="宋体" w:cs="宋体"/>
                <w:szCs w:val="21"/>
              </w:rPr>
              <w:t>日。作出延长查封、扣押期限决定后应当及时填写查封扣押延期通知书，书面告知当事人，并说明理由。对物品需要进行检验、检测、检疫或者鉴定的，应当填写检验（检测、检疫、鉴定）告知书。符合法律规定情形的</w:t>
            </w:r>
            <w:r>
              <w:rPr>
                <w:rFonts w:ascii="宋体" w:cs="宋体"/>
                <w:szCs w:val="21"/>
              </w:rPr>
              <w:t>,</w:t>
            </w:r>
            <w:r>
              <w:rPr>
                <w:rFonts w:hint="eastAsia" w:ascii="宋体" w:hAnsi="宋体" w:cs="宋体"/>
                <w:szCs w:val="21"/>
              </w:rPr>
              <w:t>应当解除查封、扣押。。</w:t>
            </w:r>
          </w:p>
          <w:p w14:paraId="4057109D">
            <w:pPr>
              <w:spacing w:line="300" w:lineRule="exact"/>
              <w:ind w:firstLine="420" w:firstLineChars="200"/>
              <w:jc w:val="left"/>
              <w:rPr>
                <w:rFonts w:ascii="宋体" w:cs="宋体"/>
                <w:szCs w:val="21"/>
              </w:rPr>
            </w:pPr>
            <w:r>
              <w:rPr>
                <w:rFonts w:ascii="宋体" w:hAnsi="宋体" w:cs="宋体"/>
                <w:szCs w:val="21"/>
              </w:rPr>
              <w:t>4.</w:t>
            </w:r>
            <w:r>
              <w:rPr>
                <w:rFonts w:hint="eastAsia" w:ascii="宋体" w:hAnsi="宋体" w:cs="宋体"/>
                <w:szCs w:val="21"/>
              </w:rPr>
              <w:t>其他责任：法律法规规章文件规定应履行的其他责任。</w:t>
            </w:r>
          </w:p>
        </w:tc>
      </w:tr>
      <w:tr w14:paraId="358F1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4F3970A">
            <w:pPr>
              <w:spacing w:line="300" w:lineRule="exact"/>
              <w:rPr>
                <w:rFonts w:ascii="宋体" w:cs="宋体"/>
                <w:szCs w:val="21"/>
              </w:rPr>
            </w:pPr>
            <w:r>
              <w:rPr>
                <w:rFonts w:hint="eastAsia" w:ascii="宋体" w:hAnsi="宋体" w:cs="宋体"/>
                <w:szCs w:val="21"/>
              </w:rPr>
              <w:t>责任事项依据</w:t>
            </w:r>
          </w:p>
        </w:tc>
        <w:tc>
          <w:tcPr>
            <w:tcW w:w="7109" w:type="dxa"/>
          </w:tcPr>
          <w:p w14:paraId="27B5CA90">
            <w:pPr>
              <w:spacing w:line="300" w:lineRule="exact"/>
              <w:ind w:firstLine="420" w:firstLineChars="200"/>
              <w:rPr>
                <w:rFonts w:ascii="宋体" w:cs="宋体"/>
                <w:szCs w:val="21"/>
              </w:rPr>
            </w:pPr>
            <w:r>
              <w:rPr>
                <w:rFonts w:hint="eastAsia" w:ascii="宋体" w:hAnsi="宋体" w:cs="宋体"/>
                <w:szCs w:val="21"/>
              </w:rPr>
              <w:t>【法律】《中华人民共和国药品管理法》</w:t>
            </w:r>
          </w:p>
          <w:p w14:paraId="71099A6C">
            <w:pPr>
              <w:spacing w:line="300" w:lineRule="exact"/>
              <w:ind w:firstLine="420" w:firstLineChars="200"/>
              <w:rPr>
                <w:rFonts w:ascii="宋体" w:cs="宋体"/>
                <w:szCs w:val="21"/>
              </w:rPr>
            </w:pPr>
            <w:r>
              <w:rPr>
                <w:rFonts w:hint="eastAsia" w:ascii="宋体" w:hAnsi="宋体" w:cs="宋体"/>
                <w:szCs w:val="21"/>
              </w:rPr>
              <w:t>第六十四条：药品监督管理部门根据监督检查的需要，可以对药品质量进行抽查检验。抽查检验应当按照规定抽样，并不得收取任何费用。所需费用按照国务院规定列支。</w:t>
            </w:r>
          </w:p>
          <w:p w14:paraId="2A352186">
            <w:pPr>
              <w:spacing w:line="300" w:lineRule="exact"/>
              <w:ind w:firstLine="420" w:firstLineChars="200"/>
              <w:rPr>
                <w:rFonts w:ascii="宋体" w:cs="宋体"/>
                <w:szCs w:val="21"/>
              </w:rPr>
            </w:pPr>
            <w:r>
              <w:rPr>
                <w:rFonts w:hint="eastAsia" w:ascii="宋体" w:hAnsi="宋体" w:cs="宋体"/>
                <w:szCs w:val="21"/>
              </w:rPr>
              <w:t>药品监督管理部门对有证据证明可能危害人体健康的药品及其有关材料可以采取查封、扣押的行政强制措施，并在七日内作出行政处理决定；药品需要检验的，必须自检验报告书发出之日起十五日内作出行政处理决定。</w:t>
            </w:r>
          </w:p>
          <w:p w14:paraId="37B53AC3">
            <w:pPr>
              <w:spacing w:line="300" w:lineRule="exact"/>
              <w:ind w:firstLine="420" w:firstLineChars="200"/>
              <w:rPr>
                <w:rFonts w:ascii="宋体" w:cs="宋体"/>
                <w:szCs w:val="21"/>
              </w:rPr>
            </w:pPr>
            <w:r>
              <w:rPr>
                <w:rFonts w:hint="eastAsia" w:ascii="宋体" w:hAnsi="宋体" w:cs="宋体"/>
                <w:szCs w:val="21"/>
              </w:rPr>
              <w:t>第七十一条：药品生产企业、药品经营企业和医疗机构的药品检验机构或者人员，应当接受当地药品监督管理部门设置的药品检验机构的业务指导。</w:t>
            </w:r>
          </w:p>
          <w:p w14:paraId="1C52BF5A">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1B73C216">
            <w:pPr>
              <w:spacing w:line="300" w:lineRule="exact"/>
              <w:ind w:firstLine="420" w:firstLineChars="200"/>
              <w:rPr>
                <w:rFonts w:ascii="宋体" w:cs="宋体"/>
                <w:szCs w:val="21"/>
              </w:rPr>
            </w:pPr>
            <w:r>
              <w:rPr>
                <w:rFonts w:hint="eastAsia" w:ascii="宋体" w:hAnsi="宋体" w:cs="宋体"/>
                <w:szCs w:val="21"/>
              </w:rPr>
              <w:t>第六十条：药品监督管理部门依法对有证据证明可能危害人体健康的药品及其有关证据材料采取查封、扣押的行政强制措施的，应当自采取行政强制措施之日起</w:t>
            </w:r>
            <w:r>
              <w:rPr>
                <w:rFonts w:ascii="宋体" w:hAnsi="宋体" w:cs="宋体"/>
                <w:szCs w:val="21"/>
              </w:rPr>
              <w:t>7</w:t>
            </w:r>
            <w:r>
              <w:rPr>
                <w:rFonts w:hint="eastAsia" w:ascii="宋体" w:hAnsi="宋体" w:cs="宋体"/>
                <w:szCs w:val="21"/>
              </w:rPr>
              <w:t>日内作出是否立案的决定；需要检验的，应当自检验报告书发出之日起</w:t>
            </w:r>
            <w:r>
              <w:rPr>
                <w:rFonts w:ascii="宋体" w:hAnsi="宋体" w:cs="宋体"/>
                <w:szCs w:val="21"/>
              </w:rPr>
              <w:t>15</w:t>
            </w:r>
            <w:r>
              <w:rPr>
                <w:rFonts w:hint="eastAsia" w:ascii="宋体" w:hAnsi="宋体" w:cs="宋体"/>
                <w:szCs w:val="21"/>
              </w:rPr>
              <w:t>日内作出是否立案的决定；不符合立案条件的，应当解除行政强制措施；需要暂停销售和使用的，应当由国务院或者省、自治区、直辖区人民政府的药品监督管理部门作出决定。</w:t>
            </w:r>
          </w:p>
          <w:p w14:paraId="1B984279">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1A489E2F">
            <w:pPr>
              <w:spacing w:line="300" w:lineRule="exact"/>
              <w:ind w:firstLine="420" w:firstLineChars="200"/>
              <w:rPr>
                <w:rFonts w:ascii="宋体" w:cs="宋体"/>
                <w:szCs w:val="21"/>
              </w:rPr>
            </w:pPr>
            <w:r>
              <w:rPr>
                <w:rFonts w:hint="eastAsia" w:ascii="宋体" w:hAnsi="宋体" w:cs="宋体"/>
                <w:szCs w:val="21"/>
              </w:rPr>
              <w:t>第六十条：对已经发生滥用，造成严重社会危害的麻醉药品和精神药品品种，国务院药品监督管理部门应当采取在一定期限内中止生产、经营、使用或者限定其使用范围和用途等措施。对不再作为药品使用的麻醉药品和精神药品，国务院药品监督管理部门应当撤销其药品批准文号和药品标准，并予以公布。</w:t>
            </w:r>
            <w:r>
              <w:rPr>
                <w:rFonts w:ascii="宋体" w:cs="宋体"/>
                <w:szCs w:val="21"/>
              </w:rPr>
              <w:br w:type="textWrapping"/>
            </w:r>
            <w:r>
              <w:rPr>
                <w:rFonts w:hint="eastAsia" w:ascii="宋体" w:hAnsi="宋体" w:cs="宋体"/>
                <w:szCs w:val="21"/>
              </w:rPr>
              <w:t>　　药品监督管理部门、卫生主管部门发现生产、经营企业和使用单位的麻醉药品和精神药品管理存在安全隐患时，应当责令其立即排除或者限期排除；对有证据证明可能流入非法渠道的，应当及时采取查封、扣押的行政强制措施，在</w:t>
            </w:r>
            <w:r>
              <w:rPr>
                <w:rFonts w:ascii="宋体" w:hAnsi="宋体" w:cs="宋体"/>
                <w:szCs w:val="21"/>
              </w:rPr>
              <w:t>7</w:t>
            </w:r>
            <w:r>
              <w:rPr>
                <w:rFonts w:hint="eastAsia" w:ascii="宋体" w:hAnsi="宋体" w:cs="宋体"/>
                <w:szCs w:val="21"/>
              </w:rPr>
              <w:t>日内作出行政处理决定，并通报同级公安机关。</w:t>
            </w:r>
            <w:r>
              <w:rPr>
                <w:rFonts w:ascii="宋体" w:cs="宋体"/>
                <w:szCs w:val="21"/>
              </w:rPr>
              <w:br w:type="textWrapping"/>
            </w:r>
            <w:r>
              <w:rPr>
                <w:rFonts w:hint="eastAsia" w:ascii="宋体" w:hAnsi="宋体" w:cs="宋体"/>
                <w:szCs w:val="21"/>
              </w:rPr>
              <w:t>　　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p w14:paraId="67674636">
            <w:pPr>
              <w:spacing w:line="300" w:lineRule="exact"/>
              <w:ind w:firstLine="420" w:firstLineChars="200"/>
              <w:rPr>
                <w:rFonts w:ascii="宋体" w:cs="宋体"/>
                <w:szCs w:val="21"/>
              </w:rPr>
            </w:pPr>
            <w:r>
              <w:rPr>
                <w:rFonts w:hint="eastAsia" w:ascii="宋体" w:hAnsi="宋体" w:cs="宋体"/>
                <w:szCs w:val="21"/>
              </w:rPr>
              <w:t>【行政法规】《疫苗流通和预防接种管理条例》（国务院令第</w:t>
            </w:r>
            <w:r>
              <w:rPr>
                <w:rFonts w:ascii="宋体" w:hAnsi="宋体" w:cs="宋体"/>
                <w:szCs w:val="21"/>
              </w:rPr>
              <w:t>434</w:t>
            </w:r>
            <w:r>
              <w:rPr>
                <w:rFonts w:hint="eastAsia" w:ascii="宋体" w:hAnsi="宋体" w:cs="宋体"/>
                <w:szCs w:val="21"/>
              </w:rPr>
              <w:t>号）</w:t>
            </w:r>
          </w:p>
          <w:p w14:paraId="62AB6CD2">
            <w:pPr>
              <w:spacing w:line="300" w:lineRule="exact"/>
              <w:ind w:firstLine="420" w:firstLineChars="200"/>
              <w:rPr>
                <w:rFonts w:ascii="宋体" w:cs="宋体"/>
                <w:szCs w:val="21"/>
              </w:rPr>
            </w:pPr>
            <w:r>
              <w:rPr>
                <w:rFonts w:hint="eastAsia" w:ascii="宋体" w:hAnsi="宋体" w:cs="宋体"/>
                <w:szCs w:val="21"/>
              </w:rPr>
              <w:t>第四十九条：药品监督管理部门在监督检查中，对有证据证明可能危害人体健康的疫苗及其有关材料可以采取查封、扣押的措施，并在</w:t>
            </w:r>
            <w:r>
              <w:rPr>
                <w:rFonts w:ascii="宋体" w:hAnsi="宋体" w:cs="宋体"/>
                <w:szCs w:val="21"/>
              </w:rPr>
              <w:t>7</w:t>
            </w:r>
            <w:r>
              <w:rPr>
                <w:rFonts w:hint="eastAsia" w:ascii="宋体" w:hAnsi="宋体" w:cs="宋体"/>
                <w:szCs w:val="21"/>
              </w:rPr>
              <w:t>日内作出处理决定</w:t>
            </w:r>
            <w:r>
              <w:rPr>
                <w:rFonts w:ascii="宋体" w:hAnsi="宋体" w:cs="宋体"/>
                <w:szCs w:val="21"/>
              </w:rPr>
              <w:t>;</w:t>
            </w:r>
            <w:r>
              <w:rPr>
                <w:rFonts w:hint="eastAsia" w:ascii="宋体" w:hAnsi="宋体" w:cs="宋体"/>
                <w:szCs w:val="21"/>
              </w:rPr>
              <w:t>疫苗需要检验的，应当自检验报告书发出之日起</w:t>
            </w:r>
            <w:r>
              <w:rPr>
                <w:rFonts w:ascii="宋体" w:hAnsi="宋体" w:cs="宋体"/>
                <w:szCs w:val="21"/>
              </w:rPr>
              <w:t>15</w:t>
            </w:r>
            <w:r>
              <w:rPr>
                <w:rFonts w:hint="eastAsia" w:ascii="宋体" w:hAnsi="宋体" w:cs="宋体"/>
                <w:szCs w:val="21"/>
              </w:rPr>
              <w:t>日内作出处理决定。</w:t>
            </w:r>
          </w:p>
          <w:p w14:paraId="506D87F4">
            <w:pPr>
              <w:spacing w:line="300" w:lineRule="exact"/>
              <w:ind w:firstLine="420" w:firstLineChars="200"/>
              <w:rPr>
                <w:rFonts w:ascii="宋体" w:cs="宋体"/>
                <w:szCs w:val="21"/>
              </w:rPr>
            </w:pPr>
            <w:r>
              <w:rPr>
                <w:rFonts w:hint="eastAsia" w:ascii="宋体" w:hAnsi="宋体" w:cs="宋体"/>
                <w:szCs w:val="21"/>
              </w:rPr>
              <w:t>疾病预防控制机构、接种单位、疫苗生产企业发现假劣或者质量可疑的疫苗，应当立即停止接种、分发、供应、销售，并立即向所在地的县级人民政府卫生主管部门和药品监督管理部门报告，不得自行处理。接到报告的卫生主管部门应当立即组织疾病预防控制机构和接种单位采取必要的应急处置措施，同时向上级卫生主管部门报告</w:t>
            </w:r>
            <w:r>
              <w:rPr>
                <w:rFonts w:ascii="宋体" w:hAnsi="宋体" w:cs="宋体"/>
                <w:szCs w:val="21"/>
              </w:rPr>
              <w:t>;</w:t>
            </w:r>
            <w:r>
              <w:rPr>
                <w:rFonts w:hint="eastAsia" w:ascii="宋体" w:hAnsi="宋体" w:cs="宋体"/>
                <w:szCs w:val="21"/>
              </w:rPr>
              <w:t>接到报告的药品监督管理部门应当对假劣或者质量可疑的疫苗依法采取查封、扣押等措施。</w:t>
            </w:r>
          </w:p>
          <w:p w14:paraId="59C82D49">
            <w:pPr>
              <w:spacing w:line="300" w:lineRule="exact"/>
              <w:ind w:firstLine="420" w:firstLineChars="200"/>
              <w:rPr>
                <w:rFonts w:ascii="宋体" w:cs="宋体"/>
                <w:szCs w:val="21"/>
              </w:rPr>
            </w:pPr>
            <w:r>
              <w:rPr>
                <w:rFonts w:hint="eastAsia" w:ascii="宋体" w:hAnsi="宋体" w:cs="宋体"/>
                <w:szCs w:val="21"/>
              </w:rPr>
              <w:t>第六十二条：药品检验机构出具虚假的疫苗检验报告的，依照药品管理法第八十六条的规定处罚。</w:t>
            </w:r>
          </w:p>
          <w:p w14:paraId="143E4C93">
            <w:pPr>
              <w:spacing w:line="300" w:lineRule="exact"/>
              <w:ind w:firstLine="420" w:firstLineChars="200"/>
              <w:rPr>
                <w:rFonts w:ascii="宋体" w:cs="宋体"/>
                <w:szCs w:val="21"/>
              </w:rPr>
            </w:pPr>
            <w:r>
              <w:rPr>
                <w:rFonts w:hint="eastAsia" w:ascii="宋体" w:hAnsi="宋体" w:cs="宋体"/>
                <w:szCs w:val="21"/>
              </w:rPr>
              <w:t>【行政法规】《易制毒化学品管理条例》（国务院令第</w:t>
            </w:r>
            <w:r>
              <w:rPr>
                <w:rFonts w:ascii="宋体" w:hAnsi="宋体" w:cs="宋体"/>
                <w:szCs w:val="21"/>
              </w:rPr>
              <w:t>445</w:t>
            </w:r>
            <w:r>
              <w:rPr>
                <w:rFonts w:hint="eastAsia" w:ascii="宋体" w:hAnsi="宋体" w:cs="宋体"/>
                <w:szCs w:val="21"/>
              </w:rPr>
              <w:t>号）</w:t>
            </w:r>
          </w:p>
          <w:p w14:paraId="12F217FB">
            <w:pPr>
              <w:spacing w:line="300" w:lineRule="exact"/>
              <w:ind w:firstLine="420" w:firstLineChars="200"/>
              <w:rPr>
                <w:rFonts w:ascii="宋体" w:cs="宋体"/>
                <w:szCs w:val="21"/>
              </w:rPr>
            </w:pPr>
            <w:r>
              <w:rPr>
                <w:rFonts w:hint="eastAsia" w:ascii="宋体" w:hAnsi="宋体" w:cs="宋体"/>
                <w:szCs w:val="21"/>
              </w:rPr>
              <w:t>第三十二条：县级以上人民政府公安机关、食品药品监督管理部门、安全生产监督管理部门、商务主管部门、卫生主管部门、价格主管部门、铁路主管部门、交通主管部门、工商行政管理部门、环境保护主管部门和海关，应当依照本条例和有关法律、行政法规的规定，在各自的职责范围内，加强对易制毒化学品生产、经营、购买、运输、价格以及进口、出口的监督检查；对非法生产、经营、购买、运输易制毒化学品，或者走私易制毒化学品的行为，依法予以查处。</w:t>
            </w:r>
            <w:r>
              <w:rPr>
                <w:rFonts w:ascii="宋体" w:cs="宋体"/>
                <w:szCs w:val="21"/>
              </w:rPr>
              <w:br w:type="textWrapping"/>
            </w:r>
            <w:r>
              <w:rPr>
                <w:rFonts w:hint="eastAsia" w:ascii="宋体" w:hAnsi="宋体" w:cs="宋体"/>
                <w:szCs w:val="21"/>
              </w:rPr>
              <w:t>　　前款规定的行政主管部门在进行易制毒化学品监督检查时，可以依法查看现场、查阅和复制有关资料、记录有关情况、扣押相关的证据材料和违法物品；必要时，可以临时查封有关场所。</w:t>
            </w:r>
          </w:p>
          <w:p w14:paraId="751AC48D">
            <w:pPr>
              <w:spacing w:line="300" w:lineRule="exact"/>
              <w:ind w:firstLine="420" w:firstLineChars="200"/>
              <w:rPr>
                <w:rFonts w:ascii="宋体" w:cs="宋体"/>
                <w:szCs w:val="21"/>
              </w:rPr>
            </w:pPr>
            <w:r>
              <w:rPr>
                <w:rFonts w:hint="eastAsia" w:ascii="宋体" w:hAnsi="宋体" w:cs="宋体"/>
                <w:szCs w:val="21"/>
              </w:rPr>
              <w:t>【行政法规】医疗器械监督管理条例（国务院令第</w:t>
            </w:r>
            <w:r>
              <w:rPr>
                <w:rFonts w:ascii="宋体" w:hAnsi="宋体" w:cs="宋体"/>
                <w:szCs w:val="21"/>
              </w:rPr>
              <w:t>650</w:t>
            </w:r>
            <w:r>
              <w:rPr>
                <w:rFonts w:hint="eastAsia" w:ascii="宋体" w:hAnsi="宋体" w:cs="宋体"/>
                <w:szCs w:val="21"/>
              </w:rPr>
              <w:t>号）</w:t>
            </w:r>
          </w:p>
          <w:p w14:paraId="4F96E258">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　</w:t>
            </w:r>
          </w:p>
          <w:p w14:paraId="11BE08FE">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43924C98">
            <w:pPr>
              <w:spacing w:line="300" w:lineRule="exact"/>
              <w:ind w:firstLine="420" w:firstLineChars="200"/>
              <w:rPr>
                <w:rFonts w:ascii="宋体" w:cs="宋体"/>
                <w:szCs w:val="21"/>
              </w:rPr>
            </w:pPr>
            <w:r>
              <w:rPr>
                <w:rFonts w:hint="eastAsia" w:ascii="宋体" w:hAnsi="宋体" w:cs="宋体"/>
                <w:szCs w:val="21"/>
              </w:rPr>
              <w:t>第一百零五条：县级以上人民政府食品药品监督管理部门接到食品安全事故的报告后，应当立即会同同级卫生行政、质量监督、农业行政等部门进行调查处理，并采取下列措施，防止或者减轻社会危害：</w:t>
            </w:r>
          </w:p>
          <w:p w14:paraId="515A77C2">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开展应急救援工作，组织救治因食品安全事故导致人身伤害的人员；</w:t>
            </w:r>
          </w:p>
          <w:p w14:paraId="38FBE187">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封存可能导致食品安全事故的食品及其原料，并立即进行检验；对确认属于被污染的食品及其原料，责令食品生产经营者依照本法第六十三条的规定召回或者停止经营；</w:t>
            </w:r>
          </w:p>
          <w:p w14:paraId="6F5577F7">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封存被污染的食品相关产品，并责令进行清洗消毒；</w:t>
            </w:r>
          </w:p>
          <w:p w14:paraId="706DFAFE">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做好信息发布工作，依法对食品安全事故及其处理情况进行发布，并对可能产生的危害加以解释、说明。</w:t>
            </w:r>
          </w:p>
          <w:p w14:paraId="7FFD5308">
            <w:pPr>
              <w:spacing w:line="300" w:lineRule="exact"/>
              <w:ind w:firstLine="420" w:firstLineChars="200"/>
              <w:rPr>
                <w:rFonts w:ascii="宋体" w:cs="宋体"/>
                <w:szCs w:val="21"/>
              </w:rPr>
            </w:pPr>
            <w:r>
              <w:rPr>
                <w:rFonts w:hint="eastAsia" w:ascii="宋体" w:hAnsi="宋体" w:cs="宋体"/>
                <w:szCs w:val="21"/>
              </w:rPr>
              <w:t>发生食品安全事故需要启动应急预案的，县级以上人民政府应当立即成立事故处置指挥机构，启动应急预案，依照前款和应急预案的规定进行处置。</w:t>
            </w:r>
          </w:p>
          <w:p w14:paraId="4E96C0BC">
            <w:pPr>
              <w:spacing w:line="300" w:lineRule="exact"/>
              <w:ind w:firstLine="420" w:firstLineChars="200"/>
              <w:rPr>
                <w:rFonts w:ascii="宋体" w:cs="宋体"/>
                <w:szCs w:val="21"/>
              </w:rPr>
            </w:pPr>
            <w:r>
              <w:rPr>
                <w:rFonts w:hint="eastAsia" w:ascii="宋体" w:hAnsi="宋体" w:cs="宋体"/>
                <w:szCs w:val="21"/>
              </w:rPr>
              <w:t>发生食品安全事故，县级以上疾病预防控制机构应当对事故现场进行卫生处理，并对与事故有关的因素开展流行病学调查，有关部门应当予以协助。县级以上疾病预防控制机构应当向同级食品药品监督管理、卫生行政部门提交流行病学调查报告。</w:t>
            </w:r>
          </w:p>
          <w:p w14:paraId="248AC657">
            <w:pPr>
              <w:spacing w:line="300" w:lineRule="exact"/>
              <w:ind w:firstLine="420" w:firstLineChars="200"/>
              <w:rPr>
                <w:rFonts w:ascii="宋体" w:cs="宋体"/>
                <w:szCs w:val="21"/>
              </w:rPr>
            </w:pPr>
            <w:r>
              <w:rPr>
                <w:rFonts w:hint="eastAsia" w:ascii="宋体" w:hAnsi="宋体" w:cs="宋体"/>
                <w:szCs w:val="21"/>
              </w:rPr>
              <w:t>第一百一十条：县级以上人民政府食品药品监督管理、质量监督部门履行各自食品安全监督管理职责，有权采取下列措施，对生产经营者遵守本法的情况进行监督检查：</w:t>
            </w:r>
          </w:p>
          <w:p w14:paraId="18CDE39B">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进入生产经营场所实施现场检查；</w:t>
            </w:r>
          </w:p>
          <w:p w14:paraId="132043DD">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对生产经营的食品、食品添加剂、食品相关产品进行抽样检验；</w:t>
            </w:r>
          </w:p>
          <w:p w14:paraId="5A673351">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查阅、复制有关合同、票据、账簿以及其他有关资料；</w:t>
            </w:r>
          </w:p>
          <w:p w14:paraId="19BFFF17">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查封、扣押有证据证明不符合食品安全标准或者有证据证明存在安全隐患以及用于违法生产经营的食品、食品添加剂、食品相关产品；</w:t>
            </w:r>
          </w:p>
          <w:p w14:paraId="70D3A653">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五</w:t>
            </w:r>
            <w:r>
              <w:rPr>
                <w:rFonts w:ascii="宋体" w:hAnsi="宋体" w:cs="宋体"/>
                <w:szCs w:val="21"/>
              </w:rPr>
              <w:t>)</w:t>
            </w:r>
            <w:r>
              <w:rPr>
                <w:rFonts w:hint="eastAsia" w:ascii="宋体" w:hAnsi="宋体" w:cs="宋体"/>
                <w:szCs w:val="21"/>
              </w:rPr>
              <w:t>查封违法从事生产经营活动的场所。</w:t>
            </w:r>
          </w:p>
          <w:p w14:paraId="3AE14DA9">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p>
          <w:p w14:paraId="5598052F">
            <w:pPr>
              <w:spacing w:line="300" w:lineRule="exact"/>
              <w:ind w:firstLine="420" w:firstLineChars="200"/>
              <w:rPr>
                <w:rFonts w:ascii="宋体" w:cs="宋体"/>
                <w:szCs w:val="21"/>
              </w:rPr>
            </w:pPr>
            <w:r>
              <w:rPr>
                <w:rFonts w:hint="eastAsia" w:ascii="宋体" w:hAnsi="宋体" w:cs="宋体"/>
                <w:szCs w:val="21"/>
              </w:rPr>
              <w:t>第四十七条：畜牧兽医、质量监督、工商行政管理等部门在依据各自职责进行监督检查时，行使下列职权：</w:t>
            </w:r>
            <w:r>
              <w:rPr>
                <w:rFonts w:ascii="宋体" w:cs="宋体"/>
                <w:szCs w:val="21"/>
              </w:rPr>
              <w:br w:type="textWrapping"/>
            </w:r>
            <w:r>
              <w:rPr>
                <w:rFonts w:hint="eastAsia" w:ascii="宋体" w:hAnsi="宋体" w:cs="宋体"/>
                <w:szCs w:val="21"/>
              </w:rPr>
              <w:t>　　（一）实施现场检查；</w:t>
            </w:r>
            <w:r>
              <w:rPr>
                <w:rFonts w:ascii="宋体" w:cs="宋体"/>
                <w:szCs w:val="21"/>
              </w:rPr>
              <w:br w:type="textWrapping"/>
            </w:r>
            <w:r>
              <w:rPr>
                <w:rFonts w:hint="eastAsia" w:ascii="宋体" w:hAnsi="宋体" w:cs="宋体"/>
                <w:szCs w:val="21"/>
              </w:rPr>
              <w:t>　　（二）向有关人员调查、了解有关情况；</w:t>
            </w:r>
            <w:r>
              <w:rPr>
                <w:rFonts w:ascii="宋体" w:cs="宋体"/>
                <w:szCs w:val="21"/>
              </w:rPr>
              <w:br w:type="textWrapping"/>
            </w:r>
            <w:r>
              <w:rPr>
                <w:rFonts w:hint="eastAsia" w:ascii="宋体" w:hAnsi="宋体" w:cs="宋体"/>
                <w:szCs w:val="21"/>
              </w:rPr>
              <w:t>　　（三）查阅、复制有关合同、票据、账簿、检验报告等资料；</w:t>
            </w:r>
            <w:r>
              <w:rPr>
                <w:rFonts w:ascii="宋体" w:cs="宋体"/>
                <w:szCs w:val="21"/>
              </w:rPr>
              <w:br w:type="textWrapping"/>
            </w:r>
            <w:r>
              <w:rPr>
                <w:rFonts w:hint="eastAsia" w:ascii="宋体" w:hAnsi="宋体" w:cs="宋体"/>
                <w:szCs w:val="21"/>
              </w:rPr>
              <w:t>　　（四）查封、扣押有证据证明不符合乳品质量安全国家标准的乳品以及违法使用的生鲜乳、辅料、添加剂；</w:t>
            </w:r>
            <w:r>
              <w:rPr>
                <w:rFonts w:ascii="宋体" w:cs="宋体"/>
                <w:szCs w:val="21"/>
              </w:rPr>
              <w:br w:type="textWrapping"/>
            </w:r>
            <w:r>
              <w:rPr>
                <w:rFonts w:hint="eastAsia" w:ascii="宋体" w:hAnsi="宋体" w:cs="宋体"/>
                <w:szCs w:val="21"/>
              </w:rPr>
              <w:t>　　（五）查封涉嫌违法从事乳品生产经营活动的场所，扣押用于违法生产经营的工具、设备；</w:t>
            </w:r>
            <w:r>
              <w:rPr>
                <w:rFonts w:ascii="宋体" w:cs="宋体"/>
                <w:szCs w:val="21"/>
              </w:rPr>
              <w:br w:type="textWrapping"/>
            </w:r>
            <w:r>
              <w:rPr>
                <w:rFonts w:hint="eastAsia" w:ascii="宋体" w:hAnsi="宋体" w:cs="宋体"/>
                <w:szCs w:val="21"/>
              </w:rPr>
              <w:t>　　（六）法律、行政法规规定的其他职权。</w:t>
            </w:r>
          </w:p>
          <w:p w14:paraId="7E07DB88">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w:t>
            </w:r>
            <w:r>
              <w:rPr>
                <w:rFonts w:ascii="宋体" w:hAnsi="宋体" w:cs="宋体"/>
                <w:szCs w:val="21"/>
              </w:rPr>
              <w:t>2007</w:t>
            </w:r>
            <w:r>
              <w:rPr>
                <w:rFonts w:hint="eastAsia" w:ascii="宋体" w:hAnsi="宋体" w:cs="宋体"/>
                <w:szCs w:val="21"/>
              </w:rPr>
              <w:t>年国务院令第</w:t>
            </w:r>
            <w:r>
              <w:rPr>
                <w:rFonts w:ascii="宋体" w:hAnsi="宋体" w:cs="宋体"/>
                <w:szCs w:val="21"/>
              </w:rPr>
              <w:t>503</w:t>
            </w:r>
            <w:r>
              <w:rPr>
                <w:rFonts w:hint="eastAsia" w:ascii="宋体" w:hAnsi="宋体" w:cs="宋体"/>
                <w:szCs w:val="21"/>
              </w:rPr>
              <w:t>号）</w:t>
            </w:r>
          </w:p>
          <w:p w14:paraId="4F5132F6">
            <w:pPr>
              <w:spacing w:line="300" w:lineRule="exact"/>
              <w:ind w:firstLine="420" w:firstLineChars="200"/>
              <w:rPr>
                <w:rFonts w:ascii="宋体" w:cs="宋体"/>
                <w:szCs w:val="21"/>
              </w:rPr>
            </w:pPr>
            <w:r>
              <w:rPr>
                <w:rFonts w:hint="eastAsia" w:ascii="宋体" w:hAnsi="宋体" w:cs="宋体"/>
                <w:szCs w:val="21"/>
              </w:rPr>
              <w:t>第二条：本规定所称产品除食品外，还包括食用农产品、药品等与人体健康和生命安全有关的产品。</w:t>
            </w:r>
          </w:p>
          <w:p w14:paraId="688C7423">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（三）查封、扣押不符合法定要求的产品，违法使用的原料、辅料、添加剂、农业投入品以及用于违法生产的工具、设备；</w:t>
            </w:r>
            <w:r>
              <w:rPr>
                <w:rFonts w:ascii="宋体" w:cs="宋体"/>
                <w:szCs w:val="21"/>
              </w:rPr>
              <w:br w:type="textWrapping"/>
            </w:r>
            <w:r>
              <w:rPr>
                <w:rFonts w:hint="eastAsia" w:ascii="宋体" w:hAnsi="宋体" w:cs="宋体"/>
                <w:szCs w:val="21"/>
              </w:rPr>
              <w:t>　　（四）查封存在危害人体健康和生命安全重大隐患的生产经营场所。</w:t>
            </w:r>
          </w:p>
          <w:p w14:paraId="3EC72186">
            <w:pPr>
              <w:spacing w:line="300" w:lineRule="exact"/>
              <w:ind w:firstLine="420" w:firstLineChars="200"/>
              <w:rPr>
                <w:rFonts w:ascii="宋体" w:cs="宋体"/>
                <w:szCs w:val="21"/>
              </w:rPr>
            </w:pPr>
            <w:r>
              <w:rPr>
                <w:rFonts w:hint="eastAsia" w:ascii="宋体" w:hAnsi="宋体" w:cs="宋体"/>
                <w:szCs w:val="21"/>
              </w:rPr>
              <w:t>第十八条：发生产品安全事故或者其他对社会造成严重影响的产品安全事件时，农业、卫生、质检、商务、工商、药品等监督管理部门必须在各自职责范围内及时作出反应，采取措施，控制事态发展，减少损失，依照国务院规定发布信息，做好有关善后工作。</w:t>
            </w:r>
          </w:p>
          <w:p w14:paraId="54427B85">
            <w:pPr>
              <w:spacing w:line="300" w:lineRule="exact"/>
              <w:ind w:firstLine="420" w:firstLineChars="200"/>
              <w:rPr>
                <w:rFonts w:ascii="宋体" w:cs="宋体"/>
                <w:szCs w:val="21"/>
              </w:rPr>
            </w:pPr>
            <w:r>
              <w:rPr>
                <w:rFonts w:hint="eastAsia" w:ascii="宋体" w:hAnsi="宋体" w:cs="宋体"/>
                <w:szCs w:val="21"/>
              </w:rPr>
              <w:t>【政府规章】《四川省酒类管理条例》</w:t>
            </w:r>
          </w:p>
          <w:p w14:paraId="61F0FACB">
            <w:pPr>
              <w:spacing w:line="300" w:lineRule="exact"/>
              <w:ind w:firstLine="420" w:firstLineChars="200"/>
              <w:rPr>
                <w:rFonts w:ascii="宋体" w:cs="宋体"/>
                <w:szCs w:val="21"/>
              </w:rPr>
            </w:pPr>
            <w:r>
              <w:rPr>
                <w:rFonts w:hint="eastAsia" w:ascii="宋体" w:hAnsi="宋体" w:cs="宋体"/>
                <w:szCs w:val="21"/>
              </w:rPr>
              <w:t>第三十一条：县级以上地方人民政府食品安全监督管理部门履行酒类食品安全监督管理职责，有权采取下列措施，对生产经营者遵守本条例的情况进行监督检查：</w:t>
            </w:r>
          </w:p>
          <w:p w14:paraId="66D747A6">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52DB1527">
            <w:pPr>
              <w:spacing w:line="300" w:lineRule="exact"/>
              <w:ind w:firstLine="420" w:firstLineChars="200"/>
              <w:rPr>
                <w:rFonts w:ascii="宋体" w:cs="宋体"/>
                <w:szCs w:val="21"/>
              </w:rPr>
            </w:pPr>
            <w:r>
              <w:rPr>
                <w:rFonts w:hint="eastAsia" w:ascii="宋体" w:hAnsi="宋体" w:cs="宋体"/>
                <w:szCs w:val="21"/>
              </w:rPr>
              <w:t>（二）对生产经营的酒类进行抽样检验；</w:t>
            </w:r>
          </w:p>
          <w:p w14:paraId="70033023">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3BC898EB">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4D2AD063">
            <w:pPr>
              <w:spacing w:line="300" w:lineRule="exact"/>
              <w:ind w:firstLine="420" w:firstLineChars="200"/>
              <w:rPr>
                <w:rFonts w:ascii="宋体" w:cs="宋体"/>
                <w:szCs w:val="21"/>
              </w:rPr>
            </w:pPr>
            <w:r>
              <w:rPr>
                <w:rFonts w:hint="eastAsia" w:ascii="宋体" w:hAnsi="宋体" w:cs="宋体"/>
                <w:szCs w:val="21"/>
              </w:rPr>
              <w:t>（五）查封违法从事酒类生产经营活动的场所。</w:t>
            </w:r>
          </w:p>
          <w:p w14:paraId="684F0643">
            <w:pPr>
              <w:spacing w:line="300" w:lineRule="exact"/>
              <w:ind w:firstLine="420" w:firstLineChars="200"/>
              <w:rPr>
                <w:rFonts w:ascii="宋体" w:cs="宋体"/>
                <w:szCs w:val="21"/>
              </w:rPr>
            </w:pPr>
            <w:r>
              <w:rPr>
                <w:rFonts w:hint="eastAsia" w:ascii="宋体" w:hAnsi="宋体" w:cs="宋体"/>
                <w:szCs w:val="21"/>
              </w:rPr>
              <w:t>酒类生产经营者应当接受监督检查，如实提供有关资料，不得拒绝、阻挠检查。</w:t>
            </w:r>
          </w:p>
          <w:p w14:paraId="22C0C7FD">
            <w:pPr>
              <w:spacing w:line="300" w:lineRule="exact"/>
              <w:ind w:firstLine="420" w:firstLineChars="200"/>
              <w:rPr>
                <w:rFonts w:ascii="宋体" w:cs="宋体"/>
                <w:szCs w:val="21"/>
              </w:rPr>
            </w:pPr>
            <w:r>
              <w:rPr>
                <w:rFonts w:hint="eastAsia" w:ascii="宋体" w:hAnsi="宋体" w:cs="宋体"/>
                <w:szCs w:val="21"/>
              </w:rPr>
              <w:t>【行政法规】《工业产品生产许可证管理条例》（国务院令第</w:t>
            </w:r>
            <w:r>
              <w:rPr>
                <w:rFonts w:ascii="宋体" w:hAnsi="宋体" w:cs="宋体"/>
                <w:szCs w:val="21"/>
              </w:rPr>
              <w:t>440</w:t>
            </w:r>
            <w:r>
              <w:rPr>
                <w:rFonts w:hint="eastAsia" w:ascii="宋体" w:hAnsi="宋体" w:cs="宋体"/>
                <w:szCs w:val="21"/>
              </w:rPr>
              <w:t>号）</w:t>
            </w:r>
          </w:p>
          <w:p w14:paraId="2C74B9A0">
            <w:pPr>
              <w:spacing w:line="300" w:lineRule="exact"/>
              <w:ind w:firstLine="420" w:firstLineChars="200"/>
              <w:rPr>
                <w:rFonts w:ascii="宋体" w:cs="宋体"/>
                <w:szCs w:val="21"/>
              </w:rPr>
            </w:pPr>
            <w:r>
              <w:rPr>
                <w:rFonts w:hint="eastAsia" w:ascii="宋体" w:hAnsi="宋体" w:cs="宋体"/>
                <w:szCs w:val="21"/>
              </w:rPr>
              <w:t>第三十七条：县级以上工业产品生产许可证主管部门根据已经取得的违法嫌疑证据或者举报，对涉嫌违反本条例的行为进行查处并可以行使下列职权：</w:t>
            </w:r>
          </w:p>
          <w:p w14:paraId="48F7D058">
            <w:pPr>
              <w:spacing w:line="300" w:lineRule="exact"/>
              <w:ind w:firstLine="420" w:firstLineChars="200"/>
              <w:rPr>
                <w:rFonts w:ascii="宋体" w:cs="宋体"/>
                <w:szCs w:val="21"/>
              </w:rPr>
            </w:pPr>
            <w:r>
              <w:rPr>
                <w:rFonts w:hint="eastAsia" w:ascii="宋体" w:hAnsi="宋体" w:cs="宋体"/>
                <w:szCs w:val="21"/>
              </w:rPr>
              <w:t>（一）向有关生产、销售或者在经营活动中使用列入目录产品的单位和检验机构的法定代表人、主要负责人和其他有关人员调查、了解有关涉嫌从事违反本条例活动的情况；</w:t>
            </w:r>
          </w:p>
          <w:p w14:paraId="580F5217">
            <w:pPr>
              <w:spacing w:line="300" w:lineRule="exact"/>
              <w:ind w:firstLine="420" w:firstLineChars="200"/>
              <w:rPr>
                <w:rFonts w:ascii="宋体" w:cs="宋体"/>
                <w:szCs w:val="21"/>
              </w:rPr>
            </w:pPr>
            <w:r>
              <w:rPr>
                <w:rFonts w:hint="eastAsia" w:ascii="宋体" w:hAnsi="宋体" w:cs="宋体"/>
                <w:szCs w:val="21"/>
              </w:rPr>
              <w:t>（二）查阅、复制有关生产、销售或者在经营活动中使用列入目录产品的单位和检验机构的有关合同、发票、账簿以及其他有关资料；</w:t>
            </w:r>
          </w:p>
          <w:p w14:paraId="2FA52B34">
            <w:pPr>
              <w:spacing w:line="300" w:lineRule="exact"/>
              <w:ind w:firstLine="420" w:firstLineChars="200"/>
              <w:rPr>
                <w:rFonts w:ascii="宋体" w:cs="宋体"/>
                <w:szCs w:val="21"/>
              </w:rPr>
            </w:pPr>
            <w:r>
              <w:rPr>
                <w:rFonts w:hint="eastAsia" w:ascii="宋体" w:hAnsi="宋体" w:cs="宋体"/>
                <w:szCs w:val="21"/>
              </w:rPr>
              <w:t>（三）对有证据表明属于违反本条例生产、销售或者在经营活动中使用的列入目录产品予以查封或者扣押。</w:t>
            </w:r>
          </w:p>
          <w:p w14:paraId="1C8ED5D4">
            <w:pPr>
              <w:spacing w:line="300" w:lineRule="exact"/>
              <w:ind w:firstLine="420" w:firstLineChars="200"/>
              <w:rPr>
                <w:rFonts w:ascii="宋体" w:cs="宋体"/>
                <w:szCs w:val="21"/>
              </w:rPr>
            </w:pPr>
            <w:r>
              <w:rPr>
                <w:rFonts w:hint="eastAsia" w:ascii="宋体" w:hAnsi="宋体" w:cs="宋体"/>
                <w:szCs w:val="21"/>
              </w:rPr>
              <w:t>县级以上工商行政管理部门依法对涉嫌违反本条例规定的行为进行查处时，也可以行使前款规定的职权。</w:t>
            </w:r>
          </w:p>
        </w:tc>
      </w:tr>
      <w:tr w14:paraId="5E459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0117405">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06D332E9">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3051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147DE8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55E9A89">
            <w:pPr>
              <w:spacing w:line="300" w:lineRule="exact"/>
              <w:jc w:val="center"/>
              <w:rPr>
                <w:rFonts w:ascii="宋体" w:cs="宋体"/>
                <w:szCs w:val="21"/>
              </w:rPr>
            </w:pPr>
            <w:r>
              <w:rPr>
                <w:rFonts w:ascii="宋体" w:hAnsi="宋体" w:cs="宋体"/>
                <w:szCs w:val="21"/>
              </w:rPr>
              <w:t>(0825)8381581</w:t>
            </w:r>
          </w:p>
        </w:tc>
      </w:tr>
    </w:tbl>
    <w:p w14:paraId="0E26E1BB">
      <w:pPr>
        <w:spacing w:line="300" w:lineRule="exact"/>
        <w:rPr>
          <w:rFonts w:ascii="宋体" w:cs="宋体"/>
          <w:b/>
          <w:szCs w:val="21"/>
        </w:rPr>
      </w:pPr>
    </w:p>
    <w:p w14:paraId="77AC8757">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2-358</w:t>
      </w:r>
    </w:p>
    <w:tbl>
      <w:tblPr>
        <w:tblStyle w:val="7"/>
        <w:tblW w:w="8825" w:type="dxa"/>
        <w:jc w:val="righ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9"/>
        <w:gridCol w:w="7306"/>
      </w:tblGrid>
      <w:tr w14:paraId="3D6C8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5F330362">
            <w:pPr>
              <w:spacing w:line="300" w:lineRule="exact"/>
              <w:jc w:val="center"/>
              <w:rPr>
                <w:rFonts w:ascii="宋体" w:cs="宋体"/>
                <w:szCs w:val="21"/>
              </w:rPr>
            </w:pPr>
            <w:r>
              <w:rPr>
                <w:rFonts w:hint="eastAsia" w:ascii="宋体" w:hAnsi="宋体" w:cs="宋体"/>
                <w:szCs w:val="21"/>
              </w:rPr>
              <w:t>序号</w:t>
            </w:r>
          </w:p>
        </w:tc>
        <w:tc>
          <w:tcPr>
            <w:tcW w:w="7306" w:type="dxa"/>
            <w:vAlign w:val="center"/>
          </w:tcPr>
          <w:p w14:paraId="7753AA14">
            <w:pPr>
              <w:spacing w:line="300" w:lineRule="exact"/>
              <w:jc w:val="center"/>
              <w:rPr>
                <w:rFonts w:ascii="宋体" w:cs="宋体"/>
                <w:szCs w:val="21"/>
              </w:rPr>
            </w:pPr>
            <w:r>
              <w:rPr>
                <w:rFonts w:ascii="宋体" w:hAnsi="宋体" w:cs="宋体"/>
                <w:szCs w:val="21"/>
              </w:rPr>
              <w:t>1974</w:t>
            </w:r>
          </w:p>
        </w:tc>
      </w:tr>
      <w:tr w14:paraId="2B086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52F6DC65">
            <w:pPr>
              <w:spacing w:line="300" w:lineRule="exact"/>
              <w:jc w:val="center"/>
              <w:rPr>
                <w:rFonts w:ascii="宋体" w:cs="宋体"/>
                <w:szCs w:val="21"/>
              </w:rPr>
            </w:pPr>
            <w:r>
              <w:rPr>
                <w:rFonts w:hint="eastAsia" w:ascii="宋体" w:hAnsi="宋体" w:cs="宋体"/>
                <w:szCs w:val="21"/>
              </w:rPr>
              <w:t>权力类型</w:t>
            </w:r>
          </w:p>
        </w:tc>
        <w:tc>
          <w:tcPr>
            <w:tcW w:w="7306" w:type="dxa"/>
            <w:vAlign w:val="center"/>
          </w:tcPr>
          <w:p w14:paraId="373C708B">
            <w:pPr>
              <w:spacing w:line="300" w:lineRule="exact"/>
              <w:jc w:val="center"/>
              <w:rPr>
                <w:rFonts w:ascii="宋体" w:cs="宋体"/>
                <w:szCs w:val="21"/>
              </w:rPr>
            </w:pPr>
            <w:r>
              <w:rPr>
                <w:rFonts w:hint="eastAsia" w:ascii="宋体" w:hAnsi="宋体" w:cs="宋体"/>
                <w:szCs w:val="21"/>
              </w:rPr>
              <w:t>行政强制</w:t>
            </w:r>
          </w:p>
        </w:tc>
      </w:tr>
      <w:tr w14:paraId="7DEB0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765F3503">
            <w:pPr>
              <w:spacing w:line="300" w:lineRule="exact"/>
              <w:jc w:val="center"/>
              <w:rPr>
                <w:rFonts w:ascii="宋体" w:cs="宋体"/>
                <w:szCs w:val="21"/>
              </w:rPr>
            </w:pPr>
            <w:r>
              <w:rPr>
                <w:rFonts w:hint="eastAsia" w:ascii="宋体" w:hAnsi="宋体" w:cs="宋体"/>
                <w:szCs w:val="21"/>
              </w:rPr>
              <w:t>权力项目名称</w:t>
            </w:r>
          </w:p>
        </w:tc>
        <w:tc>
          <w:tcPr>
            <w:tcW w:w="7306" w:type="dxa"/>
            <w:vAlign w:val="center"/>
          </w:tcPr>
          <w:p w14:paraId="43CD8B4C">
            <w:pPr>
              <w:spacing w:line="300" w:lineRule="exact"/>
              <w:jc w:val="center"/>
              <w:rPr>
                <w:rFonts w:ascii="宋体" w:cs="宋体"/>
                <w:szCs w:val="21"/>
              </w:rPr>
            </w:pPr>
            <w:r>
              <w:rPr>
                <w:rFonts w:hint="eastAsia" w:ascii="宋体" w:hAnsi="宋体" w:cs="宋体"/>
                <w:szCs w:val="21"/>
              </w:rPr>
              <w:t>对涉案食品、药品、医疗器械和化妆品财物的扣押</w:t>
            </w:r>
          </w:p>
        </w:tc>
      </w:tr>
      <w:tr w14:paraId="5F87E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33F0DF4C">
            <w:pPr>
              <w:spacing w:line="300" w:lineRule="exact"/>
              <w:jc w:val="center"/>
              <w:rPr>
                <w:rFonts w:ascii="宋体" w:cs="宋体"/>
                <w:szCs w:val="21"/>
              </w:rPr>
            </w:pPr>
            <w:r>
              <w:rPr>
                <w:rFonts w:hint="eastAsia" w:ascii="宋体" w:hAnsi="宋体" w:cs="宋体"/>
                <w:szCs w:val="21"/>
              </w:rPr>
              <w:t>实施依据</w:t>
            </w:r>
          </w:p>
        </w:tc>
        <w:tc>
          <w:tcPr>
            <w:tcW w:w="7306" w:type="dxa"/>
          </w:tcPr>
          <w:p w14:paraId="034D25B3">
            <w:pPr>
              <w:spacing w:line="300" w:lineRule="exact"/>
              <w:ind w:firstLine="420" w:firstLineChars="200"/>
              <w:rPr>
                <w:rFonts w:ascii="宋体" w:cs="宋体"/>
                <w:szCs w:val="21"/>
              </w:rPr>
            </w:pPr>
            <w:r>
              <w:rPr>
                <w:rFonts w:hint="eastAsia" w:ascii="宋体" w:hAnsi="宋体" w:cs="宋体"/>
                <w:szCs w:val="21"/>
              </w:rPr>
              <w:t>【法律】《中华人民共和国药品管理法》</w:t>
            </w:r>
          </w:p>
          <w:p w14:paraId="2E3A5FB0">
            <w:pPr>
              <w:spacing w:line="300" w:lineRule="exact"/>
              <w:ind w:firstLine="420" w:firstLineChars="200"/>
              <w:rPr>
                <w:rFonts w:ascii="宋体" w:cs="宋体"/>
                <w:szCs w:val="21"/>
              </w:rPr>
            </w:pPr>
            <w:r>
              <w:rPr>
                <w:rFonts w:hint="eastAsia" w:ascii="宋体" w:hAnsi="宋体" w:cs="宋体"/>
                <w:szCs w:val="21"/>
              </w:rPr>
              <w:t>第六十四条：药品监督管理部门根据监督检查的需要，可以对药品质量进行抽查检验。抽查检验应当按照规定抽样，并不得收取任何费用。所需费用按照国务院规定列支。</w:t>
            </w:r>
          </w:p>
          <w:p w14:paraId="202481EE">
            <w:pPr>
              <w:spacing w:line="300" w:lineRule="exact"/>
              <w:ind w:firstLine="420" w:firstLineChars="200"/>
              <w:rPr>
                <w:rFonts w:ascii="宋体" w:cs="宋体"/>
                <w:szCs w:val="21"/>
              </w:rPr>
            </w:pPr>
            <w:r>
              <w:rPr>
                <w:rFonts w:hint="eastAsia" w:ascii="宋体" w:hAnsi="宋体" w:cs="宋体"/>
                <w:szCs w:val="21"/>
              </w:rPr>
              <w:t>第七十一条：药品生产企业、药品经营企业和医疗机构的药品检验机构或者人员，应当接受当地药品监督管理部门设置的药品检验机构的业务指导。</w:t>
            </w:r>
            <w:r>
              <w:rPr>
                <w:rFonts w:ascii="宋体" w:hAnsi="宋体" w:cs="宋体"/>
                <w:szCs w:val="21"/>
              </w:rPr>
              <w:t>[</w:t>
            </w:r>
          </w:p>
          <w:p w14:paraId="3222C97F">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5FEDC5D4">
            <w:pPr>
              <w:spacing w:line="300" w:lineRule="exact"/>
              <w:ind w:firstLine="420" w:firstLineChars="200"/>
              <w:rPr>
                <w:rFonts w:ascii="宋体" w:cs="宋体"/>
                <w:szCs w:val="21"/>
              </w:rPr>
            </w:pPr>
            <w:r>
              <w:rPr>
                <w:rFonts w:hint="eastAsia" w:ascii="宋体" w:hAnsi="宋体" w:cs="宋体"/>
                <w:szCs w:val="21"/>
              </w:rPr>
              <w:t>第六十条：药品监督管理部门依法对有证据证明可能危害人体健康的药品及其有关证据材料采取查封、扣押的行政强制措施的，应当自采取行政强制措施之日起</w:t>
            </w:r>
            <w:r>
              <w:rPr>
                <w:rFonts w:ascii="宋体" w:hAnsi="宋体" w:cs="宋体"/>
                <w:szCs w:val="21"/>
              </w:rPr>
              <w:t>7</w:t>
            </w:r>
            <w:r>
              <w:rPr>
                <w:rFonts w:hint="eastAsia" w:ascii="宋体" w:hAnsi="宋体" w:cs="宋体"/>
                <w:szCs w:val="21"/>
              </w:rPr>
              <w:t>日内作出是否立案的决定；需要检验的，应当自检验报告书发出之日起</w:t>
            </w:r>
            <w:r>
              <w:rPr>
                <w:rFonts w:ascii="宋体" w:hAnsi="宋体" w:cs="宋体"/>
                <w:szCs w:val="21"/>
              </w:rPr>
              <w:t>15</w:t>
            </w:r>
            <w:r>
              <w:rPr>
                <w:rFonts w:hint="eastAsia" w:ascii="宋体" w:hAnsi="宋体" w:cs="宋体"/>
                <w:szCs w:val="21"/>
              </w:rPr>
              <w:t>日内作出是否立案的决定；不符合立案条件的，应当解除行政强制措施；需要暂停销售和使用的，应当由国务院或者省、自治区、直辖区人民政府的药品监督管理部门作出决定。</w:t>
            </w:r>
          </w:p>
          <w:p w14:paraId="6520744A">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6A64D4CF">
            <w:pPr>
              <w:spacing w:line="300" w:lineRule="exact"/>
              <w:ind w:firstLine="420" w:firstLineChars="200"/>
              <w:rPr>
                <w:rFonts w:ascii="宋体" w:cs="宋体"/>
                <w:szCs w:val="21"/>
              </w:rPr>
            </w:pPr>
            <w:r>
              <w:rPr>
                <w:rFonts w:hint="eastAsia" w:ascii="宋体" w:hAnsi="宋体" w:cs="宋体"/>
                <w:szCs w:val="21"/>
              </w:rPr>
              <w:t>第六十条：对已经发生滥用，造成严重社会危害的麻醉药品和精神药品品种，国务院药品监督管理部门应当采取在一定期限内中止生产、经营、使用或者限定其使用范围和用途等措施。对不再作为药品使用的麻醉药品和精神药品，国务院药品监督管理部门应当撤销其药品批准文号和药品标准，并予以公布。</w:t>
            </w:r>
            <w:r>
              <w:rPr>
                <w:rFonts w:ascii="宋体" w:cs="宋体"/>
                <w:szCs w:val="21"/>
              </w:rPr>
              <w:br w:type="textWrapping"/>
            </w:r>
            <w:r>
              <w:rPr>
                <w:rFonts w:hint="eastAsia" w:ascii="宋体" w:hAnsi="宋体" w:cs="宋体"/>
                <w:szCs w:val="21"/>
              </w:rPr>
              <w:t>　　药品监督管理部门、卫生主管部门发现生产、经营企业和使用单位的麻醉药品和精神药品管理存在安全隐患时，应当责令其立即排除或者限期排除；对有证据证明可能流入非法渠道的，应当及时采取查封、扣押的行政强制措施，在</w:t>
            </w:r>
            <w:r>
              <w:rPr>
                <w:rFonts w:ascii="宋体" w:hAnsi="宋体" w:cs="宋体"/>
                <w:szCs w:val="21"/>
              </w:rPr>
              <w:t>7</w:t>
            </w:r>
            <w:r>
              <w:rPr>
                <w:rFonts w:hint="eastAsia" w:ascii="宋体" w:hAnsi="宋体" w:cs="宋体"/>
                <w:szCs w:val="21"/>
              </w:rPr>
              <w:t>日内作出行政处理决定，并通报同级公安机关。</w:t>
            </w:r>
            <w:r>
              <w:rPr>
                <w:rFonts w:ascii="宋体" w:cs="宋体"/>
                <w:szCs w:val="21"/>
              </w:rPr>
              <w:br w:type="textWrapping"/>
            </w:r>
            <w:r>
              <w:rPr>
                <w:rFonts w:hint="eastAsia" w:ascii="宋体" w:hAnsi="宋体" w:cs="宋体"/>
                <w:szCs w:val="21"/>
              </w:rPr>
              <w:t>　　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p w14:paraId="561D9851">
            <w:pPr>
              <w:spacing w:line="300" w:lineRule="exact"/>
              <w:ind w:firstLine="420" w:firstLineChars="200"/>
              <w:rPr>
                <w:rFonts w:ascii="宋体" w:cs="宋体"/>
                <w:szCs w:val="21"/>
              </w:rPr>
            </w:pPr>
            <w:r>
              <w:rPr>
                <w:rFonts w:hint="eastAsia" w:ascii="宋体" w:hAnsi="宋体" w:cs="宋体"/>
                <w:szCs w:val="21"/>
              </w:rPr>
              <w:t>【行政法规】《疫苗流通和预防接种管理条例》（国务院令第</w:t>
            </w:r>
            <w:r>
              <w:rPr>
                <w:rFonts w:ascii="宋体" w:hAnsi="宋体" w:cs="宋体"/>
                <w:szCs w:val="21"/>
              </w:rPr>
              <w:t>434</w:t>
            </w:r>
            <w:r>
              <w:rPr>
                <w:rFonts w:hint="eastAsia" w:ascii="宋体" w:hAnsi="宋体" w:cs="宋体"/>
                <w:szCs w:val="21"/>
              </w:rPr>
              <w:t>号）</w:t>
            </w:r>
          </w:p>
          <w:p w14:paraId="18421548">
            <w:pPr>
              <w:spacing w:line="300" w:lineRule="exact"/>
              <w:ind w:firstLine="420" w:firstLineChars="200"/>
              <w:rPr>
                <w:rFonts w:ascii="宋体" w:cs="宋体"/>
                <w:szCs w:val="21"/>
              </w:rPr>
            </w:pPr>
            <w:r>
              <w:rPr>
                <w:rFonts w:hint="eastAsia" w:ascii="宋体" w:hAnsi="宋体" w:cs="宋体"/>
                <w:szCs w:val="21"/>
              </w:rPr>
              <w:t>第四十九条：药品监督管理部门在监督检查中，对有证据证明可能危害人体健康的疫苗及其有关材料可以采取查封、扣押的措施，并在</w:t>
            </w:r>
            <w:r>
              <w:rPr>
                <w:rFonts w:ascii="宋体" w:hAnsi="宋体" w:cs="宋体"/>
                <w:szCs w:val="21"/>
              </w:rPr>
              <w:t>7</w:t>
            </w:r>
            <w:r>
              <w:rPr>
                <w:rFonts w:hint="eastAsia" w:ascii="宋体" w:hAnsi="宋体" w:cs="宋体"/>
                <w:szCs w:val="21"/>
              </w:rPr>
              <w:t>日内作出处理决定</w:t>
            </w:r>
            <w:r>
              <w:rPr>
                <w:rFonts w:ascii="宋体" w:hAnsi="宋体" w:cs="宋体"/>
                <w:szCs w:val="21"/>
              </w:rPr>
              <w:t>;</w:t>
            </w:r>
            <w:r>
              <w:rPr>
                <w:rFonts w:hint="eastAsia" w:ascii="宋体" w:hAnsi="宋体" w:cs="宋体"/>
                <w:szCs w:val="21"/>
              </w:rPr>
              <w:t>疫苗需要检验的，应当自检验报告书发出之日起</w:t>
            </w:r>
            <w:r>
              <w:rPr>
                <w:rFonts w:ascii="宋体" w:hAnsi="宋体" w:cs="宋体"/>
                <w:szCs w:val="21"/>
              </w:rPr>
              <w:t>15</w:t>
            </w:r>
            <w:r>
              <w:rPr>
                <w:rFonts w:hint="eastAsia" w:ascii="宋体" w:hAnsi="宋体" w:cs="宋体"/>
                <w:szCs w:val="21"/>
              </w:rPr>
              <w:t>日内作出处理决定。</w:t>
            </w:r>
          </w:p>
          <w:p w14:paraId="055C9052">
            <w:pPr>
              <w:spacing w:line="300" w:lineRule="exact"/>
              <w:ind w:firstLine="420" w:firstLineChars="200"/>
              <w:rPr>
                <w:rFonts w:ascii="宋体" w:cs="宋体"/>
                <w:szCs w:val="21"/>
              </w:rPr>
            </w:pPr>
            <w:r>
              <w:rPr>
                <w:rFonts w:hint="eastAsia" w:ascii="宋体" w:hAnsi="宋体" w:cs="宋体"/>
                <w:szCs w:val="21"/>
              </w:rPr>
              <w:t>疾病预防控制机构、接种单位、疫苗生产企业发现假劣或者质量可疑的疫苗，应当立即停止接种、分发、供应、销售，并立即向所在地的县级人民政府卫生主管部门和药品监督管理部门报告，不得自行处理。接到报告的卫生主管部门应当立即组织疾病预防控制机构和接种单位采取必要的应急处置措施，同时向上级卫生主管部门报告</w:t>
            </w:r>
            <w:r>
              <w:rPr>
                <w:rFonts w:ascii="宋体" w:hAnsi="宋体" w:cs="宋体"/>
                <w:szCs w:val="21"/>
              </w:rPr>
              <w:t>;</w:t>
            </w:r>
            <w:r>
              <w:rPr>
                <w:rFonts w:hint="eastAsia" w:ascii="宋体" w:hAnsi="宋体" w:cs="宋体"/>
                <w:szCs w:val="21"/>
              </w:rPr>
              <w:t>接到报告的药品监督管理部门应当对假劣或者质量可疑的疫苗依法采取查封、扣押等措施。</w:t>
            </w:r>
          </w:p>
          <w:p w14:paraId="13E1010A">
            <w:pPr>
              <w:spacing w:line="300" w:lineRule="exact"/>
              <w:ind w:firstLine="420" w:firstLineChars="200"/>
              <w:rPr>
                <w:rFonts w:ascii="宋体" w:cs="宋体"/>
                <w:szCs w:val="21"/>
              </w:rPr>
            </w:pPr>
            <w:r>
              <w:rPr>
                <w:rFonts w:hint="eastAsia" w:ascii="宋体" w:hAnsi="宋体" w:cs="宋体"/>
                <w:szCs w:val="21"/>
              </w:rPr>
              <w:t>第六十二条：药品检验机构出具虚假的疫苗检验报告的，依照药品管理法第八十六条的规定处罚。</w:t>
            </w:r>
          </w:p>
          <w:p w14:paraId="090AC8D6">
            <w:pPr>
              <w:spacing w:line="300" w:lineRule="exact"/>
              <w:ind w:firstLine="420" w:firstLineChars="200"/>
              <w:rPr>
                <w:rFonts w:ascii="宋体" w:cs="宋体"/>
                <w:szCs w:val="21"/>
              </w:rPr>
            </w:pPr>
            <w:r>
              <w:rPr>
                <w:rFonts w:hint="eastAsia" w:ascii="宋体" w:hAnsi="宋体" w:cs="宋体"/>
                <w:szCs w:val="21"/>
              </w:rPr>
              <w:t>【行政法规】《易制毒化学品管理条例》（国务院令第</w:t>
            </w:r>
            <w:r>
              <w:rPr>
                <w:rFonts w:ascii="宋体" w:hAnsi="宋体" w:cs="宋体"/>
                <w:szCs w:val="21"/>
              </w:rPr>
              <w:t>445</w:t>
            </w:r>
            <w:r>
              <w:rPr>
                <w:rFonts w:hint="eastAsia" w:ascii="宋体" w:hAnsi="宋体" w:cs="宋体"/>
                <w:szCs w:val="21"/>
              </w:rPr>
              <w:t>号）</w:t>
            </w:r>
          </w:p>
          <w:p w14:paraId="2217C023">
            <w:pPr>
              <w:spacing w:line="300" w:lineRule="exact"/>
              <w:ind w:firstLine="420" w:firstLineChars="200"/>
              <w:rPr>
                <w:rFonts w:ascii="宋体" w:cs="宋体"/>
                <w:szCs w:val="21"/>
              </w:rPr>
            </w:pPr>
            <w:r>
              <w:rPr>
                <w:rFonts w:hint="eastAsia" w:ascii="宋体" w:hAnsi="宋体" w:cs="宋体"/>
                <w:szCs w:val="21"/>
              </w:rPr>
              <w:t>第三十二条：县级以上人民政府公安机关、食品药品监督管理部门、安全生产监督管理部门、商务主管部门、卫生主管部门、价格主管部门、铁路主管部门、交通主管部门、工商行政管理部门、环境保护主管部门和海关，应当依照本条例和有关法律、行政法规的规定，在各自的职责范围内，加强对易制毒化学品生产、经营、购买、运输、价格以及进口、出口的监督检查；对非法生产、经营、购买、运输易制毒化学品，或者走私易制毒化学品的行为，依法予以查处。</w:t>
            </w:r>
            <w:r>
              <w:rPr>
                <w:rFonts w:ascii="宋体" w:cs="宋体"/>
                <w:szCs w:val="21"/>
              </w:rPr>
              <w:br w:type="textWrapping"/>
            </w:r>
            <w:r>
              <w:rPr>
                <w:rFonts w:hint="eastAsia" w:ascii="宋体" w:hAnsi="宋体" w:cs="宋体"/>
                <w:szCs w:val="21"/>
              </w:rPr>
              <w:t>　　前款规定的行政主管部门在进行易制毒化学品监督检查时，可以依法查看现场、查阅和复制有关资料、记录有关情况、扣押相关的证据材料和违法物品；必要时，可以临时查封有关场所。</w:t>
            </w:r>
          </w:p>
          <w:p w14:paraId="3C6595D0">
            <w:pPr>
              <w:spacing w:line="300" w:lineRule="exact"/>
              <w:ind w:firstLine="420" w:firstLineChars="200"/>
              <w:rPr>
                <w:rFonts w:ascii="宋体" w:cs="宋体"/>
                <w:szCs w:val="21"/>
              </w:rPr>
            </w:pPr>
            <w:r>
              <w:rPr>
                <w:rFonts w:hint="eastAsia" w:ascii="宋体" w:hAnsi="宋体" w:cs="宋体"/>
                <w:szCs w:val="21"/>
              </w:rPr>
              <w:t>【行政法规】医疗器械监督管理条例（国务院令第</w:t>
            </w:r>
            <w:r>
              <w:rPr>
                <w:rFonts w:ascii="宋体" w:hAnsi="宋体" w:cs="宋体"/>
                <w:szCs w:val="21"/>
              </w:rPr>
              <w:t>650</w:t>
            </w:r>
            <w:r>
              <w:rPr>
                <w:rFonts w:hint="eastAsia" w:ascii="宋体" w:hAnsi="宋体" w:cs="宋体"/>
                <w:szCs w:val="21"/>
              </w:rPr>
              <w:t>号）</w:t>
            </w:r>
          </w:p>
          <w:p w14:paraId="484D2433">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w:t>
            </w:r>
          </w:p>
          <w:p w14:paraId="682A988E">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3CCCBABC">
            <w:pPr>
              <w:spacing w:line="300" w:lineRule="exact"/>
              <w:ind w:firstLine="420" w:firstLineChars="200"/>
              <w:rPr>
                <w:rFonts w:ascii="宋体" w:cs="宋体"/>
                <w:szCs w:val="21"/>
              </w:rPr>
            </w:pPr>
            <w:r>
              <w:rPr>
                <w:rFonts w:hint="eastAsia" w:ascii="宋体" w:hAnsi="宋体" w:cs="宋体"/>
                <w:szCs w:val="21"/>
              </w:rPr>
              <w:t>第一百零五条：县级以上人民政府食品药品监督管理部门接到食品安全事故的报告后，应当立即会同同级卫生行政、质量监督、农业行政等部门进行调查处理，并采取下列措施，防止或者减轻社会危害：</w:t>
            </w:r>
          </w:p>
          <w:p w14:paraId="5E71BC04">
            <w:pPr>
              <w:spacing w:line="300" w:lineRule="exact"/>
              <w:ind w:firstLine="420" w:firstLineChars="200"/>
              <w:rPr>
                <w:rFonts w:ascii="宋体" w:cs="宋体"/>
                <w:szCs w:val="21"/>
              </w:rPr>
            </w:pPr>
            <w:r>
              <w:rPr>
                <w:rFonts w:hint="eastAsia" w:ascii="宋体" w:hAnsi="宋体" w:cs="宋体"/>
                <w:szCs w:val="21"/>
              </w:rPr>
              <w:t>（一）开展应急救援工作，组织救治因食品安全事故导致人身伤害的人员；</w:t>
            </w:r>
          </w:p>
          <w:p w14:paraId="7DAB0D38">
            <w:pPr>
              <w:spacing w:line="300" w:lineRule="exact"/>
              <w:ind w:firstLine="420" w:firstLineChars="200"/>
              <w:rPr>
                <w:rFonts w:ascii="宋体" w:cs="宋体"/>
                <w:szCs w:val="21"/>
              </w:rPr>
            </w:pPr>
            <w:r>
              <w:rPr>
                <w:rFonts w:hint="eastAsia" w:ascii="宋体" w:hAnsi="宋体" w:cs="宋体"/>
                <w:szCs w:val="21"/>
              </w:rPr>
              <w:t>（二）封存可能导致食品安全事故的食品及其原料，并立即进行检验；对确认属于被污染的食品及其原料，责令食品生产经营者依照本法第六十三条的规定召回或者停止经营；</w:t>
            </w:r>
          </w:p>
          <w:p w14:paraId="799EDC62">
            <w:pPr>
              <w:spacing w:line="300" w:lineRule="exact"/>
              <w:ind w:firstLine="420" w:firstLineChars="200"/>
              <w:rPr>
                <w:rFonts w:ascii="宋体" w:cs="宋体"/>
                <w:szCs w:val="21"/>
              </w:rPr>
            </w:pPr>
            <w:r>
              <w:rPr>
                <w:rFonts w:hint="eastAsia" w:ascii="宋体" w:hAnsi="宋体" w:cs="宋体"/>
                <w:szCs w:val="21"/>
              </w:rPr>
              <w:t>（三）封存被污染的食品相关产品，并责令进行清洗消毒；</w:t>
            </w:r>
          </w:p>
          <w:p w14:paraId="482CC4ED">
            <w:pPr>
              <w:spacing w:line="300" w:lineRule="exact"/>
              <w:ind w:firstLine="420" w:firstLineChars="200"/>
              <w:rPr>
                <w:rFonts w:ascii="宋体" w:cs="宋体"/>
                <w:szCs w:val="21"/>
              </w:rPr>
            </w:pPr>
            <w:r>
              <w:rPr>
                <w:rFonts w:hint="eastAsia" w:ascii="宋体" w:hAnsi="宋体" w:cs="宋体"/>
                <w:szCs w:val="21"/>
              </w:rPr>
              <w:t>（四）做好信息发布工作，依法对食品安全事故及其处理情况进行发布，并对可能产生的危害加以解释、说明。</w:t>
            </w:r>
          </w:p>
          <w:p w14:paraId="35DD937F">
            <w:pPr>
              <w:spacing w:line="300" w:lineRule="exact"/>
              <w:ind w:firstLine="420" w:firstLineChars="200"/>
              <w:rPr>
                <w:rFonts w:ascii="宋体" w:cs="宋体"/>
                <w:szCs w:val="21"/>
              </w:rPr>
            </w:pPr>
            <w:r>
              <w:rPr>
                <w:rFonts w:hint="eastAsia" w:ascii="宋体" w:hAnsi="宋体" w:cs="宋体"/>
                <w:szCs w:val="21"/>
              </w:rPr>
              <w:t>发生食品安全事故需要启动应急预案的，县级以上人民政府应当立即成立事故处置指挥机构，启动应急预案，依照前款和应急预案的规定进行处置。</w:t>
            </w:r>
          </w:p>
          <w:p w14:paraId="4A539C86">
            <w:pPr>
              <w:spacing w:line="300" w:lineRule="exact"/>
              <w:ind w:firstLine="420" w:firstLineChars="200"/>
              <w:rPr>
                <w:rFonts w:ascii="宋体" w:cs="宋体"/>
                <w:szCs w:val="21"/>
              </w:rPr>
            </w:pPr>
            <w:r>
              <w:rPr>
                <w:rFonts w:hint="eastAsia" w:ascii="宋体" w:hAnsi="宋体" w:cs="宋体"/>
                <w:szCs w:val="21"/>
              </w:rPr>
              <w:t>发生食品安全事故，县级以上疾病预防控制机构应当对事故现场进行卫生处理，并对与事故有关的因素开展流行病学调查，有关部门应当予以协助。县级以上疾病预防控制机构应当向同级食品药品监督管理、卫生行政部门提交流行病学调查报告。</w:t>
            </w:r>
          </w:p>
          <w:p w14:paraId="4411388C">
            <w:pPr>
              <w:spacing w:line="300" w:lineRule="exact"/>
              <w:ind w:firstLine="420" w:firstLineChars="200"/>
              <w:rPr>
                <w:rFonts w:ascii="宋体" w:cs="宋体"/>
                <w:szCs w:val="21"/>
              </w:rPr>
            </w:pPr>
            <w:r>
              <w:rPr>
                <w:rFonts w:hint="eastAsia" w:ascii="宋体" w:hAnsi="宋体" w:cs="宋体"/>
                <w:szCs w:val="21"/>
              </w:rPr>
              <w:t>第一百一十条：县级以上人民政府食品药品监督管理、质量监督部门履行各自食品安全监督管理职责，有权采取下列措施，对生产经营者遵守本法的情况进行监督检查：</w:t>
            </w:r>
          </w:p>
          <w:p w14:paraId="12C18F39">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360864B4">
            <w:pPr>
              <w:spacing w:line="300" w:lineRule="exact"/>
              <w:ind w:firstLine="420" w:firstLineChars="200"/>
              <w:rPr>
                <w:rFonts w:ascii="宋体" w:cs="宋体"/>
                <w:szCs w:val="21"/>
              </w:rPr>
            </w:pPr>
            <w:r>
              <w:rPr>
                <w:rFonts w:hint="eastAsia" w:ascii="宋体" w:hAnsi="宋体" w:cs="宋体"/>
                <w:szCs w:val="21"/>
              </w:rPr>
              <w:t>（二）对生产经营的食品、食品添加剂、食品相关产品进行抽样检验；</w:t>
            </w:r>
          </w:p>
          <w:p w14:paraId="72492B2D">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508CBA1F">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77FE28F0">
            <w:pPr>
              <w:spacing w:line="300" w:lineRule="exact"/>
              <w:ind w:firstLine="420" w:firstLineChars="200"/>
              <w:rPr>
                <w:rFonts w:ascii="宋体" w:cs="宋体"/>
                <w:szCs w:val="21"/>
              </w:rPr>
            </w:pPr>
            <w:r>
              <w:rPr>
                <w:rFonts w:hint="eastAsia" w:ascii="宋体" w:hAnsi="宋体" w:cs="宋体"/>
                <w:szCs w:val="21"/>
              </w:rPr>
              <w:t>（五）查封违法从事生产经营活动的场所。</w:t>
            </w:r>
          </w:p>
          <w:p w14:paraId="460B38CD">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p>
          <w:p w14:paraId="248BBDEF">
            <w:pPr>
              <w:spacing w:line="300" w:lineRule="exact"/>
              <w:ind w:firstLine="420" w:firstLineChars="200"/>
              <w:rPr>
                <w:rFonts w:ascii="宋体" w:cs="宋体"/>
                <w:szCs w:val="21"/>
              </w:rPr>
            </w:pPr>
            <w:r>
              <w:rPr>
                <w:rFonts w:hint="eastAsia" w:ascii="宋体" w:hAnsi="宋体" w:cs="宋体"/>
                <w:szCs w:val="21"/>
              </w:rPr>
              <w:t>第四十七条：畜牧兽医、质量监督、工商行政管理等部门在依据各自职责进行监督检查时，行使下列职权：</w:t>
            </w:r>
            <w:r>
              <w:rPr>
                <w:rFonts w:ascii="宋体" w:cs="宋体"/>
                <w:szCs w:val="21"/>
              </w:rPr>
              <w:br w:type="textWrapping"/>
            </w:r>
            <w:r>
              <w:rPr>
                <w:rFonts w:hint="eastAsia" w:ascii="宋体" w:hAnsi="宋体" w:cs="宋体"/>
                <w:szCs w:val="21"/>
              </w:rPr>
              <w:t>　　（一）实施现场检查；</w:t>
            </w:r>
            <w:r>
              <w:rPr>
                <w:rFonts w:ascii="宋体" w:cs="宋体"/>
                <w:szCs w:val="21"/>
              </w:rPr>
              <w:br w:type="textWrapping"/>
            </w:r>
            <w:r>
              <w:rPr>
                <w:rFonts w:hint="eastAsia" w:ascii="宋体" w:hAnsi="宋体" w:cs="宋体"/>
                <w:szCs w:val="21"/>
              </w:rPr>
              <w:t>　　（二）向有关人员调查、了解有关情况；</w:t>
            </w:r>
            <w:r>
              <w:rPr>
                <w:rFonts w:ascii="宋体" w:cs="宋体"/>
                <w:szCs w:val="21"/>
              </w:rPr>
              <w:br w:type="textWrapping"/>
            </w:r>
            <w:r>
              <w:rPr>
                <w:rFonts w:hint="eastAsia" w:ascii="宋体" w:hAnsi="宋体" w:cs="宋体"/>
                <w:szCs w:val="21"/>
              </w:rPr>
              <w:t>　　（三）查阅、复制有关合同、票据、账簿、检验报告等资料；</w:t>
            </w:r>
            <w:r>
              <w:rPr>
                <w:rFonts w:ascii="宋体" w:cs="宋体"/>
                <w:szCs w:val="21"/>
              </w:rPr>
              <w:br w:type="textWrapping"/>
            </w:r>
            <w:r>
              <w:rPr>
                <w:rFonts w:hint="eastAsia" w:ascii="宋体" w:hAnsi="宋体" w:cs="宋体"/>
                <w:szCs w:val="21"/>
              </w:rPr>
              <w:t>　　（四）查封、扣押有证据证明不符合乳品质量安全国家标准的乳品以及违法使用的生鲜乳、辅料、添加剂；</w:t>
            </w:r>
            <w:r>
              <w:rPr>
                <w:rFonts w:ascii="宋体" w:cs="宋体"/>
                <w:szCs w:val="21"/>
              </w:rPr>
              <w:br w:type="textWrapping"/>
            </w:r>
            <w:r>
              <w:rPr>
                <w:rFonts w:hint="eastAsia" w:ascii="宋体" w:hAnsi="宋体" w:cs="宋体"/>
                <w:szCs w:val="21"/>
              </w:rPr>
              <w:t>　　（五）查封涉嫌违法从事乳品生产经营活动的场所，扣押用于违法生产经营的工具、设备；</w:t>
            </w:r>
            <w:r>
              <w:rPr>
                <w:rFonts w:ascii="宋体" w:cs="宋体"/>
                <w:szCs w:val="21"/>
              </w:rPr>
              <w:br w:type="textWrapping"/>
            </w:r>
            <w:r>
              <w:rPr>
                <w:rFonts w:hint="eastAsia" w:ascii="宋体" w:hAnsi="宋体" w:cs="宋体"/>
                <w:szCs w:val="21"/>
              </w:rPr>
              <w:t>　</w:t>
            </w:r>
            <w:r>
              <w:rPr>
                <w:rFonts w:ascii="宋体" w:hAnsi="宋体" w:cs="宋体"/>
                <w:szCs w:val="21"/>
              </w:rPr>
              <w:t xml:space="preserve"> </w:t>
            </w:r>
            <w:r>
              <w:rPr>
                <w:rFonts w:hint="eastAsia" w:ascii="宋体" w:hAnsi="宋体" w:cs="宋体"/>
                <w:szCs w:val="21"/>
              </w:rPr>
              <w:t>（六）法律、行政法规规定的其他职权。</w:t>
            </w:r>
          </w:p>
          <w:p w14:paraId="71494BE3">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w:t>
            </w:r>
            <w:r>
              <w:rPr>
                <w:rFonts w:ascii="宋体" w:hAnsi="宋体" w:cs="宋体"/>
                <w:szCs w:val="21"/>
              </w:rPr>
              <w:t>2007</w:t>
            </w:r>
            <w:r>
              <w:rPr>
                <w:rFonts w:hint="eastAsia" w:ascii="宋体" w:hAnsi="宋体" w:cs="宋体"/>
                <w:szCs w:val="21"/>
              </w:rPr>
              <w:t>年国务院令第</w:t>
            </w:r>
            <w:r>
              <w:rPr>
                <w:rFonts w:ascii="宋体" w:hAnsi="宋体" w:cs="宋体"/>
                <w:szCs w:val="21"/>
              </w:rPr>
              <w:t>503</w:t>
            </w:r>
            <w:r>
              <w:rPr>
                <w:rFonts w:hint="eastAsia" w:ascii="宋体" w:hAnsi="宋体" w:cs="宋体"/>
                <w:szCs w:val="21"/>
              </w:rPr>
              <w:t>号）</w:t>
            </w:r>
          </w:p>
          <w:p w14:paraId="00FF0BC4">
            <w:pPr>
              <w:spacing w:line="300" w:lineRule="exact"/>
              <w:ind w:firstLine="420" w:firstLineChars="200"/>
              <w:rPr>
                <w:rFonts w:ascii="宋体" w:cs="宋体"/>
                <w:szCs w:val="21"/>
              </w:rPr>
            </w:pPr>
            <w:r>
              <w:rPr>
                <w:rFonts w:hint="eastAsia" w:ascii="宋体" w:hAnsi="宋体" w:cs="宋体"/>
                <w:szCs w:val="21"/>
              </w:rPr>
              <w:t>第二条：本规定所称产品除食品外，还包括食用农产品、药品等与人体健康和生命安全有关的产品。</w:t>
            </w:r>
          </w:p>
          <w:p w14:paraId="68A3BB24">
            <w:pPr>
              <w:spacing w:line="300" w:lineRule="exact"/>
              <w:ind w:firstLine="420" w:firstLineChars="200"/>
              <w:rPr>
                <w:rFonts w:ascii="宋体" w:cs="宋体"/>
                <w:szCs w:val="21"/>
              </w:rPr>
            </w:pPr>
            <w:r>
              <w:rPr>
                <w:rFonts w:hint="eastAsia" w:ascii="宋体" w:hAnsi="宋体" w:cs="宋体"/>
                <w:szCs w:val="21"/>
              </w:rPr>
              <w:t>对产品安全监督管理，法律有规定的，适用法律规定；法律没有规定或者规定不明确的，适用本规定。</w:t>
            </w:r>
          </w:p>
          <w:p w14:paraId="79F866AF">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p>
          <w:p w14:paraId="02B399AE">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00EC345C">
            <w:pPr>
              <w:spacing w:line="300" w:lineRule="exact"/>
              <w:ind w:firstLine="420" w:firstLineChars="200"/>
              <w:rPr>
                <w:rFonts w:ascii="宋体" w:cs="宋体"/>
                <w:szCs w:val="21"/>
              </w:rPr>
            </w:pPr>
            <w:r>
              <w:rPr>
                <w:rFonts w:hint="eastAsia" w:ascii="宋体" w:hAnsi="宋体" w:cs="宋体"/>
                <w:szCs w:val="21"/>
              </w:rPr>
              <w:t>（二）查阅、复制、查封、扣押有关合同、票据、账簿以及其他有关资料；</w:t>
            </w:r>
          </w:p>
          <w:p w14:paraId="21590CDA">
            <w:pPr>
              <w:spacing w:line="300" w:lineRule="exact"/>
              <w:ind w:firstLine="420" w:firstLineChars="200"/>
              <w:rPr>
                <w:rFonts w:ascii="宋体" w:cs="宋体"/>
                <w:szCs w:val="21"/>
              </w:rPr>
            </w:pPr>
            <w:r>
              <w:rPr>
                <w:rFonts w:hint="eastAsia" w:ascii="宋体" w:hAnsi="宋体" w:cs="宋体"/>
                <w:szCs w:val="21"/>
              </w:rPr>
              <w:t>（三）查封、扣押不符合法定要求的产品，违法使用的原料、辅料、添加剂、农业投入品以及用于违法生产的工具、设备；</w:t>
            </w:r>
          </w:p>
          <w:p w14:paraId="4691C5C0">
            <w:pPr>
              <w:spacing w:line="300" w:lineRule="exact"/>
              <w:ind w:firstLine="420" w:firstLineChars="200"/>
              <w:rPr>
                <w:rFonts w:ascii="宋体" w:cs="宋体"/>
                <w:szCs w:val="21"/>
              </w:rPr>
            </w:pPr>
            <w:r>
              <w:rPr>
                <w:rFonts w:hint="eastAsia" w:ascii="宋体" w:hAnsi="宋体" w:cs="宋体"/>
                <w:szCs w:val="21"/>
              </w:rPr>
              <w:t>（四）查封存在危害人体健康和生命安全重大隐患的生产经营场所。</w:t>
            </w:r>
          </w:p>
          <w:p w14:paraId="2582CD19">
            <w:pPr>
              <w:spacing w:line="300" w:lineRule="exact"/>
              <w:ind w:firstLine="420" w:firstLineChars="200"/>
              <w:rPr>
                <w:rFonts w:ascii="宋体" w:cs="宋体"/>
                <w:szCs w:val="21"/>
              </w:rPr>
            </w:pPr>
            <w:r>
              <w:rPr>
                <w:rFonts w:hint="eastAsia" w:ascii="宋体" w:hAnsi="宋体" w:cs="宋体"/>
                <w:szCs w:val="21"/>
              </w:rPr>
              <w:t>第十八条：发生产品安全事故或者其他对社会造成严重影响的产品安全事件时，农业、卫生、质检、商务、工商、药品等监督管理部门必须在各自职责范围内及时作出反应，采取措施，控制事态发展，减少损失，依照国务院规定发布信息，做好有关善后工作。【政府规章】《四川省酒类管理条例》</w:t>
            </w:r>
          </w:p>
          <w:p w14:paraId="5A550574">
            <w:pPr>
              <w:spacing w:line="300" w:lineRule="exact"/>
              <w:ind w:firstLine="420" w:firstLineChars="200"/>
              <w:rPr>
                <w:rFonts w:ascii="宋体" w:cs="宋体"/>
                <w:szCs w:val="21"/>
              </w:rPr>
            </w:pPr>
            <w:r>
              <w:rPr>
                <w:rFonts w:hint="eastAsia" w:ascii="宋体" w:hAnsi="宋体" w:cs="宋体"/>
                <w:szCs w:val="21"/>
              </w:rPr>
              <w:t>第三十一条：县级以上地方人民政府食品安全监督管理部门履行酒类食品安全监督管理职责，有权采取下列措施，对生产经营者遵守本条例的情况进行监督检查：</w:t>
            </w:r>
          </w:p>
          <w:p w14:paraId="5874783B">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0B91771E">
            <w:pPr>
              <w:spacing w:line="300" w:lineRule="exact"/>
              <w:ind w:firstLine="420" w:firstLineChars="200"/>
              <w:rPr>
                <w:rFonts w:ascii="宋体" w:cs="宋体"/>
                <w:szCs w:val="21"/>
              </w:rPr>
            </w:pPr>
            <w:r>
              <w:rPr>
                <w:rFonts w:hint="eastAsia" w:ascii="宋体" w:hAnsi="宋体" w:cs="宋体"/>
                <w:szCs w:val="21"/>
              </w:rPr>
              <w:t>（二）对生产经营的酒类进行抽样检验；</w:t>
            </w:r>
          </w:p>
          <w:p w14:paraId="76254937">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03D1D1A1">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6A4F2233">
            <w:pPr>
              <w:spacing w:line="300" w:lineRule="exact"/>
              <w:ind w:firstLine="420" w:firstLineChars="200"/>
              <w:rPr>
                <w:rFonts w:ascii="宋体" w:cs="宋体"/>
                <w:szCs w:val="21"/>
              </w:rPr>
            </w:pPr>
            <w:r>
              <w:rPr>
                <w:rFonts w:hint="eastAsia" w:ascii="宋体" w:hAnsi="宋体" w:cs="宋体"/>
                <w:szCs w:val="21"/>
              </w:rPr>
              <w:t>（五）查封违法从事酒类生产经营活动的场所。</w:t>
            </w:r>
            <w:r>
              <w:rPr>
                <w:rFonts w:ascii="宋体" w:cs="宋体"/>
                <w:szCs w:val="21"/>
              </w:rPr>
              <w:br w:type="textWrapping"/>
            </w:r>
            <w:r>
              <w:rPr>
                <w:rFonts w:ascii="宋体" w:hAnsi="宋体" w:cs="宋体"/>
                <w:szCs w:val="21"/>
              </w:rPr>
              <w:t xml:space="preserve">    </w:t>
            </w:r>
            <w:r>
              <w:rPr>
                <w:rFonts w:hint="eastAsia" w:ascii="宋体" w:hAnsi="宋体" w:cs="宋体"/>
                <w:szCs w:val="21"/>
              </w:rPr>
              <w:t>酒类生产经营者应当接受监督检查，如实提供有关资料，不得拒绝、阻挠检查。</w:t>
            </w:r>
          </w:p>
          <w:p w14:paraId="7DC5AE1F">
            <w:pPr>
              <w:spacing w:line="300" w:lineRule="exact"/>
              <w:ind w:firstLine="420" w:firstLineChars="200"/>
              <w:rPr>
                <w:rFonts w:ascii="宋体" w:cs="宋体"/>
                <w:szCs w:val="21"/>
              </w:rPr>
            </w:pPr>
            <w:r>
              <w:rPr>
                <w:rFonts w:hint="eastAsia" w:ascii="宋体" w:hAnsi="宋体" w:cs="宋体"/>
                <w:szCs w:val="21"/>
              </w:rPr>
              <w:t>【行政法规】《工业产品生产许可证管理条例》（国务院令第</w:t>
            </w:r>
            <w:r>
              <w:rPr>
                <w:rFonts w:ascii="宋体" w:hAnsi="宋体" w:cs="宋体"/>
                <w:szCs w:val="21"/>
              </w:rPr>
              <w:t>440</w:t>
            </w:r>
            <w:r>
              <w:rPr>
                <w:rFonts w:hint="eastAsia" w:ascii="宋体" w:hAnsi="宋体" w:cs="宋体"/>
                <w:szCs w:val="21"/>
              </w:rPr>
              <w:t>号）</w:t>
            </w:r>
          </w:p>
          <w:p w14:paraId="4C712A78">
            <w:pPr>
              <w:spacing w:line="300" w:lineRule="exact"/>
              <w:ind w:firstLine="420" w:firstLineChars="200"/>
              <w:rPr>
                <w:rFonts w:ascii="宋体" w:cs="宋体"/>
                <w:szCs w:val="21"/>
              </w:rPr>
            </w:pPr>
            <w:r>
              <w:rPr>
                <w:rFonts w:hint="eastAsia" w:ascii="宋体" w:hAnsi="宋体" w:cs="宋体"/>
                <w:szCs w:val="21"/>
              </w:rPr>
              <w:t>第三十七条：县级以上工业产品生产许可证主管部门根据已经取得的违法嫌疑证据或者举报，对涉嫌违反本条例的行为进行查处并可以行使下列职权：</w:t>
            </w:r>
          </w:p>
          <w:p w14:paraId="6BC9A2A1">
            <w:pPr>
              <w:spacing w:line="300" w:lineRule="exact"/>
              <w:ind w:firstLine="420" w:firstLineChars="200"/>
              <w:rPr>
                <w:rFonts w:ascii="宋体" w:cs="宋体"/>
                <w:szCs w:val="21"/>
              </w:rPr>
            </w:pPr>
            <w:r>
              <w:rPr>
                <w:rFonts w:hint="eastAsia" w:ascii="宋体" w:hAnsi="宋体" w:cs="宋体"/>
                <w:szCs w:val="21"/>
              </w:rPr>
              <w:t>（一）向有关生产、销售或者在经营活动中使用列入目录产品的单位和检验机构的法定代表人、主要负责人和其他有关人员调查、了解有关涉嫌从事违反本条例活动的情况；</w:t>
            </w:r>
          </w:p>
          <w:p w14:paraId="7B21F76B">
            <w:pPr>
              <w:spacing w:line="300" w:lineRule="exact"/>
              <w:ind w:firstLine="420" w:firstLineChars="200"/>
              <w:rPr>
                <w:rFonts w:ascii="宋体" w:cs="宋体"/>
                <w:szCs w:val="21"/>
              </w:rPr>
            </w:pPr>
            <w:r>
              <w:rPr>
                <w:rFonts w:hint="eastAsia" w:ascii="宋体" w:hAnsi="宋体" w:cs="宋体"/>
                <w:szCs w:val="21"/>
              </w:rPr>
              <w:t>（二）查阅、复制有关生产、销售或者在经营活动中使用列入目录产品的单位和检验机构的有关合同、发票、账簿以及其他有关资料；</w:t>
            </w:r>
          </w:p>
          <w:p w14:paraId="0C00A78F">
            <w:pPr>
              <w:spacing w:line="300" w:lineRule="exact"/>
              <w:ind w:firstLine="420" w:firstLineChars="200"/>
              <w:rPr>
                <w:rFonts w:ascii="宋体" w:cs="宋体"/>
                <w:szCs w:val="21"/>
              </w:rPr>
            </w:pPr>
            <w:r>
              <w:rPr>
                <w:rFonts w:hint="eastAsia" w:ascii="宋体" w:hAnsi="宋体" w:cs="宋体"/>
                <w:szCs w:val="21"/>
              </w:rPr>
              <w:t>（三）对有证据表明属于违反本条例生产、销售或者在经营活动中使用的列入目录产品予以查封或者扣押。</w:t>
            </w:r>
          </w:p>
          <w:p w14:paraId="41EC87B0">
            <w:pPr>
              <w:spacing w:line="300" w:lineRule="exact"/>
              <w:ind w:firstLine="420" w:firstLineChars="200"/>
              <w:rPr>
                <w:rFonts w:ascii="宋体" w:cs="宋体"/>
                <w:szCs w:val="21"/>
              </w:rPr>
            </w:pPr>
            <w:r>
              <w:rPr>
                <w:rFonts w:hint="eastAsia" w:ascii="宋体" w:hAnsi="宋体" w:cs="宋体"/>
                <w:szCs w:val="21"/>
              </w:rPr>
              <w:t>县级以上工商行政管理部门依法对涉嫌违反本条例规定的行为进行查处时，也可以行使前款规定的职权。</w:t>
            </w:r>
          </w:p>
        </w:tc>
      </w:tr>
      <w:tr w14:paraId="2D31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1435BE32">
            <w:pPr>
              <w:spacing w:line="300" w:lineRule="exact"/>
              <w:jc w:val="center"/>
              <w:rPr>
                <w:rFonts w:ascii="宋体" w:cs="宋体"/>
                <w:szCs w:val="21"/>
              </w:rPr>
            </w:pPr>
            <w:r>
              <w:rPr>
                <w:rFonts w:hint="eastAsia" w:ascii="宋体" w:hAnsi="宋体" w:cs="宋体"/>
                <w:szCs w:val="21"/>
              </w:rPr>
              <w:t>责任主体</w:t>
            </w:r>
          </w:p>
        </w:tc>
        <w:tc>
          <w:tcPr>
            <w:tcW w:w="7306" w:type="dxa"/>
            <w:vAlign w:val="center"/>
          </w:tcPr>
          <w:p w14:paraId="3C3C9A89">
            <w:pPr>
              <w:spacing w:line="300" w:lineRule="exact"/>
              <w:jc w:val="center"/>
              <w:rPr>
                <w:rFonts w:ascii="宋体" w:cs="宋体"/>
                <w:szCs w:val="21"/>
              </w:rPr>
            </w:pPr>
            <w:r>
              <w:rPr>
                <w:rFonts w:hint="eastAsia" w:ascii="宋体" w:hAnsi="宋体" w:cs="宋体"/>
                <w:szCs w:val="21"/>
              </w:rPr>
              <w:t>遂宁市安居区食品药品稽查执法大队（委托执法）</w:t>
            </w:r>
          </w:p>
        </w:tc>
      </w:tr>
      <w:tr w14:paraId="380F9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13AE62A3">
            <w:pPr>
              <w:spacing w:line="300" w:lineRule="exact"/>
              <w:jc w:val="center"/>
              <w:rPr>
                <w:rFonts w:ascii="宋体" w:cs="宋体"/>
                <w:szCs w:val="21"/>
              </w:rPr>
            </w:pPr>
            <w:r>
              <w:rPr>
                <w:rFonts w:hint="eastAsia" w:ascii="宋体" w:hAnsi="宋体" w:cs="宋体"/>
                <w:szCs w:val="21"/>
              </w:rPr>
              <w:t>责任事项</w:t>
            </w:r>
          </w:p>
        </w:tc>
        <w:tc>
          <w:tcPr>
            <w:tcW w:w="7306" w:type="dxa"/>
            <w:vAlign w:val="center"/>
          </w:tcPr>
          <w:p w14:paraId="03F8491D">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决定责任：在执法检查时，发现可以依法采取查封、扣押有证据证明可能危害人体健康的药品及其有关材料行政强制措施的，填写《查封（扣押）审批表》，送分管负责人批准。情况紧急，需要当场采取查封、扣押措施的，执法人员应当在查封扣押后</w:t>
            </w:r>
            <w:r>
              <w:rPr>
                <w:rFonts w:ascii="宋体" w:hAnsi="宋体" w:cs="宋体"/>
                <w:szCs w:val="21"/>
              </w:rPr>
              <w:t>24</w:t>
            </w:r>
            <w:r>
              <w:rPr>
                <w:rFonts w:hint="eastAsia" w:ascii="宋体" w:hAnsi="宋体" w:cs="宋体"/>
                <w:szCs w:val="21"/>
              </w:rPr>
              <w:t>小时内向分管负责人报告，并补办批准手续。分管负责人认为不应当采取行政强制措施的，应当立即解除。</w:t>
            </w:r>
          </w:p>
          <w:p w14:paraId="1E67B063">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执行责任：向当事人出具查封、扣押决定书，采取查封、扣押措施。</w:t>
            </w:r>
          </w:p>
          <w:p w14:paraId="0D944064">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事后监管责任：查封、扣押的期限不得超过</w:t>
            </w:r>
            <w:r>
              <w:rPr>
                <w:rFonts w:ascii="宋体" w:hAnsi="宋体" w:cs="宋体"/>
                <w:szCs w:val="21"/>
              </w:rPr>
              <w:t>30</w:t>
            </w:r>
            <w:r>
              <w:rPr>
                <w:rFonts w:hint="eastAsia" w:ascii="宋体" w:hAnsi="宋体" w:cs="宋体"/>
                <w:szCs w:val="21"/>
              </w:rPr>
              <w:t>日；情况复杂的，经食品药品监督管理部门分管负责人批准，可以延长，但延长的期限不得超过</w:t>
            </w:r>
            <w:r>
              <w:rPr>
                <w:rFonts w:ascii="宋体" w:hAnsi="宋体" w:cs="宋体"/>
                <w:szCs w:val="21"/>
              </w:rPr>
              <w:t>30</w:t>
            </w:r>
            <w:r>
              <w:rPr>
                <w:rFonts w:hint="eastAsia" w:ascii="宋体" w:hAnsi="宋体" w:cs="宋体"/>
                <w:szCs w:val="21"/>
              </w:rPr>
              <w:t>日。作出延长查封、扣押期限决定后应当及时填写查封扣押延期通知书，书面告知当事人，并说明理由。对物品需要进行检验、检测、检疫或者鉴定的，应当填写检验（检测、检疫、鉴定）告知书。符合法律规定情形的</w:t>
            </w:r>
            <w:r>
              <w:rPr>
                <w:rFonts w:ascii="宋体" w:cs="宋体"/>
                <w:szCs w:val="21"/>
              </w:rPr>
              <w:t>,</w:t>
            </w:r>
            <w:r>
              <w:rPr>
                <w:rFonts w:hint="eastAsia" w:ascii="宋体" w:hAnsi="宋体" w:cs="宋体"/>
                <w:szCs w:val="21"/>
              </w:rPr>
              <w:t>应当解除查封、扣押。。</w:t>
            </w:r>
          </w:p>
          <w:p w14:paraId="598A59A8">
            <w:pPr>
              <w:spacing w:line="300" w:lineRule="exact"/>
              <w:ind w:firstLine="420" w:firstLineChars="200"/>
              <w:jc w:val="left"/>
              <w:rPr>
                <w:rFonts w:ascii="宋体" w:cs="宋体"/>
                <w:szCs w:val="21"/>
              </w:rPr>
            </w:pPr>
            <w:r>
              <w:rPr>
                <w:rFonts w:ascii="宋体" w:hAnsi="宋体" w:cs="宋体"/>
                <w:szCs w:val="21"/>
              </w:rPr>
              <w:t>4.</w:t>
            </w:r>
            <w:r>
              <w:rPr>
                <w:rFonts w:hint="eastAsia" w:ascii="宋体" w:hAnsi="宋体" w:cs="宋体"/>
                <w:szCs w:val="21"/>
              </w:rPr>
              <w:t>其他责任：法律法规规章文件规定应履行的其他责任。</w:t>
            </w:r>
          </w:p>
        </w:tc>
      </w:tr>
      <w:tr w14:paraId="1F6A0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2ACD70E4">
            <w:pPr>
              <w:spacing w:line="300" w:lineRule="exact"/>
              <w:jc w:val="center"/>
              <w:rPr>
                <w:rFonts w:ascii="宋体" w:cs="宋体"/>
                <w:szCs w:val="21"/>
              </w:rPr>
            </w:pPr>
            <w:r>
              <w:rPr>
                <w:rFonts w:hint="eastAsia" w:ascii="宋体" w:hAnsi="宋体" w:cs="宋体"/>
                <w:szCs w:val="21"/>
              </w:rPr>
              <w:t>责任事项依据</w:t>
            </w:r>
          </w:p>
        </w:tc>
        <w:tc>
          <w:tcPr>
            <w:tcW w:w="7306" w:type="dxa"/>
          </w:tcPr>
          <w:p w14:paraId="022677EB">
            <w:pPr>
              <w:spacing w:line="300" w:lineRule="exact"/>
              <w:ind w:firstLine="420" w:firstLineChars="200"/>
              <w:rPr>
                <w:rFonts w:ascii="宋体" w:cs="宋体"/>
                <w:szCs w:val="21"/>
              </w:rPr>
            </w:pPr>
            <w:r>
              <w:rPr>
                <w:rFonts w:hint="eastAsia" w:ascii="宋体" w:hAnsi="宋体" w:cs="宋体"/>
                <w:szCs w:val="21"/>
              </w:rPr>
              <w:t>【法律】《中华人民共和国药品管理法》</w:t>
            </w:r>
          </w:p>
          <w:p w14:paraId="570A5F73">
            <w:pPr>
              <w:spacing w:line="300" w:lineRule="exact"/>
              <w:ind w:firstLine="420" w:firstLineChars="200"/>
              <w:rPr>
                <w:rFonts w:ascii="宋体" w:cs="宋体"/>
                <w:szCs w:val="21"/>
              </w:rPr>
            </w:pPr>
            <w:r>
              <w:rPr>
                <w:rFonts w:hint="eastAsia" w:ascii="宋体" w:hAnsi="宋体" w:cs="宋体"/>
                <w:szCs w:val="21"/>
              </w:rPr>
              <w:t>第六十四条：药品监督管理部门根据监督检查的需要，可以对药品质量进行抽查检验。抽查检验应当按照规定抽样，并不得收取任何费用。所需费用按照国务院规定列支。</w:t>
            </w:r>
          </w:p>
          <w:p w14:paraId="4F60BBCB">
            <w:pPr>
              <w:spacing w:line="300" w:lineRule="exact"/>
              <w:ind w:firstLine="420" w:firstLineChars="200"/>
              <w:rPr>
                <w:rFonts w:ascii="宋体" w:cs="宋体"/>
                <w:szCs w:val="21"/>
              </w:rPr>
            </w:pPr>
            <w:r>
              <w:rPr>
                <w:rFonts w:hint="eastAsia" w:ascii="宋体" w:hAnsi="宋体" w:cs="宋体"/>
                <w:szCs w:val="21"/>
              </w:rPr>
              <w:t>药品监督管理部门对有证据证明可能危害人体健康的药品及其有关材料可以采取查封、扣押的行政强制措施，并在七日内作出行政处理决定；药品需要检验的，必须自检验报告书发出之日起十五日内作出行政处理决定。</w:t>
            </w:r>
          </w:p>
          <w:p w14:paraId="280579D3">
            <w:pPr>
              <w:spacing w:line="300" w:lineRule="exact"/>
              <w:ind w:firstLine="420" w:firstLineChars="200"/>
              <w:rPr>
                <w:rFonts w:ascii="宋体" w:cs="宋体"/>
                <w:szCs w:val="21"/>
              </w:rPr>
            </w:pPr>
            <w:r>
              <w:rPr>
                <w:rFonts w:hint="eastAsia" w:ascii="宋体" w:hAnsi="宋体" w:cs="宋体"/>
                <w:szCs w:val="21"/>
              </w:rPr>
              <w:t>第七十一条：药品生产企业、药品经营企业和医疗机构的药品检验机构或者人员，应当接受当地药品监督管理部门设置的药品检验机构的业务指导。</w:t>
            </w:r>
          </w:p>
          <w:p w14:paraId="41ADF368">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092B7CBE">
            <w:pPr>
              <w:spacing w:line="300" w:lineRule="exact"/>
              <w:ind w:firstLine="420" w:firstLineChars="200"/>
              <w:rPr>
                <w:rFonts w:ascii="宋体" w:cs="宋体"/>
                <w:szCs w:val="21"/>
              </w:rPr>
            </w:pPr>
            <w:r>
              <w:rPr>
                <w:rFonts w:hint="eastAsia" w:ascii="宋体" w:hAnsi="宋体" w:cs="宋体"/>
                <w:szCs w:val="21"/>
              </w:rPr>
              <w:t>第六十条：药品监督管理部门依法对有证据证明可能危害人体健康的药品及其有关证据材料采取查封、扣押的行政强制措施的，应当自采取行政强制措施之日起</w:t>
            </w:r>
            <w:r>
              <w:rPr>
                <w:rFonts w:ascii="宋体" w:hAnsi="宋体" w:cs="宋体"/>
                <w:szCs w:val="21"/>
              </w:rPr>
              <w:t>7</w:t>
            </w:r>
            <w:r>
              <w:rPr>
                <w:rFonts w:hint="eastAsia" w:ascii="宋体" w:hAnsi="宋体" w:cs="宋体"/>
                <w:szCs w:val="21"/>
              </w:rPr>
              <w:t>日内作出是否立案的决定；需要检验的，应当自检验报告书发出之日起</w:t>
            </w:r>
            <w:r>
              <w:rPr>
                <w:rFonts w:ascii="宋体" w:hAnsi="宋体" w:cs="宋体"/>
                <w:szCs w:val="21"/>
              </w:rPr>
              <w:t>15</w:t>
            </w:r>
            <w:r>
              <w:rPr>
                <w:rFonts w:hint="eastAsia" w:ascii="宋体" w:hAnsi="宋体" w:cs="宋体"/>
                <w:szCs w:val="21"/>
              </w:rPr>
              <w:t>日内作出是否立案的决定；不符合立案条件的，应当解除行政强制措施；需要暂停销售和使用的，应当由国务院或者省、自治区、直辖区人民政府的药品监督管理部门作出决定。</w:t>
            </w:r>
          </w:p>
          <w:p w14:paraId="0394CFE2">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7CE731F8">
            <w:pPr>
              <w:spacing w:line="300" w:lineRule="exact"/>
              <w:ind w:firstLine="420" w:firstLineChars="200"/>
              <w:rPr>
                <w:rFonts w:ascii="宋体" w:cs="宋体"/>
                <w:szCs w:val="21"/>
              </w:rPr>
            </w:pPr>
            <w:r>
              <w:rPr>
                <w:rFonts w:hint="eastAsia" w:ascii="宋体" w:hAnsi="宋体" w:cs="宋体"/>
                <w:szCs w:val="21"/>
              </w:rPr>
              <w:t>第六十条：对已经发生滥用，造成严重社会危害的麻醉药品和精神药品品种，国务院药品监督管理部门应当采取在一定期限内中止生产、经营、使用或者限定其使用范围和用途等措施。对不再作为药品使用的麻醉药品和精神药品，国务院药品监督管理部门应当撤销其药品批准文号和药品标准，并予以公布。</w:t>
            </w:r>
            <w:r>
              <w:rPr>
                <w:rFonts w:ascii="宋体" w:cs="宋体"/>
                <w:szCs w:val="21"/>
              </w:rPr>
              <w:br w:type="textWrapping"/>
            </w:r>
            <w:r>
              <w:rPr>
                <w:rFonts w:hint="eastAsia" w:ascii="宋体" w:hAnsi="宋体" w:cs="宋体"/>
                <w:szCs w:val="21"/>
              </w:rPr>
              <w:t>　　药品监督管理部门、卫生主管部门发现生产、经营企业和使用单位的麻醉药品和精神药品管理存在安全隐患时，应当责令其立即排除或者限期排除；对有证据证明可能流入非法渠道的，应当及时采取查封、扣押的行政强制措施，在</w:t>
            </w:r>
            <w:r>
              <w:rPr>
                <w:rFonts w:ascii="宋体" w:hAnsi="宋体" w:cs="宋体"/>
                <w:szCs w:val="21"/>
              </w:rPr>
              <w:t>7</w:t>
            </w:r>
            <w:r>
              <w:rPr>
                <w:rFonts w:hint="eastAsia" w:ascii="宋体" w:hAnsi="宋体" w:cs="宋体"/>
                <w:szCs w:val="21"/>
              </w:rPr>
              <w:t>日内作出行政处理决定，并通报同级公安机关。</w:t>
            </w:r>
            <w:r>
              <w:rPr>
                <w:rFonts w:ascii="宋体" w:cs="宋体"/>
                <w:szCs w:val="21"/>
              </w:rPr>
              <w:br w:type="textWrapping"/>
            </w:r>
            <w:r>
              <w:rPr>
                <w:rFonts w:hint="eastAsia" w:ascii="宋体" w:hAnsi="宋体" w:cs="宋体"/>
                <w:szCs w:val="21"/>
              </w:rPr>
              <w:t>　　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p w14:paraId="4B52B975">
            <w:pPr>
              <w:spacing w:line="300" w:lineRule="exact"/>
              <w:ind w:firstLine="420" w:firstLineChars="200"/>
              <w:rPr>
                <w:rFonts w:ascii="宋体" w:cs="宋体"/>
                <w:szCs w:val="21"/>
              </w:rPr>
            </w:pPr>
            <w:r>
              <w:rPr>
                <w:rFonts w:hint="eastAsia" w:ascii="宋体" w:hAnsi="宋体" w:cs="宋体"/>
                <w:szCs w:val="21"/>
              </w:rPr>
              <w:t>【行政法规】《疫苗流通和预防接种管理条例》（国务院令第</w:t>
            </w:r>
            <w:r>
              <w:rPr>
                <w:rFonts w:ascii="宋体" w:hAnsi="宋体" w:cs="宋体"/>
                <w:szCs w:val="21"/>
              </w:rPr>
              <w:t>434</w:t>
            </w:r>
            <w:r>
              <w:rPr>
                <w:rFonts w:hint="eastAsia" w:ascii="宋体" w:hAnsi="宋体" w:cs="宋体"/>
                <w:szCs w:val="21"/>
              </w:rPr>
              <w:t>号）</w:t>
            </w:r>
          </w:p>
          <w:p w14:paraId="075EE47D">
            <w:pPr>
              <w:spacing w:line="300" w:lineRule="exact"/>
              <w:ind w:firstLine="420" w:firstLineChars="200"/>
              <w:rPr>
                <w:rFonts w:ascii="宋体" w:cs="宋体"/>
                <w:szCs w:val="21"/>
              </w:rPr>
            </w:pPr>
            <w:r>
              <w:rPr>
                <w:rFonts w:hint="eastAsia" w:ascii="宋体" w:hAnsi="宋体" w:cs="宋体"/>
                <w:szCs w:val="21"/>
              </w:rPr>
              <w:t>第四十九条：药品监督管理部门在监督检查中，对有证据证明可能危害人体健康的疫苗及其有关材料可以采取查封、扣押的措施，并在</w:t>
            </w:r>
            <w:r>
              <w:rPr>
                <w:rFonts w:ascii="宋体" w:hAnsi="宋体" w:cs="宋体"/>
                <w:szCs w:val="21"/>
              </w:rPr>
              <w:t>7</w:t>
            </w:r>
            <w:r>
              <w:rPr>
                <w:rFonts w:hint="eastAsia" w:ascii="宋体" w:hAnsi="宋体" w:cs="宋体"/>
                <w:szCs w:val="21"/>
              </w:rPr>
              <w:t>日内作出处理决定</w:t>
            </w:r>
            <w:r>
              <w:rPr>
                <w:rFonts w:ascii="宋体" w:hAnsi="宋体" w:cs="宋体"/>
                <w:szCs w:val="21"/>
              </w:rPr>
              <w:t>;</w:t>
            </w:r>
            <w:r>
              <w:rPr>
                <w:rFonts w:hint="eastAsia" w:ascii="宋体" w:hAnsi="宋体" w:cs="宋体"/>
                <w:szCs w:val="21"/>
              </w:rPr>
              <w:t>疫苗需要检验的，应当自检验报告书发出之日起</w:t>
            </w:r>
            <w:r>
              <w:rPr>
                <w:rFonts w:ascii="宋体" w:hAnsi="宋体" w:cs="宋体"/>
                <w:szCs w:val="21"/>
              </w:rPr>
              <w:t>15</w:t>
            </w:r>
            <w:r>
              <w:rPr>
                <w:rFonts w:hint="eastAsia" w:ascii="宋体" w:hAnsi="宋体" w:cs="宋体"/>
                <w:szCs w:val="21"/>
              </w:rPr>
              <w:t>日内作出处理决定。</w:t>
            </w:r>
          </w:p>
          <w:p w14:paraId="7DF9CDA5">
            <w:pPr>
              <w:spacing w:line="300" w:lineRule="exact"/>
              <w:ind w:firstLine="420" w:firstLineChars="200"/>
              <w:rPr>
                <w:rFonts w:ascii="宋体" w:cs="宋体"/>
                <w:szCs w:val="21"/>
              </w:rPr>
            </w:pPr>
            <w:r>
              <w:rPr>
                <w:rFonts w:hint="eastAsia" w:ascii="宋体" w:hAnsi="宋体" w:cs="宋体"/>
                <w:szCs w:val="21"/>
              </w:rPr>
              <w:t>疾病预防控制机构、接种单位、疫苗生产企业发现假劣或者质量可疑的疫苗，应当立即停止接种、分发、供应、销售，并立即向所在地的县级人民政府卫生主管部门和药品监督管理部门报告，不得自行处理。接到报告的卫生主管部门应当立即组织疾病预防控制机构和接种单位采取必要的应急处置措施，同时向上级卫生主管部门报告</w:t>
            </w:r>
            <w:r>
              <w:rPr>
                <w:rFonts w:ascii="宋体" w:hAnsi="宋体" w:cs="宋体"/>
                <w:szCs w:val="21"/>
              </w:rPr>
              <w:t>;</w:t>
            </w:r>
            <w:r>
              <w:rPr>
                <w:rFonts w:hint="eastAsia" w:ascii="宋体" w:hAnsi="宋体" w:cs="宋体"/>
                <w:szCs w:val="21"/>
              </w:rPr>
              <w:t>接到报告的药品监督管理部门应当对假劣或者质量可疑的疫苗依法采取查封、扣押等措施。</w:t>
            </w:r>
          </w:p>
          <w:p w14:paraId="59307486">
            <w:pPr>
              <w:spacing w:line="300" w:lineRule="exact"/>
              <w:ind w:firstLine="420" w:firstLineChars="200"/>
              <w:rPr>
                <w:rFonts w:ascii="宋体" w:cs="宋体"/>
                <w:szCs w:val="21"/>
              </w:rPr>
            </w:pPr>
            <w:r>
              <w:rPr>
                <w:rFonts w:hint="eastAsia" w:ascii="宋体" w:hAnsi="宋体" w:cs="宋体"/>
                <w:szCs w:val="21"/>
              </w:rPr>
              <w:t>第六十二条：药品检验机构出具虚假的疫苗检验报告的，依照药品管理法第八十六条的规定处罚。</w:t>
            </w:r>
          </w:p>
          <w:p w14:paraId="40884C80">
            <w:pPr>
              <w:spacing w:line="300" w:lineRule="exact"/>
              <w:ind w:firstLine="420" w:firstLineChars="200"/>
              <w:rPr>
                <w:rFonts w:ascii="宋体" w:cs="宋体"/>
                <w:szCs w:val="21"/>
              </w:rPr>
            </w:pPr>
            <w:r>
              <w:rPr>
                <w:rFonts w:hint="eastAsia" w:ascii="宋体" w:hAnsi="宋体" w:cs="宋体"/>
                <w:szCs w:val="21"/>
              </w:rPr>
              <w:t>【行政法规】《易制毒化学品管理条例》（国务院令第</w:t>
            </w:r>
            <w:r>
              <w:rPr>
                <w:rFonts w:ascii="宋体" w:hAnsi="宋体" w:cs="宋体"/>
                <w:szCs w:val="21"/>
              </w:rPr>
              <w:t>445</w:t>
            </w:r>
            <w:r>
              <w:rPr>
                <w:rFonts w:hint="eastAsia" w:ascii="宋体" w:hAnsi="宋体" w:cs="宋体"/>
                <w:szCs w:val="21"/>
              </w:rPr>
              <w:t>号）</w:t>
            </w:r>
          </w:p>
          <w:p w14:paraId="084A1AF5">
            <w:pPr>
              <w:spacing w:line="300" w:lineRule="exact"/>
              <w:ind w:firstLine="420" w:firstLineChars="200"/>
              <w:rPr>
                <w:rFonts w:ascii="宋体" w:cs="宋体"/>
                <w:szCs w:val="21"/>
              </w:rPr>
            </w:pPr>
            <w:r>
              <w:rPr>
                <w:rFonts w:hint="eastAsia" w:ascii="宋体" w:hAnsi="宋体" w:cs="宋体"/>
                <w:szCs w:val="21"/>
              </w:rPr>
              <w:t>第三十二条：县级以上人民政府公安机关、食品药品监督管理部门、安全生产监督管理部门、商务主管部门、卫生主管部门、价格主管部门、铁路主管部门、交通主管部门、工商行政管理部门、环境保护主管部门和海关，应当依照本条例和有关法律、行政法规的规定，在各自的职责范围内，加强对易制毒化学品生产、经营、购买、运输、价格以及进口、出口的监督检查；对非法生产、经营、购买、运输易制毒化学品，或者走私易制毒化学品的行为，依法予以查处。</w:t>
            </w:r>
            <w:r>
              <w:rPr>
                <w:rFonts w:ascii="宋体" w:cs="宋体"/>
                <w:szCs w:val="21"/>
              </w:rPr>
              <w:br w:type="textWrapping"/>
            </w:r>
            <w:r>
              <w:rPr>
                <w:rFonts w:hint="eastAsia" w:ascii="宋体" w:hAnsi="宋体" w:cs="宋体"/>
                <w:szCs w:val="21"/>
              </w:rPr>
              <w:t>　　前款规定的行政主管部门在进行易制毒化学品监督检查时，可以依法查看现场、查阅和复制有关资料、记录有关情况、扣押相关的证据材料和违法物品；必要时，可以临时查封有关场所。</w:t>
            </w:r>
          </w:p>
          <w:p w14:paraId="7F858E7A">
            <w:pPr>
              <w:spacing w:line="300" w:lineRule="exact"/>
              <w:ind w:firstLine="420" w:firstLineChars="200"/>
              <w:rPr>
                <w:rFonts w:ascii="宋体" w:cs="宋体"/>
                <w:szCs w:val="21"/>
              </w:rPr>
            </w:pPr>
            <w:r>
              <w:rPr>
                <w:rFonts w:hint="eastAsia" w:ascii="宋体" w:hAnsi="宋体" w:cs="宋体"/>
                <w:szCs w:val="21"/>
              </w:rPr>
              <w:t>【行政法规】医疗器械监督管理条例（国务院令第</w:t>
            </w:r>
            <w:r>
              <w:rPr>
                <w:rFonts w:ascii="宋体" w:hAnsi="宋体" w:cs="宋体"/>
                <w:szCs w:val="21"/>
              </w:rPr>
              <w:t>650</w:t>
            </w:r>
            <w:r>
              <w:rPr>
                <w:rFonts w:hint="eastAsia" w:ascii="宋体" w:hAnsi="宋体" w:cs="宋体"/>
                <w:szCs w:val="21"/>
              </w:rPr>
              <w:t>号）</w:t>
            </w:r>
          </w:p>
          <w:p w14:paraId="19A95A62">
            <w:pPr>
              <w:spacing w:line="300" w:lineRule="exact"/>
              <w:ind w:firstLine="420" w:firstLineChars="200"/>
              <w:rPr>
                <w:rFonts w:ascii="宋体" w:cs="宋体"/>
                <w:szCs w:val="21"/>
              </w:rPr>
            </w:pPr>
            <w:r>
              <w:rPr>
                <w:rFonts w:hint="eastAsia" w:ascii="宋体" w:hAnsi="宋体" w:cs="宋体"/>
                <w:szCs w:val="21"/>
              </w:rPr>
              <w:t>第五十四条：食品药品监督管理部门在监督检查中有下列职权：</w:t>
            </w:r>
            <w:r>
              <w:rPr>
                <w:rFonts w:ascii="宋体" w:cs="宋体"/>
                <w:szCs w:val="21"/>
              </w:rPr>
              <w:br w:type="textWrapping"/>
            </w:r>
            <w:r>
              <w:rPr>
                <w:rFonts w:hint="eastAsia" w:ascii="宋体" w:hAnsi="宋体" w:cs="宋体"/>
                <w:szCs w:val="21"/>
              </w:rPr>
              <w:t>　　（一）进入现场实施检查、抽取样品；</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（三）查封、扣押不符合法定要求的医疗器械，违法使用的零配件、原材料以及用于违法生产医疗器械的工具、设备；</w:t>
            </w:r>
            <w:r>
              <w:rPr>
                <w:rFonts w:ascii="宋体" w:cs="宋体"/>
                <w:szCs w:val="21"/>
              </w:rPr>
              <w:br w:type="textWrapping"/>
            </w:r>
            <w:r>
              <w:rPr>
                <w:rFonts w:hint="eastAsia" w:ascii="宋体" w:hAnsi="宋体" w:cs="宋体"/>
                <w:szCs w:val="21"/>
              </w:rPr>
              <w:t>　　（四）查封违反本条例规定从事医疗器械生产经营活动的场所。</w:t>
            </w:r>
            <w:r>
              <w:rPr>
                <w:rFonts w:ascii="宋体" w:cs="宋体"/>
                <w:szCs w:val="21"/>
              </w:rPr>
              <w:br w:type="textWrapping"/>
            </w:r>
            <w:r>
              <w:rPr>
                <w:rFonts w:hint="eastAsia" w:ascii="宋体" w:hAnsi="宋体" w:cs="宋体"/>
                <w:szCs w:val="21"/>
              </w:rPr>
              <w:t>　　食品药品监督管理部门进行监督检查</w:t>
            </w:r>
            <w:r>
              <w:rPr>
                <w:rFonts w:ascii="宋体" w:cs="宋体"/>
                <w:szCs w:val="21"/>
              </w:rPr>
              <w:t>,</w:t>
            </w:r>
            <w:r>
              <w:rPr>
                <w:rFonts w:hint="eastAsia" w:ascii="宋体" w:hAnsi="宋体" w:cs="宋体"/>
                <w:szCs w:val="21"/>
              </w:rPr>
              <w:t>应当出示执法证件，保守被检查单位的商业秘密。</w:t>
            </w:r>
            <w:r>
              <w:rPr>
                <w:rFonts w:ascii="宋体" w:cs="宋体"/>
                <w:szCs w:val="21"/>
              </w:rPr>
              <w:br w:type="textWrapping"/>
            </w:r>
            <w:r>
              <w:rPr>
                <w:rFonts w:hint="eastAsia" w:ascii="宋体" w:hAnsi="宋体" w:cs="宋体"/>
                <w:szCs w:val="21"/>
              </w:rPr>
              <w:t>　　有关单位和个人应当对食品药品监督管理部门的监督检查予以配合，不得隐瞒有关情况。　</w:t>
            </w:r>
          </w:p>
          <w:p w14:paraId="1ACF6572">
            <w:pPr>
              <w:spacing w:line="300" w:lineRule="exact"/>
              <w:ind w:firstLine="420" w:firstLineChars="200"/>
              <w:rPr>
                <w:rFonts w:ascii="宋体" w:cs="宋体"/>
                <w:szCs w:val="21"/>
              </w:rPr>
            </w:pPr>
            <w:r>
              <w:rPr>
                <w:rFonts w:hint="eastAsia" w:ascii="宋体" w:hAnsi="宋体" w:cs="宋体"/>
                <w:szCs w:val="21"/>
              </w:rPr>
              <w:t>【法律】《中华人民共和国食品安全法》</w:t>
            </w:r>
          </w:p>
          <w:p w14:paraId="7F3B1AF3">
            <w:pPr>
              <w:spacing w:line="300" w:lineRule="exact"/>
              <w:ind w:firstLine="420" w:firstLineChars="200"/>
              <w:rPr>
                <w:rFonts w:ascii="宋体" w:cs="宋体"/>
                <w:szCs w:val="21"/>
              </w:rPr>
            </w:pPr>
            <w:r>
              <w:rPr>
                <w:rFonts w:hint="eastAsia" w:ascii="宋体" w:hAnsi="宋体" w:cs="宋体"/>
                <w:szCs w:val="21"/>
              </w:rPr>
              <w:t>第一百零五条：县级以上人民政府食品药品监督管理部门接到食品安全事故的报告后，应当立即会同同级卫生行政、质量监督、农业行政等部门进行调查处理，并采取下列措施，防止或者减轻社会危害：</w:t>
            </w:r>
          </w:p>
          <w:p w14:paraId="270B5258">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开展应急救援工作，组织救治因食品安全事故导致人身伤害的人员；</w:t>
            </w:r>
          </w:p>
          <w:p w14:paraId="09A5DCFA">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封存可能导致食品安全事故的食品及其原料，并立即进行检验；对确认属于被污染的食品及其原料，责令食品生产经营者依照本法第六十三条的规定召回或者停止经营；</w:t>
            </w:r>
          </w:p>
          <w:p w14:paraId="562FEF34">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封存被污染的食品相关产品，并责令进行清洗消毒；</w:t>
            </w:r>
          </w:p>
          <w:p w14:paraId="303F3A0D">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做好信息发布工作，依法对食品安全事故及其处理情况进行发布，并对可能产生的危害加以解释、说明。</w:t>
            </w:r>
          </w:p>
          <w:p w14:paraId="5DD3EFFE">
            <w:pPr>
              <w:spacing w:line="300" w:lineRule="exact"/>
              <w:ind w:firstLine="420" w:firstLineChars="200"/>
              <w:rPr>
                <w:rFonts w:ascii="宋体" w:cs="宋体"/>
                <w:szCs w:val="21"/>
              </w:rPr>
            </w:pPr>
            <w:r>
              <w:rPr>
                <w:rFonts w:hint="eastAsia" w:ascii="宋体" w:hAnsi="宋体" w:cs="宋体"/>
                <w:szCs w:val="21"/>
              </w:rPr>
              <w:t>发生食品安全事故需要启动应急预案的，县级以上人民政府应当立即成立事故处置指挥机构，启动应急预案，依照前款和应急预案的规定进行处置。</w:t>
            </w:r>
          </w:p>
          <w:p w14:paraId="160B13CA">
            <w:pPr>
              <w:spacing w:line="300" w:lineRule="exact"/>
              <w:ind w:firstLine="420" w:firstLineChars="200"/>
              <w:rPr>
                <w:rFonts w:ascii="宋体" w:cs="宋体"/>
                <w:szCs w:val="21"/>
              </w:rPr>
            </w:pPr>
            <w:r>
              <w:rPr>
                <w:rFonts w:hint="eastAsia" w:ascii="宋体" w:hAnsi="宋体" w:cs="宋体"/>
                <w:szCs w:val="21"/>
              </w:rPr>
              <w:t>发生食品安全事故，县级以上疾病预防控制机构应当对事故现场进行卫生处理，并对与事故有关的因素开展流行病学调查，有关部门应当予以协助。县级以上疾病预防控制机构应当向同级食品药品监督管理、卫生行政部门提交流行病学调查报告。</w:t>
            </w:r>
          </w:p>
          <w:p w14:paraId="177FD3A9">
            <w:pPr>
              <w:spacing w:line="300" w:lineRule="exact"/>
              <w:ind w:firstLine="420" w:firstLineChars="200"/>
              <w:rPr>
                <w:rFonts w:ascii="宋体" w:cs="宋体"/>
                <w:szCs w:val="21"/>
              </w:rPr>
            </w:pPr>
            <w:r>
              <w:rPr>
                <w:rFonts w:hint="eastAsia" w:ascii="宋体" w:hAnsi="宋体" w:cs="宋体"/>
                <w:szCs w:val="21"/>
              </w:rPr>
              <w:t>第一百一十条：县级以上人民政府食品药品监督管理、质量监督部门履行各自食品安全监督管理职责，有权采取下列措施，对生产经营者遵守本法的情况进行监督检查：</w:t>
            </w:r>
          </w:p>
          <w:p w14:paraId="4D18BC05">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一</w:t>
            </w:r>
            <w:r>
              <w:rPr>
                <w:rFonts w:ascii="宋体" w:hAnsi="宋体" w:cs="宋体"/>
                <w:szCs w:val="21"/>
              </w:rPr>
              <w:t>)</w:t>
            </w:r>
            <w:r>
              <w:rPr>
                <w:rFonts w:hint="eastAsia" w:ascii="宋体" w:hAnsi="宋体" w:cs="宋体"/>
                <w:szCs w:val="21"/>
              </w:rPr>
              <w:t>进入生产经营场所实施现场检查；</w:t>
            </w:r>
          </w:p>
          <w:p w14:paraId="03D4F906">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二</w:t>
            </w:r>
            <w:r>
              <w:rPr>
                <w:rFonts w:ascii="宋体" w:hAnsi="宋体" w:cs="宋体"/>
                <w:szCs w:val="21"/>
              </w:rPr>
              <w:t>)</w:t>
            </w:r>
            <w:r>
              <w:rPr>
                <w:rFonts w:hint="eastAsia" w:ascii="宋体" w:hAnsi="宋体" w:cs="宋体"/>
                <w:szCs w:val="21"/>
              </w:rPr>
              <w:t>对生产经营的食品、食品添加剂、食品相关产品进行抽样检验；</w:t>
            </w:r>
          </w:p>
          <w:p w14:paraId="373FA66E">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三</w:t>
            </w:r>
            <w:r>
              <w:rPr>
                <w:rFonts w:ascii="宋体" w:hAnsi="宋体" w:cs="宋体"/>
                <w:szCs w:val="21"/>
              </w:rPr>
              <w:t>)</w:t>
            </w:r>
            <w:r>
              <w:rPr>
                <w:rFonts w:hint="eastAsia" w:ascii="宋体" w:hAnsi="宋体" w:cs="宋体"/>
                <w:szCs w:val="21"/>
              </w:rPr>
              <w:t>查阅、复制有关合同、票据、账簿以及其他有关资料；</w:t>
            </w:r>
          </w:p>
          <w:p w14:paraId="669F6389">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四</w:t>
            </w:r>
            <w:r>
              <w:rPr>
                <w:rFonts w:ascii="宋体" w:hAnsi="宋体" w:cs="宋体"/>
                <w:szCs w:val="21"/>
              </w:rPr>
              <w:t>)</w:t>
            </w:r>
            <w:r>
              <w:rPr>
                <w:rFonts w:hint="eastAsia" w:ascii="宋体" w:hAnsi="宋体" w:cs="宋体"/>
                <w:szCs w:val="21"/>
              </w:rPr>
              <w:t>查封、扣押有证据证明不符合食品安全标准或者有证据证明存在安全隐患以及用于违法生产经营的食品、食品添加剂、食品相关产品；</w:t>
            </w:r>
          </w:p>
          <w:p w14:paraId="2D205DC8">
            <w:pPr>
              <w:spacing w:line="300" w:lineRule="exact"/>
              <w:ind w:firstLine="420" w:firstLineChars="200"/>
              <w:rPr>
                <w:rFonts w:ascii="宋体" w:cs="宋体"/>
                <w:szCs w:val="21"/>
              </w:rPr>
            </w:pPr>
            <w:r>
              <w:rPr>
                <w:rFonts w:ascii="宋体" w:hAnsi="宋体" w:cs="宋体"/>
                <w:szCs w:val="21"/>
              </w:rPr>
              <w:t>(</w:t>
            </w:r>
            <w:r>
              <w:rPr>
                <w:rFonts w:hint="eastAsia" w:ascii="宋体" w:hAnsi="宋体" w:cs="宋体"/>
                <w:szCs w:val="21"/>
              </w:rPr>
              <w:t>五</w:t>
            </w:r>
            <w:r>
              <w:rPr>
                <w:rFonts w:ascii="宋体" w:hAnsi="宋体" w:cs="宋体"/>
                <w:szCs w:val="21"/>
              </w:rPr>
              <w:t>)</w:t>
            </w:r>
            <w:r>
              <w:rPr>
                <w:rFonts w:hint="eastAsia" w:ascii="宋体" w:hAnsi="宋体" w:cs="宋体"/>
                <w:szCs w:val="21"/>
              </w:rPr>
              <w:t>查封违法从事生产经营活动的场所。</w:t>
            </w:r>
          </w:p>
          <w:p w14:paraId="776BF701">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p>
          <w:p w14:paraId="5CC4D5F7">
            <w:pPr>
              <w:spacing w:line="300" w:lineRule="exact"/>
              <w:ind w:firstLine="420" w:firstLineChars="200"/>
              <w:rPr>
                <w:rFonts w:ascii="宋体" w:cs="宋体"/>
                <w:szCs w:val="21"/>
              </w:rPr>
            </w:pPr>
            <w:r>
              <w:rPr>
                <w:rFonts w:hint="eastAsia" w:ascii="宋体" w:hAnsi="宋体" w:cs="宋体"/>
                <w:szCs w:val="21"/>
              </w:rPr>
              <w:t>第四十七条：畜牧兽医、质量监督、工商行政管理等部门在依据各自职责进行监督检查时，行使下列职权：</w:t>
            </w:r>
            <w:r>
              <w:rPr>
                <w:rFonts w:ascii="宋体" w:cs="宋体"/>
                <w:szCs w:val="21"/>
              </w:rPr>
              <w:br w:type="textWrapping"/>
            </w:r>
            <w:r>
              <w:rPr>
                <w:rFonts w:hint="eastAsia" w:ascii="宋体" w:hAnsi="宋体" w:cs="宋体"/>
                <w:szCs w:val="21"/>
              </w:rPr>
              <w:t>　　（一）实施现场检查；</w:t>
            </w:r>
            <w:r>
              <w:rPr>
                <w:rFonts w:ascii="宋体" w:cs="宋体"/>
                <w:szCs w:val="21"/>
              </w:rPr>
              <w:br w:type="textWrapping"/>
            </w:r>
            <w:r>
              <w:rPr>
                <w:rFonts w:hint="eastAsia" w:ascii="宋体" w:hAnsi="宋体" w:cs="宋体"/>
                <w:szCs w:val="21"/>
              </w:rPr>
              <w:t>　　（二）向有关人员调查、了解有关情况；</w:t>
            </w:r>
            <w:r>
              <w:rPr>
                <w:rFonts w:ascii="宋体" w:cs="宋体"/>
                <w:szCs w:val="21"/>
              </w:rPr>
              <w:br w:type="textWrapping"/>
            </w:r>
            <w:r>
              <w:rPr>
                <w:rFonts w:hint="eastAsia" w:ascii="宋体" w:hAnsi="宋体" w:cs="宋体"/>
                <w:szCs w:val="21"/>
              </w:rPr>
              <w:t>　　（三）查阅、复制有关合同、票据、账簿、检验报告等资料；</w:t>
            </w:r>
            <w:r>
              <w:rPr>
                <w:rFonts w:ascii="宋体" w:cs="宋体"/>
                <w:szCs w:val="21"/>
              </w:rPr>
              <w:br w:type="textWrapping"/>
            </w:r>
            <w:r>
              <w:rPr>
                <w:rFonts w:hint="eastAsia" w:ascii="宋体" w:hAnsi="宋体" w:cs="宋体"/>
                <w:szCs w:val="21"/>
              </w:rPr>
              <w:t>　　（四）查封、扣押有证据证明不符合乳品质量安全国家标准的乳品以及违法使用的生鲜乳、辅料、添加剂；</w:t>
            </w:r>
            <w:r>
              <w:rPr>
                <w:rFonts w:ascii="宋体" w:cs="宋体"/>
                <w:szCs w:val="21"/>
              </w:rPr>
              <w:br w:type="textWrapping"/>
            </w:r>
            <w:r>
              <w:rPr>
                <w:rFonts w:hint="eastAsia" w:ascii="宋体" w:hAnsi="宋体" w:cs="宋体"/>
                <w:szCs w:val="21"/>
              </w:rPr>
              <w:t>　　（五）查封涉嫌违法从事乳品生产经营活动的场所，扣押用于违法生产经营的工具、设备；</w:t>
            </w:r>
            <w:r>
              <w:rPr>
                <w:rFonts w:ascii="宋体" w:cs="宋体"/>
                <w:szCs w:val="21"/>
              </w:rPr>
              <w:br w:type="textWrapping"/>
            </w:r>
            <w:r>
              <w:rPr>
                <w:rFonts w:hint="eastAsia" w:ascii="宋体" w:hAnsi="宋体" w:cs="宋体"/>
                <w:szCs w:val="21"/>
              </w:rPr>
              <w:t>　　（六）法律、行政法规规定的其他职权。</w:t>
            </w:r>
          </w:p>
          <w:p w14:paraId="4D0E46BB">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w:t>
            </w:r>
            <w:r>
              <w:rPr>
                <w:rFonts w:ascii="宋体" w:hAnsi="宋体" w:cs="宋体"/>
                <w:szCs w:val="21"/>
              </w:rPr>
              <w:t>2007</w:t>
            </w:r>
            <w:r>
              <w:rPr>
                <w:rFonts w:hint="eastAsia" w:ascii="宋体" w:hAnsi="宋体" w:cs="宋体"/>
                <w:szCs w:val="21"/>
              </w:rPr>
              <w:t>年国务院令第</w:t>
            </w:r>
            <w:r>
              <w:rPr>
                <w:rFonts w:ascii="宋体" w:hAnsi="宋体" w:cs="宋体"/>
                <w:szCs w:val="21"/>
              </w:rPr>
              <w:t>503</w:t>
            </w:r>
            <w:r>
              <w:rPr>
                <w:rFonts w:hint="eastAsia" w:ascii="宋体" w:hAnsi="宋体" w:cs="宋体"/>
                <w:szCs w:val="21"/>
              </w:rPr>
              <w:t>号）</w:t>
            </w:r>
          </w:p>
          <w:p w14:paraId="3C03242C">
            <w:pPr>
              <w:spacing w:line="300" w:lineRule="exact"/>
              <w:ind w:firstLine="420" w:firstLineChars="200"/>
              <w:rPr>
                <w:rFonts w:ascii="宋体" w:cs="宋体"/>
                <w:szCs w:val="21"/>
              </w:rPr>
            </w:pPr>
            <w:r>
              <w:rPr>
                <w:rFonts w:hint="eastAsia" w:ascii="宋体" w:hAnsi="宋体" w:cs="宋体"/>
                <w:szCs w:val="21"/>
              </w:rPr>
              <w:t>第二条：本规定所称产品除食品外，还包括食用农产品、药品等与人体健康和生命安全有关的产品。</w:t>
            </w:r>
          </w:p>
          <w:p w14:paraId="5DD49549">
            <w:pPr>
              <w:spacing w:line="300" w:lineRule="exact"/>
              <w:ind w:firstLine="420" w:firstLineChars="200"/>
              <w:rPr>
                <w:rFonts w:ascii="宋体" w:cs="宋体"/>
                <w:szCs w:val="21"/>
              </w:rPr>
            </w:pPr>
            <w:r>
              <w:rPr>
                <w:rFonts w:hint="eastAsia" w:ascii="宋体" w:hAnsi="宋体" w:cs="宋体"/>
                <w:szCs w:val="21"/>
              </w:rPr>
              <w:t>第十五条：农业、卫生、质检、商务、工商、药品等监督管理部门履行各自产品安全监督管理职责，有下列职权：</w:t>
            </w:r>
            <w:r>
              <w:rPr>
                <w:rFonts w:ascii="宋体" w:cs="宋体"/>
                <w:szCs w:val="21"/>
              </w:rPr>
              <w:br w:type="textWrapping"/>
            </w:r>
            <w:r>
              <w:rPr>
                <w:rFonts w:hint="eastAsia" w:ascii="宋体" w:hAnsi="宋体" w:cs="宋体"/>
                <w:szCs w:val="21"/>
              </w:rPr>
              <w:t>　　（一）进入生产经营场所实施现场检查；</w:t>
            </w:r>
            <w:r>
              <w:rPr>
                <w:rFonts w:ascii="宋体" w:cs="宋体"/>
                <w:szCs w:val="21"/>
              </w:rPr>
              <w:br w:type="textWrapping"/>
            </w:r>
            <w:r>
              <w:rPr>
                <w:rFonts w:hint="eastAsia" w:ascii="宋体" w:hAnsi="宋体" w:cs="宋体"/>
                <w:szCs w:val="21"/>
              </w:rPr>
              <w:t>　　（二）查阅、复制、查封、扣押有关合同、票据、账簿以及其他有关资料；</w:t>
            </w:r>
            <w:r>
              <w:rPr>
                <w:rFonts w:ascii="宋体" w:cs="宋体"/>
                <w:szCs w:val="21"/>
              </w:rPr>
              <w:br w:type="textWrapping"/>
            </w:r>
            <w:r>
              <w:rPr>
                <w:rFonts w:hint="eastAsia" w:ascii="宋体" w:hAnsi="宋体" w:cs="宋体"/>
                <w:szCs w:val="21"/>
              </w:rPr>
              <w:t>　　（三）查封、扣押不符合法定要求的产品，违法使用的原料、辅料、添加剂、农业投入品以及用于违法生产的工具、设备；</w:t>
            </w:r>
            <w:r>
              <w:rPr>
                <w:rFonts w:ascii="宋体" w:cs="宋体"/>
                <w:szCs w:val="21"/>
              </w:rPr>
              <w:br w:type="textWrapping"/>
            </w:r>
            <w:r>
              <w:rPr>
                <w:rFonts w:hint="eastAsia" w:ascii="宋体" w:hAnsi="宋体" w:cs="宋体"/>
                <w:szCs w:val="21"/>
              </w:rPr>
              <w:t>　　（四）查封存在危害人体健康和生命安全重大隐患的生产经营场所。</w:t>
            </w:r>
          </w:p>
          <w:p w14:paraId="053C45C4">
            <w:pPr>
              <w:spacing w:line="300" w:lineRule="exact"/>
              <w:ind w:firstLine="420" w:firstLineChars="200"/>
              <w:rPr>
                <w:rFonts w:ascii="宋体" w:cs="宋体"/>
                <w:szCs w:val="21"/>
              </w:rPr>
            </w:pPr>
            <w:r>
              <w:rPr>
                <w:rFonts w:hint="eastAsia" w:ascii="宋体" w:hAnsi="宋体" w:cs="宋体"/>
                <w:szCs w:val="21"/>
              </w:rPr>
              <w:t>第十八条：发生产品安全事故或者其他对社会造成严重影响的产品安全事件时，农业、卫生、质检、商务、工商、药品等监督管理部门必须在各自职责范围内及时作出反应，采取措施，控制事态发展，减少损失，依照国务院规定发布信息，做好有关善后工作。</w:t>
            </w:r>
          </w:p>
          <w:p w14:paraId="5803815B">
            <w:pPr>
              <w:spacing w:line="300" w:lineRule="exact"/>
              <w:ind w:firstLine="420" w:firstLineChars="200"/>
              <w:rPr>
                <w:rFonts w:ascii="宋体" w:cs="宋体"/>
                <w:szCs w:val="21"/>
              </w:rPr>
            </w:pPr>
            <w:r>
              <w:rPr>
                <w:rFonts w:hint="eastAsia" w:ascii="宋体" w:hAnsi="宋体" w:cs="宋体"/>
                <w:szCs w:val="21"/>
              </w:rPr>
              <w:t>【政府规章】《四川省酒类管理条例》</w:t>
            </w:r>
          </w:p>
          <w:p w14:paraId="49A3DCD8">
            <w:pPr>
              <w:spacing w:line="300" w:lineRule="exact"/>
              <w:ind w:firstLine="420" w:firstLineChars="200"/>
              <w:rPr>
                <w:rFonts w:ascii="宋体" w:cs="宋体"/>
                <w:szCs w:val="21"/>
              </w:rPr>
            </w:pPr>
            <w:r>
              <w:rPr>
                <w:rFonts w:hint="eastAsia" w:ascii="宋体" w:hAnsi="宋体" w:cs="宋体"/>
                <w:szCs w:val="21"/>
              </w:rPr>
              <w:t>第三十一条：县级以上地方人民政府食品安全监督管理部门履行酒类食品安全监督管理职责，有权采取下列措施，对生产经营者遵守本条例的情况进行监督检查：</w:t>
            </w:r>
          </w:p>
          <w:p w14:paraId="543081FD">
            <w:pPr>
              <w:spacing w:line="300" w:lineRule="exact"/>
              <w:ind w:firstLine="420" w:firstLineChars="200"/>
              <w:rPr>
                <w:rFonts w:ascii="宋体" w:cs="宋体"/>
                <w:szCs w:val="21"/>
              </w:rPr>
            </w:pPr>
            <w:r>
              <w:rPr>
                <w:rFonts w:hint="eastAsia" w:ascii="宋体" w:hAnsi="宋体" w:cs="宋体"/>
                <w:szCs w:val="21"/>
              </w:rPr>
              <w:t>（一）进入生产经营场所实施现场检查；</w:t>
            </w:r>
          </w:p>
          <w:p w14:paraId="5CFE8CA0">
            <w:pPr>
              <w:spacing w:line="300" w:lineRule="exact"/>
              <w:ind w:firstLine="420" w:firstLineChars="200"/>
              <w:rPr>
                <w:rFonts w:ascii="宋体" w:cs="宋体"/>
                <w:szCs w:val="21"/>
              </w:rPr>
            </w:pPr>
            <w:r>
              <w:rPr>
                <w:rFonts w:hint="eastAsia" w:ascii="宋体" w:hAnsi="宋体" w:cs="宋体"/>
                <w:szCs w:val="21"/>
              </w:rPr>
              <w:t>（二）对生产经营的酒类进行抽样检验；</w:t>
            </w:r>
          </w:p>
          <w:p w14:paraId="60A35177">
            <w:pPr>
              <w:spacing w:line="300" w:lineRule="exact"/>
              <w:ind w:firstLine="420" w:firstLineChars="200"/>
              <w:rPr>
                <w:rFonts w:ascii="宋体" w:cs="宋体"/>
                <w:szCs w:val="21"/>
              </w:rPr>
            </w:pPr>
            <w:r>
              <w:rPr>
                <w:rFonts w:hint="eastAsia" w:ascii="宋体" w:hAnsi="宋体" w:cs="宋体"/>
                <w:szCs w:val="21"/>
              </w:rPr>
              <w:t>（三）查阅、复制有关合同、票据、账簿以及其他有关资料；</w:t>
            </w:r>
          </w:p>
          <w:p w14:paraId="50F98FCE">
            <w:pPr>
              <w:spacing w:line="300" w:lineRule="exact"/>
              <w:ind w:firstLine="420" w:firstLineChars="200"/>
              <w:rPr>
                <w:rFonts w:ascii="宋体" w:cs="宋体"/>
                <w:szCs w:val="21"/>
              </w:rPr>
            </w:pPr>
            <w:r>
              <w:rPr>
                <w:rFonts w:hint="eastAsia" w:ascii="宋体" w:hAnsi="宋体" w:cs="宋体"/>
                <w:szCs w:val="21"/>
              </w:rPr>
              <w:t>（四）查封、扣押有证据证明不符合食品安全标准或者有证据证明存在安全隐患以及用于违法生产经营的食品、食品添加剂、食品相关产品；</w:t>
            </w:r>
          </w:p>
          <w:p w14:paraId="78914DD4">
            <w:pPr>
              <w:spacing w:line="300" w:lineRule="exact"/>
              <w:ind w:firstLine="420" w:firstLineChars="200"/>
              <w:rPr>
                <w:rFonts w:ascii="宋体" w:cs="宋体"/>
                <w:szCs w:val="21"/>
              </w:rPr>
            </w:pPr>
            <w:r>
              <w:rPr>
                <w:rFonts w:hint="eastAsia" w:ascii="宋体" w:hAnsi="宋体" w:cs="宋体"/>
                <w:szCs w:val="21"/>
              </w:rPr>
              <w:t>（五）查封违法从事酒类生产经营活动的场所。</w:t>
            </w:r>
          </w:p>
          <w:p w14:paraId="44956CC8">
            <w:pPr>
              <w:spacing w:line="300" w:lineRule="exact"/>
              <w:ind w:firstLine="420" w:firstLineChars="200"/>
              <w:rPr>
                <w:rFonts w:ascii="宋体" w:cs="宋体"/>
                <w:szCs w:val="21"/>
              </w:rPr>
            </w:pPr>
            <w:r>
              <w:rPr>
                <w:rFonts w:hint="eastAsia" w:ascii="宋体" w:hAnsi="宋体" w:cs="宋体"/>
                <w:szCs w:val="21"/>
              </w:rPr>
              <w:t>酒类生产经营者应当接受监督检查，如实提供有关资料，不得拒绝、阻挠检查。</w:t>
            </w:r>
          </w:p>
          <w:p w14:paraId="417F021D">
            <w:pPr>
              <w:spacing w:line="300" w:lineRule="exact"/>
              <w:ind w:firstLine="420" w:firstLineChars="200"/>
              <w:rPr>
                <w:rFonts w:ascii="宋体" w:cs="宋体"/>
                <w:szCs w:val="21"/>
              </w:rPr>
            </w:pPr>
            <w:r>
              <w:rPr>
                <w:rFonts w:hint="eastAsia" w:ascii="宋体" w:hAnsi="宋体" w:cs="宋体"/>
                <w:szCs w:val="21"/>
              </w:rPr>
              <w:t>【行政法规】《工业产品生产许可证管理条例》（国务院令第</w:t>
            </w:r>
            <w:r>
              <w:rPr>
                <w:rFonts w:ascii="宋体" w:hAnsi="宋体" w:cs="宋体"/>
                <w:szCs w:val="21"/>
              </w:rPr>
              <w:t>440</w:t>
            </w:r>
            <w:r>
              <w:rPr>
                <w:rFonts w:hint="eastAsia" w:ascii="宋体" w:hAnsi="宋体" w:cs="宋体"/>
                <w:szCs w:val="21"/>
              </w:rPr>
              <w:t>号）</w:t>
            </w:r>
          </w:p>
          <w:p w14:paraId="3F085CD9">
            <w:pPr>
              <w:spacing w:line="300" w:lineRule="exact"/>
              <w:ind w:firstLine="420" w:firstLineChars="200"/>
              <w:rPr>
                <w:rFonts w:ascii="宋体" w:cs="宋体"/>
                <w:szCs w:val="21"/>
              </w:rPr>
            </w:pPr>
            <w:r>
              <w:rPr>
                <w:rFonts w:hint="eastAsia" w:ascii="宋体" w:hAnsi="宋体" w:cs="宋体"/>
                <w:szCs w:val="21"/>
              </w:rPr>
              <w:t>第三十七条：县级以上工业产品生产许可证主管部门根据已经取得的违法嫌疑证据或者举报，对涉嫌违反本条例的行为进行查处并可以行使下列职权：</w:t>
            </w:r>
          </w:p>
          <w:p w14:paraId="24531FD0">
            <w:pPr>
              <w:spacing w:line="300" w:lineRule="exact"/>
              <w:ind w:firstLine="420" w:firstLineChars="200"/>
              <w:rPr>
                <w:rFonts w:ascii="宋体" w:cs="宋体"/>
                <w:szCs w:val="21"/>
              </w:rPr>
            </w:pPr>
            <w:r>
              <w:rPr>
                <w:rFonts w:hint="eastAsia" w:ascii="宋体" w:hAnsi="宋体" w:cs="宋体"/>
                <w:szCs w:val="21"/>
              </w:rPr>
              <w:t>（一）向有关生产、销售或者在经营活动中使用列入目录产品的单位和检验机构的法定代表人、主要负责人和其他有关人员调查、了解有关涉嫌从事违反本条例活动的情况；</w:t>
            </w:r>
          </w:p>
          <w:p w14:paraId="550FA0B1">
            <w:pPr>
              <w:spacing w:line="300" w:lineRule="exact"/>
              <w:ind w:firstLine="420" w:firstLineChars="200"/>
              <w:rPr>
                <w:rFonts w:ascii="宋体" w:cs="宋体"/>
                <w:szCs w:val="21"/>
              </w:rPr>
            </w:pPr>
            <w:r>
              <w:rPr>
                <w:rFonts w:hint="eastAsia" w:ascii="宋体" w:hAnsi="宋体" w:cs="宋体"/>
                <w:szCs w:val="21"/>
              </w:rPr>
              <w:t>（二）查阅、复制有关生产、销售或者在经营活动中使用列入目录产品的单位和检验机构的有关合同、发票、账簿以及其他有关资料；</w:t>
            </w:r>
          </w:p>
          <w:p w14:paraId="3560B3DC">
            <w:pPr>
              <w:spacing w:line="300" w:lineRule="exact"/>
              <w:ind w:firstLine="420" w:firstLineChars="200"/>
              <w:rPr>
                <w:rFonts w:ascii="宋体" w:cs="宋体"/>
                <w:szCs w:val="21"/>
              </w:rPr>
            </w:pPr>
            <w:r>
              <w:rPr>
                <w:rFonts w:hint="eastAsia" w:ascii="宋体" w:hAnsi="宋体" w:cs="宋体"/>
                <w:szCs w:val="21"/>
              </w:rPr>
              <w:t>（三）对有证据表明属于违反本条例生产、销售或者在经营活动中使用的列入目录产品予以查封或者扣押。</w:t>
            </w:r>
          </w:p>
          <w:p w14:paraId="27EAC807">
            <w:pPr>
              <w:spacing w:line="300" w:lineRule="exact"/>
              <w:ind w:firstLine="420" w:firstLineChars="200"/>
              <w:rPr>
                <w:rFonts w:ascii="宋体" w:cs="宋体"/>
                <w:szCs w:val="21"/>
              </w:rPr>
            </w:pPr>
            <w:r>
              <w:rPr>
                <w:rFonts w:hint="eastAsia" w:ascii="宋体" w:hAnsi="宋体" w:cs="宋体"/>
                <w:szCs w:val="21"/>
              </w:rPr>
              <w:t>县级以上工商行政管理部门依法对涉嫌违反本条例规定的行为进行查处时，也可以行使前款规定的职权。</w:t>
            </w:r>
          </w:p>
        </w:tc>
      </w:tr>
      <w:tr w14:paraId="18DBE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491619F8">
            <w:pPr>
              <w:spacing w:line="300" w:lineRule="exact"/>
              <w:jc w:val="center"/>
              <w:rPr>
                <w:rFonts w:ascii="宋体" w:cs="宋体"/>
                <w:szCs w:val="21"/>
              </w:rPr>
            </w:pPr>
            <w:r>
              <w:rPr>
                <w:rFonts w:hint="eastAsia" w:ascii="宋体" w:hAnsi="宋体" w:cs="宋体"/>
                <w:szCs w:val="21"/>
              </w:rPr>
              <w:t>追责情形</w:t>
            </w:r>
          </w:p>
        </w:tc>
        <w:tc>
          <w:tcPr>
            <w:tcW w:w="7306" w:type="dxa"/>
            <w:vAlign w:val="center"/>
          </w:tcPr>
          <w:p w14:paraId="683A4A4A">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FB63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right"/>
        </w:trPr>
        <w:tc>
          <w:tcPr>
            <w:tcW w:w="1519" w:type="dxa"/>
            <w:vAlign w:val="center"/>
          </w:tcPr>
          <w:p w14:paraId="32480BA2">
            <w:pPr>
              <w:spacing w:line="300" w:lineRule="exact"/>
              <w:jc w:val="center"/>
              <w:rPr>
                <w:rFonts w:ascii="宋体" w:cs="宋体"/>
                <w:szCs w:val="21"/>
              </w:rPr>
            </w:pPr>
            <w:r>
              <w:rPr>
                <w:rFonts w:hint="eastAsia" w:ascii="宋体" w:hAnsi="宋体" w:cs="宋体"/>
                <w:szCs w:val="21"/>
              </w:rPr>
              <w:t>监督电话</w:t>
            </w:r>
          </w:p>
        </w:tc>
        <w:tc>
          <w:tcPr>
            <w:tcW w:w="7306" w:type="dxa"/>
            <w:vAlign w:val="center"/>
          </w:tcPr>
          <w:p w14:paraId="0BCEAA06">
            <w:pPr>
              <w:spacing w:line="300" w:lineRule="exact"/>
              <w:jc w:val="center"/>
              <w:rPr>
                <w:rFonts w:ascii="宋体" w:cs="宋体"/>
                <w:szCs w:val="21"/>
              </w:rPr>
            </w:pPr>
            <w:r>
              <w:rPr>
                <w:rFonts w:ascii="宋体" w:hAnsi="宋体" w:cs="宋体"/>
                <w:szCs w:val="21"/>
              </w:rPr>
              <w:t>(0825)8381581</w:t>
            </w:r>
          </w:p>
        </w:tc>
      </w:tr>
    </w:tbl>
    <w:p w14:paraId="77ED8247">
      <w:pPr>
        <w:spacing w:line="300" w:lineRule="exact"/>
        <w:ind w:firstLine="422" w:firstLineChars="200"/>
        <w:jc w:val="center"/>
        <w:rPr>
          <w:rFonts w:ascii="宋体" w:cs="宋体"/>
          <w:b/>
          <w:szCs w:val="21"/>
        </w:rPr>
      </w:pPr>
    </w:p>
    <w:p w14:paraId="48FD3945">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2-359</w:t>
      </w:r>
    </w:p>
    <w:tbl>
      <w:tblPr>
        <w:tblStyle w:val="7"/>
        <w:tblW w:w="87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4"/>
        <w:gridCol w:w="7109"/>
      </w:tblGrid>
      <w:tr w14:paraId="14622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3A5090AA">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023A95A1">
            <w:pPr>
              <w:spacing w:line="300" w:lineRule="exact"/>
              <w:jc w:val="center"/>
              <w:rPr>
                <w:rFonts w:ascii="宋体" w:cs="宋体"/>
                <w:szCs w:val="21"/>
              </w:rPr>
            </w:pPr>
            <w:r>
              <w:rPr>
                <w:rFonts w:ascii="宋体" w:hAnsi="宋体" w:cs="宋体"/>
                <w:szCs w:val="21"/>
              </w:rPr>
              <w:t>1975</w:t>
            </w:r>
          </w:p>
        </w:tc>
      </w:tr>
      <w:tr w14:paraId="622E7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3983C0E0">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37312767">
            <w:pPr>
              <w:spacing w:line="300" w:lineRule="exact"/>
              <w:jc w:val="center"/>
              <w:rPr>
                <w:rFonts w:hint="eastAsia" w:ascii="宋体" w:eastAsia="宋体" w:cs="宋体"/>
                <w:szCs w:val="21"/>
                <w:lang w:eastAsia="zh-CN"/>
              </w:rPr>
            </w:pPr>
            <w:r>
              <w:rPr>
                <w:rFonts w:hint="eastAsia" w:ascii="宋体" w:hAnsi="宋体" w:cs="宋体"/>
                <w:szCs w:val="21"/>
              </w:rPr>
              <w:t>其他行政权</w:t>
            </w:r>
            <w:r>
              <w:rPr>
                <w:rFonts w:hint="eastAsia" w:ascii="宋体" w:hAnsi="宋体" w:cs="宋体"/>
                <w:szCs w:val="21"/>
                <w:lang w:eastAsia="zh-CN"/>
              </w:rPr>
              <w:t>力</w:t>
            </w:r>
          </w:p>
        </w:tc>
      </w:tr>
      <w:tr w14:paraId="00DFC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39E7861C">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25C693DC">
            <w:pPr>
              <w:spacing w:line="300" w:lineRule="exact"/>
              <w:jc w:val="center"/>
              <w:rPr>
                <w:rFonts w:ascii="宋体" w:cs="宋体"/>
                <w:szCs w:val="21"/>
              </w:rPr>
            </w:pPr>
            <w:r>
              <w:rPr>
                <w:rFonts w:hint="eastAsia" w:ascii="宋体" w:hAnsi="宋体" w:cs="宋体"/>
                <w:szCs w:val="21"/>
              </w:rPr>
              <w:t>对食品、药品、医疗器械、化妆品抽查检验并公告结果</w:t>
            </w:r>
          </w:p>
        </w:tc>
      </w:tr>
      <w:tr w14:paraId="4AB0D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4C1247C3">
            <w:pPr>
              <w:spacing w:line="300" w:lineRule="exact"/>
              <w:jc w:val="center"/>
              <w:rPr>
                <w:rFonts w:ascii="宋体" w:cs="宋体"/>
                <w:szCs w:val="21"/>
              </w:rPr>
            </w:pPr>
            <w:r>
              <w:rPr>
                <w:rFonts w:hint="eastAsia" w:ascii="宋体" w:hAnsi="宋体" w:cs="宋体"/>
                <w:szCs w:val="21"/>
              </w:rPr>
              <w:t>实施依据</w:t>
            </w:r>
          </w:p>
        </w:tc>
        <w:tc>
          <w:tcPr>
            <w:tcW w:w="7109" w:type="dxa"/>
          </w:tcPr>
          <w:p w14:paraId="40D8B7B7">
            <w:pPr>
              <w:spacing w:line="300" w:lineRule="exact"/>
              <w:ind w:firstLine="420" w:firstLineChars="200"/>
              <w:rPr>
                <w:rFonts w:ascii="宋体" w:cs="宋体"/>
                <w:szCs w:val="21"/>
              </w:rPr>
            </w:pPr>
            <w:r>
              <w:rPr>
                <w:rFonts w:hint="eastAsia" w:ascii="宋体" w:hAnsi="宋体" w:cs="宋体"/>
                <w:szCs w:val="21"/>
              </w:rPr>
              <w:t>【行政法规】《麻醉药品和精神药品管理条例》（</w:t>
            </w:r>
            <w:r>
              <w:rPr>
                <w:rFonts w:ascii="宋体" w:hAnsi="宋体" w:cs="宋体"/>
                <w:szCs w:val="21"/>
              </w:rPr>
              <w:t>2016</w:t>
            </w:r>
            <w:r>
              <w:rPr>
                <w:rFonts w:hint="eastAsia" w:ascii="宋体" w:hAnsi="宋体" w:cs="宋体"/>
                <w:szCs w:val="21"/>
              </w:rPr>
              <w:t>年国务院令第</w:t>
            </w:r>
            <w:r>
              <w:rPr>
                <w:rFonts w:ascii="宋体" w:hAnsi="宋体" w:cs="宋体"/>
                <w:szCs w:val="21"/>
              </w:rPr>
              <w:t>666</w:t>
            </w:r>
            <w:r>
              <w:rPr>
                <w:rFonts w:hint="eastAsia" w:ascii="宋体" w:hAnsi="宋体" w:cs="宋体"/>
                <w:szCs w:val="21"/>
              </w:rPr>
              <w:t>号）</w:t>
            </w:r>
          </w:p>
          <w:p w14:paraId="1C0C30F5">
            <w:pPr>
              <w:spacing w:line="300" w:lineRule="exact"/>
              <w:ind w:firstLine="420" w:firstLineChars="200"/>
              <w:rPr>
                <w:rFonts w:ascii="宋体" w:cs="宋体"/>
                <w:szCs w:val="21"/>
              </w:rPr>
            </w:pPr>
            <w:r>
              <w:rPr>
                <w:rFonts w:hint="eastAsia" w:ascii="宋体" w:hAnsi="宋体" w:cs="宋体"/>
                <w:szCs w:val="21"/>
              </w:rPr>
              <w:t>第三条：本条例所称麻醉药品和精神药品，是指列入麻醉药品目录、精神药品目录（以下称目录）的药品和其他物质。精神药品分为第一类精神药品和第二类精神药品。</w:t>
            </w:r>
            <w:r>
              <w:rPr>
                <w:rFonts w:ascii="宋体" w:cs="宋体"/>
                <w:szCs w:val="21"/>
              </w:rPr>
              <w:br w:type="textWrapping"/>
            </w:r>
            <w:r>
              <w:rPr>
                <w:rFonts w:hint="eastAsia" w:ascii="宋体" w:hAnsi="宋体" w:cs="宋体"/>
                <w:szCs w:val="21"/>
              </w:rPr>
              <w:t>　　目录由国务院药品监督管理部门会同国务院公安部门、国务院卫生主管部门制定、调整并公布。</w:t>
            </w:r>
            <w:r>
              <w:rPr>
                <w:rFonts w:ascii="宋体" w:cs="宋体"/>
                <w:szCs w:val="21"/>
              </w:rPr>
              <w:br w:type="textWrapping"/>
            </w:r>
            <w:r>
              <w:rPr>
                <w:rFonts w:hint="eastAsia" w:ascii="宋体" w:hAnsi="宋体" w:cs="宋体"/>
                <w:szCs w:val="21"/>
              </w:rPr>
              <w:t>　　上区销售但尚未列入目录的药品和其他物质或者第二类精神药品发生滥用，已经造成或者可能造成严重社会危害的，国务院药品监督管理部门会同国务院公安部门、国务院卫生主管部门应当及时将该药品和该物质列入目录或者将该第二类精神药品调整为第一类精神药品。　</w:t>
            </w:r>
          </w:p>
          <w:p w14:paraId="0F5F0DB6">
            <w:pPr>
              <w:spacing w:line="300" w:lineRule="exact"/>
              <w:ind w:firstLine="420" w:firstLineChars="200"/>
              <w:rPr>
                <w:rFonts w:ascii="宋体" w:cs="宋体"/>
                <w:szCs w:val="21"/>
              </w:rPr>
            </w:pPr>
            <w:r>
              <w:rPr>
                <w:rFonts w:hint="eastAsia" w:ascii="宋体" w:hAnsi="宋体" w:cs="宋体"/>
                <w:szCs w:val="21"/>
              </w:rPr>
              <w:t>第十四条：国家对麻醉药品和精神药品实行定点生产制度。</w:t>
            </w:r>
            <w:r>
              <w:rPr>
                <w:rFonts w:ascii="宋体" w:cs="宋体"/>
                <w:szCs w:val="21"/>
              </w:rPr>
              <w:br w:type="textWrapping"/>
            </w:r>
            <w:r>
              <w:rPr>
                <w:rFonts w:hint="eastAsia" w:ascii="宋体" w:hAnsi="宋体" w:cs="宋体"/>
                <w:szCs w:val="21"/>
              </w:rPr>
              <w:t>　　国务院药品监督管理部门应当根据麻醉药品和精神药品的需求总量，确定麻醉药品和精神药品定点生产企业的数量和布局，并根据年度需求总量对数量和布局进行调整、公布。　</w:t>
            </w:r>
          </w:p>
          <w:p w14:paraId="563C05A2">
            <w:pPr>
              <w:spacing w:line="300" w:lineRule="exact"/>
              <w:ind w:firstLine="420" w:firstLineChars="200"/>
              <w:rPr>
                <w:rFonts w:ascii="宋体" w:cs="宋体"/>
                <w:szCs w:val="21"/>
              </w:rPr>
            </w:pPr>
            <w:r>
              <w:rPr>
                <w:rFonts w:hint="eastAsia" w:ascii="宋体" w:hAnsi="宋体" w:cs="宋体"/>
                <w:szCs w:val="21"/>
              </w:rPr>
              <w:t>【行政法规】《疫苗流通和预防接种管理条例》</w:t>
            </w:r>
            <w:r>
              <w:rPr>
                <w:rFonts w:ascii="宋体" w:hAnsi="宋体" w:cs="宋体"/>
                <w:szCs w:val="21"/>
              </w:rPr>
              <w:t>(2005</w:t>
            </w:r>
            <w:r>
              <w:rPr>
                <w:rFonts w:hint="eastAsia" w:ascii="宋体" w:hAnsi="宋体" w:cs="宋体"/>
                <w:szCs w:val="21"/>
              </w:rPr>
              <w:t>年</w:t>
            </w:r>
            <w:r>
              <w:rPr>
                <w:rFonts w:ascii="宋体" w:hAnsi="宋体" w:cs="宋体"/>
                <w:szCs w:val="21"/>
              </w:rPr>
              <w:t>3</w:t>
            </w:r>
            <w:r>
              <w:rPr>
                <w:rFonts w:hint="eastAsia" w:ascii="宋体" w:hAnsi="宋体" w:cs="宋体"/>
                <w:szCs w:val="21"/>
              </w:rPr>
              <w:t>月</w:t>
            </w:r>
            <w:r>
              <w:rPr>
                <w:rFonts w:ascii="宋体" w:hAnsi="宋体" w:cs="宋体"/>
                <w:szCs w:val="21"/>
              </w:rPr>
              <w:t>24</w:t>
            </w:r>
            <w:r>
              <w:rPr>
                <w:rFonts w:hint="eastAsia" w:ascii="宋体" w:hAnsi="宋体" w:cs="宋体"/>
                <w:szCs w:val="21"/>
              </w:rPr>
              <w:t>日国务院令第</w:t>
            </w:r>
            <w:r>
              <w:rPr>
                <w:rFonts w:ascii="宋体" w:hAnsi="宋体" w:cs="宋体"/>
                <w:szCs w:val="21"/>
              </w:rPr>
              <w:t>434</w:t>
            </w:r>
            <w:r>
              <w:rPr>
                <w:rFonts w:hint="eastAsia" w:ascii="宋体" w:hAnsi="宋体" w:cs="宋体"/>
                <w:szCs w:val="21"/>
              </w:rPr>
              <w:t>号公布</w:t>
            </w:r>
            <w:r>
              <w:rPr>
                <w:rFonts w:ascii="宋体" w:hAnsi="宋体" w:cs="宋体"/>
                <w:szCs w:val="21"/>
              </w:rPr>
              <w:t xml:space="preserve"> </w:t>
            </w:r>
            <w:r>
              <w:rPr>
                <w:rFonts w:hint="eastAsia" w:ascii="宋体" w:hAnsi="宋体" w:cs="宋体"/>
                <w:szCs w:val="21"/>
              </w:rPr>
              <w:t>根据</w:t>
            </w:r>
            <w:r>
              <w:rPr>
                <w:rFonts w:ascii="宋体" w:hAnsi="宋体" w:cs="宋体"/>
                <w:szCs w:val="21"/>
              </w:rPr>
              <w:t>2016</w:t>
            </w:r>
            <w:r>
              <w:rPr>
                <w:rFonts w:hint="eastAsia" w:ascii="宋体" w:hAnsi="宋体" w:cs="宋体"/>
                <w:szCs w:val="21"/>
              </w:rPr>
              <w:t>年</w:t>
            </w:r>
            <w:r>
              <w:rPr>
                <w:rFonts w:ascii="宋体" w:hAnsi="宋体" w:cs="宋体"/>
                <w:szCs w:val="21"/>
              </w:rPr>
              <w:t>4</w:t>
            </w:r>
            <w:r>
              <w:rPr>
                <w:rFonts w:hint="eastAsia" w:ascii="宋体" w:hAnsi="宋体" w:cs="宋体"/>
                <w:szCs w:val="21"/>
              </w:rPr>
              <w:t>月</w:t>
            </w:r>
            <w:r>
              <w:rPr>
                <w:rFonts w:ascii="宋体" w:hAnsi="宋体" w:cs="宋体"/>
                <w:szCs w:val="21"/>
              </w:rPr>
              <w:t>23</w:t>
            </w:r>
            <w:r>
              <w:rPr>
                <w:rFonts w:hint="eastAsia" w:ascii="宋体" w:hAnsi="宋体" w:cs="宋体"/>
                <w:szCs w:val="21"/>
              </w:rPr>
              <w:t>日《国务院关于修改〈疫苗流通和预防接种管理条例〉的决定》修订</w:t>
            </w:r>
            <w:r>
              <w:rPr>
                <w:rFonts w:ascii="宋体" w:hAnsi="宋体" w:cs="宋体"/>
                <w:szCs w:val="21"/>
              </w:rPr>
              <w:t>)</w:t>
            </w:r>
            <w:r>
              <w:rPr>
                <w:rFonts w:hint="eastAsia" w:ascii="宋体" w:hAnsi="宋体" w:cs="宋体"/>
                <w:szCs w:val="21"/>
              </w:rPr>
              <w:t>国务院令第</w:t>
            </w:r>
            <w:r>
              <w:rPr>
                <w:rFonts w:ascii="宋体" w:hAnsi="宋体" w:cs="宋体"/>
                <w:szCs w:val="21"/>
              </w:rPr>
              <w:t>668</w:t>
            </w:r>
            <w:r>
              <w:rPr>
                <w:rFonts w:hint="eastAsia" w:ascii="宋体" w:hAnsi="宋体" w:cs="宋体"/>
                <w:szCs w:val="21"/>
              </w:rPr>
              <w:t>号</w:t>
            </w:r>
          </w:p>
          <w:p w14:paraId="63AE8BB7">
            <w:pPr>
              <w:spacing w:line="300" w:lineRule="exact"/>
              <w:ind w:firstLine="420" w:firstLineChars="200"/>
              <w:rPr>
                <w:rFonts w:ascii="宋体" w:cs="宋体"/>
                <w:szCs w:val="21"/>
              </w:rPr>
            </w:pPr>
            <w:r>
              <w:rPr>
                <w:rFonts w:hint="eastAsia" w:ascii="宋体" w:hAnsi="宋体" w:cs="宋体"/>
                <w:szCs w:val="21"/>
              </w:rPr>
              <w:t>第四十八条：药品监督管理部门依照药品管理法及其实施条例的有关规定，对疫苗在储存、运输、供应、销售、分发和使用等环节中的质量进行监督检查，并将检查结果及时向同级卫生主管部门通报。药品监督管理部门根据监督检查需要对疫苗进行抽查检验的，有关单位和个人应当予以配合，不得拒绝。</w:t>
            </w:r>
          </w:p>
          <w:p w14:paraId="6B32D27D">
            <w:pPr>
              <w:spacing w:line="300" w:lineRule="exact"/>
              <w:ind w:firstLine="420" w:firstLineChars="200"/>
              <w:rPr>
                <w:rFonts w:ascii="宋体" w:cs="宋体"/>
                <w:szCs w:val="21"/>
              </w:rPr>
            </w:pPr>
            <w:r>
              <w:rPr>
                <w:rFonts w:hint="eastAsia" w:ascii="宋体" w:hAnsi="宋体" w:cs="宋体"/>
                <w:szCs w:val="21"/>
              </w:rPr>
              <w:t>第四十九条：药品监督管理部门在监督检查中，对有证据证明可能危害人体健康的疫苗及其有关材料可以采取查封、扣押的措施，并在</w:t>
            </w:r>
            <w:r>
              <w:rPr>
                <w:rFonts w:ascii="宋体" w:hAnsi="宋体" w:cs="宋体"/>
                <w:szCs w:val="21"/>
              </w:rPr>
              <w:t>7</w:t>
            </w:r>
            <w:r>
              <w:rPr>
                <w:rFonts w:hint="eastAsia" w:ascii="宋体" w:hAnsi="宋体" w:cs="宋体"/>
                <w:szCs w:val="21"/>
              </w:rPr>
              <w:t>日内作出处理决定；疫苗需要检验的，应当自检验报告书发出之日起</w:t>
            </w:r>
            <w:r>
              <w:rPr>
                <w:rFonts w:ascii="宋体" w:hAnsi="宋体" w:cs="宋体"/>
                <w:szCs w:val="21"/>
              </w:rPr>
              <w:t>15</w:t>
            </w:r>
            <w:r>
              <w:rPr>
                <w:rFonts w:hint="eastAsia" w:ascii="宋体" w:hAnsi="宋体" w:cs="宋体"/>
                <w:szCs w:val="21"/>
              </w:rPr>
              <w:t>日内作出处理决定。　</w:t>
            </w:r>
          </w:p>
          <w:p w14:paraId="19ECEE22">
            <w:pPr>
              <w:spacing w:line="300" w:lineRule="exact"/>
              <w:ind w:firstLine="420" w:firstLineChars="200"/>
              <w:rPr>
                <w:rFonts w:ascii="宋体" w:cs="宋体"/>
                <w:szCs w:val="21"/>
              </w:rPr>
            </w:pPr>
            <w:r>
              <w:rPr>
                <w:rFonts w:hint="eastAsia" w:ascii="宋体" w:hAnsi="宋体" w:cs="宋体"/>
                <w:szCs w:val="21"/>
              </w:rPr>
              <w:t>【行政法规】《易制毒化学品管理条例》（经</w:t>
            </w:r>
            <w:r>
              <w:rPr>
                <w:rFonts w:ascii="宋体" w:hAnsi="宋体" w:cs="宋体"/>
                <w:szCs w:val="21"/>
              </w:rPr>
              <w:t>2005</w:t>
            </w:r>
            <w:r>
              <w:rPr>
                <w:rFonts w:hint="eastAsia" w:ascii="宋体" w:hAnsi="宋体" w:cs="宋体"/>
                <w:szCs w:val="21"/>
              </w:rPr>
              <w:t>年</w:t>
            </w:r>
            <w:r>
              <w:rPr>
                <w:rFonts w:ascii="宋体" w:hAnsi="宋体" w:cs="宋体"/>
                <w:szCs w:val="21"/>
              </w:rPr>
              <w:t>8</w:t>
            </w:r>
            <w:r>
              <w:rPr>
                <w:rFonts w:hint="eastAsia" w:ascii="宋体" w:hAnsi="宋体" w:cs="宋体"/>
                <w:szCs w:val="21"/>
              </w:rPr>
              <w:t>月</w:t>
            </w:r>
            <w:r>
              <w:rPr>
                <w:rFonts w:ascii="宋体" w:hAnsi="宋体" w:cs="宋体"/>
                <w:szCs w:val="21"/>
              </w:rPr>
              <w:t>17</w:t>
            </w:r>
            <w:r>
              <w:rPr>
                <w:rFonts w:hint="eastAsia" w:ascii="宋体" w:hAnsi="宋体" w:cs="宋体"/>
                <w:szCs w:val="21"/>
              </w:rPr>
              <w:t>日国务院第</w:t>
            </w:r>
            <w:r>
              <w:rPr>
                <w:rFonts w:ascii="宋体" w:hAnsi="宋体" w:cs="宋体"/>
                <w:szCs w:val="21"/>
              </w:rPr>
              <w:t>102</w:t>
            </w:r>
            <w:r>
              <w:rPr>
                <w:rFonts w:hint="eastAsia" w:ascii="宋体" w:hAnsi="宋体" w:cs="宋体"/>
                <w:szCs w:val="21"/>
              </w:rPr>
              <w:t>次常务会议通过；国务院令第</w:t>
            </w:r>
            <w:r>
              <w:rPr>
                <w:rFonts w:ascii="宋体" w:hAnsi="宋体" w:cs="宋体"/>
                <w:szCs w:val="21"/>
              </w:rPr>
              <w:t>445</w:t>
            </w:r>
            <w:r>
              <w:rPr>
                <w:rFonts w:hint="eastAsia" w:ascii="宋体" w:hAnsi="宋体" w:cs="宋体"/>
                <w:szCs w:val="21"/>
              </w:rPr>
              <w:t>号公布；自</w:t>
            </w:r>
            <w:r>
              <w:rPr>
                <w:rFonts w:ascii="宋体" w:hAnsi="宋体" w:cs="宋体"/>
                <w:szCs w:val="21"/>
              </w:rPr>
              <w:t>2005</w:t>
            </w:r>
            <w:r>
              <w:rPr>
                <w:rFonts w:hint="eastAsia" w:ascii="宋体" w:hAnsi="宋体" w:cs="宋体"/>
                <w:szCs w:val="21"/>
              </w:rPr>
              <w:t>年</w:t>
            </w:r>
            <w:r>
              <w:rPr>
                <w:rFonts w:ascii="宋体" w:hAnsi="宋体" w:cs="宋体"/>
                <w:szCs w:val="21"/>
              </w:rPr>
              <w:t>11</w:t>
            </w:r>
            <w:r>
              <w:rPr>
                <w:rFonts w:hint="eastAsia" w:ascii="宋体" w:hAnsi="宋体" w:cs="宋体"/>
                <w:szCs w:val="21"/>
              </w:rPr>
              <w:t>月</w:t>
            </w:r>
            <w:r>
              <w:rPr>
                <w:rFonts w:ascii="宋体" w:hAnsi="宋体" w:cs="宋体"/>
                <w:szCs w:val="21"/>
              </w:rPr>
              <w:t>1</w:t>
            </w:r>
            <w:r>
              <w:rPr>
                <w:rFonts w:hint="eastAsia" w:ascii="宋体" w:hAnsi="宋体" w:cs="宋体"/>
                <w:szCs w:val="21"/>
              </w:rPr>
              <w:t>日起施行；根据</w:t>
            </w:r>
            <w:r>
              <w:rPr>
                <w:rFonts w:ascii="宋体" w:hAnsi="宋体" w:cs="宋体"/>
                <w:szCs w:val="21"/>
              </w:rPr>
              <w:t>2014</w:t>
            </w:r>
            <w:r>
              <w:rPr>
                <w:rFonts w:hint="eastAsia" w:ascii="宋体" w:hAnsi="宋体" w:cs="宋体"/>
                <w:szCs w:val="21"/>
              </w:rPr>
              <w:t>年</w:t>
            </w:r>
            <w:r>
              <w:rPr>
                <w:rFonts w:ascii="宋体" w:hAnsi="宋体" w:cs="宋体"/>
                <w:szCs w:val="21"/>
              </w:rPr>
              <w:t>7</w:t>
            </w:r>
            <w:r>
              <w:rPr>
                <w:rFonts w:hint="eastAsia" w:ascii="宋体" w:hAnsi="宋体" w:cs="宋体"/>
                <w:szCs w:val="21"/>
              </w:rPr>
              <w:t>月</w:t>
            </w:r>
            <w:r>
              <w:rPr>
                <w:rFonts w:ascii="宋体" w:hAnsi="宋体" w:cs="宋体"/>
                <w:szCs w:val="21"/>
              </w:rPr>
              <w:t>9</w:t>
            </w:r>
            <w:r>
              <w:rPr>
                <w:rFonts w:hint="eastAsia" w:ascii="宋体" w:hAnsi="宋体" w:cs="宋体"/>
                <w:szCs w:val="21"/>
              </w:rPr>
              <w:t>日国务院第</w:t>
            </w:r>
            <w:r>
              <w:rPr>
                <w:rFonts w:ascii="宋体" w:hAnsi="宋体" w:cs="宋体"/>
                <w:szCs w:val="21"/>
              </w:rPr>
              <w:t>54</w:t>
            </w:r>
            <w:r>
              <w:rPr>
                <w:rFonts w:hint="eastAsia" w:ascii="宋体" w:hAnsi="宋体" w:cs="宋体"/>
                <w:szCs w:val="21"/>
              </w:rPr>
              <w:t>次常务会议《国务院关于修改部分行政法规的决定》修订）</w:t>
            </w:r>
          </w:p>
          <w:p w14:paraId="2820DAC6">
            <w:pPr>
              <w:spacing w:line="300" w:lineRule="exact"/>
              <w:ind w:firstLine="420" w:firstLineChars="200"/>
              <w:rPr>
                <w:rFonts w:ascii="宋体" w:cs="宋体"/>
                <w:szCs w:val="21"/>
              </w:rPr>
            </w:pPr>
            <w:r>
              <w:rPr>
                <w:rFonts w:hint="eastAsia" w:ascii="宋体" w:hAnsi="宋体" w:cs="宋体"/>
                <w:szCs w:val="21"/>
              </w:rPr>
              <w:t>第三十六条：生产、经营、购买、运输或者进口、出口易制毒化学品的单位，应当于每年</w:t>
            </w:r>
            <w:r>
              <w:rPr>
                <w:rFonts w:ascii="宋体" w:hAnsi="宋体" w:cs="宋体"/>
                <w:szCs w:val="21"/>
              </w:rPr>
              <w:t>3</w:t>
            </w:r>
            <w:r>
              <w:rPr>
                <w:rFonts w:hint="eastAsia" w:ascii="宋体" w:hAnsi="宋体" w:cs="宋体"/>
                <w:szCs w:val="21"/>
              </w:rPr>
              <w:t>月</w:t>
            </w:r>
            <w:r>
              <w:rPr>
                <w:rFonts w:ascii="宋体" w:hAnsi="宋体" w:cs="宋体"/>
                <w:szCs w:val="21"/>
              </w:rPr>
              <w:t>31</w:t>
            </w:r>
            <w:r>
              <w:rPr>
                <w:rFonts w:hint="eastAsia" w:ascii="宋体" w:hAnsi="宋体" w:cs="宋体"/>
                <w:szCs w:val="21"/>
              </w:rPr>
              <w:t>日前向许可或者备案的行政主管部门和公安机关报告本单位上年度易制毒化学品的生产、经营、购买、运输或者进口、出口情况；有条件的生产、经营、购买、运输或者进口、出口单位，可以与有关行政主管部门建立计算机联网，及时通报有关经营情况。</w:t>
            </w:r>
          </w:p>
          <w:p w14:paraId="23149FE6">
            <w:pPr>
              <w:spacing w:line="300" w:lineRule="exact"/>
              <w:ind w:firstLine="420" w:firstLineChars="200"/>
              <w:rPr>
                <w:rFonts w:ascii="宋体" w:cs="宋体"/>
                <w:szCs w:val="21"/>
              </w:rPr>
            </w:pPr>
            <w:r>
              <w:rPr>
                <w:rFonts w:hint="eastAsia" w:ascii="宋体" w:hAnsi="宋体" w:cs="宋体"/>
                <w:szCs w:val="21"/>
              </w:rPr>
              <w:t>第三十七条：县级以上人民政府有关行政主管部门应当加强协调合作，建立易制毒化学品管理情况、监督检查情况以及案件处理情况的通报、交流机制。</w:t>
            </w:r>
          </w:p>
          <w:p w14:paraId="6E04304E">
            <w:pPr>
              <w:spacing w:line="300" w:lineRule="exact"/>
              <w:ind w:firstLine="420" w:firstLineChars="200"/>
              <w:rPr>
                <w:rFonts w:ascii="宋体" w:cs="宋体"/>
                <w:szCs w:val="21"/>
              </w:rPr>
            </w:pPr>
            <w:r>
              <w:rPr>
                <w:rFonts w:hint="eastAsia" w:ascii="宋体" w:hAnsi="宋体" w:cs="宋体"/>
                <w:szCs w:val="21"/>
              </w:rPr>
              <w:t>【行政法规】《医疗器械监督管理条例》</w:t>
            </w:r>
            <w:r>
              <w:rPr>
                <w:rFonts w:ascii="宋体" w:hAnsi="宋体" w:cs="宋体"/>
                <w:szCs w:val="21"/>
              </w:rPr>
              <w:t>2014</w:t>
            </w:r>
            <w:r>
              <w:rPr>
                <w:rFonts w:hint="eastAsia" w:ascii="宋体" w:hAnsi="宋体" w:cs="宋体"/>
                <w:szCs w:val="21"/>
              </w:rPr>
              <w:t>年</w:t>
            </w:r>
            <w:r>
              <w:rPr>
                <w:rFonts w:ascii="宋体" w:hAnsi="宋体" w:cs="宋体"/>
                <w:szCs w:val="21"/>
              </w:rPr>
              <w:t>2</w:t>
            </w:r>
            <w:r>
              <w:rPr>
                <w:rFonts w:hint="eastAsia" w:ascii="宋体" w:hAnsi="宋体" w:cs="宋体"/>
                <w:szCs w:val="21"/>
              </w:rPr>
              <w:t>月</w:t>
            </w:r>
            <w:r>
              <w:rPr>
                <w:rFonts w:ascii="宋体" w:hAnsi="宋体" w:cs="宋体"/>
                <w:szCs w:val="21"/>
              </w:rPr>
              <w:t>12</w:t>
            </w:r>
            <w:r>
              <w:rPr>
                <w:rFonts w:hint="eastAsia" w:ascii="宋体" w:hAnsi="宋体" w:cs="宋体"/>
                <w:szCs w:val="21"/>
              </w:rPr>
              <w:t>日国务院第</w:t>
            </w:r>
            <w:r>
              <w:rPr>
                <w:rFonts w:ascii="宋体" w:hAnsi="宋体" w:cs="宋体"/>
                <w:szCs w:val="21"/>
              </w:rPr>
              <w:t>39</w:t>
            </w:r>
            <w:r>
              <w:rPr>
                <w:rFonts w:hint="eastAsia" w:ascii="宋体" w:hAnsi="宋体" w:cs="宋体"/>
                <w:szCs w:val="21"/>
              </w:rPr>
              <w:t>次常务会议修订通过，自</w:t>
            </w:r>
            <w:r>
              <w:rPr>
                <w:rFonts w:ascii="宋体" w:hAnsi="宋体" w:cs="宋体"/>
                <w:szCs w:val="21"/>
              </w:rPr>
              <w:t>2014</w:t>
            </w:r>
            <w:r>
              <w:rPr>
                <w:rFonts w:hint="eastAsia" w:ascii="宋体" w:hAnsi="宋体" w:cs="宋体"/>
                <w:szCs w:val="21"/>
              </w:rPr>
              <w:t>年</w:t>
            </w:r>
            <w:r>
              <w:rPr>
                <w:rFonts w:ascii="宋体" w:hAnsi="宋体" w:cs="宋体"/>
                <w:szCs w:val="21"/>
              </w:rPr>
              <w:t>6</w:t>
            </w:r>
            <w:r>
              <w:rPr>
                <w:rFonts w:hint="eastAsia" w:ascii="宋体" w:hAnsi="宋体" w:cs="宋体"/>
                <w:szCs w:val="21"/>
              </w:rPr>
              <w:t>月</w:t>
            </w:r>
            <w:r>
              <w:rPr>
                <w:rFonts w:ascii="宋体" w:hAnsi="宋体" w:cs="宋体"/>
                <w:szCs w:val="21"/>
              </w:rPr>
              <w:t>1</w:t>
            </w:r>
            <w:r>
              <w:rPr>
                <w:rFonts w:hint="eastAsia" w:ascii="宋体" w:hAnsi="宋体" w:cs="宋体"/>
                <w:szCs w:val="21"/>
              </w:rPr>
              <w:t>日起施行。国务院令第</w:t>
            </w:r>
            <w:r>
              <w:rPr>
                <w:rFonts w:ascii="宋体" w:hAnsi="宋体" w:cs="宋体"/>
                <w:szCs w:val="21"/>
              </w:rPr>
              <w:t>650</w:t>
            </w:r>
            <w:r>
              <w:rPr>
                <w:rFonts w:hint="eastAsia" w:ascii="宋体" w:hAnsi="宋体" w:cs="宋体"/>
                <w:szCs w:val="21"/>
              </w:rPr>
              <w:t>号</w:t>
            </w:r>
          </w:p>
          <w:p w14:paraId="018A97EF">
            <w:pPr>
              <w:spacing w:line="300" w:lineRule="exact"/>
              <w:ind w:firstLine="420" w:firstLineChars="200"/>
              <w:rPr>
                <w:rFonts w:ascii="宋体" w:cs="宋体"/>
                <w:szCs w:val="21"/>
              </w:rPr>
            </w:pPr>
            <w:r>
              <w:rPr>
                <w:rFonts w:hint="eastAsia" w:ascii="宋体" w:hAnsi="宋体" w:cs="宋体"/>
                <w:szCs w:val="21"/>
              </w:rPr>
              <w:t>第五十六条：食品药品监督管理部门应当加强对医疗器械生产经营企业和使用单位生产、经营、使用的医疗器械的抽查检验。抽查检验不得收取检验费和其他任何费用，所需费用纳入本级政府预算。</w:t>
            </w:r>
            <w:r>
              <w:rPr>
                <w:rFonts w:ascii="宋体" w:cs="宋体"/>
                <w:szCs w:val="21"/>
              </w:rPr>
              <w:br w:type="textWrapping"/>
            </w:r>
            <w:r>
              <w:rPr>
                <w:rFonts w:hint="eastAsia" w:ascii="宋体" w:hAnsi="宋体" w:cs="宋体"/>
                <w:szCs w:val="21"/>
              </w:rPr>
              <w:t>　　省级以上人民政府食品药品监督管理部门应当根据抽查检验结论及时发布医疗器械质量公告。</w:t>
            </w:r>
          </w:p>
          <w:p w14:paraId="25CA0D3B">
            <w:pPr>
              <w:spacing w:line="300" w:lineRule="exact"/>
              <w:ind w:firstLine="420" w:firstLineChars="200"/>
              <w:rPr>
                <w:rFonts w:ascii="宋体" w:cs="宋体"/>
                <w:szCs w:val="21"/>
              </w:rPr>
            </w:pPr>
            <w:r>
              <w:rPr>
                <w:rFonts w:hint="eastAsia" w:ascii="宋体" w:hAnsi="宋体" w:cs="宋体"/>
                <w:szCs w:val="21"/>
              </w:rPr>
              <w:t>【行政法规】《乳品质量安全监督管理条例》国务院令（第</w:t>
            </w:r>
            <w:r>
              <w:rPr>
                <w:rFonts w:ascii="宋体" w:hAnsi="宋体" w:cs="宋体"/>
                <w:szCs w:val="21"/>
              </w:rPr>
              <w:t>536</w:t>
            </w:r>
            <w:r>
              <w:rPr>
                <w:rFonts w:hint="eastAsia" w:ascii="宋体" w:hAnsi="宋体" w:cs="宋体"/>
                <w:szCs w:val="21"/>
              </w:rPr>
              <w:t>号）</w:t>
            </w:r>
            <w:r>
              <w:rPr>
                <w:rFonts w:ascii="宋体" w:hAnsi="宋体" w:cs="宋体"/>
                <w:szCs w:val="21"/>
              </w:rPr>
              <w:t>2008</w:t>
            </w:r>
            <w:r>
              <w:rPr>
                <w:rFonts w:hint="eastAsia" w:ascii="宋体" w:hAnsi="宋体" w:cs="宋体"/>
                <w:szCs w:val="21"/>
              </w:rPr>
              <w:t>年</w:t>
            </w:r>
            <w:r>
              <w:rPr>
                <w:rFonts w:ascii="宋体" w:hAnsi="宋体" w:cs="宋体"/>
                <w:szCs w:val="21"/>
              </w:rPr>
              <w:t>10</w:t>
            </w:r>
            <w:r>
              <w:rPr>
                <w:rFonts w:hint="eastAsia" w:ascii="宋体" w:hAnsi="宋体" w:cs="宋体"/>
                <w:szCs w:val="21"/>
              </w:rPr>
              <w:t>月</w:t>
            </w:r>
            <w:r>
              <w:rPr>
                <w:rFonts w:ascii="宋体" w:hAnsi="宋体" w:cs="宋体"/>
                <w:szCs w:val="21"/>
              </w:rPr>
              <w:t>6</w:t>
            </w:r>
            <w:r>
              <w:rPr>
                <w:rFonts w:hint="eastAsia" w:ascii="宋体" w:hAnsi="宋体" w:cs="宋体"/>
                <w:szCs w:val="21"/>
              </w:rPr>
              <w:t>日国务院第</w:t>
            </w:r>
            <w:r>
              <w:rPr>
                <w:rFonts w:ascii="宋体" w:hAnsi="宋体" w:cs="宋体"/>
                <w:szCs w:val="21"/>
              </w:rPr>
              <w:t>28</w:t>
            </w:r>
            <w:r>
              <w:rPr>
                <w:rFonts w:hint="eastAsia" w:ascii="宋体" w:hAnsi="宋体" w:cs="宋体"/>
                <w:szCs w:val="21"/>
              </w:rPr>
              <w:t>次常务会议通过，现予公布，自公布之日起施行。</w:t>
            </w:r>
          </w:p>
          <w:p w14:paraId="0AB88B1C">
            <w:pPr>
              <w:spacing w:line="300" w:lineRule="exact"/>
              <w:ind w:firstLine="420" w:firstLineChars="200"/>
              <w:rPr>
                <w:rFonts w:ascii="宋体" w:cs="宋体"/>
                <w:szCs w:val="21"/>
              </w:rPr>
            </w:pPr>
            <w:r>
              <w:rPr>
                <w:rFonts w:hint="eastAsia" w:ascii="宋体" w:hAnsi="宋体" w:cs="宋体"/>
                <w:szCs w:val="21"/>
              </w:rPr>
              <w:t>第四十六条：县级以上人民政府畜牧兽医主管部门应当加强对奶畜饲养以及生鲜乳生产环节、收购环节的监督检查。县级以上质量监督检验检疫部门应当加强对乳制品生产环节和乳品进出口环节的监督检查。县级以上工商行政管理部门应当加强对乳制品销售环节的监督检查。县级以上食品药品监督部门应当加强对乳制品餐饮服务环节的监督管理。监督检查部门之间，监督检查部门与其他有关部门之间，应当及时通报乳品质量安全监督管理信息。</w:t>
            </w:r>
            <w:r>
              <w:rPr>
                <w:rFonts w:ascii="宋体" w:cs="宋体"/>
                <w:szCs w:val="21"/>
              </w:rPr>
              <w:br w:type="textWrapping"/>
            </w:r>
            <w:r>
              <w:rPr>
                <w:rFonts w:hint="eastAsia" w:ascii="宋体" w:hAnsi="宋体" w:cs="宋体"/>
                <w:szCs w:val="21"/>
              </w:rPr>
              <w:t>　　畜牧兽医、质量监督、工商行政管理等部门应当定期开展监督抽查，并记录监督抽查的情况和处理结果。需要对乳品进行抽样检查的，不得收取任何费用，所需费用由同级财政列支。　</w:t>
            </w:r>
          </w:p>
          <w:p w14:paraId="130E880A">
            <w:pPr>
              <w:spacing w:line="300" w:lineRule="exact"/>
              <w:ind w:firstLine="420" w:firstLineChars="200"/>
              <w:rPr>
                <w:rFonts w:ascii="宋体" w:cs="宋体"/>
                <w:szCs w:val="21"/>
              </w:rPr>
            </w:pPr>
            <w:r>
              <w:rPr>
                <w:rFonts w:hint="eastAsia" w:ascii="宋体" w:hAnsi="宋体" w:cs="宋体"/>
                <w:szCs w:val="21"/>
              </w:rPr>
              <w:t>【行政法规】《国务院关于加强食品等产品安全监督管理的特别规定》</w:t>
            </w:r>
          </w:p>
          <w:p w14:paraId="25A7CA8D">
            <w:pPr>
              <w:spacing w:line="300" w:lineRule="exact"/>
              <w:ind w:firstLine="420" w:firstLineChars="200"/>
              <w:rPr>
                <w:rFonts w:ascii="宋体" w:cs="宋体"/>
                <w:szCs w:val="21"/>
              </w:rPr>
            </w:pPr>
            <w:r>
              <w:rPr>
                <w:rFonts w:hint="eastAsia" w:ascii="宋体" w:hAnsi="宋体" w:cs="宋体"/>
                <w:szCs w:val="21"/>
              </w:rPr>
              <w:t>第十二条第二款：农业、卫生、质检、商务、工商、药品等监督管理部门应当依据各自职责对生产经营者进行监督检查，并对其遵守强制性标准、法定要求的情况予以记录，由监督检查人员签字后归档。监督检查记录应当作为其直接负责主管人员定期考核的内容。公众有权查阅监督检查记录。</w:t>
            </w:r>
          </w:p>
          <w:p w14:paraId="52C22ACD">
            <w:pPr>
              <w:spacing w:line="300" w:lineRule="exact"/>
              <w:ind w:firstLine="420" w:firstLineChars="200"/>
              <w:rPr>
                <w:rFonts w:ascii="宋体" w:cs="宋体"/>
                <w:szCs w:val="21"/>
              </w:rPr>
            </w:pPr>
            <w:r>
              <w:rPr>
                <w:rFonts w:hint="eastAsia" w:ascii="宋体" w:hAnsi="宋体" w:cs="宋体"/>
                <w:szCs w:val="21"/>
              </w:rPr>
              <w:t>【地方法规】《四川省酒类管理条例》</w:t>
            </w:r>
          </w:p>
          <w:p w14:paraId="4D3A530F">
            <w:pPr>
              <w:spacing w:line="300" w:lineRule="exact"/>
              <w:ind w:firstLine="420" w:firstLineChars="200"/>
              <w:rPr>
                <w:rFonts w:ascii="宋体" w:cs="宋体"/>
                <w:szCs w:val="21"/>
              </w:rPr>
            </w:pPr>
            <w:r>
              <w:rPr>
                <w:rFonts w:hint="eastAsia" w:ascii="宋体" w:hAnsi="宋体" w:cs="宋体"/>
                <w:szCs w:val="21"/>
              </w:rPr>
              <w:t>第二十九条：食品安全监督管理部门应当建立酒类食品安全监督检查制度，定期对酒类食品安全进行监督检查和抽样检验，及时查处不符合酒类食品安全国家标准的酒类食品和其他违反酒类食品安全的行为。</w:t>
            </w:r>
          </w:p>
          <w:p w14:paraId="7B4303EF">
            <w:pPr>
              <w:spacing w:line="300" w:lineRule="exact"/>
              <w:ind w:firstLine="420" w:firstLineChars="200"/>
              <w:rPr>
                <w:rFonts w:ascii="宋体" w:cs="宋体"/>
                <w:szCs w:val="21"/>
              </w:rPr>
            </w:pPr>
            <w:r>
              <w:rPr>
                <w:rFonts w:hint="eastAsia" w:ascii="宋体" w:hAnsi="宋体" w:cs="宋体"/>
                <w:szCs w:val="21"/>
              </w:rPr>
              <w:t>第三十条：县级以上地方人民政府食品安全监督管理部门应当建立并公布酒类生产经营者食品安全信用档案，记录许可颁发、日常监督检查结果、违法行为查处等情况；对有不良信用记录的酒类生产经营者增加监督检查频次。</w:t>
            </w:r>
          </w:p>
          <w:p w14:paraId="4408309C">
            <w:pPr>
              <w:spacing w:line="300" w:lineRule="exact"/>
              <w:ind w:firstLine="420" w:firstLineChars="200"/>
              <w:rPr>
                <w:rFonts w:ascii="宋体" w:cs="宋体"/>
                <w:szCs w:val="21"/>
              </w:rPr>
            </w:pPr>
            <w:r>
              <w:rPr>
                <w:rFonts w:hint="eastAsia" w:ascii="宋体" w:hAnsi="宋体" w:cs="宋体"/>
                <w:szCs w:val="21"/>
              </w:rPr>
              <w:t>【部门规章】《一次性使用无菌医疗器械监督管理办法（暂行）》（国家药监局令第</w:t>
            </w:r>
            <w:r>
              <w:rPr>
                <w:rFonts w:ascii="宋体" w:hAnsi="宋体" w:cs="宋体"/>
                <w:szCs w:val="21"/>
              </w:rPr>
              <w:t>24</w:t>
            </w:r>
            <w:r>
              <w:rPr>
                <w:rFonts w:hint="eastAsia" w:ascii="宋体" w:hAnsi="宋体" w:cs="宋体"/>
                <w:szCs w:val="21"/>
              </w:rPr>
              <w:t>号）</w:t>
            </w:r>
          </w:p>
          <w:p w14:paraId="6081C551">
            <w:pPr>
              <w:spacing w:line="300" w:lineRule="exact"/>
              <w:ind w:firstLine="420" w:firstLineChars="200"/>
              <w:rPr>
                <w:rFonts w:ascii="宋体" w:cs="宋体"/>
                <w:szCs w:val="21"/>
              </w:rPr>
            </w:pPr>
            <w:r>
              <w:rPr>
                <w:rFonts w:hint="eastAsia" w:ascii="宋体" w:hAnsi="宋体" w:cs="宋体"/>
                <w:szCs w:val="21"/>
              </w:rPr>
              <w:t>第二十七条：国家药品监督管理局负责编制全国无菌器械的抽查计划，并组织实施。省级药品监督管理局负责编制本辖区无菌器械的抽查计划，报国家药品监督管理局备案后组织实施。</w:t>
            </w:r>
          </w:p>
          <w:p w14:paraId="3A676D70">
            <w:pPr>
              <w:spacing w:line="300" w:lineRule="exact"/>
              <w:ind w:firstLine="420" w:firstLineChars="200"/>
              <w:rPr>
                <w:rFonts w:ascii="宋体" w:cs="宋体"/>
                <w:szCs w:val="21"/>
              </w:rPr>
            </w:pPr>
            <w:r>
              <w:rPr>
                <w:rFonts w:hint="eastAsia" w:ascii="宋体" w:hAnsi="宋体" w:cs="宋体"/>
                <w:szCs w:val="21"/>
              </w:rPr>
              <w:t>【规范性文件】食品药品监管总局《关于印发医疗器械质量监督抽查检验管理规定的通知》（食药监械监〔</w:t>
            </w:r>
            <w:r>
              <w:rPr>
                <w:rFonts w:ascii="宋体" w:hAnsi="宋体" w:cs="宋体"/>
                <w:szCs w:val="21"/>
              </w:rPr>
              <w:t>2013</w:t>
            </w:r>
            <w:r>
              <w:rPr>
                <w:rFonts w:hint="eastAsia" w:ascii="宋体" w:hAnsi="宋体" w:cs="宋体"/>
                <w:szCs w:val="21"/>
              </w:rPr>
              <w:t>〕</w:t>
            </w:r>
            <w:r>
              <w:rPr>
                <w:rFonts w:ascii="宋体" w:hAnsi="宋体" w:cs="宋体"/>
                <w:szCs w:val="21"/>
              </w:rPr>
              <w:t>212</w:t>
            </w:r>
            <w:r>
              <w:rPr>
                <w:rFonts w:hint="eastAsia" w:ascii="宋体" w:hAnsi="宋体" w:cs="宋体"/>
                <w:szCs w:val="21"/>
              </w:rPr>
              <w:t>号）</w:t>
            </w:r>
          </w:p>
          <w:p w14:paraId="4E136AB5">
            <w:pPr>
              <w:spacing w:line="300" w:lineRule="exact"/>
              <w:ind w:firstLine="420" w:firstLineChars="200"/>
              <w:rPr>
                <w:rFonts w:ascii="宋体" w:cs="宋体"/>
                <w:szCs w:val="21"/>
              </w:rPr>
            </w:pPr>
            <w:r>
              <w:rPr>
                <w:rFonts w:hint="eastAsia" w:ascii="宋体" w:hAnsi="宋体" w:cs="宋体"/>
                <w:szCs w:val="21"/>
              </w:rPr>
              <w:t>第二十七条：家食品药品监督管理总局、省级食品药品监督管理部门应当及时发布医疗器械质量公告。</w:t>
            </w:r>
            <w:r>
              <w:rPr>
                <w:rFonts w:ascii="宋体" w:cs="宋体"/>
                <w:szCs w:val="21"/>
              </w:rPr>
              <w:br w:type="textWrapping"/>
            </w:r>
            <w:r>
              <w:rPr>
                <w:rFonts w:hint="eastAsia" w:ascii="宋体" w:hAnsi="宋体" w:cs="宋体"/>
                <w:szCs w:val="21"/>
              </w:rPr>
              <w:t>　　医疗器械质量公告在发布前，组织监督抽验的部门应当对公告内容进行核实。</w:t>
            </w:r>
          </w:p>
        </w:tc>
      </w:tr>
      <w:tr w14:paraId="3BBD4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315E9194">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1C3BFF6E">
            <w:pPr>
              <w:spacing w:line="300" w:lineRule="exact"/>
              <w:ind w:firstLine="420" w:firstLineChars="200"/>
              <w:rPr>
                <w:rFonts w:ascii="宋体" w:cs="宋体"/>
                <w:szCs w:val="21"/>
              </w:rPr>
            </w:pPr>
            <w:r>
              <w:rPr>
                <w:rFonts w:hint="eastAsia" w:ascii="宋体" w:hAnsi="宋体"/>
                <w:szCs w:val="21"/>
              </w:rPr>
              <w:t>食品生产流通监管股、餐饮服务监管股、药品医疗器械化妆品监管股、综合协调股、办公室</w:t>
            </w:r>
          </w:p>
        </w:tc>
      </w:tr>
      <w:tr w14:paraId="52B48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56C48284">
            <w:pPr>
              <w:spacing w:line="300" w:lineRule="exact"/>
              <w:jc w:val="center"/>
              <w:rPr>
                <w:rFonts w:ascii="宋体" w:cs="宋体"/>
                <w:szCs w:val="21"/>
              </w:rPr>
            </w:pPr>
            <w:r>
              <w:rPr>
                <w:rFonts w:hint="eastAsia" w:ascii="宋体" w:hAnsi="宋体" w:cs="宋体"/>
                <w:szCs w:val="21"/>
              </w:rPr>
              <w:t>责任事项</w:t>
            </w:r>
          </w:p>
        </w:tc>
        <w:tc>
          <w:tcPr>
            <w:tcW w:w="7109" w:type="dxa"/>
            <w:vAlign w:val="center"/>
          </w:tcPr>
          <w:p w14:paraId="598B6473">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立项责任：发现生产企业有不符合《生产实施细则》要求的，由实施监督检查的药品监督管理部门申请立项，责令企业限期整改。</w:t>
            </w:r>
          </w:p>
          <w:p w14:paraId="6B713D17">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审查责任：对限期整改的必要性、内容、范围等进行审查。</w:t>
            </w:r>
          </w:p>
          <w:p w14:paraId="07B17B3B">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决定公布责任：经有关会议研究决定并向企业发放限期整改通知。</w:t>
            </w:r>
          </w:p>
          <w:p w14:paraId="51FDEB3B">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解释备案责任：对政策规定的具体含义和出现的新的情况适用问题进行解释，并按规定备案。</w:t>
            </w:r>
          </w:p>
          <w:p w14:paraId="148D9508">
            <w:pPr>
              <w:spacing w:line="300" w:lineRule="exact"/>
              <w:ind w:firstLine="420" w:firstLineChars="200"/>
              <w:rPr>
                <w:rFonts w:ascii="宋体" w:cs="宋体"/>
                <w:szCs w:val="21"/>
              </w:rPr>
            </w:pPr>
            <w:r>
              <w:rPr>
                <w:rFonts w:ascii="宋体" w:hAnsi="宋体" w:cs="宋体"/>
                <w:szCs w:val="21"/>
              </w:rPr>
              <w:t>5.</w:t>
            </w:r>
            <w:r>
              <w:rPr>
                <w:rFonts w:hint="eastAsia" w:ascii="宋体" w:hAnsi="宋体" w:cs="宋体"/>
                <w:szCs w:val="21"/>
              </w:rPr>
              <w:t>其他责任：其他法律法规规章文件规定应履行的责任。</w:t>
            </w:r>
          </w:p>
        </w:tc>
      </w:tr>
      <w:tr w14:paraId="34214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4F8D9413">
            <w:pPr>
              <w:spacing w:line="300" w:lineRule="exact"/>
              <w:rPr>
                <w:rFonts w:ascii="宋体" w:cs="宋体"/>
                <w:szCs w:val="21"/>
              </w:rPr>
            </w:pPr>
            <w:r>
              <w:rPr>
                <w:rFonts w:hint="eastAsia" w:ascii="宋体" w:hAnsi="宋体"/>
                <w:szCs w:val="21"/>
              </w:rPr>
              <w:t>责任事项依据</w:t>
            </w:r>
          </w:p>
        </w:tc>
        <w:tc>
          <w:tcPr>
            <w:tcW w:w="7109" w:type="dxa"/>
            <w:vAlign w:val="center"/>
          </w:tcPr>
          <w:p w14:paraId="6271CA8B">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中华人民共和国食品安全法》第一百一十三条：县级以上人民政府食品药品监督管理部门应当建立食品生产经营者食品安全信用档案，记录许可颁发、日常监督检查结果、违法行为查处等情况，依法向社会公布并实时更新；对有不良信用记录的食品生产经营者增加监督检查频次，对违法行为情节严重的食品生产经营者，可以通报投资主管部门、证券监督管理机构和有关的金融机构。</w:t>
            </w:r>
          </w:p>
          <w:p w14:paraId="04C4978C">
            <w:pPr>
              <w:spacing w:line="300" w:lineRule="exact"/>
              <w:ind w:firstLine="420" w:firstLineChars="200"/>
              <w:rPr>
                <w:rFonts w:ascii="宋体" w:cs="宋体"/>
                <w:szCs w:val="21"/>
              </w:rPr>
            </w:pPr>
            <w:r>
              <w:rPr>
                <w:rFonts w:hint="eastAsia" w:ascii="宋体" w:hAnsi="宋体" w:cs="宋体"/>
                <w:szCs w:val="21"/>
              </w:rPr>
              <w:t>第一百一十八条第二款：县级以上人民政府食品药品监督管理、质量监督、农业行政部门依据各自职责公布食品安全日常监督管理信息。</w:t>
            </w:r>
          </w:p>
          <w:p w14:paraId="1BF4D422">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医疗器械监督管理条例》第五十一条第二款再评价结果表明已注册的医疗器械不能保证安全、有效的，由原发证部门注销医疗器械注册证，并向社会公布。被注销医疗器械注册证的医疗器械不得生产、进口、经营、使用。</w:t>
            </w:r>
          </w:p>
          <w:p w14:paraId="52CA81D2">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w:t>
            </w:r>
            <w:r>
              <w:fldChar w:fldCharType="begin"/>
            </w:r>
            <w:r>
              <w:instrText xml:space="preserve"> HYPERLINK "http://www.so.com/s?q=%E4%B8%AD%E5%8D%8E%E4%BA%BA%E6%B0%91%E5%85%B1%E5%92%8C%E5%9B%BD%E8%A1%8C%E6%94%BF%E5%A4%84%E7%BD%9A%E6%B3%95&amp;ie=utf-8&amp;src=se_lighten_f" \t "_blank" </w:instrText>
            </w:r>
            <w:r>
              <w:fldChar w:fldCharType="separate"/>
            </w:r>
            <w:r>
              <w:rPr>
                <w:rFonts w:hint="eastAsia" w:ascii="宋体" w:hAnsi="宋体" w:cs="宋体"/>
                <w:szCs w:val="21"/>
              </w:rPr>
              <w:t>中华人民共和国行政处罚法</w:t>
            </w:r>
            <w:r>
              <w:rPr>
                <w:rFonts w:hint="eastAsia" w:ascii="宋体" w:hAnsi="宋体" w:cs="宋体"/>
                <w:szCs w:val="21"/>
              </w:rPr>
              <w:fldChar w:fldCharType="end"/>
            </w:r>
            <w:r>
              <w:rPr>
                <w:rFonts w:hint="eastAsia" w:ascii="宋体" w:hAnsi="宋体" w:cs="宋体"/>
                <w:szCs w:val="21"/>
              </w:rPr>
              <w:t>》</w:t>
            </w:r>
            <w:r>
              <w:fldChar w:fldCharType="begin"/>
            </w:r>
            <w:r>
              <w:instrText xml:space="preserve"> HYPERLINK "http://law.lawtime.cn/lifadongtai/21515.html" \t "_blank" \o "行政处罚法释义：第四条" </w:instrText>
            </w:r>
            <w:r>
              <w:fldChar w:fldCharType="separate"/>
            </w:r>
            <w:r>
              <w:rPr>
                <w:rFonts w:hint="eastAsia" w:ascii="宋体" w:hAnsi="宋体" w:cs="宋体"/>
                <w:szCs w:val="21"/>
              </w:rPr>
              <w:t>第四条</w:t>
            </w:r>
            <w:r>
              <w:rPr>
                <w:rFonts w:hint="eastAsia" w:ascii="宋体" w:hAnsi="宋体" w:cs="宋体"/>
                <w:szCs w:val="21"/>
              </w:rPr>
              <w:fldChar w:fldCharType="end"/>
            </w:r>
            <w:r>
              <w:rPr>
                <w:rFonts w:ascii="宋体" w:cs="宋体"/>
                <w:szCs w:val="21"/>
              </w:rPr>
              <w:t> </w:t>
            </w:r>
            <w:r>
              <w:rPr>
                <w:rFonts w:hint="eastAsia" w:ascii="宋体" w:hAnsi="宋体" w:cs="宋体"/>
                <w:szCs w:val="21"/>
              </w:rPr>
              <w:t>行政处罚遵循公正、公开的原则。</w:t>
            </w:r>
          </w:p>
          <w:p w14:paraId="5CD59E42">
            <w:pPr>
              <w:spacing w:line="300" w:lineRule="exact"/>
              <w:ind w:firstLine="420" w:firstLineChars="200"/>
              <w:rPr>
                <w:rFonts w:ascii="宋体" w:cs="宋体"/>
                <w:szCs w:val="21"/>
              </w:rPr>
            </w:pPr>
            <w:r>
              <w:rPr>
                <w:rFonts w:hint="eastAsia" w:ascii="宋体" w:hAnsi="宋体" w:cs="宋体"/>
                <w:szCs w:val="21"/>
              </w:rPr>
              <w:t>设定和实施行政处罚必须以事实为依据，与违法行为的事实、性质、情节以及社会危害程度相当。</w:t>
            </w:r>
          </w:p>
          <w:p w14:paraId="191EAA40">
            <w:pPr>
              <w:spacing w:line="300" w:lineRule="exact"/>
              <w:ind w:firstLine="420" w:firstLineChars="200"/>
              <w:rPr>
                <w:rFonts w:ascii="宋体" w:cs="宋体"/>
                <w:szCs w:val="21"/>
              </w:rPr>
            </w:pPr>
            <w:r>
              <w:rPr>
                <w:rFonts w:hint="eastAsia" w:ascii="宋体" w:hAnsi="宋体" w:cs="宋体"/>
                <w:szCs w:val="21"/>
              </w:rPr>
              <w:t>对违法行为给予行政处罚的规定必须公布；未经公布的，不得作为行政处罚的依据。</w:t>
            </w:r>
          </w:p>
          <w:p w14:paraId="5892B54F">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《中华人民共和国政府信息公开条例》第　</w:t>
            </w:r>
            <w:r>
              <w:rPr>
                <w:rFonts w:ascii="宋体" w:hAnsi="宋体" w:cs="宋体"/>
                <w:szCs w:val="21"/>
              </w:rPr>
              <w:t>492</w:t>
            </w:r>
            <w:r>
              <w:rPr>
                <w:rFonts w:hint="eastAsia" w:ascii="宋体" w:hAnsi="宋体" w:cs="宋体"/>
                <w:szCs w:val="21"/>
              </w:rPr>
              <w:t>　号</w:t>
            </w:r>
          </w:p>
          <w:p w14:paraId="3C21D9A7">
            <w:pPr>
              <w:spacing w:line="300" w:lineRule="exact"/>
              <w:ind w:firstLine="420" w:firstLineChars="200"/>
              <w:rPr>
                <w:rFonts w:ascii="宋体" w:cs="宋体"/>
                <w:szCs w:val="21"/>
              </w:rPr>
            </w:pPr>
            <w:r>
              <w:rPr>
                <w:rFonts w:hint="eastAsia" w:ascii="宋体" w:hAnsi="宋体" w:cs="宋体"/>
                <w:szCs w:val="21"/>
              </w:rPr>
              <w:t>第九条：行政机关对符合下列基本要求之一的政府信息应当主动公开：</w:t>
            </w:r>
            <w:r>
              <w:rPr>
                <w:rFonts w:ascii="宋体" w:cs="宋体"/>
                <w:szCs w:val="21"/>
              </w:rPr>
              <w:br w:type="textWrapping"/>
            </w:r>
            <w:r>
              <w:rPr>
                <w:rFonts w:hint="eastAsia" w:ascii="宋体" w:hAnsi="宋体" w:cs="宋体"/>
                <w:szCs w:val="21"/>
              </w:rPr>
              <w:t>（一）涉及公民、法人或者其他组织切身利益的；</w:t>
            </w:r>
            <w:r>
              <w:rPr>
                <w:rFonts w:ascii="宋体" w:cs="宋体"/>
                <w:szCs w:val="21"/>
              </w:rPr>
              <w:br w:type="textWrapping"/>
            </w:r>
            <w:r>
              <w:rPr>
                <w:rFonts w:hint="eastAsia" w:ascii="宋体" w:hAnsi="宋体" w:cs="宋体"/>
                <w:szCs w:val="21"/>
              </w:rPr>
              <w:t>（二）需要社会公众广泛知晓或者参与的；</w:t>
            </w:r>
            <w:r>
              <w:rPr>
                <w:rFonts w:ascii="宋体" w:cs="宋体"/>
                <w:szCs w:val="21"/>
              </w:rPr>
              <w:br w:type="textWrapping"/>
            </w:r>
            <w:r>
              <w:rPr>
                <w:rFonts w:hint="eastAsia" w:ascii="宋体" w:hAnsi="宋体" w:cs="宋体"/>
                <w:szCs w:val="21"/>
              </w:rPr>
              <w:t>（三）反映本行政机关机构设置、职能、办事程序等情况的；</w:t>
            </w:r>
            <w:r>
              <w:rPr>
                <w:rFonts w:ascii="宋体" w:cs="宋体"/>
                <w:szCs w:val="21"/>
              </w:rPr>
              <w:br w:type="textWrapping"/>
            </w:r>
            <w:r>
              <w:rPr>
                <w:rFonts w:hint="eastAsia" w:ascii="宋体" w:hAnsi="宋体" w:cs="宋体"/>
                <w:szCs w:val="21"/>
              </w:rPr>
              <w:t>（四）其他依照法律、法规和国家有关规定应当主动公开的。</w:t>
            </w:r>
          </w:p>
        </w:tc>
      </w:tr>
      <w:tr w14:paraId="00A9F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2D74DAEA">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444B1BE3">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0E46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74" w:type="dxa"/>
            <w:vAlign w:val="center"/>
          </w:tcPr>
          <w:p w14:paraId="5CB43829">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17E35472">
            <w:pPr>
              <w:spacing w:line="300" w:lineRule="exact"/>
              <w:jc w:val="center"/>
              <w:rPr>
                <w:rFonts w:ascii="宋体" w:cs="宋体"/>
                <w:szCs w:val="21"/>
              </w:rPr>
            </w:pPr>
            <w:r>
              <w:rPr>
                <w:rFonts w:ascii="宋体" w:hAnsi="宋体" w:cs="宋体"/>
                <w:szCs w:val="21"/>
              </w:rPr>
              <w:t>(0825)8381581</w:t>
            </w:r>
          </w:p>
        </w:tc>
      </w:tr>
    </w:tbl>
    <w:p w14:paraId="25234A2F">
      <w:pPr>
        <w:spacing w:line="300" w:lineRule="exact"/>
        <w:ind w:firstLine="422" w:firstLineChars="200"/>
        <w:jc w:val="center"/>
        <w:rPr>
          <w:rFonts w:ascii="宋体" w:cs="宋体"/>
          <w:b/>
          <w:szCs w:val="21"/>
        </w:rPr>
      </w:pPr>
    </w:p>
    <w:p w14:paraId="7F2E07F3">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2-360</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20F3A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695CF9E3">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0C13041">
            <w:pPr>
              <w:spacing w:line="300" w:lineRule="exact"/>
              <w:jc w:val="center"/>
              <w:rPr>
                <w:rFonts w:ascii="宋体" w:cs="宋体"/>
                <w:szCs w:val="21"/>
              </w:rPr>
            </w:pPr>
            <w:r>
              <w:rPr>
                <w:rFonts w:ascii="宋体" w:hAnsi="宋体" w:cs="宋体"/>
                <w:szCs w:val="21"/>
              </w:rPr>
              <w:t>1976</w:t>
            </w:r>
          </w:p>
        </w:tc>
      </w:tr>
      <w:tr w14:paraId="06276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EE924A8">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23A6FC87">
            <w:pPr>
              <w:spacing w:line="300" w:lineRule="exact"/>
              <w:jc w:val="center"/>
              <w:rPr>
                <w:rFonts w:ascii="宋体" w:cs="宋体"/>
                <w:szCs w:val="21"/>
              </w:rPr>
            </w:pPr>
            <w:r>
              <w:rPr>
                <w:rFonts w:hint="eastAsia" w:ascii="宋体" w:hAnsi="宋体" w:cs="宋体"/>
                <w:color w:val="000000"/>
                <w:szCs w:val="21"/>
              </w:rPr>
              <w:t>其他行政权力</w:t>
            </w:r>
          </w:p>
        </w:tc>
      </w:tr>
      <w:tr w14:paraId="3FA31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C1005B3">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196B7EA1">
            <w:pPr>
              <w:spacing w:line="300" w:lineRule="exact"/>
              <w:jc w:val="center"/>
              <w:rPr>
                <w:rFonts w:ascii="宋体" w:cs="宋体"/>
                <w:szCs w:val="21"/>
              </w:rPr>
            </w:pPr>
            <w:r>
              <w:rPr>
                <w:rFonts w:hint="eastAsia" w:ascii="宋体" w:hAnsi="宋体" w:cs="宋体"/>
                <w:szCs w:val="21"/>
              </w:rPr>
              <w:t>缴销许可证或撤销、撤回许可</w:t>
            </w:r>
          </w:p>
        </w:tc>
      </w:tr>
      <w:tr w14:paraId="36F4A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1285ED5">
            <w:pPr>
              <w:spacing w:line="300" w:lineRule="exact"/>
              <w:jc w:val="center"/>
              <w:rPr>
                <w:rFonts w:ascii="宋体" w:cs="宋体"/>
                <w:szCs w:val="21"/>
              </w:rPr>
            </w:pPr>
            <w:r>
              <w:rPr>
                <w:rFonts w:hint="eastAsia" w:ascii="宋体" w:hAnsi="宋体" w:cs="宋体"/>
                <w:szCs w:val="21"/>
              </w:rPr>
              <w:t>实施依据</w:t>
            </w:r>
          </w:p>
        </w:tc>
        <w:tc>
          <w:tcPr>
            <w:tcW w:w="7109" w:type="dxa"/>
          </w:tcPr>
          <w:p w14:paraId="350BBF5C">
            <w:pPr>
              <w:spacing w:line="300" w:lineRule="exact"/>
              <w:ind w:firstLine="420" w:firstLineChars="200"/>
              <w:rPr>
                <w:rFonts w:ascii="宋体" w:cs="宋体"/>
                <w:szCs w:val="21"/>
              </w:rPr>
            </w:pPr>
            <w:r>
              <w:rPr>
                <w:rFonts w:hint="eastAsia" w:ascii="宋体" w:hAnsi="宋体" w:cs="宋体"/>
                <w:szCs w:val="21"/>
              </w:rPr>
              <w:t>【行政法规】《药品管理法实施条例》（国务院令第</w:t>
            </w:r>
            <w:r>
              <w:rPr>
                <w:rFonts w:ascii="宋体" w:hAnsi="宋体" w:cs="宋体"/>
                <w:szCs w:val="21"/>
              </w:rPr>
              <w:t>360</w:t>
            </w:r>
            <w:r>
              <w:rPr>
                <w:rFonts w:hint="eastAsia" w:ascii="宋体" w:hAnsi="宋体" w:cs="宋体"/>
                <w:szCs w:val="21"/>
              </w:rPr>
              <w:t>号）</w:t>
            </w:r>
          </w:p>
          <w:p w14:paraId="0CF8561C">
            <w:pPr>
              <w:spacing w:line="300" w:lineRule="exact"/>
              <w:ind w:firstLine="420" w:firstLineChars="200"/>
              <w:rPr>
                <w:rFonts w:ascii="宋体" w:cs="宋体"/>
                <w:szCs w:val="21"/>
              </w:rPr>
            </w:pPr>
            <w:r>
              <w:rPr>
                <w:rFonts w:hint="eastAsia" w:ascii="宋体" w:hAnsi="宋体" w:cs="宋体"/>
                <w:szCs w:val="21"/>
              </w:rPr>
              <w:t>第八条：《药品生产许可证》有效期为</w:t>
            </w:r>
            <w:r>
              <w:rPr>
                <w:rFonts w:ascii="宋体" w:hAnsi="宋体" w:cs="宋体"/>
                <w:szCs w:val="21"/>
              </w:rPr>
              <w:t>5</w:t>
            </w:r>
            <w:r>
              <w:rPr>
                <w:rFonts w:hint="eastAsia" w:ascii="宋体" w:hAnsi="宋体" w:cs="宋体"/>
                <w:szCs w:val="21"/>
              </w:rPr>
              <w:t>年。有效期届满，需要继续生产药品的，持证企业应当在许可证有效期届满前</w:t>
            </w:r>
            <w:r>
              <w:rPr>
                <w:rFonts w:ascii="宋体" w:hAnsi="宋体" w:cs="宋体"/>
                <w:szCs w:val="21"/>
              </w:rPr>
              <w:t>6</w:t>
            </w:r>
            <w:r>
              <w:rPr>
                <w:rFonts w:hint="eastAsia" w:ascii="宋体" w:hAnsi="宋体" w:cs="宋体"/>
                <w:szCs w:val="21"/>
              </w:rPr>
              <w:t>个月，按照国务院药品监督管理部门的规定申请换发《药品生产许可证》。</w:t>
            </w:r>
            <w:r>
              <w:rPr>
                <w:rFonts w:ascii="宋体" w:cs="宋体"/>
                <w:szCs w:val="21"/>
              </w:rPr>
              <w:t> </w:t>
            </w:r>
            <w:r>
              <w:rPr>
                <w:rFonts w:ascii="宋体" w:hAnsi="宋体" w:cs="宋体"/>
                <w:szCs w:val="21"/>
              </w:rPr>
              <w:t xml:space="preserve"> </w:t>
            </w:r>
            <w:r>
              <w:rPr>
                <w:rFonts w:hint="eastAsia" w:ascii="宋体" w:hAnsi="宋体" w:cs="宋体"/>
                <w:szCs w:val="21"/>
              </w:rPr>
              <w:t>药品生产企业终止生产药品或者关闭的，《药品生产许可证》由原发证部门缴销。</w:t>
            </w:r>
          </w:p>
          <w:p w14:paraId="4318B74C">
            <w:pPr>
              <w:spacing w:line="300" w:lineRule="exact"/>
              <w:ind w:firstLine="420" w:firstLineChars="200"/>
              <w:rPr>
                <w:rFonts w:ascii="宋体" w:cs="宋体"/>
                <w:szCs w:val="21"/>
              </w:rPr>
            </w:pPr>
            <w:r>
              <w:rPr>
                <w:rFonts w:hint="eastAsia" w:ascii="宋体" w:hAnsi="宋体" w:cs="宋体"/>
                <w:szCs w:val="21"/>
              </w:rPr>
              <w:t>第十七条：《药品经营许可证》有效期为</w:t>
            </w:r>
            <w:r>
              <w:rPr>
                <w:rFonts w:ascii="宋体" w:hAnsi="宋体" w:cs="宋体"/>
                <w:szCs w:val="21"/>
              </w:rPr>
              <w:t>5</w:t>
            </w:r>
            <w:r>
              <w:rPr>
                <w:rFonts w:hint="eastAsia" w:ascii="宋体" w:hAnsi="宋体" w:cs="宋体"/>
                <w:szCs w:val="21"/>
              </w:rPr>
              <w:t>年。有效期届满，需要继续经营药品的，持证企业应当在许可证有效期届满前</w:t>
            </w:r>
            <w:r>
              <w:rPr>
                <w:rFonts w:ascii="宋体" w:hAnsi="宋体" w:cs="宋体"/>
                <w:szCs w:val="21"/>
              </w:rPr>
              <w:t>6</w:t>
            </w:r>
            <w:r>
              <w:rPr>
                <w:rFonts w:hint="eastAsia" w:ascii="宋体" w:hAnsi="宋体" w:cs="宋体"/>
                <w:szCs w:val="21"/>
              </w:rPr>
              <w:t>个月，按照国务院药品监督管理部门的规定申请换发《药品经营许可证》。药品经营企业终止经营药品或者关闭的，《药品经营许可证》由原发证机关缴销。</w:t>
            </w:r>
          </w:p>
          <w:p w14:paraId="4E377A0E">
            <w:pPr>
              <w:spacing w:line="300" w:lineRule="exact"/>
              <w:ind w:firstLine="420" w:firstLineChars="200"/>
              <w:rPr>
                <w:rFonts w:ascii="宋体" w:cs="宋体"/>
                <w:szCs w:val="21"/>
              </w:rPr>
            </w:pPr>
            <w:r>
              <w:rPr>
                <w:rFonts w:hint="eastAsia" w:ascii="宋体" w:hAnsi="宋体" w:cs="宋体"/>
                <w:szCs w:val="21"/>
              </w:rPr>
              <w:t>第二十二条：《医疗机构制剂许可证》有效期为</w:t>
            </w:r>
            <w:r>
              <w:rPr>
                <w:rFonts w:ascii="宋体" w:hAnsi="宋体" w:cs="宋体"/>
                <w:szCs w:val="21"/>
              </w:rPr>
              <w:t>5</w:t>
            </w:r>
            <w:r>
              <w:rPr>
                <w:rFonts w:hint="eastAsia" w:ascii="宋体" w:hAnsi="宋体" w:cs="宋体"/>
                <w:szCs w:val="21"/>
              </w:rPr>
              <w:t>年。有效期届满，需要继续配制制剂的，医疗机构应当在许可证有效期届满前</w:t>
            </w:r>
            <w:r>
              <w:rPr>
                <w:rFonts w:ascii="宋体" w:hAnsi="宋体" w:cs="宋体"/>
                <w:szCs w:val="21"/>
              </w:rPr>
              <w:t>6</w:t>
            </w:r>
            <w:r>
              <w:rPr>
                <w:rFonts w:hint="eastAsia" w:ascii="宋体" w:hAnsi="宋体" w:cs="宋体"/>
                <w:szCs w:val="21"/>
              </w:rPr>
              <w:t>个月，按照国务院药品监督管理部门的规定申请换发《医疗机构制剂许可证》。</w:t>
            </w:r>
            <w:r>
              <w:rPr>
                <w:rFonts w:ascii="宋体" w:cs="宋体"/>
                <w:szCs w:val="21"/>
              </w:rPr>
              <w:t> </w:t>
            </w:r>
            <w:r>
              <w:rPr>
                <w:rFonts w:hint="eastAsia" w:ascii="宋体" w:hAnsi="宋体" w:cs="宋体"/>
                <w:szCs w:val="21"/>
              </w:rPr>
              <w:t>医疗机构终止配制制剂或者关闭的，《医疗机构制剂许可证》由原发证机关缴销。</w:t>
            </w:r>
          </w:p>
          <w:p w14:paraId="5701B4F8">
            <w:pPr>
              <w:spacing w:line="300" w:lineRule="exact"/>
              <w:ind w:firstLine="420" w:firstLineChars="200"/>
              <w:rPr>
                <w:rFonts w:ascii="宋体" w:cs="宋体"/>
                <w:szCs w:val="21"/>
              </w:rPr>
            </w:pPr>
            <w:r>
              <w:rPr>
                <w:rFonts w:hint="eastAsia" w:ascii="宋体" w:hAnsi="宋体" w:cs="宋体"/>
                <w:szCs w:val="21"/>
              </w:rPr>
              <w:t>【部门规章】《药品经营许可证管理办法》</w:t>
            </w:r>
          </w:p>
          <w:p w14:paraId="3D09BEE6">
            <w:pPr>
              <w:spacing w:line="300" w:lineRule="exact"/>
              <w:ind w:firstLine="420" w:firstLineChars="200"/>
              <w:rPr>
                <w:rFonts w:ascii="宋体" w:cs="宋体"/>
                <w:szCs w:val="21"/>
              </w:rPr>
            </w:pPr>
            <w:r>
              <w:rPr>
                <w:rFonts w:hint="eastAsia" w:ascii="宋体" w:hAnsi="宋体" w:cs="宋体"/>
                <w:szCs w:val="21"/>
              </w:rPr>
              <w:t>第二十六条：有下列情形之一的，《药品经营许可证》由原发证机关注销：</w:t>
            </w:r>
            <w:r>
              <w:rPr>
                <w:rFonts w:ascii="宋体" w:cs="宋体"/>
                <w:szCs w:val="21"/>
              </w:rPr>
              <w:br w:type="textWrapping"/>
            </w:r>
            <w:r>
              <w:rPr>
                <w:rFonts w:hint="eastAsia" w:ascii="宋体" w:hAnsi="宋体" w:cs="宋体"/>
                <w:szCs w:val="21"/>
              </w:rPr>
              <w:t>　　（一）《药品经营许可证》有效期届满未换证的；</w:t>
            </w:r>
            <w:r>
              <w:rPr>
                <w:rFonts w:ascii="宋体" w:cs="宋体"/>
                <w:szCs w:val="21"/>
              </w:rPr>
              <w:br w:type="textWrapping"/>
            </w:r>
            <w:r>
              <w:rPr>
                <w:rFonts w:hint="eastAsia" w:ascii="宋体" w:hAnsi="宋体" w:cs="宋体"/>
                <w:szCs w:val="21"/>
              </w:rPr>
              <w:t>　　（二）药品经营企业终止经营药品或者关闭的；</w:t>
            </w:r>
            <w:r>
              <w:rPr>
                <w:rFonts w:ascii="宋体" w:cs="宋体"/>
                <w:szCs w:val="21"/>
              </w:rPr>
              <w:br w:type="textWrapping"/>
            </w:r>
            <w:r>
              <w:rPr>
                <w:rFonts w:hint="eastAsia" w:ascii="宋体" w:hAnsi="宋体" w:cs="宋体"/>
                <w:szCs w:val="21"/>
              </w:rPr>
              <w:t>　　（三）《药品经营许可证》被依法撤消、撤回、吊销、收回、缴销或者宣布无效的；</w:t>
            </w:r>
            <w:r>
              <w:rPr>
                <w:rFonts w:ascii="宋体" w:cs="宋体"/>
                <w:szCs w:val="21"/>
              </w:rPr>
              <w:br w:type="textWrapping"/>
            </w:r>
            <w:r>
              <w:rPr>
                <w:rFonts w:hint="eastAsia" w:ascii="宋体" w:hAnsi="宋体" w:cs="宋体"/>
                <w:szCs w:val="21"/>
              </w:rPr>
              <w:t>　　（四）不可抗力导致《药品经营许可证》的许可事项无法实施的；</w:t>
            </w:r>
            <w:r>
              <w:rPr>
                <w:rFonts w:ascii="宋体" w:cs="宋体"/>
                <w:szCs w:val="21"/>
              </w:rPr>
              <w:br w:type="textWrapping"/>
            </w:r>
            <w:r>
              <w:rPr>
                <w:rFonts w:hint="eastAsia" w:ascii="宋体" w:hAnsi="宋体" w:cs="宋体"/>
                <w:szCs w:val="21"/>
              </w:rPr>
              <w:t>　　（五）法律、法规规定的应当注销行政许可的其他情形。</w:t>
            </w:r>
            <w:r>
              <w:rPr>
                <w:rFonts w:ascii="宋体" w:cs="宋体"/>
                <w:szCs w:val="21"/>
              </w:rPr>
              <w:br w:type="textWrapping"/>
            </w:r>
            <w:r>
              <w:rPr>
                <w:rFonts w:hint="eastAsia" w:ascii="宋体" w:hAnsi="宋体" w:cs="宋体"/>
                <w:szCs w:val="21"/>
              </w:rPr>
              <w:t>　　（食品）药品监督管理部门（机构）注销《药品经营许可证》的，应当自注销之日起</w:t>
            </w:r>
            <w:r>
              <w:rPr>
                <w:rFonts w:ascii="宋体" w:hAnsi="宋体" w:cs="宋体"/>
                <w:szCs w:val="21"/>
              </w:rPr>
              <w:t>5</w:t>
            </w:r>
            <w:r>
              <w:rPr>
                <w:rFonts w:hint="eastAsia" w:ascii="宋体" w:hAnsi="宋体" w:cs="宋体"/>
                <w:szCs w:val="21"/>
              </w:rPr>
              <w:t>个工作日内通知有关工商行政管理部门。</w:t>
            </w:r>
          </w:p>
          <w:p w14:paraId="2688AA10">
            <w:pPr>
              <w:spacing w:line="300" w:lineRule="exact"/>
              <w:ind w:firstLine="420" w:firstLineChars="200"/>
              <w:rPr>
                <w:rFonts w:ascii="宋体" w:cs="宋体"/>
                <w:szCs w:val="21"/>
              </w:rPr>
            </w:pPr>
            <w:r>
              <w:rPr>
                <w:rFonts w:hint="eastAsia" w:ascii="宋体" w:hAnsi="宋体" w:cs="宋体"/>
                <w:szCs w:val="21"/>
              </w:rPr>
              <w:t>【部门规章】《食品生产许可管理办法》（食药监总局令第</w:t>
            </w:r>
            <w:r>
              <w:rPr>
                <w:rFonts w:ascii="宋体" w:hAnsi="宋体" w:cs="宋体"/>
                <w:szCs w:val="21"/>
              </w:rPr>
              <w:t>16</w:t>
            </w:r>
            <w:r>
              <w:rPr>
                <w:rFonts w:hint="eastAsia" w:ascii="宋体" w:hAnsi="宋体" w:cs="宋体"/>
                <w:szCs w:val="21"/>
              </w:rPr>
              <w:t>号）</w:t>
            </w:r>
          </w:p>
          <w:p w14:paraId="251E2EFC">
            <w:pPr>
              <w:spacing w:line="300" w:lineRule="exact"/>
              <w:ind w:firstLine="420" w:firstLineChars="200"/>
              <w:rPr>
                <w:rFonts w:ascii="宋体" w:cs="宋体"/>
                <w:szCs w:val="21"/>
              </w:rPr>
            </w:pPr>
            <w:r>
              <w:rPr>
                <w:rFonts w:hint="eastAsia" w:ascii="宋体" w:hAnsi="宋体" w:cs="宋体"/>
                <w:szCs w:val="21"/>
              </w:rPr>
              <w:t>第四十一条：食品生产者终止食品生产，食品生产许可被撤回、撤销或者食品生产许可证被吊销的，应当在</w:t>
            </w:r>
            <w:r>
              <w:rPr>
                <w:rFonts w:ascii="宋体" w:hAnsi="宋体" w:cs="宋体"/>
                <w:szCs w:val="21"/>
              </w:rPr>
              <w:t>30</w:t>
            </w:r>
            <w:r>
              <w:rPr>
                <w:rFonts w:hint="eastAsia" w:ascii="宋体" w:hAnsi="宋体" w:cs="宋体"/>
                <w:szCs w:val="21"/>
              </w:rPr>
              <w:t>个工作日内向原发证的食品药品监督管理部门申请办理注销手续。</w:t>
            </w:r>
            <w:r>
              <w:rPr>
                <w:rFonts w:ascii="宋体" w:cs="宋体"/>
                <w:szCs w:val="21"/>
              </w:rPr>
              <w:br w:type="textWrapping"/>
            </w:r>
            <w:r>
              <w:rPr>
                <w:rFonts w:hint="eastAsia" w:ascii="宋体" w:hAnsi="宋体" w:cs="宋体"/>
                <w:szCs w:val="21"/>
              </w:rPr>
              <w:t>　　食品生产者申请注销食品生产许可的，应当向原发证的食品药品监督管理部门提交下列材料：</w:t>
            </w:r>
            <w:r>
              <w:rPr>
                <w:rFonts w:ascii="宋体" w:cs="宋体"/>
                <w:szCs w:val="21"/>
              </w:rPr>
              <w:br w:type="textWrapping"/>
            </w:r>
            <w:r>
              <w:rPr>
                <w:rFonts w:hint="eastAsia" w:ascii="宋体" w:hAnsi="宋体" w:cs="宋体"/>
                <w:szCs w:val="21"/>
              </w:rPr>
              <w:t>　　（一）食品生产许可注销申请书；</w:t>
            </w:r>
            <w:r>
              <w:rPr>
                <w:rFonts w:ascii="宋体" w:cs="宋体"/>
                <w:szCs w:val="21"/>
              </w:rPr>
              <w:br w:type="textWrapping"/>
            </w:r>
            <w:r>
              <w:rPr>
                <w:rFonts w:hint="eastAsia" w:ascii="宋体" w:hAnsi="宋体" w:cs="宋体"/>
                <w:szCs w:val="21"/>
              </w:rPr>
              <w:t>　　（二）食品生产许可证正本、副本；</w:t>
            </w:r>
            <w:r>
              <w:rPr>
                <w:rFonts w:ascii="宋体" w:cs="宋体"/>
                <w:szCs w:val="21"/>
              </w:rPr>
              <w:br w:type="textWrapping"/>
            </w:r>
            <w:r>
              <w:rPr>
                <w:rFonts w:hint="eastAsia" w:ascii="宋体" w:hAnsi="宋体" w:cs="宋体"/>
                <w:szCs w:val="21"/>
              </w:rPr>
              <w:t>　　（三）与注销食品生产许可有关的其他材料。</w:t>
            </w:r>
          </w:p>
          <w:p w14:paraId="1B46D18C">
            <w:pPr>
              <w:spacing w:line="300" w:lineRule="exact"/>
              <w:ind w:firstLine="420" w:firstLineChars="200"/>
              <w:rPr>
                <w:rFonts w:ascii="宋体" w:cs="宋体"/>
                <w:szCs w:val="21"/>
              </w:rPr>
            </w:pPr>
            <w:r>
              <w:rPr>
                <w:rFonts w:hint="eastAsia" w:ascii="宋体" w:hAnsi="宋体" w:cs="宋体"/>
                <w:szCs w:val="21"/>
              </w:rPr>
              <w:t>第四十二条：有下列情形之一，食品生产者未按规定申请办理注销手续的，原发证的食品药品监督管理部门应当依法办理食品生产许可注销手续：</w:t>
            </w:r>
            <w:r>
              <w:rPr>
                <w:rFonts w:ascii="宋体" w:cs="宋体"/>
                <w:szCs w:val="21"/>
              </w:rPr>
              <w:br w:type="textWrapping"/>
            </w:r>
            <w:r>
              <w:rPr>
                <w:rFonts w:hint="eastAsia" w:ascii="宋体" w:hAnsi="宋体" w:cs="宋体"/>
                <w:szCs w:val="21"/>
              </w:rPr>
              <w:t>　　（一）食品生产许可有效期届满未申请延续的；</w:t>
            </w:r>
            <w:r>
              <w:rPr>
                <w:rFonts w:ascii="宋体" w:cs="宋体"/>
                <w:szCs w:val="21"/>
              </w:rPr>
              <w:br w:type="textWrapping"/>
            </w:r>
            <w:r>
              <w:rPr>
                <w:rFonts w:hint="eastAsia" w:ascii="宋体" w:hAnsi="宋体" w:cs="宋体"/>
                <w:szCs w:val="21"/>
              </w:rPr>
              <w:t>　　（二）食品生产者主体资格依法终止的；</w:t>
            </w:r>
            <w:r>
              <w:rPr>
                <w:rFonts w:ascii="宋体" w:cs="宋体"/>
                <w:szCs w:val="21"/>
              </w:rPr>
              <w:br w:type="textWrapping"/>
            </w:r>
            <w:r>
              <w:rPr>
                <w:rFonts w:hint="eastAsia" w:ascii="宋体" w:hAnsi="宋体" w:cs="宋体"/>
                <w:szCs w:val="21"/>
              </w:rPr>
              <w:t>　　（三）食品生产许可依法被撤回、撤销或者食品生产许可证依法被吊销的；</w:t>
            </w:r>
            <w:r>
              <w:rPr>
                <w:rFonts w:ascii="宋体" w:cs="宋体"/>
                <w:szCs w:val="21"/>
              </w:rPr>
              <w:br w:type="textWrapping"/>
            </w:r>
            <w:r>
              <w:rPr>
                <w:rFonts w:hint="eastAsia" w:ascii="宋体" w:hAnsi="宋体" w:cs="宋体"/>
                <w:szCs w:val="21"/>
              </w:rPr>
              <w:t>　　（四）因不可抗力导致食品生产许可事项无法实施的；</w:t>
            </w:r>
            <w:r>
              <w:rPr>
                <w:rFonts w:ascii="宋体" w:cs="宋体"/>
                <w:szCs w:val="21"/>
              </w:rPr>
              <w:br w:type="textWrapping"/>
            </w:r>
            <w:r>
              <w:rPr>
                <w:rFonts w:hint="eastAsia" w:ascii="宋体" w:hAnsi="宋体" w:cs="宋体"/>
                <w:szCs w:val="21"/>
              </w:rPr>
              <w:t>　　（五）法律法规规定的应当注销食品生产许可的其他情形。</w:t>
            </w:r>
            <w:r>
              <w:rPr>
                <w:rFonts w:ascii="宋体" w:cs="宋体"/>
                <w:szCs w:val="21"/>
              </w:rPr>
              <w:br w:type="textWrapping"/>
            </w:r>
            <w:r>
              <w:rPr>
                <w:rFonts w:hint="eastAsia" w:ascii="宋体" w:hAnsi="宋体" w:cs="宋体"/>
                <w:szCs w:val="21"/>
              </w:rPr>
              <w:t>　　食品生产许可被注销的，许可证编号不得再次使用。</w:t>
            </w:r>
          </w:p>
          <w:p w14:paraId="79AC00E1">
            <w:pPr>
              <w:spacing w:line="300" w:lineRule="exact"/>
              <w:ind w:firstLine="420" w:firstLineChars="200"/>
              <w:rPr>
                <w:rFonts w:ascii="宋体" w:cs="宋体"/>
                <w:szCs w:val="21"/>
              </w:rPr>
            </w:pPr>
            <w:r>
              <w:rPr>
                <w:rFonts w:hint="eastAsia" w:ascii="宋体" w:hAnsi="宋体" w:cs="宋体"/>
                <w:szCs w:val="21"/>
              </w:rPr>
              <w:t>第四十三条：食品生产许可证变更、延续、补办与注销的有关程序参照本办法第二章和第三章的有关规定执行。</w:t>
            </w:r>
          </w:p>
          <w:p w14:paraId="0BF8B99C">
            <w:pPr>
              <w:spacing w:line="300" w:lineRule="exact"/>
              <w:ind w:firstLine="420" w:firstLineChars="200"/>
              <w:rPr>
                <w:rFonts w:ascii="宋体" w:cs="宋体"/>
                <w:szCs w:val="21"/>
              </w:rPr>
            </w:pPr>
            <w:r>
              <w:rPr>
                <w:rFonts w:hint="eastAsia" w:ascii="宋体" w:hAnsi="宋体" w:cs="宋体"/>
                <w:szCs w:val="21"/>
              </w:rPr>
              <w:t>【部门规章】《食品经营许可管理办法》（食药监总局令第</w:t>
            </w:r>
            <w:r>
              <w:rPr>
                <w:rFonts w:ascii="宋体" w:hAnsi="宋体" w:cs="宋体"/>
                <w:szCs w:val="21"/>
              </w:rPr>
              <w:t>17</w:t>
            </w:r>
            <w:r>
              <w:rPr>
                <w:rFonts w:hint="eastAsia" w:ascii="宋体" w:hAnsi="宋体" w:cs="宋体"/>
                <w:szCs w:val="21"/>
              </w:rPr>
              <w:t>号）</w:t>
            </w:r>
          </w:p>
          <w:p w14:paraId="682DEB2B">
            <w:pPr>
              <w:spacing w:line="300" w:lineRule="exact"/>
              <w:ind w:firstLine="420" w:firstLineChars="200"/>
              <w:rPr>
                <w:rFonts w:ascii="宋体" w:cs="宋体"/>
                <w:szCs w:val="21"/>
              </w:rPr>
            </w:pPr>
            <w:r>
              <w:rPr>
                <w:rFonts w:hint="eastAsia" w:ascii="宋体" w:hAnsi="宋体" w:cs="宋体"/>
                <w:szCs w:val="21"/>
              </w:rPr>
              <w:t>第三十六条：食品经营者终止食品经营，食品经营许可被撤回、撤销或者食品经营许可证被吊销的，应当在</w:t>
            </w:r>
            <w:r>
              <w:rPr>
                <w:rFonts w:ascii="宋体" w:hAnsi="宋体" w:cs="宋体"/>
                <w:szCs w:val="21"/>
              </w:rPr>
              <w:t>30</w:t>
            </w:r>
            <w:r>
              <w:rPr>
                <w:rFonts w:hint="eastAsia" w:ascii="宋体" w:hAnsi="宋体" w:cs="宋体"/>
                <w:szCs w:val="21"/>
              </w:rPr>
              <w:t>个工作日内向原发证的食品药品监督管理部门申请办理注销手续。</w:t>
            </w:r>
            <w:r>
              <w:rPr>
                <w:rFonts w:ascii="宋体" w:cs="宋体"/>
                <w:szCs w:val="21"/>
              </w:rPr>
              <w:br w:type="textWrapping"/>
            </w:r>
            <w:r>
              <w:rPr>
                <w:rFonts w:ascii="宋体" w:hAnsi="宋体" w:cs="宋体"/>
                <w:szCs w:val="21"/>
              </w:rPr>
              <w:t xml:space="preserve">    </w:t>
            </w:r>
            <w:r>
              <w:rPr>
                <w:rFonts w:hint="eastAsia" w:ascii="宋体" w:hAnsi="宋体" w:cs="宋体"/>
                <w:szCs w:val="21"/>
              </w:rPr>
              <w:t>食品经营者申请注销食品经营许可的，应当向原发证的食品药品监督管理部门提交下列材料：</w:t>
            </w:r>
            <w:r>
              <w:rPr>
                <w:rFonts w:ascii="宋体" w:cs="宋体"/>
                <w:szCs w:val="21"/>
              </w:rPr>
              <w:br w:type="textWrapping"/>
            </w:r>
            <w:r>
              <w:rPr>
                <w:rFonts w:hint="eastAsia" w:ascii="宋体" w:hAnsi="宋体" w:cs="宋体"/>
                <w:szCs w:val="21"/>
              </w:rPr>
              <w:t>　　（一）食品经营许可注销申请书；</w:t>
            </w:r>
            <w:r>
              <w:rPr>
                <w:rFonts w:ascii="宋体" w:cs="宋体"/>
                <w:szCs w:val="21"/>
              </w:rPr>
              <w:br w:type="textWrapping"/>
            </w:r>
            <w:r>
              <w:rPr>
                <w:rFonts w:hint="eastAsia" w:ascii="宋体" w:hAnsi="宋体" w:cs="宋体"/>
                <w:szCs w:val="21"/>
              </w:rPr>
              <w:t>　　（二）食品经营许可证正本、副本；</w:t>
            </w:r>
            <w:r>
              <w:rPr>
                <w:rFonts w:ascii="宋体" w:cs="宋体"/>
                <w:szCs w:val="21"/>
              </w:rPr>
              <w:br w:type="textWrapping"/>
            </w:r>
            <w:r>
              <w:rPr>
                <w:rFonts w:hint="eastAsia" w:ascii="宋体" w:hAnsi="宋体" w:cs="宋体"/>
                <w:szCs w:val="21"/>
              </w:rPr>
              <w:t>　　（三）与注销食品经营许可有关的其他材料。</w:t>
            </w:r>
          </w:p>
          <w:p w14:paraId="29E46C3C">
            <w:pPr>
              <w:spacing w:line="300" w:lineRule="exact"/>
              <w:ind w:firstLine="420" w:firstLineChars="200"/>
              <w:rPr>
                <w:rFonts w:ascii="宋体" w:cs="宋体"/>
                <w:szCs w:val="21"/>
              </w:rPr>
            </w:pPr>
            <w:r>
              <w:rPr>
                <w:rFonts w:hint="eastAsia" w:ascii="宋体" w:hAnsi="宋体" w:cs="宋体"/>
                <w:szCs w:val="21"/>
              </w:rPr>
              <w:t>第三十七条：有下列情形之一，食品经营者未按规定申请办理注销手续的，原发证的食品药品监督管理部门应当依法办理食品经营许可注销手续：</w:t>
            </w:r>
            <w:r>
              <w:rPr>
                <w:rFonts w:ascii="宋体" w:cs="宋体"/>
                <w:szCs w:val="21"/>
              </w:rPr>
              <w:br w:type="textWrapping"/>
            </w:r>
            <w:r>
              <w:rPr>
                <w:rFonts w:hint="eastAsia" w:ascii="宋体" w:hAnsi="宋体" w:cs="宋体"/>
                <w:szCs w:val="21"/>
              </w:rPr>
              <w:t>　　（一）食品经营许可有效期届满未申请延续的；</w:t>
            </w:r>
            <w:r>
              <w:rPr>
                <w:rFonts w:ascii="宋体" w:cs="宋体"/>
                <w:szCs w:val="21"/>
              </w:rPr>
              <w:br w:type="textWrapping"/>
            </w:r>
            <w:r>
              <w:rPr>
                <w:rFonts w:hint="eastAsia" w:ascii="宋体" w:hAnsi="宋体" w:cs="宋体"/>
                <w:szCs w:val="21"/>
              </w:rPr>
              <w:t>　　（二）食品经营者主体资格依法终止的；</w:t>
            </w:r>
            <w:r>
              <w:rPr>
                <w:rFonts w:ascii="宋体" w:cs="宋体"/>
                <w:szCs w:val="21"/>
              </w:rPr>
              <w:br w:type="textWrapping"/>
            </w:r>
            <w:r>
              <w:rPr>
                <w:rFonts w:hint="eastAsia" w:ascii="宋体" w:hAnsi="宋体" w:cs="宋体"/>
                <w:szCs w:val="21"/>
              </w:rPr>
              <w:t>　　（三）食品经营许可依法被撤回、撤销或者食品经营许可证依法被吊销的；</w:t>
            </w:r>
            <w:r>
              <w:rPr>
                <w:rFonts w:ascii="宋体" w:cs="宋体"/>
                <w:szCs w:val="21"/>
              </w:rPr>
              <w:t> </w:t>
            </w:r>
            <w:r>
              <w:rPr>
                <w:rFonts w:ascii="宋体" w:cs="宋体"/>
                <w:szCs w:val="21"/>
              </w:rPr>
              <w:br w:type="textWrapping"/>
            </w:r>
            <w:r>
              <w:rPr>
                <w:rFonts w:hint="eastAsia" w:ascii="宋体" w:hAnsi="宋体" w:cs="宋体"/>
                <w:szCs w:val="21"/>
              </w:rPr>
              <w:t>　　（四）因不可抗力导致食品经营许可事项无法实施的；</w:t>
            </w:r>
            <w:r>
              <w:rPr>
                <w:rFonts w:ascii="宋体" w:cs="宋体"/>
                <w:szCs w:val="21"/>
              </w:rPr>
              <w:t> </w:t>
            </w:r>
            <w:r>
              <w:rPr>
                <w:rFonts w:ascii="宋体" w:cs="宋体"/>
                <w:szCs w:val="21"/>
              </w:rPr>
              <w:br w:type="textWrapping"/>
            </w:r>
            <w:r>
              <w:rPr>
                <w:rFonts w:hint="eastAsia" w:ascii="宋体" w:hAnsi="宋体" w:cs="宋体"/>
                <w:szCs w:val="21"/>
              </w:rPr>
              <w:t>　　（五）法律法规规定的应当注销食品经营许可的其他情形。</w:t>
            </w:r>
            <w:r>
              <w:rPr>
                <w:rFonts w:ascii="宋体" w:cs="宋体"/>
                <w:szCs w:val="21"/>
              </w:rPr>
              <w:br w:type="textWrapping"/>
            </w:r>
            <w:r>
              <w:rPr>
                <w:rFonts w:hint="eastAsia" w:ascii="宋体" w:hAnsi="宋体" w:cs="宋体"/>
                <w:szCs w:val="21"/>
              </w:rPr>
              <w:t>　　食品经营许可被注销的，许可证编号不得再次使用。</w:t>
            </w:r>
          </w:p>
          <w:p w14:paraId="471CC8A2">
            <w:pPr>
              <w:spacing w:line="300" w:lineRule="exact"/>
              <w:ind w:firstLine="420" w:firstLineChars="200"/>
              <w:rPr>
                <w:rFonts w:ascii="宋体" w:cs="宋体"/>
                <w:szCs w:val="21"/>
              </w:rPr>
            </w:pPr>
            <w:r>
              <w:rPr>
                <w:rFonts w:hint="eastAsia" w:ascii="宋体" w:hAnsi="宋体" w:cs="宋体"/>
                <w:szCs w:val="21"/>
              </w:rPr>
              <w:t>第三十八条：食品经营许可证变更、延续、补办与注销的有关程序参照本办法第二章和第三章的有关规定执行。</w:t>
            </w:r>
          </w:p>
        </w:tc>
      </w:tr>
      <w:tr w14:paraId="25D77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AAB02AF">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7F8F9514">
            <w:pPr>
              <w:widowControl/>
              <w:tabs>
                <w:tab w:val="left" w:pos="600"/>
              </w:tabs>
              <w:spacing w:line="300" w:lineRule="exact"/>
              <w:jc w:val="center"/>
              <w:rPr>
                <w:rFonts w:ascii="宋体" w:cs="宋体"/>
                <w:kern w:val="0"/>
                <w:szCs w:val="21"/>
              </w:rPr>
            </w:pPr>
            <w:r>
              <w:rPr>
                <w:rFonts w:hint="eastAsia" w:ascii="宋体" w:hAnsi="宋体" w:cs="宋体"/>
                <w:szCs w:val="21"/>
              </w:rPr>
              <w:t>餐饮服务监管股、食品生产流通监管股、行政审批许可股（政策法规股）</w:t>
            </w:r>
          </w:p>
        </w:tc>
      </w:tr>
      <w:tr w14:paraId="571769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6FCAB817">
            <w:pPr>
              <w:spacing w:line="300" w:lineRule="exact"/>
              <w:rPr>
                <w:rFonts w:ascii="宋体" w:cs="宋体"/>
                <w:szCs w:val="21"/>
              </w:rPr>
            </w:pPr>
            <w:r>
              <w:rPr>
                <w:rFonts w:hint="eastAsia" w:ascii="宋体" w:hAnsi="宋体" w:cs="宋体"/>
                <w:szCs w:val="21"/>
              </w:rPr>
              <w:t>责任事项</w:t>
            </w:r>
          </w:p>
        </w:tc>
        <w:tc>
          <w:tcPr>
            <w:tcW w:w="7109" w:type="dxa"/>
            <w:vAlign w:val="center"/>
          </w:tcPr>
          <w:p w14:paraId="5BCB6163">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立项责任：发现生产企业有不符合《生产实施细则》要求的，由实施监督检查的药品监督管理部门申请立项，责令企业限期整改。</w:t>
            </w:r>
          </w:p>
          <w:p w14:paraId="54C1F502">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审查责任：对限期整改的必要性、内容、范围等进行审查。</w:t>
            </w:r>
          </w:p>
          <w:p w14:paraId="57FC3FE4">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决定公布责任：经有关会议研究决定并向企业发放限期整改通知。</w:t>
            </w:r>
          </w:p>
          <w:p w14:paraId="7C8882FA">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解释备案责任：对政策规定的具体含义和出现的新的情况适用问题进行解释，并按规定备案。</w:t>
            </w:r>
          </w:p>
          <w:p w14:paraId="373199E6">
            <w:pPr>
              <w:widowControl/>
              <w:spacing w:line="300" w:lineRule="exact"/>
              <w:ind w:firstLine="420" w:firstLineChars="200"/>
              <w:jc w:val="left"/>
              <w:rPr>
                <w:rFonts w:ascii="宋体" w:cs="宋体"/>
                <w:color w:val="000000"/>
                <w:kern w:val="0"/>
                <w:szCs w:val="21"/>
              </w:rPr>
            </w:pPr>
            <w:r>
              <w:rPr>
                <w:rFonts w:ascii="宋体" w:hAnsi="宋体" w:cs="宋体"/>
                <w:szCs w:val="21"/>
              </w:rPr>
              <w:t>5.</w:t>
            </w:r>
            <w:r>
              <w:rPr>
                <w:rFonts w:hint="eastAsia" w:ascii="宋体" w:hAnsi="宋体" w:cs="宋体"/>
                <w:szCs w:val="21"/>
              </w:rPr>
              <w:t>其他责任：其他法律法规规章文件规定应履行的责任。</w:t>
            </w:r>
          </w:p>
        </w:tc>
      </w:tr>
      <w:tr w14:paraId="27CA2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25DF9E6">
            <w:pPr>
              <w:spacing w:line="300" w:lineRule="exact"/>
              <w:rPr>
                <w:rFonts w:ascii="宋体" w:cs="宋体"/>
                <w:szCs w:val="21"/>
              </w:rPr>
            </w:pPr>
            <w:r>
              <w:rPr>
                <w:rFonts w:hint="eastAsia" w:ascii="宋体" w:hAnsi="宋体"/>
                <w:szCs w:val="21"/>
              </w:rPr>
              <w:t>责任事项依据</w:t>
            </w:r>
          </w:p>
        </w:tc>
        <w:tc>
          <w:tcPr>
            <w:tcW w:w="7109" w:type="dxa"/>
            <w:vAlign w:val="center"/>
          </w:tcPr>
          <w:p w14:paraId="18D6839A">
            <w:pPr>
              <w:spacing w:line="300" w:lineRule="exact"/>
              <w:ind w:firstLine="420" w:firstLineChars="200"/>
              <w:rPr>
                <w:rFonts w:ascii="宋体"/>
                <w:szCs w:val="21"/>
              </w:rPr>
            </w:pPr>
            <w:r>
              <w:rPr>
                <w:rFonts w:ascii="宋体" w:hAnsi="宋体"/>
                <w:szCs w:val="21"/>
              </w:rPr>
              <w:t>1.</w:t>
            </w:r>
            <w:r>
              <w:rPr>
                <w:rFonts w:hint="eastAsia" w:ascii="宋体" w:hAnsi="宋体"/>
                <w:szCs w:val="21"/>
              </w:rPr>
              <w:t>《中华人民共和国食品安全法》第一百二十三条：违反本法规定，有下列情形之一，尚不构成犯罪的，由县级以上人民政府食品药品监督管理部门没收违法所得和违法生产经营的食品，并可以没收用于违法生产经营的工具、设备、原料等物品；违法生产经营的食品货值金额不足一万元的，并处十万元以上十五万元以下罚款；货值金额一万元以上的，并处货值金额十五倍以上三十倍以下罚款；情节严重的，吊销许可证，并可以由公安机关对其直接负责的主管人员和其他直接责任人员处五日以上十五日以下拘留：</w:t>
            </w:r>
          </w:p>
          <w:p w14:paraId="403BD687">
            <w:pPr>
              <w:spacing w:line="300" w:lineRule="exact"/>
              <w:ind w:firstLine="420" w:firstLineChars="200"/>
              <w:rPr>
                <w:rFonts w:ascii="宋体"/>
                <w:szCs w:val="21"/>
              </w:rPr>
            </w:pPr>
            <w:r>
              <w:rPr>
                <w:rFonts w:hint="eastAsia" w:ascii="宋体" w:hAnsi="宋体"/>
                <w:szCs w:val="21"/>
              </w:rPr>
              <w:t>（一）用非食品原料生产食品、在食品中添加食品添加剂以外的化学物质和其他可能危害人体健康的物质，或者用回收食品作为原料生产食品，或者经营上述食品；</w:t>
            </w:r>
          </w:p>
          <w:p w14:paraId="090D7F99">
            <w:pPr>
              <w:spacing w:line="300" w:lineRule="exact"/>
              <w:ind w:firstLine="420" w:firstLineChars="200"/>
              <w:rPr>
                <w:rFonts w:ascii="宋体"/>
                <w:szCs w:val="21"/>
              </w:rPr>
            </w:pPr>
            <w:r>
              <w:rPr>
                <w:rFonts w:hint="eastAsia" w:ascii="宋体" w:hAnsi="宋体"/>
                <w:szCs w:val="21"/>
              </w:rPr>
              <w:t>（二）生产经营营养成分不符合食品安全标准的专供婴幼儿和其他特定人群的主辅食品；</w:t>
            </w:r>
          </w:p>
          <w:p w14:paraId="2B7DFE0F">
            <w:pPr>
              <w:spacing w:line="300" w:lineRule="exact"/>
              <w:ind w:firstLine="420" w:firstLineChars="200"/>
              <w:rPr>
                <w:rFonts w:ascii="宋体"/>
                <w:szCs w:val="21"/>
              </w:rPr>
            </w:pPr>
            <w:r>
              <w:rPr>
                <w:rFonts w:hint="eastAsia" w:ascii="宋体" w:hAnsi="宋体"/>
                <w:szCs w:val="21"/>
              </w:rPr>
              <w:t>（三）经营病死、毒死或者死因不明的禽、畜、兽、水产动物肉类，或者生产经营其制品；</w:t>
            </w:r>
          </w:p>
          <w:p w14:paraId="475F4F6A">
            <w:pPr>
              <w:spacing w:line="300" w:lineRule="exact"/>
              <w:ind w:firstLine="420" w:firstLineChars="200"/>
              <w:rPr>
                <w:rFonts w:ascii="宋体"/>
                <w:szCs w:val="21"/>
              </w:rPr>
            </w:pPr>
            <w:r>
              <w:rPr>
                <w:rFonts w:hint="eastAsia" w:ascii="宋体" w:hAnsi="宋体"/>
                <w:szCs w:val="21"/>
              </w:rPr>
              <w:t>（四）经营未按规定进行检疫或者检疫不合格的肉类，或者生产经营未经检验或者检验不合格的肉类制品；</w:t>
            </w:r>
          </w:p>
          <w:p w14:paraId="715D35D2">
            <w:pPr>
              <w:spacing w:line="300" w:lineRule="exact"/>
              <w:ind w:firstLine="420" w:firstLineChars="200"/>
              <w:rPr>
                <w:rFonts w:ascii="宋体"/>
                <w:szCs w:val="21"/>
              </w:rPr>
            </w:pPr>
            <w:r>
              <w:rPr>
                <w:rFonts w:hint="eastAsia" w:ascii="宋体" w:hAnsi="宋体"/>
                <w:szCs w:val="21"/>
              </w:rPr>
              <w:t>（五）生产经营国家为防病等特殊需要明令禁止生产经营的食品；</w:t>
            </w:r>
          </w:p>
          <w:p w14:paraId="53A512DB">
            <w:pPr>
              <w:spacing w:line="300" w:lineRule="exact"/>
              <w:ind w:firstLine="420" w:firstLineChars="200"/>
              <w:rPr>
                <w:rFonts w:ascii="宋体"/>
                <w:szCs w:val="21"/>
              </w:rPr>
            </w:pPr>
            <w:r>
              <w:rPr>
                <w:rFonts w:hint="eastAsia" w:ascii="宋体" w:hAnsi="宋体"/>
                <w:szCs w:val="21"/>
              </w:rPr>
              <w:t>（六）生产经营添加药品的食品。</w:t>
            </w:r>
          </w:p>
          <w:p w14:paraId="77EBCBF1">
            <w:pPr>
              <w:spacing w:line="300" w:lineRule="exact"/>
              <w:ind w:firstLine="420" w:firstLineChars="200"/>
              <w:rPr>
                <w:rFonts w:ascii="宋体"/>
                <w:szCs w:val="21"/>
              </w:rPr>
            </w:pPr>
            <w:r>
              <w:rPr>
                <w:rFonts w:hint="eastAsia" w:ascii="宋体" w:hAnsi="宋体"/>
                <w:szCs w:val="21"/>
              </w:rPr>
              <w:t>第一百二十四条：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w:t>
            </w:r>
          </w:p>
          <w:p w14:paraId="05C18DE1">
            <w:pPr>
              <w:spacing w:line="300" w:lineRule="exact"/>
              <w:ind w:firstLine="420" w:firstLineChars="200"/>
              <w:rPr>
                <w:rFonts w:ascii="宋体"/>
                <w:szCs w:val="21"/>
              </w:rPr>
            </w:pPr>
            <w:r>
              <w:rPr>
                <w:rFonts w:hint="eastAsia" w:ascii="宋体" w:hAnsi="宋体"/>
                <w:szCs w:val="21"/>
              </w:rPr>
              <w:t>（一）生产经营致病性微生物，农药残留、兽药残留、生物毒素、重金属等污染物质以及其他危害人体健康的物质含量超过食品安全标准限量的食品、食品添加剂；</w:t>
            </w:r>
          </w:p>
          <w:p w14:paraId="12FFC363">
            <w:pPr>
              <w:spacing w:line="300" w:lineRule="exact"/>
              <w:ind w:firstLine="420" w:firstLineChars="200"/>
              <w:rPr>
                <w:rFonts w:ascii="宋体"/>
                <w:szCs w:val="21"/>
              </w:rPr>
            </w:pPr>
            <w:r>
              <w:rPr>
                <w:rFonts w:hint="eastAsia" w:ascii="宋体" w:hAnsi="宋体"/>
                <w:szCs w:val="21"/>
              </w:rPr>
              <w:t>（二）用超过保质期的食品原料、食品添加剂生产食品、食品添加剂，或者经营上述食品、食品添加剂；</w:t>
            </w:r>
          </w:p>
          <w:p w14:paraId="115EC65C">
            <w:pPr>
              <w:spacing w:line="300" w:lineRule="exact"/>
              <w:ind w:firstLine="420" w:firstLineChars="200"/>
              <w:rPr>
                <w:rFonts w:ascii="宋体"/>
                <w:szCs w:val="21"/>
              </w:rPr>
            </w:pPr>
            <w:r>
              <w:rPr>
                <w:rFonts w:hint="eastAsia" w:ascii="宋体" w:hAnsi="宋体"/>
                <w:szCs w:val="21"/>
              </w:rPr>
              <w:t>（三）生产经营超范围、超限量使用食品添加剂的食品；</w:t>
            </w:r>
          </w:p>
          <w:p w14:paraId="00A1C7FC">
            <w:pPr>
              <w:spacing w:line="300" w:lineRule="exact"/>
              <w:ind w:firstLine="420" w:firstLineChars="200"/>
              <w:rPr>
                <w:rFonts w:ascii="宋体"/>
                <w:szCs w:val="21"/>
              </w:rPr>
            </w:pPr>
            <w:r>
              <w:rPr>
                <w:rFonts w:hint="eastAsia" w:ascii="宋体" w:hAnsi="宋体"/>
                <w:szCs w:val="21"/>
              </w:rPr>
              <w:t>（四）生产经营腐败变质、油脂酸败、霉变生虫、污秽不洁、混有异物、掺假掺杂或者感官性状异常的食品、食品添加剂；</w:t>
            </w:r>
          </w:p>
          <w:p w14:paraId="206354B6">
            <w:pPr>
              <w:spacing w:line="300" w:lineRule="exact"/>
              <w:ind w:firstLine="420" w:firstLineChars="200"/>
              <w:rPr>
                <w:rFonts w:ascii="宋体"/>
                <w:szCs w:val="21"/>
              </w:rPr>
            </w:pPr>
            <w:r>
              <w:rPr>
                <w:rFonts w:hint="eastAsia" w:ascii="宋体" w:hAnsi="宋体"/>
                <w:szCs w:val="21"/>
              </w:rPr>
              <w:t>（五）生产经营标注虚假生产日期、保质期或者超过保质期的食品、食品添加剂；</w:t>
            </w:r>
          </w:p>
          <w:p w14:paraId="4BCE4646">
            <w:pPr>
              <w:spacing w:line="300" w:lineRule="exact"/>
              <w:ind w:firstLine="420" w:firstLineChars="200"/>
              <w:rPr>
                <w:rFonts w:ascii="宋体"/>
                <w:szCs w:val="21"/>
              </w:rPr>
            </w:pPr>
            <w:r>
              <w:rPr>
                <w:rFonts w:hint="eastAsia" w:ascii="宋体" w:hAnsi="宋体"/>
                <w:szCs w:val="21"/>
              </w:rPr>
              <w:t>（六）生产经营未按规定注册的保健食品、特殊医学用途配方食品、婴幼儿配方乳粉，或者未按注册的产品配方、生产工艺等技术要求组织生产；</w:t>
            </w:r>
          </w:p>
          <w:p w14:paraId="63637E1D">
            <w:pPr>
              <w:spacing w:line="300" w:lineRule="exact"/>
              <w:ind w:firstLine="420" w:firstLineChars="200"/>
              <w:rPr>
                <w:rFonts w:ascii="宋体"/>
                <w:szCs w:val="21"/>
              </w:rPr>
            </w:pPr>
            <w:r>
              <w:rPr>
                <w:rFonts w:hint="eastAsia" w:ascii="宋体" w:hAnsi="宋体"/>
                <w:szCs w:val="21"/>
              </w:rPr>
              <w:t>（七）以分装方式生产婴幼儿配方乳粉，或者同一企业以同一配方生产不同品牌的婴幼儿配方乳粉；</w:t>
            </w:r>
          </w:p>
          <w:p w14:paraId="54080150">
            <w:pPr>
              <w:spacing w:line="300" w:lineRule="exact"/>
              <w:ind w:firstLine="420" w:firstLineChars="200"/>
              <w:rPr>
                <w:rFonts w:ascii="宋体"/>
                <w:szCs w:val="21"/>
              </w:rPr>
            </w:pPr>
            <w:r>
              <w:rPr>
                <w:rFonts w:hint="eastAsia" w:ascii="宋体" w:hAnsi="宋体"/>
                <w:szCs w:val="21"/>
              </w:rPr>
              <w:t>（八）利用新的食品原料生产食品，或者生产食品添加剂新品种，未通过安全性评估；</w:t>
            </w:r>
          </w:p>
          <w:p w14:paraId="2C2F23FD">
            <w:pPr>
              <w:spacing w:line="300" w:lineRule="exact"/>
              <w:ind w:firstLine="420" w:firstLineChars="200"/>
              <w:rPr>
                <w:rFonts w:ascii="宋体"/>
                <w:szCs w:val="21"/>
              </w:rPr>
            </w:pPr>
            <w:r>
              <w:rPr>
                <w:rFonts w:hint="eastAsia" w:ascii="宋体" w:hAnsi="宋体"/>
                <w:szCs w:val="21"/>
              </w:rPr>
              <w:t>（九）食品生产经营者在食品药品监督管理部门责令其召回或者停止经营后，仍拒不召回或者停止经营。</w:t>
            </w:r>
          </w:p>
          <w:p w14:paraId="37D88304">
            <w:pPr>
              <w:spacing w:line="300" w:lineRule="exact"/>
              <w:ind w:firstLine="420" w:firstLineChars="200"/>
              <w:rPr>
                <w:rFonts w:ascii="宋体"/>
                <w:szCs w:val="21"/>
              </w:rPr>
            </w:pPr>
            <w:r>
              <w:rPr>
                <w:rFonts w:ascii="宋体" w:hAnsi="宋体"/>
                <w:szCs w:val="21"/>
              </w:rPr>
              <w:t>2.</w:t>
            </w:r>
            <w:r>
              <w:rPr>
                <w:rFonts w:hint="eastAsia" w:ascii="宋体" w:hAnsi="宋体"/>
                <w:szCs w:val="21"/>
              </w:rPr>
              <w:t>《中华人民共和国药品管理法》第七十三条：生产、销售假药的，没收违法生产、销售的药品和违法所得，并处违法生产、销售药品货值金额二倍以上五倍以下的罚款；有药品批准证明文件的予以撤销，并责令停产、停业整顿；情节严重的，吊销《药品生产许可证》、《药品经营许可证》或者《医疗机构制剂许可证》；构成犯罪的，依法追究刑事责任。</w:t>
            </w:r>
          </w:p>
          <w:p w14:paraId="60772B52">
            <w:pPr>
              <w:spacing w:line="300" w:lineRule="exact"/>
              <w:ind w:firstLine="420" w:firstLineChars="200"/>
              <w:rPr>
                <w:rFonts w:ascii="宋体"/>
                <w:szCs w:val="21"/>
              </w:rPr>
            </w:pPr>
            <w:r>
              <w:rPr>
                <w:rFonts w:hint="eastAsia" w:ascii="宋体" w:hAnsi="宋体"/>
                <w:szCs w:val="21"/>
              </w:rPr>
              <w:t>第七十四条：生产、销售劣药的，没收违法生产、销售的药品和违法所得，并处违法生产、销售药品货值金额一倍以上三倍以下的罚款；情节严重的，责令停产、停业整顿或者撤销药品批准证明文件、吊销《药品生产许可证》、《药品经营许可证》或者《医疗机构制剂许可证》；构成犯罪的，依法追究刑事责任。</w:t>
            </w:r>
          </w:p>
          <w:p w14:paraId="01DA496C">
            <w:pPr>
              <w:spacing w:line="300" w:lineRule="exact"/>
              <w:ind w:firstLine="420" w:firstLineChars="200"/>
              <w:rPr>
                <w:rFonts w:ascii="宋体"/>
                <w:szCs w:val="21"/>
              </w:rPr>
            </w:pPr>
            <w:r>
              <w:rPr>
                <w:rFonts w:ascii="宋体" w:hAnsi="宋体"/>
                <w:szCs w:val="21"/>
              </w:rPr>
              <w:t>3.</w:t>
            </w:r>
            <w:r>
              <w:rPr>
                <w:rFonts w:hint="eastAsia" w:ascii="宋体" w:hAnsi="宋体"/>
                <w:szCs w:val="21"/>
              </w:rPr>
              <w:t>《中华人民共和国药品管理法实施条例》（国务院令第</w:t>
            </w:r>
            <w:r>
              <w:rPr>
                <w:rFonts w:ascii="宋体" w:hAnsi="宋体"/>
                <w:szCs w:val="21"/>
              </w:rPr>
              <w:t>360</w:t>
            </w:r>
            <w:r>
              <w:rPr>
                <w:rFonts w:hint="eastAsia" w:ascii="宋体" w:hAnsi="宋体"/>
                <w:szCs w:val="21"/>
              </w:rPr>
              <w:t>号）第十七条第二款</w:t>
            </w:r>
            <w:r>
              <w:rPr>
                <w:rFonts w:ascii="宋体" w:hAnsi="宋体"/>
                <w:szCs w:val="21"/>
              </w:rPr>
              <w:t>:</w:t>
            </w:r>
            <w:r>
              <w:rPr>
                <w:rFonts w:hint="eastAsia" w:ascii="宋体" w:hAnsi="宋体"/>
                <w:szCs w:val="21"/>
              </w:rPr>
              <w:t>药品经营企业终止经营药品或者关闭的，《药品经营许可证》由原发证机关缴销。</w:t>
            </w:r>
          </w:p>
          <w:p w14:paraId="3835C7F2">
            <w:pPr>
              <w:spacing w:line="300" w:lineRule="exact"/>
              <w:ind w:firstLine="420" w:firstLineChars="200"/>
              <w:rPr>
                <w:rFonts w:ascii="宋体"/>
                <w:szCs w:val="21"/>
              </w:rPr>
            </w:pPr>
            <w:r>
              <w:rPr>
                <w:rFonts w:ascii="宋体" w:hAnsi="宋体"/>
                <w:szCs w:val="21"/>
              </w:rPr>
              <w:t>4.</w:t>
            </w:r>
            <w:r>
              <w:rPr>
                <w:rFonts w:hint="eastAsia" w:ascii="宋体" w:hAnsi="宋体"/>
                <w:szCs w:val="21"/>
              </w:rPr>
              <w:t>医疗器械（研究、生产、流通、使用）环节医疗器械监督管理条例</w:t>
            </w:r>
            <w:r>
              <w:rPr>
                <w:rFonts w:ascii="宋体" w:hAnsi="宋体"/>
                <w:szCs w:val="21"/>
              </w:rPr>
              <w:t>(</w:t>
            </w:r>
            <w:r>
              <w:rPr>
                <w:rFonts w:hint="eastAsia" w:ascii="宋体" w:hAnsi="宋体"/>
                <w:szCs w:val="21"/>
              </w:rPr>
              <w:t>国务院令第</w:t>
            </w:r>
            <w:r>
              <w:rPr>
                <w:rFonts w:ascii="宋体" w:hAnsi="宋体"/>
                <w:szCs w:val="21"/>
              </w:rPr>
              <w:t>650</w:t>
            </w:r>
            <w:r>
              <w:rPr>
                <w:rFonts w:hint="eastAsia" w:ascii="宋体" w:hAnsi="宋体"/>
                <w:szCs w:val="21"/>
              </w:rPr>
              <w:t>号</w:t>
            </w:r>
            <w:r>
              <w:rPr>
                <w:rFonts w:ascii="宋体" w:hAnsi="宋体"/>
                <w:szCs w:val="21"/>
              </w:rPr>
              <w:t>)</w:t>
            </w:r>
          </w:p>
          <w:p w14:paraId="40BAB105">
            <w:pPr>
              <w:spacing w:line="300" w:lineRule="exact"/>
              <w:ind w:firstLine="420" w:firstLineChars="200"/>
              <w:rPr>
                <w:rFonts w:ascii="宋体"/>
                <w:szCs w:val="21"/>
              </w:rPr>
            </w:pPr>
            <w:r>
              <w:rPr>
                <w:rFonts w:hint="eastAsia" w:ascii="宋体" w:hAnsi="宋体"/>
                <w:szCs w:val="21"/>
              </w:rPr>
              <w:t>第六十三条：有下列情形之一的，由县级以上人民政府食品药品监督管理部门没收违法所得、违法生产经营的医疗器械和用于违法生产经营的工具、设备、原材料等物品；违法生产经营的医疗器械货值金额不足</w:t>
            </w:r>
            <w:r>
              <w:rPr>
                <w:rFonts w:ascii="宋体" w:hAnsi="宋体"/>
                <w:szCs w:val="21"/>
              </w:rPr>
              <w:t>1</w:t>
            </w:r>
            <w:r>
              <w:rPr>
                <w:rFonts w:hint="eastAsia" w:ascii="宋体" w:hAnsi="宋体"/>
                <w:szCs w:val="21"/>
              </w:rPr>
              <w:t>万元的，并处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万元以下罚款；货值金额</w:t>
            </w:r>
            <w:r>
              <w:rPr>
                <w:rFonts w:ascii="宋体" w:hAnsi="宋体"/>
                <w:szCs w:val="21"/>
              </w:rPr>
              <w:t>1</w:t>
            </w:r>
            <w:r>
              <w:rPr>
                <w:rFonts w:hint="eastAsia" w:ascii="宋体" w:hAnsi="宋体"/>
                <w:szCs w:val="21"/>
              </w:rPr>
              <w:t>万元以上的，并处货值金额</w:t>
            </w:r>
            <w:r>
              <w:rPr>
                <w:rFonts w:ascii="宋体" w:hAnsi="宋体"/>
                <w:szCs w:val="21"/>
              </w:rPr>
              <w:t>10</w:t>
            </w:r>
            <w:r>
              <w:rPr>
                <w:rFonts w:hint="eastAsia" w:ascii="宋体" w:hAnsi="宋体"/>
                <w:szCs w:val="21"/>
              </w:rPr>
              <w:t>倍以上</w:t>
            </w:r>
            <w:r>
              <w:rPr>
                <w:rFonts w:ascii="宋体" w:hAnsi="宋体"/>
                <w:szCs w:val="21"/>
              </w:rPr>
              <w:t>20</w:t>
            </w:r>
            <w:r>
              <w:rPr>
                <w:rFonts w:hint="eastAsia" w:ascii="宋体" w:hAnsi="宋体"/>
                <w:szCs w:val="21"/>
              </w:rPr>
              <w:t>倍以下罚款；情节严重的，</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（一）生产、经营未取得医疗器械注册证的第二类、第三类医疗器械的；</w:t>
            </w:r>
            <w:r>
              <w:rPr>
                <w:rFonts w:ascii="宋体"/>
                <w:szCs w:val="21"/>
              </w:rPr>
              <w:br w:type="textWrapping"/>
            </w:r>
            <w:r>
              <w:rPr>
                <w:rFonts w:hint="eastAsia" w:ascii="宋体" w:hAnsi="宋体"/>
                <w:szCs w:val="21"/>
              </w:rPr>
              <w:t>（二）未经许可从事第二类、第三类医疗器械生产活动的；</w:t>
            </w:r>
            <w:r>
              <w:rPr>
                <w:rFonts w:ascii="宋体"/>
                <w:szCs w:val="21"/>
              </w:rPr>
              <w:br w:type="textWrapping"/>
            </w:r>
            <w:r>
              <w:rPr>
                <w:rFonts w:hint="eastAsia" w:ascii="宋体" w:hAnsi="宋体"/>
                <w:szCs w:val="21"/>
              </w:rPr>
              <w:t>（三）未经许可从事第三类医疗器械经营活动的。</w:t>
            </w:r>
            <w:r>
              <w:rPr>
                <w:rFonts w:ascii="宋体"/>
                <w:szCs w:val="21"/>
              </w:rPr>
              <w:br w:type="textWrapping"/>
            </w:r>
            <w:r>
              <w:rPr>
                <w:rFonts w:hint="eastAsia" w:ascii="宋体" w:hAnsi="宋体"/>
                <w:szCs w:val="21"/>
              </w:rPr>
              <w:t>有前款第一项情形、情节严重的，由原发证部门吊销医疗器械生产许可证或者医疗器械经营许可证。</w:t>
            </w:r>
          </w:p>
          <w:p w14:paraId="71B70E84">
            <w:pPr>
              <w:spacing w:line="300" w:lineRule="exact"/>
              <w:ind w:firstLine="420" w:firstLineChars="200"/>
              <w:rPr>
                <w:rFonts w:ascii="宋体"/>
                <w:szCs w:val="21"/>
              </w:rPr>
            </w:pPr>
            <w:r>
              <w:rPr>
                <w:rFonts w:hint="eastAsia" w:ascii="宋体" w:hAnsi="宋体"/>
                <w:szCs w:val="21"/>
              </w:rPr>
              <w:t>第六十四条：提供虚假资料或者采取其他欺骗手段取得医疗器械注册证、医疗器械生产许可证、医疗器械经营许可证、广告批准文件等许可证件的，由原发证部门撤销已经取得的许可证件，并处</w:t>
            </w:r>
            <w:r>
              <w:rPr>
                <w:rFonts w:ascii="宋体" w:hAnsi="宋体"/>
                <w:szCs w:val="21"/>
              </w:rPr>
              <w:t>5</w:t>
            </w:r>
            <w:r>
              <w:rPr>
                <w:rFonts w:hint="eastAsia" w:ascii="宋体" w:hAnsi="宋体"/>
                <w:szCs w:val="21"/>
              </w:rPr>
              <w:t>万元以上</w:t>
            </w:r>
            <w:r>
              <w:rPr>
                <w:rFonts w:ascii="宋体" w:hAnsi="宋体"/>
                <w:szCs w:val="21"/>
              </w:rPr>
              <w:t>10</w:t>
            </w:r>
            <w:r>
              <w:rPr>
                <w:rFonts w:hint="eastAsia" w:ascii="宋体" w:hAnsi="宋体"/>
                <w:szCs w:val="21"/>
              </w:rPr>
              <w:t>万元以下罚款，</w:t>
            </w:r>
            <w:r>
              <w:rPr>
                <w:rFonts w:ascii="宋体" w:hAnsi="宋体"/>
                <w:szCs w:val="21"/>
              </w:rPr>
              <w:t>5</w:t>
            </w:r>
            <w:r>
              <w:rPr>
                <w:rFonts w:hint="eastAsia" w:ascii="宋体" w:hAnsi="宋体"/>
                <w:szCs w:val="21"/>
              </w:rPr>
              <w:t>年内不受理相关责任人及企业提出的医疗器械许可申请。</w:t>
            </w:r>
            <w:r>
              <w:rPr>
                <w:rFonts w:ascii="宋体"/>
                <w:szCs w:val="21"/>
              </w:rPr>
              <w:br w:type="textWrapping"/>
            </w:r>
            <w:r>
              <w:rPr>
                <w:rFonts w:hint="eastAsia" w:ascii="宋体" w:hAnsi="宋体"/>
                <w:szCs w:val="21"/>
              </w:rPr>
              <w:t>伪造、变造、买卖、出租、出借相关医疗器械许可证件的，由原发证部门予以收缴或者吊销，没收违法所得；违法所得不足</w:t>
            </w:r>
            <w:r>
              <w:rPr>
                <w:rFonts w:ascii="宋体" w:hAnsi="宋体"/>
                <w:szCs w:val="21"/>
              </w:rPr>
              <w:t>1</w:t>
            </w:r>
            <w:r>
              <w:rPr>
                <w:rFonts w:hint="eastAsia" w:ascii="宋体" w:hAnsi="宋体"/>
                <w:szCs w:val="21"/>
              </w:rPr>
              <w:t>万元的，处</w:t>
            </w:r>
            <w:r>
              <w:rPr>
                <w:rFonts w:ascii="宋体" w:hAnsi="宋体"/>
                <w:szCs w:val="21"/>
              </w:rPr>
              <w:t>1</w:t>
            </w:r>
            <w:r>
              <w:rPr>
                <w:rFonts w:hint="eastAsia" w:ascii="宋体" w:hAnsi="宋体"/>
                <w:szCs w:val="21"/>
              </w:rPr>
              <w:t>万元以上</w:t>
            </w:r>
            <w:r>
              <w:rPr>
                <w:rFonts w:ascii="宋体" w:hAnsi="宋体"/>
                <w:szCs w:val="21"/>
              </w:rPr>
              <w:t>3</w:t>
            </w:r>
            <w:r>
              <w:rPr>
                <w:rFonts w:hint="eastAsia" w:ascii="宋体" w:hAnsi="宋体"/>
                <w:szCs w:val="21"/>
              </w:rPr>
              <w:t>万元以下罚款；违法所得</w:t>
            </w:r>
            <w:r>
              <w:rPr>
                <w:rFonts w:ascii="宋体" w:hAnsi="宋体"/>
                <w:szCs w:val="21"/>
              </w:rPr>
              <w:t>1</w:t>
            </w:r>
            <w:r>
              <w:rPr>
                <w:rFonts w:hint="eastAsia" w:ascii="宋体" w:hAnsi="宋体"/>
                <w:szCs w:val="21"/>
              </w:rPr>
              <w:t>万元以上的，处违法所得</w:t>
            </w:r>
            <w:r>
              <w:rPr>
                <w:rFonts w:ascii="宋体" w:hAnsi="宋体"/>
                <w:szCs w:val="21"/>
              </w:rPr>
              <w:t>3</w:t>
            </w:r>
            <w:r>
              <w:rPr>
                <w:rFonts w:hint="eastAsia" w:ascii="宋体" w:hAnsi="宋体"/>
                <w:szCs w:val="21"/>
              </w:rPr>
              <w:t>倍以上</w:t>
            </w:r>
            <w:r>
              <w:rPr>
                <w:rFonts w:ascii="宋体" w:hAnsi="宋体"/>
                <w:szCs w:val="21"/>
              </w:rPr>
              <w:t>5</w:t>
            </w:r>
            <w:r>
              <w:rPr>
                <w:rFonts w:hint="eastAsia" w:ascii="宋体" w:hAnsi="宋体"/>
                <w:szCs w:val="21"/>
              </w:rPr>
              <w:t>倍以下罚款；构成违反治安管理行为的</w:t>
            </w:r>
            <w:r>
              <w:rPr>
                <w:rFonts w:ascii="宋体"/>
                <w:szCs w:val="21"/>
              </w:rPr>
              <w:t>,</w:t>
            </w:r>
            <w:r>
              <w:rPr>
                <w:rFonts w:hint="eastAsia" w:ascii="宋体" w:hAnsi="宋体"/>
                <w:szCs w:val="21"/>
              </w:rPr>
              <w:t>由公安机关依法予以治安管理处罚。</w:t>
            </w:r>
          </w:p>
          <w:p w14:paraId="7FB1CB75">
            <w:pPr>
              <w:spacing w:line="300" w:lineRule="exact"/>
              <w:ind w:firstLine="420" w:firstLineChars="200"/>
              <w:rPr>
                <w:rFonts w:ascii="宋体" w:cs="宋体"/>
                <w:szCs w:val="21"/>
              </w:rPr>
            </w:pPr>
            <w:r>
              <w:rPr>
                <w:rFonts w:ascii="宋体" w:hAnsi="宋体"/>
                <w:szCs w:val="21"/>
              </w:rPr>
              <w:t>5.</w:t>
            </w:r>
            <w:r>
              <w:rPr>
                <w:rFonts w:hint="eastAsia" w:ascii="宋体" w:hAnsi="宋体"/>
                <w:szCs w:val="21"/>
              </w:rPr>
              <w:t>《化妆品卫生监督条例》（卫生部令第三号）第二十五条：生产未取得批准文号的特殊用途的化妆品，或者使用化妆品禁用原料和未经批准的化妆品新原料的，没收产品及违法所行，处违法所得三到五倍的罚款。并且可以责令该企业停产或者吊销《化妆品生产企业卫生许可证》。</w:t>
            </w:r>
          </w:p>
        </w:tc>
      </w:tr>
      <w:tr w14:paraId="1E3B9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442327C5">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1235DE22">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8E30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483" w:type="dxa"/>
            <w:vAlign w:val="center"/>
          </w:tcPr>
          <w:p w14:paraId="464BC9F2">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5AA40A5B">
            <w:pPr>
              <w:spacing w:line="300" w:lineRule="exact"/>
              <w:jc w:val="center"/>
              <w:rPr>
                <w:rFonts w:ascii="宋体" w:cs="宋体"/>
                <w:szCs w:val="21"/>
              </w:rPr>
            </w:pPr>
            <w:r>
              <w:rPr>
                <w:rFonts w:ascii="宋体" w:hAnsi="宋体" w:cs="宋体"/>
                <w:szCs w:val="21"/>
              </w:rPr>
              <w:t>(0825)8381581</w:t>
            </w:r>
          </w:p>
        </w:tc>
      </w:tr>
    </w:tbl>
    <w:p w14:paraId="0C2BD1B3">
      <w:pPr>
        <w:spacing w:line="300" w:lineRule="exact"/>
        <w:rPr>
          <w:rFonts w:ascii="宋体" w:cs="宋体"/>
          <w:b/>
          <w:szCs w:val="21"/>
        </w:rPr>
      </w:pPr>
    </w:p>
    <w:p w14:paraId="4BB01E60">
      <w:pPr>
        <w:spacing w:line="300" w:lineRule="exact"/>
        <w:rPr>
          <w:rFonts w:ascii="宋体" w:cs="宋体"/>
          <w:szCs w:val="21"/>
        </w:rPr>
      </w:pPr>
      <w:r>
        <w:rPr>
          <w:rFonts w:hint="eastAsia" w:ascii="黑体" w:hAnsi="黑体" w:eastAsia="黑体" w:cs="黑体"/>
          <w:sz w:val="32"/>
          <w:szCs w:val="32"/>
        </w:rPr>
        <w:t>表</w:t>
      </w:r>
      <w:r>
        <w:rPr>
          <w:rFonts w:ascii="黑体" w:hAnsi="黑体" w:eastAsia="黑体" w:cs="黑体"/>
          <w:sz w:val="32"/>
          <w:szCs w:val="32"/>
        </w:rPr>
        <w:t>2-361</w:t>
      </w:r>
    </w:p>
    <w:tbl>
      <w:tblPr>
        <w:tblStyle w:val="7"/>
        <w:tblW w:w="85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83"/>
        <w:gridCol w:w="7109"/>
      </w:tblGrid>
      <w:tr w14:paraId="56BCF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483" w:type="dxa"/>
            <w:vAlign w:val="center"/>
          </w:tcPr>
          <w:p w14:paraId="50A58076">
            <w:pPr>
              <w:spacing w:line="300" w:lineRule="exact"/>
              <w:jc w:val="center"/>
              <w:rPr>
                <w:rFonts w:ascii="宋体" w:cs="宋体"/>
                <w:szCs w:val="21"/>
              </w:rPr>
            </w:pPr>
            <w:r>
              <w:rPr>
                <w:rFonts w:hint="eastAsia" w:ascii="宋体" w:hAnsi="宋体" w:cs="宋体"/>
                <w:szCs w:val="21"/>
              </w:rPr>
              <w:t>序号</w:t>
            </w:r>
          </w:p>
        </w:tc>
        <w:tc>
          <w:tcPr>
            <w:tcW w:w="7109" w:type="dxa"/>
            <w:vAlign w:val="center"/>
          </w:tcPr>
          <w:p w14:paraId="316029E9">
            <w:pPr>
              <w:spacing w:line="300" w:lineRule="exact"/>
              <w:jc w:val="center"/>
              <w:rPr>
                <w:rFonts w:ascii="宋体" w:cs="宋体"/>
                <w:szCs w:val="21"/>
              </w:rPr>
            </w:pPr>
            <w:r>
              <w:rPr>
                <w:rFonts w:ascii="宋体" w:hAnsi="宋体" w:cs="宋体"/>
                <w:szCs w:val="21"/>
              </w:rPr>
              <w:t>1977</w:t>
            </w:r>
          </w:p>
        </w:tc>
      </w:tr>
      <w:tr w14:paraId="2BA56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483" w:type="dxa"/>
            <w:vAlign w:val="center"/>
          </w:tcPr>
          <w:p w14:paraId="40E17F1C">
            <w:pPr>
              <w:spacing w:line="300" w:lineRule="exact"/>
              <w:jc w:val="center"/>
              <w:rPr>
                <w:rFonts w:ascii="宋体" w:cs="宋体"/>
                <w:szCs w:val="21"/>
              </w:rPr>
            </w:pPr>
            <w:r>
              <w:rPr>
                <w:rFonts w:hint="eastAsia" w:ascii="宋体" w:hAnsi="宋体" w:cs="宋体"/>
                <w:szCs w:val="21"/>
              </w:rPr>
              <w:t>权力类型</w:t>
            </w:r>
          </w:p>
        </w:tc>
        <w:tc>
          <w:tcPr>
            <w:tcW w:w="7109" w:type="dxa"/>
            <w:vAlign w:val="center"/>
          </w:tcPr>
          <w:p w14:paraId="40974313">
            <w:pPr>
              <w:spacing w:line="300" w:lineRule="exact"/>
              <w:jc w:val="center"/>
              <w:rPr>
                <w:rFonts w:hint="eastAsia" w:ascii="宋体" w:eastAsia="宋体" w:cs="宋体"/>
                <w:szCs w:val="21"/>
                <w:lang w:eastAsia="zh-CN"/>
              </w:rPr>
            </w:pPr>
            <w:r>
              <w:rPr>
                <w:rFonts w:hint="eastAsia" w:ascii="宋体" w:hAnsi="宋体" w:cs="宋体"/>
                <w:szCs w:val="21"/>
              </w:rPr>
              <w:t>其他行政权</w:t>
            </w:r>
            <w:r>
              <w:rPr>
                <w:rFonts w:hint="eastAsia" w:ascii="宋体" w:hAnsi="宋体" w:cs="宋体"/>
                <w:szCs w:val="21"/>
                <w:lang w:eastAsia="zh-CN"/>
              </w:rPr>
              <w:t>力</w:t>
            </w:r>
          </w:p>
        </w:tc>
      </w:tr>
      <w:tr w14:paraId="1D80A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1483" w:type="dxa"/>
            <w:vAlign w:val="center"/>
          </w:tcPr>
          <w:p w14:paraId="26F45525">
            <w:pPr>
              <w:spacing w:line="300" w:lineRule="exact"/>
              <w:rPr>
                <w:rFonts w:ascii="宋体" w:cs="宋体"/>
                <w:szCs w:val="21"/>
              </w:rPr>
            </w:pPr>
            <w:r>
              <w:rPr>
                <w:rFonts w:hint="eastAsia" w:ascii="宋体" w:hAnsi="宋体" w:cs="宋体"/>
                <w:szCs w:val="21"/>
              </w:rPr>
              <w:t>权力项目名称</w:t>
            </w:r>
          </w:p>
        </w:tc>
        <w:tc>
          <w:tcPr>
            <w:tcW w:w="7109" w:type="dxa"/>
            <w:vAlign w:val="center"/>
          </w:tcPr>
          <w:p w14:paraId="4BF76E31">
            <w:pPr>
              <w:spacing w:line="300" w:lineRule="exact"/>
              <w:jc w:val="center"/>
              <w:rPr>
                <w:rFonts w:ascii="宋体" w:cs="宋体"/>
                <w:szCs w:val="21"/>
              </w:rPr>
            </w:pPr>
            <w:r>
              <w:rPr>
                <w:rFonts w:hint="eastAsia" w:ascii="宋体" w:hAnsi="宋体" w:cs="宋体"/>
                <w:szCs w:val="21"/>
              </w:rPr>
              <w:t>责令定点批发企业中止销售麻醉药品和第一类精神药品</w:t>
            </w:r>
          </w:p>
        </w:tc>
      </w:tr>
      <w:tr w14:paraId="4DF6F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56A991A2">
            <w:pPr>
              <w:spacing w:line="300" w:lineRule="exact"/>
              <w:jc w:val="center"/>
              <w:rPr>
                <w:rFonts w:ascii="宋体" w:cs="宋体"/>
                <w:szCs w:val="21"/>
              </w:rPr>
            </w:pPr>
            <w:r>
              <w:rPr>
                <w:rFonts w:hint="eastAsia" w:ascii="宋体" w:hAnsi="宋体" w:cs="宋体"/>
                <w:szCs w:val="21"/>
              </w:rPr>
              <w:t>实施依据</w:t>
            </w:r>
          </w:p>
        </w:tc>
        <w:tc>
          <w:tcPr>
            <w:tcW w:w="7109" w:type="dxa"/>
          </w:tcPr>
          <w:p w14:paraId="24551CA1">
            <w:pPr>
              <w:spacing w:line="300" w:lineRule="exact"/>
              <w:ind w:firstLine="420" w:firstLineChars="200"/>
              <w:rPr>
                <w:rFonts w:ascii="宋体" w:cs="宋体"/>
                <w:szCs w:val="21"/>
              </w:rPr>
            </w:pPr>
            <w:r>
              <w:rPr>
                <w:rFonts w:hint="eastAsia" w:ascii="宋体" w:hAnsi="宋体" w:cs="宋体"/>
                <w:szCs w:val="21"/>
              </w:rPr>
              <w:t>【行政法规】《麻醉药品和精神药品管理条例》（国务院令第</w:t>
            </w:r>
            <w:r>
              <w:rPr>
                <w:rFonts w:ascii="宋体" w:hAnsi="宋体" w:cs="宋体"/>
                <w:szCs w:val="21"/>
              </w:rPr>
              <w:t>442</w:t>
            </w:r>
            <w:r>
              <w:rPr>
                <w:rFonts w:hint="eastAsia" w:ascii="宋体" w:hAnsi="宋体" w:cs="宋体"/>
                <w:szCs w:val="21"/>
              </w:rPr>
              <w:t>号）</w:t>
            </w:r>
          </w:p>
          <w:p w14:paraId="197BDD47">
            <w:pPr>
              <w:spacing w:line="300" w:lineRule="exact"/>
              <w:ind w:firstLine="420" w:firstLineChars="200"/>
              <w:rPr>
                <w:rFonts w:ascii="宋体" w:cs="宋体"/>
                <w:szCs w:val="21"/>
              </w:rPr>
            </w:pPr>
            <w:r>
              <w:rPr>
                <w:rFonts w:hint="eastAsia" w:ascii="宋体" w:hAnsi="宋体" w:cs="宋体"/>
                <w:szCs w:val="21"/>
              </w:rPr>
              <w:t>第六十条：对已经发生滥用，造成严重社会危害的麻醉药品和精神药品品种，国务院药品监督管理部门应当采取在一定期限内中止生产、经营、使用或者限定其使用范围和用途等措施。对不再作为药品使用的麻醉药品和精神药品，国务院药品监督管理部门应当撤销其药品批准文号和药品标准，并予以公布。</w:t>
            </w:r>
            <w:r>
              <w:rPr>
                <w:rFonts w:ascii="宋体" w:cs="宋体"/>
                <w:szCs w:val="21"/>
              </w:rPr>
              <w:br w:type="textWrapping"/>
            </w:r>
            <w:r>
              <w:rPr>
                <w:rFonts w:hint="eastAsia" w:ascii="宋体" w:hAnsi="宋体" w:cs="宋体"/>
                <w:szCs w:val="21"/>
              </w:rPr>
              <w:t>　　药品监督管理部门、卫生主管部门发现生产、经营企业和使用单位的麻醉药品和精神药品管理存在安全隐患时，应当责令其立即排除或者限期排除；对有证据证明可能流入非法渠道的，应当及时采取查封、扣押的行政强制措施，在</w:t>
            </w:r>
            <w:r>
              <w:rPr>
                <w:rFonts w:ascii="宋体" w:hAnsi="宋体" w:cs="宋体"/>
                <w:szCs w:val="21"/>
              </w:rPr>
              <w:t>7</w:t>
            </w:r>
            <w:r>
              <w:rPr>
                <w:rFonts w:hint="eastAsia" w:ascii="宋体" w:hAnsi="宋体" w:cs="宋体"/>
                <w:szCs w:val="21"/>
              </w:rPr>
              <w:t>日内作出行政处理决定，并通报同级公安机关。</w:t>
            </w:r>
            <w:r>
              <w:rPr>
                <w:rFonts w:ascii="宋体" w:cs="宋体"/>
                <w:szCs w:val="21"/>
              </w:rPr>
              <w:br w:type="textWrapping"/>
            </w:r>
            <w:r>
              <w:rPr>
                <w:rFonts w:hint="eastAsia" w:ascii="宋体" w:hAnsi="宋体" w:cs="宋体"/>
                <w:szCs w:val="21"/>
              </w:rPr>
              <w:t>　　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tc>
      </w:tr>
      <w:tr w14:paraId="2D55E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F82658">
            <w:pPr>
              <w:spacing w:line="300" w:lineRule="exact"/>
              <w:jc w:val="center"/>
              <w:rPr>
                <w:rFonts w:ascii="宋体" w:cs="宋体"/>
                <w:szCs w:val="21"/>
              </w:rPr>
            </w:pPr>
            <w:r>
              <w:rPr>
                <w:rFonts w:hint="eastAsia" w:ascii="宋体" w:hAnsi="宋体" w:cs="宋体"/>
                <w:szCs w:val="21"/>
              </w:rPr>
              <w:t>责任主体</w:t>
            </w:r>
          </w:p>
        </w:tc>
        <w:tc>
          <w:tcPr>
            <w:tcW w:w="7109" w:type="dxa"/>
            <w:vAlign w:val="center"/>
          </w:tcPr>
          <w:p w14:paraId="598BB7B4">
            <w:pPr>
              <w:widowControl/>
              <w:tabs>
                <w:tab w:val="left" w:pos="600"/>
              </w:tabs>
              <w:spacing w:line="300" w:lineRule="exact"/>
              <w:jc w:val="center"/>
              <w:rPr>
                <w:rFonts w:ascii="宋体" w:cs="宋体"/>
                <w:kern w:val="0"/>
                <w:szCs w:val="21"/>
              </w:rPr>
            </w:pPr>
            <w:r>
              <w:rPr>
                <w:rFonts w:hint="eastAsia" w:ascii="宋体" w:hAnsi="宋体"/>
                <w:szCs w:val="21"/>
              </w:rPr>
              <w:t>药品医疗器械化妆品监管股、</w:t>
            </w:r>
            <w:r>
              <w:rPr>
                <w:rFonts w:hint="eastAsia" w:ascii="宋体" w:hAnsi="宋体" w:cs="宋体"/>
                <w:szCs w:val="21"/>
              </w:rPr>
              <w:t>遂宁市安居区食品药品稽查执法大队</w:t>
            </w:r>
          </w:p>
        </w:tc>
      </w:tr>
      <w:tr w14:paraId="7A62B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386A5547">
            <w:pPr>
              <w:spacing w:line="300" w:lineRule="exact"/>
              <w:rPr>
                <w:rFonts w:ascii="宋体" w:cs="宋体"/>
                <w:szCs w:val="21"/>
              </w:rPr>
            </w:pPr>
            <w:r>
              <w:rPr>
                <w:rFonts w:hint="eastAsia" w:ascii="宋体" w:hAnsi="宋体" w:cs="宋体"/>
                <w:szCs w:val="21"/>
              </w:rPr>
              <w:t>责任事项</w:t>
            </w:r>
          </w:p>
        </w:tc>
        <w:tc>
          <w:tcPr>
            <w:tcW w:w="7109" w:type="dxa"/>
            <w:vAlign w:val="center"/>
          </w:tcPr>
          <w:p w14:paraId="7EEFA0CD">
            <w:pPr>
              <w:spacing w:line="300" w:lineRule="exact"/>
              <w:ind w:firstLine="420" w:firstLineChars="200"/>
              <w:rPr>
                <w:rFonts w:ascii="宋体" w:cs="宋体"/>
                <w:szCs w:val="21"/>
              </w:rPr>
            </w:pPr>
            <w:r>
              <w:rPr>
                <w:rFonts w:ascii="宋体" w:hAnsi="宋体" w:cs="宋体"/>
                <w:szCs w:val="21"/>
              </w:rPr>
              <w:t>1.</w:t>
            </w:r>
            <w:r>
              <w:rPr>
                <w:rFonts w:hint="eastAsia" w:ascii="宋体" w:hAnsi="宋体" w:cs="宋体"/>
                <w:szCs w:val="21"/>
              </w:rPr>
              <w:t>立项责任：发现生产企业有不符合《生产实施细则》要求的，由实施监督检查的药品监督管理部门申请立项，责令企业限期整改。</w:t>
            </w:r>
          </w:p>
          <w:p w14:paraId="7B143410">
            <w:pPr>
              <w:spacing w:line="300" w:lineRule="exact"/>
              <w:ind w:firstLine="420" w:firstLineChars="200"/>
              <w:rPr>
                <w:rFonts w:ascii="宋体" w:cs="宋体"/>
                <w:szCs w:val="21"/>
              </w:rPr>
            </w:pPr>
            <w:r>
              <w:rPr>
                <w:rFonts w:ascii="宋体" w:hAnsi="宋体" w:cs="宋体"/>
                <w:szCs w:val="21"/>
              </w:rPr>
              <w:t>2.</w:t>
            </w:r>
            <w:r>
              <w:rPr>
                <w:rFonts w:hint="eastAsia" w:ascii="宋体" w:hAnsi="宋体" w:cs="宋体"/>
                <w:szCs w:val="21"/>
              </w:rPr>
              <w:t>审查责任：对限期整改的必要性、内容、范围等进行审查。</w:t>
            </w:r>
          </w:p>
          <w:p w14:paraId="32605529">
            <w:pPr>
              <w:spacing w:line="300" w:lineRule="exact"/>
              <w:ind w:firstLine="420" w:firstLineChars="200"/>
              <w:rPr>
                <w:rFonts w:ascii="宋体" w:cs="宋体"/>
                <w:szCs w:val="21"/>
              </w:rPr>
            </w:pPr>
            <w:r>
              <w:rPr>
                <w:rFonts w:ascii="宋体" w:hAnsi="宋体" w:cs="宋体"/>
                <w:szCs w:val="21"/>
              </w:rPr>
              <w:t>3.</w:t>
            </w:r>
            <w:r>
              <w:rPr>
                <w:rFonts w:hint="eastAsia" w:ascii="宋体" w:hAnsi="宋体" w:cs="宋体"/>
                <w:szCs w:val="21"/>
              </w:rPr>
              <w:t>决定公布责任：经有关会议研究决定并向企业发放限期整改通知。</w:t>
            </w:r>
          </w:p>
          <w:p w14:paraId="034CDB05">
            <w:pPr>
              <w:spacing w:line="300" w:lineRule="exact"/>
              <w:ind w:firstLine="420" w:firstLineChars="200"/>
              <w:rPr>
                <w:rFonts w:ascii="宋体" w:cs="宋体"/>
                <w:szCs w:val="21"/>
              </w:rPr>
            </w:pPr>
            <w:r>
              <w:rPr>
                <w:rFonts w:ascii="宋体" w:hAnsi="宋体" w:cs="宋体"/>
                <w:szCs w:val="21"/>
              </w:rPr>
              <w:t>4.</w:t>
            </w:r>
            <w:r>
              <w:rPr>
                <w:rFonts w:hint="eastAsia" w:ascii="宋体" w:hAnsi="宋体" w:cs="宋体"/>
                <w:szCs w:val="21"/>
              </w:rPr>
              <w:t>解释备案责任：对政策规定的具体含义和出现的新的情况适用问题进行解释，并按规定备案。</w:t>
            </w:r>
          </w:p>
          <w:p w14:paraId="5BA3F95C">
            <w:pPr>
              <w:widowControl/>
              <w:spacing w:line="300" w:lineRule="exact"/>
              <w:ind w:firstLine="420" w:firstLineChars="200"/>
              <w:jc w:val="left"/>
              <w:rPr>
                <w:rFonts w:ascii="宋体" w:cs="宋体"/>
                <w:color w:val="000000"/>
                <w:kern w:val="0"/>
                <w:szCs w:val="21"/>
              </w:rPr>
            </w:pPr>
            <w:r>
              <w:rPr>
                <w:rFonts w:ascii="宋体" w:hAnsi="宋体" w:cs="宋体"/>
                <w:szCs w:val="21"/>
              </w:rPr>
              <w:t>5.</w:t>
            </w:r>
            <w:r>
              <w:rPr>
                <w:rFonts w:hint="eastAsia" w:ascii="宋体" w:hAnsi="宋体" w:cs="宋体"/>
                <w:szCs w:val="21"/>
              </w:rPr>
              <w:t>其他责任：其他法律法规规章文件规定应履行的责任。</w:t>
            </w:r>
          </w:p>
        </w:tc>
      </w:tr>
      <w:tr w14:paraId="151C4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004D66D5">
            <w:pPr>
              <w:spacing w:line="300" w:lineRule="exact"/>
              <w:rPr>
                <w:rFonts w:ascii="宋体" w:cs="宋体"/>
                <w:szCs w:val="21"/>
              </w:rPr>
            </w:pPr>
            <w:r>
              <w:rPr>
                <w:rFonts w:hint="eastAsia" w:ascii="宋体" w:hAnsi="宋体"/>
                <w:szCs w:val="21"/>
              </w:rPr>
              <w:t>责任事项依据</w:t>
            </w:r>
          </w:p>
        </w:tc>
        <w:tc>
          <w:tcPr>
            <w:tcW w:w="7109" w:type="dxa"/>
            <w:vAlign w:val="center"/>
          </w:tcPr>
          <w:p w14:paraId="67236D3D">
            <w:pPr>
              <w:spacing w:line="300" w:lineRule="exact"/>
              <w:ind w:firstLine="420" w:firstLineChars="200"/>
              <w:rPr>
                <w:rFonts w:ascii="宋体"/>
                <w:szCs w:val="21"/>
              </w:rPr>
            </w:pPr>
            <w:r>
              <w:rPr>
                <w:rFonts w:hint="eastAsia" w:ascii="宋体" w:hAnsi="宋体"/>
                <w:szCs w:val="21"/>
              </w:rPr>
              <w:t>《麻醉药品和精神药品管理条例》（国务院令第</w:t>
            </w:r>
            <w:r>
              <w:rPr>
                <w:rFonts w:ascii="宋体" w:hAnsi="宋体"/>
                <w:szCs w:val="21"/>
              </w:rPr>
              <w:t>442</w:t>
            </w:r>
            <w:r>
              <w:rPr>
                <w:rFonts w:hint="eastAsia" w:ascii="宋体" w:hAnsi="宋体"/>
                <w:szCs w:val="21"/>
              </w:rPr>
              <w:t>号）第二十二条：国家对麻醉药品和精神药品实行定点经营制度。</w:t>
            </w:r>
          </w:p>
          <w:p w14:paraId="049CFBD9">
            <w:pPr>
              <w:spacing w:line="300" w:lineRule="exact"/>
              <w:ind w:firstLine="420" w:firstLineChars="200"/>
              <w:rPr>
                <w:rFonts w:ascii="宋体" w:cs="宋体"/>
                <w:szCs w:val="21"/>
              </w:rPr>
            </w:pPr>
            <w:r>
              <w:rPr>
                <w:rFonts w:hint="eastAsia" w:ascii="宋体" w:hAnsi="宋体"/>
                <w:szCs w:val="21"/>
              </w:rPr>
              <w:t>国务院药品监督管理部门应当根据麻醉药品和第一类精神药品的需求总量，确定麻醉药品和第一类精神药品的定点批发企业布局，并应当根据年度需求总量对布局进行调整、公布。</w:t>
            </w:r>
            <w:r>
              <w:rPr>
                <w:rFonts w:ascii="宋体"/>
                <w:szCs w:val="21"/>
              </w:rPr>
              <w:br w:type="textWrapping"/>
            </w:r>
            <w:r>
              <w:rPr>
                <w:rFonts w:hint="eastAsia" w:ascii="宋体" w:hAnsi="宋体"/>
                <w:szCs w:val="21"/>
              </w:rPr>
              <w:t>药品经营企业不得经营麻醉药品原料药和第一类精神药品原料药。但是，供医疗、股学研究、教学使用的小包装的上述药品可以由国务院药品监督管理部门规定的药品批发企业经营。</w:t>
            </w:r>
            <w:r>
              <w:rPr>
                <w:rFonts w:ascii="宋体"/>
                <w:szCs w:val="21"/>
              </w:rPr>
              <w:br w:type="textWrapping"/>
            </w:r>
            <w:r>
              <w:rPr>
                <w:rFonts w:hint="eastAsia" w:ascii="宋体" w:hAnsi="宋体"/>
                <w:szCs w:val="21"/>
              </w:rPr>
              <w:t>　</w:t>
            </w:r>
            <w:r>
              <w:rPr>
                <w:rFonts w:hint="eastAsia" w:ascii="宋体" w:hAnsi="宋体"/>
                <w:szCs w:val="21"/>
                <w:lang w:val="en-US" w:eastAsia="zh-CN"/>
              </w:rPr>
              <w:t xml:space="preserve">  </w:t>
            </w:r>
            <w:r>
              <w:rPr>
                <w:rFonts w:hint="eastAsia" w:ascii="宋体" w:hAnsi="宋体"/>
                <w:szCs w:val="21"/>
              </w:rPr>
              <w:t>第二十七条：全国性批发企业应当从定点生产企业购进麻醉药品和第一类精神药品。</w:t>
            </w:r>
            <w:r>
              <w:rPr>
                <w:rFonts w:ascii="宋体"/>
                <w:szCs w:val="21"/>
              </w:rPr>
              <w:br w:type="textWrapping"/>
            </w:r>
            <w:r>
              <w:rPr>
                <w:rFonts w:hint="eastAsia" w:ascii="宋体" w:hAnsi="宋体"/>
                <w:szCs w:val="21"/>
              </w:rPr>
              <w:t>区域性批发企业可以从全国性批发企业购进麻醉药品和第一类精神药品；经所在地省、自治区、直辖区人民政府药品监督管理部门批准，也可以从定点生产企业购进麻醉药品和第一类精神药品。</w:t>
            </w:r>
            <w:r>
              <w:rPr>
                <w:rFonts w:ascii="宋体"/>
                <w:szCs w:val="21"/>
              </w:rPr>
              <w:br w:type="textWrapping"/>
            </w:r>
            <w:r>
              <w:rPr>
                <w:rFonts w:hint="eastAsia" w:ascii="宋体" w:hAnsi="宋体"/>
                <w:szCs w:val="21"/>
              </w:rPr>
              <w:t>第六十条第三款：药品监督管理部门发现取得印鉴卡的医疗机构未依照规定购买麻醉药品和第一类精神药品时，应当及时通报同级卫生主管部门。接到通报的卫生主管部门应当立即调查处理。必要时，药品监督管理部门可以责令定点批发企业中止向该医疗机构销售麻醉药品和第一类精神药品。</w:t>
            </w:r>
          </w:p>
        </w:tc>
      </w:tr>
      <w:tr w14:paraId="3B166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483" w:type="dxa"/>
            <w:vAlign w:val="center"/>
          </w:tcPr>
          <w:p w14:paraId="7108CA61">
            <w:pPr>
              <w:spacing w:line="300" w:lineRule="exact"/>
              <w:jc w:val="center"/>
              <w:rPr>
                <w:rFonts w:ascii="宋体" w:cs="宋体"/>
                <w:szCs w:val="21"/>
              </w:rPr>
            </w:pPr>
            <w:r>
              <w:rPr>
                <w:rFonts w:hint="eastAsia" w:ascii="宋体" w:hAnsi="宋体" w:cs="宋体"/>
                <w:szCs w:val="21"/>
              </w:rPr>
              <w:t>追责情形</w:t>
            </w:r>
          </w:p>
        </w:tc>
        <w:tc>
          <w:tcPr>
            <w:tcW w:w="7109" w:type="dxa"/>
            <w:vAlign w:val="center"/>
          </w:tcPr>
          <w:p w14:paraId="39BD4D93">
            <w:pPr>
              <w:spacing w:line="300" w:lineRule="exact"/>
              <w:ind w:firstLine="420" w:firstLineChars="200"/>
              <w:rPr>
                <w:rFonts w:ascii="宋体" w:cs="宋体"/>
                <w:szCs w:val="21"/>
              </w:rPr>
            </w:pPr>
            <w:r>
              <w:rPr>
                <w:rFonts w:hint="eastAsia" w:ascii="宋体" w:hAnsi="宋体" w:cs="宋体"/>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0A2D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483" w:type="dxa"/>
            <w:vAlign w:val="center"/>
          </w:tcPr>
          <w:p w14:paraId="52574645">
            <w:pPr>
              <w:spacing w:line="300" w:lineRule="exact"/>
              <w:jc w:val="center"/>
              <w:rPr>
                <w:rFonts w:ascii="宋体" w:cs="宋体"/>
                <w:szCs w:val="21"/>
              </w:rPr>
            </w:pPr>
            <w:r>
              <w:rPr>
                <w:rFonts w:hint="eastAsia" w:ascii="宋体" w:hAnsi="宋体" w:cs="宋体"/>
                <w:szCs w:val="21"/>
              </w:rPr>
              <w:t>监督电话</w:t>
            </w:r>
          </w:p>
        </w:tc>
        <w:tc>
          <w:tcPr>
            <w:tcW w:w="7109" w:type="dxa"/>
            <w:vAlign w:val="center"/>
          </w:tcPr>
          <w:p w14:paraId="2E3E848F">
            <w:pPr>
              <w:spacing w:line="300" w:lineRule="exact"/>
              <w:jc w:val="center"/>
              <w:rPr>
                <w:rFonts w:ascii="宋体" w:cs="宋体"/>
                <w:szCs w:val="21"/>
              </w:rPr>
            </w:pPr>
            <w:r>
              <w:rPr>
                <w:rFonts w:ascii="宋体" w:hAnsi="宋体" w:cs="宋体"/>
                <w:szCs w:val="21"/>
              </w:rPr>
              <w:t>(0825)8381581</w:t>
            </w:r>
          </w:p>
        </w:tc>
      </w:tr>
    </w:tbl>
    <w:p w14:paraId="4E8DE764">
      <w:pPr>
        <w:spacing w:line="300" w:lineRule="exact"/>
        <w:rPr>
          <w:rFonts w:ascii="宋体" w:cs="宋体"/>
          <w:szCs w:val="21"/>
        </w:rPr>
      </w:pPr>
    </w:p>
    <w:sectPr>
      <w:headerReference r:id="rId5" w:type="default"/>
      <w:footerReference r:id="rId6" w:type="default"/>
      <w:footerReference r:id="rId7" w:type="even"/>
      <w:pgSz w:w="11906" w:h="16838"/>
      <w:pgMar w:top="2098" w:right="1474" w:bottom="1985" w:left="1588" w:header="851" w:footer="1418"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Tahoma">
    <w:panose1 w:val="020B0604030504040204"/>
    <w:charset w:val="00"/>
    <w:family w:val="swiss"/>
    <w:pitch w:val="default"/>
    <w:sig w:usb0="E1002EFF" w:usb1="C000605B" w:usb2="00000029" w:usb3="00000000" w:csb0="200101FF" w:csb1="20280000"/>
  </w:font>
  <w:font w:name="方正小标宋简体">
    <w:altName w:val="黑体"/>
    <w:panose1 w:val="0201060103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85C13F">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6A1D44">
    <w:pPr>
      <w:pStyle w:val="4"/>
      <w:framePr w:wrap="around" w:vAnchor="text" w:hAnchor="margin" w:xAlign="outside" w:y="1"/>
      <w:rPr>
        <w:rStyle w:val="10"/>
      </w:rPr>
    </w:pPr>
    <w:r>
      <w:fldChar w:fldCharType="begin"/>
    </w:r>
    <w:r>
      <w:rPr>
        <w:rStyle w:val="10"/>
      </w:rPr>
      <w:instrText xml:space="preserve">PAGE  </w:instrText>
    </w:r>
    <w:r>
      <w:fldChar w:fldCharType="end"/>
    </w:r>
  </w:p>
  <w:p w14:paraId="074329D4">
    <w:pPr>
      <w:pStyle w:val="4"/>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1DD4F1">
    <w:pPr>
      <w:pStyle w:val="4"/>
      <w:framePr w:wrap="around" w:vAnchor="text" w:hAnchor="margin" w:xAlign="outside" w:y="1"/>
      <w:rPr>
        <w:rStyle w:val="10"/>
        <w:rFonts w:ascii="宋体"/>
        <w:sz w:val="24"/>
        <w:szCs w:val="24"/>
      </w:rPr>
    </w:pPr>
    <w:r>
      <w:rPr>
        <w:rStyle w:val="10"/>
        <w:rFonts w:ascii="宋体" w:hAnsi="宋体"/>
        <w:sz w:val="24"/>
        <w:szCs w:val="24"/>
      </w:rPr>
      <w:fldChar w:fldCharType="begin"/>
    </w:r>
    <w:r>
      <w:rPr>
        <w:rStyle w:val="10"/>
        <w:rFonts w:ascii="宋体" w:hAnsi="宋体"/>
        <w:sz w:val="24"/>
        <w:szCs w:val="24"/>
      </w:rPr>
      <w:instrText xml:space="preserve">PAGE  </w:instrText>
    </w:r>
    <w:r>
      <w:rPr>
        <w:rStyle w:val="10"/>
        <w:rFonts w:ascii="宋体" w:hAnsi="宋体"/>
        <w:sz w:val="24"/>
        <w:szCs w:val="24"/>
      </w:rPr>
      <w:fldChar w:fldCharType="separate"/>
    </w:r>
    <w:r>
      <w:rPr>
        <w:rStyle w:val="10"/>
        <w:rFonts w:ascii="宋体" w:hAnsi="宋体"/>
        <w:sz w:val="24"/>
        <w:szCs w:val="24"/>
      </w:rPr>
      <w:t>- 796 -</w:t>
    </w:r>
    <w:r>
      <w:rPr>
        <w:rStyle w:val="10"/>
        <w:rFonts w:ascii="宋体" w:hAnsi="宋体"/>
        <w:sz w:val="24"/>
        <w:szCs w:val="24"/>
      </w:rPr>
      <w:fldChar w:fldCharType="end"/>
    </w:r>
  </w:p>
  <w:p w14:paraId="0CD52F1F">
    <w:pPr>
      <w:pStyle w:val="4"/>
      <w:ind w:right="360"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319B14">
    <w:pPr>
      <w:pStyle w:val="4"/>
      <w:framePr w:wrap="around" w:vAnchor="text" w:hAnchor="margin" w:xAlign="outside" w:y="1"/>
      <w:rPr>
        <w:rStyle w:val="10"/>
      </w:rPr>
    </w:pPr>
    <w:r>
      <w:rPr>
        <w:rStyle w:val="10"/>
      </w:rPr>
      <w:fldChar w:fldCharType="begin"/>
    </w:r>
    <w:r>
      <w:rPr>
        <w:rStyle w:val="10"/>
      </w:rPr>
      <w:instrText xml:space="preserve">PAGE  </w:instrText>
    </w:r>
    <w:r>
      <w:rPr>
        <w:rStyle w:val="10"/>
      </w:rPr>
      <w:fldChar w:fldCharType="end"/>
    </w:r>
  </w:p>
  <w:p w14:paraId="38D95F25">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4FCA14">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565CA3"/>
    <w:multiLevelType w:val="singleLevel"/>
    <w:tmpl w:val="30565CA3"/>
    <w:lvl w:ilvl="0" w:tentative="0">
      <w:start w:val="1"/>
      <w:numFmt w:val="decimal"/>
      <w:lvlText w:val="%1."/>
      <w:lvlJc w:val="left"/>
      <w:pPr>
        <w:tabs>
          <w:tab w:val="left" w:pos="312"/>
        </w:tabs>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1"/>
  <w:bordersDoNotSurroundFooter w:val="1"/>
  <w:documentProtection w:enforcement="0"/>
  <w:defaultTabStop w:val="420"/>
  <w:drawingGridVerticalSpacing w:val="156"/>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zUwYzBkZDE5MmRlMjMwODYyY2ZmZmQ3MWM5ZDJkOWMifQ=="/>
  </w:docVars>
  <w:rsids>
    <w:rsidRoot w:val="002C503A"/>
    <w:rsid w:val="000B00FA"/>
    <w:rsid w:val="00176D35"/>
    <w:rsid w:val="001C4AC2"/>
    <w:rsid w:val="00235C89"/>
    <w:rsid w:val="00247DEA"/>
    <w:rsid w:val="0025004D"/>
    <w:rsid w:val="00264612"/>
    <w:rsid w:val="00274600"/>
    <w:rsid w:val="002B1882"/>
    <w:rsid w:val="002B795D"/>
    <w:rsid w:val="002C503A"/>
    <w:rsid w:val="003404D3"/>
    <w:rsid w:val="003E2BB1"/>
    <w:rsid w:val="003F1846"/>
    <w:rsid w:val="004D7D76"/>
    <w:rsid w:val="00550584"/>
    <w:rsid w:val="00550EEC"/>
    <w:rsid w:val="005B14CD"/>
    <w:rsid w:val="005B3AF1"/>
    <w:rsid w:val="0075071A"/>
    <w:rsid w:val="00786E1C"/>
    <w:rsid w:val="007A70BE"/>
    <w:rsid w:val="007C6BD5"/>
    <w:rsid w:val="007D5D8E"/>
    <w:rsid w:val="0083581E"/>
    <w:rsid w:val="008F3F30"/>
    <w:rsid w:val="00970B85"/>
    <w:rsid w:val="009D5127"/>
    <w:rsid w:val="00A31E4A"/>
    <w:rsid w:val="00A701B3"/>
    <w:rsid w:val="00AF0FB6"/>
    <w:rsid w:val="00B138F2"/>
    <w:rsid w:val="00B43765"/>
    <w:rsid w:val="00C075F4"/>
    <w:rsid w:val="00C54F1F"/>
    <w:rsid w:val="00C73EB5"/>
    <w:rsid w:val="00CA3E28"/>
    <w:rsid w:val="00CC14EB"/>
    <w:rsid w:val="00CE129A"/>
    <w:rsid w:val="00D0118A"/>
    <w:rsid w:val="00D625BD"/>
    <w:rsid w:val="00DF1787"/>
    <w:rsid w:val="00E02505"/>
    <w:rsid w:val="00EC72D8"/>
    <w:rsid w:val="00FA2FD0"/>
    <w:rsid w:val="031F7D7F"/>
    <w:rsid w:val="046F40B9"/>
    <w:rsid w:val="04765EEE"/>
    <w:rsid w:val="05527B3C"/>
    <w:rsid w:val="06257D6A"/>
    <w:rsid w:val="063B257F"/>
    <w:rsid w:val="068F6548"/>
    <w:rsid w:val="06EB6CE3"/>
    <w:rsid w:val="0AC21AB3"/>
    <w:rsid w:val="0B717637"/>
    <w:rsid w:val="0C4800C2"/>
    <w:rsid w:val="0CB62935"/>
    <w:rsid w:val="114C79D9"/>
    <w:rsid w:val="1150645E"/>
    <w:rsid w:val="11CD1F21"/>
    <w:rsid w:val="129525B8"/>
    <w:rsid w:val="136840AE"/>
    <w:rsid w:val="13FA4FE3"/>
    <w:rsid w:val="13FE101D"/>
    <w:rsid w:val="143636CE"/>
    <w:rsid w:val="18B40821"/>
    <w:rsid w:val="1A030E27"/>
    <w:rsid w:val="1ACD4CDF"/>
    <w:rsid w:val="1AF96300"/>
    <w:rsid w:val="1BE94E58"/>
    <w:rsid w:val="1BF21886"/>
    <w:rsid w:val="1C4248F3"/>
    <w:rsid w:val="1C5D51E0"/>
    <w:rsid w:val="1DB82E43"/>
    <w:rsid w:val="1E2E5371"/>
    <w:rsid w:val="1EB423E0"/>
    <w:rsid w:val="1F9B675C"/>
    <w:rsid w:val="20F0717E"/>
    <w:rsid w:val="210F69A0"/>
    <w:rsid w:val="215D7241"/>
    <w:rsid w:val="25295EC5"/>
    <w:rsid w:val="26592226"/>
    <w:rsid w:val="268A5E92"/>
    <w:rsid w:val="27127D5B"/>
    <w:rsid w:val="27F4678C"/>
    <w:rsid w:val="28001CFA"/>
    <w:rsid w:val="2B9A7985"/>
    <w:rsid w:val="2C005267"/>
    <w:rsid w:val="2C62327A"/>
    <w:rsid w:val="2D3C7E3E"/>
    <w:rsid w:val="314912DA"/>
    <w:rsid w:val="31810A5C"/>
    <w:rsid w:val="31AF0FB2"/>
    <w:rsid w:val="32202191"/>
    <w:rsid w:val="32942FF8"/>
    <w:rsid w:val="33FA046D"/>
    <w:rsid w:val="35232B68"/>
    <w:rsid w:val="35337073"/>
    <w:rsid w:val="36417BCB"/>
    <w:rsid w:val="373D2EBF"/>
    <w:rsid w:val="380D2601"/>
    <w:rsid w:val="3946648C"/>
    <w:rsid w:val="39EC790E"/>
    <w:rsid w:val="3A787B3E"/>
    <w:rsid w:val="3C0B6A3C"/>
    <w:rsid w:val="3C56201C"/>
    <w:rsid w:val="3CA756A3"/>
    <w:rsid w:val="3D8C2E2F"/>
    <w:rsid w:val="3DC36A60"/>
    <w:rsid w:val="4021736B"/>
    <w:rsid w:val="44E10CCC"/>
    <w:rsid w:val="46D37DFF"/>
    <w:rsid w:val="48901168"/>
    <w:rsid w:val="48D74443"/>
    <w:rsid w:val="4A0741A0"/>
    <w:rsid w:val="4A37600D"/>
    <w:rsid w:val="4C7D42FC"/>
    <w:rsid w:val="4D0F64C1"/>
    <w:rsid w:val="4EEC20E2"/>
    <w:rsid w:val="4F67671C"/>
    <w:rsid w:val="51367E4A"/>
    <w:rsid w:val="51CE6F20"/>
    <w:rsid w:val="51F11D67"/>
    <w:rsid w:val="526673C0"/>
    <w:rsid w:val="52E972A4"/>
    <w:rsid w:val="53230DC0"/>
    <w:rsid w:val="54112697"/>
    <w:rsid w:val="55754B91"/>
    <w:rsid w:val="56B4297D"/>
    <w:rsid w:val="56E77EF4"/>
    <w:rsid w:val="58D4139D"/>
    <w:rsid w:val="59B70AD3"/>
    <w:rsid w:val="5A21437B"/>
    <w:rsid w:val="5AA96C4F"/>
    <w:rsid w:val="604D730D"/>
    <w:rsid w:val="61571B1C"/>
    <w:rsid w:val="627E4AFD"/>
    <w:rsid w:val="62B21CEF"/>
    <w:rsid w:val="62E90C0B"/>
    <w:rsid w:val="63F2718B"/>
    <w:rsid w:val="649374A8"/>
    <w:rsid w:val="65A601FE"/>
    <w:rsid w:val="669B499E"/>
    <w:rsid w:val="694F5775"/>
    <w:rsid w:val="69D01146"/>
    <w:rsid w:val="6A861F70"/>
    <w:rsid w:val="6A906AB1"/>
    <w:rsid w:val="6C046624"/>
    <w:rsid w:val="6C8774DD"/>
    <w:rsid w:val="6DEA5799"/>
    <w:rsid w:val="6F7E0CC3"/>
    <w:rsid w:val="702208FB"/>
    <w:rsid w:val="72753E87"/>
    <w:rsid w:val="735765B9"/>
    <w:rsid w:val="753E2BFF"/>
    <w:rsid w:val="75501A5D"/>
    <w:rsid w:val="7801561C"/>
    <w:rsid w:val="789B604C"/>
    <w:rsid w:val="7C3E45EE"/>
    <w:rsid w:val="7D383B7C"/>
    <w:rsid w:val="7E1E6EE1"/>
    <w:rsid w:val="7EB8009C"/>
    <w:rsid w:val="7FF12FEE"/>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ocked="1"/>
    <w:lsdException w:qFormat="1" w:uiPriority="9" w:name="heading 2" w:locked="1"/>
    <w:lsdException w:qFormat="1" w:unhideWhenUsed="0" w:uiPriority="99" w:semiHidden="0" w:name="heading 3" w:locked="1"/>
    <w:lsdException w:qFormat="1" w:uiPriority="9" w:name="heading 4" w:locked="1"/>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qFormat="1" w:unhideWhenUsed="0" w:uiPriority="99" w:semiHidden="0" w:name="index 6"/>
    <w:lsdException w:uiPriority="99" w:name="index 7" w:locked="1"/>
    <w:lsdException w:uiPriority="99" w:name="index 8" w:locked="1"/>
    <w:lsdException w:uiPriority="99" w:name="index 9" w:locked="1"/>
    <w:lsdException w:uiPriority="39" w:name="toc 1" w:locked="1"/>
    <w:lsdException w:uiPriority="39" w:name="toc 2" w:locked="1"/>
    <w:lsdException w:uiPriority="39" w:name="toc 3" w:locked="1"/>
    <w:lsdException w:uiPriority="39" w:name="toc 4" w:locked="1"/>
    <w:lsdException w:uiPriority="39" w:name="toc 5" w:locked="1"/>
    <w:lsdException w:uiPriority="39" w:name="toc 6" w:locked="1"/>
    <w:lsdException w:uiPriority="39" w:name="toc 7" w:locked="1"/>
    <w:lsdException w:uiPriority="39" w:name="toc 8" w:locked="1"/>
    <w:lsdException w:uiPriority="39" w:name="toc 9" w:locked="1"/>
    <w:lsdException w:uiPriority="99" w:name="Normal Indent" w:locked="1"/>
    <w:lsdException w:uiPriority="99" w:name="footnote text" w:locked="1"/>
    <w:lsdException w:uiPriority="99" w:name="annotation text" w:locked="1"/>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10" w:semiHidden="0" w:name="Title" w:locked="1"/>
    <w:lsdException w:uiPriority="99" w:name="Closing" w:locked="1"/>
    <w:lsdException w:uiPriority="99" w:name="Signature" w:locked="1"/>
    <w:lsdException w:qFormat="1" w:unhideWhenUsed="0" w:uiPriority="99" w:name="Default Paragraph Font"/>
    <w:lsdException w:uiPriority="99" w:name="Body Text" w:locked="1"/>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qFormat="1" w:unhideWhenUsed="0" w:uiPriority="99" w:name="Hyperlink"/>
    <w:lsdException w:qFormat="1" w:unhideWhenUsed="0" w:uiPriority="99" w:name="FollowedHyperlink"/>
    <w:lsdException w:qFormat="1" w:unhideWhenUsed="0" w:uiPriority="99" w:semiHidden="0" w:name="Strong" w:locked="1"/>
    <w:lsdException w:qFormat="1" w:unhideWhenUsed="0" w:uiPriority="99" w:semiHidden="0" w:name="Emphasis" w:locked="1"/>
    <w:lsdException w:uiPriority="99" w:name="Document Map" w:locked="1"/>
    <w:lsdException w:uiPriority="99" w:name="Plain Text" w:locked="1"/>
    <w:lsdException w:uiPriority="99" w:name="E-mail Signature" w:locked="1"/>
    <w:lsdException w:qFormat="1" w:unhideWhenUsed="0" w:uiPriority="99" w:semiHidden="0" w:name="Normal (Web)"/>
    <w:lsdException w:uiPriority="99" w:name="HTML Acronym" w:locked="1"/>
    <w:lsdException w:uiPriority="99" w:name="HTML Address" w:locked="1"/>
    <w:lsdException w:qFormat="1" w:unhideWhenUsed="0" w:uiPriority="99" w:name="HTML Cite"/>
    <w:lsdException w:qFormat="1" w:unhideWhenUsed="0" w:uiPriority="99" w:name="HTML Code"/>
    <w:lsdException w:qFormat="1" w:unhideWhenUsed="0" w:uiPriority="99" w:name="HTML Definition"/>
    <w:lsdException w:uiPriority="99" w:name="HTML Keyboard" w:locked="1"/>
    <w:lsdException w:uiPriority="99" w:name="HTML Preformatted" w:locked="1"/>
    <w:lsdException w:uiPriority="99" w:name="HTML Sample" w:locked="1"/>
    <w:lsdException w:uiPriority="99" w:name="HTML Typewriter" w:locked="1"/>
    <w:lsdException w:qFormat="1" w:unhideWhenUsed="0" w:uiPriority="99" w:name="HTML Variable"/>
    <w:lsdException w:qFormat="1" w:uiPriority="99"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uiPriority="99" w:name="Balloon Text" w:locked="1"/>
    <w:lsdException w:unhideWhenUsed="0" w:uiPriority="59" w:semiHidden="0" w:name="Table Grid" w:locked="1"/>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18"/>
    <w:qFormat/>
    <w:locked/>
    <w:uiPriority w:val="99"/>
    <w:pPr>
      <w:spacing w:beforeAutospacing="1" w:afterAutospacing="1"/>
      <w:jc w:val="left"/>
      <w:outlineLvl w:val="2"/>
    </w:pPr>
    <w:rPr>
      <w:rFonts w:ascii="宋体" w:hAnsi="宋体"/>
      <w:b/>
      <w:kern w:val="0"/>
      <w:sz w:val="27"/>
      <w:szCs w:val="27"/>
    </w:rPr>
  </w:style>
  <w:style w:type="character" w:default="1" w:styleId="8">
    <w:name w:val="Default Paragraph Font"/>
    <w:semiHidden/>
    <w:qFormat/>
    <w:uiPriority w:val="99"/>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index 6"/>
    <w:basedOn w:val="1"/>
    <w:next w:val="1"/>
    <w:autoRedefine/>
    <w:qFormat/>
    <w:uiPriority w:val="99"/>
    <w:pPr>
      <w:ind w:left="1000" w:leftChars="1000"/>
    </w:pPr>
  </w:style>
  <w:style w:type="paragraph" w:styleId="4">
    <w:name w:val="footer"/>
    <w:basedOn w:val="1"/>
    <w:link w:val="19"/>
    <w:autoRedefine/>
    <w:qFormat/>
    <w:uiPriority w:val="99"/>
    <w:pPr>
      <w:tabs>
        <w:tab w:val="center" w:pos="4153"/>
        <w:tab w:val="right" w:pos="8306"/>
      </w:tabs>
      <w:snapToGrid w:val="0"/>
      <w:jc w:val="left"/>
    </w:pPr>
    <w:rPr>
      <w:sz w:val="18"/>
      <w:szCs w:val="18"/>
    </w:rPr>
  </w:style>
  <w:style w:type="paragraph" w:styleId="5">
    <w:name w:val="header"/>
    <w:basedOn w:val="1"/>
    <w:link w:val="20"/>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character" w:styleId="9">
    <w:name w:val="Strong"/>
    <w:basedOn w:val="8"/>
    <w:autoRedefine/>
    <w:qFormat/>
    <w:locked/>
    <w:uiPriority w:val="99"/>
    <w:rPr>
      <w:rFonts w:cs="Times New Roman"/>
      <w:b/>
      <w:vanish/>
    </w:rPr>
  </w:style>
  <w:style w:type="character" w:styleId="10">
    <w:name w:val="page number"/>
    <w:basedOn w:val="8"/>
    <w:qFormat/>
    <w:uiPriority w:val="99"/>
    <w:rPr>
      <w:rFonts w:cs="Times New Roman"/>
    </w:rPr>
  </w:style>
  <w:style w:type="character" w:styleId="11">
    <w:name w:val="FollowedHyperlink"/>
    <w:basedOn w:val="8"/>
    <w:semiHidden/>
    <w:qFormat/>
    <w:uiPriority w:val="99"/>
    <w:rPr>
      <w:rFonts w:ascii="宋体" w:hAnsi="宋体" w:eastAsia="宋体" w:cs="宋体"/>
      <w:color w:val="333333"/>
      <w:sz w:val="19"/>
      <w:szCs w:val="19"/>
      <w:u w:val="none"/>
    </w:rPr>
  </w:style>
  <w:style w:type="character" w:styleId="12">
    <w:name w:val="Emphasis"/>
    <w:basedOn w:val="8"/>
    <w:autoRedefine/>
    <w:qFormat/>
    <w:locked/>
    <w:uiPriority w:val="99"/>
    <w:rPr>
      <w:rFonts w:cs="Times New Roman"/>
    </w:rPr>
  </w:style>
  <w:style w:type="character" w:styleId="13">
    <w:name w:val="HTML Definition"/>
    <w:basedOn w:val="8"/>
    <w:autoRedefine/>
    <w:semiHidden/>
    <w:qFormat/>
    <w:uiPriority w:val="99"/>
    <w:rPr>
      <w:rFonts w:cs="Times New Roman"/>
    </w:rPr>
  </w:style>
  <w:style w:type="character" w:styleId="14">
    <w:name w:val="HTML Variable"/>
    <w:basedOn w:val="8"/>
    <w:semiHidden/>
    <w:qFormat/>
    <w:uiPriority w:val="99"/>
    <w:rPr>
      <w:rFonts w:cs="Times New Roman"/>
    </w:rPr>
  </w:style>
  <w:style w:type="character" w:styleId="15">
    <w:name w:val="Hyperlink"/>
    <w:basedOn w:val="8"/>
    <w:autoRedefine/>
    <w:semiHidden/>
    <w:qFormat/>
    <w:uiPriority w:val="99"/>
    <w:rPr>
      <w:rFonts w:ascii="宋体" w:hAnsi="宋体" w:eastAsia="宋体" w:cs="宋体"/>
      <w:color w:val="333333"/>
      <w:sz w:val="19"/>
      <w:szCs w:val="19"/>
      <w:u w:val="none"/>
    </w:rPr>
  </w:style>
  <w:style w:type="character" w:styleId="16">
    <w:name w:val="HTML Code"/>
    <w:basedOn w:val="8"/>
    <w:autoRedefine/>
    <w:semiHidden/>
    <w:qFormat/>
    <w:uiPriority w:val="99"/>
    <w:rPr>
      <w:rFonts w:ascii="Courier New" w:hAnsi="Courier New" w:cs="Times New Roman"/>
      <w:sz w:val="20"/>
    </w:rPr>
  </w:style>
  <w:style w:type="character" w:styleId="17">
    <w:name w:val="HTML Cite"/>
    <w:basedOn w:val="8"/>
    <w:semiHidden/>
    <w:qFormat/>
    <w:uiPriority w:val="99"/>
    <w:rPr>
      <w:rFonts w:cs="Times New Roman"/>
    </w:rPr>
  </w:style>
  <w:style w:type="character" w:customStyle="1" w:styleId="18">
    <w:name w:val="Heading 3 Char"/>
    <w:basedOn w:val="8"/>
    <w:link w:val="2"/>
    <w:autoRedefine/>
    <w:semiHidden/>
    <w:qFormat/>
    <w:locked/>
    <w:uiPriority w:val="99"/>
    <w:rPr>
      <w:rFonts w:cs="Times New Roman"/>
      <w:b/>
      <w:bCs/>
      <w:sz w:val="32"/>
      <w:szCs w:val="32"/>
    </w:rPr>
  </w:style>
  <w:style w:type="character" w:customStyle="1" w:styleId="19">
    <w:name w:val="Footer Char"/>
    <w:basedOn w:val="8"/>
    <w:link w:val="4"/>
    <w:autoRedefine/>
    <w:qFormat/>
    <w:locked/>
    <w:uiPriority w:val="99"/>
    <w:rPr>
      <w:rFonts w:cs="Times New Roman"/>
      <w:sz w:val="18"/>
      <w:szCs w:val="18"/>
    </w:rPr>
  </w:style>
  <w:style w:type="character" w:customStyle="1" w:styleId="20">
    <w:name w:val="Header Char"/>
    <w:basedOn w:val="8"/>
    <w:link w:val="5"/>
    <w:autoRedefine/>
    <w:qFormat/>
    <w:locked/>
    <w:uiPriority w:val="99"/>
    <w:rPr>
      <w:rFonts w:cs="Times New Roman"/>
      <w:sz w:val="18"/>
      <w:szCs w:val="18"/>
    </w:rPr>
  </w:style>
  <w:style w:type="paragraph" w:customStyle="1" w:styleId="21">
    <w:name w:val="Char Char Char Char Char Char1 Char Char Char Char"/>
    <w:basedOn w:val="1"/>
    <w:autoRedefine/>
    <w:qFormat/>
    <w:uiPriority w:val="99"/>
    <w:rPr>
      <w:rFonts w:ascii="Times New Roman" w:hAnsi="Times New Roman"/>
      <w:szCs w:val="24"/>
    </w:rPr>
  </w:style>
  <w:style w:type="paragraph" w:customStyle="1" w:styleId="22">
    <w:name w:val="列出段落1"/>
    <w:basedOn w:val="1"/>
    <w:autoRedefine/>
    <w:qFormat/>
    <w:uiPriority w:val="99"/>
    <w:pPr>
      <w:ind w:firstLine="420" w:firstLineChars="200"/>
    </w:pPr>
  </w:style>
  <w:style w:type="character" w:customStyle="1" w:styleId="23">
    <w:name w:val="x-tab-strip-text"/>
    <w:basedOn w:val="8"/>
    <w:autoRedefine/>
    <w:qFormat/>
    <w:uiPriority w:val="99"/>
    <w:rPr>
      <w:rFonts w:cs="Times New Roman"/>
      <w:color w:val="15428B"/>
    </w:rPr>
  </w:style>
  <w:style w:type="character" w:customStyle="1" w:styleId="24">
    <w:name w:val="x-tab-strip-text1"/>
    <w:basedOn w:val="8"/>
    <w:autoRedefine/>
    <w:qFormat/>
    <w:uiPriority w:val="99"/>
    <w:rPr>
      <w:rFonts w:cs="Times New Roman"/>
    </w:rPr>
  </w:style>
  <w:style w:type="character" w:customStyle="1" w:styleId="25">
    <w:name w:val="x-tab-strip-text2"/>
    <w:basedOn w:val="8"/>
    <w:autoRedefine/>
    <w:qFormat/>
    <w:uiPriority w:val="99"/>
    <w:rPr>
      <w:rFonts w:ascii="Tahoma" w:hAnsi="Tahoma" w:cs="Tahoma"/>
      <w:color w:val="416AA3"/>
      <w:sz w:val="16"/>
      <w:szCs w:val="16"/>
    </w:rPr>
  </w:style>
  <w:style w:type="character" w:customStyle="1" w:styleId="26">
    <w:name w:val="x-tab-strip-text3"/>
    <w:basedOn w:val="8"/>
    <w:autoRedefine/>
    <w:qFormat/>
    <w:uiPriority w:val="99"/>
    <w:rPr>
      <w:rFonts w:cs="Times New Roman"/>
    </w:rPr>
  </w:style>
  <w:style w:type="character" w:customStyle="1" w:styleId="27">
    <w:name w:val="x-tab-strip-text4"/>
    <w:basedOn w:val="8"/>
    <w:autoRedefine/>
    <w:qFormat/>
    <w:uiPriority w:val="99"/>
    <w:rPr>
      <w:rFonts w:cs="Times New Roman"/>
      <w:b/>
      <w:color w:val="15428B"/>
    </w:rPr>
  </w:style>
  <w:style w:type="character" w:customStyle="1" w:styleId="28">
    <w:name w:val="x-tab-strip-text5"/>
    <w:basedOn w:val="8"/>
    <w:autoRedefine/>
    <w:qFormat/>
    <w:uiPriority w:val="99"/>
    <w:rPr>
      <w:rFonts w:cs="Times New Roma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8"/>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799</Pages>
  <Words>28292</Words>
  <Characters>28939</Characters>
  <Lines>0</Lines>
  <Paragraphs>0</Paragraphs>
  <TotalTime>9</TotalTime>
  <ScaleCrop>false</ScaleCrop>
  <LinksUpToDate>false</LinksUpToDate>
  <CharactersWithSpaces>29080</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2017-06-09T10:10:00Z</dcterms:created>
  <dc:creator>Administrator</dc:creator>
  <cp:lastModifiedBy>Administrator</cp:lastModifiedBy>
  <dcterms:modified xsi:type="dcterms:W3CDTF">2025-05-06T08:18:49Z</dcterms:modified>
  <dc:title>泸州市食品药品监督管理局责任清单</dc:title>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D55929E1160A4C9E89A378BF89DBEA66_12</vt:lpwstr>
  </property>
  <property fmtid="{D5CDD505-2E9C-101B-9397-08002B2CF9AE}" pid="4" name="KSOTemplateDocerSaveRecord">
    <vt:lpwstr>eyJoZGlkIjoiMjcwYjc0NzEyMzZlNTZmOWU5MGU4MTc5MzFmMjczNTkifQ==</vt:lpwstr>
  </property>
</Properties>
</file>