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B07F0">
      <w:pPr>
        <w:overflowPunct w:val="0"/>
        <w:spacing w:beforeLines="0" w:afterLines="0" w:line="576" w:lineRule="exact"/>
        <w:jc w:val="center"/>
        <w:rPr>
          <w:rFonts w:hint="default" w:ascii="Times New Roman" w:hAnsi="Times New Roman" w:eastAsia="方正小标宋简体" w:cs="Times New Roman"/>
          <w:b w:val="0"/>
          <w:bCs w:val="0"/>
          <w:color w:val="000000"/>
          <w:sz w:val="44"/>
          <w:szCs w:val="44"/>
          <w:lang w:eastAsia="zh-CN"/>
        </w:rPr>
      </w:pPr>
      <w:r>
        <w:rPr>
          <w:rFonts w:hint="default" w:ascii="Times New Roman" w:hAnsi="Times New Roman" w:eastAsia="方正小标宋简体" w:cs="Times New Roman"/>
          <w:b w:val="0"/>
          <w:bCs w:val="0"/>
          <w:color w:val="000000"/>
          <w:sz w:val="44"/>
          <w:szCs w:val="44"/>
          <w:lang w:eastAsia="zh-CN"/>
        </w:rPr>
        <w:t>遂宁市</w:t>
      </w:r>
      <w:r>
        <w:rPr>
          <w:rFonts w:hint="default" w:ascii="Times New Roman" w:hAnsi="Times New Roman" w:eastAsia="方正小标宋简体" w:cs="Times New Roman"/>
          <w:b w:val="0"/>
          <w:bCs w:val="0"/>
          <w:color w:val="000000"/>
          <w:sz w:val="44"/>
          <w:szCs w:val="44"/>
        </w:rPr>
        <w:t>安居区202</w:t>
      </w:r>
      <w:r>
        <w:rPr>
          <w:rFonts w:hint="default" w:ascii="Times New Roman" w:hAnsi="Times New Roman" w:eastAsia="方正小标宋简体" w:cs="Times New Roman"/>
          <w:b w:val="0"/>
          <w:bCs w:val="0"/>
          <w:color w:val="000000"/>
          <w:sz w:val="44"/>
          <w:szCs w:val="44"/>
          <w:lang w:val="en-US" w:eastAsia="zh-CN"/>
        </w:rPr>
        <w:t>5</w:t>
      </w:r>
      <w:r>
        <w:rPr>
          <w:rFonts w:hint="default" w:ascii="Times New Roman" w:hAnsi="Times New Roman" w:eastAsia="方正小标宋简体" w:cs="Times New Roman"/>
          <w:b w:val="0"/>
          <w:bCs w:val="0"/>
          <w:color w:val="000000"/>
          <w:sz w:val="44"/>
          <w:szCs w:val="44"/>
        </w:rPr>
        <w:t>年上级下达困难群众救助补助资金分配</w:t>
      </w:r>
      <w:r>
        <w:rPr>
          <w:rFonts w:hint="default" w:ascii="Times New Roman" w:hAnsi="Times New Roman" w:eastAsia="方正小标宋简体" w:cs="Times New Roman"/>
          <w:b w:val="0"/>
          <w:bCs w:val="0"/>
          <w:color w:val="000000"/>
          <w:sz w:val="44"/>
          <w:szCs w:val="44"/>
          <w:lang w:val="en-US" w:eastAsia="zh-CN"/>
        </w:rPr>
        <w:t>建议</w:t>
      </w:r>
      <w:r>
        <w:rPr>
          <w:rFonts w:hint="default" w:ascii="Times New Roman" w:hAnsi="Times New Roman" w:eastAsia="方正小标宋简体" w:cs="Times New Roman"/>
          <w:b w:val="0"/>
          <w:bCs w:val="0"/>
          <w:color w:val="000000"/>
          <w:sz w:val="44"/>
          <w:szCs w:val="44"/>
        </w:rPr>
        <w:t>方案</w:t>
      </w:r>
      <w:r>
        <w:rPr>
          <w:rFonts w:hint="default" w:ascii="Times New Roman" w:hAnsi="Times New Roman" w:eastAsia="方正小标宋简体" w:cs="Times New Roman"/>
          <w:b w:val="0"/>
          <w:bCs w:val="0"/>
          <w:color w:val="000000"/>
          <w:sz w:val="44"/>
          <w:szCs w:val="44"/>
          <w:lang w:eastAsia="zh-CN"/>
        </w:rPr>
        <w:t>（</w:t>
      </w:r>
      <w:r>
        <w:rPr>
          <w:rFonts w:hint="eastAsia" w:eastAsia="方正小标宋简体" w:cs="Times New Roman"/>
          <w:b w:val="0"/>
          <w:bCs w:val="0"/>
          <w:color w:val="000000"/>
          <w:sz w:val="44"/>
          <w:szCs w:val="44"/>
          <w:lang w:val="en-US" w:eastAsia="zh-CN"/>
        </w:rPr>
        <w:t>征求意见</w:t>
      </w:r>
      <w:r>
        <w:rPr>
          <w:rFonts w:hint="default" w:ascii="Times New Roman" w:hAnsi="Times New Roman" w:eastAsia="方正小标宋简体" w:cs="Times New Roman"/>
          <w:b w:val="0"/>
          <w:bCs w:val="0"/>
          <w:color w:val="000000"/>
          <w:sz w:val="44"/>
          <w:szCs w:val="44"/>
          <w:lang w:val="en-US" w:eastAsia="zh-CN"/>
        </w:rPr>
        <w:t>稿</w:t>
      </w:r>
      <w:r>
        <w:rPr>
          <w:rFonts w:hint="default" w:ascii="Times New Roman" w:hAnsi="Times New Roman" w:eastAsia="方正小标宋简体" w:cs="Times New Roman"/>
          <w:b w:val="0"/>
          <w:bCs w:val="0"/>
          <w:color w:val="000000"/>
          <w:sz w:val="44"/>
          <w:szCs w:val="44"/>
          <w:lang w:eastAsia="zh-CN"/>
        </w:rPr>
        <w:t>）</w:t>
      </w:r>
    </w:p>
    <w:p w14:paraId="257EE2D0">
      <w:pPr>
        <w:widowControl w:val="0"/>
        <w:overflowPunct w:val="0"/>
        <w:spacing w:beforeLines="0" w:afterLines="0" w:line="576" w:lineRule="exact"/>
        <w:rPr>
          <w:rFonts w:hint="default" w:ascii="Times New Roman" w:hAnsi="Times New Roman" w:eastAsia="方正小标宋简体" w:cs="Times New Roman"/>
          <w:b w:val="0"/>
          <w:bCs w:val="0"/>
          <w:color w:val="000000"/>
          <w:sz w:val="44"/>
          <w:szCs w:val="44"/>
          <w:lang w:val="en-US" w:eastAsia="zh-CN"/>
        </w:rPr>
      </w:pPr>
    </w:p>
    <w:p w14:paraId="34A258C1">
      <w:pPr>
        <w:widowControl w:val="0"/>
        <w:overflowPunct w:val="0"/>
        <w:spacing w:beforeLines="0" w:afterLines="0" w:line="576"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eastAsia="zh-CN"/>
        </w:rPr>
        <w:t>资金</w:t>
      </w:r>
      <w:r>
        <w:rPr>
          <w:rFonts w:hint="eastAsia" w:ascii="黑体" w:hAnsi="黑体" w:eastAsia="黑体" w:cs="黑体"/>
          <w:b w:val="0"/>
          <w:bCs w:val="0"/>
          <w:color w:val="000000"/>
          <w:sz w:val="32"/>
          <w:szCs w:val="32"/>
        </w:rPr>
        <w:t>来源</w:t>
      </w:r>
    </w:p>
    <w:p w14:paraId="3E56D45C">
      <w:pPr>
        <w:widowControl w:val="0"/>
        <w:overflowPunct w:val="0"/>
        <w:spacing w:beforeLines="0" w:afterLines="0" w:line="576" w:lineRule="exact"/>
        <w:ind w:firstLine="640" w:firstLineChars="2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根据</w:t>
      </w:r>
      <w:r>
        <w:rPr>
          <w:rFonts w:hint="eastAsia" w:cs="Times New Roman"/>
          <w:b w:val="0"/>
          <w:bCs w:val="0"/>
          <w:color w:val="000000"/>
          <w:sz w:val="32"/>
          <w:szCs w:val="32"/>
          <w:lang w:eastAsia="zh-CN"/>
        </w:rPr>
        <w:t>四川省财政厅</w:t>
      </w:r>
      <w:r>
        <w:rPr>
          <w:rFonts w:hint="eastAsia" w:cs="Times New Roman"/>
          <w:b w:val="0"/>
          <w:bCs w:val="0"/>
          <w:color w:val="000000"/>
          <w:sz w:val="32"/>
          <w:szCs w:val="32"/>
          <w:lang w:val="en-US" w:eastAsia="zh-CN"/>
        </w:rPr>
        <w:t xml:space="preserve">  </w:t>
      </w:r>
      <w:r>
        <w:rPr>
          <w:rFonts w:hint="eastAsia" w:cs="Times New Roman"/>
          <w:b w:val="0"/>
          <w:bCs w:val="0"/>
          <w:color w:val="000000"/>
          <w:sz w:val="32"/>
          <w:szCs w:val="32"/>
          <w:lang w:eastAsia="zh-CN"/>
        </w:rPr>
        <w:t>四川省民政厅关于印发《四川省中央和省级财政困难群众救助补助资金管理办法》的通知（川财社〔2023〕28号）、</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遂宁市财政局</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遂宁市民政局关于下达2025年中央和省级财政困难群众救助等补助资金的通知</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bidi="ar"/>
        </w:rPr>
        <w:t>遂财社〔202</w:t>
      </w:r>
      <w:r>
        <w:rPr>
          <w:rFonts w:hint="default" w:ascii="Times New Roman" w:hAnsi="Times New Roman" w:eastAsia="仿宋_GB2312" w:cs="Times New Roman"/>
          <w:b w:val="0"/>
          <w:bCs w:val="0"/>
          <w:color w:val="000000"/>
          <w:sz w:val="32"/>
          <w:szCs w:val="32"/>
          <w:lang w:val="en-US" w:eastAsia="zh-CN" w:bidi="ar"/>
        </w:rPr>
        <w:t>5</w:t>
      </w:r>
      <w:r>
        <w:rPr>
          <w:rFonts w:hint="default" w:ascii="Times New Roman" w:hAnsi="Times New Roman" w:eastAsia="仿宋_GB2312" w:cs="Times New Roman"/>
          <w:b w:val="0"/>
          <w:bCs w:val="0"/>
          <w:color w:val="000000"/>
          <w:sz w:val="32"/>
          <w:szCs w:val="32"/>
          <w:lang w:bidi="ar"/>
        </w:rPr>
        <w:t>〕</w:t>
      </w:r>
      <w:r>
        <w:rPr>
          <w:rFonts w:hint="default" w:ascii="Times New Roman" w:hAnsi="Times New Roman" w:eastAsia="仿宋_GB2312" w:cs="Times New Roman"/>
          <w:b w:val="0"/>
          <w:bCs w:val="0"/>
          <w:color w:val="000000"/>
          <w:sz w:val="32"/>
          <w:szCs w:val="32"/>
          <w:lang w:val="en-US" w:eastAsia="zh-CN" w:bidi="ar"/>
        </w:rPr>
        <w:t>5</w:t>
      </w:r>
      <w:r>
        <w:rPr>
          <w:rFonts w:hint="default" w:ascii="Times New Roman" w:hAnsi="Times New Roman" w:eastAsia="仿宋_GB2312" w:cs="Times New Roman"/>
          <w:b w:val="0"/>
          <w:bCs w:val="0"/>
          <w:color w:val="000000"/>
          <w:sz w:val="32"/>
          <w:szCs w:val="32"/>
          <w:lang w:bidi="ar"/>
        </w:rPr>
        <w:t>号</w:t>
      </w:r>
      <w:r>
        <w:rPr>
          <w:rFonts w:hint="default" w:ascii="Times New Roman" w:hAnsi="Times New Roman" w:eastAsia="仿宋_GB2312" w:cs="Times New Roman"/>
          <w:b w:val="0"/>
          <w:bCs w:val="0"/>
          <w:color w:val="000000"/>
          <w:sz w:val="32"/>
          <w:szCs w:val="32"/>
          <w:lang w:eastAsia="zh-CN"/>
        </w:rPr>
        <w:t>）、《遂宁市财政局</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遂宁市民政局关于下达2025年省级财政困难群众救助补助资金的通知》（</w:t>
      </w:r>
      <w:r>
        <w:rPr>
          <w:rFonts w:hint="default" w:ascii="Times New Roman" w:hAnsi="Times New Roman" w:eastAsia="仿宋_GB2312" w:cs="Times New Roman"/>
          <w:b w:val="0"/>
          <w:bCs w:val="0"/>
          <w:color w:val="000000"/>
          <w:sz w:val="32"/>
          <w:szCs w:val="32"/>
          <w:lang w:bidi="ar"/>
        </w:rPr>
        <w:t>遂财社〔202</w:t>
      </w:r>
      <w:r>
        <w:rPr>
          <w:rFonts w:hint="default" w:ascii="Times New Roman" w:hAnsi="Times New Roman" w:eastAsia="仿宋_GB2312" w:cs="Times New Roman"/>
          <w:b w:val="0"/>
          <w:bCs w:val="0"/>
          <w:color w:val="000000"/>
          <w:sz w:val="32"/>
          <w:szCs w:val="32"/>
          <w:lang w:val="en-US" w:eastAsia="zh-CN" w:bidi="ar"/>
        </w:rPr>
        <w:t>5</w:t>
      </w:r>
      <w:r>
        <w:rPr>
          <w:rFonts w:hint="default" w:ascii="Times New Roman" w:hAnsi="Times New Roman" w:eastAsia="仿宋_GB2312" w:cs="Times New Roman"/>
          <w:b w:val="0"/>
          <w:bCs w:val="0"/>
          <w:color w:val="000000"/>
          <w:sz w:val="32"/>
          <w:szCs w:val="32"/>
          <w:lang w:bidi="ar"/>
        </w:rPr>
        <w:t>〕</w:t>
      </w:r>
      <w:r>
        <w:rPr>
          <w:rFonts w:hint="default" w:ascii="Times New Roman" w:hAnsi="Times New Roman" w:eastAsia="仿宋_GB2312" w:cs="Times New Roman"/>
          <w:b w:val="0"/>
          <w:bCs w:val="0"/>
          <w:color w:val="000000"/>
          <w:sz w:val="32"/>
          <w:szCs w:val="32"/>
          <w:lang w:val="en-US" w:eastAsia="zh-CN" w:bidi="ar"/>
        </w:rPr>
        <w:t>33</w:t>
      </w:r>
      <w:r>
        <w:rPr>
          <w:rFonts w:hint="default" w:ascii="Times New Roman" w:hAnsi="Times New Roman" w:eastAsia="仿宋_GB2312" w:cs="Times New Roman"/>
          <w:b w:val="0"/>
          <w:bCs w:val="0"/>
          <w:color w:val="000000"/>
          <w:sz w:val="32"/>
          <w:szCs w:val="32"/>
          <w:lang w:bidi="ar"/>
        </w:rPr>
        <w:t>号</w:t>
      </w:r>
      <w:r>
        <w:rPr>
          <w:rFonts w:hint="default" w:ascii="Times New Roman" w:hAnsi="Times New Roman" w:eastAsia="仿宋_GB2312" w:cs="Times New Roman"/>
          <w:b w:val="0"/>
          <w:bCs w:val="0"/>
          <w:color w:val="000000"/>
          <w:sz w:val="32"/>
          <w:szCs w:val="32"/>
          <w:lang w:eastAsia="zh-CN"/>
        </w:rPr>
        <w:t>）、《遂宁市财政局关于下达2025年市级财政困难群众救助补助相关经费的通知》（</w:t>
      </w:r>
      <w:r>
        <w:rPr>
          <w:rFonts w:hint="default" w:ascii="Times New Roman" w:hAnsi="Times New Roman" w:eastAsia="仿宋_GB2312" w:cs="Times New Roman"/>
          <w:b w:val="0"/>
          <w:bCs w:val="0"/>
          <w:color w:val="000000"/>
          <w:sz w:val="32"/>
          <w:szCs w:val="32"/>
          <w:lang w:bidi="ar"/>
        </w:rPr>
        <w:t>遂财社〔202</w:t>
      </w:r>
      <w:r>
        <w:rPr>
          <w:rFonts w:hint="default" w:ascii="Times New Roman" w:hAnsi="Times New Roman" w:eastAsia="仿宋_GB2312" w:cs="Times New Roman"/>
          <w:b w:val="0"/>
          <w:bCs w:val="0"/>
          <w:color w:val="000000"/>
          <w:sz w:val="32"/>
          <w:szCs w:val="32"/>
          <w:lang w:val="en-US" w:eastAsia="zh-CN" w:bidi="ar"/>
        </w:rPr>
        <w:t>5</w:t>
      </w:r>
      <w:r>
        <w:rPr>
          <w:rFonts w:hint="default" w:ascii="Times New Roman" w:hAnsi="Times New Roman" w:eastAsia="仿宋_GB2312" w:cs="Times New Roman"/>
          <w:b w:val="0"/>
          <w:bCs w:val="0"/>
          <w:color w:val="000000"/>
          <w:sz w:val="32"/>
          <w:szCs w:val="32"/>
          <w:lang w:bidi="ar"/>
        </w:rPr>
        <w:t>〕</w:t>
      </w:r>
      <w:r>
        <w:rPr>
          <w:rFonts w:hint="default" w:ascii="Times New Roman" w:hAnsi="Times New Roman" w:eastAsia="仿宋_GB2312" w:cs="Times New Roman"/>
          <w:b w:val="0"/>
          <w:bCs w:val="0"/>
          <w:color w:val="000000"/>
          <w:sz w:val="32"/>
          <w:szCs w:val="32"/>
          <w:lang w:val="en-US" w:eastAsia="zh-CN" w:bidi="ar"/>
        </w:rPr>
        <w:t>46</w:t>
      </w:r>
      <w:r>
        <w:rPr>
          <w:rFonts w:hint="default" w:ascii="Times New Roman" w:hAnsi="Times New Roman" w:eastAsia="仿宋_GB2312" w:cs="Times New Roman"/>
          <w:b w:val="0"/>
          <w:bCs w:val="0"/>
          <w:color w:val="000000"/>
          <w:sz w:val="32"/>
          <w:szCs w:val="32"/>
          <w:lang w:bidi="ar"/>
        </w:rPr>
        <w:t>号</w:t>
      </w:r>
      <w:r>
        <w:rPr>
          <w:rFonts w:hint="default" w:ascii="Times New Roman" w:hAnsi="Times New Roman" w:eastAsia="仿宋_GB2312" w:cs="Times New Roman"/>
          <w:b w:val="0"/>
          <w:bCs w:val="0"/>
          <w:color w:val="000000"/>
          <w:sz w:val="32"/>
          <w:szCs w:val="32"/>
          <w:lang w:eastAsia="zh-CN"/>
        </w:rPr>
        <w:t>）、《遂宁市财政局</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遂宁市民政局关于预下达2025年中央财政困难群众救助补助资金的通知》（</w:t>
      </w:r>
      <w:r>
        <w:rPr>
          <w:rFonts w:hint="default" w:ascii="Times New Roman" w:hAnsi="Times New Roman" w:eastAsia="仿宋_GB2312" w:cs="Times New Roman"/>
          <w:b w:val="0"/>
          <w:bCs w:val="0"/>
          <w:color w:val="000000"/>
          <w:sz w:val="32"/>
          <w:szCs w:val="32"/>
          <w:lang w:bidi="ar"/>
        </w:rPr>
        <w:t>遂财社〔202</w:t>
      </w:r>
      <w:r>
        <w:rPr>
          <w:rFonts w:hint="default" w:ascii="Times New Roman" w:hAnsi="Times New Roman" w:eastAsia="仿宋_GB2312" w:cs="Times New Roman"/>
          <w:b w:val="0"/>
          <w:bCs w:val="0"/>
          <w:color w:val="000000"/>
          <w:sz w:val="32"/>
          <w:szCs w:val="32"/>
          <w:lang w:val="en-US" w:eastAsia="zh-CN" w:bidi="ar"/>
        </w:rPr>
        <w:t>5</w:t>
      </w:r>
      <w:r>
        <w:rPr>
          <w:rFonts w:hint="default" w:ascii="Times New Roman" w:hAnsi="Times New Roman" w:eastAsia="仿宋_GB2312" w:cs="Times New Roman"/>
          <w:b w:val="0"/>
          <w:bCs w:val="0"/>
          <w:color w:val="000000"/>
          <w:sz w:val="32"/>
          <w:szCs w:val="32"/>
          <w:lang w:bidi="ar"/>
        </w:rPr>
        <w:t>〕</w:t>
      </w:r>
      <w:r>
        <w:rPr>
          <w:rFonts w:hint="default" w:ascii="Times New Roman" w:hAnsi="Times New Roman" w:eastAsia="仿宋_GB2312" w:cs="Times New Roman"/>
          <w:b w:val="0"/>
          <w:bCs w:val="0"/>
          <w:color w:val="000000"/>
          <w:sz w:val="32"/>
          <w:szCs w:val="32"/>
          <w:lang w:val="en-US" w:eastAsia="zh-CN" w:bidi="ar"/>
        </w:rPr>
        <w:t>76</w:t>
      </w:r>
      <w:r>
        <w:rPr>
          <w:rFonts w:hint="default" w:ascii="Times New Roman" w:hAnsi="Times New Roman" w:eastAsia="仿宋_GB2312" w:cs="Times New Roman"/>
          <w:b w:val="0"/>
          <w:bCs w:val="0"/>
          <w:color w:val="000000"/>
          <w:sz w:val="32"/>
          <w:szCs w:val="32"/>
          <w:lang w:bidi="ar"/>
        </w:rPr>
        <w:t>号</w:t>
      </w:r>
      <w:r>
        <w:rPr>
          <w:rFonts w:hint="default" w:ascii="Times New Roman" w:hAnsi="Times New Roman" w:eastAsia="仿宋_GB2312" w:cs="Times New Roman"/>
          <w:b w:val="0"/>
          <w:bCs w:val="0"/>
          <w:color w:val="000000"/>
          <w:sz w:val="32"/>
          <w:szCs w:val="32"/>
          <w:lang w:eastAsia="zh-CN"/>
        </w:rPr>
        <w:t>）</w:t>
      </w:r>
      <w:r>
        <w:rPr>
          <w:rFonts w:hint="eastAsia"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遂宁市财政局</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遂宁市民政局</w:t>
      </w:r>
      <w:r>
        <w:rPr>
          <w:rFonts w:hint="eastAsia" w:cs="Times New Roman"/>
          <w:b w:val="0"/>
          <w:bCs w:val="0"/>
          <w:color w:val="000000"/>
          <w:sz w:val="32"/>
          <w:szCs w:val="32"/>
          <w:lang w:val="en-US" w:eastAsia="zh-CN"/>
        </w:rPr>
        <w:t>关于下达2025年省级财政困难群众救助补助资金的通知</w:t>
      </w:r>
      <w:r>
        <w:rPr>
          <w:rFonts w:hint="eastAsia" w:cs="Times New Roman"/>
          <w:b w:val="0"/>
          <w:bCs w:val="0"/>
          <w:color w:val="000000"/>
          <w:sz w:val="32"/>
          <w:szCs w:val="32"/>
          <w:lang w:eastAsia="zh-CN"/>
        </w:rPr>
        <w:t>》（遂财社</w:t>
      </w:r>
      <w:r>
        <w:rPr>
          <w:rFonts w:hint="default" w:ascii="Times New Roman" w:hAnsi="Times New Roman" w:eastAsia="仿宋_GB2312" w:cs="Times New Roman"/>
          <w:b w:val="0"/>
          <w:bCs w:val="0"/>
          <w:color w:val="000000"/>
          <w:sz w:val="32"/>
          <w:szCs w:val="32"/>
          <w:lang w:eastAsia="zh-CN"/>
        </w:rPr>
        <w:t>〔</w:t>
      </w:r>
      <w:r>
        <w:rPr>
          <w:rFonts w:hint="eastAsia" w:cs="Times New Roman"/>
          <w:b w:val="0"/>
          <w:bCs w:val="0"/>
          <w:color w:val="000000"/>
          <w:sz w:val="32"/>
          <w:szCs w:val="32"/>
          <w:lang w:eastAsia="zh-CN"/>
        </w:rPr>
        <w:t>2025</w:t>
      </w:r>
      <w:r>
        <w:rPr>
          <w:rFonts w:hint="default" w:ascii="Times New Roman" w:hAnsi="Times New Roman" w:eastAsia="仿宋_GB2312" w:cs="Times New Roman"/>
          <w:b w:val="0"/>
          <w:bCs w:val="0"/>
          <w:color w:val="000000"/>
          <w:sz w:val="32"/>
          <w:szCs w:val="32"/>
          <w:lang w:eastAsia="zh-CN"/>
        </w:rPr>
        <w:t>〕</w:t>
      </w:r>
      <w:r>
        <w:rPr>
          <w:rFonts w:hint="eastAsia" w:cs="Times New Roman"/>
          <w:b w:val="0"/>
          <w:bCs w:val="0"/>
          <w:color w:val="000000"/>
          <w:sz w:val="32"/>
          <w:szCs w:val="32"/>
          <w:lang w:eastAsia="zh-CN"/>
        </w:rPr>
        <w:t>127号）》</w:t>
      </w:r>
      <w:r>
        <w:rPr>
          <w:rFonts w:hint="default" w:ascii="Times New Roman" w:hAnsi="Times New Roman" w:eastAsia="仿宋_GB2312" w:cs="Times New Roman"/>
          <w:b w:val="0"/>
          <w:bCs w:val="0"/>
          <w:color w:val="000000"/>
          <w:sz w:val="32"/>
          <w:szCs w:val="32"/>
          <w:lang w:val="en-US" w:eastAsia="zh-CN"/>
        </w:rPr>
        <w:t>等精神，</w:t>
      </w:r>
      <w:r>
        <w:rPr>
          <w:rFonts w:hint="default" w:ascii="Times New Roman" w:hAnsi="Times New Roman" w:eastAsia="仿宋_GB2312" w:cs="Times New Roman"/>
          <w:b w:val="0"/>
          <w:bCs w:val="0"/>
          <w:color w:val="000000"/>
          <w:sz w:val="32"/>
          <w:szCs w:val="32"/>
        </w:rPr>
        <w:t>下达</w:t>
      </w:r>
      <w:r>
        <w:rPr>
          <w:rFonts w:hint="eastAsia" w:cs="Times New Roman"/>
          <w:b w:val="0"/>
          <w:bCs w:val="0"/>
          <w:color w:val="000000"/>
          <w:sz w:val="32"/>
          <w:szCs w:val="32"/>
          <w:lang w:eastAsia="zh-CN"/>
        </w:rPr>
        <w:t>中央、省委</w:t>
      </w:r>
      <w:r>
        <w:rPr>
          <w:rFonts w:hint="default" w:ascii="Times New Roman" w:hAnsi="Times New Roman" w:eastAsia="仿宋_GB2312" w:cs="Times New Roman"/>
          <w:b w:val="0"/>
          <w:bCs w:val="0"/>
          <w:color w:val="000000"/>
          <w:sz w:val="32"/>
          <w:szCs w:val="32"/>
          <w:lang w:eastAsia="zh-CN"/>
        </w:rPr>
        <w:t>、市</w:t>
      </w:r>
      <w:r>
        <w:rPr>
          <w:rFonts w:hint="eastAsia" w:cs="Times New Roman"/>
          <w:b w:val="0"/>
          <w:bCs w:val="0"/>
          <w:color w:val="000000"/>
          <w:sz w:val="32"/>
          <w:szCs w:val="32"/>
          <w:lang w:eastAsia="zh-CN"/>
        </w:rPr>
        <w:t>委</w:t>
      </w:r>
      <w:r>
        <w:rPr>
          <w:rFonts w:hint="default" w:ascii="Times New Roman" w:hAnsi="Times New Roman" w:eastAsia="仿宋_GB2312" w:cs="Times New Roman"/>
          <w:b w:val="0"/>
          <w:bCs w:val="0"/>
          <w:color w:val="000000"/>
          <w:sz w:val="32"/>
          <w:szCs w:val="32"/>
        </w:rPr>
        <w:t>困难群众救助补助资金</w:t>
      </w:r>
      <w:r>
        <w:rPr>
          <w:rFonts w:hint="default" w:ascii="Times New Roman" w:hAnsi="Times New Roman" w:eastAsia="仿宋_GB2312" w:cs="Times New Roman"/>
          <w:color w:val="000000"/>
          <w:sz w:val="32"/>
          <w:szCs w:val="32"/>
          <w:highlight w:val="none"/>
          <w:lang w:val="en-US" w:eastAsia="zh-CN"/>
        </w:rPr>
        <w:t>11791.8</w:t>
      </w:r>
      <w:r>
        <w:rPr>
          <w:rFonts w:hint="default" w:ascii="Times New Roman" w:hAnsi="Times New Roman" w:eastAsia="仿宋_GB2312" w:cs="Times New Roman"/>
          <w:b w:val="0"/>
          <w:bCs w:val="0"/>
          <w:color w:val="000000"/>
          <w:sz w:val="32"/>
          <w:szCs w:val="32"/>
        </w:rPr>
        <w:t>万元，其中中央下达</w:t>
      </w:r>
      <w:r>
        <w:rPr>
          <w:rFonts w:hint="default" w:ascii="Times New Roman" w:hAnsi="Times New Roman" w:eastAsia="仿宋_GB2312" w:cs="Times New Roman"/>
          <w:color w:val="000000"/>
          <w:sz w:val="32"/>
          <w:szCs w:val="32"/>
          <w:highlight w:val="none"/>
          <w:lang w:val="en-US" w:eastAsia="zh-CN"/>
        </w:rPr>
        <w:t>9117.63</w:t>
      </w:r>
      <w:r>
        <w:rPr>
          <w:rFonts w:hint="default" w:ascii="Times New Roman" w:hAnsi="Times New Roman" w:eastAsia="仿宋_GB2312" w:cs="Times New Roman"/>
          <w:b w:val="0"/>
          <w:bCs w:val="0"/>
          <w:color w:val="000000"/>
          <w:sz w:val="32"/>
          <w:szCs w:val="32"/>
        </w:rPr>
        <w:t>万元，省级下达</w:t>
      </w:r>
      <w:r>
        <w:rPr>
          <w:rFonts w:hint="eastAsia" w:cs="Times New Roman"/>
          <w:b w:val="0"/>
          <w:bCs w:val="0"/>
          <w:color w:val="000000"/>
          <w:sz w:val="32"/>
          <w:szCs w:val="32"/>
          <w:lang w:val="en-US" w:eastAsia="zh-CN"/>
        </w:rPr>
        <w:t>2256.01</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，市级</w:t>
      </w:r>
      <w:r>
        <w:rPr>
          <w:rFonts w:hint="eastAsia" w:cs="Times New Roman"/>
          <w:b w:val="0"/>
          <w:bCs w:val="0"/>
          <w:color w:val="000000"/>
          <w:sz w:val="32"/>
          <w:szCs w:val="32"/>
          <w:lang w:val="en-US" w:eastAsia="zh-CN"/>
        </w:rPr>
        <w:t>418.16</w:t>
      </w:r>
      <w:r>
        <w:rPr>
          <w:rFonts w:hint="default" w:ascii="Times New Roman" w:hAnsi="Times New Roman" w:eastAsia="仿宋_GB2312" w:cs="Times New Roman"/>
          <w:b w:val="0"/>
          <w:bCs w:val="0"/>
          <w:color w:val="000000"/>
          <w:sz w:val="32"/>
          <w:szCs w:val="32"/>
          <w:lang w:val="en-US" w:eastAsia="zh-CN"/>
        </w:rPr>
        <w:t>万元</w:t>
      </w:r>
      <w:r>
        <w:rPr>
          <w:rFonts w:hint="default" w:ascii="Times New Roman" w:hAnsi="Times New Roman" w:eastAsia="仿宋_GB2312" w:cs="Times New Roman"/>
          <w:b w:val="0"/>
          <w:bCs w:val="0"/>
          <w:color w:val="000000"/>
          <w:sz w:val="32"/>
          <w:szCs w:val="32"/>
        </w:rPr>
        <w:t>。</w:t>
      </w:r>
    </w:p>
    <w:p w14:paraId="24ABDF74">
      <w:pPr>
        <w:widowControl w:val="0"/>
        <w:overflowPunct w:val="0"/>
        <w:spacing w:beforeLines="0" w:afterLines="0" w:line="576"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、分配原则</w:t>
      </w:r>
    </w:p>
    <w:p w14:paraId="6C5E7824">
      <w:pPr>
        <w:widowControl w:val="0"/>
        <w:overflowPunct w:val="0"/>
        <w:spacing w:beforeLines="0" w:afterLines="0" w:line="576"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（一）按上级下达资金文件规定的用途和因素进行分配</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统筹用于城乡低保、特困供养、临时救助、流浪乞讨人员救助（含农村留守儿童、困境儿童、流浪乞讨儿童的应急处置、救助帮扶、监护支持、精神关爱等未成年人社会保护支出）和孤儿（含艾滋病病毒感染儿童、生活困难家庭中的和纳入特困人员救助供养范围的事实无人抚养儿童）基本生活保障支出；</w:t>
      </w:r>
    </w:p>
    <w:p w14:paraId="43E426CD">
      <w:pPr>
        <w:widowControl w:val="0"/>
        <w:overflowPunct w:val="0"/>
        <w:spacing w:beforeLines="0" w:afterLines="0" w:line="576"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w:t>
      </w:r>
      <w:r>
        <w:rPr>
          <w:rFonts w:hint="default" w:ascii="Times New Roman" w:hAnsi="Times New Roman" w:eastAsia="仿宋_GB2312" w:cs="Times New Roman"/>
          <w:b w:val="0"/>
          <w:bCs w:val="0"/>
          <w:color w:val="000000"/>
          <w:sz w:val="32"/>
          <w:szCs w:val="32"/>
          <w:lang w:eastAsia="zh-CN"/>
        </w:rPr>
        <w:t>项目分配额度，</w:t>
      </w:r>
      <w:r>
        <w:rPr>
          <w:rFonts w:hint="default" w:ascii="Times New Roman" w:hAnsi="Times New Roman" w:eastAsia="仿宋_GB2312" w:cs="Times New Roman"/>
          <w:b w:val="0"/>
          <w:bCs w:val="0"/>
          <w:color w:val="000000"/>
          <w:sz w:val="32"/>
          <w:szCs w:val="32"/>
        </w:rPr>
        <w:t>按202</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年年初预算总额，结合补助（贴）标准和区级财政匹配资金实际，适当考虑当年增减因素</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预安排相应额度，待年终结算补助资金下达后，据实调整或补足相关资金。</w:t>
      </w:r>
    </w:p>
    <w:p w14:paraId="2F40525B">
      <w:pPr>
        <w:widowControl w:val="0"/>
        <w:overflowPunct w:val="0"/>
        <w:spacing w:beforeLines="0" w:afterLines="0" w:line="576"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、分配内容</w:t>
      </w:r>
    </w:p>
    <w:p w14:paraId="37B1B3AB">
      <w:pPr>
        <w:widowControl w:val="0"/>
        <w:overflowPunct w:val="0"/>
        <w:spacing w:beforeLines="0" w:afterLines="0" w:line="576" w:lineRule="exact"/>
        <w:ind w:firstLine="640" w:firstLineChars="200"/>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val="0"/>
          <w:bCs w:val="0"/>
          <w:color w:val="000000"/>
          <w:sz w:val="32"/>
          <w:szCs w:val="32"/>
        </w:rPr>
        <w:t>（一）城乡最低生活保障资金。</w:t>
      </w:r>
      <w:r>
        <w:rPr>
          <w:rFonts w:hint="default" w:ascii="Times New Roman" w:hAnsi="Times New Roman" w:eastAsia="仿宋_GB2312" w:cs="Times New Roman"/>
          <w:b w:val="0"/>
          <w:bCs w:val="0"/>
          <w:color w:val="000000"/>
          <w:sz w:val="32"/>
          <w:szCs w:val="32"/>
          <w:lang w:val="en-US" w:eastAsia="zh-CN"/>
        </w:rPr>
        <w:t>2025年共需11341万元，</w:t>
      </w:r>
      <w:r>
        <w:rPr>
          <w:rFonts w:hint="default" w:ascii="Times New Roman" w:hAnsi="Times New Roman" w:eastAsia="仿宋_GB2312" w:cs="Times New Roman"/>
          <w:b w:val="0"/>
          <w:bCs w:val="0"/>
          <w:color w:val="000000"/>
          <w:sz w:val="32"/>
          <w:szCs w:val="32"/>
        </w:rPr>
        <w:t>本次</w:t>
      </w:r>
      <w:r>
        <w:rPr>
          <w:rFonts w:hint="eastAsia" w:cs="Times New Roman"/>
          <w:b w:val="0"/>
          <w:bCs w:val="0"/>
          <w:color w:val="000000"/>
          <w:sz w:val="32"/>
          <w:szCs w:val="32"/>
          <w:lang w:val="en-US" w:eastAsia="zh-CN"/>
        </w:rPr>
        <w:t>分配</w:t>
      </w:r>
      <w:r>
        <w:rPr>
          <w:rFonts w:hint="default" w:ascii="Times New Roman" w:hAnsi="Times New Roman" w:eastAsia="仿宋_GB2312" w:cs="Times New Roman"/>
          <w:b w:val="0"/>
          <w:bCs w:val="0"/>
          <w:color w:val="000000"/>
          <w:sz w:val="32"/>
          <w:szCs w:val="32"/>
        </w:rPr>
        <w:t>补助资金分配111</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3.8万元</w:t>
      </w:r>
      <w:r>
        <w:rPr>
          <w:rFonts w:hint="eastAsia" w:cs="Times New Roman"/>
          <w:b w:val="0"/>
          <w:bCs w:val="0"/>
          <w:color w:val="000000"/>
          <w:sz w:val="32"/>
          <w:szCs w:val="32"/>
          <w:lang w:eastAsia="zh-CN"/>
        </w:rPr>
        <w:t>，</w:t>
      </w:r>
      <w:r>
        <w:rPr>
          <w:rFonts w:hint="eastAsia" w:cs="Times New Roman"/>
          <w:b w:val="0"/>
          <w:bCs/>
          <w:color w:val="auto"/>
          <w:kern w:val="2"/>
          <w:sz w:val="32"/>
          <w:szCs w:val="32"/>
          <w:lang w:val="en-US" w:eastAsia="zh-CN" w:bidi="ar-SA"/>
        </w:rPr>
        <w:t>其中中央资金分配9117.63万元，省级资金分配1776.02万元，市级资金分配230.15万元</w:t>
      </w:r>
      <w:r>
        <w:rPr>
          <w:rFonts w:hint="eastAsia" w:cs="Times New Roman"/>
          <w:b w:val="0"/>
          <w:bCs w:val="0"/>
          <w:color w:val="000000"/>
          <w:sz w:val="32"/>
          <w:szCs w:val="32"/>
          <w:lang w:eastAsia="zh-CN"/>
        </w:rPr>
        <w:t>，</w:t>
      </w:r>
      <w:r>
        <w:rPr>
          <w:rFonts w:hint="eastAsia" w:cs="Times New Roman"/>
          <w:b w:val="0"/>
          <w:bCs w:val="0"/>
          <w:color w:val="000000"/>
          <w:sz w:val="32"/>
          <w:szCs w:val="32"/>
          <w:lang w:val="en-US" w:eastAsia="zh-CN"/>
        </w:rPr>
        <w:t>不足部分由区级财政解决</w:t>
      </w:r>
      <w:r>
        <w:rPr>
          <w:rFonts w:hint="default" w:ascii="Times New Roman" w:hAnsi="Times New Roman" w:eastAsia="仿宋_GB2312" w:cs="Times New Roman"/>
          <w:b w:val="0"/>
          <w:bCs w:val="0"/>
          <w:color w:val="000000"/>
          <w:sz w:val="32"/>
          <w:szCs w:val="32"/>
        </w:rPr>
        <w:t>。分配依据：</w:t>
      </w:r>
      <w:r>
        <w:rPr>
          <w:rFonts w:hint="default" w:ascii="Times New Roman" w:hAnsi="Times New Roman" w:eastAsia="仿宋_GB2312" w:cs="Times New Roman"/>
          <w:b w:val="0"/>
          <w:bCs w:val="0"/>
          <w:color w:val="000000"/>
          <w:sz w:val="32"/>
          <w:szCs w:val="32"/>
          <w:lang w:val="en-US" w:eastAsia="zh-CN"/>
        </w:rPr>
        <w:t>一是</w:t>
      </w:r>
      <w:r>
        <w:rPr>
          <w:rFonts w:hint="default" w:ascii="Times New Roman" w:hAnsi="Times New Roman" w:eastAsia="仿宋_GB2312" w:cs="Times New Roman"/>
          <w:b w:val="0"/>
          <w:bCs w:val="0"/>
          <w:color w:val="000000"/>
          <w:sz w:val="32"/>
          <w:szCs w:val="32"/>
        </w:rPr>
        <w:t>保障人数方面。</w:t>
      </w:r>
      <w:r>
        <w:rPr>
          <w:rFonts w:hint="default" w:ascii="Times New Roman" w:hAnsi="Times New Roman" w:eastAsia="仿宋_GB2312" w:cs="Times New Roman"/>
          <w:b w:val="0"/>
          <w:bCs w:val="0"/>
          <w:color w:val="000000"/>
          <w:sz w:val="32"/>
          <w:szCs w:val="32"/>
          <w:lang w:eastAsia="zh-CN"/>
        </w:rPr>
        <w:t>目前</w:t>
      </w:r>
      <w:r>
        <w:rPr>
          <w:rFonts w:hint="default" w:ascii="Times New Roman" w:hAnsi="Times New Roman" w:eastAsia="仿宋_GB2312" w:cs="Times New Roman"/>
          <w:b w:val="0"/>
          <w:bCs w:val="0"/>
          <w:color w:val="000000"/>
          <w:sz w:val="32"/>
          <w:szCs w:val="32"/>
        </w:rPr>
        <w:t>全区保障城市低保对象1078户1225人，农村低保对象25100户28708人。</w:t>
      </w:r>
      <w:r>
        <w:rPr>
          <w:rFonts w:hint="default" w:ascii="Times New Roman" w:hAnsi="Times New Roman" w:eastAsia="仿宋_GB2312" w:cs="Times New Roman"/>
          <w:b w:val="0"/>
          <w:bCs w:val="0"/>
          <w:color w:val="000000"/>
          <w:sz w:val="32"/>
          <w:szCs w:val="32"/>
          <w:lang w:val="en-US" w:eastAsia="zh-CN"/>
        </w:rPr>
        <w:t>二是保障标准方面。</w:t>
      </w:r>
      <w:r>
        <w:rPr>
          <w:rFonts w:hint="default" w:ascii="Times New Roman" w:hAnsi="Times New Roman" w:eastAsia="仿宋_GB2312" w:cs="Times New Roman"/>
          <w:b w:val="0"/>
          <w:bCs w:val="0"/>
          <w:color w:val="000000"/>
          <w:sz w:val="32"/>
          <w:szCs w:val="32"/>
        </w:rPr>
        <w:t>2025年</w:t>
      </w:r>
      <w:r>
        <w:rPr>
          <w:rFonts w:hint="default"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仿宋_GB2312" w:cs="Times New Roman"/>
          <w:b w:val="0"/>
          <w:bCs w:val="0"/>
          <w:color w:val="000000"/>
          <w:sz w:val="32"/>
          <w:szCs w:val="32"/>
          <w:lang w:val="en-US" w:eastAsia="zh-CN"/>
        </w:rPr>
        <w:t>30</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仿宋_GB2312" w:cs="Times New Roman"/>
          <w:b w:val="0"/>
          <w:bCs w:val="0"/>
          <w:color w:val="000000"/>
          <w:sz w:val="32"/>
          <w:szCs w:val="32"/>
          <w:lang w:val="en-US" w:eastAsia="zh-CN"/>
        </w:rPr>
        <w:t>遂宁市民政局</w:t>
      </w:r>
      <w:r>
        <w:rPr>
          <w:rFonts w:hint="default" w:ascii="Times New Roman" w:hAnsi="Times New Roman" w:eastAsia="仿宋_GB2312" w:cs="Times New Roman"/>
          <w:b w:val="0"/>
          <w:bCs w:val="0"/>
          <w:color w:val="000000"/>
          <w:sz w:val="32"/>
          <w:szCs w:val="32"/>
        </w:rPr>
        <w:t>等5部门发布了《关于调整全市城乡居民最低生活保障和特困人员基本生活标准的通知》（</w:t>
      </w:r>
      <w:r>
        <w:rPr>
          <w:rFonts w:hint="default" w:ascii="Times New Roman" w:hAnsi="Times New Roman" w:eastAsia="仿宋_GB2312" w:cs="Times New Roman"/>
          <w:b w:val="0"/>
          <w:bCs w:val="0"/>
          <w:color w:val="000000"/>
          <w:sz w:val="32"/>
          <w:szCs w:val="32"/>
          <w:lang w:val="en-US" w:eastAsia="zh-CN"/>
        </w:rPr>
        <w:t>遂</w:t>
      </w:r>
      <w:r>
        <w:rPr>
          <w:rFonts w:hint="default" w:ascii="Times New Roman" w:hAnsi="Times New Roman" w:eastAsia="仿宋_GB2312" w:cs="Times New Roman"/>
          <w:b w:val="0"/>
          <w:bCs w:val="0"/>
          <w:color w:val="000000"/>
          <w:sz w:val="32"/>
          <w:szCs w:val="32"/>
        </w:rPr>
        <w:t>民</w:t>
      </w:r>
      <w:r>
        <w:rPr>
          <w:rFonts w:hint="default" w:ascii="Times New Roman" w:hAnsi="Times New Roman" w:eastAsia="仿宋_GB2312" w:cs="Times New Roman"/>
          <w:b w:val="0"/>
          <w:bCs w:val="0"/>
          <w:color w:val="000000"/>
          <w:sz w:val="32"/>
          <w:szCs w:val="32"/>
          <w:lang w:val="en-US" w:eastAsia="zh-CN"/>
        </w:rPr>
        <w:t>规</w:t>
      </w:r>
      <w:r>
        <w:rPr>
          <w:rFonts w:hint="default" w:ascii="Times New Roman" w:hAnsi="Times New Roman" w:eastAsia="仿宋_GB2312" w:cs="Times New Roman"/>
          <w:b w:val="0"/>
          <w:bCs w:val="0"/>
          <w:color w:val="000000"/>
          <w:sz w:val="32"/>
          <w:szCs w:val="32"/>
        </w:rPr>
        <w:t>〔2025〕</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号），城市最低生活保障标准提高至826元/月（标准提高38元）、农村最低生活保障标准提高至620元/月（标准提高40元），从2025年7月起执行，</w:t>
      </w:r>
      <w:r>
        <w:rPr>
          <w:rFonts w:hint="default" w:ascii="Times New Roman" w:hAnsi="Times New Roman" w:eastAsia="仿宋_GB2312" w:cs="Times New Roman"/>
          <w:b w:val="0"/>
          <w:bCs w:val="0"/>
          <w:color w:val="000000"/>
          <w:sz w:val="32"/>
          <w:szCs w:val="32"/>
          <w:lang w:val="en-US" w:eastAsia="zh-CN"/>
        </w:rPr>
        <w:t>调整后月均发放低保金从920万元增加为980万元，月均增发资金60万元</w:t>
      </w:r>
      <w:r>
        <w:rPr>
          <w:rFonts w:hint="default" w:ascii="Times New Roman" w:hAnsi="Times New Roman" w:eastAsia="仿宋_GB2312" w:cs="Times New Roman"/>
          <w:b w:val="0"/>
          <w:bCs w:val="0"/>
          <w:color w:val="000000"/>
          <w:sz w:val="32"/>
          <w:szCs w:val="32"/>
          <w:lang w:eastAsia="zh-CN"/>
        </w:rPr>
        <w:t>。</w:t>
      </w:r>
    </w:p>
    <w:p w14:paraId="7BD5BBF5">
      <w:pPr>
        <w:widowControl w:val="0"/>
        <w:overflowPunct w:val="0"/>
        <w:spacing w:beforeLines="0" w:afterLines="0" w:line="576" w:lineRule="exact"/>
        <w:ind w:firstLine="640" w:firstLineChars="200"/>
        <w:rPr>
          <w:rFonts w:hint="default" w:ascii="Times New Roman" w:hAnsi="Times New Roman" w:eastAsia="仿宋_GB2312" w:cs="Times New Roman"/>
          <w:b w:val="0"/>
          <w:bCs w:val="0"/>
          <w:color w:val="000000"/>
          <w:sz w:val="32"/>
          <w:szCs w:val="32"/>
        </w:rPr>
      </w:pPr>
      <w:r>
        <w:rPr>
          <w:rFonts w:hint="eastAsia" w:ascii="楷体_GB2312" w:hAnsi="楷体_GB2312" w:eastAsia="楷体_GB2312" w:cs="楷体_GB2312"/>
          <w:b w:val="0"/>
          <w:bCs w:val="0"/>
          <w:color w:val="000000"/>
          <w:sz w:val="32"/>
          <w:szCs w:val="32"/>
        </w:rPr>
        <w:t>（二）流浪乞讨人员救助资金。</w:t>
      </w:r>
      <w:r>
        <w:rPr>
          <w:rFonts w:hint="default" w:ascii="Times New Roman" w:hAnsi="Times New Roman" w:eastAsia="仿宋_GB2312" w:cs="Times New Roman"/>
          <w:b w:val="0"/>
          <w:bCs w:val="0"/>
          <w:color w:val="000000"/>
          <w:sz w:val="32"/>
          <w:szCs w:val="32"/>
          <w:lang w:val="en-US" w:eastAsia="zh-CN"/>
        </w:rPr>
        <w:t>2025年共需资金106万元，</w:t>
      </w:r>
      <w:r>
        <w:rPr>
          <w:rFonts w:hint="default" w:ascii="Times New Roman" w:hAnsi="Times New Roman" w:eastAsia="仿宋_GB2312" w:cs="Times New Roman"/>
          <w:b w:val="0"/>
          <w:bCs w:val="0"/>
          <w:color w:val="000000"/>
          <w:sz w:val="32"/>
          <w:szCs w:val="32"/>
        </w:rPr>
        <w:t>本次</w:t>
      </w:r>
      <w:r>
        <w:rPr>
          <w:rFonts w:hint="eastAsia" w:cs="Times New Roman"/>
          <w:b w:val="0"/>
          <w:bCs/>
          <w:color w:val="auto"/>
          <w:kern w:val="2"/>
          <w:sz w:val="32"/>
          <w:szCs w:val="32"/>
          <w:lang w:val="en-US" w:eastAsia="zh-CN" w:bidi="ar-SA"/>
        </w:rPr>
        <w:t>从省级资金中分配106万元</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分配依据：</w:t>
      </w:r>
      <w:r>
        <w:rPr>
          <w:rFonts w:hint="default" w:ascii="Times New Roman" w:hAnsi="Times New Roman" w:eastAsia="仿宋_GB2312" w:cs="Times New Roman"/>
          <w:b w:val="0"/>
          <w:bCs w:val="0"/>
          <w:color w:val="000000"/>
          <w:sz w:val="32"/>
          <w:szCs w:val="32"/>
        </w:rPr>
        <w:t>一是开展流浪乞讨人员日常救助，主要包括生活救助、医疗救助、临时安置、教育矫治、返乡救助、未成年人保护等，2025年，预计救助流浪乞讨人员900人，需要资金</w:t>
      </w:r>
      <w:r>
        <w:rPr>
          <w:rFonts w:hint="default" w:ascii="Times New Roman" w:hAnsi="Times New Roman" w:eastAsia="仿宋_GB2312" w:cs="Times New Roman"/>
          <w:b w:val="0"/>
          <w:bCs w:val="0"/>
          <w:color w:val="000000"/>
          <w:sz w:val="32"/>
          <w:szCs w:val="32"/>
          <w:lang w:val="en-US" w:eastAsia="zh-CN"/>
        </w:rPr>
        <w:t>20</w:t>
      </w:r>
      <w:r>
        <w:rPr>
          <w:rFonts w:hint="default" w:ascii="Times New Roman" w:hAnsi="Times New Roman" w:eastAsia="仿宋_GB2312" w:cs="Times New Roman"/>
          <w:b w:val="0"/>
          <w:bCs w:val="0"/>
          <w:color w:val="000000"/>
          <w:sz w:val="32"/>
          <w:szCs w:val="32"/>
        </w:rPr>
        <w:t>万元。二是开展“夏季送清凉”和“</w:t>
      </w:r>
      <w:r>
        <w:rPr>
          <w:rFonts w:hint="default" w:ascii="Times New Roman" w:hAnsi="Times New Roman" w:eastAsia="仿宋_GB2312" w:cs="Times New Roman"/>
          <w:b w:val="0"/>
          <w:bCs w:val="0"/>
          <w:color w:val="000000"/>
          <w:sz w:val="32"/>
          <w:szCs w:val="32"/>
          <w:lang w:val="en-US" w:eastAsia="zh-CN"/>
        </w:rPr>
        <w:t>寒冬</w:t>
      </w:r>
      <w:r>
        <w:rPr>
          <w:rFonts w:hint="default" w:ascii="Times New Roman" w:hAnsi="Times New Roman" w:eastAsia="仿宋_GB2312" w:cs="Times New Roman"/>
          <w:b w:val="0"/>
          <w:bCs w:val="0"/>
          <w:color w:val="000000"/>
          <w:sz w:val="32"/>
          <w:szCs w:val="32"/>
        </w:rPr>
        <w:t>送温暖”专项救助行动，2025年预计救助900人次，需要救助资金</w:t>
      </w:r>
      <w:r>
        <w:rPr>
          <w:rFonts w:hint="default" w:ascii="Times New Roman" w:hAnsi="Times New Roman" w:eastAsia="仿宋_GB2312" w:cs="Times New Roman"/>
          <w:b w:val="0"/>
          <w:bCs w:val="0"/>
          <w:color w:val="000000"/>
          <w:sz w:val="32"/>
          <w:szCs w:val="32"/>
          <w:lang w:val="en-US" w:eastAsia="zh-CN"/>
        </w:rPr>
        <w:t>30</w:t>
      </w:r>
      <w:r>
        <w:rPr>
          <w:rFonts w:hint="default" w:ascii="Times New Roman" w:hAnsi="Times New Roman" w:eastAsia="仿宋_GB2312" w:cs="Times New Roman"/>
          <w:b w:val="0"/>
          <w:bCs w:val="0"/>
          <w:color w:val="000000"/>
          <w:sz w:val="32"/>
          <w:szCs w:val="32"/>
        </w:rPr>
        <w:t>万元。三是区救助站</w:t>
      </w:r>
      <w:r>
        <w:rPr>
          <w:rFonts w:hint="default" w:ascii="Times New Roman" w:hAnsi="Times New Roman" w:eastAsia="仿宋_GB2312" w:cs="Times New Roman"/>
          <w:b w:val="0"/>
          <w:bCs w:val="0"/>
          <w:color w:val="000000"/>
          <w:sz w:val="32"/>
          <w:szCs w:val="32"/>
          <w:lang w:val="en-US" w:eastAsia="zh-CN"/>
        </w:rPr>
        <w:t>购买</w:t>
      </w:r>
      <w:r>
        <w:rPr>
          <w:rFonts w:hint="default" w:ascii="Times New Roman" w:hAnsi="Times New Roman" w:eastAsia="仿宋_GB2312" w:cs="Times New Roman"/>
          <w:b w:val="0"/>
          <w:bCs w:val="0"/>
          <w:color w:val="000000"/>
          <w:sz w:val="32"/>
          <w:szCs w:val="32"/>
        </w:rPr>
        <w:t>加强流浪乞讨</w:t>
      </w:r>
      <w:r>
        <w:rPr>
          <w:rFonts w:hint="default" w:ascii="Times New Roman" w:hAnsi="Times New Roman" w:eastAsia="仿宋_GB2312" w:cs="Times New Roman"/>
          <w:b w:val="0"/>
          <w:bCs w:val="0"/>
          <w:color w:val="000000"/>
          <w:sz w:val="32"/>
          <w:szCs w:val="32"/>
          <w:lang w:eastAsia="zh-CN"/>
        </w:rPr>
        <w:t>等</w:t>
      </w:r>
      <w:r>
        <w:rPr>
          <w:rFonts w:hint="default" w:ascii="Times New Roman" w:hAnsi="Times New Roman" w:eastAsia="仿宋_GB2312" w:cs="Times New Roman"/>
          <w:b w:val="0"/>
          <w:bCs w:val="0"/>
          <w:color w:val="000000"/>
          <w:sz w:val="32"/>
          <w:szCs w:val="32"/>
        </w:rPr>
        <w:t>人员社会救助辅助服务，需要</w:t>
      </w:r>
      <w:r>
        <w:rPr>
          <w:rFonts w:hint="default" w:ascii="Times New Roman" w:hAnsi="Times New Roman" w:eastAsia="仿宋_GB2312" w:cs="Times New Roman"/>
          <w:b w:val="0"/>
          <w:bCs w:val="0"/>
          <w:color w:val="000000"/>
          <w:sz w:val="32"/>
          <w:szCs w:val="32"/>
          <w:lang w:val="en-US" w:eastAsia="zh-CN"/>
        </w:rPr>
        <w:t>56</w:t>
      </w:r>
      <w:r>
        <w:rPr>
          <w:rFonts w:hint="default" w:ascii="Times New Roman" w:hAnsi="Times New Roman" w:eastAsia="仿宋_GB2312" w:cs="Times New Roman"/>
          <w:b w:val="0"/>
          <w:bCs w:val="0"/>
          <w:color w:val="000000"/>
          <w:sz w:val="32"/>
          <w:szCs w:val="32"/>
        </w:rPr>
        <w:t>万元。</w:t>
      </w:r>
    </w:p>
    <w:p w14:paraId="6A166B4F">
      <w:pPr>
        <w:widowControl w:val="0"/>
        <w:numPr>
          <w:ilvl w:val="0"/>
          <w:numId w:val="0"/>
        </w:numPr>
        <w:overflowPunct/>
        <w:spacing w:beforeLines="-2147483648" w:afterLines="-2147483648" w:line="540" w:lineRule="exact"/>
        <w:ind w:firstLine="640" w:firstLineChars="200"/>
        <w:jc w:val="left"/>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val="0"/>
          <w:bCs w:val="0"/>
          <w:color w:val="000000"/>
          <w:kern w:val="2"/>
          <w:sz w:val="32"/>
          <w:szCs w:val="32"/>
          <w:lang w:val="en-US" w:eastAsia="zh-CN" w:bidi="ar-SA"/>
        </w:rPr>
        <w:t>（三）</w:t>
      </w:r>
      <w:r>
        <w:rPr>
          <w:rFonts w:hint="eastAsia" w:ascii="楷体_GB2312" w:hAnsi="楷体_GB2312" w:eastAsia="楷体_GB2312" w:cs="楷体_GB2312"/>
          <w:b w:val="0"/>
          <w:bCs w:val="0"/>
          <w:color w:val="000000"/>
          <w:sz w:val="32"/>
          <w:szCs w:val="32"/>
        </w:rPr>
        <w:t>临时救助资金</w:t>
      </w:r>
      <w:r>
        <w:rPr>
          <w:rFonts w:hint="eastAsia" w:ascii="楷体_GB2312" w:hAnsi="楷体_GB2312" w:eastAsia="楷体_GB2312" w:cs="楷体_GB2312"/>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2025年共需606万元，</w:t>
      </w:r>
      <w:r>
        <w:rPr>
          <w:rFonts w:hint="default" w:ascii="Times New Roman" w:hAnsi="Times New Roman" w:eastAsia="仿宋_GB2312" w:cs="Times New Roman"/>
          <w:b w:val="0"/>
          <w:bCs w:val="0"/>
          <w:color w:val="000000"/>
          <w:sz w:val="32"/>
          <w:szCs w:val="32"/>
        </w:rPr>
        <w:t>本次</w:t>
      </w:r>
      <w:r>
        <w:rPr>
          <w:rFonts w:hint="eastAsia" w:cs="Times New Roman"/>
          <w:b w:val="0"/>
          <w:bCs w:val="0"/>
          <w:color w:val="000000"/>
          <w:sz w:val="32"/>
          <w:szCs w:val="32"/>
          <w:lang w:val="en-US" w:eastAsia="zh-CN"/>
        </w:rPr>
        <w:t>分配</w:t>
      </w:r>
      <w:r>
        <w:rPr>
          <w:rFonts w:hint="default" w:ascii="Times New Roman" w:hAnsi="Times New Roman" w:eastAsia="仿宋_GB2312" w:cs="Times New Roman"/>
          <w:b w:val="0"/>
          <w:bCs w:val="0"/>
          <w:color w:val="000000"/>
          <w:sz w:val="32"/>
          <w:szCs w:val="32"/>
        </w:rPr>
        <w:t>补助资金</w:t>
      </w:r>
      <w:r>
        <w:rPr>
          <w:rFonts w:hint="default" w:ascii="Times New Roman" w:hAnsi="Times New Roman" w:eastAsia="仿宋_GB2312" w:cs="Times New Roman"/>
          <w:b w:val="0"/>
          <w:bCs w:val="0"/>
          <w:color w:val="000000"/>
          <w:sz w:val="32"/>
          <w:szCs w:val="32"/>
          <w:lang w:val="en-US" w:eastAsia="zh-CN"/>
        </w:rPr>
        <w:t>552</w:t>
      </w:r>
      <w:r>
        <w:rPr>
          <w:rFonts w:hint="default" w:ascii="Times New Roman" w:hAnsi="Times New Roman" w:eastAsia="仿宋_GB2312" w:cs="Times New Roman"/>
          <w:b w:val="0"/>
          <w:bCs w:val="0"/>
          <w:color w:val="000000"/>
          <w:sz w:val="32"/>
          <w:szCs w:val="32"/>
        </w:rPr>
        <w:t>万元</w:t>
      </w:r>
      <w:r>
        <w:rPr>
          <w:rFonts w:hint="eastAsia" w:cs="Times New Roman"/>
          <w:b w:val="0"/>
          <w:bCs w:val="0"/>
          <w:color w:val="000000"/>
          <w:sz w:val="32"/>
          <w:szCs w:val="32"/>
          <w:lang w:eastAsia="zh-CN"/>
        </w:rPr>
        <w:t>，</w:t>
      </w:r>
      <w:r>
        <w:rPr>
          <w:rFonts w:hint="eastAsia" w:cs="Times New Roman"/>
          <w:b w:val="0"/>
          <w:bCs/>
          <w:color w:val="auto"/>
          <w:kern w:val="2"/>
          <w:sz w:val="32"/>
          <w:szCs w:val="32"/>
          <w:lang w:val="en-US" w:eastAsia="zh-CN" w:bidi="ar-SA"/>
        </w:rPr>
        <w:t>其中省级资金分配373.99万元，市级资金分配178.01万元，</w:t>
      </w:r>
      <w:r>
        <w:rPr>
          <w:rFonts w:hint="eastAsia" w:cs="Times New Roman"/>
          <w:b w:val="0"/>
          <w:bCs w:val="0"/>
          <w:color w:val="000000"/>
          <w:sz w:val="32"/>
          <w:szCs w:val="32"/>
          <w:lang w:val="en-US" w:eastAsia="zh-CN"/>
        </w:rPr>
        <w:t>不足部分由区级财政解决</w:t>
      </w:r>
      <w:r>
        <w:rPr>
          <w:rFonts w:hint="default" w:ascii="Times New Roman" w:hAnsi="Times New Roman" w:eastAsia="仿宋_GB2312" w:cs="Times New Roman"/>
          <w:b w:val="0"/>
          <w:bCs w:val="0"/>
          <w:color w:val="000000"/>
          <w:sz w:val="32"/>
          <w:szCs w:val="32"/>
          <w:lang w:eastAsia="zh-CN"/>
        </w:rPr>
        <w:t>。分配依据：</w:t>
      </w:r>
      <w:r>
        <w:rPr>
          <w:rFonts w:hint="default" w:ascii="Times New Roman" w:hAnsi="Times New Roman" w:eastAsia="仿宋_GB2312" w:cs="Times New Roman"/>
          <w:b w:val="0"/>
          <w:bCs w:val="0"/>
          <w:color w:val="000000"/>
          <w:sz w:val="32"/>
          <w:szCs w:val="32"/>
          <w:lang w:val="en-US" w:eastAsia="zh-CN"/>
        </w:rPr>
        <w:t>一是镇级临时救助备用金。2025年5月新出台了《遂宁市临时救助工作规程》（</w:t>
      </w:r>
      <w:r>
        <w:rPr>
          <w:rFonts w:hint="default" w:ascii="Times New Roman" w:hAnsi="Times New Roman" w:eastAsia="仿宋_GB2312" w:cs="Times New Roman"/>
          <w:color w:val="000000"/>
          <w:sz w:val="32"/>
          <w:szCs w:val="32"/>
        </w:rPr>
        <w:t>遂民</w:t>
      </w:r>
      <w:r>
        <w:rPr>
          <w:rFonts w:hint="default" w:ascii="Times New Roman" w:hAnsi="Times New Roman" w:eastAsia="仿宋_GB2312" w:cs="Times New Roman"/>
          <w:color w:val="000000"/>
          <w:sz w:val="32"/>
          <w:szCs w:val="32"/>
          <w:lang w:val="en-US" w:eastAsia="zh-CN"/>
        </w:rPr>
        <w:t>规</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b w:val="0"/>
          <w:bCs w:val="0"/>
          <w:color w:val="000000"/>
          <w:sz w:val="32"/>
          <w:szCs w:val="32"/>
          <w:lang w:val="en-US" w:eastAsia="zh-CN"/>
        </w:rPr>
        <w:t>），将城乡低保标准4倍以下的临时救助审批权限下放至镇（街道），结合镇（街道）结余资金情况，2025年拨付镇（街道）临时救助备用金246万元。二是区级临时救助。全年</w:t>
      </w:r>
      <w:r>
        <w:rPr>
          <w:rFonts w:hint="eastAsia" w:cs="Times New Roman"/>
          <w:b w:val="0"/>
          <w:bCs w:val="0"/>
          <w:color w:val="000000"/>
          <w:sz w:val="32"/>
          <w:szCs w:val="32"/>
          <w:lang w:val="en-US" w:eastAsia="zh-CN"/>
        </w:rPr>
        <w:t>预计</w:t>
      </w:r>
      <w:r>
        <w:rPr>
          <w:rFonts w:hint="default" w:ascii="Times New Roman" w:hAnsi="Times New Roman" w:eastAsia="仿宋_GB2312" w:cs="Times New Roman"/>
          <w:b w:val="0"/>
          <w:bCs w:val="0"/>
          <w:color w:val="000000"/>
          <w:sz w:val="32"/>
          <w:szCs w:val="32"/>
          <w:lang w:val="en-US" w:eastAsia="zh-CN"/>
        </w:rPr>
        <w:t>实施临时救助550人次，</w:t>
      </w:r>
      <w:r>
        <w:rPr>
          <w:rFonts w:hint="eastAsia" w:cs="Times New Roman"/>
          <w:b w:val="0"/>
          <w:bCs w:val="0"/>
          <w:color w:val="000000"/>
          <w:sz w:val="32"/>
          <w:szCs w:val="32"/>
          <w:lang w:val="en-US" w:eastAsia="zh-CN"/>
        </w:rPr>
        <w:t>需要</w:t>
      </w:r>
      <w:r>
        <w:rPr>
          <w:rFonts w:hint="default" w:ascii="Times New Roman" w:hAnsi="Times New Roman" w:eastAsia="仿宋_GB2312" w:cs="Times New Roman"/>
          <w:b w:val="0"/>
          <w:bCs w:val="0"/>
          <w:color w:val="000000"/>
          <w:sz w:val="32"/>
          <w:szCs w:val="32"/>
          <w:lang w:val="en-US" w:eastAsia="zh-CN"/>
        </w:rPr>
        <w:t>临时救助资金200万元。三是</w:t>
      </w:r>
      <w:r>
        <w:rPr>
          <w:rFonts w:hint="eastAsia" w:cs="Times New Roman"/>
          <w:b w:val="0"/>
          <w:bCs w:val="0"/>
          <w:color w:val="000000"/>
          <w:sz w:val="32"/>
          <w:szCs w:val="32"/>
          <w:lang w:val="en-US" w:eastAsia="zh-CN"/>
        </w:rPr>
        <w:t>2025年实施</w:t>
      </w:r>
      <w:r>
        <w:rPr>
          <w:rFonts w:hint="default" w:ascii="Times New Roman" w:hAnsi="Times New Roman" w:eastAsia="仿宋_GB2312" w:cs="Times New Roman"/>
          <w:b w:val="0"/>
          <w:bCs w:val="0"/>
          <w:color w:val="000000"/>
          <w:sz w:val="32"/>
          <w:szCs w:val="32"/>
          <w:lang w:val="en-US" w:eastAsia="zh-CN"/>
        </w:rPr>
        <w:t>冬春救助困难群众</w:t>
      </w:r>
      <w:r>
        <w:rPr>
          <w:rFonts w:hint="eastAsia" w:cs="Times New Roman"/>
          <w:b w:val="0"/>
          <w:bCs w:val="0"/>
          <w:color w:val="000000"/>
          <w:sz w:val="32"/>
          <w:szCs w:val="32"/>
          <w:lang w:val="en-US" w:eastAsia="zh-CN"/>
        </w:rPr>
        <w:t>2000</w:t>
      </w:r>
      <w:r>
        <w:rPr>
          <w:rFonts w:hint="default" w:ascii="Times New Roman" w:hAnsi="Times New Roman" w:eastAsia="仿宋_GB2312" w:cs="Times New Roman"/>
          <w:b w:val="0"/>
          <w:bCs w:val="0"/>
          <w:color w:val="000000"/>
          <w:sz w:val="32"/>
          <w:szCs w:val="32"/>
          <w:lang w:val="en-US" w:eastAsia="zh-CN"/>
        </w:rPr>
        <w:t>人，按300元/人标准救助，需要资金60万元</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四是特困供养对象医疗补充救助需要</w:t>
      </w:r>
      <w:r>
        <w:rPr>
          <w:rFonts w:hint="eastAsia" w:cs="Times New Roman"/>
          <w:b w:val="0"/>
          <w:bCs w:val="0"/>
          <w:color w:val="000000"/>
          <w:sz w:val="32"/>
          <w:szCs w:val="32"/>
          <w:lang w:val="en-US" w:eastAsia="zh-CN"/>
        </w:rPr>
        <w:t>资金</w:t>
      </w:r>
      <w:r>
        <w:rPr>
          <w:rFonts w:hint="default" w:ascii="Times New Roman" w:hAnsi="Times New Roman" w:eastAsia="仿宋_GB2312" w:cs="Times New Roman"/>
          <w:b w:val="0"/>
          <w:bCs w:val="0"/>
          <w:color w:val="000000"/>
          <w:sz w:val="32"/>
          <w:szCs w:val="32"/>
          <w:lang w:val="en-US" w:eastAsia="zh-CN"/>
        </w:rPr>
        <w:t>100万元。</w:t>
      </w:r>
    </w:p>
    <w:p w14:paraId="2F9DFE74">
      <w:pPr>
        <w:widowControl w:val="0"/>
        <w:overflowPunct w:val="0"/>
        <w:spacing w:beforeLines="0" w:afterLines="0" w:line="576" w:lineRule="exact"/>
        <w:ind w:firstLine="640" w:firstLineChars="200"/>
        <w:rPr>
          <w:rFonts w:hint="default" w:ascii="Times New Roman" w:hAnsi="Times New Roman" w:eastAsia="仿宋_GB2312" w:cs="Times New Roman"/>
          <w:color w:val="000000"/>
          <w:sz w:val="32"/>
          <w:szCs w:val="32"/>
          <w:lang w:eastAsia="zh-CN"/>
        </w:rPr>
      </w:pPr>
      <w:r>
        <w:rPr>
          <w:rFonts w:hint="eastAsia" w:ascii="楷体_GB2312" w:hAnsi="楷体_GB2312" w:eastAsia="楷体_GB2312" w:cs="楷体_GB2312"/>
          <w:b w:val="0"/>
          <w:bCs w:val="0"/>
          <w:color w:val="000000"/>
          <w:sz w:val="32"/>
          <w:szCs w:val="32"/>
        </w:rPr>
        <w:t>（四）散居孤儿及事实无人抚养儿童生活补贴金。</w:t>
      </w:r>
      <w:r>
        <w:rPr>
          <w:rFonts w:hint="default" w:ascii="Times New Roman" w:hAnsi="Times New Roman" w:eastAsia="仿宋_GB2312" w:cs="Times New Roman"/>
          <w:b w:val="0"/>
          <w:bCs w:val="0"/>
          <w:color w:val="000000"/>
          <w:sz w:val="32"/>
          <w:szCs w:val="32"/>
          <w:lang w:val="en-US" w:eastAsia="zh-CN"/>
        </w:rPr>
        <w:t>2025年共需资金255万元，</w:t>
      </w:r>
      <w:r>
        <w:rPr>
          <w:rFonts w:hint="default" w:ascii="Times New Roman" w:hAnsi="Times New Roman" w:eastAsia="仿宋_GB2312" w:cs="Times New Roman"/>
          <w:color w:val="000000"/>
          <w:sz w:val="32"/>
          <w:szCs w:val="32"/>
        </w:rPr>
        <w:t>本次</w:t>
      </w:r>
      <w:r>
        <w:rPr>
          <w:rFonts w:hint="eastAsia" w:cs="Times New Roman"/>
          <w:color w:val="000000"/>
          <w:sz w:val="32"/>
          <w:szCs w:val="32"/>
          <w:lang w:val="en-US" w:eastAsia="zh-CN"/>
        </w:rPr>
        <w:t>从市级资金中分配中</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万元</w:t>
      </w:r>
      <w:r>
        <w:rPr>
          <w:rFonts w:hint="eastAsia" w:cs="Times New Roman"/>
          <w:color w:val="000000"/>
          <w:sz w:val="32"/>
          <w:szCs w:val="32"/>
          <w:lang w:eastAsia="zh-CN"/>
        </w:rPr>
        <w:t>，</w:t>
      </w:r>
      <w:r>
        <w:rPr>
          <w:rFonts w:hint="eastAsia" w:cs="Times New Roman"/>
          <w:b w:val="0"/>
          <w:bCs w:val="0"/>
          <w:color w:val="000000"/>
          <w:sz w:val="32"/>
          <w:szCs w:val="32"/>
          <w:lang w:val="en-US" w:eastAsia="zh-CN"/>
        </w:rPr>
        <w:t>不足部分由区级财政解决</w:t>
      </w:r>
      <w:r>
        <w:rPr>
          <w:rFonts w:hint="default" w:ascii="Times New Roman" w:hAnsi="Times New Roman" w:eastAsia="仿宋_GB2312" w:cs="Times New Roman"/>
          <w:color w:val="000000"/>
          <w:sz w:val="32"/>
          <w:szCs w:val="32"/>
        </w:rPr>
        <w:t>。分配依据：根据四川省民政厅  四川省财政厅《关于提高全省孤儿基本生活最低养育标准的通知》（川民发〔2024〕124号）社会散居孤儿最低养育标准</w:t>
      </w:r>
      <w:r>
        <w:rPr>
          <w:rFonts w:hint="default" w:ascii="Times New Roman" w:hAnsi="Times New Roman" w:eastAsia="仿宋_GB2312" w:cs="Times New Roman"/>
          <w:color w:val="000000"/>
          <w:sz w:val="32"/>
          <w:szCs w:val="32"/>
          <w:lang w:val="en-US" w:eastAsia="zh-CN"/>
        </w:rPr>
        <w:t>为</w:t>
      </w:r>
      <w:r>
        <w:rPr>
          <w:rFonts w:hint="default" w:ascii="Times New Roman" w:hAnsi="Times New Roman" w:eastAsia="仿宋_GB2312" w:cs="Times New Roman"/>
          <w:color w:val="000000"/>
          <w:sz w:val="32"/>
          <w:szCs w:val="32"/>
        </w:rPr>
        <w:t>1350元/人•月，机构养育孤儿最低养育标准</w:t>
      </w:r>
      <w:r>
        <w:rPr>
          <w:rFonts w:hint="default" w:ascii="Times New Roman" w:hAnsi="Times New Roman" w:eastAsia="仿宋_GB2312" w:cs="Times New Roman"/>
          <w:color w:val="000000"/>
          <w:sz w:val="32"/>
          <w:szCs w:val="32"/>
          <w:lang w:val="en-US" w:eastAsia="zh-CN"/>
        </w:rPr>
        <w:t>为</w:t>
      </w:r>
      <w:r>
        <w:rPr>
          <w:rFonts w:hint="default" w:ascii="Times New Roman" w:hAnsi="Times New Roman" w:eastAsia="仿宋_GB2312" w:cs="Times New Roman"/>
          <w:color w:val="000000"/>
          <w:sz w:val="32"/>
          <w:szCs w:val="32"/>
        </w:rPr>
        <w:t>1750元/人•月，2025年保障散居孤儿对象5</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人，需发放养育金</w:t>
      </w:r>
      <w:r>
        <w:rPr>
          <w:rFonts w:hint="default" w:ascii="Times New Roman" w:hAnsi="Times New Roman" w:eastAsia="仿宋_GB2312" w:cs="Times New Roman"/>
          <w:color w:val="000000"/>
          <w:sz w:val="32"/>
          <w:szCs w:val="32"/>
          <w:lang w:val="en-US" w:eastAsia="zh-CN"/>
        </w:rPr>
        <w:t>94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事实无人抚养儿童</w:t>
      </w:r>
      <w:r>
        <w:rPr>
          <w:rFonts w:hint="default" w:ascii="Times New Roman" w:hAnsi="Times New Roman" w:eastAsia="仿宋_GB2312" w:cs="Times New Roman"/>
          <w:color w:val="000000"/>
          <w:sz w:val="32"/>
          <w:szCs w:val="32"/>
          <w:lang w:val="en-US" w:eastAsia="zh-CN"/>
        </w:rPr>
        <w:t>155</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其中5人机构养育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需发放事实无人抚养资金发放161</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事实无人儿童养育金</w:t>
      </w:r>
      <w:r>
        <w:rPr>
          <w:rFonts w:hint="default" w:ascii="Times New Roman" w:hAnsi="Times New Roman" w:eastAsia="仿宋_GB2312" w:cs="Times New Roman"/>
          <w:color w:val="000000"/>
          <w:sz w:val="32"/>
          <w:szCs w:val="32"/>
        </w:rPr>
        <w:t>通过补差方式发放，全年共需发放养育资金2</w:t>
      </w:r>
      <w:r>
        <w:rPr>
          <w:rFonts w:hint="default" w:ascii="Times New Roman" w:hAnsi="Times New Roman" w:eastAsia="仿宋_GB2312" w:cs="Times New Roman"/>
          <w:color w:val="000000"/>
          <w:sz w:val="32"/>
          <w:szCs w:val="32"/>
          <w:lang w:val="en-US" w:eastAsia="zh-CN"/>
        </w:rPr>
        <w:t>53.5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其中低保发放92.5万元</w:t>
      </w:r>
      <w:r>
        <w:rPr>
          <w:rFonts w:hint="default" w:ascii="Times New Roman" w:hAnsi="Times New Roman" w:eastAsia="仿宋_GB2312" w:cs="Times New Roman"/>
          <w:color w:val="000000"/>
          <w:sz w:val="32"/>
          <w:szCs w:val="32"/>
          <w:lang w:eastAsia="zh-CN"/>
        </w:rPr>
        <w:t>）。</w:t>
      </w:r>
    </w:p>
    <w:p w14:paraId="7FAFFE42">
      <w:pPr>
        <w:widowControl w:val="0"/>
        <w:overflowPunct w:val="0"/>
        <w:spacing w:beforeLines="0" w:afterLines="0" w:line="576" w:lineRule="exact"/>
        <w:ind w:firstLine="640" w:firstLineChars="200"/>
        <w:rPr>
          <w:rFonts w:hint="default" w:ascii="Times New Roman" w:hAnsi="Times New Roman" w:eastAsia="仿宋_GB2312" w:cs="Times New Roman"/>
          <w:color w:val="000000"/>
          <w:sz w:val="32"/>
          <w:szCs w:val="32"/>
          <w:lang w:eastAsia="zh-CN"/>
        </w:rPr>
      </w:pPr>
    </w:p>
    <w:p w14:paraId="72A9997F">
      <w:pPr>
        <w:widowControl w:val="0"/>
        <w:overflowPunct w:val="0"/>
        <w:spacing w:beforeLines="0" w:afterLines="0" w:line="240" w:lineRule="auto"/>
        <w:ind w:left="1600" w:leftChars="200" w:hanging="960" w:hangingChars="300"/>
        <w:rPr>
          <w:rFonts w:hint="eastAsia" w:ascii="Times New Roman" w:hAnsi="Times New Roman" w:cs="Times New Roman"/>
          <w:color w:val="000000"/>
          <w:sz w:val="32"/>
          <w:szCs w:val="32"/>
          <w:lang w:eastAsia="zh-CN"/>
        </w:rPr>
      </w:pPr>
      <w:r>
        <w:rPr>
          <w:rFonts w:hint="eastAsia" w:ascii="Times New Roman" w:hAnsi="Times New Roman" w:cs="Times New Roman"/>
          <w:color w:val="000000"/>
          <w:sz w:val="32"/>
          <w:szCs w:val="32"/>
          <w:lang w:eastAsia="zh-CN"/>
        </w:rPr>
        <w:t>附</w:t>
      </w:r>
      <w:r>
        <w:rPr>
          <w:rFonts w:hint="eastAsia" w:cs="Times New Roman"/>
          <w:color w:val="000000"/>
          <w:sz w:val="32"/>
          <w:szCs w:val="32"/>
          <w:lang w:eastAsia="zh-CN"/>
        </w:rPr>
        <w:t>件</w:t>
      </w:r>
      <w:r>
        <w:rPr>
          <w:rFonts w:hint="eastAsia" w:ascii="Times New Roman" w:hAnsi="Times New Roman" w:cs="Times New Roman"/>
          <w:color w:val="000000"/>
          <w:sz w:val="32"/>
          <w:szCs w:val="32"/>
          <w:lang w:eastAsia="zh-CN"/>
        </w:rPr>
        <w:t>：</w:t>
      </w:r>
      <w:r>
        <w:rPr>
          <w:rFonts w:hint="eastAsia" w:ascii="Times New Roman" w:hAnsi="Times New Roman" w:cs="Times New Roman"/>
          <w:color w:val="000000"/>
          <w:spacing w:val="-11"/>
          <w:sz w:val="32"/>
          <w:szCs w:val="32"/>
          <w:lang w:eastAsia="zh-CN"/>
        </w:rPr>
        <w:t>遂宁市安居区202</w:t>
      </w:r>
      <w:r>
        <w:rPr>
          <w:rFonts w:hint="eastAsia" w:ascii="Times New Roman" w:hAnsi="Times New Roman" w:cs="Times New Roman"/>
          <w:color w:val="000000"/>
          <w:spacing w:val="-11"/>
          <w:sz w:val="32"/>
          <w:szCs w:val="32"/>
          <w:lang w:val="en-US" w:eastAsia="zh-CN"/>
        </w:rPr>
        <w:t>5</w:t>
      </w:r>
      <w:r>
        <w:rPr>
          <w:rFonts w:hint="eastAsia" w:ascii="Times New Roman" w:hAnsi="Times New Roman" w:cs="Times New Roman"/>
          <w:color w:val="000000"/>
          <w:spacing w:val="-11"/>
          <w:sz w:val="32"/>
          <w:szCs w:val="32"/>
          <w:lang w:eastAsia="zh-CN"/>
        </w:rPr>
        <w:t>年上级下达困难群众救助补助资金</w:t>
      </w:r>
      <w:r>
        <w:rPr>
          <w:rFonts w:hint="eastAsia" w:cs="Times New Roman"/>
          <w:color w:val="000000"/>
          <w:sz w:val="32"/>
          <w:szCs w:val="32"/>
          <w:lang w:eastAsia="zh-CN"/>
        </w:rPr>
        <w:t>来源及分配表</w:t>
      </w:r>
    </w:p>
    <w:p w14:paraId="0527B989">
      <w:pPr>
        <w:spacing w:beforeLines="0" w:afterLines="0" w:line="240" w:lineRule="auto"/>
        <w:jc w:val="left"/>
        <w:textAlignment w:val="auto"/>
        <w:rPr>
          <w:rFonts w:hint="default" w:eastAsia="方正小标宋简体"/>
          <w:bCs/>
          <w:color w:val="000000"/>
          <w:sz w:val="44"/>
          <w:szCs w:val="44"/>
        </w:rPr>
        <w:sectPr>
          <w:headerReference r:id="rId3" w:type="default"/>
          <w:footerReference r:id="rId4" w:type="default"/>
          <w:pgSz w:w="11905" w:h="16838"/>
          <w:pgMar w:top="2098" w:right="1474" w:bottom="1984" w:left="1587" w:header="1588" w:footer="1587" w:gutter="0"/>
          <w:pgNumType w:fmt="decimal"/>
          <w:cols w:space="0" w:num="1"/>
          <w:rtlGutter w:val="0"/>
          <w:docGrid w:type="linesAndChars" w:linePitch="439" w:charSpace="0"/>
        </w:sectPr>
      </w:pPr>
      <w:r>
        <w:rPr>
          <w:rFonts w:hint="default" w:eastAsia="方正小标宋简体"/>
          <w:bCs/>
          <w:color w:val="000000"/>
          <w:sz w:val="44"/>
          <w:szCs w:val="44"/>
        </w:rPr>
        <w:br w:type="page"/>
      </w:r>
    </w:p>
    <w:p w14:paraId="4923425D">
      <w:pPr>
        <w:spacing w:beforeLines="0" w:afterLines="0" w:line="500" w:lineRule="exact"/>
        <w:jc w:val="left"/>
        <w:textAlignment w:val="center"/>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附件</w:t>
      </w:r>
    </w:p>
    <w:p w14:paraId="619E6FFD">
      <w:pPr>
        <w:spacing w:beforeLines="0" w:afterLines="0" w:line="500" w:lineRule="exact"/>
        <w:jc w:val="center"/>
        <w:textAlignment w:val="center"/>
        <w:rPr>
          <w:rFonts w:hint="eastAsia" w:eastAsia="方正小标宋简体"/>
          <w:bCs/>
          <w:color w:val="000000"/>
          <w:sz w:val="44"/>
          <w:szCs w:val="44"/>
          <w:lang w:eastAsia="zh-CN"/>
        </w:rPr>
      </w:pPr>
    </w:p>
    <w:p w14:paraId="6FE02AEF">
      <w:pPr>
        <w:spacing w:beforeLines="0" w:afterLines="0" w:line="500" w:lineRule="exact"/>
        <w:jc w:val="center"/>
        <w:textAlignment w:val="center"/>
        <w:rPr>
          <w:rFonts w:eastAsia="方正小标宋简体"/>
          <w:bCs/>
          <w:color w:val="000000"/>
          <w:sz w:val="44"/>
          <w:szCs w:val="44"/>
        </w:rPr>
      </w:pPr>
      <w:r>
        <w:rPr>
          <w:rFonts w:hint="eastAsia" w:eastAsia="方正小标宋简体"/>
          <w:bCs/>
          <w:color w:val="000000"/>
          <w:sz w:val="44"/>
          <w:szCs w:val="44"/>
          <w:lang w:eastAsia="zh-CN"/>
        </w:rPr>
        <w:t>遂宁市</w:t>
      </w:r>
      <w:r>
        <w:rPr>
          <w:rFonts w:hint="default" w:eastAsia="方正小标宋简体"/>
          <w:bCs/>
          <w:color w:val="000000"/>
          <w:sz w:val="44"/>
          <w:szCs w:val="44"/>
        </w:rPr>
        <w:t>安居区</w:t>
      </w:r>
      <w:r>
        <w:rPr>
          <w:rFonts w:eastAsia="方正小标宋简体"/>
          <w:bCs/>
          <w:color w:val="000000"/>
          <w:sz w:val="44"/>
          <w:szCs w:val="44"/>
        </w:rPr>
        <w:t>202</w:t>
      </w:r>
      <w:r>
        <w:rPr>
          <w:rFonts w:hint="eastAsia" w:eastAsia="方正小标宋简体"/>
          <w:bCs/>
          <w:color w:val="000000"/>
          <w:sz w:val="44"/>
          <w:szCs w:val="44"/>
          <w:lang w:val="en-US" w:eastAsia="zh-CN"/>
        </w:rPr>
        <w:t>5</w:t>
      </w:r>
      <w:r>
        <w:rPr>
          <w:rFonts w:hint="default" w:eastAsia="方正小标宋简体"/>
          <w:bCs/>
          <w:color w:val="000000"/>
          <w:sz w:val="44"/>
          <w:szCs w:val="44"/>
        </w:rPr>
        <w:t>年上级下达困难群众救助补助资金</w:t>
      </w:r>
      <w:r>
        <w:rPr>
          <w:rFonts w:hint="eastAsia" w:eastAsia="方正小标宋简体"/>
          <w:bCs/>
          <w:color w:val="000000"/>
          <w:sz w:val="44"/>
          <w:szCs w:val="44"/>
          <w:lang w:val="en-US" w:eastAsia="zh-CN"/>
        </w:rPr>
        <w:t>来源及</w:t>
      </w:r>
      <w:r>
        <w:rPr>
          <w:rFonts w:hint="default" w:eastAsia="方正小标宋简体"/>
          <w:bCs/>
          <w:color w:val="000000"/>
          <w:sz w:val="44"/>
          <w:szCs w:val="44"/>
        </w:rPr>
        <w:t>分配</w:t>
      </w:r>
      <w:r>
        <w:rPr>
          <w:rFonts w:hint="eastAsia" w:eastAsia="方正小标宋简体"/>
          <w:bCs/>
          <w:color w:val="000000"/>
          <w:sz w:val="44"/>
          <w:szCs w:val="44"/>
          <w:lang w:val="en-US" w:eastAsia="zh-CN"/>
        </w:rPr>
        <w:t>表</w:t>
      </w:r>
    </w:p>
    <w:tbl>
      <w:tblPr>
        <w:tblStyle w:val="5"/>
        <w:tblW w:w="13550" w:type="dxa"/>
        <w:jc w:val="center"/>
        <w:tblLayout w:type="fixed"/>
        <w:tblCellMar>
          <w:top w:w="15" w:type="dxa"/>
          <w:left w:w="15" w:type="dxa"/>
          <w:bottom w:w="15" w:type="dxa"/>
          <w:right w:w="15" w:type="dxa"/>
        </w:tblCellMar>
      </w:tblPr>
      <w:tblGrid>
        <w:gridCol w:w="574"/>
        <w:gridCol w:w="4158"/>
        <w:gridCol w:w="1905"/>
        <w:gridCol w:w="1994"/>
        <w:gridCol w:w="4919"/>
      </w:tblGrid>
      <w:tr w14:paraId="6F49582E">
        <w:tblPrEx>
          <w:tblCellMar>
            <w:top w:w="15" w:type="dxa"/>
            <w:left w:w="15" w:type="dxa"/>
            <w:bottom w:w="15" w:type="dxa"/>
            <w:right w:w="15" w:type="dxa"/>
          </w:tblCellMar>
        </w:tblPrEx>
        <w:trPr>
          <w:trHeight w:val="495" w:hRule="atLeast"/>
          <w:jc w:val="center"/>
        </w:trPr>
        <w:tc>
          <w:tcPr>
            <w:tcW w:w="13550" w:type="dxa"/>
            <w:gridSpan w:val="5"/>
            <w:tcBorders>
              <w:top w:val="single" w:color="000000" w:sz="4" w:space="0"/>
              <w:left w:val="single" w:color="000000" w:sz="4" w:space="0"/>
              <w:bottom w:val="single" w:color="000000" w:sz="4" w:space="0"/>
              <w:right w:val="single" w:color="000000" w:sz="4" w:space="0"/>
            </w:tcBorders>
            <w:vAlign w:val="center"/>
          </w:tcPr>
          <w:p w14:paraId="7D8E7512">
            <w:pPr>
              <w:spacing w:beforeLines="0" w:afterLines="0" w:line="300" w:lineRule="exact"/>
              <w:jc w:val="center"/>
              <w:textAlignment w:val="center"/>
              <w:rPr>
                <w:rFonts w:hint="default" w:eastAsia="方正仿宋简体"/>
                <w:b/>
                <w:color w:val="000000"/>
              </w:rPr>
            </w:pPr>
            <w:r>
              <w:rPr>
                <w:rFonts w:hint="eastAsia" w:ascii="仿宋_GB2312" w:hAnsi="仿宋_GB2312" w:eastAsia="仿宋_GB2312" w:cs="仿宋_GB2312"/>
                <w:b/>
                <w:bCs w:val="0"/>
                <w:color w:val="000000"/>
              </w:rPr>
              <w:t>资金来源</w:t>
            </w:r>
          </w:p>
        </w:tc>
      </w:tr>
      <w:tr w14:paraId="23CDD182">
        <w:tblPrEx>
          <w:tblCellMar>
            <w:top w:w="15" w:type="dxa"/>
            <w:left w:w="15" w:type="dxa"/>
            <w:bottom w:w="15" w:type="dxa"/>
            <w:right w:w="15" w:type="dxa"/>
          </w:tblCellMar>
        </w:tblPrEx>
        <w:trPr>
          <w:trHeight w:val="46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258DEFA">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4158" w:type="dxa"/>
            <w:tcBorders>
              <w:top w:val="single" w:color="000000" w:sz="4" w:space="0"/>
              <w:left w:val="single" w:color="000000" w:sz="4" w:space="0"/>
              <w:bottom w:val="single" w:color="000000" w:sz="4" w:space="0"/>
              <w:right w:val="single" w:color="000000" w:sz="4" w:space="0"/>
            </w:tcBorders>
            <w:vAlign w:val="center"/>
          </w:tcPr>
          <w:p w14:paraId="74CA27D4">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文件名称</w:t>
            </w:r>
          </w:p>
        </w:tc>
        <w:tc>
          <w:tcPr>
            <w:tcW w:w="1905" w:type="dxa"/>
            <w:tcBorders>
              <w:top w:val="single" w:color="000000" w:sz="4" w:space="0"/>
              <w:left w:val="single" w:color="000000" w:sz="4" w:space="0"/>
              <w:bottom w:val="single" w:color="000000" w:sz="4" w:space="0"/>
              <w:right w:val="single" w:color="000000" w:sz="4" w:space="0"/>
            </w:tcBorders>
            <w:vAlign w:val="center"/>
          </w:tcPr>
          <w:p w14:paraId="1F6D6AEB">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文号</w:t>
            </w:r>
          </w:p>
        </w:tc>
        <w:tc>
          <w:tcPr>
            <w:tcW w:w="1994" w:type="dxa"/>
            <w:tcBorders>
              <w:top w:val="single" w:color="000000" w:sz="4" w:space="0"/>
              <w:left w:val="single" w:color="000000" w:sz="4" w:space="0"/>
              <w:bottom w:val="single" w:color="000000" w:sz="4" w:space="0"/>
              <w:right w:val="single" w:color="000000" w:sz="4" w:space="0"/>
            </w:tcBorders>
            <w:vAlign w:val="center"/>
          </w:tcPr>
          <w:p w14:paraId="1B03A07D">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金额（万元）</w:t>
            </w:r>
          </w:p>
        </w:tc>
        <w:tc>
          <w:tcPr>
            <w:tcW w:w="4919" w:type="dxa"/>
            <w:tcBorders>
              <w:top w:val="single" w:color="000000" w:sz="4" w:space="0"/>
              <w:left w:val="single" w:color="000000" w:sz="4" w:space="0"/>
              <w:bottom w:val="single" w:color="000000" w:sz="4" w:space="0"/>
              <w:right w:val="single" w:color="000000" w:sz="4" w:space="0"/>
            </w:tcBorders>
            <w:vAlign w:val="center"/>
          </w:tcPr>
          <w:p w14:paraId="2ADA32ED">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用途</w:t>
            </w:r>
          </w:p>
        </w:tc>
      </w:tr>
      <w:tr w14:paraId="2B7AA64B">
        <w:tblPrEx>
          <w:tblCellMar>
            <w:top w:w="15" w:type="dxa"/>
            <w:left w:w="15" w:type="dxa"/>
            <w:bottom w:w="15" w:type="dxa"/>
            <w:right w:w="15" w:type="dxa"/>
          </w:tblCellMar>
        </w:tblPrEx>
        <w:trPr>
          <w:trHeight w:val="2202"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1B13095">
            <w:pPr>
              <w:spacing w:beforeLines="0" w:afterLines="0" w:line="300" w:lineRule="exact"/>
              <w:jc w:val="center"/>
              <w:textAlignment w:val="center"/>
              <w:rPr>
                <w:rFonts w:hint="default" w:eastAsia="方正仿宋简体"/>
                <w:color w:val="000000"/>
              </w:rPr>
            </w:pPr>
            <w:r>
              <w:rPr>
                <w:rFonts w:hint="default" w:eastAsia="方正仿宋简体"/>
                <w:color w:val="000000"/>
                <w:sz w:val="20"/>
                <w:szCs w:val="20"/>
              </w:rPr>
              <w:t>1</w:t>
            </w:r>
          </w:p>
        </w:tc>
        <w:tc>
          <w:tcPr>
            <w:tcW w:w="4158" w:type="dxa"/>
            <w:tcBorders>
              <w:top w:val="single" w:color="000000" w:sz="4" w:space="0"/>
              <w:left w:val="single" w:color="000000" w:sz="4" w:space="0"/>
              <w:bottom w:val="single" w:color="000000" w:sz="4" w:space="0"/>
              <w:right w:val="single" w:color="000000" w:sz="4" w:space="0"/>
            </w:tcBorders>
            <w:vAlign w:val="center"/>
          </w:tcPr>
          <w:p w14:paraId="1DFE28D8">
            <w:pPr>
              <w:spacing w:beforeLines="0" w:afterLines="0" w:line="300" w:lineRule="exact"/>
              <w:jc w:val="center"/>
              <w:textAlignment w:val="center"/>
              <w:rPr>
                <w:rFonts w:hint="default" w:eastAsia="方正仿宋简体"/>
                <w:color w:val="000000"/>
                <w:lang w:val="en-US" w:eastAsia="zh-CN"/>
              </w:rPr>
            </w:pPr>
            <w:r>
              <w:rPr>
                <w:rFonts w:ascii="宋体" w:hAnsi="宋体" w:eastAsia="宋体" w:cs="宋体"/>
                <w:sz w:val="18"/>
                <w:szCs w:val="18"/>
              </w:rPr>
              <w:t>《遂宁市财政局 遂宁市民政局关于下达2025年中央和省级财政困难群众救助等补助资金的通知》《遂宁市财政局 遂宁市民政局关于下达2025年省级财政困难群众救助补助资金的通知》《遂宁市财政局关于下达2025年市级财政困难群众救助补助相关经费的通知》《遂宁市财政局 遂宁市民政局关于预下达2025年中央财政困难群众救助补助资金的通知》《遂宁市财政局 遂宁市民政局关于下达2025年省级财政困难群众救助补助资金的通知》</w:t>
            </w:r>
          </w:p>
        </w:tc>
        <w:tc>
          <w:tcPr>
            <w:tcW w:w="1905" w:type="dxa"/>
            <w:tcBorders>
              <w:top w:val="single" w:color="000000" w:sz="4" w:space="0"/>
              <w:left w:val="single" w:color="000000" w:sz="4" w:space="0"/>
              <w:bottom w:val="single" w:color="000000" w:sz="4" w:space="0"/>
              <w:right w:val="single" w:color="000000" w:sz="4" w:space="0"/>
            </w:tcBorders>
            <w:vAlign w:val="center"/>
          </w:tcPr>
          <w:p w14:paraId="13E3410F">
            <w:pPr>
              <w:spacing w:beforeLines="0" w:afterLines="0" w:line="300" w:lineRule="exact"/>
              <w:jc w:val="center"/>
              <w:textAlignment w:val="center"/>
              <w:rPr>
                <w:rFonts w:hint="default" w:ascii="Times New Roman" w:hAnsi="Times New Roman" w:eastAsia="方正仿宋简体" w:cs="Times New Roman"/>
                <w:b w:val="0"/>
                <w:bCs w:val="0"/>
                <w:color w:val="000000"/>
                <w:sz w:val="18"/>
                <w:szCs w:val="18"/>
                <w:lang w:val="en-US" w:eastAsia="zh-CN" w:bidi="ar"/>
              </w:rPr>
            </w:pPr>
            <w:r>
              <w:rPr>
                <w:rFonts w:hint="default" w:ascii="Times New Roman" w:hAnsi="Times New Roman" w:eastAsia="方正仿宋简体" w:cs="Times New Roman"/>
                <w:b w:val="0"/>
                <w:bCs w:val="0"/>
                <w:color w:val="000000"/>
                <w:sz w:val="18"/>
                <w:szCs w:val="18"/>
                <w:lang w:val="en-US" w:eastAsia="zh-CN" w:bidi="ar"/>
              </w:rPr>
              <w:t>（</w:t>
            </w:r>
            <w:r>
              <w:rPr>
                <w:rFonts w:hint="default" w:ascii="Times New Roman" w:hAnsi="Times New Roman" w:eastAsia="方正仿宋简体" w:cs="Times New Roman"/>
                <w:b w:val="0"/>
                <w:bCs w:val="0"/>
                <w:color w:val="000000"/>
                <w:sz w:val="18"/>
                <w:szCs w:val="18"/>
                <w:lang w:bidi="ar"/>
              </w:rPr>
              <w:t>遂财社〔202</w:t>
            </w:r>
            <w:r>
              <w:rPr>
                <w:rFonts w:hint="default" w:ascii="Times New Roman" w:hAnsi="Times New Roman"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w:t>
            </w:r>
            <w:r>
              <w:rPr>
                <w:rFonts w:hint="default" w:ascii="Times New Roman" w:hAnsi="Times New Roman"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号</w:t>
            </w:r>
            <w:r>
              <w:rPr>
                <w:rFonts w:hint="default" w:ascii="Times New Roman" w:hAnsi="Times New Roman" w:eastAsia="方正仿宋简体" w:cs="Times New Roman"/>
                <w:b w:val="0"/>
                <w:bCs w:val="0"/>
                <w:color w:val="000000"/>
                <w:sz w:val="18"/>
                <w:szCs w:val="18"/>
                <w:lang w:val="en-US" w:eastAsia="zh-CN" w:bidi="ar"/>
              </w:rPr>
              <w:t>）</w:t>
            </w:r>
          </w:p>
          <w:p w14:paraId="6ADF03FD">
            <w:pPr>
              <w:spacing w:beforeLines="0" w:afterLines="0" w:line="300" w:lineRule="exact"/>
              <w:jc w:val="center"/>
              <w:textAlignment w:val="center"/>
              <w:rPr>
                <w:rFonts w:hint="default" w:ascii="Times New Roman" w:hAnsi="Times New Roman" w:eastAsia="方正仿宋简体" w:cs="Times New Roman"/>
                <w:b w:val="0"/>
                <w:bCs w:val="0"/>
                <w:color w:val="000000"/>
                <w:sz w:val="18"/>
                <w:szCs w:val="18"/>
                <w:lang w:val="en-US" w:eastAsia="zh-CN" w:bidi="ar"/>
              </w:rPr>
            </w:pPr>
            <w:r>
              <w:rPr>
                <w:rFonts w:hint="default" w:ascii="Times New Roman" w:hAnsi="Times New Roman" w:eastAsia="方正仿宋简体" w:cs="Times New Roman"/>
                <w:b w:val="0"/>
                <w:bCs w:val="0"/>
                <w:color w:val="000000"/>
                <w:sz w:val="18"/>
                <w:szCs w:val="18"/>
                <w:lang w:eastAsia="zh-CN" w:bidi="ar"/>
              </w:rPr>
              <w:t>（</w:t>
            </w:r>
            <w:r>
              <w:rPr>
                <w:rFonts w:hint="default" w:ascii="Times New Roman" w:hAnsi="Times New Roman" w:eastAsia="方正仿宋简体" w:cs="Times New Roman"/>
                <w:b w:val="0"/>
                <w:bCs w:val="0"/>
                <w:color w:val="000000"/>
                <w:sz w:val="18"/>
                <w:szCs w:val="18"/>
                <w:lang w:bidi="ar"/>
              </w:rPr>
              <w:t>遂财社〔202</w:t>
            </w:r>
            <w:r>
              <w:rPr>
                <w:rFonts w:hint="default" w:ascii="Times New Roman" w:hAnsi="Times New Roman"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w:t>
            </w:r>
            <w:r>
              <w:rPr>
                <w:rFonts w:hint="default" w:ascii="Times New Roman" w:hAnsi="Times New Roman" w:eastAsia="方正仿宋简体" w:cs="Times New Roman"/>
                <w:b w:val="0"/>
                <w:bCs w:val="0"/>
                <w:color w:val="000000"/>
                <w:sz w:val="18"/>
                <w:szCs w:val="18"/>
                <w:lang w:val="en-US" w:eastAsia="zh-CN" w:bidi="ar"/>
              </w:rPr>
              <w:t>33</w:t>
            </w:r>
            <w:r>
              <w:rPr>
                <w:rFonts w:hint="default" w:ascii="Times New Roman" w:hAnsi="Times New Roman" w:eastAsia="方正仿宋简体" w:cs="Times New Roman"/>
                <w:b w:val="0"/>
                <w:bCs w:val="0"/>
                <w:color w:val="000000"/>
                <w:sz w:val="18"/>
                <w:szCs w:val="18"/>
                <w:lang w:bidi="ar"/>
              </w:rPr>
              <w:t>号</w:t>
            </w:r>
            <w:r>
              <w:rPr>
                <w:rFonts w:hint="default" w:ascii="Times New Roman" w:hAnsi="Times New Roman" w:eastAsia="方正仿宋简体" w:cs="Times New Roman"/>
                <w:b w:val="0"/>
                <w:bCs w:val="0"/>
                <w:color w:val="000000"/>
                <w:sz w:val="18"/>
                <w:szCs w:val="18"/>
                <w:lang w:eastAsia="zh-CN" w:bidi="ar"/>
              </w:rPr>
              <w:t>）</w:t>
            </w:r>
            <w:r>
              <w:rPr>
                <w:rFonts w:hint="default" w:ascii="Times New Roman" w:hAnsi="Times New Roman" w:eastAsia="方正仿宋简体" w:cs="Times New Roman"/>
                <w:b w:val="0"/>
                <w:bCs w:val="0"/>
                <w:color w:val="000000"/>
                <w:sz w:val="18"/>
                <w:szCs w:val="18"/>
                <w:lang w:val="en-US" w:eastAsia="zh-CN" w:bidi="ar"/>
              </w:rPr>
              <w:t>（</w:t>
            </w:r>
            <w:r>
              <w:rPr>
                <w:rFonts w:hint="default" w:ascii="Times New Roman" w:hAnsi="Times New Roman" w:eastAsia="方正仿宋简体" w:cs="Times New Roman"/>
                <w:b w:val="0"/>
                <w:bCs w:val="0"/>
                <w:color w:val="000000"/>
                <w:sz w:val="18"/>
                <w:szCs w:val="18"/>
                <w:lang w:bidi="ar"/>
              </w:rPr>
              <w:t>遂财社〔202</w:t>
            </w:r>
            <w:r>
              <w:rPr>
                <w:rFonts w:hint="default" w:ascii="Times New Roman" w:hAnsi="Times New Roman"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w:t>
            </w:r>
            <w:r>
              <w:rPr>
                <w:rFonts w:hint="default" w:ascii="Times New Roman" w:hAnsi="Times New Roman" w:eastAsia="方正仿宋简体" w:cs="Times New Roman"/>
                <w:b w:val="0"/>
                <w:bCs w:val="0"/>
                <w:color w:val="000000"/>
                <w:sz w:val="18"/>
                <w:szCs w:val="18"/>
                <w:lang w:val="en-US" w:eastAsia="zh-CN" w:bidi="ar"/>
              </w:rPr>
              <w:t>46</w:t>
            </w:r>
            <w:r>
              <w:rPr>
                <w:rFonts w:hint="default" w:ascii="Times New Roman" w:hAnsi="Times New Roman" w:eastAsia="方正仿宋简体" w:cs="Times New Roman"/>
                <w:b w:val="0"/>
                <w:bCs w:val="0"/>
                <w:color w:val="000000"/>
                <w:sz w:val="18"/>
                <w:szCs w:val="18"/>
                <w:lang w:bidi="ar"/>
              </w:rPr>
              <w:t>号</w:t>
            </w:r>
            <w:r>
              <w:rPr>
                <w:rFonts w:hint="default" w:ascii="Times New Roman" w:hAnsi="Times New Roman" w:eastAsia="方正仿宋简体" w:cs="Times New Roman"/>
                <w:b w:val="0"/>
                <w:bCs w:val="0"/>
                <w:color w:val="000000"/>
                <w:sz w:val="18"/>
                <w:szCs w:val="18"/>
                <w:lang w:val="en-US" w:eastAsia="zh-CN" w:bidi="ar"/>
              </w:rPr>
              <w:t>）</w:t>
            </w:r>
          </w:p>
          <w:p w14:paraId="51CBF32F">
            <w:pPr>
              <w:pStyle w:val="7"/>
              <w:spacing w:beforeLines="0" w:after="0" w:afterLines="0"/>
              <w:ind w:left="0" w:leftChars="0" w:firstLine="0" w:firstLineChars="0"/>
              <w:rPr>
                <w:rFonts w:hint="default" w:eastAsia="方正仿宋简体" w:cs="Times New Roman"/>
                <w:b w:val="0"/>
                <w:bCs w:val="0"/>
                <w:color w:val="000000"/>
                <w:sz w:val="18"/>
                <w:szCs w:val="18"/>
                <w:lang w:val="en-US" w:eastAsia="zh-CN" w:bidi="ar"/>
              </w:rPr>
            </w:pPr>
            <w:r>
              <w:rPr>
                <w:rFonts w:hint="default" w:ascii="Times New Roman" w:hAnsi="Times New Roman" w:eastAsia="方正仿宋简体" w:cs="Times New Roman"/>
                <w:b w:val="0"/>
                <w:bCs w:val="0"/>
                <w:color w:val="000000"/>
                <w:sz w:val="18"/>
                <w:szCs w:val="18"/>
                <w:lang w:val="en-US" w:eastAsia="zh-CN" w:bidi="ar"/>
              </w:rPr>
              <w:t>（遂财社〔2025〕76号</w:t>
            </w:r>
            <w:r>
              <w:rPr>
                <w:rFonts w:hint="default" w:eastAsia="方正仿宋简体" w:cs="Times New Roman"/>
                <w:b w:val="0"/>
                <w:bCs w:val="0"/>
                <w:color w:val="000000"/>
                <w:sz w:val="18"/>
                <w:szCs w:val="18"/>
                <w:lang w:val="en-US" w:eastAsia="zh-CN" w:bidi="ar"/>
              </w:rPr>
              <w:t>）</w:t>
            </w:r>
          </w:p>
          <w:p w14:paraId="48C524E2">
            <w:pPr>
              <w:pStyle w:val="7"/>
              <w:spacing w:beforeLines="0" w:after="0" w:afterLines="0"/>
              <w:ind w:left="0" w:leftChars="0" w:firstLine="0" w:firstLineChars="0"/>
              <w:rPr>
                <w:rFonts w:hint="default" w:eastAsia="方正仿宋简体" w:cs="Times New Roman"/>
                <w:b w:val="0"/>
                <w:bCs w:val="0"/>
                <w:color w:val="000000"/>
                <w:sz w:val="18"/>
                <w:szCs w:val="18"/>
                <w:lang w:val="en-US" w:eastAsia="zh-CN" w:bidi="ar"/>
              </w:rPr>
            </w:pPr>
            <w:r>
              <w:rPr>
                <w:rFonts w:hint="default" w:ascii="Times New Roman" w:hAnsi="Times New Roman" w:eastAsia="方正仿宋简体" w:cs="Times New Roman"/>
                <w:b w:val="0"/>
                <w:bCs w:val="0"/>
                <w:color w:val="000000"/>
                <w:sz w:val="18"/>
                <w:szCs w:val="18"/>
                <w:lang w:val="en-US" w:eastAsia="zh-CN" w:bidi="ar"/>
              </w:rPr>
              <w:t>（遂财社〔2025〕</w:t>
            </w:r>
            <w:r>
              <w:rPr>
                <w:rFonts w:hint="eastAsia" w:eastAsia="方正仿宋简体" w:cs="Times New Roman"/>
                <w:b w:val="0"/>
                <w:bCs w:val="0"/>
                <w:color w:val="000000"/>
                <w:sz w:val="18"/>
                <w:szCs w:val="18"/>
                <w:lang w:val="en-US" w:eastAsia="zh-CN" w:bidi="ar"/>
              </w:rPr>
              <w:t>127</w:t>
            </w:r>
            <w:r>
              <w:rPr>
                <w:rFonts w:hint="default" w:ascii="Times New Roman" w:hAnsi="Times New Roman" w:eastAsia="方正仿宋简体" w:cs="Times New Roman"/>
                <w:b w:val="0"/>
                <w:bCs w:val="0"/>
                <w:color w:val="000000"/>
                <w:sz w:val="18"/>
                <w:szCs w:val="18"/>
                <w:lang w:val="en-US" w:eastAsia="zh-CN" w:bidi="ar"/>
              </w:rPr>
              <w:t>号</w:t>
            </w:r>
            <w:r>
              <w:rPr>
                <w:rFonts w:hint="default" w:eastAsia="方正仿宋简体" w:cs="Times New Roman"/>
                <w:b w:val="0"/>
                <w:bCs w:val="0"/>
                <w:color w:val="000000"/>
                <w:sz w:val="18"/>
                <w:szCs w:val="18"/>
                <w:lang w:val="en-US" w:eastAsia="zh-CN" w:bidi="ar"/>
              </w:rPr>
              <w:t>）</w:t>
            </w:r>
          </w:p>
          <w:p w14:paraId="5482314F">
            <w:pPr>
              <w:rPr>
                <w:rFonts w:hint="default"/>
                <w:lang w:eastAsia="zh-CN"/>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47F4737B">
            <w:pPr>
              <w:spacing w:beforeLines="0" w:afterLines="0" w:line="300" w:lineRule="exact"/>
              <w:jc w:val="center"/>
              <w:textAlignment w:val="center"/>
              <w:rPr>
                <w:rFonts w:hint="default" w:eastAsia="方正仿宋简体"/>
                <w:color w:val="000000"/>
                <w:lang w:val="en-US" w:eastAsia="zh-CN"/>
              </w:rPr>
            </w:pPr>
            <w:r>
              <w:rPr>
                <w:rFonts w:hint="eastAsia" w:eastAsia="方正仿宋简体"/>
                <w:b w:val="0"/>
                <w:bCs w:val="0"/>
                <w:color w:val="000000"/>
                <w:sz w:val="20"/>
                <w:szCs w:val="20"/>
                <w:lang w:val="en-US" w:eastAsia="zh-CN"/>
              </w:rPr>
              <w:t>11791.8</w:t>
            </w:r>
          </w:p>
        </w:tc>
        <w:tc>
          <w:tcPr>
            <w:tcW w:w="4919" w:type="dxa"/>
            <w:tcBorders>
              <w:top w:val="single" w:color="000000" w:sz="4" w:space="0"/>
              <w:left w:val="single" w:color="000000" w:sz="4" w:space="0"/>
              <w:bottom w:val="single" w:color="000000" w:sz="4" w:space="0"/>
              <w:right w:val="single" w:color="000000" w:sz="4" w:space="0"/>
            </w:tcBorders>
            <w:vAlign w:val="center"/>
          </w:tcPr>
          <w:p w14:paraId="350DEB30">
            <w:pPr>
              <w:spacing w:beforeLines="0" w:afterLines="0" w:line="300" w:lineRule="exact"/>
              <w:ind w:firstLine="400" w:firstLineChars="200"/>
              <w:jc w:val="left"/>
              <w:textAlignment w:val="center"/>
              <w:rPr>
                <w:rFonts w:hint="default" w:eastAsia="方正仿宋简体"/>
                <w:color w:val="000000"/>
              </w:rPr>
            </w:pPr>
            <w:r>
              <w:rPr>
                <w:rFonts w:hint="default" w:eastAsia="方正仿宋简体"/>
                <w:color w:val="000000"/>
                <w:sz w:val="20"/>
                <w:szCs w:val="20"/>
                <w:lang w:bidi="ar"/>
              </w:rPr>
              <w:t>统筹安排用于城乡低保、特困供养、临时救助、流浪乞讨人员救助（含农村留守儿童、困境儿童、流浪乞讨儿童的应急处置、救助帮扶、监护支持、精神关爱等未成年人社会保护支出）和孤儿</w:t>
            </w:r>
            <w:r>
              <w:rPr>
                <w:rFonts w:hint="default" w:eastAsia="方正仿宋简体"/>
                <w:color w:val="000000"/>
                <w:sz w:val="20"/>
                <w:szCs w:val="20"/>
                <w:lang w:eastAsia="zh-CN" w:bidi="ar"/>
              </w:rPr>
              <w:t>（</w:t>
            </w:r>
            <w:r>
              <w:rPr>
                <w:rFonts w:hint="default" w:eastAsia="方正仿宋简体"/>
                <w:color w:val="000000"/>
                <w:sz w:val="20"/>
                <w:szCs w:val="20"/>
                <w:lang w:bidi="ar"/>
              </w:rPr>
              <w:t>含艾滋病病毒感染儿童、生活困难家庭中的和纳入特困人员救助供养范围的事实无人抚养儿童）基本生活保障支出。</w:t>
            </w:r>
          </w:p>
        </w:tc>
      </w:tr>
      <w:tr w14:paraId="51340EF4">
        <w:tblPrEx>
          <w:tblCellMar>
            <w:top w:w="15" w:type="dxa"/>
            <w:left w:w="15" w:type="dxa"/>
            <w:bottom w:w="15" w:type="dxa"/>
            <w:right w:w="15" w:type="dxa"/>
          </w:tblCellMar>
        </w:tblPrEx>
        <w:trPr>
          <w:trHeight w:val="381" w:hRule="atLeast"/>
          <w:jc w:val="center"/>
        </w:trPr>
        <w:tc>
          <w:tcPr>
            <w:tcW w:w="13550" w:type="dxa"/>
            <w:gridSpan w:val="5"/>
            <w:tcBorders>
              <w:top w:val="single" w:color="000000" w:sz="4" w:space="0"/>
              <w:left w:val="single" w:color="000000" w:sz="4" w:space="0"/>
              <w:bottom w:val="single" w:color="000000" w:sz="4" w:space="0"/>
              <w:right w:val="single" w:color="000000" w:sz="4" w:space="0"/>
            </w:tcBorders>
            <w:vAlign w:val="center"/>
          </w:tcPr>
          <w:p w14:paraId="2A814740">
            <w:pPr>
              <w:spacing w:beforeLines="0" w:afterLines="0" w:line="300" w:lineRule="exact"/>
              <w:jc w:val="center"/>
              <w:textAlignment w:val="center"/>
              <w:rPr>
                <w:rFonts w:hint="default" w:eastAsia="方正仿宋简体"/>
                <w:b/>
                <w:color w:val="000000"/>
              </w:rPr>
            </w:pPr>
            <w:r>
              <w:rPr>
                <w:rFonts w:hint="eastAsia" w:ascii="仿宋_GB2312" w:hAnsi="仿宋_GB2312" w:eastAsia="仿宋_GB2312" w:cs="仿宋_GB2312"/>
                <w:b/>
                <w:bCs w:val="0"/>
                <w:color w:val="000000"/>
              </w:rPr>
              <w:t>资金分配</w:t>
            </w:r>
          </w:p>
        </w:tc>
      </w:tr>
      <w:tr w14:paraId="281E79E1">
        <w:tblPrEx>
          <w:tblCellMar>
            <w:top w:w="15" w:type="dxa"/>
            <w:left w:w="15" w:type="dxa"/>
            <w:bottom w:w="15" w:type="dxa"/>
            <w:right w:w="15" w:type="dxa"/>
          </w:tblCellMar>
        </w:tblPrEx>
        <w:trPr>
          <w:trHeight w:val="53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BAACCFE">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4158" w:type="dxa"/>
            <w:tcBorders>
              <w:top w:val="single" w:color="000000" w:sz="4" w:space="0"/>
              <w:left w:val="single" w:color="000000" w:sz="4" w:space="0"/>
              <w:bottom w:val="single" w:color="000000" w:sz="4" w:space="0"/>
              <w:right w:val="single" w:color="000000" w:sz="4" w:space="0"/>
            </w:tcBorders>
            <w:vAlign w:val="center"/>
          </w:tcPr>
          <w:p w14:paraId="78FEAC49">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1905" w:type="dxa"/>
            <w:tcBorders>
              <w:top w:val="single" w:color="000000" w:sz="4" w:space="0"/>
              <w:left w:val="single" w:color="000000" w:sz="4" w:space="0"/>
              <w:bottom w:val="single" w:color="000000" w:sz="4" w:space="0"/>
              <w:right w:val="single" w:color="000000" w:sz="4" w:space="0"/>
            </w:tcBorders>
            <w:vAlign w:val="center"/>
          </w:tcPr>
          <w:p w14:paraId="1FC99E00">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资金来源文号</w:t>
            </w:r>
          </w:p>
        </w:tc>
        <w:tc>
          <w:tcPr>
            <w:tcW w:w="1994" w:type="dxa"/>
            <w:tcBorders>
              <w:top w:val="single" w:color="000000" w:sz="4" w:space="0"/>
              <w:left w:val="single" w:color="000000" w:sz="4" w:space="0"/>
              <w:bottom w:val="single" w:color="000000" w:sz="4" w:space="0"/>
              <w:right w:val="single" w:color="000000" w:sz="4" w:space="0"/>
            </w:tcBorders>
            <w:vAlign w:val="center"/>
          </w:tcPr>
          <w:p w14:paraId="76BC9F69">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金额（万元）</w:t>
            </w:r>
          </w:p>
        </w:tc>
        <w:tc>
          <w:tcPr>
            <w:tcW w:w="4919" w:type="dxa"/>
            <w:tcBorders>
              <w:top w:val="single" w:color="000000" w:sz="4" w:space="0"/>
              <w:left w:val="single" w:color="000000" w:sz="4" w:space="0"/>
              <w:bottom w:val="single" w:color="000000" w:sz="4" w:space="0"/>
              <w:right w:val="single" w:color="000000" w:sz="4" w:space="0"/>
            </w:tcBorders>
            <w:vAlign w:val="center"/>
          </w:tcPr>
          <w:p w14:paraId="46A7FFB2">
            <w:pPr>
              <w:spacing w:beforeLines="0" w:afterLines="0" w:line="3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用途</w:t>
            </w:r>
          </w:p>
        </w:tc>
      </w:tr>
      <w:tr w14:paraId="05F56233">
        <w:tblPrEx>
          <w:tblCellMar>
            <w:top w:w="15" w:type="dxa"/>
            <w:left w:w="15" w:type="dxa"/>
            <w:bottom w:w="15" w:type="dxa"/>
            <w:right w:w="15" w:type="dxa"/>
          </w:tblCellMar>
        </w:tblPrEx>
        <w:trPr>
          <w:trHeight w:val="24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B34DAB3">
            <w:pPr>
              <w:spacing w:beforeLines="0" w:afterLines="0" w:line="300" w:lineRule="exact"/>
              <w:jc w:val="center"/>
              <w:textAlignment w:val="center"/>
              <w:rPr>
                <w:rFonts w:hint="default" w:eastAsia="方正仿宋简体"/>
                <w:color w:val="000000"/>
                <w:sz w:val="20"/>
                <w:szCs w:val="20"/>
              </w:rPr>
            </w:pPr>
            <w:r>
              <w:rPr>
                <w:rFonts w:hint="default" w:eastAsia="方正仿宋简体"/>
                <w:color w:val="000000"/>
                <w:sz w:val="20"/>
                <w:szCs w:val="20"/>
              </w:rPr>
              <w:t>1</w:t>
            </w:r>
          </w:p>
        </w:tc>
        <w:tc>
          <w:tcPr>
            <w:tcW w:w="4158" w:type="dxa"/>
            <w:tcBorders>
              <w:top w:val="single" w:color="000000" w:sz="4" w:space="0"/>
              <w:left w:val="single" w:color="000000" w:sz="4" w:space="0"/>
              <w:bottom w:val="single" w:color="000000" w:sz="4" w:space="0"/>
              <w:right w:val="single" w:color="000000" w:sz="4" w:space="0"/>
            </w:tcBorders>
            <w:vAlign w:val="center"/>
          </w:tcPr>
          <w:p w14:paraId="122DFD32">
            <w:pPr>
              <w:spacing w:beforeLines="0" w:afterLines="0" w:line="300" w:lineRule="exact"/>
              <w:ind w:firstLine="400" w:firstLineChars="200"/>
              <w:jc w:val="left"/>
              <w:textAlignment w:val="center"/>
              <w:rPr>
                <w:rFonts w:hint="default" w:eastAsia="方正仿宋简体"/>
                <w:color w:val="000000"/>
                <w:sz w:val="20"/>
                <w:szCs w:val="20"/>
                <w:lang w:bidi="ar"/>
              </w:rPr>
            </w:pPr>
            <w:r>
              <w:rPr>
                <w:rFonts w:hint="default" w:eastAsia="方正仿宋简体"/>
                <w:color w:val="000000"/>
                <w:sz w:val="20"/>
                <w:szCs w:val="20"/>
                <w:lang w:bidi="ar"/>
              </w:rPr>
              <w:t>城乡低保</w:t>
            </w:r>
          </w:p>
        </w:tc>
        <w:tc>
          <w:tcPr>
            <w:tcW w:w="1905" w:type="dxa"/>
            <w:vMerge w:val="restart"/>
            <w:tcBorders>
              <w:top w:val="single" w:color="000000" w:sz="4" w:space="0"/>
              <w:left w:val="single" w:color="000000" w:sz="4" w:space="0"/>
              <w:right w:val="single" w:color="000000" w:sz="4" w:space="0"/>
            </w:tcBorders>
            <w:vAlign w:val="center"/>
          </w:tcPr>
          <w:p w14:paraId="547D2040">
            <w:pPr>
              <w:spacing w:beforeLines="0" w:afterLines="0" w:line="300" w:lineRule="exact"/>
              <w:jc w:val="center"/>
              <w:textAlignment w:val="center"/>
              <w:rPr>
                <w:rFonts w:hint="default" w:eastAsia="方正仿宋简体" w:cs="Times New Roman"/>
                <w:b w:val="0"/>
                <w:bCs w:val="0"/>
                <w:color w:val="000000"/>
                <w:sz w:val="18"/>
                <w:szCs w:val="18"/>
                <w:lang w:val="en-US" w:eastAsia="zh-CN" w:bidi="ar"/>
              </w:rPr>
            </w:pPr>
            <w:r>
              <w:rPr>
                <w:rFonts w:hint="default" w:eastAsia="方正仿宋简体" w:cs="Times New Roman"/>
                <w:b w:val="0"/>
                <w:bCs w:val="0"/>
                <w:color w:val="000000"/>
                <w:sz w:val="18"/>
                <w:szCs w:val="18"/>
                <w:lang w:val="en-US" w:eastAsia="zh-CN" w:bidi="ar"/>
              </w:rPr>
              <w:t>（</w:t>
            </w:r>
            <w:r>
              <w:rPr>
                <w:rFonts w:hint="default" w:ascii="Times New Roman" w:hAnsi="Times New Roman" w:eastAsia="方正仿宋简体" w:cs="Times New Roman"/>
                <w:b w:val="0"/>
                <w:bCs w:val="0"/>
                <w:color w:val="000000"/>
                <w:sz w:val="18"/>
                <w:szCs w:val="18"/>
                <w:lang w:bidi="ar"/>
              </w:rPr>
              <w:t>遂财社〔202</w:t>
            </w:r>
            <w:r>
              <w:rPr>
                <w:rFonts w:hint="eastAsia"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w:t>
            </w:r>
            <w:r>
              <w:rPr>
                <w:rFonts w:hint="eastAsia"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号</w:t>
            </w:r>
            <w:r>
              <w:rPr>
                <w:rFonts w:hint="default" w:eastAsia="方正仿宋简体" w:cs="Times New Roman"/>
                <w:b w:val="0"/>
                <w:bCs w:val="0"/>
                <w:color w:val="000000"/>
                <w:sz w:val="18"/>
                <w:szCs w:val="18"/>
                <w:lang w:val="en-US" w:eastAsia="zh-CN" w:bidi="ar"/>
              </w:rPr>
              <w:t>）</w:t>
            </w:r>
          </w:p>
          <w:p w14:paraId="6E1E68F3">
            <w:pPr>
              <w:spacing w:beforeLines="0" w:afterLines="0" w:line="300" w:lineRule="exact"/>
              <w:jc w:val="center"/>
              <w:textAlignment w:val="center"/>
              <w:rPr>
                <w:rFonts w:hint="default" w:eastAsia="方正仿宋简体" w:cs="Times New Roman"/>
                <w:b w:val="0"/>
                <w:bCs w:val="0"/>
                <w:color w:val="000000"/>
                <w:sz w:val="18"/>
                <w:szCs w:val="18"/>
                <w:lang w:val="en-US" w:eastAsia="zh-CN" w:bidi="ar"/>
              </w:rPr>
            </w:pPr>
            <w:r>
              <w:rPr>
                <w:rFonts w:hint="default" w:eastAsia="方正仿宋简体" w:cs="Times New Roman"/>
                <w:b w:val="0"/>
                <w:bCs w:val="0"/>
                <w:color w:val="000000"/>
                <w:sz w:val="18"/>
                <w:szCs w:val="18"/>
                <w:lang w:eastAsia="zh-CN" w:bidi="ar"/>
              </w:rPr>
              <w:t>（</w:t>
            </w:r>
            <w:r>
              <w:rPr>
                <w:rFonts w:hint="default" w:ascii="Times New Roman" w:hAnsi="Times New Roman" w:eastAsia="方正仿宋简体" w:cs="Times New Roman"/>
                <w:b w:val="0"/>
                <w:bCs w:val="0"/>
                <w:color w:val="000000"/>
                <w:sz w:val="18"/>
                <w:szCs w:val="18"/>
                <w:lang w:bidi="ar"/>
              </w:rPr>
              <w:t>遂财社〔202</w:t>
            </w:r>
            <w:r>
              <w:rPr>
                <w:rFonts w:hint="eastAsia"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w:t>
            </w:r>
            <w:r>
              <w:rPr>
                <w:rFonts w:hint="eastAsia" w:eastAsia="方正仿宋简体" w:cs="Times New Roman"/>
                <w:b w:val="0"/>
                <w:bCs w:val="0"/>
                <w:color w:val="000000"/>
                <w:sz w:val="18"/>
                <w:szCs w:val="18"/>
                <w:lang w:val="en-US" w:eastAsia="zh-CN" w:bidi="ar"/>
              </w:rPr>
              <w:t>33</w:t>
            </w:r>
            <w:r>
              <w:rPr>
                <w:rFonts w:hint="default" w:ascii="Times New Roman" w:hAnsi="Times New Roman" w:eastAsia="方正仿宋简体" w:cs="Times New Roman"/>
                <w:b w:val="0"/>
                <w:bCs w:val="0"/>
                <w:color w:val="000000"/>
                <w:sz w:val="18"/>
                <w:szCs w:val="18"/>
                <w:lang w:bidi="ar"/>
              </w:rPr>
              <w:t>号</w:t>
            </w:r>
            <w:r>
              <w:rPr>
                <w:rFonts w:hint="default" w:eastAsia="方正仿宋简体" w:cs="Times New Roman"/>
                <w:b w:val="0"/>
                <w:bCs w:val="0"/>
                <w:color w:val="000000"/>
                <w:sz w:val="18"/>
                <w:szCs w:val="18"/>
                <w:lang w:eastAsia="zh-CN" w:bidi="ar"/>
              </w:rPr>
              <w:t>）</w:t>
            </w:r>
            <w:r>
              <w:rPr>
                <w:rFonts w:hint="default" w:eastAsia="方正仿宋简体" w:cs="Times New Roman"/>
                <w:b w:val="0"/>
                <w:bCs w:val="0"/>
                <w:color w:val="000000"/>
                <w:sz w:val="18"/>
                <w:szCs w:val="18"/>
                <w:lang w:val="en-US" w:eastAsia="zh-CN" w:bidi="ar"/>
              </w:rPr>
              <w:t>（</w:t>
            </w:r>
            <w:r>
              <w:rPr>
                <w:rFonts w:hint="default" w:ascii="Times New Roman" w:hAnsi="Times New Roman" w:eastAsia="方正仿宋简体" w:cs="Times New Roman"/>
                <w:b w:val="0"/>
                <w:bCs w:val="0"/>
                <w:color w:val="000000"/>
                <w:sz w:val="18"/>
                <w:szCs w:val="18"/>
                <w:lang w:bidi="ar"/>
              </w:rPr>
              <w:t>遂财社〔202</w:t>
            </w:r>
            <w:r>
              <w:rPr>
                <w:rFonts w:hint="eastAsia" w:eastAsia="方正仿宋简体" w:cs="Times New Roman"/>
                <w:b w:val="0"/>
                <w:bCs w:val="0"/>
                <w:color w:val="000000"/>
                <w:sz w:val="18"/>
                <w:szCs w:val="18"/>
                <w:lang w:val="en-US" w:eastAsia="zh-CN" w:bidi="ar"/>
              </w:rPr>
              <w:t>5</w:t>
            </w:r>
            <w:r>
              <w:rPr>
                <w:rFonts w:hint="default" w:ascii="Times New Roman" w:hAnsi="Times New Roman" w:eastAsia="方正仿宋简体" w:cs="Times New Roman"/>
                <w:b w:val="0"/>
                <w:bCs w:val="0"/>
                <w:color w:val="000000"/>
                <w:sz w:val="18"/>
                <w:szCs w:val="18"/>
                <w:lang w:bidi="ar"/>
              </w:rPr>
              <w:t>〕</w:t>
            </w:r>
            <w:r>
              <w:rPr>
                <w:rFonts w:hint="eastAsia" w:eastAsia="方正仿宋简体" w:cs="Times New Roman"/>
                <w:b w:val="0"/>
                <w:bCs w:val="0"/>
                <w:color w:val="000000"/>
                <w:sz w:val="18"/>
                <w:szCs w:val="18"/>
                <w:lang w:val="en-US" w:eastAsia="zh-CN" w:bidi="ar"/>
              </w:rPr>
              <w:t>46</w:t>
            </w:r>
            <w:r>
              <w:rPr>
                <w:rFonts w:hint="default" w:ascii="Times New Roman" w:hAnsi="Times New Roman" w:eastAsia="方正仿宋简体" w:cs="Times New Roman"/>
                <w:b w:val="0"/>
                <w:bCs w:val="0"/>
                <w:color w:val="000000"/>
                <w:sz w:val="18"/>
                <w:szCs w:val="18"/>
                <w:lang w:bidi="ar"/>
              </w:rPr>
              <w:t>号</w:t>
            </w:r>
            <w:r>
              <w:rPr>
                <w:rFonts w:hint="default" w:eastAsia="方正仿宋简体" w:cs="Times New Roman"/>
                <w:b w:val="0"/>
                <w:bCs w:val="0"/>
                <w:color w:val="000000"/>
                <w:sz w:val="18"/>
                <w:szCs w:val="18"/>
                <w:lang w:val="en-US" w:eastAsia="zh-CN" w:bidi="ar"/>
              </w:rPr>
              <w:t>）</w:t>
            </w:r>
          </w:p>
          <w:p w14:paraId="736950C5">
            <w:r>
              <w:rPr>
                <w:rFonts w:hint="default" w:eastAsia="方正仿宋简体" w:cs="Times New Roman"/>
                <w:b w:val="0"/>
                <w:bCs w:val="0"/>
                <w:color w:val="000000"/>
                <w:sz w:val="18"/>
                <w:szCs w:val="18"/>
                <w:lang w:val="en-US" w:eastAsia="zh-CN" w:bidi="ar"/>
              </w:rPr>
              <w:t>（遂财社〔202</w:t>
            </w:r>
            <w:r>
              <w:rPr>
                <w:rFonts w:hint="eastAsia" w:eastAsia="方正仿宋简体" w:cs="Times New Roman"/>
                <w:b w:val="0"/>
                <w:bCs w:val="0"/>
                <w:color w:val="000000"/>
                <w:sz w:val="18"/>
                <w:szCs w:val="18"/>
                <w:lang w:val="en-US" w:eastAsia="zh-CN" w:bidi="ar"/>
              </w:rPr>
              <w:t>5</w:t>
            </w:r>
            <w:r>
              <w:rPr>
                <w:rFonts w:hint="default" w:eastAsia="方正仿宋简体" w:cs="Times New Roman"/>
                <w:b w:val="0"/>
                <w:bCs w:val="0"/>
                <w:color w:val="000000"/>
                <w:sz w:val="18"/>
                <w:szCs w:val="18"/>
                <w:lang w:val="en-US" w:eastAsia="zh-CN" w:bidi="ar"/>
              </w:rPr>
              <w:t>〕</w:t>
            </w:r>
            <w:r>
              <w:rPr>
                <w:rFonts w:hint="eastAsia" w:eastAsia="方正仿宋简体" w:cs="Times New Roman"/>
                <w:b w:val="0"/>
                <w:bCs w:val="0"/>
                <w:color w:val="000000"/>
                <w:sz w:val="18"/>
                <w:szCs w:val="18"/>
                <w:lang w:val="en-US" w:eastAsia="zh-CN" w:bidi="ar"/>
              </w:rPr>
              <w:t>76</w:t>
            </w:r>
            <w:r>
              <w:rPr>
                <w:rFonts w:hint="default" w:eastAsia="方正仿宋简体" w:cs="Times New Roman"/>
                <w:b w:val="0"/>
                <w:bCs w:val="0"/>
                <w:color w:val="000000"/>
                <w:sz w:val="18"/>
                <w:szCs w:val="18"/>
                <w:lang w:val="en-US" w:eastAsia="zh-CN" w:bidi="ar"/>
              </w:rPr>
              <w:t>号）</w:t>
            </w:r>
          </w:p>
          <w:p w14:paraId="0C6B5849">
            <w:pPr>
              <w:pStyle w:val="7"/>
              <w:spacing w:beforeLines="0" w:after="0" w:afterLines="0"/>
              <w:ind w:left="0" w:leftChars="0" w:firstLine="0" w:firstLineChars="0"/>
              <w:rPr>
                <w:rFonts w:hint="default" w:eastAsia="方正仿宋简体" w:cs="Times New Roman"/>
                <w:b w:val="0"/>
                <w:bCs w:val="0"/>
                <w:color w:val="000000"/>
                <w:sz w:val="18"/>
                <w:szCs w:val="18"/>
                <w:lang w:val="en-US" w:eastAsia="zh-CN" w:bidi="ar"/>
              </w:rPr>
            </w:pPr>
            <w:r>
              <w:rPr>
                <w:rFonts w:hint="default" w:ascii="Times New Roman" w:hAnsi="Times New Roman" w:eastAsia="方正仿宋简体" w:cs="Times New Roman"/>
                <w:b w:val="0"/>
                <w:bCs w:val="0"/>
                <w:color w:val="000000"/>
                <w:sz w:val="18"/>
                <w:szCs w:val="18"/>
                <w:lang w:val="en-US" w:eastAsia="zh-CN" w:bidi="ar"/>
              </w:rPr>
              <w:t>（遂财社〔2025〕</w:t>
            </w:r>
            <w:r>
              <w:rPr>
                <w:rFonts w:hint="eastAsia" w:eastAsia="方正仿宋简体" w:cs="Times New Roman"/>
                <w:b w:val="0"/>
                <w:bCs w:val="0"/>
                <w:color w:val="000000"/>
                <w:sz w:val="18"/>
                <w:szCs w:val="18"/>
                <w:lang w:val="en-US" w:eastAsia="zh-CN" w:bidi="ar"/>
              </w:rPr>
              <w:t>127</w:t>
            </w:r>
            <w:r>
              <w:rPr>
                <w:rFonts w:hint="default" w:ascii="Times New Roman" w:hAnsi="Times New Roman" w:eastAsia="方正仿宋简体" w:cs="Times New Roman"/>
                <w:b w:val="0"/>
                <w:bCs w:val="0"/>
                <w:color w:val="000000"/>
                <w:sz w:val="18"/>
                <w:szCs w:val="18"/>
                <w:lang w:val="en-US" w:eastAsia="zh-CN" w:bidi="ar"/>
              </w:rPr>
              <w:t>号</w:t>
            </w:r>
            <w:r>
              <w:rPr>
                <w:rFonts w:hint="default" w:eastAsia="方正仿宋简体" w:cs="Times New Roman"/>
                <w:b w:val="0"/>
                <w:bCs w:val="0"/>
                <w:color w:val="000000"/>
                <w:sz w:val="18"/>
                <w:szCs w:val="18"/>
                <w:lang w:val="en-US" w:eastAsia="zh-CN" w:bidi="ar"/>
              </w:rPr>
              <w:t>）</w:t>
            </w:r>
          </w:p>
          <w:p w14:paraId="56F3EE9E">
            <w:pPr>
              <w:spacing w:beforeLines="0" w:afterLines="0" w:line="300" w:lineRule="exact"/>
              <w:jc w:val="center"/>
              <w:textAlignment w:val="center"/>
              <w:rPr>
                <w:rFonts w:hint="default" w:ascii="Times New Roman" w:hAnsi="Times New Roman" w:eastAsia="方正仿宋简体" w:cs="Times New Roman"/>
                <w:color w:val="000000"/>
                <w:sz w:val="20"/>
                <w:szCs w:val="20"/>
                <w:lang w:eastAsia="zh-CN" w:bidi="ar"/>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09F928F5">
            <w:pPr>
              <w:spacing w:beforeLines="0" w:afterLines="0" w:line="300" w:lineRule="exact"/>
              <w:jc w:val="center"/>
              <w:textAlignment w:val="center"/>
              <w:rPr>
                <w:rFonts w:hint="default" w:eastAsia="方正仿宋简体"/>
                <w:color w:val="000000"/>
                <w:sz w:val="20"/>
                <w:szCs w:val="20"/>
                <w:lang w:val="en-US" w:eastAsia="zh-CN"/>
              </w:rPr>
            </w:pPr>
            <w:r>
              <w:rPr>
                <w:rFonts w:hint="eastAsia" w:eastAsia="方正仿宋简体"/>
                <w:b w:val="0"/>
                <w:bCs w:val="0"/>
                <w:color w:val="000000"/>
                <w:sz w:val="20"/>
                <w:szCs w:val="20"/>
                <w:lang w:val="en-US" w:eastAsia="zh-CN"/>
              </w:rPr>
              <w:t>11123.8</w:t>
            </w:r>
          </w:p>
        </w:tc>
        <w:tc>
          <w:tcPr>
            <w:tcW w:w="4919" w:type="dxa"/>
            <w:tcBorders>
              <w:top w:val="single" w:color="000000" w:sz="4" w:space="0"/>
              <w:left w:val="single" w:color="000000" w:sz="4" w:space="0"/>
              <w:bottom w:val="single" w:color="000000" w:sz="4" w:space="0"/>
              <w:right w:val="single" w:color="000000" w:sz="4" w:space="0"/>
            </w:tcBorders>
            <w:vAlign w:val="center"/>
          </w:tcPr>
          <w:p w14:paraId="0AC89D6E">
            <w:pPr>
              <w:spacing w:beforeLines="0" w:afterLines="0" w:line="300" w:lineRule="exact"/>
              <w:ind w:firstLine="400" w:firstLineChars="200"/>
              <w:jc w:val="left"/>
              <w:textAlignment w:val="center"/>
              <w:rPr>
                <w:rFonts w:hint="default" w:eastAsia="方正仿宋简体"/>
                <w:color w:val="000000"/>
                <w:sz w:val="20"/>
                <w:szCs w:val="20"/>
                <w:lang w:bidi="ar"/>
              </w:rPr>
            </w:pPr>
            <w:r>
              <w:rPr>
                <w:rFonts w:hint="default" w:eastAsia="方正仿宋简体"/>
                <w:color w:val="000000"/>
                <w:sz w:val="20"/>
                <w:szCs w:val="20"/>
                <w:lang w:bidi="ar"/>
              </w:rPr>
              <w:t>城乡最低生活保障</w:t>
            </w:r>
          </w:p>
        </w:tc>
      </w:tr>
      <w:tr w14:paraId="054C5C12">
        <w:tblPrEx>
          <w:tblCellMar>
            <w:top w:w="15" w:type="dxa"/>
            <w:left w:w="15" w:type="dxa"/>
            <w:bottom w:w="15" w:type="dxa"/>
            <w:right w:w="15" w:type="dxa"/>
          </w:tblCellMar>
        </w:tblPrEx>
        <w:trPr>
          <w:trHeight w:val="39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5A06206">
            <w:pPr>
              <w:spacing w:beforeLines="0" w:afterLines="0" w:line="300" w:lineRule="exact"/>
              <w:jc w:val="center"/>
              <w:textAlignment w:val="center"/>
              <w:rPr>
                <w:rFonts w:hint="default" w:eastAsia="方正仿宋简体"/>
                <w:color w:val="000000"/>
                <w:sz w:val="20"/>
                <w:szCs w:val="20"/>
              </w:rPr>
            </w:pPr>
            <w:r>
              <w:rPr>
                <w:rFonts w:hint="default" w:eastAsia="方正仿宋简体"/>
                <w:color w:val="000000"/>
                <w:sz w:val="20"/>
                <w:szCs w:val="20"/>
              </w:rPr>
              <w:t>2</w:t>
            </w:r>
          </w:p>
        </w:tc>
        <w:tc>
          <w:tcPr>
            <w:tcW w:w="4158" w:type="dxa"/>
            <w:tcBorders>
              <w:top w:val="single" w:color="000000" w:sz="4" w:space="0"/>
              <w:left w:val="single" w:color="000000" w:sz="4" w:space="0"/>
              <w:bottom w:val="single" w:color="000000" w:sz="4" w:space="0"/>
              <w:right w:val="single" w:color="000000" w:sz="4" w:space="0"/>
            </w:tcBorders>
            <w:vAlign w:val="center"/>
          </w:tcPr>
          <w:p w14:paraId="60388F14">
            <w:pPr>
              <w:spacing w:beforeLines="0" w:afterLines="0" w:line="300" w:lineRule="exact"/>
              <w:ind w:firstLine="400" w:firstLineChars="200"/>
              <w:jc w:val="left"/>
              <w:textAlignment w:val="center"/>
              <w:rPr>
                <w:rFonts w:hint="default" w:eastAsia="方正仿宋简体"/>
                <w:color w:val="000000"/>
                <w:sz w:val="20"/>
                <w:szCs w:val="20"/>
                <w:lang w:bidi="ar"/>
              </w:rPr>
            </w:pPr>
            <w:r>
              <w:rPr>
                <w:rFonts w:hint="default" w:eastAsia="方正仿宋简体"/>
                <w:color w:val="000000"/>
                <w:sz w:val="20"/>
                <w:szCs w:val="20"/>
                <w:lang w:bidi="ar"/>
              </w:rPr>
              <w:t>流浪乞讨人员救助</w:t>
            </w:r>
          </w:p>
        </w:tc>
        <w:tc>
          <w:tcPr>
            <w:tcW w:w="1905" w:type="dxa"/>
            <w:vMerge w:val="continue"/>
            <w:tcBorders>
              <w:left w:val="single" w:color="000000" w:sz="4" w:space="0"/>
              <w:right w:val="single" w:color="000000" w:sz="4" w:space="0"/>
            </w:tcBorders>
            <w:vAlign w:val="center"/>
          </w:tcPr>
          <w:p w14:paraId="15FD615C">
            <w:pPr>
              <w:spacing w:beforeLines="0" w:afterLines="0" w:line="300" w:lineRule="exact"/>
              <w:jc w:val="center"/>
              <w:textAlignment w:val="center"/>
              <w:rPr>
                <w:rFonts w:hint="default" w:eastAsia="方正仿宋简体"/>
                <w:color w:val="000000"/>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1472C06C">
            <w:pPr>
              <w:spacing w:beforeLines="0" w:afterLines="0" w:line="300" w:lineRule="exact"/>
              <w:jc w:val="center"/>
              <w:textAlignment w:val="center"/>
              <w:rPr>
                <w:rFonts w:hint="default" w:eastAsia="方正仿宋简体"/>
                <w:color w:val="000000"/>
                <w:sz w:val="20"/>
                <w:szCs w:val="20"/>
                <w:lang w:val="en-US" w:eastAsia="zh-CN"/>
              </w:rPr>
            </w:pPr>
            <w:r>
              <w:rPr>
                <w:rFonts w:hint="eastAsia" w:eastAsia="方正仿宋简体"/>
                <w:color w:val="000000"/>
                <w:sz w:val="20"/>
                <w:szCs w:val="20"/>
                <w:lang w:val="en-US" w:eastAsia="zh-CN"/>
              </w:rPr>
              <w:t>106</w:t>
            </w:r>
          </w:p>
        </w:tc>
        <w:tc>
          <w:tcPr>
            <w:tcW w:w="4919" w:type="dxa"/>
            <w:tcBorders>
              <w:top w:val="single" w:color="000000" w:sz="4" w:space="0"/>
              <w:left w:val="single" w:color="000000" w:sz="4" w:space="0"/>
              <w:bottom w:val="single" w:color="000000" w:sz="4" w:space="0"/>
              <w:right w:val="single" w:color="000000" w:sz="4" w:space="0"/>
            </w:tcBorders>
            <w:vAlign w:val="center"/>
          </w:tcPr>
          <w:p w14:paraId="02D6C7A5">
            <w:pPr>
              <w:spacing w:beforeLines="0" w:afterLines="0" w:line="300" w:lineRule="exact"/>
              <w:ind w:firstLine="400" w:firstLineChars="200"/>
              <w:jc w:val="left"/>
              <w:textAlignment w:val="center"/>
              <w:rPr>
                <w:rFonts w:hint="eastAsia" w:eastAsia="方正仿宋简体"/>
                <w:color w:val="000000"/>
                <w:sz w:val="20"/>
                <w:szCs w:val="20"/>
                <w:lang w:eastAsia="zh-CN" w:bidi="ar"/>
              </w:rPr>
            </w:pPr>
            <w:r>
              <w:rPr>
                <w:rFonts w:hint="default" w:eastAsia="方正仿宋简体"/>
                <w:color w:val="000000"/>
                <w:sz w:val="20"/>
                <w:szCs w:val="20"/>
                <w:lang w:bidi="ar"/>
              </w:rPr>
              <w:t>流浪乞讨人员救助费用</w:t>
            </w:r>
          </w:p>
        </w:tc>
      </w:tr>
      <w:tr w14:paraId="7CDFB07D">
        <w:tblPrEx>
          <w:tblCellMar>
            <w:top w:w="15" w:type="dxa"/>
            <w:left w:w="15" w:type="dxa"/>
            <w:bottom w:w="15" w:type="dxa"/>
            <w:right w:w="15" w:type="dxa"/>
          </w:tblCellMar>
        </w:tblPrEx>
        <w:trPr>
          <w:trHeight w:val="3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4D97213">
            <w:pPr>
              <w:spacing w:beforeLines="0" w:afterLines="0" w:line="300" w:lineRule="exact"/>
              <w:jc w:val="center"/>
              <w:textAlignment w:val="center"/>
              <w:rPr>
                <w:rFonts w:hint="default" w:eastAsia="方正仿宋简体"/>
                <w:color w:val="000000"/>
                <w:sz w:val="20"/>
                <w:szCs w:val="20"/>
              </w:rPr>
            </w:pPr>
            <w:r>
              <w:rPr>
                <w:rFonts w:hint="default" w:eastAsia="方正仿宋简体"/>
                <w:color w:val="000000"/>
                <w:sz w:val="20"/>
                <w:szCs w:val="20"/>
              </w:rPr>
              <w:t>3</w:t>
            </w:r>
          </w:p>
        </w:tc>
        <w:tc>
          <w:tcPr>
            <w:tcW w:w="4158" w:type="dxa"/>
            <w:tcBorders>
              <w:top w:val="single" w:color="000000" w:sz="4" w:space="0"/>
              <w:left w:val="single" w:color="000000" w:sz="4" w:space="0"/>
              <w:bottom w:val="single" w:color="000000" w:sz="4" w:space="0"/>
              <w:right w:val="single" w:color="000000" w:sz="4" w:space="0"/>
            </w:tcBorders>
            <w:vAlign w:val="center"/>
          </w:tcPr>
          <w:p w14:paraId="665B93AF">
            <w:pPr>
              <w:spacing w:beforeLines="0" w:afterLines="0" w:line="300" w:lineRule="exact"/>
              <w:ind w:firstLine="400" w:firstLineChars="200"/>
              <w:jc w:val="left"/>
              <w:textAlignment w:val="center"/>
              <w:rPr>
                <w:rFonts w:hint="default" w:eastAsia="方正仿宋简体"/>
                <w:color w:val="000000"/>
                <w:sz w:val="20"/>
                <w:szCs w:val="20"/>
                <w:lang w:bidi="ar"/>
              </w:rPr>
            </w:pPr>
            <w:r>
              <w:rPr>
                <w:rFonts w:hint="default" w:eastAsia="方正仿宋简体"/>
                <w:color w:val="000000"/>
                <w:sz w:val="20"/>
                <w:szCs w:val="20"/>
                <w:lang w:bidi="ar"/>
              </w:rPr>
              <w:t>临时救助</w:t>
            </w:r>
          </w:p>
        </w:tc>
        <w:tc>
          <w:tcPr>
            <w:tcW w:w="1905" w:type="dxa"/>
            <w:vMerge w:val="continue"/>
            <w:tcBorders>
              <w:left w:val="single" w:color="000000" w:sz="4" w:space="0"/>
              <w:right w:val="single" w:color="000000" w:sz="4" w:space="0"/>
            </w:tcBorders>
            <w:vAlign w:val="center"/>
          </w:tcPr>
          <w:p w14:paraId="15640B28">
            <w:pPr>
              <w:spacing w:beforeLines="0" w:afterLines="0" w:line="300" w:lineRule="exact"/>
              <w:jc w:val="center"/>
              <w:textAlignment w:val="center"/>
              <w:rPr>
                <w:rFonts w:hint="default" w:eastAsia="方正仿宋简体"/>
                <w:color w:val="000000"/>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0C6EDAA1">
            <w:pPr>
              <w:spacing w:beforeLines="0" w:afterLines="0" w:line="300" w:lineRule="exact"/>
              <w:jc w:val="center"/>
              <w:textAlignment w:val="center"/>
              <w:rPr>
                <w:rFonts w:hint="default" w:eastAsia="方正仿宋简体"/>
                <w:color w:val="000000"/>
                <w:sz w:val="20"/>
                <w:szCs w:val="20"/>
                <w:lang w:val="en-US" w:eastAsia="zh-CN"/>
              </w:rPr>
            </w:pPr>
            <w:r>
              <w:rPr>
                <w:rFonts w:hint="eastAsia" w:eastAsia="方正仿宋简体"/>
                <w:color w:val="000000"/>
                <w:sz w:val="20"/>
                <w:szCs w:val="20"/>
                <w:lang w:val="en-US" w:eastAsia="zh-CN"/>
              </w:rPr>
              <w:t>552</w:t>
            </w:r>
          </w:p>
        </w:tc>
        <w:tc>
          <w:tcPr>
            <w:tcW w:w="4919" w:type="dxa"/>
            <w:tcBorders>
              <w:top w:val="single" w:color="000000" w:sz="4" w:space="0"/>
              <w:left w:val="single" w:color="000000" w:sz="4" w:space="0"/>
              <w:bottom w:val="single" w:color="000000" w:sz="4" w:space="0"/>
              <w:right w:val="single" w:color="000000" w:sz="4" w:space="0"/>
            </w:tcBorders>
            <w:vAlign w:val="center"/>
          </w:tcPr>
          <w:p w14:paraId="387D3EB7">
            <w:pPr>
              <w:spacing w:beforeLines="0" w:afterLines="0" w:line="300" w:lineRule="exact"/>
              <w:ind w:firstLine="400" w:firstLineChars="200"/>
              <w:jc w:val="left"/>
              <w:textAlignment w:val="center"/>
              <w:rPr>
                <w:rFonts w:hint="eastAsia" w:eastAsia="方正仿宋简体"/>
                <w:color w:val="000000"/>
                <w:sz w:val="20"/>
                <w:szCs w:val="20"/>
                <w:lang w:eastAsia="zh-CN" w:bidi="ar"/>
              </w:rPr>
            </w:pPr>
            <w:r>
              <w:rPr>
                <w:rFonts w:hint="eastAsia" w:eastAsia="方正仿宋简体"/>
                <w:color w:val="000000"/>
                <w:sz w:val="20"/>
                <w:szCs w:val="20"/>
                <w:lang w:eastAsia="zh-CN" w:bidi="ar"/>
              </w:rPr>
              <w:t>临时救助</w:t>
            </w:r>
          </w:p>
        </w:tc>
      </w:tr>
      <w:tr w14:paraId="2D5770D4">
        <w:tblPrEx>
          <w:tblCellMar>
            <w:top w:w="15" w:type="dxa"/>
            <w:left w:w="15" w:type="dxa"/>
            <w:bottom w:w="15" w:type="dxa"/>
            <w:right w:w="15" w:type="dxa"/>
          </w:tblCellMar>
        </w:tblPrEx>
        <w:trPr>
          <w:trHeight w:val="313"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2BCDABF">
            <w:pPr>
              <w:spacing w:beforeLines="0" w:afterLines="0" w:line="300" w:lineRule="exact"/>
              <w:jc w:val="center"/>
              <w:textAlignment w:val="center"/>
              <w:rPr>
                <w:rFonts w:hint="default" w:eastAsia="方正仿宋简体"/>
                <w:color w:val="000000"/>
                <w:sz w:val="20"/>
                <w:szCs w:val="20"/>
              </w:rPr>
            </w:pPr>
            <w:r>
              <w:rPr>
                <w:rFonts w:hint="default" w:eastAsia="方正仿宋简体"/>
                <w:color w:val="000000"/>
                <w:sz w:val="20"/>
                <w:szCs w:val="20"/>
              </w:rPr>
              <w:t>4</w:t>
            </w:r>
          </w:p>
        </w:tc>
        <w:tc>
          <w:tcPr>
            <w:tcW w:w="4158" w:type="dxa"/>
            <w:tcBorders>
              <w:top w:val="single" w:color="000000" w:sz="4" w:space="0"/>
              <w:left w:val="single" w:color="000000" w:sz="4" w:space="0"/>
              <w:bottom w:val="single" w:color="000000" w:sz="4" w:space="0"/>
              <w:right w:val="single" w:color="000000" w:sz="4" w:space="0"/>
            </w:tcBorders>
            <w:vAlign w:val="center"/>
          </w:tcPr>
          <w:p w14:paraId="0742D129">
            <w:pPr>
              <w:spacing w:beforeLines="0" w:afterLines="0" w:line="300" w:lineRule="exact"/>
              <w:ind w:firstLine="400" w:firstLineChars="200"/>
              <w:jc w:val="left"/>
              <w:textAlignment w:val="center"/>
              <w:rPr>
                <w:rFonts w:hint="default" w:eastAsia="方正仿宋简体"/>
                <w:color w:val="000000"/>
                <w:sz w:val="20"/>
                <w:szCs w:val="20"/>
                <w:lang w:bidi="ar"/>
              </w:rPr>
            </w:pPr>
            <w:r>
              <w:rPr>
                <w:rFonts w:hint="default" w:eastAsia="方正仿宋简体"/>
                <w:color w:val="000000"/>
                <w:sz w:val="20"/>
                <w:szCs w:val="20"/>
                <w:lang w:bidi="ar"/>
              </w:rPr>
              <w:t>散居孤儿及事实无人抚养儿童</w:t>
            </w:r>
          </w:p>
        </w:tc>
        <w:tc>
          <w:tcPr>
            <w:tcW w:w="1905" w:type="dxa"/>
            <w:vMerge w:val="continue"/>
            <w:tcBorders>
              <w:left w:val="single" w:color="000000" w:sz="4" w:space="0"/>
              <w:right w:val="single" w:color="000000" w:sz="4" w:space="0"/>
            </w:tcBorders>
            <w:vAlign w:val="center"/>
          </w:tcPr>
          <w:p w14:paraId="72687C97">
            <w:pPr>
              <w:spacing w:beforeLines="0" w:afterLines="0" w:line="300" w:lineRule="exact"/>
              <w:jc w:val="center"/>
              <w:textAlignment w:val="center"/>
              <w:rPr>
                <w:rFonts w:hint="default" w:eastAsia="方正仿宋简体"/>
                <w:color w:val="000000"/>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7569B7EB">
            <w:pPr>
              <w:spacing w:beforeLines="0" w:afterLines="0" w:line="300" w:lineRule="exact"/>
              <w:jc w:val="center"/>
              <w:textAlignment w:val="center"/>
              <w:rPr>
                <w:rFonts w:hint="default" w:eastAsia="方正仿宋简体"/>
                <w:color w:val="000000"/>
                <w:sz w:val="20"/>
                <w:szCs w:val="20"/>
                <w:lang w:val="en-US" w:eastAsia="zh-CN"/>
              </w:rPr>
            </w:pPr>
            <w:r>
              <w:rPr>
                <w:rFonts w:hint="eastAsia" w:eastAsia="方正仿宋简体"/>
                <w:color w:val="000000"/>
                <w:sz w:val="20"/>
                <w:szCs w:val="20"/>
                <w:lang w:val="en-US" w:eastAsia="zh-CN"/>
              </w:rPr>
              <w:t>10</w:t>
            </w:r>
          </w:p>
        </w:tc>
        <w:tc>
          <w:tcPr>
            <w:tcW w:w="4919" w:type="dxa"/>
            <w:tcBorders>
              <w:top w:val="single" w:color="000000" w:sz="4" w:space="0"/>
              <w:left w:val="single" w:color="000000" w:sz="4" w:space="0"/>
              <w:bottom w:val="single" w:color="000000" w:sz="4" w:space="0"/>
              <w:right w:val="single" w:color="000000" w:sz="4" w:space="0"/>
            </w:tcBorders>
            <w:vAlign w:val="center"/>
          </w:tcPr>
          <w:p w14:paraId="7D1E89AA">
            <w:pPr>
              <w:spacing w:beforeLines="0" w:afterLines="0" w:line="300" w:lineRule="exact"/>
              <w:ind w:firstLine="400" w:firstLineChars="200"/>
              <w:jc w:val="left"/>
              <w:textAlignment w:val="center"/>
              <w:rPr>
                <w:rFonts w:hint="eastAsia" w:eastAsia="方正仿宋简体"/>
                <w:color w:val="000000"/>
                <w:sz w:val="20"/>
                <w:szCs w:val="20"/>
                <w:lang w:eastAsia="zh-CN" w:bidi="ar"/>
              </w:rPr>
            </w:pPr>
            <w:r>
              <w:rPr>
                <w:rFonts w:hint="default" w:eastAsia="方正仿宋简体"/>
                <w:color w:val="000000"/>
                <w:sz w:val="20"/>
                <w:szCs w:val="20"/>
                <w:lang w:bidi="ar"/>
              </w:rPr>
              <w:t>散居孤儿及事实无人抚养儿童基本生活补贴</w:t>
            </w:r>
          </w:p>
        </w:tc>
      </w:tr>
      <w:tr w14:paraId="2FE02FCE">
        <w:tblPrEx>
          <w:tblCellMar>
            <w:top w:w="15" w:type="dxa"/>
            <w:left w:w="15" w:type="dxa"/>
            <w:bottom w:w="15" w:type="dxa"/>
            <w:right w:w="15" w:type="dxa"/>
          </w:tblCellMar>
        </w:tblPrEx>
        <w:trPr>
          <w:trHeight w:val="540" w:hRule="atLeast"/>
          <w:jc w:val="center"/>
        </w:trPr>
        <w:tc>
          <w:tcPr>
            <w:tcW w:w="6637" w:type="dxa"/>
            <w:gridSpan w:val="3"/>
            <w:tcBorders>
              <w:top w:val="single" w:color="000000" w:sz="4" w:space="0"/>
              <w:left w:val="single" w:color="000000" w:sz="4" w:space="0"/>
              <w:bottom w:val="single" w:color="000000" w:sz="4" w:space="0"/>
              <w:right w:val="single" w:color="000000" w:sz="4" w:space="0"/>
            </w:tcBorders>
            <w:vAlign w:val="center"/>
          </w:tcPr>
          <w:p w14:paraId="01D842FC">
            <w:pPr>
              <w:spacing w:beforeLines="0" w:afterLines="0" w:line="300" w:lineRule="exact"/>
              <w:jc w:val="center"/>
              <w:textAlignment w:val="center"/>
              <w:rPr>
                <w:rFonts w:hint="default" w:eastAsia="方正仿宋简体"/>
                <w:color w:val="000000"/>
              </w:rPr>
            </w:pPr>
            <w:r>
              <w:rPr>
                <w:rFonts w:hint="default" w:ascii="仿宋_GB2312" w:hAnsi="仿宋_GB2312" w:eastAsia="仿宋_GB2312" w:cs="仿宋_GB2312"/>
                <w:b/>
                <w:bCs w:val="0"/>
                <w:color w:val="000000"/>
              </w:rPr>
              <w:t>合计</w:t>
            </w:r>
          </w:p>
        </w:tc>
        <w:tc>
          <w:tcPr>
            <w:tcW w:w="1994" w:type="dxa"/>
            <w:tcBorders>
              <w:top w:val="single" w:color="000000" w:sz="4" w:space="0"/>
              <w:left w:val="single" w:color="000000" w:sz="4" w:space="0"/>
              <w:bottom w:val="single" w:color="000000" w:sz="4" w:space="0"/>
              <w:right w:val="single" w:color="000000" w:sz="4" w:space="0"/>
            </w:tcBorders>
            <w:vAlign w:val="center"/>
          </w:tcPr>
          <w:p w14:paraId="6AF3806C">
            <w:pPr>
              <w:spacing w:beforeLines="0" w:afterLines="0" w:line="300" w:lineRule="exact"/>
              <w:jc w:val="center"/>
              <w:textAlignment w:val="center"/>
              <w:rPr>
                <w:rFonts w:hint="default" w:eastAsia="方正仿宋简体"/>
                <w:color w:val="000000"/>
                <w:sz w:val="20"/>
                <w:szCs w:val="20"/>
                <w:lang w:val="en-US" w:eastAsia="zh-CN"/>
              </w:rPr>
            </w:pPr>
            <w:r>
              <w:rPr>
                <w:rFonts w:hint="eastAsia" w:eastAsia="方正仿宋简体"/>
                <w:b w:val="0"/>
                <w:bCs w:val="0"/>
                <w:color w:val="000000"/>
                <w:sz w:val="20"/>
                <w:szCs w:val="20"/>
                <w:lang w:val="en-US" w:eastAsia="zh-CN"/>
              </w:rPr>
              <w:t>11791.8</w:t>
            </w:r>
          </w:p>
        </w:tc>
        <w:tc>
          <w:tcPr>
            <w:tcW w:w="4919" w:type="dxa"/>
            <w:tcBorders>
              <w:top w:val="single" w:color="000000" w:sz="4" w:space="0"/>
              <w:left w:val="single" w:color="000000" w:sz="4" w:space="0"/>
              <w:bottom w:val="single" w:color="000000" w:sz="4" w:space="0"/>
              <w:right w:val="single" w:color="000000" w:sz="4" w:space="0"/>
            </w:tcBorders>
            <w:vAlign w:val="center"/>
          </w:tcPr>
          <w:p w14:paraId="2545CABD">
            <w:pPr>
              <w:rPr>
                <w:rFonts w:hint="default"/>
              </w:rPr>
            </w:pPr>
          </w:p>
        </w:tc>
      </w:tr>
    </w:tbl>
    <w:p w14:paraId="334239A4">
      <w:pPr>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18713401">
      <w:pPr>
        <w:pStyle w:val="4"/>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AA75">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0004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60004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73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00536"/>
    <w:rsid w:val="0F5F0A8A"/>
    <w:rsid w:val="23DF33FD"/>
    <w:rsid w:val="2EF23F32"/>
    <w:rsid w:val="31CA56EC"/>
    <w:rsid w:val="3BE33CF7"/>
    <w:rsid w:val="3E100536"/>
    <w:rsid w:val="49CA029D"/>
    <w:rsid w:val="4F8B2E37"/>
    <w:rsid w:val="624E0454"/>
    <w:rsid w:val="6C76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next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BodyText1I2"/>
    <w:basedOn w:val="8"/>
    <w:next w:val="1"/>
    <w:qFormat/>
    <w:uiPriority w:val="99"/>
    <w:pPr>
      <w:ind w:firstLine="420" w:firstLineChars="200"/>
    </w:pPr>
  </w:style>
  <w:style w:type="paragraph" w:customStyle="1" w:styleId="8">
    <w:name w:val="BodyTextIndent"/>
    <w:basedOn w:val="1"/>
    <w:qFormat/>
    <w:uiPriority w:val="99"/>
    <w:pPr>
      <w:spacing w:after="120"/>
      <w:ind w:left="420" w:leftChars="200"/>
      <w:textAlignment w:val="baseline"/>
    </w:pPr>
    <w:rPr>
      <w:rFonts w:ascii="Times New Roman" w:hAnsi="Times New Roman"/>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2366</Words>
  <Characters>2683</Characters>
  <Lines>0</Lines>
  <Paragraphs>0</Paragraphs>
  <TotalTime>4</TotalTime>
  <ScaleCrop>false</ScaleCrop>
  <LinksUpToDate>false</LinksUpToDate>
  <CharactersWithSpaces>2696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2025-11-27T02:46:00Z</dcterms:created>
  <dc:creator>唐婷</dc:creator>
  <cp:lastModifiedBy>少吃一点</cp:lastModifiedBy>
  <dcterms:modified xsi:type="dcterms:W3CDTF">2025-11-27T08:08:15Z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E004952FBE3E474DB7193A19DA5656AB_11</vt:lpwstr>
  </property>
  <property fmtid="{D5CDD505-2E9C-101B-9397-08002B2CF9AE}" pid="4" name="KSOTemplateDocerSaveRecord">
    <vt:lpwstr>eyJoZGlkIjoiZDQ4Yzk2YjM0MTMwM2QwOWUyMDRlNGI3MzYwYzJhNzgiLCJ1c2VySWQiOiI0MTU5MzA2NTAifQ==</vt:lpwstr>
  </property>
</Properties>
</file>