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成人高校招生</w:t>
      </w:r>
      <w:r>
        <w:rPr>
          <w:rFonts w:ascii="黑体" w:hAnsi="黑体" w:eastAsia="黑体"/>
          <w:sz w:val="32"/>
          <w:szCs w:val="32"/>
        </w:rPr>
        <w:t>网上报名流程</w:t>
      </w: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一、进入遂宁招生考试网站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进入遂宁招生考试网（网址：</w:t>
      </w:r>
      <w:r>
        <w:fldChar w:fldCharType="begin"/>
      </w:r>
      <w:r>
        <w:instrText xml:space="preserve"> HYPERLINK "http://www.snszsks.cn/" </w:instrText>
      </w:r>
      <w:r>
        <w:fldChar w:fldCharType="separate"/>
      </w:r>
      <w:r>
        <w:rPr>
          <w:rStyle w:val="7"/>
          <w:sz w:val="28"/>
          <w:szCs w:val="28"/>
        </w:rPr>
        <w:t>http://www.snszsks.cn/</w:t>
      </w:r>
      <w:r>
        <w:rPr>
          <w:rStyle w:val="7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），选择成人高校招生信息系统或者直接输入遂宁市成考报名网址：</w:t>
      </w:r>
      <w:r>
        <w:fldChar w:fldCharType="begin"/>
      </w:r>
      <w:r>
        <w:instrText xml:space="preserve"> HYPERLINK "http://snszsks.cn/sccz/" </w:instrText>
      </w:r>
      <w:r>
        <w:fldChar w:fldCharType="separate"/>
      </w:r>
      <w:r>
        <w:rPr>
          <w:rStyle w:val="7"/>
          <w:sz w:val="28"/>
          <w:szCs w:val="28"/>
        </w:rPr>
        <w:t>http://snszsks.cn/sccz/</w:t>
      </w:r>
      <w:r>
        <w:rPr>
          <w:rStyle w:val="7"/>
          <w:sz w:val="28"/>
          <w:szCs w:val="28"/>
        </w:rPr>
        <w:fldChar w:fldCharType="end"/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5486400" cy="1296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二、进入成人高校招生网上报名系统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注意核实网址及</w:t>
      </w:r>
      <w:r>
        <w:rPr>
          <w:rFonts w:hint="eastAsia"/>
          <w:b/>
          <w:sz w:val="28"/>
          <w:szCs w:val="28"/>
        </w:rPr>
        <w:t>遂宁市</w:t>
      </w:r>
      <w:r>
        <w:rPr>
          <w:rFonts w:hint="eastAsia"/>
          <w:sz w:val="28"/>
          <w:szCs w:val="28"/>
        </w:rPr>
        <w:t>标识，首次进入系统需要点击“网上报名系统注册”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48300" cy="3295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053" cy="33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注册成功的考生再次进入系统选择“网上报名系统登录”</w:t>
      </w:r>
      <w:r>
        <w:rPr>
          <w:sz w:val="28"/>
          <w:szCs w:val="28"/>
        </w:rPr>
        <w:t xml:space="preserve"> 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889625" cy="3400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4672" cy="3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三、注册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第一步：阅读《给考生的一封信》；阅读结束在页面最下边点击“我已阅读，继续填报”；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第二步：阅读并承诺《成人高考诚信考试承诺书》，点击“我已阅知并承诺”</w:t>
      </w:r>
    </w:p>
    <w:p>
      <w:pPr>
        <w:ind w:firstLine="560" w:firstLineChars="200"/>
        <w:rPr>
          <w:rFonts w:hint="eastAsia"/>
        </w:rPr>
      </w:pPr>
      <w:r>
        <w:rPr>
          <w:sz w:val="28"/>
          <w:szCs w:val="28"/>
        </w:rPr>
        <w:t>第三步：选择县区“安居区”并选择相应报名点，阅读报考通知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437505" cy="54946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096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第四步：填写注册信息，输入身份证号码、姓名、自行设定登录密码，输入本人手机号，并获取验证码。核实所有填报信息无误后，点击“注册”，注意设定的密码有特殊要求，必须包含数字、字母和特殊符号，建议使用</w:t>
      </w:r>
      <w:r>
        <w:rPr>
          <w:rFonts w:hint="eastAsia"/>
          <w:sz w:val="28"/>
          <w:szCs w:val="28"/>
        </w:rPr>
        <w:t>!@#%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密码不能使用以下符号：  </w:t>
      </w:r>
      <w:r>
        <w:t>* + - ‘ “ ”&gt; &lt; / 、\</w:t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5486400" cy="54457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4295140" cy="14090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4352290" cy="15233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/>
          <w:sz w:val="28"/>
          <w:szCs w:val="28"/>
        </w:rPr>
        <w:t>四、登录填报个人报名信息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注册成功后可直接进入登录成功页面，以后可以再次登录修改填报</w:t>
      </w:r>
    </w:p>
    <w:p>
      <w:pPr>
        <w:ind w:firstLine="420" w:firstLineChars="200"/>
        <w:rPr>
          <w:rFonts w:hint="eastAsia"/>
          <w:sz w:val="28"/>
          <w:szCs w:val="28"/>
        </w:rPr>
      </w:pPr>
      <w:r>
        <w:drawing>
          <wp:inline distT="0" distB="0" distL="0" distR="0">
            <wp:extent cx="5483225" cy="27051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413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486400" cy="6762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486400" cy="16332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486400" cy="36112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考生在报名时应填写本人邮寄地址，手机号码为注册时填报的号码不能更改，同时正确规范填写简历部分内容，简历截止时间今年9月。建议简历第1栏都填写中学学习经历，第2-3栏高起专考生填写工作经历，专升本考生填写专科院校学习经历和工作经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户籍地址按身份证或户籍簿上的地址填写，其中：省、市、区进行选择，其他部分输入，已经选择的部分不再输入；邮寄地址以能够收到快递的为准，其中省、市、区同样进行选择，其他部分输入，已经选择的部分不再输入。专科及以上毕业时间按XXXX年X月的格式填写，如2017年6月。</w:t>
      </w:r>
    </w:p>
    <w:p>
      <w:pPr>
        <w:ind w:firstLine="560" w:firstLineChars="200"/>
        <w:rPr>
          <w:sz w:val="28"/>
          <w:szCs w:val="28"/>
        </w:rPr>
      </w:pPr>
    </w:p>
    <w:p>
      <w:r>
        <w:drawing>
          <wp:inline distT="0" distB="0" distL="0" distR="0">
            <wp:extent cx="5705475" cy="9248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sz w:val="28"/>
          <w:szCs w:val="28"/>
        </w:rPr>
      </w:pP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五、填报完成进行缴费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未完成网上缴费，报名信息无效。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486400" cy="39985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486400" cy="39954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40" w:firstLineChars="200"/>
        <w:jc w:val="center"/>
        <w:rPr>
          <w:sz w:val="52"/>
          <w:szCs w:val="28"/>
        </w:rPr>
      </w:pPr>
      <w:r>
        <w:rPr>
          <w:sz w:val="52"/>
          <w:szCs w:val="28"/>
        </w:rPr>
        <w:br w:type="page"/>
      </w:r>
    </w:p>
    <w:p>
      <w:pPr>
        <w:ind w:firstLine="1040" w:firstLineChars="200"/>
        <w:jc w:val="center"/>
        <w:rPr>
          <w:sz w:val="52"/>
          <w:szCs w:val="28"/>
        </w:rPr>
      </w:pPr>
      <w:r>
        <w:rPr>
          <w:rFonts w:hint="eastAsia"/>
          <w:sz w:val="52"/>
          <w:szCs w:val="28"/>
        </w:rPr>
        <w:t>网上报名流程示意图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pict>
          <v:shape id="_x0000_i1025" o:spt="75" type="#_x0000_t75" style="height:487.3pt;width:466.55pt;" filled="f" o:preferrelative="t" stroked="f" coordsize="21600,21600">
            <v:path/>
            <v:fill on="f" focussize="0,0"/>
            <v:stroke on="f" joinstyle="miter"/>
            <v:imagedata r:id="rId18" o:title="cz_bmlc"/>
            <o:lock v:ext="edit" aspectratio="t"/>
            <w10:wrap type="none"/>
            <w10:anchorlock/>
          </v:shape>
        </w:pic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wYzBkZDE5MmRlMjMwODYyY2ZmZmQ3MWM5ZDJkOWMifQ=="/>
  </w:docVars>
  <w:rsids>
    <w:rsidRoot w:val="00CA1ECA"/>
    <w:rsid w:val="00026EB4"/>
    <w:rsid w:val="000F0A85"/>
    <w:rsid w:val="001200D6"/>
    <w:rsid w:val="00135AE3"/>
    <w:rsid w:val="002C25D7"/>
    <w:rsid w:val="0040787A"/>
    <w:rsid w:val="004A0A51"/>
    <w:rsid w:val="005221CB"/>
    <w:rsid w:val="00595DEC"/>
    <w:rsid w:val="00753B64"/>
    <w:rsid w:val="007F4570"/>
    <w:rsid w:val="008245D9"/>
    <w:rsid w:val="008824C8"/>
    <w:rsid w:val="009E2F4F"/>
    <w:rsid w:val="00A82066"/>
    <w:rsid w:val="00A87FBF"/>
    <w:rsid w:val="00BB475D"/>
    <w:rsid w:val="00C81B48"/>
    <w:rsid w:val="00CA1ECA"/>
    <w:rsid w:val="00D6036A"/>
    <w:rsid w:val="00D61B9B"/>
    <w:rsid w:val="00D94DE8"/>
    <w:rsid w:val="00DE6FF8"/>
    <w:rsid w:val="00DF4061"/>
    <w:rsid w:val="00E14C3E"/>
    <w:rsid w:val="00E628F1"/>
    <w:rsid w:val="00F02D0F"/>
    <w:rsid w:val="13CC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3FE6E-D921-48C8-8085-FB4B12405B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131</Words>
  <Characters>752</Characters>
  <Lines>6</Lines>
  <Paragraphs>1</Paragraphs>
  <TotalTime>92</TotalTime>
  <ScaleCrop>false</ScaleCrop>
  <LinksUpToDate>false</LinksUpToDate>
  <CharactersWithSpaces>882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2022-08-25T02:16:00Z</dcterms:created>
  <dc:creator>ZSBAR</dc:creator>
  <cp:lastModifiedBy>微信用户</cp:lastModifiedBy>
  <cp:lastPrinted>2022-08-25T03:43:00Z</cp:lastPrinted>
  <dcterms:modified xsi:type="dcterms:W3CDTF">2023-08-30T01:23:18Z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BFE9CCBA0F4B40A3817CEBE95CF7E0E4_12</vt:lpwstr>
  </property>
</Properties>
</file>