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color w:val="auto"/>
          <w:sz w:val="21"/>
          <w:szCs w:val="21"/>
          <w:highlight w:val="none"/>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仿宋" w:hAnsi="仿宋" w:eastAsia="仿宋" w:cs="仿宋"/>
          <w:b/>
          <w:bCs/>
          <w:color w:val="auto"/>
          <w:sz w:val="72"/>
          <w:szCs w:val="72"/>
          <w:highlight w:val="none"/>
        </w:rPr>
      </w:pPr>
      <w:bookmarkStart w:id="1" w:name="_Toc15396475"/>
      <w:bookmarkStart w:id="2" w:name="_Toc15377193"/>
      <w:bookmarkStart w:id="3" w:name="_Toc15377425"/>
      <w:bookmarkStart w:id="4" w:name="_Toc15378441"/>
      <w:bookmarkStart w:id="5" w:name="_Toc15396597"/>
      <w:r>
        <w:rPr>
          <w:rFonts w:hint="eastAsia" w:ascii="仿宋" w:hAnsi="仿宋" w:eastAsia="仿宋" w:cs="仿宋"/>
          <w:b/>
          <w:bCs/>
          <w:color w:val="auto"/>
          <w:sz w:val="72"/>
          <w:szCs w:val="72"/>
          <w:highlight w:val="none"/>
        </w:rPr>
        <w:t>20</w:t>
      </w:r>
      <w:r>
        <w:rPr>
          <w:rFonts w:hint="eastAsia" w:ascii="仿宋" w:hAnsi="仿宋" w:eastAsia="仿宋" w:cs="仿宋"/>
          <w:b/>
          <w:bCs/>
          <w:color w:val="auto"/>
          <w:sz w:val="72"/>
          <w:szCs w:val="72"/>
          <w:highlight w:val="none"/>
          <w:lang w:val="en-US" w:eastAsia="zh-CN"/>
        </w:rPr>
        <w:t>22</w:t>
      </w:r>
      <w:r>
        <w:rPr>
          <w:rFonts w:hint="eastAsia" w:ascii="仿宋" w:hAnsi="仿宋" w:eastAsia="仿宋" w:cs="仿宋"/>
          <w:b/>
          <w:bCs/>
          <w:color w:val="auto"/>
          <w:sz w:val="72"/>
          <w:szCs w:val="72"/>
          <w:highlight w:val="none"/>
        </w:rPr>
        <w:t>年度</w:t>
      </w:r>
      <w:bookmarkEnd w:id="1"/>
      <w:bookmarkEnd w:id="2"/>
      <w:bookmarkEnd w:id="3"/>
      <w:bookmarkEnd w:id="4"/>
      <w:bookmarkEnd w:id="5"/>
    </w:p>
    <w:p>
      <w:pPr>
        <w:adjustRightInd w:val="0"/>
        <w:snapToGrid w:val="0"/>
        <w:spacing w:line="360" w:lineRule="auto"/>
        <w:jc w:val="center"/>
        <w:outlineLvl w:val="0"/>
        <w:rPr>
          <w:rFonts w:hint="eastAsia" w:ascii="仿宋" w:hAnsi="仿宋" w:eastAsia="仿宋" w:cs="仿宋"/>
          <w:b/>
          <w:bCs/>
          <w:color w:val="auto"/>
          <w:w w:val="50"/>
          <w:sz w:val="56"/>
          <w:szCs w:val="56"/>
          <w:highlight w:val="none"/>
        </w:rPr>
      </w:pPr>
      <w:bookmarkStart w:id="6" w:name="_Toc15396476"/>
      <w:bookmarkStart w:id="7" w:name="_Toc15377426"/>
      <w:bookmarkStart w:id="8" w:name="_Toc15378442"/>
      <w:bookmarkStart w:id="9" w:name="_Toc15377194"/>
      <w:bookmarkStart w:id="10" w:name="_Toc15396598"/>
      <w:r>
        <w:rPr>
          <w:rFonts w:hint="eastAsia" w:ascii="仿宋" w:hAnsi="仿宋" w:eastAsia="仿宋" w:cs="仿宋"/>
          <w:b/>
          <w:bCs/>
          <w:color w:val="auto"/>
          <w:w w:val="66"/>
          <w:sz w:val="56"/>
          <w:szCs w:val="56"/>
          <w:highlight w:val="none"/>
        </w:rPr>
        <w:t>四川省</w:t>
      </w:r>
      <w:bookmarkEnd w:id="0"/>
      <w:bookmarkStart w:id="11" w:name="_Toc15306268"/>
      <w:r>
        <w:rPr>
          <w:rFonts w:hint="eastAsia" w:ascii="仿宋" w:hAnsi="仿宋" w:eastAsia="仿宋" w:cs="仿宋"/>
          <w:b/>
          <w:bCs/>
          <w:color w:val="auto"/>
          <w:w w:val="66"/>
          <w:sz w:val="56"/>
          <w:szCs w:val="56"/>
          <w:highlight w:val="none"/>
          <w:lang w:eastAsia="zh-CN"/>
        </w:rPr>
        <w:t>遂宁市安居区三家镇大安初级中学校</w:t>
      </w:r>
      <w:bookmarkEnd w:id="6"/>
      <w:bookmarkEnd w:id="7"/>
      <w:bookmarkEnd w:id="8"/>
      <w:bookmarkEnd w:id="9"/>
      <w:bookmarkEnd w:id="10"/>
      <w:bookmarkEnd w:id="11"/>
    </w:p>
    <w:p>
      <w:pPr>
        <w:adjustRightInd w:val="0"/>
        <w:snapToGrid w:val="0"/>
        <w:spacing w:line="360" w:lineRule="auto"/>
        <w:jc w:val="center"/>
        <w:outlineLvl w:val="0"/>
        <w:rPr>
          <w:rFonts w:hint="eastAsia" w:ascii="仿宋" w:hAnsi="仿宋" w:eastAsia="仿宋" w:cs="仿宋"/>
          <w:b/>
          <w:bCs/>
          <w:color w:val="auto"/>
          <w:sz w:val="52"/>
          <w:szCs w:val="52"/>
          <w:highlight w:val="none"/>
        </w:rPr>
      </w:pPr>
      <w:r>
        <w:rPr>
          <w:rFonts w:hint="eastAsia" w:ascii="仿宋" w:hAnsi="仿宋" w:eastAsia="仿宋" w:cs="仿宋"/>
          <w:b/>
          <w:bCs/>
          <w:color w:val="auto"/>
          <w:sz w:val="52"/>
          <w:szCs w:val="52"/>
          <w:highlight w:val="none"/>
          <w:lang w:eastAsia="zh-CN"/>
        </w:rPr>
        <w:t>单位决算公开</w:t>
      </w:r>
    </w:p>
    <w:p>
      <w:pPr>
        <w:widowControl/>
        <w:jc w:val="center"/>
        <w:rPr>
          <w:rFonts w:hint="eastAsia" w:ascii="仿宋" w:hAnsi="仿宋" w:eastAsia="仿宋" w:cs="仿宋"/>
          <w:b/>
          <w:bCs/>
          <w:color w:val="auto"/>
          <w:sz w:val="48"/>
          <w:szCs w:val="48"/>
          <w:highlight w:val="none"/>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pPr>
        <w:widowControl/>
        <w:jc w:val="center"/>
        <w:rPr>
          <w:rFonts w:hint="eastAsia" w:ascii="仿宋" w:hAnsi="仿宋" w:eastAsia="仿宋" w:cs="仿宋"/>
          <w:b/>
          <w:bCs/>
          <w:color w:val="auto"/>
          <w:sz w:val="48"/>
          <w:szCs w:val="48"/>
          <w:highlight w:val="none"/>
        </w:rPr>
      </w:pPr>
      <w:r>
        <w:rPr>
          <w:rFonts w:hint="eastAsia" w:ascii="仿宋" w:hAnsi="仿宋" w:eastAsia="仿宋" w:cs="仿宋"/>
          <w:b/>
          <w:bCs/>
          <w:color w:val="auto"/>
          <w:sz w:val="48"/>
          <w:szCs w:val="48"/>
          <w:highlight w:val="none"/>
        </w:rPr>
        <w:t>目录</w:t>
      </w:r>
    </w:p>
    <w:p>
      <w:pPr>
        <w:widowControl/>
        <w:jc w:val="center"/>
        <w:rPr>
          <w:rFonts w:hint="eastAsia" w:ascii="仿宋" w:hAnsi="仿宋" w:eastAsia="仿宋" w:cs="仿宋"/>
          <w:b/>
          <w:bCs/>
          <w:color w:val="auto"/>
          <w:sz w:val="28"/>
          <w:szCs w:val="28"/>
          <w:highlight w:val="none"/>
        </w:rPr>
      </w:pPr>
    </w:p>
    <w:p>
      <w:pPr>
        <w:pStyle w:val="10"/>
        <w:rPr>
          <w:rFonts w:hint="eastAsia" w:ascii="仿宋" w:hAnsi="仿宋" w:eastAsia="仿宋" w:cs="仿宋"/>
          <w:b/>
          <w:bCs/>
          <w:color w:val="auto"/>
          <w:highlight w:val="none"/>
        </w:rPr>
      </w:pPr>
      <w:r>
        <w:rPr>
          <w:rFonts w:hint="eastAsia" w:ascii="仿宋" w:hAnsi="仿宋" w:eastAsia="仿宋" w:cs="仿宋"/>
          <w:b/>
          <w:bCs/>
          <w:color w:val="auto"/>
          <w:highlight w:val="none"/>
        </w:rPr>
        <w:t>公开时间：20</w:t>
      </w:r>
      <w:r>
        <w:rPr>
          <w:rFonts w:hint="eastAsia" w:ascii="仿宋" w:hAnsi="仿宋" w:eastAsia="仿宋" w:cs="仿宋"/>
          <w:b/>
          <w:bCs/>
          <w:color w:val="auto"/>
          <w:highlight w:val="none"/>
          <w:lang w:val="en-US" w:eastAsia="zh-CN"/>
        </w:rPr>
        <w:t>23</w:t>
      </w:r>
      <w:r>
        <w:rPr>
          <w:rFonts w:hint="eastAsia" w:ascii="仿宋" w:hAnsi="仿宋" w:eastAsia="仿宋" w:cs="仿宋"/>
          <w:b/>
          <w:bCs/>
          <w:color w:val="auto"/>
          <w:highlight w:val="none"/>
        </w:rPr>
        <w:t>年</w:t>
      </w:r>
      <w:r>
        <w:rPr>
          <w:rFonts w:hint="eastAsia" w:ascii="仿宋" w:hAnsi="仿宋" w:eastAsia="仿宋" w:cs="仿宋"/>
          <w:b/>
          <w:bCs/>
          <w:color w:val="auto"/>
          <w:highlight w:val="none"/>
          <w:lang w:val="en-US" w:eastAsia="zh-CN"/>
        </w:rPr>
        <w:t>8</w:t>
      </w:r>
      <w:r>
        <w:rPr>
          <w:rFonts w:hint="eastAsia" w:ascii="仿宋" w:hAnsi="仿宋" w:eastAsia="仿宋" w:cs="仿宋"/>
          <w:b/>
          <w:bCs/>
          <w:color w:val="auto"/>
          <w:highlight w:val="none"/>
        </w:rPr>
        <w:t>月</w:t>
      </w:r>
      <w:r>
        <w:rPr>
          <w:rFonts w:hint="eastAsia" w:ascii="仿宋" w:hAnsi="仿宋" w:eastAsia="仿宋" w:cs="仿宋"/>
          <w:b/>
          <w:bCs/>
          <w:color w:val="auto"/>
          <w:highlight w:val="none"/>
          <w:lang w:val="en-US" w:eastAsia="zh-CN"/>
        </w:rPr>
        <w:t>2</w:t>
      </w:r>
      <w:r>
        <w:rPr>
          <w:rFonts w:hint="eastAsia" w:cs="仿宋"/>
          <w:b/>
          <w:bCs/>
          <w:color w:val="auto"/>
          <w:highlight w:val="none"/>
          <w:lang w:val="en-US" w:eastAsia="zh-CN"/>
        </w:rPr>
        <w:t>5</w:t>
      </w:r>
      <w:bookmarkStart w:id="67" w:name="_GoBack"/>
      <w:bookmarkEnd w:id="67"/>
      <w:r>
        <w:rPr>
          <w:rFonts w:hint="eastAsia" w:ascii="仿宋" w:hAnsi="仿宋" w:eastAsia="仿宋" w:cs="仿宋"/>
          <w:b/>
          <w:bCs/>
          <w:color w:val="auto"/>
          <w:highlight w:val="none"/>
        </w:rPr>
        <w:t>日</w:t>
      </w:r>
    </w:p>
    <w:p>
      <w:pPr>
        <w:rPr>
          <w:color w:val="auto"/>
          <w:highlight w:val="none"/>
        </w:rPr>
      </w:pPr>
    </w:p>
    <w:p>
      <w:pPr>
        <w:pStyle w:val="10"/>
        <w:adjustRightInd w:val="0"/>
        <w:snapToGrid w:val="0"/>
        <w:spacing w:before="0" w:line="440" w:lineRule="exact"/>
        <w:jc w:val="distribut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第一部分 </w:t>
      </w:r>
      <w:r>
        <w:rPr>
          <w:rFonts w:hint="eastAsia" w:ascii="仿宋" w:hAnsi="仿宋" w:eastAsia="仿宋" w:cs="仿宋"/>
          <w:color w:val="auto"/>
          <w:sz w:val="24"/>
          <w:szCs w:val="24"/>
          <w:highlight w:val="none"/>
          <w:lang w:eastAsia="zh-CN"/>
        </w:rPr>
        <w:t>单位</w:t>
      </w:r>
      <w:r>
        <w:rPr>
          <w:rFonts w:hint="eastAsia" w:ascii="仿宋" w:hAnsi="仿宋" w:eastAsia="仿宋" w:cs="仿宋"/>
          <w:color w:val="auto"/>
          <w:sz w:val="24"/>
          <w:szCs w:val="24"/>
          <w:highlight w:val="none"/>
        </w:rPr>
        <w:t>概况</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p>
    <w:p>
      <w:pPr>
        <w:pStyle w:val="11"/>
        <w:adjustRightInd w:val="0"/>
        <w:snapToGrid w:val="0"/>
        <w:spacing w:line="440" w:lineRule="exact"/>
        <w:jc w:val="distribut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主要职责……………………………………………………………………</w:t>
      </w:r>
      <w:r>
        <w:rPr>
          <w:rFonts w:hint="eastAsia" w:ascii="仿宋" w:hAnsi="仿宋" w:eastAsia="仿宋" w:cs="仿宋"/>
          <w:color w:val="auto"/>
          <w:sz w:val="24"/>
          <w:szCs w:val="24"/>
          <w:highlight w:val="none"/>
          <w:lang w:val="en-US" w:eastAsia="zh-CN"/>
        </w:rPr>
        <w:t>1</w:t>
      </w:r>
    </w:p>
    <w:p>
      <w:pPr>
        <w:pStyle w:val="11"/>
        <w:adjustRightInd w:val="0"/>
        <w:snapToGrid w:val="0"/>
        <w:spacing w:line="440" w:lineRule="exact"/>
        <w:jc w:val="distribute"/>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lang w:eastAsia="zh-CN"/>
        </w:rPr>
        <w:t>二</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机构设置……………………………………………………………………</w:t>
      </w:r>
      <w:r>
        <w:rPr>
          <w:rFonts w:hint="eastAsia" w:ascii="仿宋" w:hAnsi="仿宋" w:eastAsia="仿宋" w:cs="仿宋"/>
          <w:color w:val="auto"/>
          <w:sz w:val="24"/>
          <w:szCs w:val="24"/>
          <w:highlight w:val="none"/>
          <w:lang w:val="en-US" w:eastAsia="zh-CN"/>
        </w:rPr>
        <w:t>1</w:t>
      </w:r>
    </w:p>
    <w:p>
      <w:pPr>
        <w:pStyle w:val="10"/>
        <w:adjustRightInd w:val="0"/>
        <w:snapToGrid w:val="0"/>
        <w:spacing w:before="0" w:line="440" w:lineRule="exact"/>
        <w:ind w:left="480" w:hanging="480" w:hangingChars="200"/>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第二部分</w:t>
      </w:r>
      <w:r>
        <w:rPr>
          <w:rFonts w:hint="eastAsia" w:ascii="仿宋" w:hAnsi="仿宋" w:eastAsia="仿宋" w:cs="仿宋"/>
          <w:color w:val="auto"/>
          <w:sz w:val="24"/>
          <w:szCs w:val="24"/>
          <w:highlight w:val="none"/>
          <w:lang w:val="en-US" w:eastAsia="zh-CN"/>
        </w:rPr>
        <w:t xml:space="preserve"> 2022年度</w:t>
      </w:r>
      <w:r>
        <w:rPr>
          <w:rFonts w:hint="eastAsia" w:ascii="仿宋" w:hAnsi="仿宋" w:eastAsia="仿宋" w:cs="仿宋"/>
          <w:color w:val="auto"/>
          <w:sz w:val="24"/>
          <w:szCs w:val="24"/>
          <w:highlight w:val="none"/>
          <w:lang w:eastAsia="zh-CN"/>
        </w:rPr>
        <w:t>单位</w:t>
      </w:r>
      <w:r>
        <w:rPr>
          <w:rFonts w:hint="eastAsia" w:ascii="仿宋" w:hAnsi="仿宋" w:eastAsia="仿宋" w:cs="仿宋"/>
          <w:color w:val="auto"/>
          <w:sz w:val="24"/>
          <w:szCs w:val="24"/>
          <w:highlight w:val="none"/>
        </w:rPr>
        <w:t>决算情况说明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p>
    <w:p>
      <w:pPr>
        <w:pStyle w:val="10"/>
        <w:adjustRightInd w:val="0"/>
        <w:snapToGrid w:val="0"/>
        <w:spacing w:before="0" w:line="440" w:lineRule="exact"/>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一、收入支出决算总体情况说明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p>
    <w:p>
      <w:pPr>
        <w:pStyle w:val="11"/>
        <w:adjustRightInd w:val="0"/>
        <w:snapToGrid w:val="0"/>
        <w:spacing w:line="440" w:lineRule="exact"/>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二、收入决算情况说明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p>
    <w:p>
      <w:pPr>
        <w:pStyle w:val="11"/>
        <w:adjustRightInd w:val="0"/>
        <w:snapToGrid w:val="0"/>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三、支出决算情况说明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p>
    <w:p>
      <w:pPr>
        <w:pStyle w:val="11"/>
        <w:adjustRightInd w:val="0"/>
        <w:snapToGrid w:val="0"/>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四、财政拨款收入支出决算总体情况说明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p>
    <w:p>
      <w:pPr>
        <w:pStyle w:val="11"/>
        <w:adjustRightInd w:val="0"/>
        <w:snapToGrid w:val="0"/>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五、一般公共预算财政拨款支出决算情况说明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p>
    <w:p>
      <w:pPr>
        <w:pStyle w:val="11"/>
        <w:adjustRightInd w:val="0"/>
        <w:snapToGrid w:val="0"/>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六、一般公共预算财政拨款基本支出决算情况说明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9</w:t>
      </w:r>
    </w:p>
    <w:p>
      <w:pPr>
        <w:pStyle w:val="11"/>
        <w:adjustRightInd w:val="0"/>
        <w:snapToGrid w:val="0"/>
        <w:spacing w:line="440" w:lineRule="exact"/>
        <w:jc w:val="left"/>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七、财政拨款</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三公”经费支出决算情况说明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八、政府性基金预算支出决算情况说明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10</w:t>
      </w:r>
    </w:p>
    <w:p>
      <w:pPr>
        <w:pStyle w:val="11"/>
        <w:adjustRightInd w:val="0"/>
        <w:snapToGrid w:val="0"/>
        <w:spacing w:line="440" w:lineRule="exact"/>
        <w:jc w:val="left"/>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九、国有资本经营预算支出决算情况说明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10</w:t>
      </w:r>
    </w:p>
    <w:p>
      <w:pPr>
        <w:pStyle w:val="11"/>
        <w:adjustRightInd w:val="0"/>
        <w:snapToGrid w:val="0"/>
        <w:spacing w:line="44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十、其他重要事项的情况说明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11</w:t>
      </w:r>
    </w:p>
    <w:p>
      <w:pPr>
        <w:pStyle w:val="10"/>
        <w:adjustRightInd w:val="0"/>
        <w:snapToGrid w:val="0"/>
        <w:spacing w:before="0"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第三部分 名词解释</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12</w:t>
      </w:r>
    </w:p>
    <w:p>
      <w:pPr>
        <w:pStyle w:val="10"/>
        <w:adjustRightInd w:val="0"/>
        <w:snapToGrid w:val="0"/>
        <w:spacing w:before="0"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第四部分 附件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14</w:t>
      </w:r>
    </w:p>
    <w:p>
      <w:pPr>
        <w:pStyle w:val="10"/>
        <w:adjustRightInd w:val="0"/>
        <w:snapToGrid w:val="0"/>
        <w:spacing w:before="0" w:line="440" w:lineRule="exact"/>
        <w:jc w:val="left"/>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第五部分 附表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19</w:t>
      </w:r>
    </w:p>
    <w:p>
      <w:pPr>
        <w:pStyle w:val="11"/>
        <w:adjustRightInd w:val="0"/>
        <w:snapToGrid w:val="0"/>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一、收入支出决算总表</w:t>
      </w:r>
    </w:p>
    <w:p>
      <w:pPr>
        <w:pStyle w:val="11"/>
        <w:adjustRightInd w:val="0"/>
        <w:snapToGrid w:val="0"/>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二、收入决算表</w:t>
      </w:r>
    </w:p>
    <w:p>
      <w:pPr>
        <w:pStyle w:val="11"/>
        <w:adjustRightInd w:val="0"/>
        <w:snapToGrid w:val="0"/>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三、支出决算表</w:t>
      </w:r>
    </w:p>
    <w:p>
      <w:pPr>
        <w:pStyle w:val="11"/>
        <w:adjustRightInd w:val="0"/>
        <w:snapToGrid w:val="0"/>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四、财政拨款收入支出决算总表</w:t>
      </w:r>
    </w:p>
    <w:p>
      <w:pPr>
        <w:pStyle w:val="11"/>
        <w:adjustRightInd w:val="0"/>
        <w:snapToGrid w:val="0"/>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五、财政拨款支出决算明细表</w:t>
      </w:r>
    </w:p>
    <w:p>
      <w:pPr>
        <w:pStyle w:val="11"/>
        <w:adjustRightInd w:val="0"/>
        <w:snapToGrid w:val="0"/>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六、一般公共预算财政拨款支出决算表</w:t>
      </w:r>
    </w:p>
    <w:p>
      <w:pPr>
        <w:pStyle w:val="11"/>
        <w:adjustRightInd w:val="0"/>
        <w:snapToGrid w:val="0"/>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七、一般公共预算财政拨款支出决算明细表</w:t>
      </w:r>
    </w:p>
    <w:p>
      <w:pPr>
        <w:pStyle w:val="11"/>
        <w:adjustRightInd w:val="0"/>
        <w:snapToGrid w:val="0"/>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八、一般公共预算财政拨款基本支出决算</w:t>
      </w:r>
      <w:r>
        <w:rPr>
          <w:rFonts w:hint="eastAsia" w:ascii="仿宋" w:hAnsi="仿宋" w:eastAsia="仿宋" w:cs="仿宋"/>
          <w:color w:val="auto"/>
          <w:sz w:val="24"/>
          <w:szCs w:val="24"/>
          <w:highlight w:val="none"/>
          <w:lang w:eastAsia="zh-CN"/>
        </w:rPr>
        <w:t>明细</w:t>
      </w:r>
      <w:r>
        <w:rPr>
          <w:rFonts w:hint="eastAsia" w:ascii="仿宋" w:hAnsi="仿宋" w:eastAsia="仿宋" w:cs="仿宋"/>
          <w:color w:val="auto"/>
          <w:sz w:val="24"/>
          <w:szCs w:val="24"/>
          <w:highlight w:val="none"/>
        </w:rPr>
        <w:t>表</w:t>
      </w:r>
    </w:p>
    <w:p>
      <w:pPr>
        <w:pStyle w:val="11"/>
        <w:adjustRightInd w:val="0"/>
        <w:snapToGrid w:val="0"/>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九、一般公共预算财政拨款项目支出决算表</w:t>
      </w:r>
    </w:p>
    <w:p>
      <w:pPr>
        <w:pStyle w:val="11"/>
        <w:adjustRightInd w:val="0"/>
        <w:snapToGrid w:val="0"/>
        <w:spacing w:line="440" w:lineRule="exact"/>
        <w:jc w:val="left"/>
        <w:rPr>
          <w:rFonts w:hint="eastAsia" w:ascii="仿宋" w:hAnsi="仿宋" w:eastAsia="仿宋" w:cs="仿宋"/>
          <w:color w:val="auto"/>
          <w:sz w:val="24"/>
          <w:szCs w:val="24"/>
          <w:highlight w:val="none"/>
        </w:rPr>
        <w:sectPr>
          <w:footerReference r:id="rId7" w:type="first"/>
          <w:footerReference r:id="rId6" w:type="default"/>
          <w:pgSz w:w="11906" w:h="16838"/>
          <w:pgMar w:top="1440" w:right="1800" w:bottom="1440" w:left="1800" w:header="851" w:footer="992" w:gutter="0"/>
          <w:pgNumType w:fmt="decimal" w:start="1"/>
          <w:cols w:space="425" w:num="1"/>
          <w:docGrid w:type="lines" w:linePitch="312" w:charSpace="0"/>
        </w:sectPr>
      </w:pPr>
    </w:p>
    <w:p>
      <w:pPr>
        <w:pStyle w:val="11"/>
        <w:adjustRightInd w:val="0"/>
        <w:snapToGrid w:val="0"/>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十、政府性基金预算财政拨款收入支出决算表</w:t>
      </w:r>
    </w:p>
    <w:p>
      <w:pPr>
        <w:pStyle w:val="11"/>
        <w:adjustRightInd w:val="0"/>
        <w:snapToGrid w:val="0"/>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十一、国有资本经营预算财政拨款收入支出决算表</w:t>
      </w:r>
    </w:p>
    <w:p>
      <w:pPr>
        <w:pStyle w:val="11"/>
        <w:adjustRightInd w:val="0"/>
        <w:snapToGrid w:val="0"/>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十二、</w:t>
      </w:r>
      <w:r>
        <w:rPr>
          <w:rFonts w:hint="eastAsia" w:ascii="仿宋" w:hAnsi="仿宋" w:eastAsia="仿宋" w:cs="仿宋"/>
          <w:color w:val="auto"/>
          <w:sz w:val="24"/>
          <w:szCs w:val="24"/>
          <w:highlight w:val="none"/>
          <w:lang w:val="en-US" w:eastAsia="zh-CN"/>
        </w:rPr>
        <w:t>国有资本经营预算财政拨款支出决算表</w:t>
      </w:r>
    </w:p>
    <w:p>
      <w:pPr>
        <w:pStyle w:val="11"/>
        <w:adjustRightInd w:val="0"/>
        <w:snapToGrid w:val="0"/>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十三、财政拨款“三公”经费支出决算表</w:t>
      </w:r>
    </w:p>
    <w:p>
      <w:pPr>
        <w:pStyle w:val="3"/>
        <w:jc w:val="center"/>
        <w:rPr>
          <w:rFonts w:hint="eastAsia" w:ascii="仿宋" w:hAnsi="仿宋" w:eastAsia="仿宋" w:cs="仿宋"/>
          <w:b w:val="0"/>
          <w:color w:val="auto"/>
          <w:sz w:val="24"/>
          <w:szCs w:val="24"/>
          <w:highlight w:val="none"/>
        </w:rPr>
        <w:sectPr>
          <w:footerReference r:id="rId9" w:type="first"/>
          <w:footerReference r:id="rId8" w:type="default"/>
          <w:pgSz w:w="11906" w:h="16838"/>
          <w:pgMar w:top="1440" w:right="1800" w:bottom="1440" w:left="1800" w:header="851" w:footer="992" w:gutter="0"/>
          <w:pgNumType w:fmt="decimal" w:start="1"/>
          <w:cols w:space="425" w:num="1"/>
          <w:titlePg/>
          <w:docGrid w:type="lines" w:linePitch="312" w:charSpace="0"/>
        </w:sectPr>
      </w:pPr>
      <w:bookmarkStart w:id="12" w:name="_Toc15377196"/>
      <w:bookmarkStart w:id="13" w:name="_Toc15396599"/>
    </w:p>
    <w:p>
      <w:pPr>
        <w:pStyle w:val="3"/>
        <w:jc w:val="center"/>
        <w:rPr>
          <w:rFonts w:hint="eastAsia" w:ascii="仿宋" w:hAnsi="仿宋" w:eastAsia="仿宋" w:cs="仿宋"/>
          <w:b w:val="0"/>
          <w:color w:val="auto"/>
          <w:sz w:val="24"/>
          <w:szCs w:val="24"/>
          <w:highlight w:val="none"/>
        </w:rPr>
      </w:pPr>
    </w:p>
    <w:p>
      <w:pPr>
        <w:pStyle w:val="3"/>
        <w:jc w:val="center"/>
        <w:rPr>
          <w:rFonts w:hint="eastAsia" w:ascii="仿宋" w:hAnsi="仿宋" w:eastAsia="仿宋" w:cs="仿宋"/>
          <w:b w:val="0"/>
          <w:color w:val="FF0000"/>
          <w:sz w:val="24"/>
          <w:szCs w:val="24"/>
          <w:highlight w:val="none"/>
        </w:rPr>
      </w:pPr>
    </w:p>
    <w:p>
      <w:pPr>
        <w:pStyle w:val="3"/>
        <w:jc w:val="center"/>
        <w:rPr>
          <w:rFonts w:hint="eastAsia" w:ascii="仿宋" w:hAnsi="仿宋" w:eastAsia="仿宋" w:cs="仿宋"/>
          <w:b w:val="0"/>
          <w:color w:val="FF0000"/>
          <w:sz w:val="24"/>
          <w:szCs w:val="24"/>
          <w:highlight w:val="none"/>
        </w:rPr>
      </w:pPr>
    </w:p>
    <w:p>
      <w:pPr>
        <w:pStyle w:val="3"/>
        <w:jc w:val="center"/>
        <w:rPr>
          <w:rFonts w:hint="eastAsia" w:ascii="仿宋" w:hAnsi="仿宋" w:eastAsia="仿宋" w:cs="仿宋"/>
          <w:b w:val="0"/>
          <w:color w:val="FF0000"/>
          <w:sz w:val="24"/>
          <w:szCs w:val="24"/>
          <w:highlight w:val="none"/>
        </w:rPr>
      </w:pPr>
    </w:p>
    <w:p>
      <w:pPr>
        <w:pStyle w:val="3"/>
        <w:jc w:val="center"/>
        <w:rPr>
          <w:rFonts w:hint="eastAsia" w:ascii="仿宋" w:hAnsi="仿宋" w:eastAsia="仿宋" w:cs="仿宋"/>
          <w:b w:val="0"/>
          <w:color w:val="FF0000"/>
          <w:sz w:val="24"/>
          <w:szCs w:val="24"/>
          <w:highlight w:val="none"/>
        </w:rPr>
      </w:pPr>
    </w:p>
    <w:p>
      <w:pPr>
        <w:pStyle w:val="3"/>
        <w:jc w:val="center"/>
        <w:rPr>
          <w:rFonts w:hint="eastAsia" w:ascii="仿宋" w:hAnsi="仿宋" w:eastAsia="仿宋" w:cs="仿宋"/>
          <w:b w:val="0"/>
          <w:color w:val="FF0000"/>
          <w:sz w:val="24"/>
          <w:szCs w:val="24"/>
          <w:highlight w:val="none"/>
        </w:rPr>
      </w:pPr>
    </w:p>
    <w:p>
      <w:pPr>
        <w:pStyle w:val="3"/>
        <w:jc w:val="center"/>
        <w:rPr>
          <w:rFonts w:hint="eastAsia" w:ascii="仿宋" w:hAnsi="仿宋" w:eastAsia="仿宋" w:cs="仿宋"/>
          <w:b w:val="0"/>
          <w:color w:val="FF0000"/>
          <w:sz w:val="24"/>
          <w:szCs w:val="24"/>
          <w:highlight w:val="none"/>
        </w:rPr>
      </w:pPr>
    </w:p>
    <w:p>
      <w:pPr>
        <w:pStyle w:val="3"/>
        <w:jc w:val="center"/>
        <w:rPr>
          <w:rFonts w:hint="eastAsia" w:ascii="仿宋" w:hAnsi="仿宋" w:eastAsia="仿宋" w:cs="仿宋"/>
          <w:b w:val="0"/>
          <w:color w:val="FF0000"/>
          <w:sz w:val="24"/>
          <w:szCs w:val="24"/>
          <w:highlight w:val="none"/>
        </w:rPr>
      </w:pPr>
    </w:p>
    <w:p>
      <w:pPr>
        <w:pStyle w:val="3"/>
        <w:jc w:val="center"/>
        <w:rPr>
          <w:rFonts w:hint="eastAsia" w:ascii="仿宋" w:hAnsi="仿宋" w:eastAsia="仿宋" w:cs="仿宋"/>
          <w:b w:val="0"/>
          <w:color w:val="FF0000"/>
          <w:sz w:val="24"/>
          <w:szCs w:val="24"/>
          <w:highlight w:val="none"/>
        </w:rPr>
      </w:pPr>
    </w:p>
    <w:p>
      <w:pPr>
        <w:pStyle w:val="3"/>
        <w:jc w:val="center"/>
        <w:rPr>
          <w:rFonts w:hint="eastAsia" w:ascii="黑体" w:hAnsi="黑体" w:eastAsia="黑体"/>
          <w:b w:val="0"/>
          <w:color w:val="FF0000"/>
          <w:highlight w:val="none"/>
        </w:rPr>
      </w:pPr>
    </w:p>
    <w:p>
      <w:pPr>
        <w:pStyle w:val="3"/>
        <w:jc w:val="center"/>
        <w:rPr>
          <w:rFonts w:hint="eastAsia" w:ascii="黑体" w:hAnsi="黑体" w:eastAsia="黑体"/>
          <w:b w:val="0"/>
          <w:color w:val="FF0000"/>
          <w:highlight w:val="none"/>
        </w:rPr>
      </w:pPr>
    </w:p>
    <w:p>
      <w:pPr>
        <w:pStyle w:val="3"/>
        <w:jc w:val="center"/>
        <w:rPr>
          <w:rFonts w:hint="eastAsia" w:ascii="黑体" w:hAnsi="黑体" w:eastAsia="黑体"/>
          <w:b w:val="0"/>
          <w:color w:val="FF0000"/>
          <w:highlight w:val="none"/>
        </w:rPr>
        <w:sectPr>
          <w:footerReference r:id="rId10" w:type="default"/>
          <w:type w:val="continuous"/>
          <w:pgSz w:w="11906" w:h="16838"/>
          <w:pgMar w:top="1440" w:right="1800" w:bottom="1440" w:left="1800" w:header="851" w:footer="992" w:gutter="0"/>
          <w:pgNumType w:fmt="decimal" w:start="1"/>
          <w:cols w:space="425" w:num="1"/>
          <w:docGrid w:type="lines" w:linePitch="312" w:charSpace="0"/>
        </w:sectPr>
      </w:pPr>
    </w:p>
    <w:p>
      <w:pPr>
        <w:pStyle w:val="3"/>
        <w:jc w:val="center"/>
        <w:rPr>
          <w:rStyle w:val="24"/>
          <w:rFonts w:hint="eastAsia" w:ascii="仿宋" w:hAnsi="仿宋" w:eastAsia="仿宋" w:cs="仿宋"/>
          <w:b/>
          <w:bCs w:val="0"/>
          <w:color w:val="auto"/>
          <w:highlight w:val="none"/>
        </w:rPr>
      </w:pPr>
      <w:r>
        <w:rPr>
          <w:rFonts w:hint="eastAsia" w:ascii="仿宋" w:hAnsi="仿宋" w:eastAsia="仿宋" w:cs="仿宋"/>
          <w:b/>
          <w:bCs w:val="0"/>
          <w:color w:val="auto"/>
          <w:highlight w:val="none"/>
        </w:rPr>
        <w:t xml:space="preserve">第一部分 </w:t>
      </w:r>
      <w:r>
        <w:rPr>
          <w:rFonts w:hint="eastAsia" w:ascii="仿宋" w:hAnsi="仿宋" w:eastAsia="仿宋" w:cs="仿宋"/>
          <w:b/>
          <w:bCs w:val="0"/>
          <w:color w:val="auto"/>
          <w:highlight w:val="none"/>
          <w:lang w:eastAsia="zh-CN"/>
        </w:rPr>
        <w:t>单位</w:t>
      </w:r>
      <w:r>
        <w:rPr>
          <w:rStyle w:val="24"/>
          <w:rFonts w:hint="eastAsia" w:ascii="仿宋" w:hAnsi="仿宋" w:eastAsia="仿宋" w:cs="仿宋"/>
          <w:b/>
          <w:bCs w:val="0"/>
          <w:color w:val="auto"/>
          <w:highlight w:val="none"/>
        </w:rPr>
        <w:t>概况</w:t>
      </w:r>
      <w:bookmarkEnd w:id="12"/>
      <w:bookmarkEnd w:id="13"/>
    </w:p>
    <w:p>
      <w:pPr>
        <w:snapToGrid w:val="0"/>
        <w:spacing w:line="520" w:lineRule="exact"/>
        <w:rPr>
          <w:rStyle w:val="25"/>
          <w:rFonts w:hint="eastAsia" w:ascii="仿宋" w:hAnsi="仿宋" w:eastAsia="仿宋" w:cs="仿宋"/>
          <w:b/>
          <w:bCs w:val="0"/>
          <w:color w:val="auto"/>
          <w:highlight w:val="none"/>
          <w:lang w:eastAsia="zh-CN"/>
        </w:rPr>
      </w:pPr>
      <w:bookmarkStart w:id="14" w:name="_Toc15377197"/>
      <w:bookmarkStart w:id="15" w:name="_Toc15396600"/>
      <w:r>
        <w:rPr>
          <w:rStyle w:val="25"/>
          <w:rFonts w:hint="eastAsia" w:ascii="仿宋" w:hAnsi="仿宋" w:eastAsia="仿宋" w:cs="仿宋"/>
          <w:b/>
          <w:bCs w:val="0"/>
          <w:color w:val="auto"/>
          <w:highlight w:val="none"/>
          <w:lang w:eastAsia="zh-CN"/>
        </w:rPr>
        <w:t>一、主要职责：</w:t>
      </w:r>
      <w:r>
        <w:rPr>
          <w:rFonts w:hint="eastAsia" w:ascii="仿宋" w:hAnsi="仿宋" w:eastAsia="仿宋" w:cs="仿宋"/>
          <w:b/>
          <w:bCs w:val="0"/>
          <w:color w:val="auto"/>
          <w:sz w:val="32"/>
          <w:szCs w:val="32"/>
          <w:highlight w:val="none"/>
          <w:lang w:eastAsia="zh-CN"/>
        </w:rPr>
        <w:t>实施初中义务教育，促进基础教育发展，负责初中学历教育和相关社会服务。</w:t>
      </w:r>
    </w:p>
    <w:p>
      <w:pPr>
        <w:pStyle w:val="4"/>
        <w:numPr>
          <w:ilvl w:val="0"/>
          <w:numId w:val="0"/>
        </w:numPr>
        <w:rPr>
          <w:rFonts w:hint="eastAsia" w:ascii="仿宋" w:hAnsi="仿宋" w:eastAsia="仿宋" w:cs="仿宋"/>
          <w:b/>
          <w:bCs w:val="0"/>
          <w:color w:val="auto"/>
          <w:sz w:val="32"/>
          <w:szCs w:val="32"/>
          <w:highlight w:val="none"/>
          <w:lang w:val="en-US" w:eastAsia="zh-CN"/>
        </w:rPr>
      </w:pPr>
      <w:r>
        <w:rPr>
          <w:rFonts w:hint="eastAsia" w:ascii="仿宋" w:hAnsi="仿宋" w:eastAsia="仿宋" w:cs="仿宋"/>
          <w:b/>
          <w:bCs w:val="0"/>
          <w:color w:val="auto"/>
          <w:highlight w:val="none"/>
          <w:lang w:val="en-US" w:eastAsia="zh-CN"/>
        </w:rPr>
        <w:t>二、机构设置：</w:t>
      </w:r>
      <w:r>
        <w:rPr>
          <w:rFonts w:hint="eastAsia" w:ascii="仿宋" w:hAnsi="仿宋" w:eastAsia="仿宋" w:cs="仿宋"/>
          <w:b/>
          <w:bCs w:val="0"/>
          <w:color w:val="auto"/>
          <w:sz w:val="32"/>
          <w:szCs w:val="32"/>
          <w:highlight w:val="none"/>
          <w:lang w:val="en-US" w:eastAsia="zh-CN"/>
        </w:rPr>
        <w:t>我校全称是遂宁市安居区三家镇大安初级中学校，是一所初级中学。主管单位是遂宁市安居区教育和体育局。学校内部设行政、教导、德育、安全、团队、后勤、财务等职能机构共同促进学校教育教学工作健康发展。</w:t>
      </w:r>
    </w:p>
    <w:bookmarkEnd w:id="14"/>
    <w:bookmarkEnd w:id="15"/>
    <w:p>
      <w:pPr>
        <w:widowControl/>
        <w:jc w:val="left"/>
        <w:rPr>
          <w:rFonts w:hint="eastAsia" w:ascii="仿宋" w:hAnsi="仿宋" w:eastAsia="仿宋" w:cs="仿宋"/>
          <w:b/>
          <w:bCs w:val="0"/>
          <w:color w:val="auto"/>
          <w:kern w:val="0"/>
          <w:sz w:val="32"/>
          <w:szCs w:val="32"/>
          <w:highlight w:val="none"/>
        </w:rPr>
      </w:pPr>
      <w:r>
        <w:rPr>
          <w:rFonts w:hint="eastAsia" w:ascii="仿宋" w:hAnsi="仿宋" w:eastAsia="仿宋" w:cs="仿宋"/>
          <w:b/>
          <w:bCs w:val="0"/>
          <w:color w:val="auto"/>
          <w:sz w:val="32"/>
          <w:szCs w:val="32"/>
          <w:highlight w:val="none"/>
        </w:rPr>
        <w:br w:type="page"/>
      </w:r>
    </w:p>
    <w:p>
      <w:pPr>
        <w:pStyle w:val="3"/>
        <w:ind w:right="440"/>
        <w:jc w:val="center"/>
        <w:rPr>
          <w:rStyle w:val="24"/>
          <w:rFonts w:hint="eastAsia" w:ascii="仿宋" w:hAnsi="仿宋" w:eastAsia="仿宋" w:cs="仿宋"/>
          <w:b/>
          <w:bCs w:val="0"/>
          <w:color w:val="auto"/>
          <w:highlight w:val="none"/>
        </w:rPr>
      </w:pPr>
      <w:bookmarkStart w:id="16" w:name="_Toc15396602"/>
      <w:bookmarkStart w:id="17" w:name="_Toc15377204"/>
      <w:r>
        <w:rPr>
          <w:rFonts w:hint="eastAsia" w:ascii="仿宋" w:hAnsi="仿宋" w:eastAsia="仿宋" w:cs="仿宋"/>
          <w:b/>
          <w:bCs w:val="0"/>
          <w:color w:val="auto"/>
          <w:highlight w:val="none"/>
        </w:rPr>
        <w:t xml:space="preserve">第二部分 </w:t>
      </w:r>
      <w:r>
        <w:rPr>
          <w:rFonts w:hint="eastAsia" w:ascii="仿宋" w:hAnsi="仿宋" w:eastAsia="仿宋" w:cs="仿宋"/>
          <w:b/>
          <w:bCs w:val="0"/>
          <w:color w:val="auto"/>
          <w:highlight w:val="none"/>
          <w:lang w:val="en-US" w:eastAsia="zh-CN"/>
        </w:rPr>
        <w:t>2022年度</w:t>
      </w:r>
      <w:r>
        <w:rPr>
          <w:rStyle w:val="24"/>
          <w:rFonts w:hint="eastAsia" w:ascii="仿宋" w:hAnsi="仿宋" w:eastAsia="仿宋" w:cs="仿宋"/>
          <w:b/>
          <w:bCs w:val="0"/>
          <w:color w:val="auto"/>
          <w:highlight w:val="none"/>
          <w:lang w:eastAsia="zh-CN"/>
        </w:rPr>
        <w:t>单位</w:t>
      </w:r>
      <w:r>
        <w:rPr>
          <w:rStyle w:val="24"/>
          <w:rFonts w:hint="eastAsia" w:ascii="仿宋" w:hAnsi="仿宋" w:eastAsia="仿宋" w:cs="仿宋"/>
          <w:b/>
          <w:bCs w:val="0"/>
          <w:color w:val="auto"/>
          <w:highlight w:val="none"/>
        </w:rPr>
        <w:t>决算情况说明</w:t>
      </w:r>
      <w:bookmarkEnd w:id="16"/>
      <w:bookmarkEnd w:id="17"/>
    </w:p>
    <w:p>
      <w:pPr>
        <w:pStyle w:val="23"/>
        <w:numPr>
          <w:ilvl w:val="0"/>
          <w:numId w:val="1"/>
        </w:numPr>
        <w:spacing w:line="600" w:lineRule="exact"/>
        <w:ind w:firstLineChars="0"/>
        <w:outlineLvl w:val="1"/>
        <w:rPr>
          <w:rStyle w:val="25"/>
          <w:rFonts w:hint="eastAsia" w:ascii="仿宋" w:hAnsi="仿宋" w:eastAsia="仿宋" w:cs="仿宋"/>
          <w:b/>
          <w:bCs w:val="0"/>
          <w:color w:val="auto"/>
          <w:highlight w:val="none"/>
        </w:rPr>
      </w:pPr>
      <w:bookmarkStart w:id="18" w:name="_Toc15377205"/>
      <w:bookmarkStart w:id="19" w:name="_Toc15396603"/>
      <w:r>
        <w:rPr>
          <w:rFonts w:hint="eastAsia" w:ascii="仿宋" w:hAnsi="仿宋" w:eastAsia="仿宋" w:cs="仿宋"/>
          <w:b/>
          <w:bCs w:val="0"/>
          <w:color w:val="auto"/>
          <w:sz w:val="32"/>
          <w:szCs w:val="32"/>
          <w:highlight w:val="none"/>
        </w:rPr>
        <w:t>收</w:t>
      </w:r>
      <w:r>
        <w:rPr>
          <w:rStyle w:val="25"/>
          <w:rFonts w:hint="eastAsia" w:ascii="仿宋" w:hAnsi="仿宋" w:eastAsia="仿宋" w:cs="仿宋"/>
          <w:b/>
          <w:bCs w:val="0"/>
          <w:color w:val="auto"/>
          <w:highlight w:val="none"/>
        </w:rPr>
        <w:t>入支出决算总体情况说明</w:t>
      </w:r>
      <w:bookmarkEnd w:id="18"/>
      <w:bookmarkEnd w:id="19"/>
    </w:p>
    <w:p>
      <w:pPr>
        <w:spacing w:line="600" w:lineRule="exact"/>
        <w:ind w:firstLine="643" w:firstLineChars="200"/>
        <w:rPr>
          <w:rFonts w:hint="eastAsia" w:ascii="仿宋" w:hAnsi="仿宋" w:eastAsia="仿宋" w:cs="仿宋"/>
          <w:b/>
          <w:bCs w:val="0"/>
          <w:color w:val="auto"/>
          <w:sz w:val="32"/>
          <w:szCs w:val="32"/>
          <w:highlight w:val="none"/>
          <w:lang w:eastAsia="zh-CN"/>
        </w:rPr>
      </w:pPr>
      <w:r>
        <w:rPr>
          <w:rFonts w:hint="eastAsia" w:ascii="仿宋" w:hAnsi="仿宋" w:eastAsia="仿宋" w:cs="仿宋"/>
          <w:b/>
          <w:bCs w:val="0"/>
          <w:color w:val="auto"/>
          <w:sz w:val="32"/>
          <w:szCs w:val="32"/>
          <w:highlight w:val="none"/>
        </w:rPr>
        <w:t>20</w:t>
      </w:r>
      <w:r>
        <w:rPr>
          <w:rFonts w:hint="eastAsia" w:ascii="仿宋" w:hAnsi="仿宋" w:eastAsia="仿宋" w:cs="仿宋"/>
          <w:b/>
          <w:bCs w:val="0"/>
          <w:color w:val="auto"/>
          <w:sz w:val="32"/>
          <w:szCs w:val="32"/>
          <w:highlight w:val="none"/>
          <w:lang w:val="en-US" w:eastAsia="zh-CN"/>
        </w:rPr>
        <w:t>22</w:t>
      </w:r>
      <w:r>
        <w:rPr>
          <w:rFonts w:hint="eastAsia" w:ascii="仿宋" w:hAnsi="仿宋" w:eastAsia="仿宋" w:cs="仿宋"/>
          <w:b/>
          <w:bCs w:val="0"/>
          <w:color w:val="auto"/>
          <w:sz w:val="32"/>
          <w:szCs w:val="32"/>
          <w:highlight w:val="none"/>
        </w:rPr>
        <w:t>年度收</w:t>
      </w:r>
      <w:r>
        <w:rPr>
          <w:rFonts w:hint="eastAsia" w:ascii="仿宋" w:hAnsi="仿宋" w:eastAsia="仿宋" w:cs="仿宋"/>
          <w:b/>
          <w:bCs w:val="0"/>
          <w:color w:val="auto"/>
          <w:sz w:val="32"/>
          <w:szCs w:val="32"/>
          <w:highlight w:val="none"/>
          <w:lang w:eastAsia="zh-CN"/>
        </w:rPr>
        <w:t>入</w:t>
      </w:r>
      <w:r>
        <w:rPr>
          <w:rFonts w:hint="eastAsia" w:ascii="仿宋" w:hAnsi="仿宋" w:eastAsia="仿宋" w:cs="仿宋"/>
          <w:b/>
          <w:bCs w:val="0"/>
          <w:color w:val="auto"/>
          <w:sz w:val="32"/>
          <w:szCs w:val="32"/>
          <w:highlight w:val="none"/>
        </w:rPr>
        <w:t>总计</w:t>
      </w:r>
      <w:r>
        <w:rPr>
          <w:rFonts w:hint="eastAsia" w:ascii="仿宋" w:hAnsi="仿宋" w:eastAsia="仿宋" w:cs="仿宋"/>
          <w:b/>
          <w:bCs w:val="0"/>
          <w:color w:val="auto"/>
          <w:sz w:val="32"/>
          <w:szCs w:val="32"/>
          <w:highlight w:val="none"/>
          <w:lang w:val="en-US" w:eastAsia="zh-CN"/>
        </w:rPr>
        <w:t>624.94</w:t>
      </w:r>
      <w:r>
        <w:rPr>
          <w:rFonts w:hint="eastAsia" w:ascii="仿宋" w:hAnsi="仿宋" w:eastAsia="仿宋" w:cs="仿宋"/>
          <w:b/>
          <w:bCs w:val="0"/>
          <w:color w:val="auto"/>
          <w:sz w:val="32"/>
          <w:szCs w:val="32"/>
          <w:highlight w:val="none"/>
        </w:rPr>
        <w:t>万元。与20</w:t>
      </w:r>
      <w:r>
        <w:rPr>
          <w:rFonts w:hint="eastAsia" w:ascii="仿宋" w:hAnsi="仿宋" w:eastAsia="仿宋" w:cs="仿宋"/>
          <w:b/>
          <w:bCs w:val="0"/>
          <w:color w:val="auto"/>
          <w:sz w:val="32"/>
          <w:szCs w:val="32"/>
          <w:highlight w:val="none"/>
          <w:lang w:val="en-US" w:eastAsia="zh-CN"/>
        </w:rPr>
        <w:t>21</w:t>
      </w:r>
      <w:r>
        <w:rPr>
          <w:rFonts w:hint="eastAsia" w:ascii="仿宋" w:hAnsi="仿宋" w:eastAsia="仿宋" w:cs="仿宋"/>
          <w:b/>
          <w:bCs w:val="0"/>
          <w:color w:val="auto"/>
          <w:sz w:val="32"/>
          <w:szCs w:val="32"/>
          <w:highlight w:val="none"/>
        </w:rPr>
        <w:t>年相比，收</w:t>
      </w:r>
      <w:r>
        <w:rPr>
          <w:rFonts w:hint="eastAsia" w:ascii="仿宋" w:hAnsi="仿宋" w:eastAsia="仿宋" w:cs="仿宋"/>
          <w:b/>
          <w:bCs w:val="0"/>
          <w:color w:val="auto"/>
          <w:sz w:val="32"/>
          <w:szCs w:val="32"/>
          <w:highlight w:val="none"/>
          <w:lang w:eastAsia="zh-CN"/>
        </w:rPr>
        <w:t>入</w:t>
      </w:r>
      <w:r>
        <w:rPr>
          <w:rFonts w:hint="eastAsia" w:ascii="仿宋" w:hAnsi="仿宋" w:eastAsia="仿宋" w:cs="仿宋"/>
          <w:b/>
          <w:bCs w:val="0"/>
          <w:color w:val="auto"/>
          <w:sz w:val="32"/>
          <w:szCs w:val="32"/>
          <w:highlight w:val="none"/>
        </w:rPr>
        <w:t>减少</w:t>
      </w:r>
      <w:r>
        <w:rPr>
          <w:rFonts w:hint="eastAsia" w:ascii="仿宋" w:hAnsi="仿宋" w:eastAsia="仿宋" w:cs="仿宋"/>
          <w:b/>
          <w:bCs w:val="0"/>
          <w:color w:val="auto"/>
          <w:sz w:val="32"/>
          <w:szCs w:val="32"/>
          <w:highlight w:val="none"/>
          <w:lang w:val="en-US" w:eastAsia="zh-CN"/>
        </w:rPr>
        <w:t>24.6.94</w:t>
      </w:r>
      <w:r>
        <w:rPr>
          <w:rFonts w:hint="eastAsia" w:ascii="仿宋" w:hAnsi="仿宋" w:eastAsia="仿宋" w:cs="仿宋"/>
          <w:b/>
          <w:bCs w:val="0"/>
          <w:color w:val="auto"/>
          <w:sz w:val="32"/>
          <w:szCs w:val="32"/>
          <w:highlight w:val="none"/>
        </w:rPr>
        <w:t>万元，下降</w:t>
      </w:r>
      <w:r>
        <w:rPr>
          <w:rFonts w:hint="eastAsia" w:ascii="仿宋" w:hAnsi="仿宋" w:eastAsia="仿宋" w:cs="仿宋"/>
          <w:b/>
          <w:bCs w:val="0"/>
          <w:color w:val="auto"/>
          <w:sz w:val="32"/>
          <w:szCs w:val="32"/>
          <w:highlight w:val="none"/>
          <w:lang w:val="en-US" w:eastAsia="zh-CN"/>
        </w:rPr>
        <w:t>3.94</w:t>
      </w:r>
      <w:r>
        <w:rPr>
          <w:rFonts w:hint="eastAsia" w:ascii="仿宋" w:hAnsi="仿宋" w:eastAsia="仿宋" w:cs="仿宋"/>
          <w:b/>
          <w:bCs w:val="0"/>
          <w:color w:val="auto"/>
          <w:sz w:val="32"/>
          <w:szCs w:val="32"/>
          <w:highlight w:val="none"/>
        </w:rPr>
        <w:t>%。主要变动原因是</w:t>
      </w:r>
      <w:r>
        <w:rPr>
          <w:rFonts w:hint="eastAsia" w:ascii="仿宋" w:hAnsi="仿宋" w:eastAsia="仿宋" w:cs="仿宋"/>
          <w:b/>
          <w:bCs w:val="0"/>
          <w:color w:val="auto"/>
          <w:sz w:val="32"/>
          <w:szCs w:val="32"/>
          <w:highlight w:val="none"/>
          <w:lang w:eastAsia="zh-CN"/>
        </w:rPr>
        <w:t>学校生源减少，规模缩小。</w:t>
      </w:r>
    </w:p>
    <w:p>
      <w:pPr>
        <w:spacing w:line="600" w:lineRule="exact"/>
        <w:ind w:firstLine="643" w:firstLineChars="200"/>
        <w:rPr>
          <w:rFonts w:hint="eastAsia" w:ascii="仿宋" w:hAnsi="仿宋" w:eastAsia="仿宋" w:cs="仿宋"/>
          <w:b/>
          <w:bCs w:val="0"/>
          <w:color w:val="auto"/>
          <w:sz w:val="32"/>
          <w:szCs w:val="32"/>
          <w:highlight w:val="none"/>
          <w:lang w:eastAsia="zh-CN"/>
        </w:rPr>
      </w:pPr>
      <w:r>
        <w:rPr>
          <w:rFonts w:hint="eastAsia" w:ascii="仿宋" w:hAnsi="仿宋" w:eastAsia="仿宋" w:cs="仿宋"/>
          <w:b/>
          <w:bCs w:val="0"/>
          <w:color w:val="auto"/>
          <w:sz w:val="32"/>
          <w:szCs w:val="32"/>
          <w:highlight w:val="none"/>
        </w:rPr>
        <w:t>20</w:t>
      </w:r>
      <w:r>
        <w:rPr>
          <w:rFonts w:hint="eastAsia" w:ascii="仿宋" w:hAnsi="仿宋" w:eastAsia="仿宋" w:cs="仿宋"/>
          <w:b/>
          <w:bCs w:val="0"/>
          <w:color w:val="auto"/>
          <w:sz w:val="32"/>
          <w:szCs w:val="32"/>
          <w:highlight w:val="none"/>
          <w:lang w:val="en-US" w:eastAsia="zh-CN"/>
        </w:rPr>
        <w:t>22</w:t>
      </w:r>
      <w:r>
        <w:rPr>
          <w:rFonts w:hint="eastAsia" w:ascii="仿宋" w:hAnsi="仿宋" w:eastAsia="仿宋" w:cs="仿宋"/>
          <w:b/>
          <w:bCs w:val="0"/>
          <w:color w:val="auto"/>
          <w:sz w:val="32"/>
          <w:szCs w:val="32"/>
          <w:highlight w:val="none"/>
        </w:rPr>
        <w:t>年度</w:t>
      </w:r>
      <w:r>
        <w:rPr>
          <w:rFonts w:hint="eastAsia" w:ascii="仿宋" w:hAnsi="仿宋" w:eastAsia="仿宋" w:cs="仿宋"/>
          <w:b/>
          <w:bCs w:val="0"/>
          <w:color w:val="auto"/>
          <w:sz w:val="32"/>
          <w:szCs w:val="32"/>
          <w:highlight w:val="none"/>
          <w:lang w:eastAsia="zh-CN"/>
        </w:rPr>
        <w:t>支出合计</w:t>
      </w:r>
      <w:r>
        <w:rPr>
          <w:rFonts w:hint="eastAsia" w:ascii="仿宋" w:hAnsi="仿宋" w:eastAsia="仿宋" w:cs="仿宋"/>
          <w:b/>
          <w:bCs w:val="0"/>
          <w:color w:val="auto"/>
          <w:sz w:val="32"/>
          <w:szCs w:val="32"/>
          <w:highlight w:val="none"/>
          <w:lang w:val="en-US" w:eastAsia="zh-CN"/>
        </w:rPr>
        <w:t>624.94</w:t>
      </w:r>
      <w:r>
        <w:rPr>
          <w:rFonts w:hint="eastAsia" w:ascii="仿宋" w:hAnsi="仿宋" w:eastAsia="仿宋" w:cs="仿宋"/>
          <w:b/>
          <w:bCs w:val="0"/>
          <w:color w:val="auto"/>
          <w:sz w:val="32"/>
          <w:szCs w:val="32"/>
          <w:highlight w:val="none"/>
        </w:rPr>
        <w:t>万元。与20</w:t>
      </w:r>
      <w:r>
        <w:rPr>
          <w:rFonts w:hint="eastAsia" w:ascii="仿宋" w:hAnsi="仿宋" w:eastAsia="仿宋" w:cs="仿宋"/>
          <w:b/>
          <w:bCs w:val="0"/>
          <w:color w:val="auto"/>
          <w:sz w:val="32"/>
          <w:szCs w:val="32"/>
          <w:highlight w:val="none"/>
          <w:lang w:val="en-US" w:eastAsia="zh-CN"/>
        </w:rPr>
        <w:t>21</w:t>
      </w:r>
      <w:r>
        <w:rPr>
          <w:rFonts w:hint="eastAsia" w:ascii="仿宋" w:hAnsi="仿宋" w:eastAsia="仿宋" w:cs="仿宋"/>
          <w:b/>
          <w:bCs w:val="0"/>
          <w:color w:val="auto"/>
          <w:sz w:val="32"/>
          <w:szCs w:val="32"/>
          <w:highlight w:val="none"/>
        </w:rPr>
        <w:t>年相比，</w:t>
      </w:r>
      <w:r>
        <w:rPr>
          <w:rFonts w:hint="eastAsia" w:ascii="仿宋" w:hAnsi="仿宋" w:eastAsia="仿宋" w:cs="仿宋"/>
          <w:b/>
          <w:bCs w:val="0"/>
          <w:color w:val="auto"/>
          <w:sz w:val="32"/>
          <w:szCs w:val="32"/>
          <w:highlight w:val="none"/>
          <w:lang w:eastAsia="zh-CN"/>
        </w:rPr>
        <w:t>减少</w:t>
      </w:r>
      <w:r>
        <w:rPr>
          <w:rFonts w:hint="eastAsia" w:ascii="仿宋" w:hAnsi="仿宋" w:eastAsia="仿宋" w:cs="仿宋"/>
          <w:b/>
          <w:bCs w:val="0"/>
          <w:color w:val="auto"/>
          <w:sz w:val="32"/>
          <w:szCs w:val="32"/>
          <w:highlight w:val="none"/>
          <w:lang w:val="en-US" w:eastAsia="zh-CN"/>
        </w:rPr>
        <w:t>24.06</w:t>
      </w:r>
      <w:r>
        <w:rPr>
          <w:rFonts w:hint="eastAsia" w:ascii="仿宋" w:hAnsi="仿宋" w:eastAsia="仿宋" w:cs="仿宋"/>
          <w:b/>
          <w:bCs w:val="0"/>
          <w:color w:val="auto"/>
          <w:sz w:val="32"/>
          <w:szCs w:val="32"/>
          <w:highlight w:val="none"/>
        </w:rPr>
        <w:t>万元，</w:t>
      </w:r>
      <w:r>
        <w:rPr>
          <w:rFonts w:hint="eastAsia" w:ascii="仿宋" w:hAnsi="仿宋" w:eastAsia="仿宋" w:cs="仿宋"/>
          <w:b/>
          <w:bCs w:val="0"/>
          <w:color w:val="auto"/>
          <w:sz w:val="32"/>
          <w:szCs w:val="32"/>
          <w:highlight w:val="none"/>
          <w:lang w:eastAsia="zh-CN"/>
        </w:rPr>
        <w:t>上升</w:t>
      </w:r>
      <w:r>
        <w:rPr>
          <w:rFonts w:hint="eastAsia" w:ascii="仿宋" w:hAnsi="仿宋" w:eastAsia="仿宋" w:cs="仿宋"/>
          <w:b/>
          <w:bCs w:val="0"/>
          <w:color w:val="auto"/>
          <w:sz w:val="32"/>
          <w:szCs w:val="32"/>
          <w:highlight w:val="none"/>
          <w:lang w:val="en-US" w:eastAsia="zh-CN"/>
        </w:rPr>
        <w:t>4.5</w:t>
      </w:r>
      <w:r>
        <w:rPr>
          <w:rFonts w:hint="eastAsia" w:ascii="仿宋" w:hAnsi="仿宋" w:eastAsia="仿宋" w:cs="仿宋"/>
          <w:b/>
          <w:bCs w:val="0"/>
          <w:color w:val="auto"/>
          <w:sz w:val="32"/>
          <w:szCs w:val="32"/>
          <w:highlight w:val="none"/>
        </w:rPr>
        <w:t>%。主要变动原因是</w:t>
      </w:r>
      <w:r>
        <w:rPr>
          <w:rFonts w:hint="eastAsia" w:ascii="仿宋" w:hAnsi="仿宋" w:eastAsia="仿宋" w:cs="仿宋"/>
          <w:b/>
          <w:bCs w:val="0"/>
          <w:color w:val="auto"/>
          <w:sz w:val="32"/>
          <w:szCs w:val="32"/>
          <w:highlight w:val="none"/>
          <w:lang w:eastAsia="zh-CN"/>
        </w:rPr>
        <w:t>支付学校前期建设工程款项等。</w:t>
      </w:r>
    </w:p>
    <w:p>
      <w:pPr>
        <w:pStyle w:val="2"/>
        <w:rPr>
          <w:rFonts w:hint="eastAsia" w:ascii="仿宋" w:hAnsi="仿宋" w:eastAsia="仿宋" w:cs="仿宋"/>
          <w:b/>
          <w:bCs w:val="0"/>
          <w:color w:val="auto"/>
          <w:sz w:val="32"/>
          <w:szCs w:val="32"/>
          <w:highlight w:val="none"/>
          <w:lang w:eastAsia="zh-CN"/>
        </w:rPr>
      </w:pPr>
      <w:r>
        <w:rPr>
          <w:rFonts w:hint="eastAsia" w:ascii="仿宋" w:hAnsi="仿宋" w:eastAsia="仿宋" w:cs="仿宋"/>
          <w:b/>
          <w:bCs w:val="0"/>
          <w:color w:val="auto"/>
          <w:sz w:val="32"/>
          <w:szCs w:val="32"/>
          <w:highlight w:val="none"/>
          <w:lang w:val="en-US" w:eastAsia="zh-CN"/>
        </w:rPr>
        <w:drawing>
          <wp:anchor distT="0" distB="0" distL="114300" distR="114300" simplePos="0" relativeHeight="251659264" behindDoc="0" locked="0" layoutInCell="1" allowOverlap="1">
            <wp:simplePos x="0" y="0"/>
            <wp:positionH relativeFrom="column">
              <wp:posOffset>71120</wp:posOffset>
            </wp:positionH>
            <wp:positionV relativeFrom="paragraph">
              <wp:posOffset>238760</wp:posOffset>
            </wp:positionV>
            <wp:extent cx="5032375" cy="3829685"/>
            <wp:effectExtent l="4445" t="4445" r="11430" b="1397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pStyle w:val="2"/>
        <w:rPr>
          <w:rFonts w:hint="eastAsia" w:ascii="仿宋" w:hAnsi="仿宋" w:eastAsia="仿宋" w:cs="仿宋"/>
          <w:b/>
          <w:bCs w:val="0"/>
          <w:color w:val="auto"/>
          <w:sz w:val="32"/>
          <w:szCs w:val="32"/>
          <w:highlight w:val="none"/>
          <w:lang w:eastAsia="zh-CN"/>
        </w:rPr>
      </w:pPr>
      <w:r>
        <w:rPr>
          <w:rFonts w:hint="eastAsia" w:ascii="仿宋" w:hAnsi="仿宋" w:eastAsia="仿宋" w:cs="仿宋"/>
          <w:b/>
          <w:bCs w:val="0"/>
          <w:color w:val="auto"/>
          <w:sz w:val="32"/>
        </w:rPr>
        <mc:AlternateContent>
          <mc:Choice Requires="wps">
            <w:drawing>
              <wp:anchor distT="0" distB="0" distL="114300" distR="114300" simplePos="0" relativeHeight="251661312" behindDoc="0" locked="0" layoutInCell="1" allowOverlap="1">
                <wp:simplePos x="0" y="0"/>
                <wp:positionH relativeFrom="column">
                  <wp:posOffset>4004310</wp:posOffset>
                </wp:positionH>
                <wp:positionV relativeFrom="paragraph">
                  <wp:posOffset>42545</wp:posOffset>
                </wp:positionV>
                <wp:extent cx="952500" cy="362585"/>
                <wp:effectExtent l="4445" t="4445" r="14605" b="13970"/>
                <wp:wrapNone/>
                <wp:docPr id="5" name="文本框 5"/>
                <wp:cNvGraphicFramePr/>
                <a:graphic xmlns:a="http://schemas.openxmlformats.org/drawingml/2006/main">
                  <a:graphicData uri="http://schemas.microsoft.com/office/word/2010/wordprocessingShape">
                    <wps:wsp>
                      <wps:cNvSpPr txBox="1"/>
                      <wps:spPr>
                        <a:xfrm>
                          <a:off x="5137785" y="5050155"/>
                          <a:ext cx="952500" cy="36258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b/>
                                <w:bCs/>
                                <w:lang w:eastAsia="zh-CN"/>
                              </w:rPr>
                            </w:pPr>
                            <w:r>
                              <w:rPr>
                                <w:rFonts w:hint="eastAsia"/>
                                <w:b/>
                                <w:bCs/>
                                <w:lang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5.3pt;margin-top:3.35pt;height:28.55pt;width:75pt;z-index:251661312;mso-width-relative:page;mso-height-relative:page;" fillcolor="#FFFFFF [3201]" filled="t" stroked="t" coordsize="21600,21600" o:gfxdata="UEsDBAoAAAAAAIdO4kAAAAAAAAAAAAAAAAAEAAAAZHJzL1BLAwQUAAAACACHTuJA+9dtVNQAAAAI&#10;AQAADwAAAGRycy9kb3ducmV2LnhtbE2PzU7DMBCE70i8g7VI3KhTEKmVxukBiRtCSvk9uvE2iRqv&#10;09hJytuzOcFtR99odibfXVwnJhxC60nDepWAQKq8banW8P72fKdAhGjIms4TavjBALvi+io3mfUz&#10;lTjtYy04hEJmNDQx9pmUoWrQmbDyPRKzox+ciSyHWtrBzBzuOnmfJKl0piX+0JgenxqsTvvRaXid&#10;Rv9Rfz5WX/Q9l0Edz+WLOmt9e7NOtiAiXuKfGZb6XB0K7nTwI9kgOg3pQ5KylY8NCOYbtejDAhTI&#10;Ipf/BxS/UEsDBBQAAAAIAIdO4kBasPreXAIAAMMEAAAOAAAAZHJzL2Uyb0RvYy54bWytVM1u2zAM&#10;vg/YOwi6r3bSOG2DOkWWIsOAYi3QDTsrshwLkERNUmJnD7C9wU677L7n6nOMkp3+bYceloNCiR8+&#10;kh9Jn190WpGdcF6CKenoKKdEGA6VNJuSfvq4enNKiQ/MVEyBESXdC08v5q9fnbd2JsbQgKqEI0hi&#10;/Ky1JW1CsLMs87wRmvkjsMKgswanWcCr22SVYy2ya5WN83yateAq64AL7/H1snfSgdG9hBDqWnJx&#10;CXyrhQk9qxOKBSzJN9J6Ok/Z1rXg4bquvQhElRQrDenEIGiv45nNz9ls45htJB9SYC9J4VlNmkmD&#10;Qe+pLllgZOvkX1Racgce6nDEQWd9IUkRrGKUP9PmtmFWpFpQam/vRff/j5Z/2N04IquSFpQYprHh&#10;dz++3/38fffrGymiPK31M0TdWsSF7i10ODSHd4+Psequdjr+Yz0E/cXo+OTkFAn3aOdFPioSE5uJ&#10;LhCOgLNiXOTYAo6A4+m4QCxGyh6IrPPhnQBNolFSh31M8rLdlQ899ACJcT0oWa2kUuniNuulcmTH&#10;sOer9BvYn8CUIW1Jp8dFnpif+PxLKDBdZTDrKFAvRLRCt+4G1dZQ7VE0B/3UectXEsu5Yj7cMIdj&#10;hgrgIoZrPGoFmA0MFiUNuK//eo947D56KWlxbEvqv2yZE5So9wbn4mw0mcQ5T5dJcTLGi3vsWT/2&#10;mK1eAqo0wpW3PJkRH9TBrB3oz7ivixgVXcxwjF3ScDCXoV8m3HcuFosEwsm2LFyZW8sjdeyJgcU2&#10;QC1T76JMvTaDejjbqfvDHsbleXxPqIdvz/w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9dtVNQA&#10;AAAIAQAADwAAAAAAAAABACAAAAAiAAAAZHJzL2Rvd25yZXYueG1sUEsBAhQAFAAAAAgAh07iQFqw&#10;+t5cAgAAwwQAAA4AAAAAAAAAAQAgAAAAIwEAAGRycy9lMm9Eb2MueG1sUEsFBgAAAAAGAAYAWQEA&#10;APEFAAAAAA==&#10;">
                <v:fill on="t" focussize="0,0"/>
                <v:stroke weight="0.5pt" color="#FFFFFF [3212]" joinstyle="round"/>
                <v:imagedata o:title=""/>
                <o:lock v:ext="edit" aspectratio="f"/>
                <v:textbox>
                  <w:txbxContent>
                    <w:p>
                      <w:pPr>
                        <w:rPr>
                          <w:rFonts w:hint="eastAsia" w:eastAsia="宋体"/>
                          <w:b/>
                          <w:bCs/>
                          <w:lang w:eastAsia="zh-CN"/>
                        </w:rPr>
                      </w:pPr>
                      <w:r>
                        <w:rPr>
                          <w:rFonts w:hint="eastAsia"/>
                          <w:b/>
                          <w:bCs/>
                          <w:lang w:eastAsia="zh-CN"/>
                        </w:rPr>
                        <w:t>单位：万元</w:t>
                      </w:r>
                    </w:p>
                  </w:txbxContent>
                </v:textbox>
              </v:shape>
            </w:pict>
          </mc:Fallback>
        </mc:AlternateContent>
      </w:r>
    </w:p>
    <w:p>
      <w:pPr>
        <w:spacing w:line="600" w:lineRule="exact"/>
        <w:ind w:firstLine="643" w:firstLineChars="200"/>
        <w:rPr>
          <w:rFonts w:hint="eastAsia" w:ascii="仿宋" w:hAnsi="仿宋" w:eastAsia="仿宋" w:cs="仿宋"/>
          <w:b/>
          <w:bCs w:val="0"/>
          <w:color w:val="auto"/>
          <w:sz w:val="32"/>
          <w:szCs w:val="32"/>
          <w:highlight w:val="none"/>
          <w:lang w:eastAsia="zh-CN"/>
        </w:rPr>
      </w:pPr>
    </w:p>
    <w:p>
      <w:pPr>
        <w:spacing w:line="600" w:lineRule="exact"/>
        <w:ind w:firstLine="643" w:firstLineChars="200"/>
        <w:rPr>
          <w:rFonts w:hint="eastAsia" w:ascii="仿宋" w:hAnsi="仿宋" w:eastAsia="仿宋" w:cs="仿宋"/>
          <w:b/>
          <w:bCs w:val="0"/>
          <w:color w:val="auto"/>
          <w:sz w:val="32"/>
          <w:szCs w:val="32"/>
          <w:highlight w:val="none"/>
          <w:lang w:eastAsia="zh-CN"/>
        </w:rPr>
      </w:pPr>
    </w:p>
    <w:p>
      <w:pPr>
        <w:spacing w:line="600" w:lineRule="exact"/>
        <w:ind w:firstLine="643" w:firstLineChars="200"/>
        <w:rPr>
          <w:rFonts w:hint="eastAsia" w:ascii="仿宋" w:hAnsi="仿宋" w:eastAsia="仿宋" w:cs="仿宋"/>
          <w:b/>
          <w:bCs w:val="0"/>
          <w:color w:val="auto"/>
          <w:sz w:val="32"/>
          <w:szCs w:val="32"/>
          <w:highlight w:val="none"/>
          <w:lang w:eastAsia="zh-CN"/>
        </w:rPr>
      </w:pPr>
    </w:p>
    <w:p>
      <w:pPr>
        <w:spacing w:line="600" w:lineRule="exact"/>
        <w:ind w:firstLine="643" w:firstLineChars="200"/>
        <w:rPr>
          <w:rFonts w:hint="eastAsia" w:ascii="仿宋" w:hAnsi="仿宋" w:eastAsia="仿宋" w:cs="仿宋"/>
          <w:b/>
          <w:bCs w:val="0"/>
          <w:color w:val="auto"/>
          <w:sz w:val="32"/>
          <w:szCs w:val="32"/>
          <w:highlight w:val="none"/>
          <w:lang w:eastAsia="zh-CN"/>
        </w:rPr>
      </w:pPr>
    </w:p>
    <w:p>
      <w:pPr>
        <w:spacing w:line="600" w:lineRule="exact"/>
        <w:ind w:firstLine="643" w:firstLineChars="200"/>
        <w:rPr>
          <w:rFonts w:hint="eastAsia" w:ascii="仿宋" w:hAnsi="仿宋" w:eastAsia="仿宋" w:cs="仿宋"/>
          <w:b/>
          <w:bCs w:val="0"/>
          <w:color w:val="auto"/>
          <w:sz w:val="32"/>
          <w:szCs w:val="32"/>
          <w:highlight w:val="none"/>
          <w:lang w:eastAsia="zh-CN"/>
        </w:rPr>
      </w:pPr>
    </w:p>
    <w:p>
      <w:pPr>
        <w:spacing w:line="600" w:lineRule="exact"/>
        <w:ind w:firstLine="643" w:firstLineChars="200"/>
        <w:rPr>
          <w:rFonts w:hint="eastAsia" w:ascii="仿宋" w:hAnsi="仿宋" w:eastAsia="仿宋" w:cs="仿宋"/>
          <w:b/>
          <w:bCs w:val="0"/>
          <w:color w:val="auto"/>
          <w:sz w:val="32"/>
          <w:szCs w:val="32"/>
          <w:highlight w:val="none"/>
          <w:lang w:eastAsia="zh-CN"/>
        </w:rPr>
      </w:pPr>
    </w:p>
    <w:p>
      <w:pPr>
        <w:spacing w:line="600" w:lineRule="exact"/>
        <w:ind w:firstLine="643" w:firstLineChars="200"/>
        <w:rPr>
          <w:rFonts w:hint="eastAsia" w:ascii="仿宋" w:hAnsi="仿宋" w:eastAsia="仿宋" w:cs="仿宋"/>
          <w:b/>
          <w:bCs w:val="0"/>
          <w:color w:val="auto"/>
          <w:sz w:val="32"/>
          <w:szCs w:val="32"/>
          <w:highlight w:val="none"/>
          <w:lang w:eastAsia="zh-CN"/>
        </w:rPr>
      </w:pPr>
    </w:p>
    <w:p>
      <w:pPr>
        <w:spacing w:line="600" w:lineRule="exact"/>
        <w:ind w:firstLine="643" w:firstLineChars="200"/>
        <w:rPr>
          <w:rFonts w:hint="eastAsia" w:ascii="仿宋" w:hAnsi="仿宋" w:eastAsia="仿宋" w:cs="仿宋"/>
          <w:b/>
          <w:bCs w:val="0"/>
          <w:color w:val="auto"/>
          <w:sz w:val="32"/>
          <w:szCs w:val="32"/>
          <w:highlight w:val="none"/>
          <w:lang w:eastAsia="zh-CN"/>
        </w:rPr>
      </w:pPr>
    </w:p>
    <w:p>
      <w:pPr>
        <w:spacing w:line="600" w:lineRule="exact"/>
        <w:rPr>
          <w:rFonts w:hint="eastAsia" w:ascii="仿宋" w:hAnsi="仿宋" w:eastAsia="仿宋" w:cs="仿宋"/>
          <w:b/>
          <w:bCs w:val="0"/>
          <w:color w:val="auto"/>
          <w:sz w:val="32"/>
          <w:szCs w:val="32"/>
          <w:highlight w:val="none"/>
        </w:rPr>
      </w:pPr>
    </w:p>
    <w:p>
      <w:pPr>
        <w:spacing w:line="600" w:lineRule="exact"/>
        <w:ind w:firstLine="643" w:firstLineChars="200"/>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（图1：收、支决算总计变动</w:t>
      </w:r>
      <w:r>
        <w:rPr>
          <w:rFonts w:hint="eastAsia" w:ascii="仿宋" w:hAnsi="仿宋" w:eastAsia="仿宋" w:cs="仿宋"/>
          <w:b/>
          <w:bCs w:val="0"/>
          <w:color w:val="auto"/>
          <w:sz w:val="32"/>
          <w:szCs w:val="32"/>
          <w:highlight w:val="none"/>
          <w:lang w:eastAsia="zh-CN"/>
        </w:rPr>
        <w:t>结构图</w:t>
      </w:r>
      <w:r>
        <w:rPr>
          <w:rFonts w:hint="eastAsia" w:ascii="仿宋" w:hAnsi="仿宋" w:eastAsia="仿宋" w:cs="仿宋"/>
          <w:b/>
          <w:bCs w:val="0"/>
          <w:color w:val="auto"/>
          <w:sz w:val="32"/>
          <w:szCs w:val="32"/>
          <w:highlight w:val="none"/>
        </w:rPr>
        <w:t>）（柱状图）</w:t>
      </w:r>
    </w:p>
    <w:p>
      <w:pPr>
        <w:pStyle w:val="23"/>
        <w:numPr>
          <w:ilvl w:val="0"/>
          <w:numId w:val="0"/>
        </w:numPr>
        <w:spacing w:line="600" w:lineRule="exact"/>
        <w:ind w:left="640" w:leftChars="0"/>
        <w:outlineLvl w:val="1"/>
        <w:rPr>
          <w:rFonts w:hint="eastAsia" w:ascii="仿宋" w:hAnsi="仿宋" w:eastAsia="仿宋" w:cs="仿宋"/>
          <w:b/>
          <w:bCs w:val="0"/>
          <w:color w:val="auto"/>
          <w:sz w:val="32"/>
          <w:szCs w:val="32"/>
          <w:highlight w:val="none"/>
          <w:lang w:eastAsia="zh-CN"/>
        </w:rPr>
      </w:pPr>
      <w:bookmarkStart w:id="20" w:name="_Toc15377206"/>
      <w:bookmarkStart w:id="21" w:name="_Toc15396604"/>
    </w:p>
    <w:p>
      <w:pPr>
        <w:pStyle w:val="23"/>
        <w:numPr>
          <w:ilvl w:val="0"/>
          <w:numId w:val="0"/>
        </w:numPr>
        <w:spacing w:line="600" w:lineRule="exact"/>
        <w:ind w:left="640" w:leftChars="0"/>
        <w:outlineLvl w:val="1"/>
        <w:rPr>
          <w:rFonts w:hint="eastAsia" w:ascii="仿宋" w:hAnsi="仿宋" w:eastAsia="仿宋" w:cs="仿宋"/>
          <w:b/>
          <w:bCs w:val="0"/>
          <w:color w:val="auto"/>
          <w:sz w:val="32"/>
          <w:szCs w:val="32"/>
          <w:highlight w:val="none"/>
          <w:lang w:eastAsia="zh-CN"/>
        </w:rPr>
      </w:pPr>
    </w:p>
    <w:p>
      <w:pPr>
        <w:pStyle w:val="23"/>
        <w:numPr>
          <w:ilvl w:val="0"/>
          <w:numId w:val="0"/>
        </w:numPr>
        <w:spacing w:line="600" w:lineRule="exact"/>
        <w:ind w:left="640" w:leftChars="0"/>
        <w:outlineLvl w:val="1"/>
        <w:rPr>
          <w:rStyle w:val="25"/>
          <w:rFonts w:hint="eastAsia" w:ascii="仿宋" w:hAnsi="仿宋" w:eastAsia="仿宋" w:cs="仿宋"/>
          <w:b/>
          <w:bCs w:val="0"/>
          <w:color w:val="auto"/>
          <w:highlight w:val="none"/>
        </w:rPr>
      </w:pPr>
      <w:r>
        <w:rPr>
          <w:rFonts w:hint="eastAsia" w:ascii="仿宋" w:hAnsi="仿宋" w:eastAsia="仿宋" w:cs="仿宋"/>
          <w:b/>
          <w:bCs w:val="0"/>
          <w:color w:val="auto"/>
          <w:sz w:val="32"/>
          <w:szCs w:val="32"/>
          <w:highlight w:val="none"/>
          <w:lang w:eastAsia="zh-CN"/>
        </w:rPr>
        <w:t>二、</w:t>
      </w:r>
      <w:r>
        <w:rPr>
          <w:rFonts w:hint="eastAsia" w:ascii="仿宋" w:hAnsi="仿宋" w:eastAsia="仿宋" w:cs="仿宋"/>
          <w:b/>
          <w:bCs w:val="0"/>
          <w:color w:val="auto"/>
          <w:sz w:val="32"/>
          <w:szCs w:val="32"/>
          <w:highlight w:val="none"/>
        </w:rPr>
        <w:t>收</w:t>
      </w:r>
      <w:r>
        <w:rPr>
          <w:rStyle w:val="25"/>
          <w:rFonts w:hint="eastAsia" w:ascii="仿宋" w:hAnsi="仿宋" w:eastAsia="仿宋" w:cs="仿宋"/>
          <w:b/>
          <w:bCs w:val="0"/>
          <w:color w:val="auto"/>
          <w:highlight w:val="none"/>
        </w:rPr>
        <w:t>入决算情况说明</w:t>
      </w:r>
      <w:bookmarkEnd w:id="20"/>
      <w:bookmarkEnd w:id="21"/>
    </w:p>
    <w:p>
      <w:pPr>
        <w:spacing w:line="600" w:lineRule="exact"/>
        <w:ind w:firstLine="643" w:firstLineChars="200"/>
        <w:outlineLvl w:val="1"/>
        <w:rPr>
          <w:rFonts w:hint="eastAsia" w:ascii="仿宋" w:hAnsi="仿宋" w:eastAsia="仿宋" w:cs="仿宋"/>
          <w:b/>
          <w:bCs w:val="0"/>
          <w:color w:val="auto"/>
          <w:sz w:val="32"/>
          <w:szCs w:val="32"/>
          <w:highlight w:val="none"/>
          <w:lang w:eastAsia="zh-CN"/>
        </w:rPr>
      </w:pPr>
      <w:r>
        <w:rPr>
          <w:rFonts w:hint="eastAsia" w:ascii="仿宋" w:hAnsi="仿宋" w:eastAsia="仿宋" w:cs="仿宋"/>
          <w:b/>
          <w:bCs w:val="0"/>
          <w:color w:val="auto"/>
          <w:sz w:val="32"/>
          <w:szCs w:val="32"/>
          <w:highlight w:val="none"/>
        </w:rPr>
        <w:t>20</w:t>
      </w:r>
      <w:r>
        <w:rPr>
          <w:rFonts w:hint="eastAsia" w:ascii="仿宋" w:hAnsi="仿宋" w:eastAsia="仿宋" w:cs="仿宋"/>
          <w:b/>
          <w:bCs w:val="0"/>
          <w:color w:val="auto"/>
          <w:sz w:val="32"/>
          <w:szCs w:val="32"/>
          <w:highlight w:val="none"/>
          <w:lang w:val="en-US" w:eastAsia="zh-CN"/>
        </w:rPr>
        <w:t>22</w:t>
      </w:r>
      <w:r>
        <w:rPr>
          <w:rFonts w:hint="eastAsia" w:ascii="仿宋" w:hAnsi="仿宋" w:eastAsia="仿宋" w:cs="仿宋"/>
          <w:b/>
          <w:bCs w:val="0"/>
          <w:color w:val="auto"/>
          <w:sz w:val="32"/>
          <w:szCs w:val="32"/>
          <w:highlight w:val="none"/>
        </w:rPr>
        <w:t>年本年收入合计</w:t>
      </w:r>
      <w:r>
        <w:rPr>
          <w:rFonts w:hint="eastAsia" w:ascii="仿宋" w:hAnsi="仿宋" w:eastAsia="仿宋" w:cs="仿宋"/>
          <w:b/>
          <w:bCs w:val="0"/>
          <w:color w:val="auto"/>
          <w:sz w:val="32"/>
          <w:szCs w:val="32"/>
          <w:highlight w:val="none"/>
          <w:lang w:val="en-US" w:eastAsia="zh-CN"/>
        </w:rPr>
        <w:t>624.94</w:t>
      </w:r>
      <w:r>
        <w:rPr>
          <w:rFonts w:hint="eastAsia" w:ascii="仿宋" w:hAnsi="仿宋" w:eastAsia="仿宋" w:cs="仿宋"/>
          <w:b/>
          <w:bCs w:val="0"/>
          <w:color w:val="auto"/>
          <w:sz w:val="32"/>
          <w:szCs w:val="32"/>
          <w:highlight w:val="none"/>
        </w:rPr>
        <w:t>万元，其中：一般公共预算财政拨款收入</w:t>
      </w:r>
      <w:r>
        <w:rPr>
          <w:rFonts w:hint="eastAsia" w:ascii="仿宋" w:hAnsi="仿宋" w:eastAsia="仿宋" w:cs="仿宋"/>
          <w:b/>
          <w:bCs w:val="0"/>
          <w:color w:val="auto"/>
          <w:sz w:val="32"/>
          <w:szCs w:val="32"/>
          <w:highlight w:val="none"/>
          <w:lang w:val="en-US" w:eastAsia="zh-CN"/>
        </w:rPr>
        <w:t>624.94</w:t>
      </w:r>
      <w:r>
        <w:rPr>
          <w:rFonts w:hint="eastAsia" w:ascii="仿宋" w:hAnsi="仿宋" w:eastAsia="仿宋" w:cs="仿宋"/>
          <w:b/>
          <w:bCs w:val="0"/>
          <w:color w:val="auto"/>
          <w:sz w:val="32"/>
          <w:szCs w:val="32"/>
          <w:highlight w:val="none"/>
        </w:rPr>
        <w:t>万元，占</w:t>
      </w:r>
      <w:r>
        <w:rPr>
          <w:rFonts w:hint="eastAsia" w:ascii="仿宋" w:hAnsi="仿宋" w:eastAsia="仿宋" w:cs="仿宋"/>
          <w:b/>
          <w:bCs w:val="0"/>
          <w:color w:val="auto"/>
          <w:sz w:val="32"/>
          <w:szCs w:val="32"/>
          <w:highlight w:val="none"/>
          <w:lang w:val="en-US" w:eastAsia="zh-CN"/>
        </w:rPr>
        <w:t>100</w:t>
      </w:r>
      <w:r>
        <w:rPr>
          <w:rFonts w:hint="eastAsia" w:ascii="仿宋" w:hAnsi="仿宋" w:eastAsia="仿宋" w:cs="仿宋"/>
          <w:b/>
          <w:bCs w:val="0"/>
          <w:color w:val="auto"/>
          <w:sz w:val="32"/>
          <w:szCs w:val="32"/>
          <w:highlight w:val="none"/>
        </w:rPr>
        <w:t>%；政府性基金预算财政拨款收入</w:t>
      </w:r>
      <w:r>
        <w:rPr>
          <w:rFonts w:hint="eastAsia" w:ascii="仿宋" w:hAnsi="仿宋" w:eastAsia="仿宋" w:cs="仿宋"/>
          <w:b/>
          <w:bCs w:val="0"/>
          <w:color w:val="auto"/>
          <w:sz w:val="32"/>
          <w:szCs w:val="32"/>
          <w:highlight w:val="none"/>
          <w:lang w:val="en-US" w:eastAsia="zh-CN"/>
        </w:rPr>
        <w:t>0</w:t>
      </w:r>
      <w:r>
        <w:rPr>
          <w:rFonts w:hint="eastAsia" w:ascii="仿宋" w:hAnsi="仿宋" w:eastAsia="仿宋" w:cs="仿宋"/>
          <w:b/>
          <w:bCs w:val="0"/>
          <w:color w:val="auto"/>
          <w:sz w:val="32"/>
          <w:szCs w:val="32"/>
          <w:highlight w:val="none"/>
        </w:rPr>
        <w:t>万元，占</w:t>
      </w:r>
      <w:r>
        <w:rPr>
          <w:rFonts w:hint="eastAsia" w:ascii="仿宋" w:hAnsi="仿宋" w:eastAsia="仿宋" w:cs="仿宋"/>
          <w:b/>
          <w:bCs w:val="0"/>
          <w:color w:val="auto"/>
          <w:sz w:val="32"/>
          <w:szCs w:val="32"/>
          <w:highlight w:val="none"/>
          <w:lang w:val="en-US" w:eastAsia="zh-CN"/>
        </w:rPr>
        <w:t>0</w:t>
      </w:r>
      <w:r>
        <w:rPr>
          <w:rFonts w:hint="eastAsia" w:ascii="仿宋" w:hAnsi="仿宋" w:eastAsia="仿宋" w:cs="仿宋"/>
          <w:b/>
          <w:bCs w:val="0"/>
          <w:color w:val="auto"/>
          <w:sz w:val="32"/>
          <w:szCs w:val="32"/>
          <w:highlight w:val="none"/>
        </w:rPr>
        <w:t>%；</w:t>
      </w:r>
      <w:r>
        <w:rPr>
          <w:rFonts w:hint="eastAsia" w:ascii="仿宋" w:hAnsi="仿宋" w:eastAsia="仿宋" w:cs="仿宋"/>
          <w:b/>
          <w:bCs w:val="0"/>
          <w:color w:val="auto"/>
          <w:sz w:val="32"/>
          <w:szCs w:val="32"/>
          <w:highlight w:val="none"/>
          <w:lang w:eastAsia="zh-CN"/>
        </w:rPr>
        <w:t>国有资本经营预算财政拨款收入</w:t>
      </w:r>
      <w:r>
        <w:rPr>
          <w:rFonts w:hint="eastAsia" w:ascii="仿宋" w:hAnsi="仿宋" w:eastAsia="仿宋" w:cs="仿宋"/>
          <w:b/>
          <w:bCs w:val="0"/>
          <w:color w:val="auto"/>
          <w:sz w:val="32"/>
          <w:szCs w:val="32"/>
          <w:highlight w:val="none"/>
          <w:lang w:val="en-US" w:eastAsia="zh-CN"/>
        </w:rPr>
        <w:t>0</w:t>
      </w:r>
      <w:r>
        <w:rPr>
          <w:rFonts w:hint="eastAsia" w:ascii="仿宋" w:hAnsi="仿宋" w:eastAsia="仿宋" w:cs="仿宋"/>
          <w:b/>
          <w:bCs w:val="0"/>
          <w:color w:val="auto"/>
          <w:sz w:val="32"/>
          <w:szCs w:val="32"/>
          <w:highlight w:val="none"/>
        </w:rPr>
        <w:t>万元，占</w:t>
      </w:r>
      <w:r>
        <w:rPr>
          <w:rFonts w:hint="eastAsia" w:ascii="仿宋" w:hAnsi="仿宋" w:eastAsia="仿宋" w:cs="仿宋"/>
          <w:b/>
          <w:bCs w:val="0"/>
          <w:color w:val="auto"/>
          <w:sz w:val="32"/>
          <w:szCs w:val="32"/>
          <w:highlight w:val="none"/>
          <w:lang w:val="en-US" w:eastAsia="zh-CN"/>
        </w:rPr>
        <w:t>0</w:t>
      </w:r>
      <w:r>
        <w:rPr>
          <w:rFonts w:hint="eastAsia" w:ascii="仿宋" w:hAnsi="仿宋" w:eastAsia="仿宋" w:cs="仿宋"/>
          <w:b/>
          <w:bCs w:val="0"/>
          <w:color w:val="auto"/>
          <w:sz w:val="32"/>
          <w:szCs w:val="32"/>
          <w:highlight w:val="none"/>
        </w:rPr>
        <w:t>%；上级补助收入</w:t>
      </w:r>
      <w:r>
        <w:rPr>
          <w:rFonts w:hint="eastAsia" w:ascii="仿宋" w:hAnsi="仿宋" w:eastAsia="仿宋" w:cs="仿宋"/>
          <w:b/>
          <w:bCs w:val="0"/>
          <w:color w:val="auto"/>
          <w:sz w:val="32"/>
          <w:szCs w:val="32"/>
          <w:highlight w:val="none"/>
          <w:lang w:val="en-US" w:eastAsia="zh-CN"/>
        </w:rPr>
        <w:t>0</w:t>
      </w:r>
      <w:r>
        <w:rPr>
          <w:rFonts w:hint="eastAsia" w:ascii="仿宋" w:hAnsi="仿宋" w:eastAsia="仿宋" w:cs="仿宋"/>
          <w:b/>
          <w:bCs w:val="0"/>
          <w:color w:val="auto"/>
          <w:sz w:val="32"/>
          <w:szCs w:val="32"/>
          <w:highlight w:val="none"/>
        </w:rPr>
        <w:t>万元，占</w:t>
      </w:r>
      <w:r>
        <w:rPr>
          <w:rFonts w:hint="eastAsia" w:ascii="仿宋" w:hAnsi="仿宋" w:eastAsia="仿宋" w:cs="仿宋"/>
          <w:b/>
          <w:bCs w:val="0"/>
          <w:color w:val="auto"/>
          <w:sz w:val="32"/>
          <w:szCs w:val="32"/>
          <w:highlight w:val="none"/>
          <w:lang w:val="en-US" w:eastAsia="zh-CN"/>
        </w:rPr>
        <w:t>0</w:t>
      </w:r>
      <w:r>
        <w:rPr>
          <w:rFonts w:hint="eastAsia" w:ascii="仿宋" w:hAnsi="仿宋" w:eastAsia="仿宋" w:cs="仿宋"/>
          <w:b/>
          <w:bCs w:val="0"/>
          <w:color w:val="auto"/>
          <w:sz w:val="32"/>
          <w:szCs w:val="32"/>
          <w:highlight w:val="none"/>
        </w:rPr>
        <w:t>%；事业收入</w:t>
      </w:r>
      <w:r>
        <w:rPr>
          <w:rFonts w:hint="eastAsia" w:ascii="仿宋" w:hAnsi="仿宋" w:eastAsia="仿宋" w:cs="仿宋"/>
          <w:b/>
          <w:bCs w:val="0"/>
          <w:color w:val="auto"/>
          <w:sz w:val="32"/>
          <w:szCs w:val="32"/>
          <w:highlight w:val="none"/>
          <w:lang w:val="en-US" w:eastAsia="zh-CN"/>
        </w:rPr>
        <w:t>0</w:t>
      </w:r>
      <w:r>
        <w:rPr>
          <w:rFonts w:hint="eastAsia" w:ascii="仿宋" w:hAnsi="仿宋" w:eastAsia="仿宋" w:cs="仿宋"/>
          <w:b/>
          <w:bCs w:val="0"/>
          <w:color w:val="auto"/>
          <w:sz w:val="32"/>
          <w:szCs w:val="32"/>
          <w:highlight w:val="none"/>
        </w:rPr>
        <w:t>万元，占</w:t>
      </w:r>
      <w:r>
        <w:rPr>
          <w:rFonts w:hint="eastAsia" w:ascii="仿宋" w:hAnsi="仿宋" w:eastAsia="仿宋" w:cs="仿宋"/>
          <w:b/>
          <w:bCs w:val="0"/>
          <w:color w:val="auto"/>
          <w:sz w:val="32"/>
          <w:szCs w:val="32"/>
          <w:highlight w:val="none"/>
          <w:lang w:val="en-US" w:eastAsia="zh-CN"/>
        </w:rPr>
        <w:t>0</w:t>
      </w:r>
      <w:r>
        <w:rPr>
          <w:rFonts w:hint="eastAsia" w:ascii="仿宋" w:hAnsi="仿宋" w:eastAsia="仿宋" w:cs="仿宋"/>
          <w:b/>
          <w:bCs w:val="0"/>
          <w:color w:val="auto"/>
          <w:sz w:val="32"/>
          <w:szCs w:val="32"/>
          <w:highlight w:val="none"/>
        </w:rPr>
        <w:t>%；经营收入</w:t>
      </w:r>
      <w:r>
        <w:rPr>
          <w:rFonts w:hint="eastAsia" w:ascii="仿宋" w:hAnsi="仿宋" w:eastAsia="仿宋" w:cs="仿宋"/>
          <w:b/>
          <w:bCs w:val="0"/>
          <w:color w:val="auto"/>
          <w:sz w:val="32"/>
          <w:szCs w:val="32"/>
          <w:highlight w:val="none"/>
          <w:lang w:val="en-US" w:eastAsia="zh-CN"/>
        </w:rPr>
        <w:t>0</w:t>
      </w:r>
      <w:r>
        <w:rPr>
          <w:rFonts w:hint="eastAsia" w:ascii="仿宋" w:hAnsi="仿宋" w:eastAsia="仿宋" w:cs="仿宋"/>
          <w:b/>
          <w:bCs w:val="0"/>
          <w:color w:val="auto"/>
          <w:sz w:val="32"/>
          <w:szCs w:val="32"/>
          <w:highlight w:val="none"/>
        </w:rPr>
        <w:t>万元，占</w:t>
      </w:r>
      <w:r>
        <w:rPr>
          <w:rFonts w:hint="eastAsia" w:ascii="仿宋" w:hAnsi="仿宋" w:eastAsia="仿宋" w:cs="仿宋"/>
          <w:b/>
          <w:bCs w:val="0"/>
          <w:color w:val="auto"/>
          <w:sz w:val="32"/>
          <w:szCs w:val="32"/>
          <w:highlight w:val="none"/>
          <w:lang w:val="en-US" w:eastAsia="zh-CN"/>
        </w:rPr>
        <w:t>0</w:t>
      </w:r>
      <w:r>
        <w:rPr>
          <w:rFonts w:hint="eastAsia" w:ascii="仿宋" w:hAnsi="仿宋" w:eastAsia="仿宋" w:cs="仿宋"/>
          <w:b/>
          <w:bCs w:val="0"/>
          <w:color w:val="auto"/>
          <w:sz w:val="32"/>
          <w:szCs w:val="32"/>
          <w:highlight w:val="none"/>
        </w:rPr>
        <w:t>%；附属单位上缴收入</w:t>
      </w:r>
      <w:r>
        <w:rPr>
          <w:rFonts w:hint="eastAsia" w:ascii="仿宋" w:hAnsi="仿宋" w:eastAsia="仿宋" w:cs="仿宋"/>
          <w:b/>
          <w:bCs w:val="0"/>
          <w:color w:val="auto"/>
          <w:sz w:val="32"/>
          <w:szCs w:val="32"/>
          <w:highlight w:val="none"/>
          <w:lang w:val="en-US" w:eastAsia="zh-CN"/>
        </w:rPr>
        <w:t>0</w:t>
      </w:r>
      <w:r>
        <w:rPr>
          <w:rFonts w:hint="eastAsia" w:ascii="仿宋" w:hAnsi="仿宋" w:eastAsia="仿宋" w:cs="仿宋"/>
          <w:b/>
          <w:bCs w:val="0"/>
          <w:color w:val="auto"/>
          <w:sz w:val="32"/>
          <w:szCs w:val="32"/>
          <w:highlight w:val="none"/>
        </w:rPr>
        <w:t>万元，占</w:t>
      </w:r>
      <w:r>
        <w:rPr>
          <w:rFonts w:hint="eastAsia" w:ascii="仿宋" w:hAnsi="仿宋" w:eastAsia="仿宋" w:cs="仿宋"/>
          <w:b/>
          <w:bCs w:val="0"/>
          <w:color w:val="auto"/>
          <w:sz w:val="32"/>
          <w:szCs w:val="32"/>
          <w:highlight w:val="none"/>
          <w:lang w:val="en-US" w:eastAsia="zh-CN"/>
        </w:rPr>
        <w:t>0</w:t>
      </w:r>
      <w:r>
        <w:rPr>
          <w:rFonts w:hint="eastAsia" w:ascii="仿宋" w:hAnsi="仿宋" w:eastAsia="仿宋" w:cs="仿宋"/>
          <w:b/>
          <w:bCs w:val="0"/>
          <w:color w:val="auto"/>
          <w:sz w:val="32"/>
          <w:szCs w:val="32"/>
          <w:highlight w:val="none"/>
        </w:rPr>
        <w:t>%；其他收入</w:t>
      </w:r>
      <w:r>
        <w:rPr>
          <w:rFonts w:hint="eastAsia" w:ascii="仿宋" w:hAnsi="仿宋" w:eastAsia="仿宋" w:cs="仿宋"/>
          <w:b/>
          <w:bCs w:val="0"/>
          <w:color w:val="auto"/>
          <w:sz w:val="32"/>
          <w:szCs w:val="32"/>
          <w:highlight w:val="none"/>
          <w:lang w:val="en-US" w:eastAsia="zh-CN"/>
        </w:rPr>
        <w:t>0</w:t>
      </w:r>
      <w:r>
        <w:rPr>
          <w:rFonts w:hint="eastAsia" w:ascii="仿宋" w:hAnsi="仿宋" w:eastAsia="仿宋" w:cs="仿宋"/>
          <w:b/>
          <w:bCs w:val="0"/>
          <w:color w:val="auto"/>
          <w:sz w:val="32"/>
          <w:szCs w:val="32"/>
          <w:highlight w:val="none"/>
        </w:rPr>
        <w:t>万元，占</w:t>
      </w:r>
      <w:r>
        <w:rPr>
          <w:rFonts w:hint="eastAsia" w:ascii="仿宋" w:hAnsi="仿宋" w:eastAsia="仿宋" w:cs="仿宋"/>
          <w:b/>
          <w:bCs w:val="0"/>
          <w:color w:val="auto"/>
          <w:sz w:val="32"/>
          <w:szCs w:val="32"/>
          <w:highlight w:val="none"/>
          <w:lang w:val="en-US" w:eastAsia="zh-CN"/>
        </w:rPr>
        <w:t>0</w:t>
      </w:r>
      <w:r>
        <w:rPr>
          <w:rFonts w:hint="eastAsia" w:ascii="仿宋" w:hAnsi="仿宋" w:eastAsia="仿宋" w:cs="仿宋"/>
          <w:b/>
          <w:bCs w:val="0"/>
          <w:color w:val="auto"/>
          <w:sz w:val="32"/>
          <w:szCs w:val="32"/>
          <w:highlight w:val="none"/>
        </w:rPr>
        <w:t>%。</w:t>
      </w:r>
    </w:p>
    <w:p>
      <w:pPr>
        <w:spacing w:line="600" w:lineRule="exact"/>
        <w:ind w:firstLine="643" w:firstLineChars="200"/>
        <w:outlineLvl w:val="1"/>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rPr>
        <mc:AlternateContent>
          <mc:Choice Requires="wps">
            <w:drawing>
              <wp:anchor distT="0" distB="0" distL="114300" distR="114300" simplePos="0" relativeHeight="251662336" behindDoc="0" locked="0" layoutInCell="1" allowOverlap="1">
                <wp:simplePos x="0" y="0"/>
                <wp:positionH relativeFrom="column">
                  <wp:posOffset>3880485</wp:posOffset>
                </wp:positionH>
                <wp:positionV relativeFrom="paragraph">
                  <wp:posOffset>240665</wp:posOffset>
                </wp:positionV>
                <wp:extent cx="876935" cy="353060"/>
                <wp:effectExtent l="4445" t="4445" r="13970" b="23495"/>
                <wp:wrapNone/>
                <wp:docPr id="6" name="文本框 6"/>
                <wp:cNvGraphicFramePr/>
                <a:graphic xmlns:a="http://schemas.openxmlformats.org/drawingml/2006/main">
                  <a:graphicData uri="http://schemas.microsoft.com/office/word/2010/wordprocessingShape">
                    <wps:wsp>
                      <wps:cNvSpPr txBox="1"/>
                      <wps:spPr>
                        <a:xfrm>
                          <a:off x="0" y="0"/>
                          <a:ext cx="876935" cy="35306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b/>
                                <w:bCs/>
                                <w:lang w:eastAsia="zh-CN"/>
                              </w:rPr>
                            </w:pPr>
                            <w:r>
                              <w:rPr>
                                <w:rFonts w:hint="eastAsia"/>
                                <w:b/>
                                <w:bCs/>
                                <w:lang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5.55pt;margin-top:18.95pt;height:27.8pt;width:69.05pt;z-index:251662336;mso-width-relative:page;mso-height-relative:page;" fillcolor="#FFFFFF [3201]" filled="t" stroked="t" coordsize="21600,21600" o:gfxdata="UEsDBAoAAAAAAIdO4kAAAAAAAAAAAAAAAAAEAAAAZHJzL1BLAwQUAAAACACHTuJAFSYuw9kAAAAJ&#10;AQAADwAAAGRycy9kb3ducmV2LnhtbE2PTU+DQBCG7yb+h82YeLPLtrYFZOjBxJsxofXruIUpENlZ&#10;yi5Q/73rSY+T98n7PpPtLqYTEw2utYygFhEI4tJWLdcIr4enuxiE85or3VkmhG9ysMuvrzKdVnbm&#10;gqa9r0UoYZdqhMb7PpXSlQ0Z7Ra2Jw7ZyQ5G+3AOtawGPYdy08llFG2k0S2HhUb39NhQ+bUfDcLL&#10;NNq3+n1dfvDnXLj4dC6e4zPi7Y2KHkB4uvg/GH71gzrkweloR66c6BA2SqmAIqy2CYgAbO+TJYgj&#10;QrJag8wz+f+D/AdQSwMEFAAAAAgAh07iQNeuRD9VAgAAtwQAAA4AAABkcnMvZTJvRG9jLnhtbK1U&#10;S27bMBDdF+gdCO5ryXHsJEbkwI3hooDRBEiLrmmKsgiQHJakLbkHaG/QVTfd91w5R4eU7HzaRRbV&#10;ghpyRo/z3szo8qrViuyE8xJMQYeDnBJhOJTSbAr66ePyzTklPjBTMgVGFHQvPL2avX512dipOIEa&#10;VCkcQRDjp40taB2CnWaZ57XQzA/ACoPOCpxmAbduk5WONYiuVXaS55OsAVdaB1x4j6eLzkl7RPcS&#10;QKgqycUC+FYLEzpUJxQLSMnX0no6S9lWleDhpqq8CEQVFJmGtOIlaK/jms0u2XTjmK0l71NgL0nh&#10;GSfNpMFLj1ALFhjZOvkXlJbcgYcqDDjorCOSFEEWw/yZNnc1syJxQam9PYru/x8s/7C7dUSWBZ1Q&#10;YpjGgt//+H7/8/f9r29kEuVprJ9i1J3FuNC+hRab5nDu8TCybiun4xv5EPSjuPujuKINhOPh+dnk&#10;YjSmhKNrNB7lkyR+9vCxdT68E6BJNArqsHZJUrZb+YCJYOghJN7lQclyKZVKG7dZXytHdgzrvExP&#10;zBE/eRKmDGmQ6WicJ+QnPv8SCARUBnGjKB35aIV23fZKraHco1AOuk7zli8l0lkxH26Zw9ZCbXD4&#10;wg0ulQLMBnqLkhrc13+dx3isOHopabBVC+q/bJkTlKj3BnvhYnh6Gns7bU7HZye4cY8968ces9XX&#10;gCoNccwtT2aMD+pgVg70Z5zRebwVXcxwvLug4WBeh26AcMa5mM9TEHazZWFl7iyP0LEmBubbAJVM&#10;tYsyddr06mE/p/r0sxcH5vE+RT38b2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BUmLsPZAAAA&#10;CQEAAA8AAAAAAAAAAQAgAAAAIgAAAGRycy9kb3ducmV2LnhtbFBLAQIUABQAAAAIAIdO4kDXrkQ/&#10;VQIAALcEAAAOAAAAAAAAAAEAIAAAACgBAABkcnMvZTJvRG9jLnhtbFBLBQYAAAAABgAGAFkBAADv&#10;BQAAAAA=&#10;">
                <v:fill on="t" focussize="0,0"/>
                <v:stroke weight="0.5pt" color="#FFFFFF [3212]" joinstyle="round"/>
                <v:imagedata o:title=""/>
                <o:lock v:ext="edit" aspectratio="f"/>
                <v:textbox>
                  <w:txbxContent>
                    <w:p>
                      <w:pPr>
                        <w:rPr>
                          <w:rFonts w:hint="eastAsia" w:eastAsia="宋体"/>
                          <w:b/>
                          <w:bCs/>
                          <w:lang w:eastAsia="zh-CN"/>
                        </w:rPr>
                      </w:pPr>
                      <w:r>
                        <w:rPr>
                          <w:rFonts w:hint="eastAsia"/>
                          <w:b/>
                          <w:bCs/>
                          <w:lang w:eastAsia="zh-CN"/>
                        </w:rPr>
                        <w:t>单位：万元</w:t>
                      </w:r>
                    </w:p>
                  </w:txbxContent>
                </v:textbox>
              </v:shape>
            </w:pict>
          </mc:Fallback>
        </mc:AlternateContent>
      </w:r>
      <w:r>
        <w:rPr>
          <w:rFonts w:hint="eastAsia" w:ascii="仿宋" w:hAnsi="仿宋" w:eastAsia="仿宋" w:cs="仿宋"/>
          <w:b/>
          <w:bCs w:val="0"/>
          <w:color w:val="auto"/>
          <w:sz w:val="32"/>
          <w:szCs w:val="32"/>
          <w:highlight w:val="none"/>
          <w:lang w:eastAsia="zh-CN"/>
        </w:rPr>
        <w:drawing>
          <wp:anchor distT="0" distB="0" distL="114300" distR="114300" simplePos="0" relativeHeight="251660288" behindDoc="0" locked="0" layoutInCell="1" allowOverlap="1">
            <wp:simplePos x="0" y="0"/>
            <wp:positionH relativeFrom="column">
              <wp:posOffset>201295</wp:posOffset>
            </wp:positionH>
            <wp:positionV relativeFrom="paragraph">
              <wp:posOffset>99695</wp:posOffset>
            </wp:positionV>
            <wp:extent cx="5080000" cy="3340735"/>
            <wp:effectExtent l="4445" t="4445" r="20955" b="762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spacing w:line="600" w:lineRule="exact"/>
        <w:ind w:firstLine="643" w:firstLineChars="200"/>
        <w:outlineLvl w:val="1"/>
        <w:rPr>
          <w:rFonts w:hint="eastAsia" w:ascii="仿宋" w:hAnsi="仿宋" w:eastAsia="仿宋" w:cs="仿宋"/>
          <w:b/>
          <w:bCs w:val="0"/>
          <w:color w:val="auto"/>
          <w:sz w:val="32"/>
          <w:szCs w:val="32"/>
          <w:highlight w:val="none"/>
        </w:rPr>
      </w:pPr>
    </w:p>
    <w:p>
      <w:pPr>
        <w:spacing w:line="600" w:lineRule="exact"/>
        <w:ind w:firstLine="643" w:firstLineChars="200"/>
        <w:outlineLvl w:val="1"/>
        <w:rPr>
          <w:rFonts w:hint="eastAsia" w:ascii="仿宋" w:hAnsi="仿宋" w:eastAsia="仿宋" w:cs="仿宋"/>
          <w:b/>
          <w:bCs w:val="0"/>
          <w:color w:val="auto"/>
          <w:sz w:val="32"/>
          <w:szCs w:val="32"/>
          <w:highlight w:val="none"/>
        </w:rPr>
      </w:pPr>
    </w:p>
    <w:p>
      <w:pPr>
        <w:spacing w:line="600" w:lineRule="exact"/>
        <w:ind w:firstLine="643" w:firstLineChars="200"/>
        <w:outlineLvl w:val="1"/>
        <w:rPr>
          <w:rFonts w:hint="eastAsia" w:ascii="仿宋" w:hAnsi="仿宋" w:eastAsia="仿宋" w:cs="仿宋"/>
          <w:b/>
          <w:bCs w:val="0"/>
          <w:color w:val="auto"/>
          <w:sz w:val="32"/>
          <w:szCs w:val="32"/>
          <w:highlight w:val="none"/>
        </w:rPr>
      </w:pPr>
    </w:p>
    <w:p>
      <w:pPr>
        <w:spacing w:line="600" w:lineRule="exact"/>
        <w:ind w:firstLine="643" w:firstLineChars="200"/>
        <w:outlineLvl w:val="1"/>
        <w:rPr>
          <w:rFonts w:hint="eastAsia" w:ascii="仿宋" w:hAnsi="仿宋" w:eastAsia="仿宋" w:cs="仿宋"/>
          <w:b/>
          <w:bCs w:val="0"/>
          <w:color w:val="auto"/>
          <w:sz w:val="32"/>
          <w:szCs w:val="32"/>
          <w:highlight w:val="none"/>
        </w:rPr>
      </w:pPr>
    </w:p>
    <w:p>
      <w:pPr>
        <w:spacing w:line="600" w:lineRule="exact"/>
        <w:ind w:firstLine="643" w:firstLineChars="200"/>
        <w:outlineLvl w:val="1"/>
        <w:rPr>
          <w:rFonts w:hint="eastAsia" w:ascii="仿宋" w:hAnsi="仿宋" w:eastAsia="仿宋" w:cs="仿宋"/>
          <w:b/>
          <w:bCs w:val="0"/>
          <w:color w:val="auto"/>
          <w:sz w:val="32"/>
          <w:szCs w:val="32"/>
          <w:highlight w:val="none"/>
        </w:rPr>
      </w:pPr>
    </w:p>
    <w:p>
      <w:pPr>
        <w:spacing w:line="600" w:lineRule="exact"/>
        <w:ind w:firstLine="643" w:firstLineChars="200"/>
        <w:outlineLvl w:val="1"/>
        <w:rPr>
          <w:rFonts w:hint="eastAsia" w:ascii="仿宋" w:hAnsi="仿宋" w:eastAsia="仿宋" w:cs="仿宋"/>
          <w:b/>
          <w:bCs w:val="0"/>
          <w:color w:val="auto"/>
          <w:sz w:val="32"/>
          <w:szCs w:val="32"/>
          <w:highlight w:val="none"/>
        </w:rPr>
      </w:pPr>
    </w:p>
    <w:p>
      <w:pPr>
        <w:spacing w:line="600" w:lineRule="exact"/>
        <w:ind w:firstLine="643" w:firstLineChars="200"/>
        <w:outlineLvl w:val="1"/>
        <w:rPr>
          <w:rFonts w:hint="eastAsia" w:ascii="仿宋" w:hAnsi="仿宋" w:eastAsia="仿宋" w:cs="仿宋"/>
          <w:b/>
          <w:bCs w:val="0"/>
          <w:color w:val="auto"/>
          <w:sz w:val="32"/>
          <w:szCs w:val="32"/>
          <w:highlight w:val="none"/>
        </w:rPr>
      </w:pPr>
    </w:p>
    <w:p>
      <w:pPr>
        <w:spacing w:line="600" w:lineRule="exact"/>
        <w:ind w:firstLine="643" w:firstLineChars="200"/>
        <w:outlineLvl w:val="1"/>
        <w:rPr>
          <w:rFonts w:hint="eastAsia" w:ascii="仿宋" w:hAnsi="仿宋" w:eastAsia="仿宋" w:cs="仿宋"/>
          <w:b/>
          <w:bCs w:val="0"/>
          <w:color w:val="auto"/>
          <w:sz w:val="32"/>
          <w:szCs w:val="32"/>
          <w:highlight w:val="none"/>
        </w:rPr>
      </w:pPr>
    </w:p>
    <w:p>
      <w:pPr>
        <w:spacing w:line="600" w:lineRule="exact"/>
        <w:ind w:firstLine="643" w:firstLineChars="200"/>
        <w:outlineLvl w:val="1"/>
        <w:rPr>
          <w:rFonts w:hint="eastAsia" w:ascii="仿宋" w:hAnsi="仿宋" w:eastAsia="仿宋" w:cs="仿宋"/>
          <w:b/>
          <w:bCs w:val="0"/>
          <w:color w:val="auto"/>
          <w:sz w:val="32"/>
          <w:szCs w:val="32"/>
          <w:highlight w:val="none"/>
        </w:rPr>
      </w:pPr>
    </w:p>
    <w:p>
      <w:pPr>
        <w:spacing w:line="600" w:lineRule="exact"/>
        <w:ind w:firstLine="1606" w:firstLineChars="500"/>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（图2：收入决算结构图）（饼状图）</w:t>
      </w:r>
    </w:p>
    <w:p>
      <w:pPr>
        <w:pStyle w:val="23"/>
        <w:numPr>
          <w:ilvl w:val="0"/>
          <w:numId w:val="0"/>
        </w:numPr>
        <w:spacing w:line="600" w:lineRule="exact"/>
        <w:ind w:left="640" w:leftChars="0"/>
        <w:outlineLvl w:val="1"/>
        <w:rPr>
          <w:rFonts w:hint="eastAsia" w:ascii="仿宋" w:hAnsi="仿宋" w:eastAsia="仿宋" w:cs="仿宋"/>
          <w:b/>
          <w:bCs w:val="0"/>
          <w:color w:val="auto"/>
          <w:sz w:val="32"/>
          <w:szCs w:val="32"/>
          <w:highlight w:val="none"/>
          <w:lang w:eastAsia="zh-CN"/>
        </w:rPr>
      </w:pPr>
      <w:bookmarkStart w:id="22" w:name="_Toc15396605"/>
      <w:bookmarkStart w:id="23" w:name="_Toc15377207"/>
    </w:p>
    <w:p>
      <w:pPr>
        <w:pStyle w:val="23"/>
        <w:numPr>
          <w:ilvl w:val="0"/>
          <w:numId w:val="0"/>
        </w:numPr>
        <w:spacing w:line="600" w:lineRule="exact"/>
        <w:outlineLvl w:val="1"/>
        <w:rPr>
          <w:rFonts w:hint="eastAsia" w:ascii="仿宋" w:hAnsi="仿宋" w:eastAsia="仿宋" w:cs="仿宋"/>
          <w:b/>
          <w:bCs w:val="0"/>
          <w:color w:val="auto"/>
          <w:sz w:val="32"/>
          <w:szCs w:val="32"/>
          <w:highlight w:val="none"/>
          <w:lang w:eastAsia="zh-CN"/>
        </w:rPr>
      </w:pPr>
    </w:p>
    <w:p>
      <w:pPr>
        <w:pStyle w:val="23"/>
        <w:numPr>
          <w:ilvl w:val="0"/>
          <w:numId w:val="0"/>
        </w:numPr>
        <w:spacing w:line="600" w:lineRule="exact"/>
        <w:outlineLvl w:val="1"/>
        <w:rPr>
          <w:rFonts w:hint="eastAsia" w:ascii="仿宋" w:hAnsi="仿宋" w:eastAsia="仿宋" w:cs="仿宋"/>
          <w:b/>
          <w:bCs w:val="0"/>
          <w:color w:val="auto"/>
          <w:sz w:val="32"/>
          <w:szCs w:val="32"/>
          <w:highlight w:val="none"/>
          <w:lang w:eastAsia="zh-CN"/>
        </w:rPr>
      </w:pPr>
    </w:p>
    <w:p>
      <w:pPr>
        <w:pStyle w:val="23"/>
        <w:numPr>
          <w:ilvl w:val="0"/>
          <w:numId w:val="0"/>
        </w:numPr>
        <w:spacing w:line="600" w:lineRule="exact"/>
        <w:outlineLvl w:val="1"/>
        <w:rPr>
          <w:rFonts w:hint="eastAsia" w:ascii="仿宋" w:hAnsi="仿宋" w:eastAsia="仿宋" w:cs="仿宋"/>
          <w:b/>
          <w:bCs w:val="0"/>
          <w:color w:val="auto"/>
          <w:sz w:val="32"/>
          <w:szCs w:val="32"/>
          <w:highlight w:val="none"/>
          <w:lang w:eastAsia="zh-CN"/>
        </w:rPr>
      </w:pPr>
    </w:p>
    <w:p>
      <w:pPr>
        <w:pStyle w:val="23"/>
        <w:numPr>
          <w:ilvl w:val="0"/>
          <w:numId w:val="0"/>
        </w:numPr>
        <w:spacing w:line="600" w:lineRule="exact"/>
        <w:outlineLvl w:val="1"/>
        <w:rPr>
          <w:rFonts w:hint="eastAsia" w:ascii="仿宋" w:hAnsi="仿宋" w:eastAsia="仿宋" w:cs="仿宋"/>
          <w:b/>
          <w:bCs w:val="0"/>
          <w:color w:val="auto"/>
          <w:sz w:val="32"/>
          <w:szCs w:val="32"/>
          <w:highlight w:val="none"/>
          <w:lang w:eastAsia="zh-CN"/>
        </w:rPr>
      </w:pPr>
    </w:p>
    <w:p>
      <w:pPr>
        <w:pStyle w:val="23"/>
        <w:numPr>
          <w:ilvl w:val="0"/>
          <w:numId w:val="0"/>
        </w:numPr>
        <w:spacing w:line="600" w:lineRule="exact"/>
        <w:outlineLvl w:val="1"/>
        <w:rPr>
          <w:rStyle w:val="25"/>
          <w:rFonts w:hint="eastAsia" w:ascii="仿宋" w:hAnsi="仿宋" w:eastAsia="仿宋" w:cs="仿宋"/>
          <w:b/>
          <w:bCs w:val="0"/>
          <w:color w:val="auto"/>
          <w:highlight w:val="none"/>
        </w:rPr>
      </w:pPr>
      <w:r>
        <w:rPr>
          <w:rFonts w:hint="eastAsia" w:ascii="仿宋" w:hAnsi="仿宋" w:eastAsia="仿宋" w:cs="仿宋"/>
          <w:b/>
          <w:bCs w:val="0"/>
          <w:color w:val="auto"/>
          <w:sz w:val="32"/>
          <w:szCs w:val="32"/>
          <w:highlight w:val="none"/>
          <w:lang w:eastAsia="zh-CN"/>
        </w:rPr>
        <w:t>三、</w:t>
      </w:r>
      <w:r>
        <w:rPr>
          <w:rFonts w:hint="eastAsia" w:ascii="仿宋" w:hAnsi="仿宋" w:eastAsia="仿宋" w:cs="仿宋"/>
          <w:b/>
          <w:bCs w:val="0"/>
          <w:color w:val="auto"/>
          <w:sz w:val="32"/>
          <w:szCs w:val="32"/>
          <w:highlight w:val="none"/>
        </w:rPr>
        <w:t>支</w:t>
      </w:r>
      <w:r>
        <w:rPr>
          <w:rStyle w:val="25"/>
          <w:rFonts w:hint="eastAsia" w:ascii="仿宋" w:hAnsi="仿宋" w:eastAsia="仿宋" w:cs="仿宋"/>
          <w:b/>
          <w:bCs w:val="0"/>
          <w:color w:val="auto"/>
          <w:highlight w:val="none"/>
        </w:rPr>
        <w:t>出决算情况说明</w:t>
      </w:r>
      <w:bookmarkEnd w:id="22"/>
      <w:bookmarkEnd w:id="23"/>
    </w:p>
    <w:p>
      <w:pPr>
        <w:spacing w:line="600" w:lineRule="exact"/>
        <w:ind w:firstLine="643" w:firstLineChars="200"/>
        <w:outlineLvl w:val="1"/>
        <w:rPr>
          <w:rFonts w:hint="eastAsia" w:ascii="仿宋" w:hAnsi="仿宋" w:eastAsia="仿宋" w:cs="仿宋"/>
          <w:b/>
          <w:bCs w:val="0"/>
          <w:color w:val="auto"/>
          <w:sz w:val="32"/>
          <w:szCs w:val="32"/>
          <w:highlight w:val="none"/>
          <w:lang w:eastAsia="zh-CN"/>
        </w:rPr>
      </w:pPr>
      <w:r>
        <w:rPr>
          <w:rFonts w:hint="eastAsia" w:ascii="仿宋" w:hAnsi="仿宋" w:eastAsia="仿宋" w:cs="仿宋"/>
          <w:b/>
          <w:bCs w:val="0"/>
          <w:color w:val="auto"/>
          <w:sz w:val="32"/>
          <w:szCs w:val="32"/>
          <w:highlight w:val="none"/>
        </w:rPr>
        <w:t>20</w:t>
      </w:r>
      <w:r>
        <w:rPr>
          <w:rFonts w:hint="eastAsia" w:ascii="仿宋" w:hAnsi="仿宋" w:eastAsia="仿宋" w:cs="仿宋"/>
          <w:b/>
          <w:bCs w:val="0"/>
          <w:color w:val="auto"/>
          <w:sz w:val="32"/>
          <w:szCs w:val="32"/>
          <w:highlight w:val="none"/>
          <w:lang w:val="en-US" w:eastAsia="zh-CN"/>
        </w:rPr>
        <w:t>22</w:t>
      </w:r>
      <w:r>
        <w:rPr>
          <w:rFonts w:hint="eastAsia" w:ascii="仿宋" w:hAnsi="仿宋" w:eastAsia="仿宋" w:cs="仿宋"/>
          <w:b/>
          <w:bCs w:val="0"/>
          <w:color w:val="auto"/>
          <w:sz w:val="32"/>
          <w:szCs w:val="32"/>
          <w:highlight w:val="none"/>
        </w:rPr>
        <w:t>年本年支出合计</w:t>
      </w:r>
      <w:r>
        <w:rPr>
          <w:rFonts w:hint="eastAsia" w:ascii="仿宋" w:hAnsi="仿宋" w:eastAsia="仿宋" w:cs="仿宋"/>
          <w:b/>
          <w:bCs w:val="0"/>
          <w:color w:val="auto"/>
          <w:sz w:val="32"/>
          <w:szCs w:val="32"/>
          <w:highlight w:val="none"/>
          <w:lang w:val="en-US" w:eastAsia="zh-CN"/>
        </w:rPr>
        <w:t>624.94</w:t>
      </w:r>
      <w:r>
        <w:rPr>
          <w:rFonts w:hint="eastAsia" w:ascii="仿宋" w:hAnsi="仿宋" w:eastAsia="仿宋" w:cs="仿宋"/>
          <w:b/>
          <w:bCs w:val="0"/>
          <w:color w:val="auto"/>
          <w:sz w:val="32"/>
          <w:szCs w:val="32"/>
          <w:highlight w:val="none"/>
        </w:rPr>
        <w:t>万元，其中：</w:t>
      </w:r>
      <w:r>
        <w:rPr>
          <w:rFonts w:hint="eastAsia" w:ascii="仿宋" w:hAnsi="仿宋" w:eastAsia="仿宋" w:cs="仿宋"/>
          <w:b/>
          <w:bCs w:val="0"/>
          <w:color w:val="auto"/>
          <w:sz w:val="32"/>
          <w:szCs w:val="32"/>
          <w:highlight w:val="none"/>
          <w:lang w:eastAsia="zh-CN"/>
        </w:rPr>
        <w:t>教育</w:t>
      </w:r>
      <w:r>
        <w:rPr>
          <w:rFonts w:hint="eastAsia" w:ascii="仿宋" w:hAnsi="仿宋" w:eastAsia="仿宋" w:cs="仿宋"/>
          <w:b/>
          <w:bCs w:val="0"/>
          <w:color w:val="auto"/>
          <w:sz w:val="32"/>
          <w:szCs w:val="32"/>
          <w:highlight w:val="none"/>
        </w:rPr>
        <w:t>支出</w:t>
      </w:r>
      <w:r>
        <w:rPr>
          <w:rFonts w:hint="eastAsia" w:ascii="仿宋" w:hAnsi="仿宋" w:eastAsia="仿宋" w:cs="仿宋"/>
          <w:b/>
          <w:bCs w:val="0"/>
          <w:color w:val="auto"/>
          <w:sz w:val="32"/>
          <w:szCs w:val="32"/>
          <w:highlight w:val="none"/>
          <w:lang w:val="en-US" w:eastAsia="zh-CN"/>
        </w:rPr>
        <w:t>507.35</w:t>
      </w:r>
      <w:r>
        <w:rPr>
          <w:rFonts w:hint="eastAsia" w:ascii="仿宋" w:hAnsi="仿宋" w:eastAsia="仿宋" w:cs="仿宋"/>
          <w:b/>
          <w:bCs w:val="0"/>
          <w:color w:val="auto"/>
          <w:sz w:val="32"/>
          <w:szCs w:val="32"/>
          <w:highlight w:val="none"/>
        </w:rPr>
        <w:t>万元，占</w:t>
      </w:r>
      <w:r>
        <w:rPr>
          <w:rFonts w:hint="eastAsia" w:ascii="仿宋" w:hAnsi="仿宋" w:eastAsia="仿宋" w:cs="仿宋"/>
          <w:b/>
          <w:bCs w:val="0"/>
          <w:color w:val="auto"/>
          <w:sz w:val="32"/>
          <w:szCs w:val="32"/>
          <w:highlight w:val="none"/>
          <w:lang w:val="en-US" w:eastAsia="zh-CN"/>
        </w:rPr>
        <w:t>81.18</w:t>
      </w:r>
      <w:r>
        <w:rPr>
          <w:rFonts w:hint="eastAsia" w:ascii="仿宋" w:hAnsi="仿宋" w:eastAsia="仿宋" w:cs="仿宋"/>
          <w:b/>
          <w:bCs w:val="0"/>
          <w:color w:val="auto"/>
          <w:sz w:val="32"/>
          <w:szCs w:val="32"/>
          <w:highlight w:val="none"/>
        </w:rPr>
        <w:t>%；社会保障和就业支出47.63万元，占</w:t>
      </w:r>
      <w:r>
        <w:rPr>
          <w:rFonts w:hint="eastAsia" w:ascii="仿宋" w:hAnsi="仿宋" w:eastAsia="仿宋" w:cs="仿宋"/>
          <w:b/>
          <w:bCs w:val="0"/>
          <w:color w:val="auto"/>
          <w:sz w:val="32"/>
          <w:szCs w:val="32"/>
          <w:highlight w:val="none"/>
          <w:lang w:val="en-US" w:eastAsia="zh-CN"/>
        </w:rPr>
        <w:t>7.62</w:t>
      </w:r>
      <w:r>
        <w:rPr>
          <w:rFonts w:hint="eastAsia" w:ascii="仿宋" w:hAnsi="仿宋" w:eastAsia="仿宋" w:cs="仿宋"/>
          <w:b/>
          <w:bCs w:val="0"/>
          <w:color w:val="auto"/>
          <w:sz w:val="32"/>
          <w:szCs w:val="32"/>
          <w:highlight w:val="none"/>
        </w:rPr>
        <w:t>%；卫生健康支出</w:t>
      </w:r>
      <w:r>
        <w:rPr>
          <w:rFonts w:hint="eastAsia" w:ascii="仿宋" w:hAnsi="仿宋" w:eastAsia="仿宋" w:cs="仿宋"/>
          <w:b/>
          <w:bCs w:val="0"/>
          <w:color w:val="auto"/>
          <w:sz w:val="32"/>
          <w:szCs w:val="32"/>
          <w:highlight w:val="none"/>
          <w:lang w:val="en-US" w:eastAsia="zh-CN"/>
        </w:rPr>
        <w:t>21.9</w:t>
      </w:r>
      <w:r>
        <w:rPr>
          <w:rFonts w:hint="eastAsia" w:ascii="仿宋" w:hAnsi="仿宋" w:eastAsia="仿宋" w:cs="仿宋"/>
          <w:b/>
          <w:bCs w:val="0"/>
          <w:color w:val="auto"/>
          <w:sz w:val="32"/>
          <w:szCs w:val="32"/>
          <w:highlight w:val="none"/>
        </w:rPr>
        <w:t>万元，占</w:t>
      </w:r>
      <w:r>
        <w:rPr>
          <w:rFonts w:hint="eastAsia" w:ascii="仿宋" w:hAnsi="仿宋" w:eastAsia="仿宋" w:cs="仿宋"/>
          <w:b/>
          <w:bCs w:val="0"/>
          <w:color w:val="auto"/>
          <w:sz w:val="32"/>
          <w:szCs w:val="32"/>
          <w:highlight w:val="none"/>
          <w:lang w:val="en-US" w:eastAsia="zh-CN"/>
        </w:rPr>
        <w:t>3.5</w:t>
      </w:r>
      <w:r>
        <w:rPr>
          <w:rFonts w:hint="eastAsia" w:ascii="仿宋" w:hAnsi="仿宋" w:eastAsia="仿宋" w:cs="仿宋"/>
          <w:b/>
          <w:bCs w:val="0"/>
          <w:color w:val="auto"/>
          <w:sz w:val="32"/>
          <w:szCs w:val="32"/>
          <w:highlight w:val="none"/>
        </w:rPr>
        <w:t>%；住房保障支出48.06万元，占</w:t>
      </w:r>
      <w:r>
        <w:rPr>
          <w:rFonts w:hint="eastAsia" w:ascii="仿宋" w:hAnsi="仿宋" w:eastAsia="仿宋" w:cs="仿宋"/>
          <w:b/>
          <w:bCs w:val="0"/>
          <w:color w:val="auto"/>
          <w:sz w:val="32"/>
          <w:szCs w:val="32"/>
          <w:highlight w:val="none"/>
          <w:lang w:val="en-US" w:eastAsia="zh-CN"/>
        </w:rPr>
        <w:t>7.7</w:t>
      </w:r>
      <w:r>
        <w:rPr>
          <w:rFonts w:hint="eastAsia" w:ascii="仿宋" w:hAnsi="仿宋" w:eastAsia="仿宋" w:cs="仿宋"/>
          <w:b/>
          <w:bCs w:val="0"/>
          <w:color w:val="auto"/>
          <w:sz w:val="32"/>
          <w:szCs w:val="32"/>
          <w:highlight w:val="none"/>
        </w:rPr>
        <w:t>%。</w:t>
      </w:r>
    </w:p>
    <w:p>
      <w:pPr>
        <w:spacing w:line="600" w:lineRule="exact"/>
        <w:ind w:firstLine="643" w:firstLineChars="200"/>
        <w:outlineLvl w:val="1"/>
        <w:rPr>
          <w:rFonts w:hint="eastAsia" w:ascii="仿宋" w:hAnsi="仿宋" w:eastAsia="仿宋" w:cs="仿宋"/>
          <w:b/>
          <w:bCs w:val="0"/>
          <w:color w:val="auto"/>
          <w:sz w:val="32"/>
          <w:szCs w:val="32"/>
          <w:highlight w:val="none"/>
        </w:rPr>
      </w:pPr>
    </w:p>
    <w:p>
      <w:pPr>
        <w:spacing w:line="600" w:lineRule="exact"/>
        <w:ind w:firstLine="643" w:firstLineChars="200"/>
        <w:outlineLvl w:val="1"/>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lang w:eastAsia="zh-CN"/>
        </w:rPr>
        <w:drawing>
          <wp:anchor distT="0" distB="0" distL="114300" distR="114300" simplePos="0" relativeHeight="251663360" behindDoc="0" locked="0" layoutInCell="1" allowOverlap="1">
            <wp:simplePos x="0" y="0"/>
            <wp:positionH relativeFrom="column">
              <wp:posOffset>147320</wp:posOffset>
            </wp:positionH>
            <wp:positionV relativeFrom="paragraph">
              <wp:posOffset>4445</wp:posOffset>
            </wp:positionV>
            <wp:extent cx="5080000" cy="2981960"/>
            <wp:effectExtent l="4445" t="4445" r="20955" b="23495"/>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ascii="仿宋" w:hAnsi="仿宋" w:eastAsia="仿宋" w:cs="仿宋"/>
          <w:b/>
          <w:bCs w:val="0"/>
          <w:color w:val="auto"/>
          <w:sz w:val="32"/>
        </w:rPr>
        <mc:AlternateContent>
          <mc:Choice Requires="wps">
            <w:drawing>
              <wp:anchor distT="0" distB="0" distL="114300" distR="114300" simplePos="0" relativeHeight="251664384" behindDoc="0" locked="0" layoutInCell="1" allowOverlap="1">
                <wp:simplePos x="0" y="0"/>
                <wp:positionH relativeFrom="column">
                  <wp:posOffset>4023360</wp:posOffset>
                </wp:positionH>
                <wp:positionV relativeFrom="paragraph">
                  <wp:posOffset>335280</wp:posOffset>
                </wp:positionV>
                <wp:extent cx="885825" cy="390525"/>
                <wp:effectExtent l="4445" t="5080" r="5080" b="4445"/>
                <wp:wrapNone/>
                <wp:docPr id="9" name="文本框 9"/>
                <wp:cNvGraphicFramePr/>
                <a:graphic xmlns:a="http://schemas.openxmlformats.org/drawingml/2006/main">
                  <a:graphicData uri="http://schemas.microsoft.com/office/word/2010/wordprocessingShape">
                    <wps:wsp>
                      <wps:cNvSpPr txBox="1"/>
                      <wps:spPr>
                        <a:xfrm>
                          <a:off x="0" y="0"/>
                          <a:ext cx="885825" cy="39052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b/>
                                <w:bCs/>
                                <w:lang w:eastAsia="zh-CN"/>
                              </w:rPr>
                            </w:pPr>
                            <w:r>
                              <w:rPr>
                                <w:rFonts w:hint="eastAsia"/>
                                <w:b/>
                                <w:bCs/>
                                <w:lang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6.8pt;margin-top:26.4pt;height:30.75pt;width:69.75pt;z-index:251664384;mso-width-relative:page;mso-height-relative:page;" fillcolor="#FFFFFF [3201]" filled="t" stroked="t" coordsize="21600,21600" o:gfxdata="UEsDBAoAAAAAAIdO4kAAAAAAAAAAAAAAAAAEAAAAZHJzL1BLAwQUAAAACACHTuJAgyu1G9kAAAAK&#10;AQAADwAAAGRycy9kb3ducmV2LnhtbE2PTU+DQBCG7yb+h82YeLMLxVKCLD2YeDMm1Ppx3LJTILKz&#10;lF2g/nvHkx4n8+R9n7fYXWwvZhx950hBvIpAINXOdNQoOLw+3WUgfNBkdO8IFXyjh115fVXo3LiF&#10;Kpz3oREcQj7XCtoQhlxKX7dotV+5AYl/JzdaHfgcG2lGvXC47eU6ilJpdUfc0OoBH1usv/aTVfAy&#10;T+6ted/UH/S5VD47navn7KzU7U0cPYAIeAl/MPzqszqU7HR0ExkvegVpkqSMKtiseQID220Sgzgy&#10;Gd8nIMtC/p9Q/gBQSwMEFAAAAAgAh07iQBOsjghQAgAAtwQAAA4AAABkcnMvZTJvRG9jLnhtbK1U&#10;zW4aMRC+V+o7WL6XBRJSQFkiGkRVCTWR0qpn4/WylmyPaxt26QO0b5BTL733ufIcHXuXhKQ9cCgH&#10;M398M/PNDJdXjVZkJ5yXYHI66PUpEYZDIc0mp58/Ld+MKfGBmYIpMCKne+Hp1ez1q8vaTsUQKlCF&#10;cARBjJ/WNqdVCHaaZZ5XQjPfAysMOktwmgVU3SYrHKsRXats2O9fZDW4wjrgwnu0Llon7RDdKYBQ&#10;lpKLBfCtFia0qE4oFrAlX0nr6SxVW5aCh5uy9CIQlVPsNKQXk6C8jm82u2TTjWO2krwrgZ1Swoue&#10;NJMGkz5CLVhgZOvkX1BacgceytDjoLO2kcQIdjHov+DmrmJWpF6Qam8fSff/D5Z/3N06IoucTigx&#10;TOPAH+5/PPz8/fDrO5lEemrrpxh1ZzEuNO+gwaU52D0aY9dN6XT8xn4I+pHc/SO5ogmEo3E8Ho2H&#10;I0o4us4m/RHKiJ49/dg6H94L0CQKOXU4u0Qp2618aEMPITGXByWLpVQqKW6zvlaO7BjOeZk+Hfqz&#10;MGVIndOLs1E/IT/z+VMgsFxlsOpIStt8lEKzbjqm1lDskSgH7aZ5y5cS21kxH26Zw9VCbvD4wg0+&#10;pQKsBjqJkgrct3/ZYzxOHL2U1LiqOfVft8wJStQHg7swGZyfx91Oyvno7RAVd+xZH3vMVl8DsjTA&#10;M7c8iTE+qINYOtBf8EbnMSu6mOGYO6fhIF6H9oDwxrmYz1MQbrNlYWXuLI/QcSYG5tsApUyzizS1&#10;3HTs4T6n6Xe3Fw/mWE9RT/83s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DK7Ub2QAAAAoBAAAP&#10;AAAAAAAAAAEAIAAAACIAAABkcnMvZG93bnJldi54bWxQSwECFAAUAAAACACHTuJAE6yOCFACAAC3&#10;BAAADgAAAAAAAAABACAAAAAoAQAAZHJzL2Uyb0RvYy54bWxQSwUGAAAAAAYABgBZAQAA6gUAAAAA&#10;">
                <v:fill on="t" focussize="0,0"/>
                <v:stroke weight="0.5pt" color="#FFFFFF [3212]" joinstyle="round"/>
                <v:imagedata o:title=""/>
                <o:lock v:ext="edit" aspectratio="f"/>
                <v:textbox>
                  <w:txbxContent>
                    <w:p>
                      <w:pPr>
                        <w:rPr>
                          <w:rFonts w:hint="eastAsia" w:eastAsia="宋体"/>
                          <w:b/>
                          <w:bCs/>
                          <w:lang w:eastAsia="zh-CN"/>
                        </w:rPr>
                      </w:pPr>
                      <w:r>
                        <w:rPr>
                          <w:rFonts w:hint="eastAsia"/>
                          <w:b/>
                          <w:bCs/>
                          <w:lang w:eastAsia="zh-CN"/>
                        </w:rPr>
                        <w:t>单位：万元</w:t>
                      </w:r>
                    </w:p>
                  </w:txbxContent>
                </v:textbox>
              </v:shape>
            </w:pict>
          </mc:Fallback>
        </mc:AlternateContent>
      </w:r>
    </w:p>
    <w:p>
      <w:pPr>
        <w:spacing w:line="600" w:lineRule="exact"/>
        <w:ind w:firstLine="643" w:firstLineChars="200"/>
        <w:outlineLvl w:val="1"/>
        <w:rPr>
          <w:rFonts w:hint="eastAsia" w:ascii="仿宋" w:hAnsi="仿宋" w:eastAsia="仿宋" w:cs="仿宋"/>
          <w:b/>
          <w:bCs w:val="0"/>
          <w:color w:val="auto"/>
          <w:sz w:val="32"/>
          <w:szCs w:val="32"/>
          <w:highlight w:val="none"/>
        </w:rPr>
      </w:pPr>
    </w:p>
    <w:p>
      <w:pPr>
        <w:spacing w:line="600" w:lineRule="exact"/>
        <w:ind w:firstLine="643" w:firstLineChars="200"/>
        <w:outlineLvl w:val="1"/>
        <w:rPr>
          <w:rFonts w:hint="eastAsia" w:ascii="仿宋" w:hAnsi="仿宋" w:eastAsia="仿宋" w:cs="仿宋"/>
          <w:b/>
          <w:bCs w:val="0"/>
          <w:color w:val="auto"/>
          <w:sz w:val="32"/>
          <w:szCs w:val="32"/>
          <w:highlight w:val="none"/>
        </w:rPr>
      </w:pPr>
    </w:p>
    <w:p>
      <w:pPr>
        <w:spacing w:line="600" w:lineRule="exact"/>
        <w:ind w:firstLine="643" w:firstLineChars="200"/>
        <w:outlineLvl w:val="1"/>
        <w:rPr>
          <w:rFonts w:hint="eastAsia" w:ascii="仿宋" w:hAnsi="仿宋" w:eastAsia="仿宋" w:cs="仿宋"/>
          <w:b/>
          <w:bCs w:val="0"/>
          <w:color w:val="auto"/>
          <w:sz w:val="32"/>
          <w:szCs w:val="32"/>
          <w:highlight w:val="none"/>
        </w:rPr>
      </w:pPr>
    </w:p>
    <w:p>
      <w:pPr>
        <w:spacing w:line="600" w:lineRule="exact"/>
        <w:ind w:firstLine="643" w:firstLineChars="200"/>
        <w:outlineLvl w:val="1"/>
        <w:rPr>
          <w:rFonts w:hint="eastAsia" w:ascii="仿宋" w:hAnsi="仿宋" w:eastAsia="仿宋" w:cs="仿宋"/>
          <w:b/>
          <w:bCs w:val="0"/>
          <w:color w:val="auto"/>
          <w:sz w:val="32"/>
          <w:szCs w:val="32"/>
          <w:highlight w:val="none"/>
        </w:rPr>
      </w:pPr>
    </w:p>
    <w:p>
      <w:pPr>
        <w:spacing w:line="600" w:lineRule="exact"/>
        <w:ind w:firstLine="643" w:firstLineChars="200"/>
        <w:outlineLvl w:val="1"/>
        <w:rPr>
          <w:rFonts w:hint="eastAsia" w:ascii="仿宋" w:hAnsi="仿宋" w:eastAsia="仿宋" w:cs="仿宋"/>
          <w:b/>
          <w:bCs w:val="0"/>
          <w:color w:val="auto"/>
          <w:sz w:val="32"/>
          <w:szCs w:val="32"/>
          <w:highlight w:val="none"/>
        </w:rPr>
      </w:pPr>
    </w:p>
    <w:p>
      <w:pPr>
        <w:spacing w:line="600" w:lineRule="exact"/>
        <w:ind w:firstLine="643" w:firstLineChars="200"/>
        <w:outlineLvl w:val="1"/>
        <w:rPr>
          <w:rFonts w:hint="eastAsia" w:ascii="仿宋" w:hAnsi="仿宋" w:eastAsia="仿宋" w:cs="仿宋"/>
          <w:b/>
          <w:bCs w:val="0"/>
          <w:color w:val="auto"/>
          <w:sz w:val="32"/>
          <w:szCs w:val="32"/>
          <w:highlight w:val="none"/>
        </w:rPr>
      </w:pPr>
    </w:p>
    <w:p>
      <w:pPr>
        <w:spacing w:line="600" w:lineRule="exact"/>
        <w:ind w:firstLine="643" w:firstLineChars="200"/>
        <w:outlineLvl w:val="1"/>
        <w:rPr>
          <w:rFonts w:hint="eastAsia" w:ascii="仿宋" w:hAnsi="仿宋" w:eastAsia="仿宋" w:cs="仿宋"/>
          <w:b/>
          <w:bCs w:val="0"/>
          <w:color w:val="auto"/>
          <w:sz w:val="32"/>
          <w:szCs w:val="32"/>
          <w:highlight w:val="none"/>
        </w:rPr>
      </w:pPr>
    </w:p>
    <w:p>
      <w:pPr>
        <w:spacing w:line="600" w:lineRule="exact"/>
        <w:rPr>
          <w:rFonts w:hint="eastAsia" w:ascii="仿宋" w:hAnsi="仿宋" w:eastAsia="仿宋" w:cs="仿宋"/>
          <w:b/>
          <w:bCs w:val="0"/>
          <w:color w:val="auto"/>
          <w:sz w:val="32"/>
          <w:szCs w:val="32"/>
          <w:highlight w:val="none"/>
          <w:shd w:val="pct10" w:color="auto" w:fill="FFFFFF"/>
        </w:rPr>
      </w:pPr>
    </w:p>
    <w:p>
      <w:pPr>
        <w:spacing w:line="600" w:lineRule="exact"/>
        <w:ind w:firstLine="1606" w:firstLineChars="500"/>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（图3：支出决算结构图）（饼状图）</w:t>
      </w:r>
    </w:p>
    <w:p>
      <w:pPr>
        <w:spacing w:line="600" w:lineRule="exact"/>
        <w:ind w:firstLine="643" w:firstLineChars="200"/>
        <w:outlineLvl w:val="1"/>
        <w:rPr>
          <w:rFonts w:hint="eastAsia" w:ascii="仿宋" w:hAnsi="仿宋" w:eastAsia="仿宋" w:cs="仿宋"/>
          <w:b/>
          <w:bCs w:val="0"/>
          <w:color w:val="auto"/>
          <w:sz w:val="32"/>
          <w:szCs w:val="32"/>
          <w:highlight w:val="none"/>
        </w:rPr>
      </w:pPr>
      <w:bookmarkStart w:id="24" w:name="_Toc15396606"/>
      <w:bookmarkStart w:id="25" w:name="_Toc15377208"/>
    </w:p>
    <w:p>
      <w:pPr>
        <w:spacing w:line="600" w:lineRule="exact"/>
        <w:ind w:firstLine="643" w:firstLineChars="200"/>
        <w:outlineLvl w:val="1"/>
        <w:rPr>
          <w:rFonts w:hint="eastAsia" w:ascii="仿宋" w:hAnsi="仿宋" w:eastAsia="仿宋" w:cs="仿宋"/>
          <w:b/>
          <w:bCs w:val="0"/>
          <w:color w:val="auto"/>
          <w:sz w:val="32"/>
          <w:szCs w:val="32"/>
          <w:highlight w:val="none"/>
        </w:rPr>
      </w:pPr>
    </w:p>
    <w:p>
      <w:pPr>
        <w:spacing w:line="600" w:lineRule="exact"/>
        <w:ind w:firstLine="643" w:firstLineChars="200"/>
        <w:outlineLvl w:val="1"/>
        <w:rPr>
          <w:rFonts w:hint="eastAsia" w:ascii="仿宋" w:hAnsi="仿宋" w:eastAsia="仿宋" w:cs="仿宋"/>
          <w:b/>
          <w:bCs w:val="0"/>
          <w:color w:val="auto"/>
          <w:sz w:val="32"/>
          <w:szCs w:val="32"/>
          <w:highlight w:val="none"/>
        </w:rPr>
      </w:pPr>
    </w:p>
    <w:p>
      <w:pPr>
        <w:spacing w:line="600" w:lineRule="exact"/>
        <w:ind w:firstLine="643" w:firstLineChars="200"/>
        <w:outlineLvl w:val="1"/>
        <w:rPr>
          <w:rFonts w:hint="eastAsia" w:ascii="仿宋" w:hAnsi="仿宋" w:eastAsia="仿宋" w:cs="仿宋"/>
          <w:b/>
          <w:bCs w:val="0"/>
          <w:color w:val="auto"/>
          <w:sz w:val="32"/>
          <w:szCs w:val="32"/>
          <w:highlight w:val="none"/>
        </w:rPr>
      </w:pPr>
    </w:p>
    <w:p>
      <w:pPr>
        <w:spacing w:line="600" w:lineRule="exact"/>
        <w:ind w:firstLine="643" w:firstLineChars="200"/>
        <w:outlineLvl w:val="1"/>
        <w:rPr>
          <w:rFonts w:hint="eastAsia" w:ascii="仿宋" w:hAnsi="仿宋" w:eastAsia="仿宋" w:cs="仿宋"/>
          <w:b/>
          <w:bCs w:val="0"/>
          <w:color w:val="auto"/>
          <w:sz w:val="32"/>
          <w:szCs w:val="32"/>
          <w:highlight w:val="none"/>
        </w:rPr>
      </w:pPr>
    </w:p>
    <w:p>
      <w:pPr>
        <w:spacing w:line="600" w:lineRule="exact"/>
        <w:ind w:firstLine="643" w:firstLineChars="200"/>
        <w:outlineLvl w:val="1"/>
        <w:rPr>
          <w:rFonts w:hint="eastAsia" w:ascii="仿宋" w:hAnsi="仿宋" w:eastAsia="仿宋" w:cs="仿宋"/>
          <w:b/>
          <w:bCs w:val="0"/>
          <w:color w:val="auto"/>
          <w:sz w:val="32"/>
          <w:szCs w:val="32"/>
          <w:highlight w:val="none"/>
        </w:rPr>
      </w:pPr>
    </w:p>
    <w:p>
      <w:pPr>
        <w:spacing w:line="600" w:lineRule="exact"/>
        <w:ind w:firstLine="643" w:firstLineChars="200"/>
        <w:outlineLvl w:val="1"/>
        <w:rPr>
          <w:rFonts w:hint="eastAsia" w:ascii="仿宋" w:hAnsi="仿宋" w:eastAsia="仿宋" w:cs="仿宋"/>
          <w:b/>
          <w:bCs w:val="0"/>
          <w:color w:val="auto"/>
          <w:sz w:val="32"/>
          <w:szCs w:val="32"/>
          <w:highlight w:val="none"/>
        </w:rPr>
      </w:pPr>
    </w:p>
    <w:p>
      <w:pPr>
        <w:spacing w:line="600" w:lineRule="exact"/>
        <w:ind w:firstLine="643" w:firstLineChars="200"/>
        <w:outlineLvl w:val="1"/>
        <w:rPr>
          <w:rStyle w:val="25"/>
          <w:rFonts w:hint="eastAsia" w:ascii="仿宋" w:hAnsi="仿宋" w:eastAsia="仿宋" w:cs="仿宋"/>
          <w:b/>
          <w:bCs w:val="0"/>
          <w:color w:val="auto"/>
          <w:highlight w:val="none"/>
        </w:rPr>
      </w:pPr>
      <w:r>
        <w:rPr>
          <w:rFonts w:hint="eastAsia" w:ascii="仿宋" w:hAnsi="仿宋" w:eastAsia="仿宋" w:cs="仿宋"/>
          <w:b/>
          <w:bCs w:val="0"/>
          <w:color w:val="auto"/>
          <w:sz w:val="32"/>
          <w:szCs w:val="32"/>
          <w:highlight w:val="none"/>
        </w:rPr>
        <w:t>四、财</w:t>
      </w:r>
      <w:r>
        <w:rPr>
          <w:rStyle w:val="25"/>
          <w:rFonts w:hint="eastAsia" w:ascii="仿宋" w:hAnsi="仿宋" w:eastAsia="仿宋" w:cs="仿宋"/>
          <w:b/>
          <w:bCs w:val="0"/>
          <w:color w:val="auto"/>
          <w:highlight w:val="none"/>
        </w:rPr>
        <w:t>政拨款收入支出决算总体情况说明</w:t>
      </w:r>
      <w:bookmarkEnd w:id="24"/>
      <w:bookmarkEnd w:id="25"/>
    </w:p>
    <w:p>
      <w:pPr>
        <w:spacing w:line="600" w:lineRule="exact"/>
        <w:ind w:firstLine="643" w:firstLineChars="200"/>
        <w:rPr>
          <w:rFonts w:hint="eastAsia" w:ascii="仿宋" w:hAnsi="仿宋" w:eastAsia="仿宋" w:cs="仿宋"/>
          <w:b/>
          <w:bCs w:val="0"/>
          <w:color w:val="auto"/>
          <w:sz w:val="32"/>
          <w:szCs w:val="32"/>
          <w:highlight w:val="none"/>
          <w:lang w:eastAsia="zh-CN"/>
        </w:rPr>
      </w:pPr>
      <w:r>
        <w:rPr>
          <w:rFonts w:hint="eastAsia" w:ascii="仿宋" w:hAnsi="仿宋" w:eastAsia="仿宋" w:cs="仿宋"/>
          <w:b/>
          <w:bCs w:val="0"/>
          <w:color w:val="auto"/>
          <w:sz w:val="32"/>
          <w:szCs w:val="32"/>
          <w:highlight w:val="none"/>
        </w:rPr>
        <w:t>20</w:t>
      </w:r>
      <w:r>
        <w:rPr>
          <w:rFonts w:hint="eastAsia" w:ascii="仿宋" w:hAnsi="仿宋" w:eastAsia="仿宋" w:cs="仿宋"/>
          <w:b/>
          <w:bCs w:val="0"/>
          <w:color w:val="auto"/>
          <w:sz w:val="32"/>
          <w:szCs w:val="32"/>
          <w:highlight w:val="none"/>
          <w:lang w:val="en-US" w:eastAsia="zh-CN"/>
        </w:rPr>
        <w:t>22</w:t>
      </w:r>
      <w:r>
        <w:rPr>
          <w:rFonts w:hint="eastAsia" w:ascii="仿宋" w:hAnsi="仿宋" w:eastAsia="仿宋" w:cs="仿宋"/>
          <w:b/>
          <w:bCs w:val="0"/>
          <w:color w:val="auto"/>
          <w:sz w:val="32"/>
          <w:szCs w:val="32"/>
          <w:highlight w:val="none"/>
        </w:rPr>
        <w:t>年度收</w:t>
      </w:r>
      <w:r>
        <w:rPr>
          <w:rFonts w:hint="eastAsia" w:ascii="仿宋" w:hAnsi="仿宋" w:eastAsia="仿宋" w:cs="仿宋"/>
          <w:b/>
          <w:bCs w:val="0"/>
          <w:color w:val="auto"/>
          <w:sz w:val="32"/>
          <w:szCs w:val="32"/>
          <w:highlight w:val="none"/>
          <w:lang w:eastAsia="zh-CN"/>
        </w:rPr>
        <w:t>入</w:t>
      </w:r>
      <w:r>
        <w:rPr>
          <w:rFonts w:hint="eastAsia" w:ascii="仿宋" w:hAnsi="仿宋" w:eastAsia="仿宋" w:cs="仿宋"/>
          <w:b/>
          <w:bCs w:val="0"/>
          <w:color w:val="auto"/>
          <w:sz w:val="32"/>
          <w:szCs w:val="32"/>
          <w:highlight w:val="none"/>
        </w:rPr>
        <w:t>总计</w:t>
      </w:r>
      <w:r>
        <w:rPr>
          <w:rFonts w:hint="eastAsia" w:ascii="仿宋" w:hAnsi="仿宋" w:eastAsia="仿宋" w:cs="仿宋"/>
          <w:b/>
          <w:bCs w:val="0"/>
          <w:color w:val="auto"/>
          <w:sz w:val="32"/>
          <w:szCs w:val="32"/>
          <w:highlight w:val="none"/>
          <w:lang w:val="en-US" w:eastAsia="zh-CN"/>
        </w:rPr>
        <w:t>624.94</w:t>
      </w:r>
      <w:r>
        <w:rPr>
          <w:rFonts w:hint="eastAsia" w:ascii="仿宋" w:hAnsi="仿宋" w:eastAsia="仿宋" w:cs="仿宋"/>
          <w:b/>
          <w:bCs w:val="0"/>
          <w:color w:val="auto"/>
          <w:sz w:val="32"/>
          <w:szCs w:val="32"/>
          <w:highlight w:val="none"/>
        </w:rPr>
        <w:t>万元。与20</w:t>
      </w:r>
      <w:r>
        <w:rPr>
          <w:rFonts w:hint="eastAsia" w:ascii="仿宋" w:hAnsi="仿宋" w:eastAsia="仿宋" w:cs="仿宋"/>
          <w:b/>
          <w:bCs w:val="0"/>
          <w:color w:val="auto"/>
          <w:sz w:val="32"/>
          <w:szCs w:val="32"/>
          <w:highlight w:val="none"/>
          <w:lang w:val="en-US" w:eastAsia="zh-CN"/>
        </w:rPr>
        <w:t>21</w:t>
      </w:r>
      <w:r>
        <w:rPr>
          <w:rFonts w:hint="eastAsia" w:ascii="仿宋" w:hAnsi="仿宋" w:eastAsia="仿宋" w:cs="仿宋"/>
          <w:b/>
          <w:bCs w:val="0"/>
          <w:color w:val="auto"/>
          <w:sz w:val="32"/>
          <w:szCs w:val="32"/>
          <w:highlight w:val="none"/>
        </w:rPr>
        <w:t>年相比，收</w:t>
      </w:r>
      <w:r>
        <w:rPr>
          <w:rFonts w:hint="eastAsia" w:ascii="仿宋" w:hAnsi="仿宋" w:eastAsia="仿宋" w:cs="仿宋"/>
          <w:b/>
          <w:bCs w:val="0"/>
          <w:color w:val="auto"/>
          <w:sz w:val="32"/>
          <w:szCs w:val="32"/>
          <w:highlight w:val="none"/>
          <w:lang w:eastAsia="zh-CN"/>
        </w:rPr>
        <w:t>入</w:t>
      </w:r>
      <w:r>
        <w:rPr>
          <w:rFonts w:hint="eastAsia" w:ascii="仿宋" w:hAnsi="仿宋" w:eastAsia="仿宋" w:cs="仿宋"/>
          <w:b/>
          <w:bCs w:val="0"/>
          <w:color w:val="auto"/>
          <w:sz w:val="32"/>
          <w:szCs w:val="32"/>
          <w:highlight w:val="none"/>
        </w:rPr>
        <w:t>减少</w:t>
      </w:r>
      <w:r>
        <w:rPr>
          <w:rFonts w:hint="eastAsia" w:ascii="仿宋" w:hAnsi="仿宋" w:eastAsia="仿宋" w:cs="仿宋"/>
          <w:b/>
          <w:bCs w:val="0"/>
          <w:color w:val="auto"/>
          <w:sz w:val="32"/>
          <w:szCs w:val="32"/>
          <w:highlight w:val="none"/>
          <w:lang w:val="en-US" w:eastAsia="zh-CN"/>
        </w:rPr>
        <w:t>24.6.94</w:t>
      </w:r>
      <w:r>
        <w:rPr>
          <w:rFonts w:hint="eastAsia" w:ascii="仿宋" w:hAnsi="仿宋" w:eastAsia="仿宋" w:cs="仿宋"/>
          <w:b/>
          <w:bCs w:val="0"/>
          <w:color w:val="auto"/>
          <w:sz w:val="32"/>
          <w:szCs w:val="32"/>
          <w:highlight w:val="none"/>
        </w:rPr>
        <w:t>万元，下降</w:t>
      </w:r>
      <w:r>
        <w:rPr>
          <w:rFonts w:hint="eastAsia" w:ascii="仿宋" w:hAnsi="仿宋" w:eastAsia="仿宋" w:cs="仿宋"/>
          <w:b/>
          <w:bCs w:val="0"/>
          <w:color w:val="auto"/>
          <w:sz w:val="32"/>
          <w:szCs w:val="32"/>
          <w:highlight w:val="none"/>
          <w:lang w:val="en-US" w:eastAsia="zh-CN"/>
        </w:rPr>
        <w:t>3.94</w:t>
      </w:r>
      <w:r>
        <w:rPr>
          <w:rFonts w:hint="eastAsia" w:ascii="仿宋" w:hAnsi="仿宋" w:eastAsia="仿宋" w:cs="仿宋"/>
          <w:b/>
          <w:bCs w:val="0"/>
          <w:color w:val="auto"/>
          <w:sz w:val="32"/>
          <w:szCs w:val="32"/>
          <w:highlight w:val="none"/>
        </w:rPr>
        <w:t>%。主要变动原因是</w:t>
      </w:r>
      <w:r>
        <w:rPr>
          <w:rFonts w:hint="eastAsia" w:ascii="仿宋" w:hAnsi="仿宋" w:eastAsia="仿宋" w:cs="仿宋"/>
          <w:b/>
          <w:bCs w:val="0"/>
          <w:color w:val="auto"/>
          <w:sz w:val="32"/>
          <w:szCs w:val="32"/>
          <w:highlight w:val="none"/>
          <w:lang w:eastAsia="zh-CN"/>
        </w:rPr>
        <w:t>学校生源减少，规模缩小。</w:t>
      </w:r>
    </w:p>
    <w:p>
      <w:pPr>
        <w:spacing w:line="600" w:lineRule="exact"/>
        <w:ind w:firstLine="643" w:firstLineChars="200"/>
        <w:rPr>
          <w:rFonts w:hint="eastAsia" w:ascii="仿宋" w:hAnsi="仿宋" w:eastAsia="仿宋" w:cs="仿宋"/>
          <w:b/>
          <w:bCs w:val="0"/>
          <w:color w:val="auto"/>
          <w:sz w:val="32"/>
          <w:szCs w:val="32"/>
          <w:highlight w:val="none"/>
          <w:lang w:eastAsia="zh-CN"/>
        </w:rPr>
      </w:pPr>
      <w:r>
        <w:rPr>
          <w:rFonts w:hint="eastAsia" w:ascii="仿宋" w:hAnsi="仿宋" w:eastAsia="仿宋" w:cs="仿宋"/>
          <w:b/>
          <w:bCs w:val="0"/>
          <w:color w:val="auto"/>
          <w:sz w:val="32"/>
          <w:szCs w:val="32"/>
          <w:highlight w:val="none"/>
        </w:rPr>
        <w:t>20</w:t>
      </w:r>
      <w:r>
        <w:rPr>
          <w:rFonts w:hint="eastAsia" w:ascii="仿宋" w:hAnsi="仿宋" w:eastAsia="仿宋" w:cs="仿宋"/>
          <w:b/>
          <w:bCs w:val="0"/>
          <w:color w:val="auto"/>
          <w:sz w:val="32"/>
          <w:szCs w:val="32"/>
          <w:highlight w:val="none"/>
          <w:lang w:val="en-US" w:eastAsia="zh-CN"/>
        </w:rPr>
        <w:t>22</w:t>
      </w:r>
      <w:r>
        <w:rPr>
          <w:rFonts w:hint="eastAsia" w:ascii="仿宋" w:hAnsi="仿宋" w:eastAsia="仿宋" w:cs="仿宋"/>
          <w:b/>
          <w:bCs w:val="0"/>
          <w:color w:val="auto"/>
          <w:sz w:val="32"/>
          <w:szCs w:val="32"/>
          <w:highlight w:val="none"/>
        </w:rPr>
        <w:t>年度</w:t>
      </w:r>
      <w:r>
        <w:rPr>
          <w:rFonts w:hint="eastAsia" w:ascii="仿宋" w:hAnsi="仿宋" w:eastAsia="仿宋" w:cs="仿宋"/>
          <w:b/>
          <w:bCs w:val="0"/>
          <w:color w:val="auto"/>
          <w:sz w:val="32"/>
          <w:szCs w:val="32"/>
          <w:highlight w:val="none"/>
          <w:lang w:eastAsia="zh-CN"/>
        </w:rPr>
        <w:t>支出合计</w:t>
      </w:r>
      <w:r>
        <w:rPr>
          <w:rFonts w:hint="eastAsia" w:ascii="仿宋" w:hAnsi="仿宋" w:eastAsia="仿宋" w:cs="仿宋"/>
          <w:b/>
          <w:bCs w:val="0"/>
          <w:color w:val="auto"/>
          <w:sz w:val="32"/>
          <w:szCs w:val="32"/>
          <w:highlight w:val="none"/>
          <w:lang w:val="en-US" w:eastAsia="zh-CN"/>
        </w:rPr>
        <w:t>624.94</w:t>
      </w:r>
      <w:r>
        <w:rPr>
          <w:rFonts w:hint="eastAsia" w:ascii="仿宋" w:hAnsi="仿宋" w:eastAsia="仿宋" w:cs="仿宋"/>
          <w:b/>
          <w:bCs w:val="0"/>
          <w:color w:val="auto"/>
          <w:sz w:val="32"/>
          <w:szCs w:val="32"/>
          <w:highlight w:val="none"/>
        </w:rPr>
        <w:t>万元。与20</w:t>
      </w:r>
      <w:r>
        <w:rPr>
          <w:rFonts w:hint="eastAsia" w:ascii="仿宋" w:hAnsi="仿宋" w:eastAsia="仿宋" w:cs="仿宋"/>
          <w:b/>
          <w:bCs w:val="0"/>
          <w:color w:val="auto"/>
          <w:sz w:val="32"/>
          <w:szCs w:val="32"/>
          <w:highlight w:val="none"/>
          <w:lang w:val="en-US" w:eastAsia="zh-CN"/>
        </w:rPr>
        <w:t>21</w:t>
      </w:r>
      <w:r>
        <w:rPr>
          <w:rFonts w:hint="eastAsia" w:ascii="仿宋" w:hAnsi="仿宋" w:eastAsia="仿宋" w:cs="仿宋"/>
          <w:b/>
          <w:bCs w:val="0"/>
          <w:color w:val="auto"/>
          <w:sz w:val="32"/>
          <w:szCs w:val="32"/>
          <w:highlight w:val="none"/>
        </w:rPr>
        <w:t>年相比，</w:t>
      </w:r>
      <w:r>
        <w:rPr>
          <w:rFonts w:hint="eastAsia" w:ascii="仿宋" w:hAnsi="仿宋" w:eastAsia="仿宋" w:cs="仿宋"/>
          <w:b/>
          <w:bCs w:val="0"/>
          <w:color w:val="auto"/>
          <w:sz w:val="32"/>
          <w:szCs w:val="32"/>
          <w:highlight w:val="none"/>
          <w:lang w:eastAsia="zh-CN"/>
        </w:rPr>
        <w:t>减少</w:t>
      </w:r>
      <w:r>
        <w:rPr>
          <w:rFonts w:hint="eastAsia" w:ascii="仿宋" w:hAnsi="仿宋" w:eastAsia="仿宋" w:cs="仿宋"/>
          <w:b/>
          <w:bCs w:val="0"/>
          <w:color w:val="auto"/>
          <w:sz w:val="32"/>
          <w:szCs w:val="32"/>
          <w:highlight w:val="none"/>
          <w:lang w:val="en-US" w:eastAsia="zh-CN"/>
        </w:rPr>
        <w:t>24.06</w:t>
      </w:r>
      <w:r>
        <w:rPr>
          <w:rFonts w:hint="eastAsia" w:ascii="仿宋" w:hAnsi="仿宋" w:eastAsia="仿宋" w:cs="仿宋"/>
          <w:b/>
          <w:bCs w:val="0"/>
          <w:color w:val="auto"/>
          <w:sz w:val="32"/>
          <w:szCs w:val="32"/>
          <w:highlight w:val="none"/>
        </w:rPr>
        <w:t>万元，</w:t>
      </w:r>
      <w:r>
        <w:rPr>
          <w:rFonts w:hint="eastAsia" w:ascii="仿宋" w:hAnsi="仿宋" w:eastAsia="仿宋" w:cs="仿宋"/>
          <w:b/>
          <w:bCs w:val="0"/>
          <w:color w:val="auto"/>
          <w:sz w:val="32"/>
          <w:szCs w:val="32"/>
          <w:highlight w:val="none"/>
          <w:lang w:eastAsia="zh-CN"/>
        </w:rPr>
        <w:t>上升</w:t>
      </w:r>
      <w:r>
        <w:rPr>
          <w:rFonts w:hint="eastAsia" w:ascii="仿宋" w:hAnsi="仿宋" w:eastAsia="仿宋" w:cs="仿宋"/>
          <w:b/>
          <w:bCs w:val="0"/>
          <w:color w:val="auto"/>
          <w:sz w:val="32"/>
          <w:szCs w:val="32"/>
          <w:highlight w:val="none"/>
          <w:lang w:val="en-US" w:eastAsia="zh-CN"/>
        </w:rPr>
        <w:t>4.5</w:t>
      </w:r>
      <w:r>
        <w:rPr>
          <w:rFonts w:hint="eastAsia" w:ascii="仿宋" w:hAnsi="仿宋" w:eastAsia="仿宋" w:cs="仿宋"/>
          <w:b/>
          <w:bCs w:val="0"/>
          <w:color w:val="auto"/>
          <w:sz w:val="32"/>
          <w:szCs w:val="32"/>
          <w:highlight w:val="none"/>
        </w:rPr>
        <w:t>%。主要变动原因是</w:t>
      </w:r>
      <w:r>
        <w:rPr>
          <w:rFonts w:hint="eastAsia" w:ascii="仿宋" w:hAnsi="仿宋" w:eastAsia="仿宋" w:cs="仿宋"/>
          <w:b/>
          <w:bCs w:val="0"/>
          <w:color w:val="auto"/>
          <w:sz w:val="32"/>
          <w:szCs w:val="32"/>
          <w:highlight w:val="none"/>
          <w:lang w:eastAsia="zh-CN"/>
        </w:rPr>
        <w:t>支付学校前期建设工程款项等。</w:t>
      </w:r>
    </w:p>
    <w:p>
      <w:pPr>
        <w:spacing w:line="600" w:lineRule="exact"/>
        <w:ind w:firstLine="640"/>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lang w:eastAsia="zh-CN"/>
        </w:rPr>
        <w:drawing>
          <wp:anchor distT="0" distB="0" distL="114300" distR="114300" simplePos="0" relativeHeight="251665408" behindDoc="0" locked="0" layoutInCell="1" allowOverlap="1">
            <wp:simplePos x="0" y="0"/>
            <wp:positionH relativeFrom="column">
              <wp:posOffset>213995</wp:posOffset>
            </wp:positionH>
            <wp:positionV relativeFrom="paragraph">
              <wp:posOffset>334010</wp:posOffset>
            </wp:positionV>
            <wp:extent cx="5080000" cy="3906520"/>
            <wp:effectExtent l="5080" t="4445" r="20320" b="13335"/>
            <wp:wrapNone/>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pPr>
        <w:spacing w:line="600" w:lineRule="exact"/>
        <w:ind w:firstLine="640"/>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rPr>
        <mc:AlternateContent>
          <mc:Choice Requires="wps">
            <w:drawing>
              <wp:anchor distT="0" distB="0" distL="114300" distR="114300" simplePos="0" relativeHeight="251666432" behindDoc="0" locked="0" layoutInCell="1" allowOverlap="1">
                <wp:simplePos x="0" y="0"/>
                <wp:positionH relativeFrom="column">
                  <wp:posOffset>4090035</wp:posOffset>
                </wp:positionH>
                <wp:positionV relativeFrom="paragraph">
                  <wp:posOffset>220980</wp:posOffset>
                </wp:positionV>
                <wp:extent cx="885825" cy="381000"/>
                <wp:effectExtent l="4445" t="5080" r="5080" b="13970"/>
                <wp:wrapNone/>
                <wp:docPr id="12" name="文本框 12"/>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b/>
                                <w:bCs/>
                                <w:lang w:eastAsia="zh-CN"/>
                              </w:rPr>
                            </w:pPr>
                            <w:r>
                              <w:rPr>
                                <w:rFonts w:hint="eastAsia"/>
                                <w:b/>
                                <w:bCs/>
                                <w:lang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2.05pt;margin-top:17.4pt;height:30pt;width:69.75pt;z-index:251666432;mso-width-relative:page;mso-height-relative:page;" fillcolor="#FFFFFF [3201]" filled="t" stroked="t" coordsize="21600,21600" o:gfxdata="UEsDBAoAAAAAAIdO4kAAAAAAAAAAAAAAAAAEAAAAZHJzL1BLAwQUAAAACACHTuJAiVWkV9gAAAAJ&#10;AQAADwAAAGRycy9kb3ducmV2LnhtbE2PTU+DQBCG7yb+h82YeLMLFhGRpQcTb8aE+tEet+wUiOws&#10;ZReo/97xpMeZefLO8xabs+3FjKPvHCmIVxEIpNqZjhoF72/PNxkIHzQZ3TtCBd/oYVNeXhQ6N26h&#10;CudtaASHkM+1gjaEIZfS1y1a7VduQOLb0Y1WBx7HRppRLxxue3kbRam0uiP+0OoBn1qsv7aTVfA6&#10;T+6j+byrd7RfKp8dT9VLdlLq+iqOHkEEPIc/GH71WR1Kdjq4iYwXvYI0SWJGFawTrsDAfbZOQRwU&#10;PPBCloX836D8AVBLAwQUAAAACACHTuJAKB7o8VQCAAC5BAAADgAAAGRycy9lMm9Eb2MueG1srVTN&#10;bhMxEL4j8Q6W73Q3aVNC1E0VWgUhVbRSQZwdrzdryX/YTnbLA8AbcOLCnefqc/DZm/QPDj2wB+94&#10;ZvabmW9m9uS014pshQ/SmoqODkpKhOG2lmZd0U8fl6+mlITITM2UNaKiNyLQ0/nLFyedm4mxba2q&#10;hScAMWHWuYq2MbpZUQTeCs3CgXXCwNhYr1nE1a+L2rMO6FoV47I8Ljrra+ctFyFAez4Y6Q7RPwfQ&#10;No3k4tzyjRYmDqheKBZRUmilC3Ses20aweNl0wQRiaooKo35RBDIq3QW8xM2W3vmWsl3KbDnpPCk&#10;Js2kQdA7qHMWGdl4+ReUltzbYJt4wK0uhkIyI6hiVD7h5rplTuRaQHVwd6SH/wfLP2yvPJE1JmFM&#10;iWEaHb/98f325+/bX98IdCCoc2EGv2sHz9i/tT2c9/oAZaq7b7xOb1REYAe9N3f0ij4SDuV0OpmO&#10;J5RwmA6no7LM9Bf3Hzsf4jthNUlCRT26l0ll24sQkQhc9y4pVrBK1kupVL749epMebJl6PQyPylH&#10;fPLITRnSVfT4cFJm5Ee28BwIACoD3ETKUHySYr/qd0ytbH0DorwdZi04vpQo54KFeMU8hgvcYP3i&#10;JY5GWWRjdxIlrfVf/6VP/ug5rJR0GNaKhi8b5gUl6r3BNLwZHR2l6c6Xo8nrMS7+oWX10GI2+syC&#10;pREW3fEsJv+o9mLjrf6MLV2kqDAxwxG7onEvnsVhhbDlXCwW2Qnz7Fi8MNeOJ+jUE2MXm2gbmXuX&#10;aBq42bGHic792W1fWpmH9+x1/8eZ/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JVaRX2AAAAAkB&#10;AAAPAAAAAAAAAAEAIAAAACIAAABkcnMvZG93bnJldi54bWxQSwECFAAUAAAACACHTuJAKB7o8VQC&#10;AAC5BAAADgAAAAAAAAABACAAAAAnAQAAZHJzL2Uyb0RvYy54bWxQSwUGAAAAAAYABgBZAQAA7QUA&#10;AAAA&#10;">
                <v:fill on="t" focussize="0,0"/>
                <v:stroke weight="0.5pt" color="#FFFFFF [3212]" joinstyle="round"/>
                <v:imagedata o:title=""/>
                <o:lock v:ext="edit" aspectratio="f"/>
                <v:textbox>
                  <w:txbxContent>
                    <w:p>
                      <w:pPr>
                        <w:rPr>
                          <w:rFonts w:hint="eastAsia" w:eastAsia="宋体"/>
                          <w:b/>
                          <w:bCs/>
                          <w:lang w:eastAsia="zh-CN"/>
                        </w:rPr>
                      </w:pPr>
                      <w:r>
                        <w:rPr>
                          <w:rFonts w:hint="eastAsia"/>
                          <w:b/>
                          <w:bCs/>
                          <w:lang w:eastAsia="zh-CN"/>
                        </w:rPr>
                        <w:t>单位：万元</w:t>
                      </w:r>
                    </w:p>
                  </w:txbxContent>
                </v:textbox>
              </v:shape>
            </w:pict>
          </mc:Fallback>
        </mc:AlternateContent>
      </w:r>
    </w:p>
    <w:p>
      <w:pPr>
        <w:spacing w:line="600" w:lineRule="exact"/>
        <w:ind w:firstLine="640"/>
        <w:rPr>
          <w:rFonts w:hint="eastAsia" w:ascii="仿宋" w:hAnsi="仿宋" w:eastAsia="仿宋" w:cs="仿宋"/>
          <w:b/>
          <w:bCs w:val="0"/>
          <w:color w:val="auto"/>
          <w:sz w:val="32"/>
          <w:szCs w:val="32"/>
          <w:highlight w:val="none"/>
        </w:rPr>
      </w:pPr>
    </w:p>
    <w:p>
      <w:pPr>
        <w:spacing w:line="600" w:lineRule="exact"/>
        <w:ind w:firstLine="640"/>
        <w:rPr>
          <w:rFonts w:hint="eastAsia" w:ascii="仿宋" w:hAnsi="仿宋" w:eastAsia="仿宋" w:cs="仿宋"/>
          <w:b/>
          <w:bCs w:val="0"/>
          <w:color w:val="auto"/>
          <w:sz w:val="32"/>
          <w:szCs w:val="32"/>
          <w:highlight w:val="none"/>
        </w:rPr>
      </w:pPr>
    </w:p>
    <w:p>
      <w:pPr>
        <w:spacing w:line="600" w:lineRule="exact"/>
        <w:ind w:firstLine="640"/>
        <w:rPr>
          <w:rFonts w:hint="eastAsia" w:ascii="仿宋" w:hAnsi="仿宋" w:eastAsia="仿宋" w:cs="仿宋"/>
          <w:b/>
          <w:bCs w:val="0"/>
          <w:color w:val="auto"/>
          <w:sz w:val="32"/>
          <w:szCs w:val="32"/>
          <w:highlight w:val="none"/>
        </w:rPr>
      </w:pPr>
    </w:p>
    <w:p>
      <w:pPr>
        <w:spacing w:line="600" w:lineRule="exact"/>
        <w:ind w:firstLine="640"/>
        <w:rPr>
          <w:rFonts w:hint="eastAsia" w:ascii="仿宋" w:hAnsi="仿宋" w:eastAsia="仿宋" w:cs="仿宋"/>
          <w:b/>
          <w:bCs w:val="0"/>
          <w:color w:val="auto"/>
          <w:sz w:val="32"/>
          <w:szCs w:val="32"/>
          <w:highlight w:val="none"/>
        </w:rPr>
      </w:pPr>
    </w:p>
    <w:p>
      <w:pPr>
        <w:spacing w:line="600" w:lineRule="exact"/>
        <w:ind w:firstLine="640"/>
        <w:rPr>
          <w:rFonts w:hint="eastAsia" w:ascii="仿宋" w:hAnsi="仿宋" w:eastAsia="仿宋" w:cs="仿宋"/>
          <w:b/>
          <w:bCs w:val="0"/>
          <w:color w:val="auto"/>
          <w:sz w:val="32"/>
          <w:szCs w:val="32"/>
          <w:highlight w:val="none"/>
        </w:rPr>
      </w:pPr>
    </w:p>
    <w:p>
      <w:pPr>
        <w:spacing w:line="600" w:lineRule="exact"/>
        <w:ind w:firstLine="321" w:firstLineChars="100"/>
        <w:rPr>
          <w:rFonts w:hint="eastAsia" w:ascii="仿宋" w:hAnsi="仿宋" w:eastAsia="仿宋" w:cs="仿宋"/>
          <w:b/>
          <w:bCs w:val="0"/>
          <w:color w:val="auto"/>
          <w:sz w:val="32"/>
          <w:szCs w:val="32"/>
          <w:highlight w:val="none"/>
        </w:rPr>
      </w:pPr>
    </w:p>
    <w:p>
      <w:pPr>
        <w:spacing w:line="600" w:lineRule="exact"/>
        <w:ind w:firstLine="321" w:firstLineChars="100"/>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（图4：财政拨款收、支决算总计变动情况）（柱状图）</w:t>
      </w:r>
    </w:p>
    <w:p>
      <w:pPr>
        <w:spacing w:line="600" w:lineRule="exact"/>
        <w:ind w:firstLine="643" w:firstLineChars="200"/>
        <w:outlineLvl w:val="1"/>
        <w:rPr>
          <w:rFonts w:hint="eastAsia" w:ascii="仿宋" w:hAnsi="仿宋" w:eastAsia="仿宋" w:cs="仿宋"/>
          <w:b/>
          <w:bCs w:val="0"/>
          <w:color w:val="auto"/>
          <w:sz w:val="32"/>
          <w:szCs w:val="32"/>
          <w:highlight w:val="none"/>
        </w:rPr>
      </w:pPr>
      <w:bookmarkStart w:id="26" w:name="_Toc15377209"/>
      <w:bookmarkStart w:id="27" w:name="_Toc15396607"/>
    </w:p>
    <w:p>
      <w:pPr>
        <w:spacing w:line="600" w:lineRule="exact"/>
        <w:ind w:firstLine="643" w:firstLineChars="200"/>
        <w:outlineLvl w:val="1"/>
        <w:rPr>
          <w:rStyle w:val="25"/>
          <w:rFonts w:hint="eastAsia" w:ascii="仿宋" w:hAnsi="仿宋" w:eastAsia="仿宋" w:cs="仿宋"/>
          <w:b/>
          <w:bCs w:val="0"/>
          <w:color w:val="auto"/>
          <w:highlight w:val="none"/>
        </w:rPr>
      </w:pPr>
      <w:r>
        <w:rPr>
          <w:rFonts w:hint="eastAsia" w:ascii="仿宋" w:hAnsi="仿宋" w:eastAsia="仿宋" w:cs="仿宋"/>
          <w:b/>
          <w:bCs w:val="0"/>
          <w:color w:val="auto"/>
          <w:sz w:val="32"/>
          <w:szCs w:val="32"/>
          <w:highlight w:val="none"/>
        </w:rPr>
        <w:t>五、一</w:t>
      </w:r>
      <w:r>
        <w:rPr>
          <w:rStyle w:val="25"/>
          <w:rFonts w:hint="eastAsia" w:ascii="仿宋" w:hAnsi="仿宋" w:eastAsia="仿宋" w:cs="仿宋"/>
          <w:b/>
          <w:bCs w:val="0"/>
          <w:color w:val="auto"/>
          <w:highlight w:val="none"/>
        </w:rPr>
        <w:t>般公共预算财政拨款支出决算情况说明</w:t>
      </w:r>
      <w:bookmarkEnd w:id="26"/>
      <w:bookmarkEnd w:id="27"/>
    </w:p>
    <w:p>
      <w:pPr>
        <w:spacing w:line="600" w:lineRule="exact"/>
        <w:ind w:firstLine="643" w:firstLineChars="200"/>
        <w:outlineLvl w:val="2"/>
        <w:rPr>
          <w:rFonts w:hint="eastAsia" w:ascii="仿宋" w:hAnsi="仿宋" w:eastAsia="仿宋" w:cs="仿宋"/>
          <w:b/>
          <w:bCs w:val="0"/>
          <w:color w:val="auto"/>
          <w:sz w:val="32"/>
          <w:szCs w:val="32"/>
          <w:highlight w:val="none"/>
        </w:rPr>
      </w:pPr>
      <w:bookmarkStart w:id="28" w:name="_Toc15377210"/>
    </w:p>
    <w:p>
      <w:pPr>
        <w:spacing w:line="600" w:lineRule="exact"/>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（图</w:t>
      </w:r>
      <w:r>
        <w:rPr>
          <w:rFonts w:hint="eastAsia" w:ascii="仿宋" w:hAnsi="仿宋" w:eastAsia="仿宋" w:cs="仿宋"/>
          <w:b/>
          <w:bCs w:val="0"/>
          <w:color w:val="auto"/>
          <w:sz w:val="32"/>
          <w:szCs w:val="32"/>
          <w:highlight w:val="none"/>
          <w:lang w:val="en-US" w:eastAsia="zh-CN"/>
        </w:rPr>
        <w:t>4</w:t>
      </w:r>
      <w:r>
        <w:rPr>
          <w:rFonts w:hint="eastAsia" w:ascii="仿宋" w:hAnsi="仿宋" w:eastAsia="仿宋" w:cs="仿宋"/>
          <w:b/>
          <w:bCs w:val="0"/>
          <w:color w:val="auto"/>
          <w:sz w:val="32"/>
          <w:szCs w:val="32"/>
          <w:highlight w:val="none"/>
        </w:rPr>
        <w:t>：财</w:t>
      </w:r>
      <w:r>
        <w:rPr>
          <w:rStyle w:val="25"/>
          <w:rFonts w:hint="eastAsia" w:ascii="仿宋" w:hAnsi="仿宋" w:eastAsia="仿宋" w:cs="仿宋"/>
          <w:b/>
          <w:bCs w:val="0"/>
          <w:color w:val="auto"/>
          <w:highlight w:val="none"/>
        </w:rPr>
        <w:t>政拨款收入支出决算</w:t>
      </w:r>
      <w:r>
        <w:rPr>
          <w:rStyle w:val="25"/>
          <w:rFonts w:hint="eastAsia" w:ascii="仿宋" w:hAnsi="仿宋" w:eastAsia="仿宋" w:cs="仿宋"/>
          <w:b/>
          <w:bCs w:val="0"/>
          <w:color w:val="auto"/>
          <w:highlight w:val="none"/>
          <w:lang w:eastAsia="zh-CN"/>
        </w:rPr>
        <w:t>结构图</w:t>
      </w:r>
      <w:r>
        <w:rPr>
          <w:rFonts w:hint="eastAsia" w:ascii="仿宋" w:hAnsi="仿宋" w:eastAsia="仿宋" w:cs="仿宋"/>
          <w:b/>
          <w:bCs w:val="0"/>
          <w:color w:val="auto"/>
          <w:sz w:val="32"/>
          <w:szCs w:val="32"/>
          <w:highlight w:val="none"/>
        </w:rPr>
        <w:t>）（柱状图）</w:t>
      </w:r>
    </w:p>
    <w:p>
      <w:pPr>
        <w:spacing w:line="600" w:lineRule="exact"/>
        <w:ind w:firstLine="643" w:firstLineChars="200"/>
        <w:outlineLvl w:val="2"/>
        <w:rPr>
          <w:rFonts w:hint="eastAsia" w:ascii="仿宋" w:hAnsi="仿宋" w:eastAsia="仿宋" w:cs="仿宋"/>
          <w:b/>
          <w:bCs w:val="0"/>
          <w:color w:val="auto"/>
          <w:sz w:val="32"/>
          <w:szCs w:val="32"/>
          <w:highlight w:val="none"/>
        </w:rPr>
      </w:pPr>
    </w:p>
    <w:p>
      <w:pPr>
        <w:spacing w:line="600" w:lineRule="exact"/>
        <w:ind w:firstLine="643" w:firstLineChars="200"/>
        <w:outlineLvl w:val="2"/>
        <w:rPr>
          <w:rFonts w:hint="eastAsia" w:ascii="仿宋" w:hAnsi="仿宋" w:eastAsia="仿宋" w:cs="仿宋"/>
          <w:b/>
          <w:bCs w:val="0"/>
          <w:color w:val="auto"/>
          <w:sz w:val="32"/>
          <w:szCs w:val="32"/>
          <w:highlight w:val="none"/>
        </w:rPr>
      </w:pPr>
    </w:p>
    <w:p>
      <w:pPr>
        <w:spacing w:line="600" w:lineRule="exact"/>
        <w:ind w:firstLine="643" w:firstLineChars="200"/>
        <w:outlineLvl w:val="2"/>
        <w:rPr>
          <w:rFonts w:hint="eastAsia" w:ascii="仿宋" w:hAnsi="仿宋" w:eastAsia="仿宋" w:cs="仿宋"/>
          <w:b/>
          <w:bCs w:val="0"/>
          <w:color w:val="auto"/>
          <w:sz w:val="32"/>
          <w:szCs w:val="32"/>
          <w:highlight w:val="none"/>
        </w:rPr>
      </w:pPr>
    </w:p>
    <w:p>
      <w:pPr>
        <w:spacing w:line="600" w:lineRule="exact"/>
        <w:ind w:firstLine="643" w:firstLineChars="200"/>
        <w:outlineLvl w:val="2"/>
        <w:rPr>
          <w:rFonts w:hint="eastAsia" w:ascii="仿宋" w:hAnsi="仿宋" w:eastAsia="仿宋" w:cs="仿宋"/>
          <w:b/>
          <w:bCs w:val="0"/>
          <w:color w:val="auto"/>
          <w:sz w:val="32"/>
          <w:szCs w:val="32"/>
          <w:highlight w:val="none"/>
        </w:rPr>
      </w:pPr>
    </w:p>
    <w:p>
      <w:pPr>
        <w:spacing w:line="600" w:lineRule="exact"/>
        <w:ind w:firstLine="643" w:firstLineChars="200"/>
        <w:outlineLvl w:val="2"/>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lang w:val="en-US" w:eastAsia="zh-CN"/>
        </w:rPr>
        <w:t>(一)</w:t>
      </w:r>
      <w:r>
        <w:rPr>
          <w:rFonts w:hint="eastAsia" w:ascii="仿宋" w:hAnsi="仿宋" w:eastAsia="仿宋" w:cs="仿宋"/>
          <w:b/>
          <w:bCs w:val="0"/>
          <w:color w:val="auto"/>
          <w:sz w:val="32"/>
          <w:szCs w:val="32"/>
          <w:highlight w:val="none"/>
        </w:rPr>
        <w:t>一般公共预算财政拨款支出决算总体情况</w:t>
      </w:r>
      <w:bookmarkEnd w:id="28"/>
    </w:p>
    <w:p>
      <w:pPr>
        <w:spacing w:line="600" w:lineRule="exact"/>
        <w:ind w:firstLine="643" w:firstLineChars="200"/>
        <w:rPr>
          <w:rFonts w:hint="eastAsia" w:ascii="仿宋" w:hAnsi="仿宋" w:eastAsia="仿宋" w:cs="仿宋"/>
          <w:b/>
          <w:bCs w:val="0"/>
          <w:color w:val="auto"/>
          <w:sz w:val="32"/>
          <w:szCs w:val="32"/>
          <w:lang w:eastAsia="zh-CN"/>
        </w:rPr>
      </w:pPr>
      <w:r>
        <w:rPr>
          <w:rFonts w:hint="eastAsia" w:ascii="仿宋" w:hAnsi="仿宋" w:eastAsia="仿宋" w:cs="仿宋"/>
          <w:b/>
          <w:bCs w:val="0"/>
          <w:color w:val="auto"/>
          <w:sz w:val="32"/>
          <w:szCs w:val="32"/>
          <w:highlight w:val="none"/>
        </w:rPr>
        <w:t>20</w:t>
      </w:r>
      <w:r>
        <w:rPr>
          <w:rFonts w:hint="eastAsia" w:ascii="仿宋" w:hAnsi="仿宋" w:eastAsia="仿宋" w:cs="仿宋"/>
          <w:b/>
          <w:bCs w:val="0"/>
          <w:color w:val="auto"/>
          <w:sz w:val="32"/>
          <w:szCs w:val="32"/>
          <w:highlight w:val="none"/>
          <w:lang w:val="en-US" w:eastAsia="zh-CN"/>
        </w:rPr>
        <w:t>22</w:t>
      </w:r>
      <w:r>
        <w:rPr>
          <w:rFonts w:hint="eastAsia" w:ascii="仿宋" w:hAnsi="仿宋" w:eastAsia="仿宋" w:cs="仿宋"/>
          <w:b/>
          <w:bCs w:val="0"/>
          <w:color w:val="auto"/>
          <w:sz w:val="32"/>
          <w:szCs w:val="32"/>
          <w:highlight w:val="none"/>
        </w:rPr>
        <w:t>年一般公共预算财政拨款支出</w:t>
      </w:r>
      <w:r>
        <w:rPr>
          <w:rFonts w:hint="eastAsia" w:ascii="仿宋" w:hAnsi="仿宋" w:eastAsia="仿宋" w:cs="仿宋"/>
          <w:b/>
          <w:bCs w:val="0"/>
          <w:color w:val="auto"/>
          <w:sz w:val="32"/>
          <w:szCs w:val="32"/>
          <w:highlight w:val="none"/>
          <w:lang w:val="en-US" w:eastAsia="zh-CN"/>
        </w:rPr>
        <w:t>624.94</w:t>
      </w:r>
      <w:r>
        <w:rPr>
          <w:rFonts w:hint="eastAsia" w:ascii="仿宋" w:hAnsi="仿宋" w:eastAsia="仿宋" w:cs="仿宋"/>
          <w:b/>
          <w:bCs w:val="0"/>
          <w:color w:val="auto"/>
          <w:sz w:val="32"/>
          <w:szCs w:val="32"/>
          <w:highlight w:val="none"/>
        </w:rPr>
        <w:t>万元，占本年支出合计的</w:t>
      </w:r>
      <w:r>
        <w:rPr>
          <w:rFonts w:hint="eastAsia" w:ascii="仿宋" w:hAnsi="仿宋" w:eastAsia="仿宋" w:cs="仿宋"/>
          <w:b/>
          <w:bCs w:val="0"/>
          <w:color w:val="auto"/>
          <w:sz w:val="32"/>
          <w:szCs w:val="32"/>
          <w:highlight w:val="none"/>
          <w:lang w:val="en-US" w:eastAsia="zh-CN"/>
        </w:rPr>
        <w:t>100</w:t>
      </w:r>
      <w:r>
        <w:rPr>
          <w:rFonts w:hint="eastAsia" w:ascii="仿宋" w:hAnsi="仿宋" w:eastAsia="仿宋" w:cs="仿宋"/>
          <w:b/>
          <w:bCs w:val="0"/>
          <w:color w:val="auto"/>
          <w:sz w:val="32"/>
          <w:szCs w:val="32"/>
          <w:highlight w:val="none"/>
        </w:rPr>
        <w:t>%。与20</w:t>
      </w:r>
      <w:r>
        <w:rPr>
          <w:rFonts w:hint="eastAsia" w:ascii="仿宋" w:hAnsi="仿宋" w:eastAsia="仿宋" w:cs="仿宋"/>
          <w:b/>
          <w:bCs w:val="0"/>
          <w:color w:val="auto"/>
          <w:sz w:val="32"/>
          <w:szCs w:val="32"/>
          <w:highlight w:val="none"/>
          <w:lang w:val="en-US" w:eastAsia="zh-CN"/>
        </w:rPr>
        <w:t>21</w:t>
      </w:r>
      <w:r>
        <w:rPr>
          <w:rFonts w:hint="eastAsia" w:ascii="仿宋" w:hAnsi="仿宋" w:eastAsia="仿宋" w:cs="仿宋"/>
          <w:b/>
          <w:bCs w:val="0"/>
          <w:color w:val="auto"/>
          <w:sz w:val="32"/>
          <w:szCs w:val="32"/>
          <w:highlight w:val="none"/>
        </w:rPr>
        <w:t>年相比，一般公共预算财政拨款</w:t>
      </w:r>
      <w:r>
        <w:rPr>
          <w:rFonts w:hint="eastAsia" w:ascii="仿宋" w:hAnsi="仿宋" w:eastAsia="仿宋" w:cs="仿宋"/>
          <w:b/>
          <w:bCs w:val="0"/>
          <w:color w:val="auto"/>
          <w:sz w:val="32"/>
          <w:szCs w:val="32"/>
          <w:highlight w:val="none"/>
          <w:lang w:eastAsia="zh-CN"/>
        </w:rPr>
        <w:t>支出增加</w:t>
      </w:r>
      <w:r>
        <w:rPr>
          <w:rFonts w:hint="eastAsia" w:ascii="仿宋" w:hAnsi="仿宋" w:eastAsia="仿宋" w:cs="仿宋"/>
          <w:b/>
          <w:bCs w:val="0"/>
          <w:color w:val="auto"/>
          <w:sz w:val="32"/>
          <w:szCs w:val="32"/>
          <w:highlight w:val="none"/>
          <w:lang w:val="en-US" w:eastAsia="zh-CN"/>
        </w:rPr>
        <w:t>28.06</w:t>
      </w:r>
      <w:r>
        <w:rPr>
          <w:rFonts w:hint="eastAsia" w:ascii="仿宋" w:hAnsi="仿宋" w:eastAsia="仿宋" w:cs="仿宋"/>
          <w:b/>
          <w:bCs w:val="0"/>
          <w:color w:val="auto"/>
          <w:sz w:val="32"/>
          <w:szCs w:val="32"/>
          <w:highlight w:val="none"/>
        </w:rPr>
        <w:t>万元，</w:t>
      </w:r>
      <w:r>
        <w:rPr>
          <w:rFonts w:hint="eastAsia" w:ascii="仿宋" w:hAnsi="仿宋" w:eastAsia="仿宋" w:cs="仿宋"/>
          <w:b/>
          <w:bCs w:val="0"/>
          <w:color w:val="auto"/>
          <w:sz w:val="32"/>
          <w:szCs w:val="32"/>
          <w:highlight w:val="none"/>
          <w:lang w:eastAsia="zh-CN"/>
        </w:rPr>
        <w:t>上升</w:t>
      </w:r>
      <w:r>
        <w:rPr>
          <w:rFonts w:hint="eastAsia" w:ascii="仿宋" w:hAnsi="仿宋" w:eastAsia="仿宋" w:cs="仿宋"/>
          <w:b/>
          <w:bCs w:val="0"/>
          <w:color w:val="auto"/>
          <w:sz w:val="32"/>
          <w:szCs w:val="32"/>
          <w:highlight w:val="none"/>
          <w:lang w:val="en-US" w:eastAsia="zh-CN"/>
        </w:rPr>
        <w:t>4.5</w:t>
      </w:r>
      <w:r>
        <w:rPr>
          <w:rFonts w:hint="eastAsia" w:ascii="仿宋" w:hAnsi="仿宋" w:eastAsia="仿宋" w:cs="仿宋"/>
          <w:b/>
          <w:bCs w:val="0"/>
          <w:color w:val="auto"/>
          <w:sz w:val="32"/>
          <w:szCs w:val="32"/>
          <w:highlight w:val="none"/>
        </w:rPr>
        <w:t>%。主要变动原因是</w:t>
      </w:r>
      <w:r>
        <w:rPr>
          <w:rFonts w:hint="eastAsia" w:ascii="仿宋" w:hAnsi="仿宋" w:eastAsia="仿宋" w:cs="仿宋"/>
          <w:b/>
          <w:bCs w:val="0"/>
          <w:color w:val="auto"/>
          <w:sz w:val="32"/>
          <w:szCs w:val="32"/>
          <w:highlight w:val="none"/>
          <w:lang w:eastAsia="zh-CN"/>
        </w:rPr>
        <w:t>支付学校前期建设工程款项等。</w:t>
      </w:r>
    </w:p>
    <w:p>
      <w:pPr>
        <w:spacing w:line="600" w:lineRule="exact"/>
        <w:ind w:firstLine="643" w:firstLineChars="200"/>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lang w:eastAsia="zh-CN"/>
        </w:rPr>
        <w:drawing>
          <wp:anchor distT="0" distB="0" distL="114300" distR="114300" simplePos="0" relativeHeight="251667456" behindDoc="0" locked="0" layoutInCell="1" allowOverlap="1">
            <wp:simplePos x="0" y="0"/>
            <wp:positionH relativeFrom="column">
              <wp:posOffset>80645</wp:posOffset>
            </wp:positionH>
            <wp:positionV relativeFrom="paragraph">
              <wp:posOffset>245110</wp:posOffset>
            </wp:positionV>
            <wp:extent cx="5080000" cy="3456940"/>
            <wp:effectExtent l="5080" t="4445" r="20320" b="5715"/>
            <wp:wrapNone/>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pPr>
        <w:spacing w:line="600" w:lineRule="exact"/>
        <w:ind w:firstLine="643" w:firstLineChars="200"/>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rPr>
        <mc:AlternateContent>
          <mc:Choice Requires="wps">
            <w:drawing>
              <wp:anchor distT="0" distB="0" distL="114300" distR="114300" simplePos="0" relativeHeight="251668480" behindDoc="0" locked="0" layoutInCell="1" allowOverlap="1">
                <wp:simplePos x="0" y="0"/>
                <wp:positionH relativeFrom="column">
                  <wp:posOffset>4004310</wp:posOffset>
                </wp:positionH>
                <wp:positionV relativeFrom="paragraph">
                  <wp:posOffset>373380</wp:posOffset>
                </wp:positionV>
                <wp:extent cx="885825" cy="381000"/>
                <wp:effectExtent l="4445" t="5080" r="5080" b="13970"/>
                <wp:wrapNone/>
                <wp:docPr id="15" name="文本框 15"/>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b/>
                                <w:bCs/>
                                <w:lang w:eastAsia="zh-CN"/>
                              </w:rPr>
                            </w:pPr>
                            <w:r>
                              <w:rPr>
                                <w:rFonts w:hint="eastAsia"/>
                                <w:b/>
                                <w:bCs/>
                                <w:lang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5.3pt;margin-top:29.4pt;height:30pt;width:69.75pt;z-index:251668480;mso-width-relative:page;mso-height-relative:page;" fillcolor="#FFFFFF [3201]" filled="t" stroked="t" coordsize="21600,21600" o:gfxdata="UEsDBAoAAAAAAIdO4kAAAAAAAAAAAAAAAAAEAAAAZHJzL1BLAwQUAAAACACHTuJAjk0nMNcAAAAK&#10;AQAADwAAAGRycy9kb3ducmV2LnhtbE2PTU/DMAyG70j8h8hI3FhS0Lqqa7oDEjeE1PF5zBqvrdY4&#10;XZO2499jTnC0/ej18xa7i+vFjGPoPGlIVgoEUu1tR42Gt9enuwxEiIas6T2hhm8MsCuvrwqTW79Q&#10;hfM+NoJDKORGQxvjkEsZ6hadCSs/IPHt6EdnIo9jI+1oFg53vbxXKpXOdMQfWjPgY4v1aT85DS/z&#10;5N+bj3X9SV9LFbLjuXrOzlrf3iRqCyLiJf7B8KvP6lCy08FPZIPoNaQPKmVUwzrjCgxsNioBcWAy&#10;4Y0sC/m/QvkDUEsDBBQAAAAIAIdO4kDbMoh9UwIAALkEAAAOAAAAZHJzL2Uyb0RvYy54bWytVM1u&#10;EzEQviPxDpbvdDdpU0LUTRVaBSFVtFJBnB2vN2vJf9hOdssDwBtw4sKd5+pz8Nmb9A8OPbAH73hm&#10;9puZb2b25LTXimyFD9Kaio4OSkqE4baWZl3RTx+Xr6aUhMhMzZQ1oqI3ItDT+csXJ52bibFtraqF&#10;JwAxYda5irYxullRBN4KzcKBdcLA2FivWcTVr4vasw7oWhXjsjwuOutr5y0XIUB7PhjpDtE/B9A2&#10;jeTi3PKNFiYOqF4oFlFSaKULdJ6zbRrB42XTBBGJqigqjflEEMirdBbzEzZbe+ZayXcpsOek8KQm&#10;zaRB0DuocxYZ2Xj5F5SW3Ntgm3jArS6GQjIjqGJUPuHmumVO5FpAdXB3pIf/B8s/bK88kTUmYUKJ&#10;YRodv/3x/fbn79tf3wh0IKhzYQa/awfP2L+1PZz3+gBlqrtvvE5vVERgB703d/SKPhIO5XQ6mY4R&#10;hcN0OB2VZaa/uP/Y+RDfCatJEirq0b1MKttehIhE4Lp3SbGCVbJeSqXyxa9XZ8qTLUOnl/lJOeKT&#10;R27KkK6ix4eTMiM/soXnQABQGeAmUobikxT7Vb9jamXrGxDl7TBrwfGlRDkXLMQr5jFc4AbrFy9x&#10;NMoiG7uTKGmt//ovffJHz2GlpMOwVjR82TAvKFHvDabhzejoKE13vhxNXo9x8Q8tq4cWs9FnFiyN&#10;sOiOZzH5R7UXG2/1Z2zpIkWFiRmO2BWNe/EsDiuELedischOmGfH4oW5djxBp54Yu9hE28jcu0TT&#10;wM2OPUx07s9u+9LKPLxnr/s/zvw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jk0nMNcAAAAKAQAA&#10;DwAAAAAAAAABACAAAAAiAAAAZHJzL2Rvd25yZXYueG1sUEsBAhQAFAAAAAgAh07iQNsyiH1TAgAA&#10;uQQAAA4AAAAAAAAAAQAgAAAAJgEAAGRycy9lMm9Eb2MueG1sUEsFBgAAAAAGAAYAWQEAAOsFAAAA&#10;AA==&#10;">
                <v:fill on="t" focussize="0,0"/>
                <v:stroke weight="0.5pt" color="#FFFFFF [3212]" joinstyle="round"/>
                <v:imagedata o:title=""/>
                <o:lock v:ext="edit" aspectratio="f"/>
                <v:textbox>
                  <w:txbxContent>
                    <w:p>
                      <w:pPr>
                        <w:rPr>
                          <w:rFonts w:hint="eastAsia" w:eastAsia="宋体"/>
                          <w:b/>
                          <w:bCs/>
                          <w:lang w:eastAsia="zh-CN"/>
                        </w:rPr>
                      </w:pPr>
                      <w:r>
                        <w:rPr>
                          <w:rFonts w:hint="eastAsia"/>
                          <w:b/>
                          <w:bCs/>
                          <w:lang w:eastAsia="zh-CN"/>
                        </w:rPr>
                        <w:t>单位：万元</w:t>
                      </w:r>
                    </w:p>
                  </w:txbxContent>
                </v:textbox>
              </v:shape>
            </w:pict>
          </mc:Fallback>
        </mc:AlternateContent>
      </w:r>
    </w:p>
    <w:p>
      <w:pPr>
        <w:spacing w:line="600" w:lineRule="exact"/>
        <w:ind w:firstLine="643" w:firstLineChars="200"/>
        <w:rPr>
          <w:rFonts w:hint="eastAsia" w:ascii="仿宋" w:hAnsi="仿宋" w:eastAsia="仿宋" w:cs="仿宋"/>
          <w:b/>
          <w:bCs w:val="0"/>
          <w:color w:val="auto"/>
          <w:sz w:val="32"/>
          <w:szCs w:val="32"/>
          <w:highlight w:val="none"/>
        </w:rPr>
      </w:pPr>
    </w:p>
    <w:p>
      <w:pPr>
        <w:spacing w:line="600" w:lineRule="exact"/>
        <w:ind w:firstLine="643" w:firstLineChars="200"/>
        <w:rPr>
          <w:rFonts w:hint="eastAsia" w:ascii="仿宋" w:hAnsi="仿宋" w:eastAsia="仿宋" w:cs="仿宋"/>
          <w:b/>
          <w:bCs w:val="0"/>
          <w:color w:val="auto"/>
          <w:sz w:val="32"/>
          <w:szCs w:val="32"/>
          <w:highlight w:val="none"/>
        </w:rPr>
      </w:pPr>
    </w:p>
    <w:p>
      <w:pPr>
        <w:spacing w:line="600" w:lineRule="exact"/>
        <w:ind w:firstLine="643" w:firstLineChars="200"/>
        <w:rPr>
          <w:rFonts w:hint="eastAsia" w:ascii="仿宋" w:hAnsi="仿宋" w:eastAsia="仿宋" w:cs="仿宋"/>
          <w:b/>
          <w:bCs w:val="0"/>
          <w:color w:val="auto"/>
          <w:sz w:val="32"/>
          <w:szCs w:val="32"/>
          <w:highlight w:val="none"/>
        </w:rPr>
      </w:pPr>
    </w:p>
    <w:p>
      <w:pPr>
        <w:spacing w:line="600" w:lineRule="exact"/>
        <w:ind w:firstLine="643" w:firstLineChars="200"/>
        <w:rPr>
          <w:rFonts w:hint="eastAsia" w:ascii="仿宋" w:hAnsi="仿宋" w:eastAsia="仿宋" w:cs="仿宋"/>
          <w:b/>
          <w:bCs w:val="0"/>
          <w:color w:val="auto"/>
          <w:sz w:val="32"/>
          <w:szCs w:val="32"/>
          <w:highlight w:val="none"/>
        </w:rPr>
      </w:pPr>
    </w:p>
    <w:p>
      <w:pPr>
        <w:spacing w:line="600" w:lineRule="exact"/>
        <w:ind w:firstLine="643" w:firstLineChars="200"/>
        <w:rPr>
          <w:rFonts w:hint="eastAsia" w:ascii="仿宋" w:hAnsi="仿宋" w:eastAsia="仿宋" w:cs="仿宋"/>
          <w:b/>
          <w:bCs w:val="0"/>
          <w:color w:val="auto"/>
          <w:sz w:val="32"/>
          <w:szCs w:val="32"/>
          <w:highlight w:val="none"/>
        </w:rPr>
      </w:pPr>
    </w:p>
    <w:p>
      <w:pPr>
        <w:spacing w:line="600" w:lineRule="exact"/>
        <w:ind w:firstLine="643" w:firstLineChars="200"/>
        <w:rPr>
          <w:rFonts w:hint="eastAsia" w:ascii="仿宋" w:hAnsi="仿宋" w:eastAsia="仿宋" w:cs="仿宋"/>
          <w:b/>
          <w:bCs w:val="0"/>
          <w:color w:val="auto"/>
          <w:sz w:val="32"/>
          <w:szCs w:val="32"/>
          <w:highlight w:val="none"/>
        </w:rPr>
      </w:pPr>
    </w:p>
    <w:p>
      <w:pPr>
        <w:spacing w:line="600" w:lineRule="exact"/>
        <w:ind w:firstLine="643" w:firstLineChars="200"/>
        <w:rPr>
          <w:rFonts w:hint="eastAsia" w:ascii="仿宋" w:hAnsi="仿宋" w:eastAsia="仿宋" w:cs="仿宋"/>
          <w:b/>
          <w:bCs w:val="0"/>
          <w:color w:val="auto"/>
          <w:sz w:val="32"/>
          <w:szCs w:val="32"/>
          <w:highlight w:val="none"/>
        </w:rPr>
      </w:pPr>
    </w:p>
    <w:p>
      <w:pPr>
        <w:spacing w:line="600" w:lineRule="exact"/>
        <w:ind w:firstLine="643" w:firstLineChars="200"/>
        <w:rPr>
          <w:rFonts w:hint="eastAsia" w:ascii="仿宋" w:hAnsi="仿宋" w:eastAsia="仿宋" w:cs="仿宋"/>
          <w:b/>
          <w:bCs w:val="0"/>
          <w:color w:val="auto"/>
          <w:sz w:val="32"/>
          <w:szCs w:val="32"/>
          <w:highlight w:val="none"/>
        </w:rPr>
      </w:pPr>
    </w:p>
    <w:p>
      <w:pPr>
        <w:spacing w:line="600" w:lineRule="exact"/>
        <w:rPr>
          <w:rFonts w:hint="eastAsia" w:ascii="仿宋" w:hAnsi="仿宋" w:eastAsia="仿宋" w:cs="仿宋"/>
          <w:b/>
          <w:bCs w:val="0"/>
          <w:color w:val="auto"/>
          <w:sz w:val="32"/>
          <w:szCs w:val="32"/>
          <w:highlight w:val="none"/>
        </w:rPr>
      </w:pPr>
    </w:p>
    <w:p>
      <w:pPr>
        <w:spacing w:line="600" w:lineRule="exact"/>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（图5：一般公共预算财政拨款支出决算变动</w:t>
      </w:r>
      <w:r>
        <w:rPr>
          <w:rFonts w:hint="eastAsia" w:ascii="仿宋" w:hAnsi="仿宋" w:eastAsia="仿宋" w:cs="仿宋"/>
          <w:b/>
          <w:bCs w:val="0"/>
          <w:color w:val="auto"/>
          <w:sz w:val="32"/>
          <w:szCs w:val="32"/>
          <w:highlight w:val="none"/>
          <w:lang w:eastAsia="zh-CN"/>
        </w:rPr>
        <w:t>结构图</w:t>
      </w:r>
      <w:r>
        <w:rPr>
          <w:rFonts w:hint="eastAsia" w:ascii="仿宋" w:hAnsi="仿宋" w:eastAsia="仿宋" w:cs="仿宋"/>
          <w:b/>
          <w:bCs w:val="0"/>
          <w:color w:val="auto"/>
          <w:sz w:val="32"/>
          <w:szCs w:val="32"/>
          <w:highlight w:val="none"/>
        </w:rPr>
        <w:t>）（柱状图）</w:t>
      </w:r>
    </w:p>
    <w:p>
      <w:pPr>
        <w:spacing w:line="600" w:lineRule="exact"/>
        <w:ind w:firstLine="643" w:firstLineChars="200"/>
        <w:outlineLvl w:val="2"/>
        <w:rPr>
          <w:rFonts w:hint="eastAsia" w:ascii="仿宋" w:hAnsi="仿宋" w:eastAsia="仿宋" w:cs="仿宋"/>
          <w:b/>
          <w:bCs w:val="0"/>
          <w:color w:val="auto"/>
          <w:sz w:val="32"/>
          <w:szCs w:val="32"/>
          <w:highlight w:val="none"/>
        </w:rPr>
      </w:pPr>
      <w:bookmarkStart w:id="29" w:name="_Toc15377211"/>
    </w:p>
    <w:p>
      <w:pPr>
        <w:spacing w:line="600" w:lineRule="exact"/>
        <w:ind w:firstLine="643" w:firstLineChars="200"/>
        <w:outlineLvl w:val="2"/>
        <w:rPr>
          <w:rFonts w:hint="eastAsia" w:ascii="仿宋" w:hAnsi="仿宋" w:eastAsia="仿宋" w:cs="仿宋"/>
          <w:b/>
          <w:bCs w:val="0"/>
          <w:color w:val="auto"/>
          <w:sz w:val="32"/>
          <w:szCs w:val="32"/>
          <w:highlight w:val="none"/>
        </w:rPr>
      </w:pPr>
    </w:p>
    <w:p>
      <w:pPr>
        <w:pStyle w:val="2"/>
        <w:rPr>
          <w:rFonts w:hint="eastAsia" w:ascii="仿宋" w:hAnsi="仿宋" w:eastAsia="仿宋" w:cs="仿宋"/>
          <w:b/>
          <w:bCs w:val="0"/>
          <w:color w:val="auto"/>
          <w:sz w:val="32"/>
          <w:szCs w:val="32"/>
          <w:highlight w:val="none"/>
        </w:rPr>
      </w:pPr>
    </w:p>
    <w:p>
      <w:pPr>
        <w:pStyle w:val="2"/>
        <w:rPr>
          <w:rFonts w:hint="eastAsia" w:ascii="仿宋" w:hAnsi="仿宋" w:eastAsia="仿宋" w:cs="仿宋"/>
          <w:b/>
          <w:bCs w:val="0"/>
          <w:color w:val="auto"/>
          <w:sz w:val="32"/>
          <w:szCs w:val="32"/>
          <w:highlight w:val="none"/>
        </w:rPr>
      </w:pPr>
    </w:p>
    <w:p>
      <w:pPr>
        <w:spacing w:line="600" w:lineRule="exact"/>
        <w:ind w:firstLine="643" w:firstLineChars="200"/>
        <w:outlineLvl w:val="2"/>
        <w:rPr>
          <w:rFonts w:hint="eastAsia" w:ascii="仿宋" w:hAnsi="仿宋" w:eastAsia="仿宋" w:cs="仿宋"/>
          <w:b/>
          <w:bCs w:val="0"/>
          <w:color w:val="auto"/>
          <w:sz w:val="32"/>
          <w:szCs w:val="32"/>
          <w:highlight w:val="none"/>
        </w:rPr>
      </w:pPr>
    </w:p>
    <w:p>
      <w:pPr>
        <w:spacing w:line="600" w:lineRule="exact"/>
        <w:ind w:firstLine="643" w:firstLineChars="200"/>
        <w:outlineLvl w:val="2"/>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（二）一般公共预算财政拨款支出决算结构情况</w:t>
      </w:r>
      <w:bookmarkEnd w:id="29"/>
    </w:p>
    <w:p>
      <w:pPr>
        <w:spacing w:line="600" w:lineRule="exact"/>
        <w:ind w:firstLine="643" w:firstLineChars="200"/>
        <w:outlineLvl w:val="1"/>
        <w:rPr>
          <w:rFonts w:hint="eastAsia" w:ascii="仿宋" w:hAnsi="仿宋" w:eastAsia="仿宋" w:cs="仿宋"/>
          <w:b/>
          <w:bCs w:val="0"/>
          <w:color w:val="auto"/>
          <w:sz w:val="32"/>
          <w:szCs w:val="32"/>
          <w:highlight w:val="none"/>
          <w:lang w:eastAsia="zh-CN"/>
        </w:rPr>
      </w:pPr>
      <w:r>
        <w:rPr>
          <w:rFonts w:hint="eastAsia" w:ascii="仿宋" w:hAnsi="仿宋" w:eastAsia="仿宋" w:cs="仿宋"/>
          <w:b/>
          <w:bCs w:val="0"/>
          <w:color w:val="auto"/>
          <w:sz w:val="32"/>
          <w:szCs w:val="32"/>
          <w:highlight w:val="none"/>
        </w:rPr>
        <w:t>20</w:t>
      </w:r>
      <w:r>
        <w:rPr>
          <w:rFonts w:hint="eastAsia" w:ascii="仿宋" w:hAnsi="仿宋" w:eastAsia="仿宋" w:cs="仿宋"/>
          <w:b/>
          <w:bCs w:val="0"/>
          <w:color w:val="auto"/>
          <w:sz w:val="32"/>
          <w:szCs w:val="32"/>
          <w:highlight w:val="none"/>
          <w:lang w:val="en-US" w:eastAsia="zh-CN"/>
        </w:rPr>
        <w:t>22</w:t>
      </w:r>
      <w:r>
        <w:rPr>
          <w:rFonts w:hint="eastAsia" w:ascii="仿宋" w:hAnsi="仿宋" w:eastAsia="仿宋" w:cs="仿宋"/>
          <w:b/>
          <w:bCs w:val="0"/>
          <w:color w:val="auto"/>
          <w:sz w:val="32"/>
          <w:szCs w:val="32"/>
          <w:highlight w:val="none"/>
        </w:rPr>
        <w:t>年本年支出合计</w:t>
      </w:r>
      <w:r>
        <w:rPr>
          <w:rFonts w:hint="eastAsia" w:ascii="仿宋" w:hAnsi="仿宋" w:eastAsia="仿宋" w:cs="仿宋"/>
          <w:b/>
          <w:bCs w:val="0"/>
          <w:color w:val="auto"/>
          <w:sz w:val="32"/>
          <w:szCs w:val="32"/>
          <w:highlight w:val="none"/>
          <w:lang w:val="en-US" w:eastAsia="zh-CN"/>
        </w:rPr>
        <w:t>624.94</w:t>
      </w:r>
      <w:r>
        <w:rPr>
          <w:rFonts w:hint="eastAsia" w:ascii="仿宋" w:hAnsi="仿宋" w:eastAsia="仿宋" w:cs="仿宋"/>
          <w:b/>
          <w:bCs w:val="0"/>
          <w:color w:val="auto"/>
          <w:sz w:val="32"/>
          <w:szCs w:val="32"/>
          <w:highlight w:val="none"/>
        </w:rPr>
        <w:t>万元，其中：</w:t>
      </w:r>
      <w:r>
        <w:rPr>
          <w:rFonts w:hint="eastAsia" w:ascii="仿宋" w:hAnsi="仿宋" w:eastAsia="仿宋" w:cs="仿宋"/>
          <w:b/>
          <w:bCs w:val="0"/>
          <w:color w:val="auto"/>
          <w:sz w:val="32"/>
          <w:szCs w:val="32"/>
          <w:highlight w:val="none"/>
          <w:lang w:eastAsia="zh-CN"/>
        </w:rPr>
        <w:t>教育</w:t>
      </w:r>
      <w:r>
        <w:rPr>
          <w:rFonts w:hint="eastAsia" w:ascii="仿宋" w:hAnsi="仿宋" w:eastAsia="仿宋" w:cs="仿宋"/>
          <w:b/>
          <w:bCs w:val="0"/>
          <w:color w:val="auto"/>
          <w:sz w:val="32"/>
          <w:szCs w:val="32"/>
          <w:highlight w:val="none"/>
        </w:rPr>
        <w:t>支出</w:t>
      </w:r>
      <w:r>
        <w:rPr>
          <w:rFonts w:hint="eastAsia" w:ascii="仿宋" w:hAnsi="仿宋" w:eastAsia="仿宋" w:cs="仿宋"/>
          <w:b/>
          <w:bCs w:val="0"/>
          <w:color w:val="auto"/>
          <w:sz w:val="32"/>
          <w:szCs w:val="32"/>
          <w:highlight w:val="none"/>
          <w:lang w:val="en-US" w:eastAsia="zh-CN"/>
        </w:rPr>
        <w:t>507.35</w:t>
      </w:r>
      <w:r>
        <w:rPr>
          <w:rFonts w:hint="eastAsia" w:ascii="仿宋" w:hAnsi="仿宋" w:eastAsia="仿宋" w:cs="仿宋"/>
          <w:b/>
          <w:bCs w:val="0"/>
          <w:color w:val="auto"/>
          <w:sz w:val="32"/>
          <w:szCs w:val="32"/>
          <w:highlight w:val="none"/>
        </w:rPr>
        <w:t>万元，占</w:t>
      </w:r>
      <w:r>
        <w:rPr>
          <w:rFonts w:hint="eastAsia" w:ascii="仿宋" w:hAnsi="仿宋" w:eastAsia="仿宋" w:cs="仿宋"/>
          <w:b/>
          <w:bCs w:val="0"/>
          <w:color w:val="auto"/>
          <w:sz w:val="32"/>
          <w:szCs w:val="32"/>
          <w:highlight w:val="none"/>
          <w:lang w:val="en-US" w:eastAsia="zh-CN"/>
        </w:rPr>
        <w:t>81.18</w:t>
      </w:r>
      <w:r>
        <w:rPr>
          <w:rFonts w:hint="eastAsia" w:ascii="仿宋" w:hAnsi="仿宋" w:eastAsia="仿宋" w:cs="仿宋"/>
          <w:b/>
          <w:bCs w:val="0"/>
          <w:color w:val="auto"/>
          <w:sz w:val="32"/>
          <w:szCs w:val="32"/>
          <w:highlight w:val="none"/>
        </w:rPr>
        <w:t>%；社会保障和就业支出47.63万元，占</w:t>
      </w:r>
      <w:r>
        <w:rPr>
          <w:rFonts w:hint="eastAsia" w:ascii="仿宋" w:hAnsi="仿宋" w:eastAsia="仿宋" w:cs="仿宋"/>
          <w:b/>
          <w:bCs w:val="0"/>
          <w:color w:val="auto"/>
          <w:sz w:val="32"/>
          <w:szCs w:val="32"/>
          <w:highlight w:val="none"/>
          <w:lang w:val="en-US" w:eastAsia="zh-CN"/>
        </w:rPr>
        <w:t>7.62</w:t>
      </w:r>
      <w:r>
        <w:rPr>
          <w:rFonts w:hint="eastAsia" w:ascii="仿宋" w:hAnsi="仿宋" w:eastAsia="仿宋" w:cs="仿宋"/>
          <w:b/>
          <w:bCs w:val="0"/>
          <w:color w:val="auto"/>
          <w:sz w:val="32"/>
          <w:szCs w:val="32"/>
          <w:highlight w:val="none"/>
        </w:rPr>
        <w:t>%；卫生健康支出</w:t>
      </w:r>
      <w:r>
        <w:rPr>
          <w:rFonts w:hint="eastAsia" w:ascii="仿宋" w:hAnsi="仿宋" w:eastAsia="仿宋" w:cs="仿宋"/>
          <w:b/>
          <w:bCs w:val="0"/>
          <w:color w:val="auto"/>
          <w:sz w:val="32"/>
          <w:szCs w:val="32"/>
          <w:highlight w:val="none"/>
          <w:lang w:val="en-US" w:eastAsia="zh-CN"/>
        </w:rPr>
        <w:t>21.9</w:t>
      </w:r>
      <w:r>
        <w:rPr>
          <w:rFonts w:hint="eastAsia" w:ascii="仿宋" w:hAnsi="仿宋" w:eastAsia="仿宋" w:cs="仿宋"/>
          <w:b/>
          <w:bCs w:val="0"/>
          <w:color w:val="auto"/>
          <w:sz w:val="32"/>
          <w:szCs w:val="32"/>
          <w:highlight w:val="none"/>
        </w:rPr>
        <w:t>万元，占</w:t>
      </w:r>
      <w:r>
        <w:rPr>
          <w:rFonts w:hint="eastAsia" w:ascii="仿宋" w:hAnsi="仿宋" w:eastAsia="仿宋" w:cs="仿宋"/>
          <w:b/>
          <w:bCs w:val="0"/>
          <w:color w:val="auto"/>
          <w:sz w:val="32"/>
          <w:szCs w:val="32"/>
          <w:highlight w:val="none"/>
          <w:lang w:val="en-US" w:eastAsia="zh-CN"/>
        </w:rPr>
        <w:t>3.5</w:t>
      </w:r>
      <w:r>
        <w:rPr>
          <w:rFonts w:hint="eastAsia" w:ascii="仿宋" w:hAnsi="仿宋" w:eastAsia="仿宋" w:cs="仿宋"/>
          <w:b/>
          <w:bCs w:val="0"/>
          <w:color w:val="auto"/>
          <w:sz w:val="32"/>
          <w:szCs w:val="32"/>
          <w:highlight w:val="none"/>
        </w:rPr>
        <w:t>%；住房保障支出48.06万元，占</w:t>
      </w:r>
      <w:r>
        <w:rPr>
          <w:rFonts w:hint="eastAsia" w:ascii="仿宋" w:hAnsi="仿宋" w:eastAsia="仿宋" w:cs="仿宋"/>
          <w:b/>
          <w:bCs w:val="0"/>
          <w:color w:val="auto"/>
          <w:sz w:val="32"/>
          <w:szCs w:val="32"/>
          <w:highlight w:val="none"/>
          <w:lang w:val="en-US" w:eastAsia="zh-CN"/>
        </w:rPr>
        <w:t>7.7</w:t>
      </w:r>
      <w:r>
        <w:rPr>
          <w:rFonts w:hint="eastAsia" w:ascii="仿宋" w:hAnsi="仿宋" w:eastAsia="仿宋" w:cs="仿宋"/>
          <w:b/>
          <w:bCs w:val="0"/>
          <w:color w:val="auto"/>
          <w:sz w:val="32"/>
          <w:szCs w:val="32"/>
          <w:highlight w:val="none"/>
        </w:rPr>
        <w:t>%。</w:t>
      </w:r>
    </w:p>
    <w:p>
      <w:pPr>
        <w:spacing w:line="600" w:lineRule="exact"/>
        <w:ind w:firstLine="643" w:firstLineChars="200"/>
        <w:outlineLvl w:val="1"/>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lang w:eastAsia="zh-CN"/>
        </w:rPr>
        <w:drawing>
          <wp:anchor distT="0" distB="0" distL="114300" distR="114300" simplePos="0" relativeHeight="251669504" behindDoc="0" locked="0" layoutInCell="1" allowOverlap="1">
            <wp:simplePos x="0" y="0"/>
            <wp:positionH relativeFrom="column">
              <wp:posOffset>817880</wp:posOffset>
            </wp:positionH>
            <wp:positionV relativeFrom="paragraph">
              <wp:posOffset>76200</wp:posOffset>
            </wp:positionV>
            <wp:extent cx="3881120" cy="2895600"/>
            <wp:effectExtent l="4445" t="4445" r="19685" b="14605"/>
            <wp:wrapNone/>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pPr>
        <w:spacing w:line="600" w:lineRule="exact"/>
        <w:ind w:firstLine="643" w:firstLineChars="200"/>
        <w:outlineLvl w:val="1"/>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rPr>
        <mc:AlternateContent>
          <mc:Choice Requires="wps">
            <w:drawing>
              <wp:anchor distT="0" distB="0" distL="114300" distR="114300" simplePos="0" relativeHeight="251670528" behindDoc="0" locked="0" layoutInCell="1" allowOverlap="1">
                <wp:simplePos x="0" y="0"/>
                <wp:positionH relativeFrom="column">
                  <wp:posOffset>3594100</wp:posOffset>
                </wp:positionH>
                <wp:positionV relativeFrom="paragraph">
                  <wp:posOffset>62865</wp:posOffset>
                </wp:positionV>
                <wp:extent cx="905510" cy="352425"/>
                <wp:effectExtent l="4445" t="4445" r="23495" b="5080"/>
                <wp:wrapNone/>
                <wp:docPr id="17" name="文本框 17"/>
                <wp:cNvGraphicFramePr/>
                <a:graphic xmlns:a="http://schemas.openxmlformats.org/drawingml/2006/main">
                  <a:graphicData uri="http://schemas.microsoft.com/office/word/2010/wordprocessingShape">
                    <wps:wsp>
                      <wps:cNvSpPr txBox="1"/>
                      <wps:spPr>
                        <a:xfrm>
                          <a:off x="0" y="0"/>
                          <a:ext cx="905510" cy="35242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b/>
                                <w:bCs/>
                                <w:lang w:eastAsia="zh-CN"/>
                              </w:rPr>
                            </w:pPr>
                            <w:r>
                              <w:rPr>
                                <w:rFonts w:hint="eastAsia"/>
                                <w:b/>
                                <w:bCs/>
                                <w:lang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3pt;margin-top:4.95pt;height:27.75pt;width:71.3pt;z-index:251670528;mso-width-relative:page;mso-height-relative:page;" fillcolor="#FFFFFF [3201]" filled="t" stroked="t" coordsize="21600,21600" o:gfxdata="UEsDBAoAAAAAAIdO4kAAAAAAAAAAAAAAAAAEAAAAZHJzL1BLAwQUAAAACACHTuJAbXvut9cAAAAI&#10;AQAADwAAAGRycy9kb3ducmV2LnhtbE2PzU7DMBCE70i8g7VI3KhdREIasukBiRtCSik/RzfeJhHx&#10;Oo2dpLw95gTH0Yxmvim2Z9uLmUbfOUZYrxQI4tqZjhuE/evTTQbCB81G944J4Zs8bMvLi0Lnxi1c&#10;0bwLjYgl7HON0IYw5FL6uiWr/coNxNE7utHqEOXYSDPqJZbbXt4qlUqrO44LrR7osaX6azdZhJd5&#10;cm/Ne1J/8OdS+ex4qp6zE+L11Vo9gAh0Dn9h+MWP6FBGpoOb2HjRIyRpGr8EhM0GRPTvVZaCOCCk&#10;yR3IspD/D5Q/UEsDBBQAAAAIAIdO4kCxnFM0UAIAALkEAAAOAAAAZHJzL2Uyb0RvYy54bWytVM1u&#10;EzEQviPxDpbvdJM0KTTqpgqtgpAqWqkgzo7Xm7XkP2wnu+UB4A04ceHOc/U5+Ozd9A8OPZCDM3/5&#10;ZuabmZycdlqRnfBBWlPS8cGIEmG4raTZlPTTx9WrN5SEyEzFlDWipDci0NPFyxcnrZuLiW2sqoQn&#10;ADFh3rqSNjG6eVEE3gjNwoF1wsBZW69ZhOo3ReVZC3StislodFS01lfOWy5CgPW8d9IB0T8H0Na1&#10;5OLc8q0WJvaoXigW0VJopAt0kauta8HjZV0HEYkqKTqN+UUSyOv0FosTNt945hrJhxLYc0p40pNm&#10;0iDpHdQ5i4xsvfwLSkvubbB1POBWF30jmRF0MR494ea6YU7kXkB1cHekh/8Hyz/srjyRFTbhNSWG&#10;aUz89sf325+/b399I7CBoNaFOeKuHSJj99Z2CN7bA4yp7672On2jIwI/6L25o1d0kXAYj0ez2Rge&#10;DtfhbDKdzBJKcf9j50N8J6wmSSipx/QyqWx3EWIfug9JuYJVslpJpbLiN+sz5cmOYdKr/BnQH4Up&#10;Q9qSHh3ORhn5kS88BwLlKoOqEyl980mK3bobmFrb6gZEedvvWnB8JdHOBQvxinksFxjA+cVLPLWy&#10;qMYOEiWN9V//ZU/xmDm8lLRY1pKGL1vmBSXqvcE2HI+nU8DGrExnrydQ/EPP+qHHbPWZBUtjHLrj&#10;WUzxUe3F2lv9GVe6TFnhYoYjd0njXjyL/QnhyrlYLnMQ9tmxeGGuHU/QaSbGLrfR1jLPLtHUczOw&#10;h43O0x+uL53MQz1H3f/jLP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bXvut9cAAAAIAQAADwAA&#10;AAAAAAABACAAAAAiAAAAZHJzL2Rvd25yZXYueG1sUEsBAhQAFAAAAAgAh07iQLGcUzRQAgAAuQQA&#10;AA4AAAAAAAAAAQAgAAAAJgEAAGRycy9lMm9Eb2MueG1sUEsFBgAAAAAGAAYAWQEAAOgFAAAAAA==&#10;">
                <v:fill on="t" focussize="0,0"/>
                <v:stroke weight="0.5pt" color="#FFFFFF [3212]" joinstyle="round"/>
                <v:imagedata o:title=""/>
                <o:lock v:ext="edit" aspectratio="f"/>
                <v:textbox>
                  <w:txbxContent>
                    <w:p>
                      <w:pPr>
                        <w:rPr>
                          <w:rFonts w:hint="eastAsia" w:eastAsia="宋体"/>
                          <w:b/>
                          <w:bCs/>
                          <w:lang w:eastAsia="zh-CN"/>
                        </w:rPr>
                      </w:pPr>
                      <w:r>
                        <w:rPr>
                          <w:rFonts w:hint="eastAsia"/>
                          <w:b/>
                          <w:bCs/>
                          <w:lang w:eastAsia="zh-CN"/>
                        </w:rPr>
                        <w:t>单位：万元</w:t>
                      </w:r>
                    </w:p>
                  </w:txbxContent>
                </v:textbox>
              </v:shape>
            </w:pict>
          </mc:Fallback>
        </mc:AlternateContent>
      </w:r>
    </w:p>
    <w:p>
      <w:pPr>
        <w:spacing w:line="600" w:lineRule="exact"/>
        <w:ind w:firstLine="643" w:firstLineChars="200"/>
        <w:outlineLvl w:val="1"/>
        <w:rPr>
          <w:rFonts w:hint="eastAsia" w:ascii="仿宋" w:hAnsi="仿宋" w:eastAsia="仿宋" w:cs="仿宋"/>
          <w:b/>
          <w:bCs w:val="0"/>
          <w:color w:val="auto"/>
          <w:sz w:val="32"/>
          <w:szCs w:val="32"/>
          <w:highlight w:val="none"/>
        </w:rPr>
      </w:pPr>
    </w:p>
    <w:p>
      <w:pPr>
        <w:spacing w:line="600" w:lineRule="exact"/>
        <w:ind w:firstLine="643" w:firstLineChars="200"/>
        <w:rPr>
          <w:rFonts w:hint="eastAsia" w:ascii="仿宋" w:hAnsi="仿宋" w:eastAsia="仿宋" w:cs="仿宋"/>
          <w:b/>
          <w:bCs w:val="0"/>
          <w:color w:val="auto"/>
          <w:sz w:val="32"/>
          <w:szCs w:val="32"/>
          <w:highlight w:val="none"/>
        </w:rPr>
      </w:pPr>
    </w:p>
    <w:p>
      <w:pPr>
        <w:spacing w:line="600" w:lineRule="exact"/>
        <w:ind w:firstLine="643" w:firstLineChars="200"/>
        <w:rPr>
          <w:rFonts w:hint="eastAsia" w:ascii="仿宋" w:hAnsi="仿宋" w:eastAsia="仿宋" w:cs="仿宋"/>
          <w:b/>
          <w:bCs w:val="0"/>
          <w:color w:val="auto"/>
          <w:sz w:val="32"/>
          <w:szCs w:val="32"/>
          <w:highlight w:val="none"/>
        </w:rPr>
      </w:pPr>
    </w:p>
    <w:p>
      <w:pPr>
        <w:spacing w:line="600" w:lineRule="exact"/>
        <w:ind w:firstLine="643" w:firstLineChars="200"/>
        <w:rPr>
          <w:rFonts w:hint="eastAsia" w:ascii="仿宋" w:hAnsi="仿宋" w:eastAsia="仿宋" w:cs="仿宋"/>
          <w:b/>
          <w:bCs w:val="0"/>
          <w:color w:val="auto"/>
          <w:sz w:val="32"/>
          <w:szCs w:val="32"/>
          <w:highlight w:val="none"/>
        </w:rPr>
      </w:pPr>
    </w:p>
    <w:p>
      <w:pPr>
        <w:spacing w:line="600" w:lineRule="exact"/>
        <w:ind w:firstLine="643" w:firstLineChars="200"/>
        <w:rPr>
          <w:rFonts w:hint="eastAsia" w:ascii="仿宋" w:hAnsi="仿宋" w:eastAsia="仿宋" w:cs="仿宋"/>
          <w:b/>
          <w:bCs w:val="0"/>
          <w:color w:val="auto"/>
          <w:sz w:val="32"/>
          <w:szCs w:val="32"/>
          <w:highlight w:val="none"/>
        </w:rPr>
      </w:pPr>
    </w:p>
    <w:p>
      <w:pPr>
        <w:spacing w:line="600" w:lineRule="exact"/>
        <w:ind w:firstLine="643" w:firstLineChars="200"/>
        <w:rPr>
          <w:rFonts w:hint="eastAsia" w:ascii="仿宋" w:hAnsi="仿宋" w:eastAsia="仿宋" w:cs="仿宋"/>
          <w:b/>
          <w:bCs w:val="0"/>
          <w:color w:val="auto"/>
          <w:sz w:val="32"/>
          <w:szCs w:val="32"/>
          <w:highlight w:val="none"/>
        </w:rPr>
      </w:pPr>
    </w:p>
    <w:p>
      <w:pPr>
        <w:spacing w:line="600" w:lineRule="exact"/>
        <w:ind w:firstLine="643" w:firstLineChars="200"/>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（图6：一般公共预算财政拨款支出决算结构</w:t>
      </w:r>
      <w:r>
        <w:rPr>
          <w:rFonts w:hint="eastAsia" w:ascii="仿宋" w:hAnsi="仿宋" w:eastAsia="仿宋" w:cs="仿宋"/>
          <w:b/>
          <w:bCs w:val="0"/>
          <w:color w:val="auto"/>
          <w:sz w:val="32"/>
          <w:szCs w:val="32"/>
          <w:highlight w:val="none"/>
          <w:lang w:eastAsia="zh-CN"/>
        </w:rPr>
        <w:t>图</w:t>
      </w:r>
      <w:r>
        <w:rPr>
          <w:rFonts w:hint="eastAsia" w:ascii="仿宋" w:hAnsi="仿宋" w:eastAsia="仿宋" w:cs="仿宋"/>
          <w:b/>
          <w:bCs w:val="0"/>
          <w:color w:val="auto"/>
          <w:sz w:val="32"/>
          <w:szCs w:val="32"/>
          <w:highlight w:val="none"/>
        </w:rPr>
        <w:t>）（饼状图）</w:t>
      </w:r>
    </w:p>
    <w:p>
      <w:pPr>
        <w:spacing w:line="600" w:lineRule="exact"/>
        <w:outlineLvl w:val="2"/>
        <w:rPr>
          <w:rFonts w:hint="eastAsia" w:ascii="仿宋" w:hAnsi="仿宋" w:eastAsia="仿宋" w:cs="仿宋"/>
          <w:b/>
          <w:bCs w:val="0"/>
          <w:color w:val="auto"/>
          <w:sz w:val="32"/>
          <w:szCs w:val="32"/>
          <w:highlight w:val="none"/>
          <w:lang w:eastAsia="zh-CN"/>
        </w:rPr>
      </w:pPr>
      <w:bookmarkStart w:id="30" w:name="_Toc15377212"/>
    </w:p>
    <w:p>
      <w:pPr>
        <w:spacing w:line="600" w:lineRule="exact"/>
        <w:outlineLvl w:val="2"/>
        <w:rPr>
          <w:rFonts w:hint="eastAsia" w:ascii="仿宋" w:hAnsi="仿宋" w:eastAsia="仿宋" w:cs="仿宋"/>
          <w:b/>
          <w:bCs w:val="0"/>
          <w:color w:val="auto"/>
          <w:sz w:val="32"/>
          <w:szCs w:val="32"/>
          <w:highlight w:val="none"/>
          <w:lang w:eastAsia="zh-CN"/>
        </w:rPr>
      </w:pPr>
    </w:p>
    <w:p>
      <w:pPr>
        <w:spacing w:line="600" w:lineRule="exact"/>
        <w:outlineLvl w:val="2"/>
        <w:rPr>
          <w:rFonts w:hint="eastAsia" w:ascii="仿宋" w:hAnsi="仿宋" w:eastAsia="仿宋" w:cs="仿宋"/>
          <w:b/>
          <w:bCs w:val="0"/>
          <w:color w:val="auto"/>
          <w:sz w:val="32"/>
          <w:szCs w:val="32"/>
          <w:highlight w:val="none"/>
          <w:lang w:eastAsia="zh-CN"/>
        </w:rPr>
      </w:pPr>
    </w:p>
    <w:p>
      <w:pPr>
        <w:spacing w:line="600" w:lineRule="exact"/>
        <w:outlineLvl w:val="2"/>
        <w:rPr>
          <w:rFonts w:hint="eastAsia" w:ascii="仿宋" w:hAnsi="仿宋" w:eastAsia="仿宋" w:cs="仿宋"/>
          <w:b/>
          <w:bCs w:val="0"/>
          <w:color w:val="auto"/>
          <w:sz w:val="32"/>
          <w:szCs w:val="32"/>
          <w:highlight w:val="none"/>
          <w:lang w:eastAsia="zh-CN"/>
        </w:rPr>
      </w:pPr>
    </w:p>
    <w:p>
      <w:pPr>
        <w:spacing w:line="600" w:lineRule="exact"/>
        <w:outlineLvl w:val="2"/>
        <w:rPr>
          <w:rFonts w:hint="eastAsia" w:ascii="仿宋" w:hAnsi="仿宋" w:eastAsia="仿宋" w:cs="仿宋"/>
          <w:b/>
          <w:bCs w:val="0"/>
          <w:color w:val="auto"/>
          <w:sz w:val="32"/>
          <w:szCs w:val="32"/>
          <w:highlight w:val="none"/>
          <w:lang w:eastAsia="zh-CN"/>
        </w:rPr>
      </w:pPr>
    </w:p>
    <w:p>
      <w:pPr>
        <w:spacing w:line="600" w:lineRule="exact"/>
        <w:outlineLvl w:val="2"/>
        <w:rPr>
          <w:rFonts w:hint="eastAsia" w:ascii="仿宋" w:hAnsi="仿宋" w:eastAsia="仿宋" w:cs="仿宋"/>
          <w:b/>
          <w:bCs w:val="0"/>
          <w:color w:val="auto"/>
          <w:sz w:val="32"/>
          <w:szCs w:val="32"/>
          <w:highlight w:val="none"/>
          <w:lang w:eastAsia="zh-CN"/>
        </w:rPr>
      </w:pPr>
    </w:p>
    <w:p>
      <w:pPr>
        <w:spacing w:line="600" w:lineRule="exact"/>
        <w:outlineLvl w:val="2"/>
        <w:rPr>
          <w:rFonts w:hint="eastAsia" w:ascii="仿宋" w:hAnsi="仿宋" w:eastAsia="仿宋" w:cs="仿宋"/>
          <w:b/>
          <w:bCs w:val="0"/>
          <w:color w:val="auto"/>
          <w:sz w:val="32"/>
          <w:szCs w:val="32"/>
          <w:highlight w:val="none"/>
          <w:lang w:eastAsia="zh-CN"/>
        </w:rPr>
      </w:pPr>
    </w:p>
    <w:p>
      <w:pPr>
        <w:spacing w:line="600" w:lineRule="exact"/>
        <w:outlineLvl w:val="2"/>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lang w:eastAsia="zh-CN"/>
        </w:rPr>
        <w:t>五、</w:t>
      </w:r>
      <w:r>
        <w:rPr>
          <w:rFonts w:hint="eastAsia" w:ascii="仿宋" w:hAnsi="仿宋" w:eastAsia="仿宋" w:cs="仿宋"/>
          <w:b/>
          <w:bCs w:val="0"/>
          <w:color w:val="auto"/>
          <w:sz w:val="32"/>
          <w:szCs w:val="32"/>
          <w:highlight w:val="none"/>
        </w:rPr>
        <w:t>一般公共预算财政拨款支出决算具体情况</w:t>
      </w:r>
      <w:bookmarkEnd w:id="30"/>
    </w:p>
    <w:p>
      <w:pPr>
        <w:spacing w:line="600" w:lineRule="exact"/>
        <w:ind w:firstLine="643" w:firstLineChars="200"/>
        <w:outlineLvl w:val="2"/>
        <w:rPr>
          <w:rFonts w:hint="eastAsia" w:ascii="仿宋" w:hAnsi="仿宋" w:eastAsia="仿宋" w:cs="仿宋"/>
          <w:b/>
          <w:bCs w:val="0"/>
          <w:color w:val="auto"/>
          <w:sz w:val="32"/>
          <w:szCs w:val="32"/>
          <w:highlight w:val="none"/>
        </w:rPr>
      </w:pPr>
      <w:bookmarkStart w:id="31" w:name="_Toc15378460"/>
      <w:bookmarkStart w:id="32" w:name="_Toc15377213"/>
      <w:bookmarkStart w:id="33" w:name="_Toc15377444"/>
      <w:r>
        <w:rPr>
          <w:rFonts w:hint="eastAsia" w:ascii="仿宋" w:hAnsi="仿宋" w:eastAsia="仿宋" w:cs="仿宋"/>
          <w:b/>
          <w:bCs w:val="0"/>
          <w:color w:val="auto"/>
          <w:sz w:val="32"/>
          <w:szCs w:val="32"/>
          <w:highlight w:val="none"/>
        </w:rPr>
        <w:t>20</w:t>
      </w:r>
      <w:r>
        <w:rPr>
          <w:rFonts w:hint="eastAsia" w:ascii="仿宋" w:hAnsi="仿宋" w:eastAsia="仿宋" w:cs="仿宋"/>
          <w:b/>
          <w:bCs w:val="0"/>
          <w:color w:val="auto"/>
          <w:sz w:val="32"/>
          <w:szCs w:val="32"/>
          <w:highlight w:val="none"/>
          <w:lang w:val="en-US" w:eastAsia="zh-CN"/>
        </w:rPr>
        <w:t>22</w:t>
      </w:r>
      <w:r>
        <w:rPr>
          <w:rFonts w:hint="eastAsia" w:ascii="仿宋" w:hAnsi="仿宋" w:eastAsia="仿宋" w:cs="仿宋"/>
          <w:b/>
          <w:bCs w:val="0"/>
          <w:color w:val="auto"/>
          <w:sz w:val="32"/>
          <w:szCs w:val="32"/>
          <w:highlight w:val="none"/>
        </w:rPr>
        <w:t>年</w:t>
      </w:r>
      <w:r>
        <w:rPr>
          <w:rFonts w:hint="eastAsia" w:ascii="仿宋" w:hAnsi="仿宋" w:eastAsia="仿宋" w:cs="仿宋"/>
          <w:b/>
          <w:bCs w:val="0"/>
          <w:color w:val="auto"/>
          <w:sz w:val="32"/>
          <w:szCs w:val="32"/>
          <w:highlight w:val="none"/>
          <w:lang w:eastAsia="zh-CN"/>
        </w:rPr>
        <w:t>一</w:t>
      </w:r>
      <w:r>
        <w:rPr>
          <w:rFonts w:hint="eastAsia" w:ascii="仿宋" w:hAnsi="仿宋" w:eastAsia="仿宋" w:cs="仿宋"/>
          <w:b/>
          <w:bCs w:val="0"/>
          <w:color w:val="auto"/>
          <w:sz w:val="32"/>
          <w:szCs w:val="32"/>
          <w:highlight w:val="none"/>
        </w:rPr>
        <w:t>般公共预算支出决算数为</w:t>
      </w:r>
      <w:r>
        <w:rPr>
          <w:rFonts w:hint="eastAsia" w:ascii="仿宋" w:hAnsi="仿宋" w:eastAsia="仿宋" w:cs="仿宋"/>
          <w:b/>
          <w:bCs w:val="0"/>
          <w:color w:val="auto"/>
          <w:sz w:val="32"/>
          <w:szCs w:val="32"/>
          <w:highlight w:val="none"/>
          <w:lang w:val="en-US" w:eastAsia="zh-CN"/>
        </w:rPr>
        <w:t>624.94万元</w:t>
      </w:r>
      <w:r>
        <w:rPr>
          <w:rFonts w:hint="eastAsia" w:ascii="仿宋" w:hAnsi="仿宋" w:eastAsia="仿宋" w:cs="仿宋"/>
          <w:b/>
          <w:bCs w:val="0"/>
          <w:color w:val="auto"/>
          <w:sz w:val="32"/>
          <w:szCs w:val="32"/>
          <w:highlight w:val="none"/>
        </w:rPr>
        <w:t>，</w:t>
      </w:r>
      <w:r>
        <w:rPr>
          <w:rStyle w:val="14"/>
          <w:rFonts w:hint="eastAsia" w:ascii="仿宋" w:hAnsi="仿宋" w:eastAsia="仿宋" w:cs="仿宋"/>
          <w:b/>
          <w:bCs w:val="0"/>
          <w:color w:val="auto"/>
          <w:sz w:val="32"/>
          <w:szCs w:val="32"/>
          <w:highlight w:val="none"/>
        </w:rPr>
        <w:t>完成预算</w:t>
      </w:r>
      <w:r>
        <w:rPr>
          <w:rStyle w:val="14"/>
          <w:rFonts w:hint="eastAsia" w:ascii="仿宋" w:hAnsi="仿宋" w:eastAsia="仿宋" w:cs="仿宋"/>
          <w:b/>
          <w:bCs w:val="0"/>
          <w:color w:val="auto"/>
          <w:sz w:val="32"/>
          <w:szCs w:val="32"/>
          <w:highlight w:val="none"/>
          <w:lang w:val="en-US" w:eastAsia="zh-CN"/>
        </w:rPr>
        <w:t>100</w:t>
      </w:r>
      <w:r>
        <w:rPr>
          <w:rStyle w:val="14"/>
          <w:rFonts w:hint="eastAsia" w:ascii="仿宋" w:hAnsi="仿宋" w:eastAsia="仿宋" w:cs="仿宋"/>
          <w:b/>
          <w:bCs w:val="0"/>
          <w:color w:val="auto"/>
          <w:sz w:val="32"/>
          <w:szCs w:val="32"/>
          <w:highlight w:val="none"/>
        </w:rPr>
        <w:t>%。其中：</w:t>
      </w:r>
      <w:bookmarkEnd w:id="31"/>
      <w:bookmarkEnd w:id="32"/>
      <w:bookmarkEnd w:id="33"/>
    </w:p>
    <w:p>
      <w:pPr>
        <w:spacing w:line="600" w:lineRule="exact"/>
        <w:ind w:firstLine="643" w:firstLineChars="200"/>
        <w:rPr>
          <w:rFonts w:hint="eastAsia" w:ascii="仿宋" w:hAnsi="仿宋" w:eastAsia="仿宋" w:cs="仿宋"/>
          <w:b/>
          <w:bCs w:val="0"/>
          <w:color w:val="auto"/>
          <w:sz w:val="32"/>
          <w:szCs w:val="32"/>
          <w:highlight w:val="none"/>
        </w:rPr>
      </w:pPr>
      <w:r>
        <w:rPr>
          <w:rStyle w:val="14"/>
          <w:rFonts w:hint="eastAsia" w:ascii="仿宋" w:hAnsi="仿宋" w:eastAsia="仿宋" w:cs="仿宋"/>
          <w:b/>
          <w:bCs w:val="0"/>
          <w:color w:val="auto"/>
          <w:sz w:val="32"/>
          <w:szCs w:val="32"/>
          <w:highlight w:val="none"/>
          <w:lang w:val="en-US" w:eastAsia="zh-CN"/>
        </w:rPr>
        <w:t>1</w:t>
      </w:r>
      <w:r>
        <w:rPr>
          <w:rStyle w:val="14"/>
          <w:rFonts w:hint="eastAsia" w:ascii="仿宋" w:hAnsi="仿宋" w:eastAsia="仿宋" w:cs="仿宋"/>
          <w:b/>
          <w:bCs w:val="0"/>
          <w:color w:val="auto"/>
          <w:sz w:val="32"/>
          <w:szCs w:val="32"/>
          <w:highlight w:val="none"/>
        </w:rPr>
        <w:t>.教育（类）</w:t>
      </w:r>
      <w:r>
        <w:rPr>
          <w:rStyle w:val="14"/>
          <w:rFonts w:hint="eastAsia" w:ascii="仿宋" w:hAnsi="仿宋" w:eastAsia="仿宋" w:cs="仿宋"/>
          <w:b/>
          <w:bCs w:val="0"/>
          <w:color w:val="auto"/>
          <w:sz w:val="32"/>
          <w:szCs w:val="32"/>
          <w:highlight w:val="none"/>
          <w:lang w:eastAsia="zh-CN"/>
        </w:rPr>
        <w:t>普通教育</w:t>
      </w:r>
      <w:r>
        <w:rPr>
          <w:rStyle w:val="14"/>
          <w:rFonts w:hint="eastAsia" w:ascii="仿宋" w:hAnsi="仿宋" w:eastAsia="仿宋" w:cs="仿宋"/>
          <w:b/>
          <w:bCs w:val="0"/>
          <w:color w:val="auto"/>
          <w:sz w:val="32"/>
          <w:szCs w:val="32"/>
          <w:highlight w:val="none"/>
        </w:rPr>
        <w:t>（款）: 支出决算为</w:t>
      </w:r>
      <w:r>
        <w:rPr>
          <w:rStyle w:val="14"/>
          <w:rFonts w:hint="eastAsia" w:ascii="仿宋" w:hAnsi="仿宋" w:eastAsia="仿宋" w:cs="仿宋"/>
          <w:b/>
          <w:bCs w:val="0"/>
          <w:color w:val="auto"/>
          <w:sz w:val="32"/>
          <w:szCs w:val="32"/>
          <w:highlight w:val="none"/>
          <w:lang w:val="en-US" w:eastAsia="zh-CN"/>
        </w:rPr>
        <w:t>495.64</w:t>
      </w:r>
      <w:r>
        <w:rPr>
          <w:rStyle w:val="14"/>
          <w:rFonts w:hint="eastAsia" w:ascii="仿宋" w:hAnsi="仿宋" w:eastAsia="仿宋" w:cs="仿宋"/>
          <w:b/>
          <w:bCs w:val="0"/>
          <w:color w:val="auto"/>
          <w:sz w:val="32"/>
          <w:szCs w:val="32"/>
          <w:highlight w:val="none"/>
        </w:rPr>
        <w:t>万元，完成预算</w:t>
      </w:r>
      <w:r>
        <w:rPr>
          <w:rStyle w:val="14"/>
          <w:rFonts w:hint="eastAsia" w:ascii="仿宋" w:hAnsi="仿宋" w:eastAsia="仿宋" w:cs="仿宋"/>
          <w:b/>
          <w:bCs w:val="0"/>
          <w:color w:val="auto"/>
          <w:sz w:val="32"/>
          <w:szCs w:val="32"/>
          <w:highlight w:val="none"/>
          <w:lang w:val="en-US" w:eastAsia="zh-CN"/>
        </w:rPr>
        <w:t>100</w:t>
      </w:r>
      <w:r>
        <w:rPr>
          <w:rStyle w:val="14"/>
          <w:rFonts w:hint="eastAsia" w:ascii="仿宋" w:hAnsi="仿宋" w:eastAsia="仿宋" w:cs="仿宋"/>
          <w:b/>
          <w:bCs w:val="0"/>
          <w:color w:val="auto"/>
          <w:sz w:val="32"/>
          <w:szCs w:val="32"/>
          <w:highlight w:val="none"/>
        </w:rPr>
        <w:t>%。</w:t>
      </w:r>
    </w:p>
    <w:p>
      <w:pPr>
        <w:spacing w:line="600" w:lineRule="exact"/>
        <w:ind w:firstLine="643" w:firstLineChars="200"/>
        <w:rPr>
          <w:rFonts w:hint="eastAsia" w:ascii="仿宋" w:hAnsi="仿宋" w:eastAsia="仿宋" w:cs="仿宋"/>
          <w:b/>
          <w:bCs w:val="0"/>
          <w:color w:val="auto"/>
          <w:sz w:val="32"/>
          <w:szCs w:val="32"/>
          <w:highlight w:val="none"/>
        </w:rPr>
      </w:pPr>
      <w:r>
        <w:rPr>
          <w:rStyle w:val="14"/>
          <w:rFonts w:hint="eastAsia" w:ascii="仿宋" w:hAnsi="仿宋" w:eastAsia="仿宋" w:cs="仿宋"/>
          <w:b/>
          <w:bCs w:val="0"/>
          <w:color w:val="auto"/>
          <w:sz w:val="32"/>
          <w:szCs w:val="32"/>
          <w:highlight w:val="none"/>
          <w:lang w:val="en-US" w:eastAsia="zh-CN"/>
        </w:rPr>
        <w:t>2</w:t>
      </w:r>
      <w:r>
        <w:rPr>
          <w:rStyle w:val="14"/>
          <w:rFonts w:hint="eastAsia" w:ascii="仿宋" w:hAnsi="仿宋" w:eastAsia="仿宋" w:cs="仿宋"/>
          <w:b/>
          <w:bCs w:val="0"/>
          <w:color w:val="auto"/>
          <w:sz w:val="32"/>
          <w:szCs w:val="32"/>
          <w:highlight w:val="none"/>
        </w:rPr>
        <w:t>.教育（类）</w:t>
      </w:r>
      <w:r>
        <w:rPr>
          <w:rStyle w:val="14"/>
          <w:rFonts w:hint="eastAsia" w:ascii="仿宋" w:hAnsi="仿宋" w:eastAsia="仿宋" w:cs="仿宋"/>
          <w:b/>
          <w:bCs w:val="0"/>
          <w:color w:val="auto"/>
          <w:sz w:val="32"/>
          <w:szCs w:val="32"/>
          <w:highlight w:val="none"/>
          <w:lang w:eastAsia="zh-CN"/>
        </w:rPr>
        <w:t>普通教育</w:t>
      </w:r>
      <w:r>
        <w:rPr>
          <w:rStyle w:val="14"/>
          <w:rFonts w:hint="eastAsia" w:ascii="仿宋" w:hAnsi="仿宋" w:eastAsia="仿宋" w:cs="仿宋"/>
          <w:b/>
          <w:bCs w:val="0"/>
          <w:color w:val="auto"/>
          <w:sz w:val="32"/>
          <w:szCs w:val="32"/>
          <w:highlight w:val="none"/>
        </w:rPr>
        <w:t>（款）</w:t>
      </w:r>
      <w:r>
        <w:rPr>
          <w:rStyle w:val="14"/>
          <w:rFonts w:hint="eastAsia" w:ascii="仿宋" w:hAnsi="仿宋" w:eastAsia="仿宋" w:cs="仿宋"/>
          <w:b/>
          <w:bCs w:val="0"/>
          <w:color w:val="auto"/>
          <w:sz w:val="32"/>
          <w:szCs w:val="32"/>
          <w:highlight w:val="none"/>
          <w:lang w:eastAsia="zh-CN"/>
        </w:rPr>
        <w:t>其他普通</w:t>
      </w:r>
      <w:r>
        <w:rPr>
          <w:rStyle w:val="14"/>
          <w:rFonts w:hint="eastAsia" w:ascii="仿宋" w:hAnsi="仿宋" w:eastAsia="仿宋" w:cs="仿宋"/>
          <w:b/>
          <w:bCs w:val="0"/>
          <w:color w:val="auto"/>
          <w:sz w:val="32"/>
          <w:szCs w:val="32"/>
          <w:highlight w:val="none"/>
        </w:rPr>
        <w:t>教育</w:t>
      </w:r>
      <w:r>
        <w:rPr>
          <w:rStyle w:val="14"/>
          <w:rFonts w:hint="eastAsia" w:ascii="仿宋" w:hAnsi="仿宋" w:eastAsia="仿宋" w:cs="仿宋"/>
          <w:b/>
          <w:bCs w:val="0"/>
          <w:color w:val="auto"/>
          <w:sz w:val="32"/>
          <w:szCs w:val="32"/>
          <w:highlight w:val="none"/>
          <w:lang w:eastAsia="zh-CN"/>
        </w:rPr>
        <w:t>支出</w:t>
      </w:r>
      <w:r>
        <w:rPr>
          <w:rStyle w:val="14"/>
          <w:rFonts w:hint="eastAsia" w:ascii="仿宋" w:hAnsi="仿宋" w:eastAsia="仿宋" w:cs="仿宋"/>
          <w:b/>
          <w:bCs w:val="0"/>
          <w:color w:val="auto"/>
          <w:sz w:val="32"/>
          <w:szCs w:val="32"/>
          <w:highlight w:val="none"/>
        </w:rPr>
        <w:t>（项）: 支出决算为</w:t>
      </w:r>
      <w:r>
        <w:rPr>
          <w:rStyle w:val="14"/>
          <w:rFonts w:hint="eastAsia" w:ascii="仿宋" w:hAnsi="仿宋" w:eastAsia="仿宋" w:cs="仿宋"/>
          <w:b/>
          <w:bCs w:val="0"/>
          <w:color w:val="auto"/>
          <w:sz w:val="32"/>
          <w:szCs w:val="32"/>
          <w:highlight w:val="none"/>
          <w:lang w:val="en-US" w:eastAsia="zh-CN"/>
        </w:rPr>
        <w:t>63.64</w:t>
      </w:r>
      <w:r>
        <w:rPr>
          <w:rStyle w:val="14"/>
          <w:rFonts w:hint="eastAsia" w:ascii="仿宋" w:hAnsi="仿宋" w:eastAsia="仿宋" w:cs="仿宋"/>
          <w:b/>
          <w:bCs w:val="0"/>
          <w:color w:val="auto"/>
          <w:sz w:val="32"/>
          <w:szCs w:val="32"/>
          <w:highlight w:val="none"/>
        </w:rPr>
        <w:t>万元，完成预算</w:t>
      </w:r>
      <w:r>
        <w:rPr>
          <w:rStyle w:val="14"/>
          <w:rFonts w:hint="eastAsia" w:ascii="仿宋" w:hAnsi="仿宋" w:eastAsia="仿宋" w:cs="仿宋"/>
          <w:b/>
          <w:bCs w:val="0"/>
          <w:color w:val="auto"/>
          <w:sz w:val="32"/>
          <w:szCs w:val="32"/>
          <w:highlight w:val="none"/>
          <w:lang w:val="en-US" w:eastAsia="zh-CN"/>
        </w:rPr>
        <w:t>100</w:t>
      </w:r>
      <w:r>
        <w:rPr>
          <w:rStyle w:val="14"/>
          <w:rFonts w:hint="eastAsia" w:ascii="仿宋" w:hAnsi="仿宋" w:eastAsia="仿宋" w:cs="仿宋"/>
          <w:b/>
          <w:bCs w:val="0"/>
          <w:color w:val="auto"/>
          <w:sz w:val="32"/>
          <w:szCs w:val="32"/>
          <w:highlight w:val="none"/>
        </w:rPr>
        <w:t>%。</w:t>
      </w:r>
    </w:p>
    <w:p>
      <w:pPr>
        <w:spacing w:line="600" w:lineRule="exact"/>
        <w:ind w:firstLine="643" w:firstLineChars="200"/>
        <w:rPr>
          <w:rStyle w:val="14"/>
          <w:rFonts w:hint="eastAsia" w:ascii="仿宋" w:hAnsi="仿宋" w:eastAsia="仿宋" w:cs="仿宋"/>
          <w:b/>
          <w:bCs w:val="0"/>
          <w:color w:val="auto"/>
          <w:sz w:val="32"/>
          <w:szCs w:val="32"/>
          <w:highlight w:val="none"/>
        </w:rPr>
      </w:pPr>
      <w:r>
        <w:rPr>
          <w:rStyle w:val="14"/>
          <w:rFonts w:hint="eastAsia" w:ascii="仿宋" w:hAnsi="仿宋" w:eastAsia="仿宋" w:cs="仿宋"/>
          <w:b/>
          <w:bCs w:val="0"/>
          <w:color w:val="auto"/>
          <w:sz w:val="32"/>
          <w:szCs w:val="32"/>
          <w:highlight w:val="none"/>
          <w:lang w:val="en-US" w:eastAsia="zh-CN"/>
        </w:rPr>
        <w:t>3</w:t>
      </w:r>
      <w:r>
        <w:rPr>
          <w:rStyle w:val="14"/>
          <w:rFonts w:hint="eastAsia" w:ascii="仿宋" w:hAnsi="仿宋" w:eastAsia="仿宋" w:cs="仿宋"/>
          <w:b/>
          <w:bCs w:val="0"/>
          <w:color w:val="auto"/>
          <w:sz w:val="32"/>
          <w:szCs w:val="32"/>
          <w:highlight w:val="none"/>
        </w:rPr>
        <w:t>.教育（类）</w:t>
      </w:r>
      <w:r>
        <w:rPr>
          <w:rStyle w:val="14"/>
          <w:rFonts w:hint="eastAsia" w:ascii="仿宋" w:hAnsi="仿宋" w:eastAsia="仿宋" w:cs="仿宋"/>
          <w:b/>
          <w:bCs w:val="0"/>
          <w:color w:val="auto"/>
          <w:sz w:val="32"/>
          <w:szCs w:val="32"/>
          <w:highlight w:val="none"/>
          <w:lang w:eastAsia="zh-CN"/>
        </w:rPr>
        <w:t>其他教育支出</w:t>
      </w:r>
      <w:r>
        <w:rPr>
          <w:rStyle w:val="14"/>
          <w:rFonts w:hint="eastAsia" w:ascii="仿宋" w:hAnsi="仿宋" w:eastAsia="仿宋" w:cs="仿宋"/>
          <w:b/>
          <w:bCs w:val="0"/>
          <w:color w:val="auto"/>
          <w:sz w:val="32"/>
          <w:szCs w:val="32"/>
          <w:highlight w:val="none"/>
        </w:rPr>
        <w:t>（款）</w:t>
      </w:r>
      <w:r>
        <w:rPr>
          <w:rStyle w:val="14"/>
          <w:rFonts w:hint="eastAsia" w:ascii="仿宋" w:hAnsi="仿宋" w:eastAsia="仿宋" w:cs="仿宋"/>
          <w:b/>
          <w:bCs w:val="0"/>
          <w:color w:val="auto"/>
          <w:sz w:val="32"/>
          <w:szCs w:val="32"/>
          <w:highlight w:val="none"/>
          <w:lang w:eastAsia="zh-CN"/>
        </w:rPr>
        <w:t>其他教育支出</w:t>
      </w:r>
      <w:r>
        <w:rPr>
          <w:rStyle w:val="14"/>
          <w:rFonts w:hint="eastAsia" w:ascii="仿宋" w:hAnsi="仿宋" w:eastAsia="仿宋" w:cs="仿宋"/>
          <w:b/>
          <w:bCs w:val="0"/>
          <w:color w:val="auto"/>
          <w:sz w:val="32"/>
          <w:szCs w:val="32"/>
          <w:highlight w:val="none"/>
        </w:rPr>
        <w:t>（项）: 支出决算为</w:t>
      </w:r>
      <w:r>
        <w:rPr>
          <w:rStyle w:val="14"/>
          <w:rFonts w:hint="eastAsia" w:ascii="仿宋" w:hAnsi="仿宋" w:eastAsia="仿宋" w:cs="仿宋"/>
          <w:b/>
          <w:bCs w:val="0"/>
          <w:color w:val="auto"/>
          <w:sz w:val="32"/>
          <w:szCs w:val="32"/>
          <w:highlight w:val="none"/>
          <w:lang w:val="en-US" w:eastAsia="zh-CN"/>
        </w:rPr>
        <w:t>11.71</w:t>
      </w:r>
      <w:r>
        <w:rPr>
          <w:rStyle w:val="14"/>
          <w:rFonts w:hint="eastAsia" w:ascii="仿宋" w:hAnsi="仿宋" w:eastAsia="仿宋" w:cs="仿宋"/>
          <w:b/>
          <w:bCs w:val="0"/>
          <w:color w:val="auto"/>
          <w:sz w:val="32"/>
          <w:szCs w:val="32"/>
          <w:highlight w:val="none"/>
        </w:rPr>
        <w:t>万元，完成预算</w:t>
      </w:r>
      <w:r>
        <w:rPr>
          <w:rStyle w:val="14"/>
          <w:rFonts w:hint="eastAsia" w:ascii="仿宋" w:hAnsi="仿宋" w:eastAsia="仿宋" w:cs="仿宋"/>
          <w:b/>
          <w:bCs w:val="0"/>
          <w:color w:val="auto"/>
          <w:sz w:val="32"/>
          <w:szCs w:val="32"/>
          <w:highlight w:val="none"/>
          <w:lang w:val="en-US" w:eastAsia="zh-CN"/>
        </w:rPr>
        <w:t>100</w:t>
      </w:r>
      <w:r>
        <w:rPr>
          <w:rStyle w:val="14"/>
          <w:rFonts w:hint="eastAsia" w:ascii="仿宋" w:hAnsi="仿宋" w:eastAsia="仿宋" w:cs="仿宋"/>
          <w:b/>
          <w:bCs w:val="0"/>
          <w:color w:val="auto"/>
          <w:sz w:val="32"/>
          <w:szCs w:val="32"/>
          <w:highlight w:val="none"/>
        </w:rPr>
        <w:t>%。</w:t>
      </w:r>
    </w:p>
    <w:p>
      <w:pPr>
        <w:spacing w:line="600" w:lineRule="exact"/>
        <w:ind w:firstLine="643" w:firstLineChars="200"/>
        <w:rPr>
          <w:rFonts w:hint="eastAsia" w:ascii="仿宋" w:hAnsi="仿宋" w:eastAsia="仿宋" w:cs="仿宋"/>
          <w:b/>
          <w:bCs w:val="0"/>
          <w:color w:val="auto"/>
          <w:sz w:val="32"/>
          <w:szCs w:val="32"/>
          <w:highlight w:val="none"/>
        </w:rPr>
      </w:pPr>
      <w:r>
        <w:rPr>
          <w:rStyle w:val="14"/>
          <w:rFonts w:hint="eastAsia" w:ascii="仿宋" w:hAnsi="仿宋" w:eastAsia="仿宋" w:cs="仿宋"/>
          <w:b/>
          <w:bCs w:val="0"/>
          <w:color w:val="auto"/>
          <w:sz w:val="32"/>
          <w:szCs w:val="32"/>
          <w:highlight w:val="none"/>
          <w:lang w:val="en-US" w:eastAsia="zh-CN"/>
        </w:rPr>
        <w:t>4</w:t>
      </w:r>
      <w:r>
        <w:rPr>
          <w:rStyle w:val="14"/>
          <w:rFonts w:hint="eastAsia" w:ascii="仿宋" w:hAnsi="仿宋" w:eastAsia="仿宋" w:cs="仿宋"/>
          <w:b/>
          <w:bCs w:val="0"/>
          <w:color w:val="auto"/>
          <w:sz w:val="32"/>
          <w:szCs w:val="32"/>
          <w:highlight w:val="none"/>
        </w:rPr>
        <w:t>.社会保障和就业（类）</w:t>
      </w:r>
      <w:r>
        <w:rPr>
          <w:rStyle w:val="14"/>
          <w:rFonts w:hint="eastAsia" w:ascii="仿宋" w:hAnsi="仿宋" w:eastAsia="仿宋" w:cs="仿宋"/>
          <w:b/>
          <w:bCs w:val="0"/>
          <w:color w:val="auto"/>
          <w:sz w:val="32"/>
          <w:szCs w:val="32"/>
          <w:highlight w:val="none"/>
          <w:lang w:eastAsia="zh-CN"/>
        </w:rPr>
        <w:t>行政事业单位养老支出</w:t>
      </w:r>
      <w:r>
        <w:rPr>
          <w:rStyle w:val="14"/>
          <w:rFonts w:hint="eastAsia" w:ascii="仿宋" w:hAnsi="仿宋" w:eastAsia="仿宋" w:cs="仿宋"/>
          <w:b/>
          <w:bCs w:val="0"/>
          <w:color w:val="auto"/>
          <w:sz w:val="32"/>
          <w:szCs w:val="32"/>
          <w:highlight w:val="none"/>
        </w:rPr>
        <w:t>（款）</w:t>
      </w:r>
      <w:r>
        <w:rPr>
          <w:rStyle w:val="14"/>
          <w:rFonts w:hint="eastAsia" w:ascii="仿宋" w:hAnsi="仿宋" w:eastAsia="仿宋" w:cs="仿宋"/>
          <w:b/>
          <w:bCs w:val="0"/>
          <w:color w:val="auto"/>
          <w:sz w:val="32"/>
          <w:szCs w:val="32"/>
          <w:highlight w:val="none"/>
          <w:lang w:eastAsia="zh-CN"/>
        </w:rPr>
        <w:t>机关事业单位基本养老保险缴费支出</w:t>
      </w:r>
      <w:r>
        <w:rPr>
          <w:rStyle w:val="14"/>
          <w:rFonts w:hint="eastAsia" w:ascii="仿宋" w:hAnsi="仿宋" w:eastAsia="仿宋" w:cs="仿宋"/>
          <w:b/>
          <w:bCs w:val="0"/>
          <w:color w:val="auto"/>
          <w:sz w:val="32"/>
          <w:szCs w:val="32"/>
          <w:highlight w:val="none"/>
        </w:rPr>
        <w:t>（项）: 支出决算为</w:t>
      </w:r>
      <w:r>
        <w:rPr>
          <w:rStyle w:val="14"/>
          <w:rFonts w:hint="eastAsia" w:ascii="仿宋" w:hAnsi="仿宋" w:eastAsia="仿宋" w:cs="仿宋"/>
          <w:b/>
          <w:bCs w:val="0"/>
          <w:color w:val="auto"/>
          <w:sz w:val="32"/>
          <w:szCs w:val="32"/>
          <w:highlight w:val="none"/>
          <w:lang w:val="en-US" w:eastAsia="zh-CN"/>
        </w:rPr>
        <w:t>45.53</w:t>
      </w:r>
      <w:r>
        <w:rPr>
          <w:rStyle w:val="14"/>
          <w:rFonts w:hint="eastAsia" w:ascii="仿宋" w:hAnsi="仿宋" w:eastAsia="仿宋" w:cs="仿宋"/>
          <w:b/>
          <w:bCs w:val="0"/>
          <w:color w:val="auto"/>
          <w:sz w:val="32"/>
          <w:szCs w:val="32"/>
          <w:highlight w:val="none"/>
        </w:rPr>
        <w:t>万元，完成预算</w:t>
      </w:r>
      <w:r>
        <w:rPr>
          <w:rStyle w:val="14"/>
          <w:rFonts w:hint="eastAsia" w:ascii="仿宋" w:hAnsi="仿宋" w:eastAsia="仿宋" w:cs="仿宋"/>
          <w:b/>
          <w:bCs w:val="0"/>
          <w:color w:val="auto"/>
          <w:sz w:val="32"/>
          <w:szCs w:val="32"/>
          <w:highlight w:val="none"/>
          <w:lang w:val="en-US" w:eastAsia="zh-CN"/>
        </w:rPr>
        <w:t>100</w:t>
      </w:r>
      <w:r>
        <w:rPr>
          <w:rStyle w:val="14"/>
          <w:rFonts w:hint="eastAsia" w:ascii="仿宋" w:hAnsi="仿宋" w:eastAsia="仿宋" w:cs="仿宋"/>
          <w:b/>
          <w:bCs w:val="0"/>
          <w:color w:val="auto"/>
          <w:sz w:val="32"/>
          <w:szCs w:val="32"/>
          <w:highlight w:val="none"/>
        </w:rPr>
        <w:t>%。</w:t>
      </w:r>
    </w:p>
    <w:p>
      <w:pPr>
        <w:spacing w:line="600" w:lineRule="exact"/>
        <w:ind w:firstLine="643" w:firstLineChars="200"/>
        <w:rPr>
          <w:rFonts w:hint="eastAsia" w:ascii="仿宋" w:hAnsi="仿宋" w:eastAsia="仿宋" w:cs="仿宋"/>
          <w:b/>
          <w:bCs w:val="0"/>
          <w:color w:val="auto"/>
          <w:sz w:val="32"/>
          <w:szCs w:val="32"/>
          <w:highlight w:val="none"/>
        </w:rPr>
      </w:pPr>
      <w:r>
        <w:rPr>
          <w:rStyle w:val="14"/>
          <w:rFonts w:hint="eastAsia" w:ascii="仿宋" w:hAnsi="仿宋" w:eastAsia="仿宋" w:cs="仿宋"/>
          <w:b/>
          <w:bCs w:val="0"/>
          <w:color w:val="auto"/>
          <w:sz w:val="32"/>
          <w:szCs w:val="32"/>
          <w:highlight w:val="none"/>
          <w:lang w:val="en-US" w:eastAsia="zh-CN"/>
        </w:rPr>
        <w:t>5</w:t>
      </w:r>
      <w:r>
        <w:rPr>
          <w:rStyle w:val="14"/>
          <w:rFonts w:hint="eastAsia" w:ascii="仿宋" w:hAnsi="仿宋" w:eastAsia="仿宋" w:cs="仿宋"/>
          <w:b/>
          <w:bCs w:val="0"/>
          <w:color w:val="auto"/>
          <w:sz w:val="32"/>
          <w:szCs w:val="32"/>
          <w:highlight w:val="none"/>
        </w:rPr>
        <w:t>.社会保障和就业（类）</w:t>
      </w:r>
      <w:r>
        <w:rPr>
          <w:rStyle w:val="14"/>
          <w:rFonts w:hint="eastAsia" w:ascii="仿宋" w:hAnsi="仿宋" w:eastAsia="仿宋" w:cs="仿宋"/>
          <w:b/>
          <w:bCs w:val="0"/>
          <w:color w:val="auto"/>
          <w:sz w:val="32"/>
          <w:szCs w:val="32"/>
          <w:highlight w:val="none"/>
          <w:lang w:eastAsia="zh-CN"/>
        </w:rPr>
        <w:t>其他</w:t>
      </w:r>
      <w:r>
        <w:rPr>
          <w:rStyle w:val="14"/>
          <w:rFonts w:hint="eastAsia" w:ascii="仿宋" w:hAnsi="仿宋" w:eastAsia="仿宋" w:cs="仿宋"/>
          <w:b/>
          <w:bCs w:val="0"/>
          <w:color w:val="auto"/>
          <w:sz w:val="32"/>
          <w:szCs w:val="32"/>
          <w:highlight w:val="none"/>
        </w:rPr>
        <w:t>社会保障和就业</w:t>
      </w:r>
      <w:r>
        <w:rPr>
          <w:rStyle w:val="14"/>
          <w:rFonts w:hint="eastAsia" w:ascii="仿宋" w:hAnsi="仿宋" w:eastAsia="仿宋" w:cs="仿宋"/>
          <w:b/>
          <w:bCs w:val="0"/>
          <w:color w:val="auto"/>
          <w:sz w:val="32"/>
          <w:szCs w:val="32"/>
          <w:highlight w:val="none"/>
          <w:lang w:eastAsia="zh-CN"/>
        </w:rPr>
        <w:t>支出</w:t>
      </w:r>
      <w:r>
        <w:rPr>
          <w:rStyle w:val="14"/>
          <w:rFonts w:hint="eastAsia" w:ascii="仿宋" w:hAnsi="仿宋" w:eastAsia="仿宋" w:cs="仿宋"/>
          <w:b/>
          <w:bCs w:val="0"/>
          <w:color w:val="auto"/>
          <w:sz w:val="32"/>
          <w:szCs w:val="32"/>
          <w:highlight w:val="none"/>
        </w:rPr>
        <w:t>（款）</w:t>
      </w:r>
      <w:r>
        <w:rPr>
          <w:rStyle w:val="14"/>
          <w:rFonts w:hint="eastAsia" w:ascii="仿宋" w:hAnsi="仿宋" w:eastAsia="仿宋" w:cs="仿宋"/>
          <w:b/>
          <w:bCs w:val="0"/>
          <w:color w:val="auto"/>
          <w:sz w:val="32"/>
          <w:szCs w:val="32"/>
          <w:highlight w:val="none"/>
          <w:lang w:eastAsia="zh-CN"/>
        </w:rPr>
        <w:t>其他</w:t>
      </w:r>
      <w:r>
        <w:rPr>
          <w:rStyle w:val="14"/>
          <w:rFonts w:hint="eastAsia" w:ascii="仿宋" w:hAnsi="仿宋" w:eastAsia="仿宋" w:cs="仿宋"/>
          <w:b/>
          <w:bCs w:val="0"/>
          <w:color w:val="auto"/>
          <w:sz w:val="32"/>
          <w:szCs w:val="32"/>
          <w:highlight w:val="none"/>
        </w:rPr>
        <w:t>社会保障和就业</w:t>
      </w:r>
      <w:r>
        <w:rPr>
          <w:rStyle w:val="14"/>
          <w:rFonts w:hint="eastAsia" w:ascii="仿宋" w:hAnsi="仿宋" w:eastAsia="仿宋" w:cs="仿宋"/>
          <w:b/>
          <w:bCs w:val="0"/>
          <w:color w:val="auto"/>
          <w:sz w:val="32"/>
          <w:szCs w:val="32"/>
          <w:highlight w:val="none"/>
          <w:lang w:eastAsia="zh-CN"/>
        </w:rPr>
        <w:t>支出</w:t>
      </w:r>
      <w:r>
        <w:rPr>
          <w:rStyle w:val="14"/>
          <w:rFonts w:hint="eastAsia" w:ascii="仿宋" w:hAnsi="仿宋" w:eastAsia="仿宋" w:cs="仿宋"/>
          <w:b/>
          <w:bCs w:val="0"/>
          <w:color w:val="auto"/>
          <w:sz w:val="32"/>
          <w:szCs w:val="32"/>
          <w:highlight w:val="none"/>
        </w:rPr>
        <w:t>（项）: 支出决算为</w:t>
      </w:r>
      <w:r>
        <w:rPr>
          <w:rStyle w:val="14"/>
          <w:rFonts w:hint="eastAsia" w:ascii="仿宋" w:hAnsi="仿宋" w:eastAsia="仿宋" w:cs="仿宋"/>
          <w:b/>
          <w:bCs w:val="0"/>
          <w:color w:val="auto"/>
          <w:sz w:val="32"/>
          <w:szCs w:val="32"/>
          <w:highlight w:val="none"/>
          <w:lang w:val="en-US" w:eastAsia="zh-CN"/>
        </w:rPr>
        <w:t>2.1</w:t>
      </w:r>
      <w:r>
        <w:rPr>
          <w:rStyle w:val="14"/>
          <w:rFonts w:hint="eastAsia" w:ascii="仿宋" w:hAnsi="仿宋" w:eastAsia="仿宋" w:cs="仿宋"/>
          <w:b/>
          <w:bCs w:val="0"/>
          <w:color w:val="auto"/>
          <w:sz w:val="32"/>
          <w:szCs w:val="32"/>
          <w:highlight w:val="none"/>
        </w:rPr>
        <w:t>万元，完成预算</w:t>
      </w:r>
      <w:r>
        <w:rPr>
          <w:rStyle w:val="14"/>
          <w:rFonts w:hint="eastAsia" w:ascii="仿宋" w:hAnsi="仿宋" w:eastAsia="仿宋" w:cs="仿宋"/>
          <w:b/>
          <w:bCs w:val="0"/>
          <w:color w:val="auto"/>
          <w:sz w:val="32"/>
          <w:szCs w:val="32"/>
          <w:highlight w:val="none"/>
          <w:lang w:val="en-US" w:eastAsia="zh-CN"/>
        </w:rPr>
        <w:t>100</w:t>
      </w:r>
      <w:r>
        <w:rPr>
          <w:rStyle w:val="14"/>
          <w:rFonts w:hint="eastAsia" w:ascii="仿宋" w:hAnsi="仿宋" w:eastAsia="仿宋" w:cs="仿宋"/>
          <w:b/>
          <w:bCs w:val="0"/>
          <w:color w:val="auto"/>
          <w:sz w:val="32"/>
          <w:szCs w:val="32"/>
          <w:highlight w:val="none"/>
        </w:rPr>
        <w:t>%。</w:t>
      </w:r>
    </w:p>
    <w:p>
      <w:pPr>
        <w:spacing w:line="600" w:lineRule="exact"/>
        <w:ind w:firstLine="643" w:firstLineChars="200"/>
        <w:rPr>
          <w:rStyle w:val="14"/>
          <w:rFonts w:hint="eastAsia" w:ascii="仿宋" w:hAnsi="仿宋" w:eastAsia="仿宋" w:cs="仿宋"/>
          <w:b/>
          <w:bCs w:val="0"/>
          <w:color w:val="auto"/>
          <w:sz w:val="32"/>
          <w:szCs w:val="32"/>
          <w:highlight w:val="none"/>
          <w:lang w:eastAsia="zh-CN"/>
        </w:rPr>
      </w:pPr>
      <w:r>
        <w:rPr>
          <w:rStyle w:val="14"/>
          <w:rFonts w:hint="eastAsia" w:ascii="仿宋" w:hAnsi="仿宋" w:eastAsia="仿宋" w:cs="仿宋"/>
          <w:b/>
          <w:bCs w:val="0"/>
          <w:color w:val="auto"/>
          <w:sz w:val="32"/>
          <w:szCs w:val="32"/>
          <w:highlight w:val="none"/>
          <w:lang w:val="en-US" w:eastAsia="zh-CN"/>
        </w:rPr>
        <w:t>6</w:t>
      </w:r>
      <w:r>
        <w:rPr>
          <w:rStyle w:val="14"/>
          <w:rFonts w:hint="eastAsia" w:ascii="仿宋" w:hAnsi="仿宋" w:eastAsia="仿宋" w:cs="仿宋"/>
          <w:b/>
          <w:bCs w:val="0"/>
          <w:color w:val="auto"/>
          <w:sz w:val="32"/>
          <w:szCs w:val="32"/>
          <w:highlight w:val="none"/>
        </w:rPr>
        <w:t>.</w:t>
      </w:r>
      <w:r>
        <w:rPr>
          <w:rFonts w:hint="eastAsia" w:ascii="仿宋" w:hAnsi="仿宋" w:eastAsia="仿宋" w:cs="仿宋"/>
          <w:b/>
          <w:bCs w:val="0"/>
          <w:color w:val="auto"/>
          <w:sz w:val="32"/>
          <w:szCs w:val="32"/>
          <w:highlight w:val="none"/>
        </w:rPr>
        <w:t>卫生健康</w:t>
      </w:r>
      <w:r>
        <w:rPr>
          <w:rFonts w:hint="eastAsia" w:ascii="仿宋" w:hAnsi="仿宋" w:eastAsia="仿宋" w:cs="仿宋"/>
          <w:b/>
          <w:bCs w:val="0"/>
          <w:color w:val="auto"/>
          <w:sz w:val="32"/>
          <w:szCs w:val="32"/>
          <w:highlight w:val="none"/>
          <w:lang w:eastAsia="zh-CN"/>
        </w:rPr>
        <w:t>支出</w:t>
      </w:r>
      <w:r>
        <w:rPr>
          <w:rStyle w:val="14"/>
          <w:rFonts w:hint="eastAsia" w:ascii="仿宋" w:hAnsi="仿宋" w:eastAsia="仿宋" w:cs="仿宋"/>
          <w:b/>
          <w:bCs w:val="0"/>
          <w:color w:val="auto"/>
          <w:sz w:val="32"/>
          <w:szCs w:val="32"/>
          <w:highlight w:val="none"/>
        </w:rPr>
        <w:t>（类）</w:t>
      </w:r>
      <w:r>
        <w:rPr>
          <w:rStyle w:val="14"/>
          <w:rFonts w:hint="eastAsia" w:ascii="仿宋" w:hAnsi="仿宋" w:eastAsia="仿宋" w:cs="仿宋"/>
          <w:b/>
          <w:bCs w:val="0"/>
          <w:color w:val="auto"/>
          <w:sz w:val="32"/>
          <w:szCs w:val="32"/>
          <w:highlight w:val="none"/>
          <w:lang w:eastAsia="zh-CN"/>
        </w:rPr>
        <w:t>行政事业单位医疗</w:t>
      </w:r>
      <w:r>
        <w:rPr>
          <w:rStyle w:val="14"/>
          <w:rFonts w:hint="eastAsia" w:ascii="仿宋" w:hAnsi="仿宋" w:eastAsia="仿宋" w:cs="仿宋"/>
          <w:b/>
          <w:bCs w:val="0"/>
          <w:color w:val="auto"/>
          <w:sz w:val="32"/>
          <w:szCs w:val="32"/>
          <w:highlight w:val="none"/>
        </w:rPr>
        <w:t>（款）</w:t>
      </w:r>
      <w:r>
        <w:rPr>
          <w:rStyle w:val="14"/>
          <w:rFonts w:hint="eastAsia" w:ascii="仿宋" w:hAnsi="仿宋" w:eastAsia="仿宋" w:cs="仿宋"/>
          <w:b/>
          <w:bCs w:val="0"/>
          <w:color w:val="auto"/>
          <w:sz w:val="32"/>
          <w:szCs w:val="32"/>
          <w:highlight w:val="none"/>
          <w:lang w:eastAsia="zh-CN"/>
        </w:rPr>
        <w:t>事业单位医疗</w:t>
      </w:r>
      <w:r>
        <w:rPr>
          <w:rStyle w:val="14"/>
          <w:rFonts w:hint="eastAsia" w:ascii="仿宋" w:hAnsi="仿宋" w:eastAsia="仿宋" w:cs="仿宋"/>
          <w:b/>
          <w:bCs w:val="0"/>
          <w:color w:val="auto"/>
          <w:sz w:val="32"/>
          <w:szCs w:val="32"/>
          <w:highlight w:val="none"/>
        </w:rPr>
        <w:t>（项）:支出决算为</w:t>
      </w:r>
      <w:r>
        <w:rPr>
          <w:rStyle w:val="14"/>
          <w:rFonts w:hint="eastAsia" w:ascii="仿宋" w:hAnsi="仿宋" w:eastAsia="仿宋" w:cs="仿宋"/>
          <w:b/>
          <w:bCs w:val="0"/>
          <w:color w:val="auto"/>
          <w:sz w:val="32"/>
          <w:szCs w:val="32"/>
          <w:highlight w:val="none"/>
          <w:lang w:val="en-US" w:eastAsia="zh-CN"/>
        </w:rPr>
        <w:t>21.9</w:t>
      </w:r>
      <w:r>
        <w:rPr>
          <w:rStyle w:val="14"/>
          <w:rFonts w:hint="eastAsia" w:ascii="仿宋" w:hAnsi="仿宋" w:eastAsia="仿宋" w:cs="仿宋"/>
          <w:b/>
          <w:bCs w:val="0"/>
          <w:color w:val="auto"/>
          <w:sz w:val="32"/>
          <w:szCs w:val="32"/>
          <w:highlight w:val="none"/>
        </w:rPr>
        <w:t>万元，完成预算</w:t>
      </w:r>
      <w:r>
        <w:rPr>
          <w:rStyle w:val="14"/>
          <w:rFonts w:hint="eastAsia" w:ascii="仿宋" w:hAnsi="仿宋" w:eastAsia="仿宋" w:cs="仿宋"/>
          <w:b/>
          <w:bCs w:val="0"/>
          <w:color w:val="auto"/>
          <w:sz w:val="32"/>
          <w:szCs w:val="32"/>
          <w:highlight w:val="none"/>
          <w:lang w:val="en-US" w:eastAsia="zh-CN"/>
        </w:rPr>
        <w:t>100</w:t>
      </w:r>
      <w:r>
        <w:rPr>
          <w:rStyle w:val="14"/>
          <w:rFonts w:hint="eastAsia" w:ascii="仿宋" w:hAnsi="仿宋" w:eastAsia="仿宋" w:cs="仿宋"/>
          <w:b/>
          <w:bCs w:val="0"/>
          <w:color w:val="auto"/>
          <w:sz w:val="32"/>
          <w:szCs w:val="32"/>
          <w:highlight w:val="none"/>
        </w:rPr>
        <w:t>%</w:t>
      </w:r>
      <w:r>
        <w:rPr>
          <w:rStyle w:val="14"/>
          <w:rFonts w:hint="eastAsia" w:ascii="仿宋" w:hAnsi="仿宋" w:eastAsia="仿宋" w:cs="仿宋"/>
          <w:b/>
          <w:bCs w:val="0"/>
          <w:color w:val="auto"/>
          <w:sz w:val="32"/>
          <w:szCs w:val="32"/>
          <w:highlight w:val="none"/>
          <w:lang w:eastAsia="zh-CN"/>
        </w:rPr>
        <w:t>。</w:t>
      </w:r>
    </w:p>
    <w:p>
      <w:pPr>
        <w:spacing w:line="600" w:lineRule="exact"/>
        <w:ind w:firstLine="643" w:firstLineChars="200"/>
        <w:rPr>
          <w:rStyle w:val="14"/>
          <w:rFonts w:hint="eastAsia" w:ascii="仿宋" w:hAnsi="仿宋" w:eastAsia="仿宋" w:cs="仿宋"/>
          <w:b/>
          <w:bCs w:val="0"/>
          <w:color w:val="auto"/>
          <w:sz w:val="32"/>
          <w:szCs w:val="32"/>
          <w:highlight w:val="yellow"/>
        </w:rPr>
      </w:pPr>
      <w:r>
        <w:rPr>
          <w:rStyle w:val="14"/>
          <w:rFonts w:hint="eastAsia" w:ascii="仿宋" w:hAnsi="仿宋" w:eastAsia="仿宋" w:cs="仿宋"/>
          <w:b/>
          <w:bCs w:val="0"/>
          <w:color w:val="auto"/>
          <w:sz w:val="32"/>
          <w:szCs w:val="32"/>
          <w:highlight w:val="none"/>
          <w:lang w:val="en-US" w:eastAsia="zh-CN"/>
        </w:rPr>
        <w:t>7</w:t>
      </w:r>
      <w:r>
        <w:rPr>
          <w:rStyle w:val="14"/>
          <w:rFonts w:hint="eastAsia" w:ascii="仿宋" w:hAnsi="仿宋" w:eastAsia="仿宋" w:cs="仿宋"/>
          <w:b/>
          <w:bCs w:val="0"/>
          <w:color w:val="auto"/>
          <w:sz w:val="32"/>
          <w:szCs w:val="32"/>
          <w:highlight w:val="none"/>
        </w:rPr>
        <w:t>.住房保障</w:t>
      </w:r>
      <w:r>
        <w:rPr>
          <w:rStyle w:val="14"/>
          <w:rFonts w:hint="eastAsia" w:ascii="仿宋" w:hAnsi="仿宋" w:eastAsia="仿宋" w:cs="仿宋"/>
          <w:b/>
          <w:bCs w:val="0"/>
          <w:color w:val="auto"/>
          <w:sz w:val="32"/>
          <w:szCs w:val="32"/>
          <w:highlight w:val="none"/>
          <w:lang w:eastAsia="zh-CN"/>
        </w:rPr>
        <w:t>支出</w:t>
      </w:r>
      <w:r>
        <w:rPr>
          <w:rStyle w:val="14"/>
          <w:rFonts w:hint="eastAsia" w:ascii="仿宋" w:hAnsi="仿宋" w:eastAsia="仿宋" w:cs="仿宋"/>
          <w:b/>
          <w:bCs w:val="0"/>
          <w:color w:val="auto"/>
          <w:sz w:val="32"/>
          <w:szCs w:val="32"/>
          <w:highlight w:val="none"/>
        </w:rPr>
        <w:t>（类）住房改革</w:t>
      </w:r>
      <w:r>
        <w:rPr>
          <w:rStyle w:val="14"/>
          <w:rFonts w:hint="eastAsia" w:ascii="仿宋" w:hAnsi="仿宋" w:eastAsia="仿宋" w:cs="仿宋"/>
          <w:b/>
          <w:bCs w:val="0"/>
          <w:color w:val="auto"/>
          <w:sz w:val="32"/>
          <w:szCs w:val="32"/>
          <w:highlight w:val="none"/>
          <w:lang w:eastAsia="zh-CN"/>
        </w:rPr>
        <w:t>支出</w:t>
      </w:r>
      <w:r>
        <w:rPr>
          <w:rStyle w:val="14"/>
          <w:rFonts w:hint="eastAsia" w:ascii="仿宋" w:hAnsi="仿宋" w:eastAsia="仿宋" w:cs="仿宋"/>
          <w:b/>
          <w:bCs w:val="0"/>
          <w:color w:val="auto"/>
          <w:sz w:val="32"/>
          <w:szCs w:val="32"/>
          <w:highlight w:val="none"/>
        </w:rPr>
        <w:t>（款）住房公积金（项）:支出决算为</w:t>
      </w:r>
      <w:r>
        <w:rPr>
          <w:rStyle w:val="14"/>
          <w:rFonts w:hint="eastAsia" w:ascii="仿宋" w:hAnsi="仿宋" w:eastAsia="仿宋" w:cs="仿宋"/>
          <w:b/>
          <w:bCs w:val="0"/>
          <w:color w:val="auto"/>
          <w:sz w:val="32"/>
          <w:szCs w:val="32"/>
          <w:highlight w:val="none"/>
          <w:lang w:val="en-US" w:eastAsia="zh-CN"/>
        </w:rPr>
        <w:t>48.06</w:t>
      </w:r>
      <w:r>
        <w:rPr>
          <w:rStyle w:val="14"/>
          <w:rFonts w:hint="eastAsia" w:ascii="仿宋" w:hAnsi="仿宋" w:eastAsia="仿宋" w:cs="仿宋"/>
          <w:b/>
          <w:bCs w:val="0"/>
          <w:color w:val="auto"/>
          <w:sz w:val="32"/>
          <w:szCs w:val="32"/>
          <w:highlight w:val="none"/>
          <w:lang w:eastAsia="zh-CN"/>
        </w:rPr>
        <w:t>元</w:t>
      </w:r>
      <w:r>
        <w:rPr>
          <w:rStyle w:val="14"/>
          <w:rFonts w:hint="eastAsia" w:ascii="仿宋" w:hAnsi="仿宋" w:eastAsia="仿宋" w:cs="仿宋"/>
          <w:b/>
          <w:bCs w:val="0"/>
          <w:color w:val="auto"/>
          <w:sz w:val="32"/>
          <w:szCs w:val="32"/>
          <w:highlight w:val="none"/>
        </w:rPr>
        <w:t>，完成预算</w:t>
      </w:r>
      <w:r>
        <w:rPr>
          <w:rStyle w:val="14"/>
          <w:rFonts w:hint="eastAsia" w:ascii="仿宋" w:hAnsi="仿宋" w:eastAsia="仿宋" w:cs="仿宋"/>
          <w:b/>
          <w:bCs w:val="0"/>
          <w:color w:val="auto"/>
          <w:sz w:val="32"/>
          <w:szCs w:val="32"/>
          <w:highlight w:val="none"/>
          <w:lang w:val="en-US" w:eastAsia="zh-CN"/>
        </w:rPr>
        <w:t>100</w:t>
      </w:r>
      <w:r>
        <w:rPr>
          <w:rStyle w:val="14"/>
          <w:rFonts w:hint="eastAsia" w:ascii="仿宋" w:hAnsi="仿宋" w:eastAsia="仿宋" w:cs="仿宋"/>
          <w:b/>
          <w:bCs w:val="0"/>
          <w:color w:val="auto"/>
          <w:sz w:val="32"/>
          <w:szCs w:val="32"/>
          <w:highlight w:val="none"/>
        </w:rPr>
        <w:t>%。</w:t>
      </w:r>
    </w:p>
    <w:p>
      <w:pPr>
        <w:spacing w:line="600" w:lineRule="exact"/>
        <w:ind w:firstLine="640"/>
        <w:rPr>
          <w:rFonts w:hint="eastAsia" w:ascii="仿宋" w:hAnsi="仿宋" w:eastAsia="仿宋" w:cs="仿宋"/>
          <w:b/>
          <w:bCs w:val="0"/>
          <w:color w:val="auto"/>
          <w:sz w:val="32"/>
          <w:szCs w:val="32"/>
          <w:highlight w:val="none"/>
        </w:rPr>
      </w:pPr>
    </w:p>
    <w:p>
      <w:pPr>
        <w:tabs>
          <w:tab w:val="right" w:pos="8306"/>
        </w:tabs>
        <w:spacing w:line="600" w:lineRule="exact"/>
        <w:ind w:firstLine="640"/>
        <w:outlineLvl w:val="1"/>
        <w:rPr>
          <w:rFonts w:hint="eastAsia" w:ascii="仿宋" w:hAnsi="仿宋" w:eastAsia="仿宋" w:cs="仿宋"/>
          <w:b/>
          <w:bCs w:val="0"/>
          <w:color w:val="auto"/>
          <w:sz w:val="32"/>
          <w:szCs w:val="32"/>
          <w:highlight w:val="none"/>
        </w:rPr>
      </w:pPr>
      <w:bookmarkStart w:id="34" w:name="_Toc15377214"/>
      <w:bookmarkStart w:id="35" w:name="_Toc15396608"/>
    </w:p>
    <w:p>
      <w:pPr>
        <w:tabs>
          <w:tab w:val="right" w:pos="8306"/>
        </w:tabs>
        <w:spacing w:line="600" w:lineRule="exact"/>
        <w:ind w:firstLine="640"/>
        <w:outlineLvl w:val="1"/>
        <w:rPr>
          <w:rFonts w:hint="eastAsia" w:ascii="仿宋" w:hAnsi="仿宋" w:eastAsia="仿宋" w:cs="仿宋"/>
          <w:b/>
          <w:bCs w:val="0"/>
          <w:color w:val="auto"/>
          <w:sz w:val="32"/>
          <w:szCs w:val="32"/>
          <w:highlight w:val="none"/>
        </w:rPr>
      </w:pPr>
    </w:p>
    <w:p>
      <w:pPr>
        <w:tabs>
          <w:tab w:val="right" w:pos="8306"/>
        </w:tabs>
        <w:spacing w:line="600" w:lineRule="exact"/>
        <w:ind w:firstLine="640"/>
        <w:outlineLvl w:val="1"/>
        <w:rPr>
          <w:rFonts w:hint="eastAsia" w:ascii="仿宋" w:hAnsi="仿宋" w:eastAsia="仿宋" w:cs="仿宋"/>
          <w:b/>
          <w:bCs w:val="0"/>
          <w:color w:val="auto"/>
          <w:sz w:val="32"/>
          <w:szCs w:val="32"/>
          <w:highlight w:val="none"/>
        </w:rPr>
      </w:pPr>
    </w:p>
    <w:p>
      <w:pPr>
        <w:tabs>
          <w:tab w:val="right" w:pos="8306"/>
        </w:tabs>
        <w:spacing w:line="600" w:lineRule="exact"/>
        <w:ind w:firstLine="640"/>
        <w:outlineLvl w:val="1"/>
        <w:rPr>
          <w:rStyle w:val="25"/>
          <w:rFonts w:hint="eastAsia" w:ascii="仿宋" w:hAnsi="仿宋" w:eastAsia="仿宋" w:cs="仿宋"/>
          <w:b/>
          <w:bCs w:val="0"/>
          <w:color w:val="auto"/>
          <w:highlight w:val="none"/>
        </w:rPr>
      </w:pPr>
      <w:r>
        <w:rPr>
          <w:rFonts w:hint="eastAsia" w:ascii="仿宋" w:hAnsi="仿宋" w:eastAsia="仿宋" w:cs="仿宋"/>
          <w:b/>
          <w:bCs w:val="0"/>
          <w:color w:val="auto"/>
          <w:sz w:val="32"/>
          <w:szCs w:val="32"/>
          <w:highlight w:val="none"/>
        </w:rPr>
        <w:t>六、一</w:t>
      </w:r>
      <w:r>
        <w:rPr>
          <w:rStyle w:val="25"/>
          <w:rFonts w:hint="eastAsia" w:ascii="仿宋" w:hAnsi="仿宋" w:eastAsia="仿宋" w:cs="仿宋"/>
          <w:b/>
          <w:bCs w:val="0"/>
          <w:color w:val="auto"/>
          <w:highlight w:val="none"/>
        </w:rPr>
        <w:t>般公共预算财政拨款基本支出决算情况说明</w:t>
      </w:r>
      <w:bookmarkEnd w:id="34"/>
      <w:bookmarkEnd w:id="35"/>
      <w:r>
        <w:rPr>
          <w:rStyle w:val="25"/>
          <w:rFonts w:hint="eastAsia" w:ascii="仿宋" w:hAnsi="仿宋" w:eastAsia="仿宋" w:cs="仿宋"/>
          <w:b/>
          <w:bCs w:val="0"/>
          <w:color w:val="auto"/>
          <w:highlight w:val="none"/>
        </w:rPr>
        <w:tab/>
      </w:r>
    </w:p>
    <w:p>
      <w:pPr>
        <w:spacing w:line="600" w:lineRule="exact"/>
        <w:ind w:firstLine="645"/>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20</w:t>
      </w:r>
      <w:r>
        <w:rPr>
          <w:rFonts w:hint="eastAsia" w:ascii="仿宋" w:hAnsi="仿宋" w:eastAsia="仿宋" w:cs="仿宋"/>
          <w:b/>
          <w:bCs w:val="0"/>
          <w:color w:val="auto"/>
          <w:sz w:val="32"/>
          <w:szCs w:val="32"/>
          <w:highlight w:val="none"/>
          <w:lang w:val="en-US" w:eastAsia="zh-CN"/>
        </w:rPr>
        <w:t>22</w:t>
      </w:r>
      <w:r>
        <w:rPr>
          <w:rFonts w:hint="eastAsia" w:ascii="仿宋" w:hAnsi="仿宋" w:eastAsia="仿宋" w:cs="仿宋"/>
          <w:b/>
          <w:bCs w:val="0"/>
          <w:color w:val="auto"/>
          <w:sz w:val="32"/>
          <w:szCs w:val="32"/>
          <w:highlight w:val="none"/>
        </w:rPr>
        <w:t>年一般公共预算财政拨款基本支出</w:t>
      </w:r>
      <w:r>
        <w:rPr>
          <w:rFonts w:hint="eastAsia" w:ascii="仿宋" w:hAnsi="仿宋" w:eastAsia="仿宋" w:cs="仿宋"/>
          <w:b/>
          <w:bCs w:val="0"/>
          <w:color w:val="auto"/>
          <w:sz w:val="32"/>
          <w:szCs w:val="32"/>
          <w:highlight w:val="none"/>
          <w:lang w:val="en-US" w:eastAsia="zh-CN"/>
        </w:rPr>
        <w:t>624.94</w:t>
      </w:r>
      <w:r>
        <w:rPr>
          <w:rFonts w:hint="eastAsia" w:ascii="仿宋" w:hAnsi="仿宋" w:eastAsia="仿宋" w:cs="仿宋"/>
          <w:b/>
          <w:bCs w:val="0"/>
          <w:color w:val="auto"/>
          <w:sz w:val="32"/>
          <w:szCs w:val="32"/>
          <w:highlight w:val="none"/>
        </w:rPr>
        <w:t>万元，其中：</w:t>
      </w:r>
    </w:p>
    <w:p>
      <w:pPr>
        <w:spacing w:line="600" w:lineRule="exact"/>
        <w:ind w:firstLine="645"/>
        <w:rPr>
          <w:rFonts w:hint="eastAsia" w:ascii="仿宋" w:hAnsi="仿宋" w:eastAsia="仿宋" w:cs="仿宋"/>
          <w:b/>
          <w:bCs w:val="0"/>
          <w:color w:val="auto"/>
          <w:sz w:val="32"/>
          <w:szCs w:val="32"/>
          <w:highlight w:val="none"/>
          <w:lang w:eastAsia="zh-CN"/>
        </w:rPr>
      </w:pPr>
      <w:r>
        <w:rPr>
          <w:rFonts w:hint="eastAsia" w:ascii="仿宋" w:hAnsi="仿宋" w:eastAsia="仿宋" w:cs="仿宋"/>
          <w:b/>
          <w:bCs w:val="0"/>
          <w:color w:val="auto"/>
          <w:sz w:val="32"/>
          <w:szCs w:val="32"/>
          <w:highlight w:val="none"/>
        </w:rPr>
        <w:t>人员经费</w:t>
      </w:r>
      <w:r>
        <w:rPr>
          <w:rFonts w:hint="eastAsia" w:ascii="仿宋" w:hAnsi="仿宋" w:eastAsia="仿宋" w:cs="仿宋"/>
          <w:b/>
          <w:bCs w:val="0"/>
          <w:color w:val="auto"/>
          <w:sz w:val="32"/>
          <w:szCs w:val="32"/>
          <w:highlight w:val="none"/>
          <w:lang w:val="en-US" w:eastAsia="zh-CN"/>
        </w:rPr>
        <w:t>553.23</w:t>
      </w:r>
      <w:r>
        <w:rPr>
          <w:rFonts w:hint="eastAsia" w:ascii="仿宋" w:hAnsi="仿宋" w:eastAsia="仿宋" w:cs="仿宋"/>
          <w:b/>
          <w:bCs w:val="0"/>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公用经费</w:t>
      </w:r>
      <w:r>
        <w:rPr>
          <w:rFonts w:hint="eastAsia" w:ascii="仿宋" w:hAnsi="仿宋" w:eastAsia="仿宋" w:cs="仿宋"/>
          <w:b/>
          <w:bCs w:val="0"/>
          <w:color w:val="auto"/>
          <w:sz w:val="32"/>
          <w:szCs w:val="32"/>
          <w:highlight w:val="none"/>
          <w:lang w:val="en-US" w:eastAsia="zh-CN"/>
        </w:rPr>
        <w:t>49.41</w:t>
      </w:r>
      <w:r>
        <w:rPr>
          <w:rFonts w:hint="eastAsia" w:ascii="仿宋" w:hAnsi="仿宋" w:eastAsia="仿宋" w:cs="仿宋"/>
          <w:b/>
          <w:bCs w:val="0"/>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hint="eastAsia" w:ascii="仿宋" w:hAnsi="仿宋" w:eastAsia="仿宋" w:cs="仿宋"/>
          <w:b/>
          <w:bCs w:val="0"/>
          <w:color w:val="auto"/>
          <w:sz w:val="32"/>
          <w:szCs w:val="32"/>
          <w:highlight w:val="none"/>
        </w:rPr>
      </w:pPr>
    </w:p>
    <w:p>
      <w:pPr>
        <w:spacing w:line="600" w:lineRule="exact"/>
        <w:ind w:firstLine="640"/>
        <w:outlineLvl w:val="1"/>
        <w:rPr>
          <w:rFonts w:hint="eastAsia" w:ascii="仿宋" w:hAnsi="仿宋" w:eastAsia="仿宋" w:cs="仿宋"/>
          <w:b/>
          <w:bCs w:val="0"/>
          <w:color w:val="auto"/>
          <w:sz w:val="32"/>
          <w:szCs w:val="32"/>
          <w:highlight w:val="none"/>
        </w:rPr>
      </w:pPr>
      <w:bookmarkStart w:id="36" w:name="_Toc15396609"/>
      <w:bookmarkStart w:id="37" w:name="_Toc15377215"/>
    </w:p>
    <w:p>
      <w:pPr>
        <w:spacing w:line="600" w:lineRule="exact"/>
        <w:ind w:firstLine="640"/>
        <w:outlineLvl w:val="1"/>
        <w:rPr>
          <w:rFonts w:hint="eastAsia" w:ascii="仿宋" w:hAnsi="仿宋" w:eastAsia="仿宋" w:cs="仿宋"/>
          <w:b/>
          <w:bCs w:val="0"/>
          <w:color w:val="auto"/>
          <w:sz w:val="32"/>
          <w:szCs w:val="32"/>
          <w:highlight w:val="none"/>
        </w:rPr>
      </w:pPr>
    </w:p>
    <w:p>
      <w:pPr>
        <w:spacing w:line="600" w:lineRule="exact"/>
        <w:ind w:firstLine="640"/>
        <w:outlineLvl w:val="1"/>
        <w:rPr>
          <w:rFonts w:hint="eastAsia" w:ascii="仿宋" w:hAnsi="仿宋" w:eastAsia="仿宋" w:cs="仿宋"/>
          <w:b/>
          <w:bCs w:val="0"/>
          <w:color w:val="auto"/>
          <w:sz w:val="32"/>
          <w:szCs w:val="32"/>
          <w:highlight w:val="none"/>
        </w:rPr>
      </w:pPr>
    </w:p>
    <w:p>
      <w:pPr>
        <w:spacing w:line="600" w:lineRule="exact"/>
        <w:ind w:firstLine="640"/>
        <w:outlineLvl w:val="1"/>
        <w:rPr>
          <w:rFonts w:hint="eastAsia" w:ascii="仿宋" w:hAnsi="仿宋" w:eastAsia="仿宋" w:cs="仿宋"/>
          <w:b/>
          <w:bCs w:val="0"/>
          <w:color w:val="auto"/>
          <w:sz w:val="32"/>
          <w:szCs w:val="32"/>
          <w:highlight w:val="none"/>
        </w:rPr>
      </w:pPr>
    </w:p>
    <w:p>
      <w:pPr>
        <w:spacing w:line="600" w:lineRule="exact"/>
        <w:ind w:firstLine="640"/>
        <w:outlineLvl w:val="1"/>
        <w:rPr>
          <w:rFonts w:hint="eastAsia" w:ascii="仿宋" w:hAnsi="仿宋" w:eastAsia="仿宋" w:cs="仿宋"/>
          <w:b/>
          <w:bCs w:val="0"/>
          <w:color w:val="auto"/>
          <w:sz w:val="32"/>
          <w:szCs w:val="32"/>
          <w:highlight w:val="none"/>
        </w:rPr>
      </w:pPr>
    </w:p>
    <w:p>
      <w:pPr>
        <w:spacing w:line="600" w:lineRule="exact"/>
        <w:ind w:firstLine="640"/>
        <w:outlineLvl w:val="1"/>
        <w:rPr>
          <w:rFonts w:hint="eastAsia" w:ascii="仿宋" w:hAnsi="仿宋" w:eastAsia="仿宋" w:cs="仿宋"/>
          <w:b/>
          <w:bCs w:val="0"/>
          <w:color w:val="auto"/>
          <w:sz w:val="32"/>
          <w:szCs w:val="32"/>
          <w:highlight w:val="none"/>
        </w:rPr>
      </w:pPr>
    </w:p>
    <w:p>
      <w:pPr>
        <w:spacing w:line="600" w:lineRule="exact"/>
        <w:ind w:firstLine="640"/>
        <w:outlineLvl w:val="1"/>
        <w:rPr>
          <w:rFonts w:hint="eastAsia" w:ascii="仿宋" w:hAnsi="仿宋" w:eastAsia="仿宋" w:cs="仿宋"/>
          <w:b/>
          <w:bCs w:val="0"/>
          <w:color w:val="auto"/>
          <w:sz w:val="32"/>
          <w:szCs w:val="32"/>
          <w:highlight w:val="none"/>
        </w:rPr>
      </w:pPr>
    </w:p>
    <w:p>
      <w:pPr>
        <w:spacing w:line="600" w:lineRule="exact"/>
        <w:ind w:firstLine="640"/>
        <w:outlineLvl w:val="1"/>
        <w:rPr>
          <w:rStyle w:val="25"/>
          <w:rFonts w:hint="eastAsia" w:ascii="仿宋" w:hAnsi="仿宋" w:eastAsia="仿宋" w:cs="仿宋"/>
          <w:b/>
          <w:bCs w:val="0"/>
          <w:color w:val="auto"/>
          <w:highlight w:val="none"/>
        </w:rPr>
      </w:pPr>
      <w:r>
        <w:rPr>
          <w:rFonts w:hint="eastAsia" w:ascii="仿宋" w:hAnsi="仿宋" w:eastAsia="仿宋" w:cs="仿宋"/>
          <w:b/>
          <w:bCs w:val="0"/>
          <w:color w:val="auto"/>
          <w:sz w:val="32"/>
          <w:szCs w:val="32"/>
          <w:highlight w:val="none"/>
        </w:rPr>
        <w:t>七、</w:t>
      </w:r>
      <w:r>
        <w:rPr>
          <w:rStyle w:val="25"/>
          <w:rFonts w:hint="eastAsia" w:ascii="仿宋" w:hAnsi="仿宋" w:eastAsia="仿宋" w:cs="仿宋"/>
          <w:b/>
          <w:bCs w:val="0"/>
          <w:color w:val="auto"/>
          <w:highlight w:val="none"/>
        </w:rPr>
        <w:t>财政拨款“三公”经费支出决算情况说明</w:t>
      </w:r>
      <w:bookmarkEnd w:id="36"/>
      <w:bookmarkEnd w:id="37"/>
    </w:p>
    <w:p>
      <w:pPr>
        <w:spacing w:line="600" w:lineRule="exact"/>
        <w:ind w:firstLine="640"/>
        <w:outlineLvl w:val="2"/>
        <w:rPr>
          <w:rFonts w:hint="eastAsia" w:ascii="仿宋" w:hAnsi="仿宋" w:eastAsia="仿宋" w:cs="仿宋"/>
          <w:b/>
          <w:bCs w:val="0"/>
          <w:color w:val="auto"/>
          <w:sz w:val="32"/>
          <w:szCs w:val="32"/>
          <w:highlight w:val="none"/>
        </w:rPr>
      </w:pPr>
      <w:bookmarkStart w:id="38" w:name="_Toc15377216"/>
      <w:r>
        <w:rPr>
          <w:rFonts w:hint="eastAsia" w:ascii="仿宋" w:hAnsi="仿宋" w:eastAsia="仿宋" w:cs="仿宋"/>
          <w:b/>
          <w:bCs w:val="0"/>
          <w:color w:val="auto"/>
          <w:sz w:val="32"/>
          <w:szCs w:val="32"/>
          <w:highlight w:val="none"/>
        </w:rPr>
        <w:t>（一）“三公”经费财政拨款支出决算总体情况说明</w:t>
      </w:r>
      <w:bookmarkEnd w:id="38"/>
    </w:p>
    <w:p>
      <w:pPr>
        <w:spacing w:line="600" w:lineRule="exact"/>
        <w:ind w:firstLine="640"/>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20</w:t>
      </w:r>
      <w:r>
        <w:rPr>
          <w:rFonts w:hint="eastAsia" w:ascii="仿宋" w:hAnsi="仿宋" w:eastAsia="仿宋" w:cs="仿宋"/>
          <w:b/>
          <w:bCs w:val="0"/>
          <w:color w:val="auto"/>
          <w:sz w:val="32"/>
          <w:szCs w:val="32"/>
          <w:highlight w:val="none"/>
          <w:lang w:val="en-US" w:eastAsia="zh-CN"/>
        </w:rPr>
        <w:t>22</w:t>
      </w:r>
      <w:r>
        <w:rPr>
          <w:rFonts w:hint="eastAsia" w:ascii="仿宋" w:hAnsi="仿宋" w:eastAsia="仿宋" w:cs="仿宋"/>
          <w:b/>
          <w:bCs w:val="0"/>
          <w:color w:val="auto"/>
          <w:sz w:val="32"/>
          <w:szCs w:val="32"/>
          <w:highlight w:val="none"/>
        </w:rPr>
        <w:t>年“三公”经费财政拨款支出决算为</w:t>
      </w:r>
      <w:r>
        <w:rPr>
          <w:rFonts w:hint="eastAsia" w:ascii="仿宋" w:hAnsi="仿宋" w:eastAsia="仿宋" w:cs="仿宋"/>
          <w:b/>
          <w:bCs w:val="0"/>
          <w:color w:val="auto"/>
          <w:sz w:val="32"/>
          <w:szCs w:val="32"/>
          <w:highlight w:val="none"/>
          <w:lang w:val="en-US" w:eastAsia="zh-CN"/>
        </w:rPr>
        <w:t>0</w:t>
      </w:r>
      <w:r>
        <w:rPr>
          <w:rFonts w:hint="eastAsia" w:ascii="仿宋" w:hAnsi="仿宋" w:eastAsia="仿宋" w:cs="仿宋"/>
          <w:b/>
          <w:bCs w:val="0"/>
          <w:color w:val="auto"/>
          <w:sz w:val="32"/>
          <w:szCs w:val="32"/>
          <w:highlight w:val="none"/>
        </w:rPr>
        <w:t>万元，完成预算</w:t>
      </w:r>
      <w:r>
        <w:rPr>
          <w:rFonts w:hint="eastAsia" w:ascii="仿宋" w:hAnsi="仿宋" w:eastAsia="仿宋" w:cs="仿宋"/>
          <w:b/>
          <w:bCs w:val="0"/>
          <w:color w:val="auto"/>
          <w:sz w:val="32"/>
          <w:szCs w:val="32"/>
          <w:highlight w:val="none"/>
          <w:lang w:val="en-US" w:eastAsia="zh-CN"/>
        </w:rPr>
        <w:t>0</w:t>
      </w:r>
      <w:r>
        <w:rPr>
          <w:rFonts w:hint="eastAsia" w:ascii="仿宋" w:hAnsi="仿宋" w:eastAsia="仿宋" w:cs="仿宋"/>
          <w:b/>
          <w:bCs w:val="0"/>
          <w:color w:val="auto"/>
          <w:sz w:val="32"/>
          <w:szCs w:val="32"/>
          <w:highlight w:val="none"/>
        </w:rPr>
        <w:t>%，</w:t>
      </w:r>
      <w:r>
        <w:rPr>
          <w:rFonts w:hint="eastAsia" w:ascii="仿宋" w:hAnsi="仿宋" w:eastAsia="仿宋" w:cs="仿宋"/>
          <w:b/>
          <w:bCs w:val="0"/>
          <w:color w:val="auto"/>
          <w:sz w:val="32"/>
          <w:szCs w:val="32"/>
          <w:highlight w:val="none"/>
          <w:lang w:eastAsia="zh-CN"/>
        </w:rPr>
        <w:t>较上年无变化</w:t>
      </w:r>
      <w:r>
        <w:rPr>
          <w:rFonts w:hint="eastAsia" w:ascii="仿宋" w:hAnsi="仿宋" w:eastAsia="仿宋" w:cs="仿宋"/>
          <w:b/>
          <w:bCs w:val="0"/>
          <w:color w:val="auto"/>
          <w:sz w:val="32"/>
          <w:szCs w:val="32"/>
          <w:highlight w:val="none"/>
        </w:rPr>
        <w:t>。</w:t>
      </w:r>
    </w:p>
    <w:p>
      <w:pPr>
        <w:spacing w:line="600" w:lineRule="exact"/>
        <w:ind w:firstLine="640"/>
        <w:outlineLvl w:val="2"/>
        <w:rPr>
          <w:rFonts w:hint="eastAsia" w:ascii="仿宋" w:hAnsi="仿宋" w:eastAsia="仿宋" w:cs="仿宋"/>
          <w:b/>
          <w:bCs w:val="0"/>
          <w:color w:val="auto"/>
          <w:sz w:val="32"/>
          <w:szCs w:val="32"/>
          <w:highlight w:val="none"/>
        </w:rPr>
      </w:pPr>
      <w:bookmarkStart w:id="39" w:name="_Toc15377217"/>
      <w:r>
        <w:rPr>
          <w:rFonts w:hint="eastAsia" w:ascii="仿宋" w:hAnsi="仿宋" w:eastAsia="仿宋" w:cs="仿宋"/>
          <w:b/>
          <w:bCs w:val="0"/>
          <w:color w:val="auto"/>
          <w:sz w:val="32"/>
          <w:szCs w:val="32"/>
          <w:highlight w:val="none"/>
        </w:rPr>
        <w:t>（二）“三公”经费财政拨款支出决算具体情况说明</w:t>
      </w:r>
      <w:bookmarkEnd w:id="39"/>
    </w:p>
    <w:p>
      <w:pPr>
        <w:spacing w:line="600" w:lineRule="exact"/>
        <w:ind w:firstLine="640"/>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20</w:t>
      </w:r>
      <w:r>
        <w:rPr>
          <w:rFonts w:hint="eastAsia" w:ascii="仿宋" w:hAnsi="仿宋" w:eastAsia="仿宋" w:cs="仿宋"/>
          <w:b/>
          <w:bCs w:val="0"/>
          <w:color w:val="auto"/>
          <w:sz w:val="32"/>
          <w:szCs w:val="32"/>
          <w:highlight w:val="none"/>
          <w:lang w:val="en-US" w:eastAsia="zh-CN"/>
        </w:rPr>
        <w:t>22</w:t>
      </w:r>
      <w:r>
        <w:rPr>
          <w:rFonts w:hint="eastAsia" w:ascii="仿宋" w:hAnsi="仿宋" w:eastAsia="仿宋" w:cs="仿宋"/>
          <w:b/>
          <w:bCs w:val="0"/>
          <w:color w:val="auto"/>
          <w:sz w:val="32"/>
          <w:szCs w:val="32"/>
          <w:highlight w:val="none"/>
        </w:rPr>
        <w:t>年“三公”经费财政拨款支出决算中，因公出国（境）费支出决算</w:t>
      </w:r>
      <w:r>
        <w:rPr>
          <w:rFonts w:hint="eastAsia" w:ascii="仿宋" w:hAnsi="仿宋" w:eastAsia="仿宋" w:cs="仿宋"/>
          <w:b/>
          <w:bCs w:val="0"/>
          <w:color w:val="auto"/>
          <w:sz w:val="32"/>
          <w:szCs w:val="32"/>
          <w:highlight w:val="none"/>
          <w:lang w:val="en-US" w:eastAsia="zh-CN"/>
        </w:rPr>
        <w:t>0</w:t>
      </w:r>
      <w:r>
        <w:rPr>
          <w:rFonts w:hint="eastAsia" w:ascii="仿宋" w:hAnsi="仿宋" w:eastAsia="仿宋" w:cs="仿宋"/>
          <w:b/>
          <w:bCs w:val="0"/>
          <w:color w:val="auto"/>
          <w:sz w:val="32"/>
          <w:szCs w:val="32"/>
          <w:highlight w:val="none"/>
        </w:rPr>
        <w:t>万元，占</w:t>
      </w:r>
      <w:r>
        <w:rPr>
          <w:rFonts w:hint="eastAsia" w:ascii="仿宋" w:hAnsi="仿宋" w:eastAsia="仿宋" w:cs="仿宋"/>
          <w:b/>
          <w:bCs w:val="0"/>
          <w:color w:val="auto"/>
          <w:sz w:val="32"/>
          <w:szCs w:val="32"/>
          <w:highlight w:val="none"/>
          <w:lang w:val="en-US" w:eastAsia="zh-CN"/>
        </w:rPr>
        <w:t>0</w:t>
      </w:r>
      <w:r>
        <w:rPr>
          <w:rFonts w:hint="eastAsia" w:ascii="仿宋" w:hAnsi="仿宋" w:eastAsia="仿宋" w:cs="仿宋"/>
          <w:b/>
          <w:bCs w:val="0"/>
          <w:color w:val="auto"/>
          <w:sz w:val="32"/>
          <w:szCs w:val="32"/>
          <w:highlight w:val="none"/>
        </w:rPr>
        <w:t>%；公务用车购置及运行维护费支出决算</w:t>
      </w:r>
      <w:r>
        <w:rPr>
          <w:rFonts w:hint="eastAsia" w:ascii="仿宋" w:hAnsi="仿宋" w:eastAsia="仿宋" w:cs="仿宋"/>
          <w:b/>
          <w:bCs w:val="0"/>
          <w:color w:val="auto"/>
          <w:sz w:val="32"/>
          <w:szCs w:val="32"/>
          <w:highlight w:val="none"/>
          <w:lang w:val="en-US" w:eastAsia="zh-CN"/>
        </w:rPr>
        <w:t>0</w:t>
      </w:r>
      <w:r>
        <w:rPr>
          <w:rFonts w:hint="eastAsia" w:ascii="仿宋" w:hAnsi="仿宋" w:eastAsia="仿宋" w:cs="仿宋"/>
          <w:b/>
          <w:bCs w:val="0"/>
          <w:color w:val="auto"/>
          <w:sz w:val="32"/>
          <w:szCs w:val="32"/>
          <w:highlight w:val="none"/>
        </w:rPr>
        <w:t>万元，占</w:t>
      </w:r>
      <w:r>
        <w:rPr>
          <w:rFonts w:hint="eastAsia" w:ascii="仿宋" w:hAnsi="仿宋" w:eastAsia="仿宋" w:cs="仿宋"/>
          <w:b/>
          <w:bCs w:val="0"/>
          <w:color w:val="auto"/>
          <w:sz w:val="32"/>
          <w:szCs w:val="32"/>
          <w:highlight w:val="none"/>
          <w:lang w:val="en-US" w:eastAsia="zh-CN"/>
        </w:rPr>
        <w:t>0</w:t>
      </w:r>
      <w:r>
        <w:rPr>
          <w:rFonts w:hint="eastAsia" w:ascii="仿宋" w:hAnsi="仿宋" w:eastAsia="仿宋" w:cs="仿宋"/>
          <w:b/>
          <w:bCs w:val="0"/>
          <w:color w:val="auto"/>
          <w:sz w:val="32"/>
          <w:szCs w:val="32"/>
          <w:highlight w:val="none"/>
        </w:rPr>
        <w:t>%；公务接待费支出决算</w:t>
      </w:r>
      <w:r>
        <w:rPr>
          <w:rFonts w:hint="eastAsia" w:ascii="仿宋" w:hAnsi="仿宋" w:eastAsia="仿宋" w:cs="仿宋"/>
          <w:b/>
          <w:bCs w:val="0"/>
          <w:color w:val="auto"/>
          <w:sz w:val="32"/>
          <w:szCs w:val="32"/>
          <w:highlight w:val="none"/>
          <w:lang w:val="en-US" w:eastAsia="zh-CN"/>
        </w:rPr>
        <w:t>0</w:t>
      </w:r>
      <w:r>
        <w:rPr>
          <w:rFonts w:hint="eastAsia" w:ascii="仿宋" w:hAnsi="仿宋" w:eastAsia="仿宋" w:cs="仿宋"/>
          <w:b/>
          <w:bCs w:val="0"/>
          <w:color w:val="auto"/>
          <w:sz w:val="32"/>
          <w:szCs w:val="32"/>
          <w:highlight w:val="none"/>
        </w:rPr>
        <w:t>万元，占</w:t>
      </w:r>
      <w:r>
        <w:rPr>
          <w:rFonts w:hint="eastAsia" w:ascii="仿宋" w:hAnsi="仿宋" w:eastAsia="仿宋" w:cs="仿宋"/>
          <w:b/>
          <w:bCs w:val="0"/>
          <w:color w:val="auto"/>
          <w:sz w:val="32"/>
          <w:szCs w:val="32"/>
          <w:highlight w:val="none"/>
          <w:lang w:val="en-US" w:eastAsia="zh-CN"/>
        </w:rPr>
        <w:t>0</w:t>
      </w:r>
      <w:r>
        <w:rPr>
          <w:rFonts w:hint="eastAsia" w:ascii="仿宋" w:hAnsi="仿宋" w:eastAsia="仿宋" w:cs="仿宋"/>
          <w:b/>
          <w:bCs w:val="0"/>
          <w:color w:val="auto"/>
          <w:sz w:val="32"/>
          <w:szCs w:val="32"/>
          <w:highlight w:val="none"/>
        </w:rPr>
        <w:t>%。具体情况如下：</w:t>
      </w:r>
    </w:p>
    <w:p>
      <w:pPr>
        <w:spacing w:line="600" w:lineRule="exact"/>
        <w:ind w:firstLine="640"/>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（图7：“三公”经费财政拨款支出结构）（饼状图）</w:t>
      </w:r>
    </w:p>
    <w:p>
      <w:pPr>
        <w:spacing w:line="600" w:lineRule="exact"/>
        <w:ind w:firstLine="640"/>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1.因公出国（境）经费支出</w:t>
      </w:r>
      <w:r>
        <w:rPr>
          <w:rFonts w:hint="eastAsia" w:ascii="仿宋" w:hAnsi="仿宋" w:eastAsia="仿宋" w:cs="仿宋"/>
          <w:b/>
          <w:bCs w:val="0"/>
          <w:color w:val="auto"/>
          <w:sz w:val="32"/>
          <w:szCs w:val="32"/>
          <w:highlight w:val="none"/>
          <w:lang w:val="en-US" w:eastAsia="zh-CN"/>
        </w:rPr>
        <w:t>0</w:t>
      </w:r>
      <w:r>
        <w:rPr>
          <w:rFonts w:hint="eastAsia" w:ascii="仿宋" w:hAnsi="仿宋" w:eastAsia="仿宋" w:cs="仿宋"/>
          <w:b/>
          <w:bCs w:val="0"/>
          <w:color w:val="auto"/>
          <w:sz w:val="32"/>
          <w:szCs w:val="32"/>
          <w:highlight w:val="none"/>
        </w:rPr>
        <w:t>万元。</w:t>
      </w:r>
    </w:p>
    <w:p>
      <w:pPr>
        <w:spacing w:line="600" w:lineRule="exact"/>
        <w:ind w:firstLine="640"/>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2.公务用车购置及运行维护费支出</w:t>
      </w:r>
      <w:r>
        <w:rPr>
          <w:rFonts w:hint="eastAsia" w:ascii="仿宋" w:hAnsi="仿宋" w:eastAsia="仿宋" w:cs="仿宋"/>
          <w:b/>
          <w:bCs w:val="0"/>
          <w:color w:val="auto"/>
          <w:sz w:val="32"/>
          <w:szCs w:val="32"/>
          <w:highlight w:val="none"/>
          <w:lang w:val="en-US" w:eastAsia="zh-CN"/>
        </w:rPr>
        <w:t>0</w:t>
      </w:r>
      <w:r>
        <w:rPr>
          <w:rFonts w:hint="eastAsia" w:ascii="仿宋" w:hAnsi="仿宋" w:eastAsia="仿宋" w:cs="仿宋"/>
          <w:b/>
          <w:bCs w:val="0"/>
          <w:color w:val="auto"/>
          <w:sz w:val="32"/>
          <w:szCs w:val="32"/>
          <w:highlight w:val="none"/>
        </w:rPr>
        <w:t>万元。</w:t>
      </w:r>
    </w:p>
    <w:p>
      <w:pPr>
        <w:spacing w:line="600" w:lineRule="exact"/>
        <w:ind w:firstLine="643" w:firstLineChars="200"/>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3.公务接待费支出</w:t>
      </w:r>
      <w:r>
        <w:rPr>
          <w:rFonts w:hint="eastAsia" w:ascii="仿宋" w:hAnsi="仿宋" w:eastAsia="仿宋" w:cs="仿宋"/>
          <w:b/>
          <w:bCs w:val="0"/>
          <w:color w:val="auto"/>
          <w:sz w:val="32"/>
          <w:szCs w:val="32"/>
          <w:highlight w:val="none"/>
          <w:lang w:val="en-US" w:eastAsia="zh-CN"/>
        </w:rPr>
        <w:t>0</w:t>
      </w:r>
      <w:r>
        <w:rPr>
          <w:rFonts w:hint="eastAsia" w:ascii="仿宋" w:hAnsi="仿宋" w:eastAsia="仿宋" w:cs="仿宋"/>
          <w:b/>
          <w:bCs w:val="0"/>
          <w:color w:val="auto"/>
          <w:sz w:val="32"/>
          <w:szCs w:val="32"/>
          <w:highlight w:val="none"/>
        </w:rPr>
        <w:t>万元。</w:t>
      </w:r>
    </w:p>
    <w:p>
      <w:pPr>
        <w:spacing w:line="600" w:lineRule="exact"/>
        <w:ind w:firstLine="640"/>
        <w:outlineLvl w:val="1"/>
        <w:rPr>
          <w:rFonts w:hint="eastAsia" w:ascii="仿宋" w:hAnsi="仿宋" w:eastAsia="仿宋" w:cs="仿宋"/>
          <w:b/>
          <w:bCs w:val="0"/>
          <w:color w:val="auto"/>
          <w:sz w:val="32"/>
          <w:szCs w:val="32"/>
          <w:highlight w:val="none"/>
        </w:rPr>
      </w:pPr>
      <w:bookmarkStart w:id="40" w:name="_Toc15396610"/>
      <w:bookmarkStart w:id="41" w:name="_Toc15377218"/>
    </w:p>
    <w:p>
      <w:pPr>
        <w:spacing w:line="600" w:lineRule="exact"/>
        <w:ind w:firstLine="640"/>
        <w:outlineLvl w:val="1"/>
        <w:rPr>
          <w:rStyle w:val="25"/>
          <w:rFonts w:hint="eastAsia" w:ascii="仿宋" w:hAnsi="仿宋" w:eastAsia="仿宋" w:cs="仿宋"/>
          <w:b/>
          <w:bCs w:val="0"/>
          <w:color w:val="auto"/>
          <w:highlight w:val="none"/>
        </w:rPr>
      </w:pPr>
      <w:r>
        <w:rPr>
          <w:rFonts w:hint="eastAsia" w:ascii="仿宋" w:hAnsi="仿宋" w:eastAsia="仿宋" w:cs="仿宋"/>
          <w:b/>
          <w:bCs w:val="0"/>
          <w:color w:val="auto"/>
          <w:sz w:val="32"/>
          <w:szCs w:val="32"/>
          <w:highlight w:val="none"/>
        </w:rPr>
        <w:t>八、</w:t>
      </w:r>
      <w:r>
        <w:rPr>
          <w:rStyle w:val="25"/>
          <w:rFonts w:hint="eastAsia" w:ascii="仿宋" w:hAnsi="仿宋" w:eastAsia="仿宋" w:cs="仿宋"/>
          <w:b/>
          <w:bCs w:val="0"/>
          <w:color w:val="auto"/>
          <w:highlight w:val="none"/>
        </w:rPr>
        <w:t>政府性基金预算支出决算情况说明</w:t>
      </w:r>
      <w:bookmarkEnd w:id="40"/>
      <w:bookmarkEnd w:id="41"/>
    </w:p>
    <w:p>
      <w:pPr>
        <w:spacing w:line="600" w:lineRule="exact"/>
        <w:ind w:firstLine="640"/>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20</w:t>
      </w:r>
      <w:r>
        <w:rPr>
          <w:rFonts w:hint="eastAsia" w:ascii="仿宋" w:hAnsi="仿宋" w:eastAsia="仿宋" w:cs="仿宋"/>
          <w:b/>
          <w:bCs w:val="0"/>
          <w:color w:val="auto"/>
          <w:sz w:val="32"/>
          <w:szCs w:val="32"/>
          <w:highlight w:val="none"/>
          <w:lang w:val="en-US" w:eastAsia="zh-CN"/>
        </w:rPr>
        <w:t>22</w:t>
      </w:r>
      <w:r>
        <w:rPr>
          <w:rFonts w:hint="eastAsia" w:ascii="仿宋" w:hAnsi="仿宋" w:eastAsia="仿宋" w:cs="仿宋"/>
          <w:b/>
          <w:bCs w:val="0"/>
          <w:color w:val="auto"/>
          <w:sz w:val="32"/>
          <w:szCs w:val="32"/>
          <w:highlight w:val="none"/>
        </w:rPr>
        <w:t>年政府性基金预算</w:t>
      </w:r>
      <w:r>
        <w:rPr>
          <w:rFonts w:hint="eastAsia" w:ascii="仿宋" w:hAnsi="仿宋" w:eastAsia="仿宋" w:cs="仿宋"/>
          <w:b/>
          <w:bCs w:val="0"/>
          <w:color w:val="auto"/>
          <w:sz w:val="32"/>
          <w:szCs w:val="32"/>
          <w:highlight w:val="none"/>
          <w:lang w:eastAsia="zh-CN"/>
        </w:rPr>
        <w:t>财政</w:t>
      </w:r>
      <w:r>
        <w:rPr>
          <w:rFonts w:hint="eastAsia" w:ascii="仿宋" w:hAnsi="仿宋" w:eastAsia="仿宋" w:cs="仿宋"/>
          <w:b/>
          <w:bCs w:val="0"/>
          <w:color w:val="auto"/>
          <w:sz w:val="32"/>
          <w:szCs w:val="32"/>
          <w:highlight w:val="none"/>
        </w:rPr>
        <w:t>拨款支出</w:t>
      </w:r>
      <w:r>
        <w:rPr>
          <w:rFonts w:hint="eastAsia" w:ascii="仿宋" w:hAnsi="仿宋" w:eastAsia="仿宋" w:cs="仿宋"/>
          <w:b/>
          <w:bCs w:val="0"/>
          <w:color w:val="auto"/>
          <w:sz w:val="32"/>
          <w:szCs w:val="32"/>
          <w:highlight w:val="none"/>
          <w:lang w:val="en-US" w:eastAsia="zh-CN"/>
        </w:rPr>
        <w:t>0</w:t>
      </w:r>
      <w:r>
        <w:rPr>
          <w:rFonts w:hint="eastAsia" w:ascii="仿宋" w:hAnsi="仿宋" w:eastAsia="仿宋" w:cs="仿宋"/>
          <w:b/>
          <w:bCs w:val="0"/>
          <w:color w:val="auto"/>
          <w:sz w:val="32"/>
          <w:szCs w:val="32"/>
          <w:highlight w:val="none"/>
        </w:rPr>
        <w:t>万元。</w:t>
      </w:r>
    </w:p>
    <w:p>
      <w:pPr>
        <w:spacing w:line="600" w:lineRule="exact"/>
        <w:ind w:firstLine="640"/>
        <w:rPr>
          <w:rFonts w:hint="eastAsia" w:ascii="仿宋" w:hAnsi="仿宋" w:eastAsia="仿宋" w:cs="仿宋"/>
          <w:b/>
          <w:bCs w:val="0"/>
          <w:color w:val="auto"/>
          <w:sz w:val="32"/>
          <w:szCs w:val="32"/>
          <w:highlight w:val="none"/>
        </w:rPr>
      </w:pPr>
    </w:p>
    <w:p>
      <w:pPr>
        <w:numPr>
          <w:ilvl w:val="0"/>
          <w:numId w:val="2"/>
        </w:numPr>
        <w:spacing w:line="600" w:lineRule="exact"/>
        <w:ind w:firstLine="640"/>
        <w:outlineLvl w:val="1"/>
        <w:rPr>
          <w:rStyle w:val="25"/>
          <w:rFonts w:hint="eastAsia" w:ascii="仿宋" w:hAnsi="仿宋" w:eastAsia="仿宋" w:cs="仿宋"/>
          <w:b/>
          <w:bCs w:val="0"/>
          <w:color w:val="auto"/>
          <w:highlight w:val="none"/>
        </w:rPr>
      </w:pPr>
      <w:bookmarkStart w:id="42" w:name="_Toc15396611"/>
      <w:bookmarkStart w:id="43" w:name="_Toc15377219"/>
      <w:r>
        <w:rPr>
          <w:rStyle w:val="25"/>
          <w:rFonts w:hint="eastAsia" w:ascii="仿宋" w:hAnsi="仿宋" w:eastAsia="仿宋" w:cs="仿宋"/>
          <w:b/>
          <w:bCs w:val="0"/>
          <w:color w:val="auto"/>
          <w:highlight w:val="none"/>
        </w:rPr>
        <w:t>国有资本经营预算支出决算情况说明</w:t>
      </w:r>
      <w:bookmarkEnd w:id="42"/>
      <w:bookmarkEnd w:id="43"/>
    </w:p>
    <w:p>
      <w:pPr>
        <w:spacing w:line="600" w:lineRule="exact"/>
        <w:ind w:firstLine="640"/>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20</w:t>
      </w:r>
      <w:r>
        <w:rPr>
          <w:rFonts w:hint="eastAsia" w:ascii="仿宋" w:hAnsi="仿宋" w:eastAsia="仿宋" w:cs="仿宋"/>
          <w:b/>
          <w:bCs w:val="0"/>
          <w:color w:val="auto"/>
          <w:sz w:val="32"/>
          <w:szCs w:val="32"/>
          <w:highlight w:val="none"/>
          <w:lang w:val="en-US" w:eastAsia="zh-CN"/>
        </w:rPr>
        <w:t>22</w:t>
      </w:r>
      <w:r>
        <w:rPr>
          <w:rFonts w:hint="eastAsia" w:ascii="仿宋" w:hAnsi="仿宋" w:eastAsia="仿宋" w:cs="仿宋"/>
          <w:b/>
          <w:bCs w:val="0"/>
          <w:color w:val="auto"/>
          <w:sz w:val="32"/>
          <w:szCs w:val="32"/>
          <w:highlight w:val="none"/>
        </w:rPr>
        <w:t>年国有资本经营预算</w:t>
      </w:r>
      <w:r>
        <w:rPr>
          <w:rFonts w:hint="eastAsia" w:ascii="仿宋" w:hAnsi="仿宋" w:eastAsia="仿宋" w:cs="仿宋"/>
          <w:b/>
          <w:bCs w:val="0"/>
          <w:color w:val="auto"/>
          <w:sz w:val="32"/>
          <w:szCs w:val="32"/>
          <w:highlight w:val="none"/>
          <w:lang w:eastAsia="zh-CN"/>
        </w:rPr>
        <w:t>财政</w:t>
      </w:r>
      <w:r>
        <w:rPr>
          <w:rFonts w:hint="eastAsia" w:ascii="仿宋" w:hAnsi="仿宋" w:eastAsia="仿宋" w:cs="仿宋"/>
          <w:b/>
          <w:bCs w:val="0"/>
          <w:color w:val="auto"/>
          <w:sz w:val="32"/>
          <w:szCs w:val="32"/>
          <w:highlight w:val="none"/>
        </w:rPr>
        <w:t>拨款支出</w:t>
      </w:r>
      <w:r>
        <w:rPr>
          <w:rFonts w:hint="eastAsia" w:ascii="仿宋" w:hAnsi="仿宋" w:eastAsia="仿宋" w:cs="仿宋"/>
          <w:b/>
          <w:bCs w:val="0"/>
          <w:color w:val="auto"/>
          <w:sz w:val="32"/>
          <w:szCs w:val="32"/>
          <w:highlight w:val="none"/>
          <w:lang w:val="en-US" w:eastAsia="zh-CN"/>
        </w:rPr>
        <w:t>0</w:t>
      </w:r>
      <w:r>
        <w:rPr>
          <w:rFonts w:hint="eastAsia" w:ascii="仿宋" w:hAnsi="仿宋" w:eastAsia="仿宋" w:cs="仿宋"/>
          <w:b/>
          <w:bCs w:val="0"/>
          <w:color w:val="auto"/>
          <w:sz w:val="32"/>
          <w:szCs w:val="32"/>
          <w:highlight w:val="none"/>
        </w:rPr>
        <w:t>万元。</w:t>
      </w:r>
    </w:p>
    <w:p>
      <w:pPr>
        <w:spacing w:line="580" w:lineRule="exact"/>
        <w:jc w:val="center"/>
        <w:rPr>
          <w:rFonts w:hint="eastAsia" w:ascii="仿宋" w:hAnsi="仿宋" w:eastAsia="仿宋" w:cs="仿宋"/>
          <w:b/>
          <w:bCs w:val="0"/>
          <w:color w:val="auto"/>
          <w:sz w:val="44"/>
          <w:szCs w:val="44"/>
          <w:highlight w:val="none"/>
        </w:rPr>
      </w:pPr>
    </w:p>
    <w:p>
      <w:pPr>
        <w:pStyle w:val="2"/>
        <w:rPr>
          <w:rFonts w:hint="eastAsia" w:ascii="仿宋" w:hAnsi="仿宋" w:eastAsia="仿宋" w:cs="仿宋"/>
          <w:b/>
          <w:bCs w:val="0"/>
          <w:color w:val="auto"/>
          <w:sz w:val="44"/>
          <w:szCs w:val="44"/>
          <w:highlight w:val="none"/>
        </w:rPr>
      </w:pPr>
    </w:p>
    <w:p>
      <w:pPr>
        <w:pStyle w:val="2"/>
        <w:rPr>
          <w:rFonts w:hint="eastAsia" w:ascii="仿宋" w:hAnsi="仿宋" w:eastAsia="仿宋" w:cs="仿宋"/>
          <w:b/>
          <w:bCs w:val="0"/>
          <w:color w:val="auto"/>
          <w:sz w:val="44"/>
          <w:szCs w:val="44"/>
          <w:highlight w:val="none"/>
        </w:rPr>
      </w:pPr>
    </w:p>
    <w:p>
      <w:pPr>
        <w:numPr>
          <w:ilvl w:val="0"/>
          <w:numId w:val="2"/>
        </w:numPr>
        <w:spacing w:line="600" w:lineRule="exact"/>
        <w:ind w:firstLine="640"/>
        <w:outlineLvl w:val="1"/>
        <w:rPr>
          <w:rStyle w:val="25"/>
          <w:rFonts w:hint="eastAsia" w:ascii="仿宋" w:hAnsi="仿宋" w:eastAsia="仿宋" w:cs="仿宋"/>
          <w:b/>
          <w:bCs w:val="0"/>
          <w:color w:val="auto"/>
          <w:highlight w:val="none"/>
        </w:rPr>
      </w:pPr>
      <w:bookmarkStart w:id="44" w:name="_Toc15377221"/>
      <w:bookmarkStart w:id="45" w:name="_Toc15396612"/>
      <w:r>
        <w:rPr>
          <w:rStyle w:val="25"/>
          <w:rFonts w:hint="eastAsia" w:ascii="仿宋" w:hAnsi="仿宋" w:eastAsia="仿宋" w:cs="仿宋"/>
          <w:b/>
          <w:bCs w:val="0"/>
          <w:color w:val="auto"/>
          <w:highlight w:val="none"/>
        </w:rPr>
        <w:t>其他重要事项的情况说明</w:t>
      </w:r>
      <w:bookmarkEnd w:id="44"/>
      <w:bookmarkEnd w:id="45"/>
    </w:p>
    <w:p>
      <w:pPr>
        <w:spacing w:line="600" w:lineRule="exact"/>
        <w:ind w:firstLine="643" w:firstLineChars="200"/>
        <w:outlineLvl w:val="2"/>
        <w:rPr>
          <w:rFonts w:hint="eastAsia" w:ascii="仿宋" w:hAnsi="仿宋" w:eastAsia="仿宋" w:cs="仿宋"/>
          <w:b/>
          <w:bCs w:val="0"/>
          <w:color w:val="auto"/>
          <w:sz w:val="32"/>
          <w:szCs w:val="32"/>
          <w:highlight w:val="none"/>
        </w:rPr>
      </w:pPr>
      <w:bookmarkStart w:id="46" w:name="_Toc15377222"/>
      <w:r>
        <w:rPr>
          <w:rFonts w:hint="eastAsia" w:ascii="仿宋" w:hAnsi="仿宋" w:eastAsia="仿宋" w:cs="仿宋"/>
          <w:b/>
          <w:bCs w:val="0"/>
          <w:color w:val="auto"/>
          <w:sz w:val="32"/>
          <w:szCs w:val="32"/>
          <w:highlight w:val="none"/>
        </w:rPr>
        <w:t>（一）机关运行经费支出情况</w:t>
      </w:r>
      <w:bookmarkEnd w:id="46"/>
    </w:p>
    <w:p>
      <w:pPr>
        <w:spacing w:line="600" w:lineRule="exact"/>
        <w:ind w:firstLine="643" w:firstLineChars="200"/>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20</w:t>
      </w:r>
      <w:r>
        <w:rPr>
          <w:rFonts w:hint="eastAsia" w:ascii="仿宋" w:hAnsi="仿宋" w:eastAsia="仿宋" w:cs="仿宋"/>
          <w:b/>
          <w:bCs w:val="0"/>
          <w:color w:val="auto"/>
          <w:sz w:val="32"/>
          <w:szCs w:val="32"/>
          <w:highlight w:val="none"/>
          <w:lang w:val="en-US" w:eastAsia="zh-CN"/>
        </w:rPr>
        <w:t>22</w:t>
      </w:r>
      <w:r>
        <w:rPr>
          <w:rFonts w:hint="eastAsia" w:ascii="仿宋" w:hAnsi="仿宋" w:eastAsia="仿宋" w:cs="仿宋"/>
          <w:b/>
          <w:bCs w:val="0"/>
          <w:color w:val="auto"/>
          <w:sz w:val="32"/>
          <w:szCs w:val="32"/>
          <w:highlight w:val="none"/>
        </w:rPr>
        <w:t>年</w:t>
      </w:r>
      <w:r>
        <w:rPr>
          <w:rStyle w:val="14"/>
          <w:rFonts w:hint="eastAsia" w:ascii="仿宋" w:hAnsi="仿宋" w:eastAsia="仿宋" w:cs="仿宋"/>
          <w:b/>
          <w:bCs w:val="0"/>
          <w:color w:val="auto"/>
          <w:sz w:val="32"/>
          <w:szCs w:val="32"/>
          <w:highlight w:val="none"/>
          <w:lang w:eastAsia="zh-CN"/>
        </w:rPr>
        <w:t>我校无机关运行经费支出</w:t>
      </w:r>
    </w:p>
    <w:p>
      <w:pPr>
        <w:autoSpaceDE w:val="0"/>
        <w:autoSpaceDN w:val="0"/>
        <w:adjustRightInd w:val="0"/>
        <w:spacing w:line="600" w:lineRule="exact"/>
        <w:ind w:firstLine="643" w:firstLineChars="200"/>
        <w:jc w:val="left"/>
        <w:outlineLvl w:val="2"/>
        <w:rPr>
          <w:rFonts w:hint="eastAsia" w:ascii="仿宋" w:hAnsi="仿宋" w:eastAsia="仿宋" w:cs="仿宋"/>
          <w:b/>
          <w:bCs w:val="0"/>
          <w:color w:val="auto"/>
          <w:sz w:val="32"/>
          <w:szCs w:val="32"/>
          <w:highlight w:val="none"/>
        </w:rPr>
      </w:pPr>
      <w:bookmarkStart w:id="47" w:name="_Toc15377223"/>
      <w:r>
        <w:rPr>
          <w:rFonts w:hint="eastAsia" w:ascii="仿宋" w:hAnsi="仿宋" w:eastAsia="仿宋" w:cs="仿宋"/>
          <w:b/>
          <w:bCs w:val="0"/>
          <w:color w:val="auto"/>
          <w:sz w:val="32"/>
          <w:szCs w:val="32"/>
          <w:highlight w:val="none"/>
        </w:rPr>
        <w:t>（二）政府采购支出情况</w:t>
      </w:r>
      <w:bookmarkEnd w:id="47"/>
    </w:p>
    <w:p>
      <w:pPr>
        <w:spacing w:line="600" w:lineRule="exact"/>
        <w:ind w:firstLine="643" w:firstLineChars="200"/>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20</w:t>
      </w:r>
      <w:r>
        <w:rPr>
          <w:rFonts w:hint="eastAsia" w:ascii="仿宋" w:hAnsi="仿宋" w:eastAsia="仿宋" w:cs="仿宋"/>
          <w:b/>
          <w:bCs w:val="0"/>
          <w:color w:val="auto"/>
          <w:sz w:val="32"/>
          <w:szCs w:val="32"/>
          <w:highlight w:val="none"/>
          <w:lang w:val="en-US" w:eastAsia="zh-CN"/>
        </w:rPr>
        <w:t>22</w:t>
      </w:r>
      <w:r>
        <w:rPr>
          <w:rFonts w:hint="eastAsia" w:ascii="仿宋" w:hAnsi="仿宋" w:eastAsia="仿宋" w:cs="仿宋"/>
          <w:b/>
          <w:bCs w:val="0"/>
          <w:color w:val="auto"/>
          <w:sz w:val="32"/>
          <w:szCs w:val="32"/>
          <w:highlight w:val="none"/>
        </w:rPr>
        <w:t>年，</w:t>
      </w:r>
      <w:r>
        <w:rPr>
          <w:rFonts w:hint="eastAsia" w:ascii="仿宋" w:hAnsi="仿宋" w:eastAsia="仿宋" w:cs="仿宋"/>
          <w:b/>
          <w:bCs w:val="0"/>
          <w:color w:val="auto"/>
          <w:sz w:val="32"/>
          <w:szCs w:val="32"/>
          <w:highlight w:val="none"/>
          <w:lang w:eastAsia="zh-CN"/>
        </w:rPr>
        <w:t>我校无政府采购项目，</w:t>
      </w:r>
      <w:r>
        <w:rPr>
          <w:rFonts w:hint="eastAsia" w:ascii="仿宋" w:hAnsi="仿宋" w:eastAsia="仿宋" w:cs="仿宋"/>
          <w:b/>
          <w:bCs w:val="0"/>
          <w:color w:val="auto"/>
          <w:sz w:val="32"/>
          <w:szCs w:val="32"/>
          <w:highlight w:val="none"/>
        </w:rPr>
        <w:t>政府采购支出总额</w:t>
      </w:r>
      <w:r>
        <w:rPr>
          <w:rFonts w:hint="eastAsia" w:ascii="仿宋" w:hAnsi="仿宋" w:eastAsia="仿宋" w:cs="仿宋"/>
          <w:b/>
          <w:bCs w:val="0"/>
          <w:color w:val="auto"/>
          <w:sz w:val="32"/>
          <w:szCs w:val="32"/>
          <w:highlight w:val="none"/>
          <w:lang w:val="en-US" w:eastAsia="zh-CN"/>
        </w:rPr>
        <w:t>0</w:t>
      </w:r>
      <w:r>
        <w:rPr>
          <w:rFonts w:hint="eastAsia" w:ascii="仿宋" w:hAnsi="仿宋" w:eastAsia="仿宋" w:cs="仿宋"/>
          <w:b/>
          <w:bCs w:val="0"/>
          <w:color w:val="auto"/>
          <w:sz w:val="32"/>
          <w:szCs w:val="32"/>
          <w:highlight w:val="none"/>
        </w:rPr>
        <w:t>万元。</w:t>
      </w:r>
    </w:p>
    <w:p>
      <w:pPr>
        <w:autoSpaceDE w:val="0"/>
        <w:autoSpaceDN w:val="0"/>
        <w:adjustRightInd w:val="0"/>
        <w:spacing w:line="600" w:lineRule="exact"/>
        <w:ind w:firstLine="643" w:firstLineChars="200"/>
        <w:jc w:val="left"/>
        <w:outlineLvl w:val="2"/>
        <w:rPr>
          <w:rFonts w:hint="eastAsia" w:ascii="仿宋" w:hAnsi="仿宋" w:eastAsia="仿宋" w:cs="仿宋"/>
          <w:b/>
          <w:bCs w:val="0"/>
          <w:color w:val="auto"/>
          <w:sz w:val="32"/>
          <w:szCs w:val="32"/>
          <w:highlight w:val="none"/>
        </w:rPr>
      </w:pPr>
      <w:bookmarkStart w:id="48" w:name="_Toc15377224"/>
      <w:r>
        <w:rPr>
          <w:rFonts w:hint="eastAsia" w:ascii="仿宋" w:hAnsi="仿宋" w:eastAsia="仿宋" w:cs="仿宋"/>
          <w:b/>
          <w:bCs w:val="0"/>
          <w:color w:val="auto"/>
          <w:sz w:val="32"/>
          <w:szCs w:val="32"/>
          <w:highlight w:val="none"/>
        </w:rPr>
        <w:t>（三）国有资产占有使用情况</w:t>
      </w:r>
      <w:bookmarkEnd w:id="48"/>
    </w:p>
    <w:p>
      <w:pPr>
        <w:autoSpaceDE w:val="0"/>
        <w:autoSpaceDN w:val="0"/>
        <w:adjustRightInd w:val="0"/>
        <w:spacing w:line="600" w:lineRule="exact"/>
        <w:ind w:firstLine="643" w:firstLineChars="200"/>
        <w:jc w:val="left"/>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截至20</w:t>
      </w:r>
      <w:r>
        <w:rPr>
          <w:rFonts w:hint="eastAsia" w:ascii="仿宋" w:hAnsi="仿宋" w:eastAsia="仿宋" w:cs="仿宋"/>
          <w:b/>
          <w:bCs w:val="0"/>
          <w:color w:val="auto"/>
          <w:sz w:val="32"/>
          <w:szCs w:val="32"/>
          <w:highlight w:val="none"/>
          <w:lang w:val="en-US" w:eastAsia="zh-CN"/>
        </w:rPr>
        <w:t>22</w:t>
      </w:r>
      <w:r>
        <w:rPr>
          <w:rFonts w:hint="eastAsia" w:ascii="仿宋" w:hAnsi="仿宋" w:eastAsia="仿宋" w:cs="仿宋"/>
          <w:b/>
          <w:bCs w:val="0"/>
          <w:color w:val="auto"/>
          <w:sz w:val="32"/>
          <w:szCs w:val="32"/>
          <w:highlight w:val="none"/>
        </w:rPr>
        <w:t>年12月31日，共有车辆</w:t>
      </w:r>
      <w:r>
        <w:rPr>
          <w:rFonts w:hint="eastAsia" w:ascii="仿宋" w:hAnsi="仿宋" w:eastAsia="仿宋" w:cs="仿宋"/>
          <w:b/>
          <w:bCs w:val="0"/>
          <w:color w:val="auto"/>
          <w:sz w:val="32"/>
          <w:szCs w:val="32"/>
          <w:highlight w:val="none"/>
          <w:lang w:val="en-US" w:eastAsia="zh-CN"/>
        </w:rPr>
        <w:t>0</w:t>
      </w:r>
      <w:r>
        <w:rPr>
          <w:rFonts w:hint="eastAsia" w:ascii="仿宋" w:hAnsi="仿宋" w:eastAsia="仿宋" w:cs="仿宋"/>
          <w:b/>
          <w:bCs w:val="0"/>
          <w:color w:val="auto"/>
          <w:sz w:val="32"/>
          <w:szCs w:val="32"/>
          <w:highlight w:val="none"/>
        </w:rPr>
        <w:t>辆，单价50万元以上通用设备</w:t>
      </w:r>
      <w:r>
        <w:rPr>
          <w:rFonts w:hint="eastAsia" w:ascii="仿宋" w:hAnsi="仿宋" w:eastAsia="仿宋" w:cs="仿宋"/>
          <w:b/>
          <w:bCs w:val="0"/>
          <w:color w:val="auto"/>
          <w:sz w:val="32"/>
          <w:szCs w:val="32"/>
          <w:highlight w:val="none"/>
          <w:lang w:val="en-US" w:eastAsia="zh-CN"/>
        </w:rPr>
        <w:t>0</w:t>
      </w:r>
      <w:r>
        <w:rPr>
          <w:rFonts w:hint="eastAsia" w:ascii="仿宋" w:hAnsi="仿宋" w:eastAsia="仿宋" w:cs="仿宋"/>
          <w:b/>
          <w:bCs w:val="0"/>
          <w:color w:val="auto"/>
          <w:sz w:val="32"/>
          <w:szCs w:val="32"/>
          <w:highlight w:val="none"/>
        </w:rPr>
        <w:t>台（套），单价100万元以上专用设备</w:t>
      </w:r>
      <w:r>
        <w:rPr>
          <w:rFonts w:hint="eastAsia" w:ascii="仿宋" w:hAnsi="仿宋" w:eastAsia="仿宋" w:cs="仿宋"/>
          <w:b/>
          <w:bCs w:val="0"/>
          <w:color w:val="auto"/>
          <w:sz w:val="32"/>
          <w:szCs w:val="32"/>
          <w:highlight w:val="none"/>
          <w:lang w:val="en-US" w:eastAsia="zh-CN"/>
        </w:rPr>
        <w:t>0</w:t>
      </w:r>
      <w:r>
        <w:rPr>
          <w:rFonts w:hint="eastAsia" w:ascii="仿宋" w:hAnsi="仿宋" w:eastAsia="仿宋" w:cs="仿宋"/>
          <w:b/>
          <w:bCs w:val="0"/>
          <w:color w:val="auto"/>
          <w:sz w:val="32"/>
          <w:szCs w:val="32"/>
          <w:highlight w:val="none"/>
        </w:rPr>
        <w:t>台（套）。</w:t>
      </w:r>
    </w:p>
    <w:p>
      <w:pPr>
        <w:numPr>
          <w:ilvl w:val="0"/>
          <w:numId w:val="3"/>
        </w:numPr>
        <w:autoSpaceDE w:val="0"/>
        <w:autoSpaceDN w:val="0"/>
        <w:adjustRightInd w:val="0"/>
        <w:spacing w:line="600" w:lineRule="exact"/>
        <w:ind w:firstLine="643" w:firstLineChars="200"/>
        <w:jc w:val="left"/>
        <w:outlineLvl w:val="2"/>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预算绩效管理情况</w:t>
      </w:r>
    </w:p>
    <w:p>
      <w:pPr>
        <w:numPr>
          <w:ilvl w:val="0"/>
          <w:numId w:val="0"/>
        </w:numPr>
        <w:autoSpaceDE w:val="0"/>
        <w:autoSpaceDN w:val="0"/>
        <w:adjustRightInd w:val="0"/>
        <w:spacing w:line="600" w:lineRule="exact"/>
        <w:ind w:firstLine="643" w:firstLineChars="200"/>
        <w:jc w:val="left"/>
        <w:outlineLvl w:val="2"/>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根据预算绩效管理要求，本单位在202</w:t>
      </w:r>
      <w:r>
        <w:rPr>
          <w:rFonts w:hint="eastAsia" w:ascii="仿宋" w:hAnsi="仿宋" w:eastAsia="仿宋" w:cs="仿宋"/>
          <w:b/>
          <w:bCs w:val="0"/>
          <w:color w:val="auto"/>
          <w:sz w:val="32"/>
          <w:szCs w:val="32"/>
          <w:highlight w:val="none"/>
          <w:lang w:val="en-US" w:eastAsia="zh-CN"/>
        </w:rPr>
        <w:t>2</w:t>
      </w:r>
      <w:r>
        <w:rPr>
          <w:rFonts w:hint="eastAsia" w:ascii="仿宋" w:hAnsi="仿宋" w:eastAsia="仿宋" w:cs="仿宋"/>
          <w:b/>
          <w:bCs w:val="0"/>
          <w:color w:val="auto"/>
          <w:sz w:val="32"/>
          <w:szCs w:val="32"/>
          <w:highlight w:val="none"/>
        </w:rPr>
        <w:t>年度预算编制阶段，组织对</w:t>
      </w:r>
      <w:r>
        <w:rPr>
          <w:rFonts w:hint="eastAsia" w:ascii="仿宋" w:hAnsi="仿宋" w:eastAsia="仿宋" w:cs="仿宋"/>
          <w:b/>
          <w:bCs w:val="0"/>
          <w:color w:val="auto"/>
          <w:sz w:val="32"/>
          <w:szCs w:val="32"/>
          <w:highlight w:val="none"/>
          <w:lang w:eastAsia="zh-CN"/>
        </w:rPr>
        <w:t>初中教育、其他普通教育支出、其他教育费附加安排的支出</w:t>
      </w:r>
      <w:r>
        <w:rPr>
          <w:rFonts w:hint="eastAsia" w:ascii="仿宋" w:hAnsi="仿宋" w:eastAsia="仿宋" w:cs="仿宋"/>
          <w:b/>
          <w:bCs w:val="0"/>
          <w:color w:val="auto"/>
          <w:sz w:val="32"/>
          <w:szCs w:val="32"/>
          <w:highlight w:val="none"/>
          <w:lang w:val="en-US" w:eastAsia="zh-CN"/>
        </w:rPr>
        <w:t>3</w:t>
      </w:r>
      <w:r>
        <w:rPr>
          <w:rFonts w:hint="eastAsia" w:ascii="仿宋" w:hAnsi="仿宋" w:eastAsia="仿宋" w:cs="仿宋"/>
          <w:b/>
          <w:bCs w:val="0"/>
          <w:color w:val="auto"/>
          <w:sz w:val="32"/>
          <w:szCs w:val="32"/>
          <w:highlight w:val="none"/>
        </w:rPr>
        <w:t>个项目开展了预算事前绩效评估，对</w:t>
      </w:r>
      <w:r>
        <w:rPr>
          <w:rFonts w:hint="eastAsia" w:ascii="仿宋" w:hAnsi="仿宋" w:eastAsia="仿宋" w:cs="仿宋"/>
          <w:b/>
          <w:bCs w:val="0"/>
          <w:color w:val="auto"/>
          <w:sz w:val="32"/>
          <w:szCs w:val="32"/>
          <w:highlight w:val="none"/>
          <w:lang w:val="en-US" w:eastAsia="zh-CN"/>
        </w:rPr>
        <w:t>3</w:t>
      </w:r>
      <w:r>
        <w:rPr>
          <w:rFonts w:hint="eastAsia" w:ascii="仿宋" w:hAnsi="仿宋" w:eastAsia="仿宋" w:cs="仿宋"/>
          <w:b/>
          <w:bCs w:val="0"/>
          <w:color w:val="auto"/>
          <w:sz w:val="32"/>
          <w:szCs w:val="32"/>
          <w:highlight w:val="none"/>
        </w:rPr>
        <w:t>个项目编制了绩效目标，预算执行过程中，</w:t>
      </w:r>
      <w:r>
        <w:rPr>
          <w:rFonts w:hint="eastAsia" w:ascii="仿宋" w:hAnsi="仿宋" w:eastAsia="仿宋" w:cs="仿宋"/>
          <w:b/>
          <w:bCs w:val="0"/>
          <w:color w:val="auto"/>
          <w:sz w:val="32"/>
          <w:szCs w:val="32"/>
          <w:highlight w:val="none"/>
          <w:lang w:eastAsia="zh-CN"/>
        </w:rPr>
        <w:t>对这</w:t>
      </w:r>
      <w:r>
        <w:rPr>
          <w:rFonts w:hint="eastAsia" w:ascii="仿宋" w:hAnsi="仿宋" w:eastAsia="仿宋" w:cs="仿宋"/>
          <w:b/>
          <w:bCs w:val="0"/>
          <w:color w:val="auto"/>
          <w:sz w:val="32"/>
          <w:szCs w:val="32"/>
          <w:highlight w:val="none"/>
          <w:lang w:val="en-US" w:eastAsia="zh-CN"/>
        </w:rPr>
        <w:t>3</w:t>
      </w:r>
      <w:r>
        <w:rPr>
          <w:rFonts w:hint="eastAsia" w:ascii="仿宋" w:hAnsi="仿宋" w:eastAsia="仿宋" w:cs="仿宋"/>
          <w:b/>
          <w:bCs w:val="0"/>
          <w:color w:val="auto"/>
          <w:sz w:val="32"/>
          <w:szCs w:val="32"/>
          <w:highlight w:val="none"/>
        </w:rPr>
        <w:t>个项目开展绩效监控，组织对</w:t>
      </w:r>
      <w:r>
        <w:rPr>
          <w:rFonts w:hint="eastAsia" w:ascii="仿宋" w:hAnsi="仿宋" w:eastAsia="仿宋" w:cs="仿宋"/>
          <w:b/>
          <w:bCs w:val="0"/>
          <w:color w:val="auto"/>
          <w:sz w:val="32"/>
          <w:szCs w:val="32"/>
          <w:highlight w:val="none"/>
          <w:lang w:eastAsia="zh-CN"/>
        </w:rPr>
        <w:t>这</w:t>
      </w:r>
      <w:r>
        <w:rPr>
          <w:rFonts w:hint="eastAsia" w:ascii="仿宋" w:hAnsi="仿宋" w:eastAsia="仿宋" w:cs="仿宋"/>
          <w:b/>
          <w:bCs w:val="0"/>
          <w:color w:val="auto"/>
          <w:sz w:val="32"/>
          <w:szCs w:val="32"/>
          <w:highlight w:val="none"/>
          <w:lang w:val="en-US" w:eastAsia="zh-CN"/>
        </w:rPr>
        <w:t>3</w:t>
      </w:r>
      <w:r>
        <w:rPr>
          <w:rFonts w:hint="eastAsia" w:ascii="仿宋" w:hAnsi="仿宋" w:eastAsia="仿宋" w:cs="仿宋"/>
          <w:b/>
          <w:bCs w:val="0"/>
          <w:color w:val="auto"/>
          <w:sz w:val="32"/>
          <w:szCs w:val="32"/>
          <w:highlight w:val="none"/>
        </w:rPr>
        <w:t>个项目开展绩效自评，绩效自评表详见</w:t>
      </w:r>
      <w:r>
        <w:rPr>
          <w:rFonts w:hint="eastAsia" w:ascii="仿宋" w:hAnsi="仿宋" w:eastAsia="仿宋" w:cs="仿宋"/>
          <w:b/>
          <w:bCs w:val="0"/>
          <w:color w:val="auto"/>
          <w:sz w:val="32"/>
          <w:szCs w:val="32"/>
          <w:highlight w:val="none"/>
          <w:lang w:eastAsia="zh-CN"/>
        </w:rPr>
        <w:t>第四部分</w:t>
      </w:r>
      <w:r>
        <w:rPr>
          <w:rFonts w:hint="eastAsia" w:ascii="仿宋" w:hAnsi="仿宋" w:eastAsia="仿宋" w:cs="仿宋"/>
          <w:b/>
          <w:bCs w:val="0"/>
          <w:color w:val="auto"/>
          <w:sz w:val="32"/>
          <w:szCs w:val="32"/>
          <w:highlight w:val="none"/>
        </w:rPr>
        <w:t>附件。</w:t>
      </w:r>
    </w:p>
    <w:p>
      <w:pPr>
        <w:pStyle w:val="2"/>
        <w:rPr>
          <w:rFonts w:hint="eastAsia" w:ascii="仿宋" w:hAnsi="仿宋" w:eastAsia="仿宋" w:cs="仿宋"/>
          <w:b/>
          <w:bCs w:val="0"/>
          <w:color w:val="auto"/>
          <w:sz w:val="32"/>
          <w:szCs w:val="32"/>
          <w:highlight w:val="none"/>
        </w:rPr>
      </w:pPr>
    </w:p>
    <w:p>
      <w:pPr>
        <w:pStyle w:val="2"/>
        <w:rPr>
          <w:rFonts w:hint="eastAsia" w:ascii="仿宋" w:hAnsi="仿宋" w:eastAsia="仿宋" w:cs="仿宋"/>
          <w:b/>
          <w:bCs w:val="0"/>
          <w:color w:val="auto"/>
          <w:sz w:val="32"/>
          <w:szCs w:val="32"/>
          <w:highlight w:val="none"/>
        </w:rPr>
      </w:pPr>
    </w:p>
    <w:p>
      <w:pPr>
        <w:pStyle w:val="2"/>
        <w:rPr>
          <w:rFonts w:hint="eastAsia" w:ascii="仿宋" w:hAnsi="仿宋" w:eastAsia="仿宋" w:cs="仿宋"/>
          <w:b/>
          <w:bCs w:val="0"/>
          <w:color w:val="auto"/>
          <w:sz w:val="32"/>
          <w:szCs w:val="32"/>
          <w:highlight w:val="none"/>
        </w:rPr>
      </w:pPr>
    </w:p>
    <w:p>
      <w:pPr>
        <w:pStyle w:val="2"/>
        <w:rPr>
          <w:rFonts w:hint="eastAsia" w:ascii="仿宋" w:hAnsi="仿宋" w:eastAsia="仿宋" w:cs="仿宋"/>
          <w:b/>
          <w:bCs w:val="0"/>
          <w:color w:val="auto"/>
          <w:sz w:val="32"/>
          <w:szCs w:val="32"/>
          <w:highlight w:val="none"/>
        </w:rPr>
      </w:pPr>
    </w:p>
    <w:p>
      <w:pPr>
        <w:pStyle w:val="2"/>
        <w:rPr>
          <w:rFonts w:hint="eastAsia" w:ascii="仿宋" w:hAnsi="仿宋" w:eastAsia="仿宋" w:cs="仿宋"/>
          <w:b/>
          <w:bCs w:val="0"/>
          <w:color w:val="auto"/>
          <w:sz w:val="32"/>
          <w:szCs w:val="32"/>
          <w:highlight w:val="none"/>
        </w:rPr>
      </w:pPr>
    </w:p>
    <w:p>
      <w:pPr>
        <w:pStyle w:val="2"/>
        <w:rPr>
          <w:rFonts w:hint="eastAsia" w:ascii="仿宋" w:hAnsi="仿宋" w:eastAsia="仿宋" w:cs="仿宋"/>
          <w:b/>
          <w:bCs w:val="0"/>
          <w:color w:val="auto"/>
          <w:sz w:val="32"/>
          <w:szCs w:val="32"/>
          <w:highlight w:val="none"/>
        </w:rPr>
      </w:pPr>
    </w:p>
    <w:p>
      <w:pPr>
        <w:numPr>
          <w:ilvl w:val="0"/>
          <w:numId w:val="4"/>
        </w:numPr>
        <w:spacing w:line="600" w:lineRule="exact"/>
        <w:ind w:firstLine="663" w:firstLineChars="150"/>
        <w:jc w:val="center"/>
        <w:outlineLvl w:val="0"/>
        <w:rPr>
          <w:rStyle w:val="24"/>
          <w:rFonts w:hint="eastAsia" w:ascii="仿宋" w:hAnsi="仿宋" w:eastAsia="仿宋" w:cs="仿宋"/>
          <w:b/>
          <w:bCs w:val="0"/>
          <w:color w:val="auto"/>
          <w:highlight w:val="none"/>
        </w:rPr>
      </w:pPr>
      <w:bookmarkStart w:id="49" w:name="_Toc15377225"/>
      <w:bookmarkStart w:id="50" w:name="_Toc15396613"/>
      <w:r>
        <w:rPr>
          <w:rFonts w:hint="eastAsia" w:ascii="仿宋" w:hAnsi="仿宋" w:eastAsia="仿宋" w:cs="仿宋"/>
          <w:b/>
          <w:bCs w:val="0"/>
          <w:color w:val="auto"/>
          <w:sz w:val="44"/>
          <w:szCs w:val="44"/>
          <w:highlight w:val="none"/>
        </w:rPr>
        <w:t>名</w:t>
      </w:r>
      <w:r>
        <w:rPr>
          <w:rStyle w:val="24"/>
          <w:rFonts w:hint="eastAsia" w:ascii="仿宋" w:hAnsi="仿宋" w:eastAsia="仿宋" w:cs="仿宋"/>
          <w:b/>
          <w:bCs w:val="0"/>
          <w:color w:val="auto"/>
          <w:highlight w:val="none"/>
        </w:rPr>
        <w:t>词解释</w:t>
      </w:r>
      <w:bookmarkEnd w:id="49"/>
      <w:bookmarkEnd w:id="50"/>
    </w:p>
    <w:p>
      <w:pPr>
        <w:spacing w:line="600" w:lineRule="exact"/>
        <w:jc w:val="left"/>
        <w:rPr>
          <w:rFonts w:hint="eastAsia" w:ascii="仿宋" w:hAnsi="仿宋" w:eastAsia="仿宋" w:cs="仿宋"/>
          <w:b/>
          <w:bCs w:val="0"/>
          <w:color w:val="auto"/>
          <w:sz w:val="44"/>
          <w:szCs w:val="44"/>
          <w:highlight w:val="none"/>
        </w:rPr>
      </w:pPr>
    </w:p>
    <w:p>
      <w:pPr>
        <w:pStyle w:val="22"/>
        <w:spacing w:line="560" w:lineRule="exact"/>
        <w:ind w:firstLine="643" w:firstLineChars="200"/>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1.财政拨款收入：指单位从同级财政部门取得的财政预算资金。</w:t>
      </w:r>
    </w:p>
    <w:p>
      <w:pPr>
        <w:pStyle w:val="22"/>
        <w:spacing w:line="560" w:lineRule="exact"/>
        <w:ind w:firstLine="643" w:firstLineChars="200"/>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2.事业收入：指事业单位开展专业业务活动及辅助活动取得的收入。</w:t>
      </w:r>
    </w:p>
    <w:p>
      <w:pPr>
        <w:pStyle w:val="22"/>
        <w:spacing w:line="560" w:lineRule="exact"/>
        <w:ind w:firstLine="643" w:firstLineChars="200"/>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lang w:val="en-US" w:eastAsia="zh-CN"/>
        </w:rPr>
        <w:t>3</w:t>
      </w:r>
      <w:r>
        <w:rPr>
          <w:rFonts w:hint="eastAsia" w:ascii="仿宋" w:hAnsi="仿宋" w:eastAsia="仿宋" w:cs="仿宋"/>
          <w:b/>
          <w:bCs w:val="0"/>
          <w:color w:val="auto"/>
          <w:sz w:val="32"/>
          <w:szCs w:val="32"/>
          <w:highlight w:val="none"/>
        </w:rPr>
        <w:t xml:space="preserve">.年初结转和结余：指以前年度尚未完成、结转到本年按有关规定继续使用的资金。 </w:t>
      </w:r>
    </w:p>
    <w:p>
      <w:pPr>
        <w:pStyle w:val="22"/>
        <w:spacing w:line="560" w:lineRule="exact"/>
        <w:ind w:firstLine="643" w:firstLineChars="200"/>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lang w:val="en-US" w:eastAsia="zh-CN"/>
        </w:rPr>
        <w:t>4</w:t>
      </w:r>
      <w:r>
        <w:rPr>
          <w:rFonts w:hint="eastAsia" w:ascii="仿宋" w:hAnsi="仿宋" w:eastAsia="仿宋" w:cs="仿宋"/>
          <w:b/>
          <w:bCs w:val="0"/>
          <w:color w:val="auto"/>
          <w:sz w:val="32"/>
          <w:szCs w:val="32"/>
          <w:highlight w:val="none"/>
        </w:rPr>
        <w:t>.结余分配：指事业单位按照会计制度规定</w:t>
      </w:r>
      <w:r>
        <w:rPr>
          <w:rFonts w:hint="eastAsia" w:ascii="仿宋" w:hAnsi="仿宋" w:eastAsia="仿宋" w:cs="仿宋"/>
          <w:b/>
          <w:bCs w:val="0"/>
          <w:color w:val="auto"/>
          <w:sz w:val="32"/>
          <w:szCs w:val="32"/>
          <w:highlight w:val="none"/>
          <w:lang w:eastAsia="zh-CN"/>
        </w:rPr>
        <w:t>缴纳的所得税、提取的专用结余以及转入非财政拨款结余的金额</w:t>
      </w:r>
      <w:r>
        <w:rPr>
          <w:rFonts w:hint="eastAsia" w:ascii="仿宋" w:hAnsi="仿宋" w:eastAsia="仿宋" w:cs="仿宋"/>
          <w:b/>
          <w:bCs w:val="0"/>
          <w:color w:val="auto"/>
          <w:sz w:val="32"/>
          <w:szCs w:val="32"/>
          <w:highlight w:val="none"/>
        </w:rPr>
        <w:t>等。</w:t>
      </w:r>
    </w:p>
    <w:p>
      <w:pPr>
        <w:pStyle w:val="22"/>
        <w:spacing w:line="560" w:lineRule="exact"/>
        <w:ind w:firstLine="643" w:firstLineChars="200"/>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lang w:val="en-US" w:eastAsia="zh-CN"/>
        </w:rPr>
        <w:t>5.</w:t>
      </w:r>
      <w:r>
        <w:rPr>
          <w:rFonts w:hint="eastAsia" w:ascii="仿宋" w:hAnsi="仿宋" w:eastAsia="仿宋" w:cs="仿宋"/>
          <w:b/>
          <w:bCs w:val="0"/>
          <w:color w:val="auto"/>
          <w:sz w:val="32"/>
          <w:szCs w:val="32"/>
          <w:highlight w:val="none"/>
        </w:rPr>
        <w:t>年末结转和结余：指单位按有关规定结转到下年或以后年度继续使用的资金。</w:t>
      </w:r>
    </w:p>
    <w:p>
      <w:pPr>
        <w:ind w:firstLine="643" w:firstLineChars="200"/>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lang w:val="en-US" w:eastAsia="zh-CN"/>
        </w:rPr>
        <w:t>6</w:t>
      </w:r>
      <w:r>
        <w:rPr>
          <w:rFonts w:hint="eastAsia" w:ascii="仿宋" w:hAnsi="仿宋" w:eastAsia="仿宋" w:cs="仿宋"/>
          <w:b/>
          <w:bCs w:val="0"/>
          <w:color w:val="auto"/>
          <w:sz w:val="32"/>
          <w:szCs w:val="32"/>
          <w:highlight w:val="none"/>
        </w:rPr>
        <w:t>.教育（类）</w:t>
      </w:r>
      <w:r>
        <w:rPr>
          <w:rFonts w:hint="eastAsia" w:ascii="仿宋" w:hAnsi="仿宋" w:eastAsia="仿宋" w:cs="仿宋"/>
          <w:b/>
          <w:bCs w:val="0"/>
          <w:color w:val="auto"/>
          <w:sz w:val="32"/>
          <w:szCs w:val="32"/>
          <w:highlight w:val="none"/>
          <w:lang w:eastAsia="zh-CN"/>
        </w:rPr>
        <w:t>普通教育</w:t>
      </w:r>
      <w:r>
        <w:rPr>
          <w:rFonts w:hint="eastAsia" w:ascii="仿宋" w:hAnsi="仿宋" w:eastAsia="仿宋" w:cs="仿宋"/>
          <w:b/>
          <w:bCs w:val="0"/>
          <w:color w:val="auto"/>
          <w:sz w:val="32"/>
          <w:szCs w:val="32"/>
          <w:highlight w:val="none"/>
        </w:rPr>
        <w:t>（款）</w:t>
      </w:r>
      <w:r>
        <w:rPr>
          <w:rFonts w:hint="eastAsia" w:ascii="仿宋" w:hAnsi="仿宋" w:eastAsia="仿宋" w:cs="仿宋"/>
          <w:b/>
          <w:bCs w:val="0"/>
          <w:color w:val="auto"/>
          <w:sz w:val="32"/>
          <w:szCs w:val="32"/>
          <w:highlight w:val="none"/>
          <w:lang w:eastAsia="zh-CN"/>
        </w:rPr>
        <w:t>学前教育、小学教育</w:t>
      </w:r>
      <w:r>
        <w:rPr>
          <w:rFonts w:hint="eastAsia" w:ascii="仿宋" w:hAnsi="仿宋" w:eastAsia="仿宋" w:cs="仿宋"/>
          <w:b/>
          <w:bCs w:val="0"/>
          <w:color w:val="auto"/>
          <w:sz w:val="32"/>
          <w:szCs w:val="32"/>
          <w:highlight w:val="none"/>
        </w:rPr>
        <w:t>（项）：指</w:t>
      </w:r>
      <w:r>
        <w:rPr>
          <w:rFonts w:hint="eastAsia" w:ascii="仿宋" w:hAnsi="仿宋" w:eastAsia="仿宋" w:cs="仿宋"/>
          <w:b/>
          <w:bCs w:val="0"/>
          <w:color w:val="auto"/>
          <w:sz w:val="32"/>
          <w:szCs w:val="32"/>
          <w:highlight w:val="none"/>
          <w:lang w:eastAsia="zh-CN"/>
        </w:rPr>
        <w:t>学校学前教育和小学教育的公用经费和人员经费等资金</w:t>
      </w:r>
      <w:r>
        <w:rPr>
          <w:rFonts w:hint="eastAsia" w:ascii="仿宋" w:hAnsi="仿宋" w:eastAsia="仿宋" w:cs="仿宋"/>
          <w:b/>
          <w:bCs w:val="0"/>
          <w:color w:val="auto"/>
          <w:sz w:val="32"/>
          <w:szCs w:val="32"/>
          <w:highlight w:val="none"/>
        </w:rPr>
        <w:t>。</w:t>
      </w:r>
    </w:p>
    <w:p>
      <w:pPr>
        <w:ind w:firstLine="643" w:firstLineChars="200"/>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lang w:val="en-US" w:eastAsia="zh-CN"/>
        </w:rPr>
        <w:t>7</w:t>
      </w:r>
      <w:r>
        <w:rPr>
          <w:rFonts w:hint="eastAsia" w:ascii="仿宋" w:hAnsi="仿宋" w:eastAsia="仿宋" w:cs="仿宋"/>
          <w:b/>
          <w:bCs w:val="0"/>
          <w:color w:val="auto"/>
          <w:sz w:val="32"/>
          <w:szCs w:val="32"/>
          <w:highlight w:val="none"/>
        </w:rPr>
        <w:t>.社会保障和就业</w:t>
      </w:r>
      <w:r>
        <w:rPr>
          <w:rStyle w:val="14"/>
          <w:rFonts w:hint="eastAsia" w:ascii="仿宋" w:hAnsi="仿宋" w:eastAsia="仿宋" w:cs="仿宋"/>
          <w:b/>
          <w:bCs w:val="0"/>
          <w:color w:val="auto"/>
          <w:sz w:val="32"/>
          <w:szCs w:val="32"/>
          <w:highlight w:val="none"/>
          <w:lang w:eastAsia="zh-CN"/>
        </w:rPr>
        <w:t>行政事业单位养老支出</w:t>
      </w:r>
      <w:r>
        <w:rPr>
          <w:rStyle w:val="14"/>
          <w:rFonts w:hint="eastAsia" w:ascii="仿宋" w:hAnsi="仿宋" w:eastAsia="仿宋" w:cs="仿宋"/>
          <w:b/>
          <w:bCs w:val="0"/>
          <w:color w:val="auto"/>
          <w:sz w:val="32"/>
          <w:szCs w:val="32"/>
          <w:highlight w:val="none"/>
        </w:rPr>
        <w:t>（款）</w:t>
      </w:r>
      <w:r>
        <w:rPr>
          <w:rStyle w:val="14"/>
          <w:rFonts w:hint="eastAsia" w:ascii="仿宋" w:hAnsi="仿宋" w:eastAsia="仿宋" w:cs="仿宋"/>
          <w:b/>
          <w:bCs w:val="0"/>
          <w:color w:val="auto"/>
          <w:sz w:val="32"/>
          <w:szCs w:val="32"/>
          <w:highlight w:val="none"/>
          <w:lang w:eastAsia="zh-CN"/>
        </w:rPr>
        <w:t>事业单位离退休</w:t>
      </w:r>
      <w:r>
        <w:rPr>
          <w:rStyle w:val="14"/>
          <w:rFonts w:hint="eastAsia" w:ascii="仿宋" w:hAnsi="仿宋" w:eastAsia="仿宋" w:cs="仿宋"/>
          <w:b/>
          <w:bCs w:val="0"/>
          <w:color w:val="auto"/>
          <w:sz w:val="32"/>
          <w:szCs w:val="32"/>
          <w:highlight w:val="none"/>
        </w:rPr>
        <w:t>（项）</w:t>
      </w:r>
      <w:r>
        <w:rPr>
          <w:rFonts w:hint="eastAsia" w:ascii="仿宋" w:hAnsi="仿宋" w:eastAsia="仿宋" w:cs="仿宋"/>
          <w:b/>
          <w:bCs w:val="0"/>
          <w:color w:val="auto"/>
          <w:sz w:val="32"/>
          <w:szCs w:val="32"/>
          <w:highlight w:val="none"/>
        </w:rPr>
        <w:t>：指</w:t>
      </w:r>
      <w:r>
        <w:rPr>
          <w:rFonts w:hint="eastAsia" w:ascii="仿宋" w:hAnsi="仿宋" w:eastAsia="仿宋" w:cs="仿宋"/>
          <w:b/>
          <w:bCs w:val="0"/>
          <w:color w:val="auto"/>
          <w:sz w:val="32"/>
          <w:szCs w:val="32"/>
          <w:highlight w:val="none"/>
          <w:lang w:eastAsia="zh-CN"/>
        </w:rPr>
        <w:t>学校教职工养老保险、失业保险、工伤保险及离退休等资金</w:t>
      </w:r>
      <w:r>
        <w:rPr>
          <w:rFonts w:hint="eastAsia" w:ascii="仿宋" w:hAnsi="仿宋" w:eastAsia="仿宋" w:cs="仿宋"/>
          <w:b/>
          <w:bCs w:val="0"/>
          <w:color w:val="auto"/>
          <w:sz w:val="32"/>
          <w:szCs w:val="32"/>
          <w:highlight w:val="none"/>
        </w:rPr>
        <w:t>。</w:t>
      </w:r>
    </w:p>
    <w:p>
      <w:pPr>
        <w:ind w:firstLine="643" w:firstLineChars="200"/>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lang w:val="en-US" w:eastAsia="zh-CN"/>
        </w:rPr>
        <w:t>8</w:t>
      </w:r>
      <w:r>
        <w:rPr>
          <w:rFonts w:hint="eastAsia" w:ascii="仿宋" w:hAnsi="仿宋" w:eastAsia="仿宋" w:cs="仿宋"/>
          <w:b/>
          <w:bCs w:val="0"/>
          <w:color w:val="auto"/>
          <w:sz w:val="32"/>
          <w:szCs w:val="32"/>
          <w:highlight w:val="none"/>
        </w:rPr>
        <w:t>.卫生健康</w:t>
      </w:r>
      <w:r>
        <w:rPr>
          <w:rFonts w:hint="eastAsia" w:ascii="仿宋" w:hAnsi="仿宋" w:eastAsia="仿宋" w:cs="仿宋"/>
          <w:b/>
          <w:bCs w:val="0"/>
          <w:color w:val="auto"/>
          <w:sz w:val="32"/>
          <w:szCs w:val="32"/>
          <w:highlight w:val="none"/>
          <w:lang w:eastAsia="zh-CN"/>
        </w:rPr>
        <w:t>支出</w:t>
      </w:r>
      <w:r>
        <w:rPr>
          <w:rStyle w:val="14"/>
          <w:rFonts w:hint="eastAsia" w:ascii="仿宋" w:hAnsi="仿宋" w:eastAsia="仿宋" w:cs="仿宋"/>
          <w:b/>
          <w:bCs w:val="0"/>
          <w:color w:val="auto"/>
          <w:sz w:val="32"/>
          <w:szCs w:val="32"/>
          <w:highlight w:val="none"/>
        </w:rPr>
        <w:t>（类）</w:t>
      </w:r>
      <w:r>
        <w:rPr>
          <w:rStyle w:val="14"/>
          <w:rFonts w:hint="eastAsia" w:ascii="仿宋" w:hAnsi="仿宋" w:eastAsia="仿宋" w:cs="仿宋"/>
          <w:b/>
          <w:bCs w:val="0"/>
          <w:color w:val="auto"/>
          <w:sz w:val="32"/>
          <w:szCs w:val="32"/>
          <w:highlight w:val="none"/>
          <w:lang w:eastAsia="zh-CN"/>
        </w:rPr>
        <w:t>行政事业单位医疗</w:t>
      </w:r>
      <w:r>
        <w:rPr>
          <w:rStyle w:val="14"/>
          <w:rFonts w:hint="eastAsia" w:ascii="仿宋" w:hAnsi="仿宋" w:eastAsia="仿宋" w:cs="仿宋"/>
          <w:b/>
          <w:bCs w:val="0"/>
          <w:color w:val="auto"/>
          <w:sz w:val="32"/>
          <w:szCs w:val="32"/>
          <w:highlight w:val="none"/>
        </w:rPr>
        <w:t>（款）</w:t>
      </w:r>
      <w:r>
        <w:rPr>
          <w:rStyle w:val="14"/>
          <w:rFonts w:hint="eastAsia" w:ascii="仿宋" w:hAnsi="仿宋" w:eastAsia="仿宋" w:cs="仿宋"/>
          <w:b/>
          <w:bCs w:val="0"/>
          <w:color w:val="auto"/>
          <w:sz w:val="32"/>
          <w:szCs w:val="32"/>
          <w:highlight w:val="none"/>
          <w:lang w:eastAsia="zh-CN"/>
        </w:rPr>
        <w:t>事业单位医疗</w:t>
      </w:r>
      <w:r>
        <w:rPr>
          <w:rStyle w:val="14"/>
          <w:rFonts w:hint="eastAsia" w:ascii="仿宋" w:hAnsi="仿宋" w:eastAsia="仿宋" w:cs="仿宋"/>
          <w:b/>
          <w:bCs w:val="0"/>
          <w:color w:val="auto"/>
          <w:sz w:val="32"/>
          <w:szCs w:val="32"/>
          <w:highlight w:val="none"/>
        </w:rPr>
        <w:t>（项）</w:t>
      </w:r>
      <w:r>
        <w:rPr>
          <w:rFonts w:hint="eastAsia" w:ascii="仿宋" w:hAnsi="仿宋" w:eastAsia="仿宋" w:cs="仿宋"/>
          <w:b/>
          <w:bCs w:val="0"/>
          <w:color w:val="auto"/>
          <w:sz w:val="32"/>
          <w:szCs w:val="32"/>
          <w:highlight w:val="none"/>
        </w:rPr>
        <w:t>：指</w:t>
      </w:r>
      <w:r>
        <w:rPr>
          <w:rFonts w:hint="eastAsia" w:ascii="仿宋" w:hAnsi="仿宋" w:eastAsia="仿宋" w:cs="仿宋"/>
          <w:b/>
          <w:bCs w:val="0"/>
          <w:color w:val="auto"/>
          <w:sz w:val="32"/>
          <w:szCs w:val="32"/>
          <w:highlight w:val="none"/>
          <w:lang w:eastAsia="zh-CN"/>
        </w:rPr>
        <w:t>学校教职工医疗保险、生育保险等资金</w:t>
      </w:r>
      <w:r>
        <w:rPr>
          <w:rFonts w:hint="eastAsia" w:ascii="仿宋" w:hAnsi="仿宋" w:eastAsia="仿宋" w:cs="仿宋"/>
          <w:b/>
          <w:bCs w:val="0"/>
          <w:color w:val="auto"/>
          <w:sz w:val="32"/>
          <w:szCs w:val="32"/>
          <w:highlight w:val="none"/>
        </w:rPr>
        <w:t>。</w:t>
      </w:r>
    </w:p>
    <w:p>
      <w:pPr>
        <w:ind w:firstLine="643" w:firstLineChars="200"/>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lang w:val="en-US" w:eastAsia="zh-CN"/>
        </w:rPr>
        <w:t>9</w:t>
      </w:r>
      <w:r>
        <w:rPr>
          <w:rFonts w:hint="eastAsia" w:ascii="仿宋" w:hAnsi="仿宋" w:eastAsia="仿宋" w:cs="仿宋"/>
          <w:b/>
          <w:bCs w:val="0"/>
          <w:color w:val="auto"/>
          <w:sz w:val="32"/>
          <w:szCs w:val="32"/>
          <w:highlight w:val="none"/>
        </w:rPr>
        <w:t>.</w:t>
      </w:r>
      <w:r>
        <w:rPr>
          <w:rStyle w:val="14"/>
          <w:rFonts w:hint="eastAsia" w:ascii="仿宋" w:hAnsi="仿宋" w:eastAsia="仿宋" w:cs="仿宋"/>
          <w:b/>
          <w:bCs w:val="0"/>
          <w:color w:val="auto"/>
          <w:sz w:val="32"/>
          <w:szCs w:val="32"/>
          <w:highlight w:val="none"/>
        </w:rPr>
        <w:t>住房保障</w:t>
      </w:r>
      <w:r>
        <w:rPr>
          <w:rStyle w:val="14"/>
          <w:rFonts w:hint="eastAsia" w:ascii="仿宋" w:hAnsi="仿宋" w:eastAsia="仿宋" w:cs="仿宋"/>
          <w:b/>
          <w:bCs w:val="0"/>
          <w:color w:val="auto"/>
          <w:sz w:val="32"/>
          <w:szCs w:val="32"/>
          <w:highlight w:val="none"/>
          <w:lang w:eastAsia="zh-CN"/>
        </w:rPr>
        <w:t>支出</w:t>
      </w:r>
      <w:r>
        <w:rPr>
          <w:rStyle w:val="14"/>
          <w:rFonts w:hint="eastAsia" w:ascii="仿宋" w:hAnsi="仿宋" w:eastAsia="仿宋" w:cs="仿宋"/>
          <w:b/>
          <w:bCs w:val="0"/>
          <w:color w:val="auto"/>
          <w:sz w:val="32"/>
          <w:szCs w:val="32"/>
          <w:highlight w:val="none"/>
        </w:rPr>
        <w:t>（类）住房改革</w:t>
      </w:r>
      <w:r>
        <w:rPr>
          <w:rStyle w:val="14"/>
          <w:rFonts w:hint="eastAsia" w:ascii="仿宋" w:hAnsi="仿宋" w:eastAsia="仿宋" w:cs="仿宋"/>
          <w:b/>
          <w:bCs w:val="0"/>
          <w:color w:val="auto"/>
          <w:sz w:val="32"/>
          <w:szCs w:val="32"/>
          <w:highlight w:val="none"/>
          <w:lang w:eastAsia="zh-CN"/>
        </w:rPr>
        <w:t>支出</w:t>
      </w:r>
      <w:r>
        <w:rPr>
          <w:rStyle w:val="14"/>
          <w:rFonts w:hint="eastAsia" w:ascii="仿宋" w:hAnsi="仿宋" w:eastAsia="仿宋" w:cs="仿宋"/>
          <w:b/>
          <w:bCs w:val="0"/>
          <w:color w:val="auto"/>
          <w:sz w:val="32"/>
          <w:szCs w:val="32"/>
          <w:highlight w:val="none"/>
        </w:rPr>
        <w:t>（款）住房公积金（项）</w:t>
      </w:r>
      <w:r>
        <w:rPr>
          <w:rFonts w:hint="eastAsia" w:ascii="仿宋" w:hAnsi="仿宋" w:eastAsia="仿宋" w:cs="仿宋"/>
          <w:b/>
          <w:bCs w:val="0"/>
          <w:color w:val="auto"/>
          <w:sz w:val="32"/>
          <w:szCs w:val="32"/>
          <w:highlight w:val="none"/>
        </w:rPr>
        <w:t>：指</w:t>
      </w:r>
      <w:r>
        <w:rPr>
          <w:rFonts w:hint="eastAsia" w:ascii="仿宋" w:hAnsi="仿宋" w:eastAsia="仿宋" w:cs="仿宋"/>
          <w:b/>
          <w:bCs w:val="0"/>
          <w:color w:val="auto"/>
          <w:sz w:val="32"/>
          <w:szCs w:val="32"/>
          <w:highlight w:val="none"/>
          <w:lang w:eastAsia="zh-CN"/>
        </w:rPr>
        <w:t>学校教职工住房公积金资金</w:t>
      </w:r>
      <w:r>
        <w:rPr>
          <w:rFonts w:hint="eastAsia" w:ascii="仿宋" w:hAnsi="仿宋" w:eastAsia="仿宋" w:cs="仿宋"/>
          <w:b/>
          <w:bCs w:val="0"/>
          <w:color w:val="auto"/>
          <w:sz w:val="32"/>
          <w:szCs w:val="32"/>
          <w:highlight w:val="none"/>
        </w:rPr>
        <w:t>。</w:t>
      </w:r>
    </w:p>
    <w:p>
      <w:pPr>
        <w:ind w:firstLine="643" w:firstLineChars="200"/>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lang w:val="en-US" w:eastAsia="zh-CN"/>
        </w:rPr>
        <w:t>10</w:t>
      </w:r>
      <w:r>
        <w:rPr>
          <w:rFonts w:hint="eastAsia" w:ascii="仿宋" w:hAnsi="仿宋" w:eastAsia="仿宋" w:cs="仿宋"/>
          <w:b/>
          <w:bCs w:val="0"/>
          <w:color w:val="auto"/>
          <w:sz w:val="32"/>
          <w:szCs w:val="32"/>
          <w:highlight w:val="none"/>
        </w:rPr>
        <w:t>.基本支出：指为保障机构正常运转、完成日常工作任务而发生的人员支出和公用支出。</w:t>
      </w:r>
    </w:p>
    <w:p>
      <w:pPr>
        <w:ind w:firstLine="643" w:firstLineChars="200"/>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lang w:val="en-US" w:eastAsia="zh-CN"/>
        </w:rPr>
        <w:t>11</w:t>
      </w:r>
      <w:r>
        <w:rPr>
          <w:rFonts w:hint="eastAsia" w:ascii="仿宋" w:hAnsi="仿宋" w:eastAsia="仿宋" w:cs="仿宋"/>
          <w:b/>
          <w:bCs w:val="0"/>
          <w:color w:val="auto"/>
          <w:sz w:val="32"/>
          <w:szCs w:val="32"/>
          <w:highlight w:val="none"/>
        </w:rPr>
        <w:t xml:space="preserve">.项目支出：指在基本支出之外为完成特定行政任务和事业发展目标所发生的支出。 </w:t>
      </w:r>
    </w:p>
    <w:p>
      <w:pPr>
        <w:pStyle w:val="22"/>
        <w:spacing w:line="560" w:lineRule="exact"/>
        <w:ind w:firstLine="643" w:firstLineChars="200"/>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lang w:val="en-US" w:eastAsia="zh-CN"/>
        </w:rPr>
        <w:t>12</w:t>
      </w:r>
      <w:r>
        <w:rPr>
          <w:rFonts w:hint="eastAsia" w:ascii="仿宋" w:hAnsi="仿宋" w:eastAsia="仿宋" w:cs="仿宋"/>
          <w:b/>
          <w:bCs w:val="0"/>
          <w:color w:val="auto"/>
          <w:sz w:val="32"/>
          <w:szCs w:val="32"/>
          <w:highlight w:val="none"/>
        </w:rPr>
        <w:t>.“三公”经费：指</w:t>
      </w:r>
      <w:r>
        <w:rPr>
          <w:rFonts w:hint="eastAsia" w:ascii="仿宋" w:hAnsi="仿宋" w:eastAsia="仿宋" w:cs="仿宋"/>
          <w:b/>
          <w:bCs w:val="0"/>
          <w:color w:val="auto"/>
          <w:sz w:val="32"/>
          <w:szCs w:val="32"/>
          <w:highlight w:val="none"/>
          <w:lang w:eastAsia="zh-CN"/>
        </w:rPr>
        <w:t>单位</w:t>
      </w:r>
      <w:r>
        <w:rPr>
          <w:rFonts w:hint="eastAsia" w:ascii="仿宋" w:hAnsi="仿宋" w:eastAsia="仿宋" w:cs="仿宋"/>
          <w:b/>
          <w:bCs w:val="0"/>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3" w:firstLineChars="200"/>
        <w:rPr>
          <w:rFonts w:hint="eastAsia" w:ascii="仿宋" w:hAnsi="仿宋" w:eastAsia="仿宋" w:cs="仿宋"/>
          <w:b/>
          <w:bCs w:val="0"/>
          <w:color w:val="auto"/>
          <w:sz w:val="32"/>
          <w:szCs w:val="32"/>
          <w:highlight w:val="none"/>
        </w:rPr>
      </w:pPr>
    </w:p>
    <w:p>
      <w:pPr>
        <w:pStyle w:val="22"/>
        <w:spacing w:line="560" w:lineRule="exact"/>
        <w:ind w:firstLine="643" w:firstLineChars="200"/>
        <w:rPr>
          <w:rFonts w:hint="eastAsia" w:ascii="仿宋" w:hAnsi="仿宋" w:eastAsia="仿宋" w:cs="仿宋"/>
          <w:b/>
          <w:bCs w:val="0"/>
          <w:color w:val="auto"/>
          <w:sz w:val="32"/>
          <w:szCs w:val="32"/>
          <w:highlight w:val="none"/>
        </w:rPr>
      </w:pPr>
    </w:p>
    <w:p>
      <w:pPr>
        <w:pStyle w:val="22"/>
        <w:spacing w:line="560" w:lineRule="exact"/>
        <w:ind w:firstLine="643" w:firstLineChars="200"/>
        <w:rPr>
          <w:rFonts w:hint="eastAsia" w:ascii="仿宋" w:hAnsi="仿宋" w:eastAsia="仿宋" w:cs="仿宋"/>
          <w:b/>
          <w:bCs w:val="0"/>
          <w:color w:val="auto"/>
          <w:sz w:val="32"/>
          <w:szCs w:val="32"/>
          <w:highlight w:val="none"/>
        </w:rPr>
      </w:pPr>
    </w:p>
    <w:p>
      <w:pPr>
        <w:pStyle w:val="22"/>
        <w:spacing w:line="560" w:lineRule="exact"/>
        <w:ind w:firstLine="643" w:firstLineChars="200"/>
        <w:rPr>
          <w:rFonts w:hint="eastAsia" w:ascii="仿宋" w:hAnsi="仿宋" w:eastAsia="仿宋" w:cs="仿宋"/>
          <w:b/>
          <w:bCs w:val="0"/>
          <w:color w:val="auto"/>
          <w:sz w:val="32"/>
          <w:szCs w:val="32"/>
          <w:highlight w:val="none"/>
        </w:rPr>
      </w:pPr>
    </w:p>
    <w:p>
      <w:pPr>
        <w:pStyle w:val="22"/>
        <w:spacing w:line="560" w:lineRule="exact"/>
        <w:rPr>
          <w:rFonts w:hint="eastAsia" w:ascii="仿宋" w:hAnsi="仿宋" w:eastAsia="仿宋" w:cs="仿宋"/>
          <w:b/>
          <w:bCs w:val="0"/>
          <w:color w:val="auto"/>
          <w:sz w:val="32"/>
          <w:szCs w:val="32"/>
          <w:highlight w:val="none"/>
        </w:rPr>
      </w:pPr>
    </w:p>
    <w:p>
      <w:pPr>
        <w:spacing w:line="600" w:lineRule="exact"/>
        <w:jc w:val="center"/>
        <w:outlineLvl w:val="0"/>
        <w:rPr>
          <w:rFonts w:hint="eastAsia" w:ascii="仿宋" w:hAnsi="仿宋" w:eastAsia="仿宋" w:cs="仿宋"/>
          <w:b/>
          <w:bCs w:val="0"/>
          <w:color w:val="auto"/>
          <w:sz w:val="44"/>
          <w:szCs w:val="44"/>
          <w:highlight w:val="none"/>
        </w:rPr>
      </w:pPr>
      <w:bookmarkStart w:id="51" w:name="_Toc15396614"/>
      <w:bookmarkStart w:id="52" w:name="_Toc15377226"/>
    </w:p>
    <w:p>
      <w:pPr>
        <w:spacing w:line="600" w:lineRule="exact"/>
        <w:jc w:val="center"/>
        <w:outlineLvl w:val="0"/>
        <w:rPr>
          <w:rFonts w:hint="eastAsia" w:ascii="仿宋" w:hAnsi="仿宋" w:eastAsia="仿宋" w:cs="仿宋"/>
          <w:b/>
          <w:bCs w:val="0"/>
          <w:color w:val="auto"/>
          <w:sz w:val="44"/>
          <w:szCs w:val="44"/>
          <w:highlight w:val="none"/>
        </w:rPr>
      </w:pPr>
    </w:p>
    <w:p>
      <w:pPr>
        <w:rPr>
          <w:rFonts w:hint="eastAsia" w:ascii="仿宋" w:hAnsi="仿宋" w:eastAsia="仿宋" w:cs="仿宋"/>
          <w:b/>
          <w:bCs w:val="0"/>
          <w:color w:val="auto"/>
          <w:sz w:val="44"/>
          <w:szCs w:val="44"/>
          <w:highlight w:val="none"/>
        </w:rPr>
        <w:sectPr>
          <w:footerReference r:id="rId11" w:type="default"/>
          <w:pgSz w:w="11906" w:h="16838"/>
          <w:pgMar w:top="1440" w:right="1800" w:bottom="1440" w:left="1800" w:header="851" w:footer="992" w:gutter="0"/>
          <w:pgNumType w:fmt="decimal" w:start="1"/>
          <w:cols w:space="425" w:num="1"/>
          <w:docGrid w:type="lines" w:linePitch="312" w:charSpace="0"/>
        </w:sectPr>
      </w:pPr>
    </w:p>
    <w:p>
      <w:pPr>
        <w:pStyle w:val="2"/>
        <w:numPr>
          <w:ilvl w:val="0"/>
          <w:numId w:val="0"/>
        </w:numPr>
        <w:jc w:val="center"/>
        <w:rPr>
          <w:rStyle w:val="24"/>
          <w:rFonts w:hint="eastAsia" w:ascii="仿宋" w:hAnsi="仿宋" w:eastAsia="仿宋" w:cs="仿宋"/>
          <w:b/>
          <w:bCs w:val="0"/>
          <w:color w:val="auto"/>
          <w:highlight w:val="none"/>
        </w:rPr>
      </w:pPr>
      <w:r>
        <w:rPr>
          <w:rFonts w:hint="eastAsia" w:ascii="仿宋" w:hAnsi="仿宋" w:eastAsia="仿宋" w:cs="仿宋"/>
          <w:b/>
          <w:bCs w:val="0"/>
          <w:color w:val="auto"/>
          <w:sz w:val="44"/>
          <w:szCs w:val="44"/>
          <w:highlight w:val="none"/>
        </w:rPr>
        <w:t>第</w:t>
      </w:r>
      <w:r>
        <w:rPr>
          <w:rStyle w:val="24"/>
          <w:rFonts w:hint="eastAsia" w:ascii="仿宋" w:hAnsi="仿宋" w:eastAsia="仿宋" w:cs="仿宋"/>
          <w:b/>
          <w:bCs w:val="0"/>
          <w:color w:val="auto"/>
          <w:highlight w:val="none"/>
          <w:lang w:eastAsia="zh-CN"/>
        </w:rPr>
        <w:t>四</w:t>
      </w:r>
      <w:r>
        <w:rPr>
          <w:rStyle w:val="24"/>
          <w:rFonts w:hint="eastAsia" w:ascii="仿宋" w:hAnsi="仿宋" w:eastAsia="仿宋" w:cs="仿宋"/>
          <w:b/>
          <w:bCs w:val="0"/>
          <w:color w:val="auto"/>
          <w:highlight w:val="none"/>
        </w:rPr>
        <w:t>部分</w:t>
      </w:r>
      <w:r>
        <w:rPr>
          <w:rStyle w:val="24"/>
          <w:rFonts w:hint="eastAsia" w:ascii="仿宋" w:hAnsi="仿宋" w:eastAsia="仿宋" w:cs="仿宋"/>
          <w:b/>
          <w:bCs w:val="0"/>
          <w:color w:val="auto"/>
          <w:highlight w:val="none"/>
          <w:lang w:val="en-US" w:eastAsia="zh-CN"/>
        </w:rPr>
        <w:t xml:space="preserve"> </w:t>
      </w:r>
      <w:r>
        <w:rPr>
          <w:rStyle w:val="24"/>
          <w:rFonts w:hint="eastAsia" w:ascii="仿宋" w:hAnsi="仿宋" w:eastAsia="仿宋" w:cs="仿宋"/>
          <w:b/>
          <w:bCs w:val="0"/>
          <w:color w:val="auto"/>
          <w:highlight w:val="none"/>
        </w:rPr>
        <w:t>附件</w:t>
      </w:r>
      <w:bookmarkEnd w:id="51"/>
      <w:bookmarkStart w:id="53" w:name="_Toc15396618"/>
    </w:p>
    <w:tbl>
      <w:tblPr>
        <w:tblStyle w:val="12"/>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44"/>
        <w:gridCol w:w="1770"/>
        <w:gridCol w:w="2256"/>
        <w:gridCol w:w="521"/>
        <w:gridCol w:w="1672"/>
        <w:gridCol w:w="521"/>
        <w:gridCol w:w="1090"/>
        <w:gridCol w:w="505"/>
        <w:gridCol w:w="489"/>
        <w:gridCol w:w="25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30"/>
                <w:szCs w:val="30"/>
                <w:u w:val="none"/>
              </w:rPr>
            </w:pPr>
            <w:r>
              <w:rPr>
                <w:rFonts w:hint="eastAsia" w:ascii="仿宋" w:hAnsi="仿宋" w:eastAsia="仿宋" w:cs="仿宋"/>
                <w:b/>
                <w:bCs w:val="0"/>
                <w:i w:val="0"/>
                <w:iCs w:val="0"/>
                <w:color w:val="auto"/>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项目名称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51090422T000006605418-2022年义教免作业本费（上期）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主管部门</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遂宁市安居区三家镇大安初级中学校部门</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实施单位 （盖章）</w:t>
            </w: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遂宁市安居区三家镇大安初级中学校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项目基本情况</w:t>
            </w: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1.项目年度目标完成情况</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项目年度目标</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bCs w:val="0"/>
                <w:i w:val="0"/>
                <w:iCs w:val="0"/>
                <w:color w:val="auto"/>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bCs w:val="0"/>
                <w:i w:val="0"/>
                <w:iCs w:val="0"/>
                <w:color w:val="auto"/>
                <w:sz w:val="18"/>
                <w:szCs w:val="18"/>
                <w:u w:val="none"/>
              </w:rPr>
            </w:pP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val="0"/>
                <w:iCs w:val="0"/>
                <w:color w:val="auto"/>
                <w:sz w:val="18"/>
                <w:szCs w:val="18"/>
                <w:highlight w:val="yellow"/>
                <w:u w:val="none"/>
              </w:rPr>
            </w:pPr>
            <w:r>
              <w:rPr>
                <w:rFonts w:hint="eastAsia" w:ascii="仿宋" w:hAnsi="仿宋" w:eastAsia="仿宋" w:cs="仿宋"/>
                <w:b/>
                <w:bCs w:val="0"/>
                <w:i w:val="0"/>
                <w:iCs w:val="0"/>
                <w:color w:val="auto"/>
                <w:sz w:val="18"/>
                <w:szCs w:val="18"/>
                <w:u w:val="none"/>
                <w:lang w:eastAsia="zh-CN"/>
              </w:rPr>
              <w:t>免去学校所有学生的作业本费。</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对照年度目标，说明相关任务目标的完成情况（100字以内）</w:t>
            </w:r>
          </w:p>
        </w:tc>
      </w:tr>
      <w:tr>
        <w:tblPrEx>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bCs w:val="0"/>
                <w:i w:val="0"/>
                <w:iCs w:val="0"/>
                <w:color w:val="auto"/>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2.项目实施内容及过程概述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349" w:firstLineChars="1300"/>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sz w:val="18"/>
                <w:szCs w:val="18"/>
                <w:u w:val="none"/>
                <w:lang w:eastAsia="zh-CN"/>
              </w:rPr>
              <w:t>每生每期直接发放价值</w:t>
            </w:r>
            <w:r>
              <w:rPr>
                <w:rFonts w:hint="eastAsia" w:ascii="仿宋" w:hAnsi="仿宋" w:eastAsia="仿宋" w:cs="仿宋"/>
                <w:b/>
                <w:bCs w:val="0"/>
                <w:i w:val="0"/>
                <w:iCs w:val="0"/>
                <w:color w:val="auto"/>
                <w:sz w:val="18"/>
                <w:szCs w:val="18"/>
                <w:u w:val="none"/>
                <w:lang w:val="en-US" w:eastAsia="zh-CN"/>
              </w:rPr>
              <w:t>20元的作业本。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调整后预算数</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val="0"/>
                <w:iCs w:val="0"/>
                <w:color w:val="auto"/>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0.90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0.90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val="0"/>
                <w:iCs w:val="0"/>
                <w:color w:val="auto"/>
                <w:sz w:val="18"/>
                <w:szCs w:val="18"/>
                <w:u w:val="none"/>
              </w:rPr>
            </w:pPr>
          </w:p>
        </w:tc>
        <w:tc>
          <w:tcPr>
            <w:tcW w:w="2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iCs/>
                <w:color w:val="auto"/>
                <w:sz w:val="18"/>
                <w:szCs w:val="18"/>
                <w:u w:val="none"/>
              </w:rPr>
            </w:pPr>
            <w:r>
              <w:rPr>
                <w:rFonts w:hint="eastAsia" w:ascii="仿宋" w:hAnsi="仿宋" w:eastAsia="仿宋" w:cs="仿宋"/>
                <w:b/>
                <w:bCs w:val="0"/>
                <w:i/>
                <w:iCs/>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val="0"/>
                <w:iCs w:val="0"/>
                <w:color w:val="auto"/>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0.90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0.90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bCs w:val="0"/>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val="0"/>
                <w:iCs w:val="0"/>
                <w:color w:val="auto"/>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0.00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bCs w:val="0"/>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val="0"/>
                <w:iCs w:val="0"/>
                <w:color w:val="auto"/>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0.00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bCs w:val="0"/>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val="0"/>
                <w:iCs w:val="0"/>
                <w:color w:val="auto"/>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iCs/>
                <w:color w:val="auto"/>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iCs/>
                <w:color w:val="auto"/>
                <w:sz w:val="16"/>
                <w:szCs w:val="16"/>
                <w:u w:val="none"/>
              </w:rPr>
            </w:pP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iCs/>
                <w:color w:val="auto"/>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iCs/>
                <w:color w:val="auto"/>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bCs w:val="0"/>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val="0"/>
                <w:iCs w:val="0"/>
                <w:color w:val="auto"/>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val="0"/>
                <w:iCs w:val="0"/>
                <w:color w:val="auto"/>
                <w:kern w:val="2"/>
                <w:sz w:val="18"/>
                <w:szCs w:val="18"/>
                <w:u w:val="none"/>
                <w:lang w:val="en-US" w:eastAsia="zh-CN" w:bidi="ar-SA"/>
              </w:rPr>
            </w:pPr>
            <w:r>
              <w:rPr>
                <w:rFonts w:hint="eastAsia" w:ascii="仿宋" w:hAnsi="仿宋" w:eastAsia="仿宋" w:cs="仿宋"/>
                <w:b/>
                <w:bCs w:val="0"/>
                <w:i w:val="0"/>
                <w:iCs w:val="0"/>
                <w:color w:val="auto"/>
                <w:sz w:val="18"/>
                <w:szCs w:val="18"/>
                <w:u w:val="none"/>
                <w:lang w:eastAsia="zh-CN"/>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val="0"/>
                <w:iCs w:val="0"/>
                <w:color w:val="auto"/>
                <w:kern w:val="2"/>
                <w:sz w:val="18"/>
                <w:szCs w:val="18"/>
                <w:u w:val="none"/>
                <w:lang w:val="en-US" w:eastAsia="zh-CN" w:bidi="ar-SA"/>
              </w:rPr>
            </w:pPr>
            <w:r>
              <w:rPr>
                <w:rFonts w:hint="eastAsia" w:ascii="仿宋" w:hAnsi="仿宋" w:eastAsia="仿宋" w:cs="仿宋"/>
                <w:b/>
                <w:bCs w:val="0"/>
                <w:i w:val="0"/>
                <w:iCs w:val="0"/>
                <w:color w:val="auto"/>
                <w:sz w:val="18"/>
                <w:szCs w:val="18"/>
                <w:u w:val="none"/>
                <w:lang w:eastAsia="zh-CN"/>
              </w:rPr>
              <w:t>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val="0"/>
                <w:iCs w:val="0"/>
                <w:color w:val="auto"/>
                <w:kern w:val="2"/>
                <w:sz w:val="18"/>
                <w:szCs w:val="18"/>
                <w:u w:val="none"/>
                <w:lang w:val="en-US" w:eastAsia="zh-CN" w:bidi="ar-SA"/>
              </w:rPr>
            </w:pPr>
            <w:r>
              <w:rPr>
                <w:rFonts w:hint="eastAsia" w:ascii="仿宋" w:hAnsi="仿宋" w:eastAsia="仿宋" w:cs="仿宋"/>
                <w:b/>
                <w:bCs w:val="0"/>
                <w:i w:val="0"/>
                <w:iCs w:val="0"/>
                <w:color w:val="auto"/>
                <w:sz w:val="18"/>
                <w:szCs w:val="18"/>
                <w:u w:val="none"/>
                <w:lang w:eastAsia="zh-CN"/>
              </w:rPr>
              <w:t>完成率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val="0"/>
                <w:iCs w:val="0"/>
                <w:color w:val="auto"/>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val="0"/>
                <w:iCs w:val="0"/>
                <w:color w:val="auto"/>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val="0"/>
                <w:iCs w:val="0"/>
                <w:color w:val="auto"/>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iCs/>
                <w:color w:val="auto"/>
                <w:sz w:val="16"/>
                <w:szCs w:val="16"/>
                <w:u w:val="none"/>
                <w:lang w:val="en-US" w:eastAsia="zh-CN"/>
              </w:rPr>
            </w:pPr>
            <w:r>
              <w:rPr>
                <w:rFonts w:hint="eastAsia" w:ascii="仿宋" w:hAnsi="仿宋" w:eastAsia="仿宋" w:cs="仿宋"/>
                <w:b/>
                <w:bCs w:val="0"/>
                <w:i/>
                <w:iCs/>
                <w:color w:val="auto"/>
                <w:sz w:val="16"/>
                <w:szCs w:val="16"/>
                <w:u w:val="none"/>
                <w:lang w:val="en-US" w:eastAsia="zh-CN"/>
              </w:rPr>
              <w:t>9000元</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val="0"/>
                <w:iCs w:val="0"/>
                <w:color w:val="auto"/>
                <w:sz w:val="18"/>
                <w:szCs w:val="18"/>
                <w:u w:val="none"/>
                <w:lang w:val="en-US" w:eastAsia="zh-CN"/>
              </w:rPr>
            </w:pPr>
            <w:r>
              <w:rPr>
                <w:rFonts w:hint="eastAsia" w:ascii="仿宋" w:hAnsi="仿宋" w:eastAsia="仿宋" w:cs="仿宋"/>
                <w:b/>
                <w:bCs w:val="0"/>
                <w:i w:val="0"/>
                <w:iCs w:val="0"/>
                <w:color w:val="auto"/>
                <w:sz w:val="18"/>
                <w:szCs w:val="18"/>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val="0"/>
                <w:iCs w:val="0"/>
                <w:color w:val="auto"/>
                <w:sz w:val="18"/>
                <w:szCs w:val="18"/>
                <w:u w:val="none"/>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bCs w:val="0"/>
                <w:i w:val="0"/>
                <w:iCs w:val="0"/>
                <w:color w:val="auto"/>
                <w:sz w:val="18"/>
                <w:szCs w:val="18"/>
                <w:u w:val="none"/>
                <w:lang w:val="en-US" w:eastAsia="zh-CN"/>
              </w:rPr>
            </w:pPr>
            <w:r>
              <w:rPr>
                <w:rFonts w:hint="eastAsia" w:ascii="仿宋" w:hAnsi="仿宋" w:eastAsia="仿宋" w:cs="仿宋"/>
                <w:b/>
                <w:bCs w:val="0"/>
                <w:i w:val="0"/>
                <w:iCs w:val="0"/>
                <w:color w:val="auto"/>
                <w:sz w:val="18"/>
                <w:szCs w:val="18"/>
                <w:u w:val="none"/>
                <w:lang w:val="en-US" w:eastAsia="zh-CN"/>
              </w:rPr>
              <w:t>100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bCs w:val="0"/>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iCs/>
                <w:color w:val="auto"/>
                <w:sz w:val="16"/>
                <w:szCs w:val="16"/>
                <w:u w:val="none"/>
              </w:rPr>
            </w:pPr>
            <w:r>
              <w:rPr>
                <w:rFonts w:hint="eastAsia" w:ascii="仿宋" w:hAnsi="仿宋" w:eastAsia="仿宋" w:cs="仿宋"/>
                <w:b/>
                <w:bCs w:val="0"/>
                <w:i/>
                <w:iCs/>
                <w:color w:val="auto"/>
                <w:kern w:val="0"/>
                <w:sz w:val="16"/>
                <w:szCs w:val="16"/>
                <w:u w:val="none"/>
                <w:lang w:val="en-US" w:eastAsia="zh-CN" w:bidi="ar"/>
              </w:rPr>
              <w:t>全部完成对学校学生作业本费的减免，学生感受到了党和国家的温暖。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iCs/>
                <w:color w:val="auto"/>
                <w:sz w:val="16"/>
                <w:szCs w:val="16"/>
                <w:u w:val="none"/>
              </w:rPr>
            </w:pPr>
            <w:r>
              <w:rPr>
                <w:rFonts w:hint="eastAsia" w:ascii="仿宋" w:hAnsi="仿宋" w:eastAsia="仿宋" w:cs="仿宋"/>
                <w:b/>
                <w:bCs w:val="0"/>
                <w:i/>
                <w:iCs/>
                <w:color w:val="auto"/>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iCs/>
                <w:color w:val="auto"/>
                <w:sz w:val="16"/>
                <w:szCs w:val="16"/>
                <w:u w:val="none"/>
              </w:rPr>
            </w:pPr>
            <w:r>
              <w:rPr>
                <w:rFonts w:hint="eastAsia" w:ascii="仿宋" w:hAnsi="仿宋" w:eastAsia="仿宋" w:cs="仿宋"/>
                <w:b/>
                <w:bCs w:val="0"/>
                <w:i/>
                <w:iCs/>
                <w:color w:val="auto"/>
                <w:kern w:val="0"/>
                <w:sz w:val="16"/>
                <w:szCs w:val="16"/>
                <w:u w:val="none"/>
                <w:lang w:val="en-US" w:eastAsia="zh-CN" w:bidi="ar"/>
              </w:rPr>
              <w:t>继续实施学生作业本减免，让国家政策落实到每一个学生。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项目负责人：李开金</w:t>
            </w:r>
          </w:p>
        </w:tc>
        <w:tc>
          <w:tcPr>
            <w:tcW w:w="6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财务负责人：张忠宁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仿宋" w:hAnsi="仿宋" w:eastAsia="仿宋" w:cs="仿宋"/>
                <w:b/>
                <w:bCs w:val="0"/>
                <w:i w:val="0"/>
                <w:iCs w:val="0"/>
                <w:color w:val="auto"/>
                <w:sz w:val="18"/>
                <w:szCs w:val="18"/>
                <w:u w:val="none"/>
              </w:rPr>
            </w:pPr>
          </w:p>
        </w:tc>
        <w:tc>
          <w:tcPr>
            <w:tcW w:w="2045" w:type="dxa"/>
            <w:tcBorders>
              <w:top w:val="nil"/>
              <w:left w:val="nil"/>
              <w:bottom w:val="nil"/>
              <w:right w:val="nil"/>
            </w:tcBorders>
            <w:shd w:val="clear" w:color="auto" w:fill="auto"/>
            <w:vAlign w:val="center"/>
          </w:tcPr>
          <w:p>
            <w:pPr>
              <w:rPr>
                <w:rFonts w:hint="eastAsia" w:ascii="仿宋" w:hAnsi="仿宋" w:eastAsia="仿宋" w:cs="仿宋"/>
                <w:b/>
                <w:bCs w:val="0"/>
                <w:i w:val="0"/>
                <w:iCs w:val="0"/>
                <w:color w:val="auto"/>
                <w:sz w:val="18"/>
                <w:szCs w:val="18"/>
                <w:u w:val="none"/>
              </w:rPr>
            </w:pPr>
          </w:p>
        </w:tc>
        <w:tc>
          <w:tcPr>
            <w:tcW w:w="1770" w:type="dxa"/>
            <w:tcBorders>
              <w:top w:val="nil"/>
              <w:left w:val="nil"/>
              <w:bottom w:val="nil"/>
              <w:right w:val="nil"/>
            </w:tcBorders>
            <w:shd w:val="clear" w:color="auto" w:fill="auto"/>
            <w:vAlign w:val="center"/>
          </w:tcPr>
          <w:p>
            <w:pPr>
              <w:rPr>
                <w:rFonts w:hint="eastAsia" w:ascii="仿宋" w:hAnsi="仿宋" w:eastAsia="仿宋" w:cs="仿宋"/>
                <w:b/>
                <w:bCs w:val="0"/>
                <w:i w:val="0"/>
                <w:iCs w:val="0"/>
                <w:color w:val="auto"/>
                <w:sz w:val="18"/>
                <w:szCs w:val="18"/>
                <w:u w:val="none"/>
              </w:rPr>
            </w:pPr>
          </w:p>
        </w:tc>
        <w:tc>
          <w:tcPr>
            <w:tcW w:w="2257" w:type="dxa"/>
            <w:tcBorders>
              <w:top w:val="nil"/>
              <w:left w:val="nil"/>
              <w:bottom w:val="nil"/>
              <w:right w:val="nil"/>
            </w:tcBorders>
            <w:shd w:val="clear" w:color="auto" w:fill="auto"/>
            <w:vAlign w:val="center"/>
          </w:tcPr>
          <w:p>
            <w:pPr>
              <w:rPr>
                <w:rFonts w:hint="eastAsia" w:ascii="仿宋" w:hAnsi="仿宋" w:eastAsia="仿宋" w:cs="仿宋"/>
                <w:b/>
                <w:bCs w:val="0"/>
                <w:i w:val="0"/>
                <w:iCs w:val="0"/>
                <w:color w:val="auto"/>
                <w:sz w:val="18"/>
                <w:szCs w:val="18"/>
                <w:u w:val="none"/>
              </w:rPr>
            </w:pPr>
          </w:p>
        </w:tc>
        <w:tc>
          <w:tcPr>
            <w:tcW w:w="521" w:type="dxa"/>
            <w:tcBorders>
              <w:top w:val="nil"/>
              <w:left w:val="nil"/>
              <w:bottom w:val="nil"/>
              <w:right w:val="nil"/>
            </w:tcBorders>
            <w:shd w:val="clear" w:color="auto" w:fill="auto"/>
            <w:vAlign w:val="center"/>
          </w:tcPr>
          <w:p>
            <w:pPr>
              <w:rPr>
                <w:rFonts w:hint="eastAsia" w:ascii="仿宋" w:hAnsi="仿宋" w:eastAsia="仿宋" w:cs="仿宋"/>
                <w:b/>
                <w:bCs w:val="0"/>
                <w:i w:val="0"/>
                <w:iCs w:val="0"/>
                <w:color w:val="auto"/>
                <w:sz w:val="18"/>
                <w:szCs w:val="18"/>
                <w:u w:val="none"/>
              </w:rPr>
            </w:pPr>
          </w:p>
        </w:tc>
        <w:tc>
          <w:tcPr>
            <w:tcW w:w="1672" w:type="dxa"/>
            <w:tcBorders>
              <w:top w:val="nil"/>
              <w:left w:val="nil"/>
              <w:bottom w:val="nil"/>
              <w:right w:val="nil"/>
            </w:tcBorders>
            <w:shd w:val="clear" w:color="auto" w:fill="auto"/>
            <w:vAlign w:val="center"/>
          </w:tcPr>
          <w:p>
            <w:pPr>
              <w:rPr>
                <w:rFonts w:hint="eastAsia" w:ascii="仿宋" w:hAnsi="仿宋" w:eastAsia="仿宋" w:cs="仿宋"/>
                <w:b/>
                <w:bCs w:val="0"/>
                <w:i w:val="0"/>
                <w:iCs w:val="0"/>
                <w:color w:val="auto"/>
                <w:sz w:val="18"/>
                <w:szCs w:val="18"/>
                <w:u w:val="none"/>
              </w:rPr>
            </w:pPr>
          </w:p>
        </w:tc>
        <w:tc>
          <w:tcPr>
            <w:tcW w:w="521" w:type="dxa"/>
            <w:tcBorders>
              <w:top w:val="nil"/>
              <w:left w:val="nil"/>
              <w:bottom w:val="nil"/>
              <w:right w:val="nil"/>
            </w:tcBorders>
            <w:shd w:val="clear" w:color="auto" w:fill="auto"/>
            <w:vAlign w:val="center"/>
          </w:tcPr>
          <w:p>
            <w:pPr>
              <w:rPr>
                <w:rFonts w:hint="eastAsia" w:ascii="仿宋" w:hAnsi="仿宋" w:eastAsia="仿宋" w:cs="仿宋"/>
                <w:b/>
                <w:bCs w:val="0"/>
                <w:i w:val="0"/>
                <w:iCs w:val="0"/>
                <w:color w:val="auto"/>
                <w:sz w:val="18"/>
                <w:szCs w:val="18"/>
                <w:u w:val="none"/>
              </w:rPr>
            </w:pPr>
          </w:p>
        </w:tc>
        <w:tc>
          <w:tcPr>
            <w:tcW w:w="1090" w:type="dxa"/>
            <w:tcBorders>
              <w:top w:val="nil"/>
              <w:left w:val="nil"/>
              <w:bottom w:val="nil"/>
              <w:right w:val="nil"/>
            </w:tcBorders>
            <w:shd w:val="clear" w:color="auto" w:fill="auto"/>
            <w:vAlign w:val="center"/>
          </w:tcPr>
          <w:p>
            <w:pPr>
              <w:rPr>
                <w:rFonts w:hint="eastAsia" w:ascii="仿宋" w:hAnsi="仿宋" w:eastAsia="仿宋" w:cs="仿宋"/>
                <w:b/>
                <w:bCs w:val="0"/>
                <w:i w:val="0"/>
                <w:iCs w:val="0"/>
                <w:color w:val="auto"/>
                <w:sz w:val="18"/>
                <w:szCs w:val="18"/>
                <w:u w:val="none"/>
              </w:rPr>
            </w:pPr>
          </w:p>
        </w:tc>
        <w:tc>
          <w:tcPr>
            <w:tcW w:w="505" w:type="dxa"/>
            <w:tcBorders>
              <w:top w:val="nil"/>
              <w:left w:val="nil"/>
              <w:bottom w:val="nil"/>
              <w:right w:val="nil"/>
            </w:tcBorders>
            <w:shd w:val="clear" w:color="auto" w:fill="auto"/>
            <w:vAlign w:val="center"/>
          </w:tcPr>
          <w:p>
            <w:pPr>
              <w:rPr>
                <w:rFonts w:hint="eastAsia" w:ascii="仿宋" w:hAnsi="仿宋" w:eastAsia="仿宋" w:cs="仿宋"/>
                <w:b/>
                <w:bCs w:val="0"/>
                <w:i w:val="0"/>
                <w:iCs w:val="0"/>
                <w:color w:val="auto"/>
                <w:sz w:val="18"/>
                <w:szCs w:val="18"/>
                <w:u w:val="none"/>
              </w:rPr>
            </w:pPr>
          </w:p>
        </w:tc>
        <w:tc>
          <w:tcPr>
            <w:tcW w:w="486" w:type="dxa"/>
            <w:tcBorders>
              <w:top w:val="nil"/>
              <w:left w:val="nil"/>
              <w:bottom w:val="nil"/>
              <w:right w:val="nil"/>
            </w:tcBorders>
            <w:shd w:val="clear" w:color="auto" w:fill="auto"/>
            <w:vAlign w:val="center"/>
          </w:tcPr>
          <w:p>
            <w:pPr>
              <w:rPr>
                <w:rFonts w:hint="eastAsia" w:ascii="仿宋" w:hAnsi="仿宋" w:eastAsia="仿宋" w:cs="仿宋"/>
                <w:b/>
                <w:bCs w:val="0"/>
                <w:i w:val="0"/>
                <w:iCs w:val="0"/>
                <w:color w:val="auto"/>
                <w:sz w:val="18"/>
                <w:szCs w:val="18"/>
                <w:u w:val="none"/>
              </w:rPr>
            </w:pPr>
          </w:p>
        </w:tc>
        <w:tc>
          <w:tcPr>
            <w:tcW w:w="2549" w:type="dxa"/>
            <w:tcBorders>
              <w:top w:val="nil"/>
              <w:left w:val="nil"/>
              <w:bottom w:val="nil"/>
              <w:right w:val="nil"/>
            </w:tcBorders>
            <w:shd w:val="clear" w:color="auto" w:fill="auto"/>
            <w:vAlign w:val="center"/>
          </w:tcPr>
          <w:p>
            <w:pPr>
              <w:rPr>
                <w:rFonts w:hint="eastAsia" w:ascii="仿宋" w:hAnsi="仿宋" w:eastAsia="仿宋" w:cs="仿宋"/>
                <w:b/>
                <w:bCs w:val="0"/>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30"/>
                <w:szCs w:val="30"/>
                <w:u w:val="none"/>
              </w:rPr>
            </w:pPr>
            <w:r>
              <w:rPr>
                <w:rFonts w:hint="eastAsia" w:ascii="仿宋" w:hAnsi="仿宋" w:eastAsia="仿宋" w:cs="仿宋"/>
                <w:b/>
                <w:bCs w:val="0"/>
                <w:i w:val="0"/>
                <w:iCs w:val="0"/>
                <w:color w:val="auto"/>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项目名称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51090422T000006815845-义务教育家庭经济困难学生生活补助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主管部门</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遂宁市安居区三家镇大安初级中学校部门</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实施单位 （盖章）</w:t>
            </w: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遂宁市安居区三家镇大安初级中学校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项目基本情况</w:t>
            </w: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1.项目年度目标完成情况</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项目年度目标</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bCs w:val="0"/>
                <w:i w:val="0"/>
                <w:iCs w:val="0"/>
                <w:color w:val="auto"/>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bCs w:val="0"/>
                <w:i w:val="0"/>
                <w:iCs w:val="0"/>
                <w:color w:val="auto"/>
                <w:sz w:val="18"/>
                <w:szCs w:val="18"/>
                <w:u w:val="none"/>
              </w:rPr>
            </w:pP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sz w:val="18"/>
                <w:szCs w:val="18"/>
                <w:u w:val="none"/>
                <w:lang w:eastAsia="zh-CN"/>
              </w:rPr>
              <w:t>对本校四类儿童和贫困学生给予</w:t>
            </w:r>
            <w:r>
              <w:rPr>
                <w:rFonts w:hint="eastAsia" w:ascii="仿宋" w:hAnsi="仿宋" w:eastAsia="仿宋" w:cs="仿宋"/>
                <w:b/>
                <w:bCs w:val="0"/>
                <w:i w:val="0"/>
                <w:iCs w:val="0"/>
                <w:color w:val="auto"/>
                <w:kern w:val="0"/>
                <w:sz w:val="18"/>
                <w:szCs w:val="18"/>
                <w:u w:val="none"/>
                <w:lang w:val="en-US" w:eastAsia="zh-CN" w:bidi="ar"/>
              </w:rPr>
              <w:t>困难学生生活补助。</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bCs w:val="0"/>
                <w:i w:val="0"/>
                <w:iCs w:val="0"/>
                <w:color w:val="auto"/>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2.项目实施内容及过程概述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sz w:val="18"/>
                <w:szCs w:val="18"/>
                <w:u w:val="none"/>
                <w:lang w:eastAsia="zh-CN"/>
              </w:rPr>
              <w:t>查询四类儿童和贫困学生，学生申请，班级评审，校级终审，上报学生资助中心，打卡发放。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调整后预算数</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val="0"/>
                <w:iCs w:val="0"/>
                <w:color w:val="auto"/>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9.69</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9.69</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val="0"/>
                <w:iCs w:val="0"/>
                <w:color w:val="auto"/>
                <w:sz w:val="18"/>
                <w:szCs w:val="18"/>
                <w:u w:val="none"/>
              </w:rPr>
            </w:pPr>
          </w:p>
        </w:tc>
        <w:tc>
          <w:tcPr>
            <w:tcW w:w="2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iCs/>
                <w:color w:val="auto"/>
                <w:sz w:val="18"/>
                <w:szCs w:val="18"/>
                <w:u w:val="none"/>
              </w:rPr>
            </w:pPr>
            <w:r>
              <w:rPr>
                <w:rFonts w:hint="eastAsia" w:ascii="仿宋" w:hAnsi="仿宋" w:eastAsia="仿宋" w:cs="仿宋"/>
                <w:b/>
                <w:bCs w:val="0"/>
                <w:i/>
                <w:iCs/>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val="0"/>
                <w:iCs w:val="0"/>
                <w:color w:val="auto"/>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9.69</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9.69</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bCs w:val="0"/>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val="0"/>
                <w:iCs w:val="0"/>
                <w:color w:val="auto"/>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0.00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bCs w:val="0"/>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val="0"/>
                <w:iCs w:val="0"/>
                <w:color w:val="auto"/>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0.00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bCs w:val="0"/>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val="0"/>
                <w:iCs w:val="0"/>
                <w:color w:val="auto"/>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iCs/>
                <w:color w:val="auto"/>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iCs/>
                <w:color w:val="auto"/>
                <w:sz w:val="16"/>
                <w:szCs w:val="16"/>
                <w:u w:val="none"/>
              </w:rPr>
            </w:pP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iCs/>
                <w:color w:val="auto"/>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iCs/>
                <w:color w:val="auto"/>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bCs w:val="0"/>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val="0"/>
                <w:iCs w:val="0"/>
                <w:color w:val="auto"/>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val="0"/>
                <w:iCs w:val="0"/>
                <w:color w:val="auto"/>
                <w:kern w:val="2"/>
                <w:sz w:val="18"/>
                <w:szCs w:val="18"/>
                <w:u w:val="none"/>
                <w:lang w:val="en-US" w:eastAsia="zh-CN" w:bidi="ar-SA"/>
              </w:rPr>
            </w:pPr>
            <w:r>
              <w:rPr>
                <w:rFonts w:hint="eastAsia" w:ascii="仿宋" w:hAnsi="仿宋" w:eastAsia="仿宋" w:cs="仿宋"/>
                <w:b/>
                <w:bCs w:val="0"/>
                <w:i w:val="0"/>
                <w:iCs w:val="0"/>
                <w:color w:val="auto"/>
                <w:sz w:val="18"/>
                <w:szCs w:val="18"/>
                <w:u w:val="none"/>
                <w:lang w:eastAsia="zh-CN"/>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val="0"/>
                <w:iCs w:val="0"/>
                <w:color w:val="auto"/>
                <w:kern w:val="2"/>
                <w:sz w:val="18"/>
                <w:szCs w:val="18"/>
                <w:u w:val="none"/>
                <w:lang w:val="en-US" w:eastAsia="zh-CN" w:bidi="ar-SA"/>
              </w:rPr>
            </w:pPr>
            <w:r>
              <w:rPr>
                <w:rFonts w:hint="eastAsia" w:ascii="仿宋" w:hAnsi="仿宋" w:eastAsia="仿宋" w:cs="仿宋"/>
                <w:b/>
                <w:bCs w:val="0"/>
                <w:i w:val="0"/>
                <w:iCs w:val="0"/>
                <w:color w:val="auto"/>
                <w:sz w:val="18"/>
                <w:szCs w:val="18"/>
                <w:u w:val="none"/>
                <w:lang w:eastAsia="zh-CN"/>
              </w:rPr>
              <w:t>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val="0"/>
                <w:iCs w:val="0"/>
                <w:color w:val="auto"/>
                <w:kern w:val="2"/>
                <w:sz w:val="18"/>
                <w:szCs w:val="18"/>
                <w:u w:val="none"/>
                <w:lang w:val="en-US" w:eastAsia="zh-CN" w:bidi="ar-SA"/>
              </w:rPr>
            </w:pPr>
            <w:r>
              <w:rPr>
                <w:rFonts w:hint="eastAsia" w:ascii="仿宋" w:hAnsi="仿宋" w:eastAsia="仿宋" w:cs="仿宋"/>
                <w:b/>
                <w:bCs w:val="0"/>
                <w:i w:val="0"/>
                <w:iCs w:val="0"/>
                <w:color w:val="auto"/>
                <w:sz w:val="18"/>
                <w:szCs w:val="18"/>
                <w:u w:val="none"/>
                <w:lang w:eastAsia="zh-CN"/>
              </w:rPr>
              <w:t>完成率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val="0"/>
                <w:iCs w:val="0"/>
                <w:color w:val="auto"/>
                <w:kern w:val="2"/>
                <w:sz w:val="18"/>
                <w:szCs w:val="18"/>
                <w:u w:val="none"/>
                <w:lang w:val="en-US" w:eastAsia="zh-CN" w:bidi="ar-SA"/>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val="0"/>
                <w:iCs w:val="0"/>
                <w:color w:val="auto"/>
                <w:kern w:val="2"/>
                <w:sz w:val="18"/>
                <w:szCs w:val="18"/>
                <w:u w:val="none"/>
                <w:lang w:val="en-US" w:eastAsia="zh-CN" w:bidi="ar-SA"/>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val="0"/>
                <w:iCs w:val="0"/>
                <w:color w:val="auto"/>
                <w:kern w:val="2"/>
                <w:sz w:val="18"/>
                <w:szCs w:val="18"/>
                <w:u w:val="none"/>
                <w:lang w:val="en-US" w:eastAsia="zh-CN" w:bidi="ar-SA"/>
              </w:rPr>
            </w:pPr>
            <w:r>
              <w:rPr>
                <w:rFonts w:hint="eastAsia" w:ascii="仿宋" w:hAnsi="仿宋" w:eastAsia="仿宋" w:cs="仿宋"/>
                <w:b/>
                <w:bCs w:val="0"/>
                <w:i w:val="0"/>
                <w:iCs w:val="0"/>
                <w:color w:val="auto"/>
                <w:sz w:val="18"/>
                <w:szCs w:val="18"/>
                <w:u w:val="none"/>
                <w:lang w:eastAsia="zh-CN"/>
              </w:rPr>
              <w:t>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iCs/>
                <w:color w:val="auto"/>
                <w:kern w:val="2"/>
                <w:sz w:val="16"/>
                <w:szCs w:val="16"/>
                <w:u w:val="none"/>
                <w:lang w:val="en-US" w:eastAsia="zh-CN" w:bidi="ar-SA"/>
              </w:rPr>
            </w:pPr>
            <w:r>
              <w:rPr>
                <w:rFonts w:hint="eastAsia" w:ascii="仿宋" w:hAnsi="仿宋" w:eastAsia="仿宋" w:cs="仿宋"/>
                <w:b/>
                <w:bCs w:val="0"/>
                <w:i/>
                <w:iCs/>
                <w:color w:val="auto"/>
                <w:sz w:val="16"/>
                <w:szCs w:val="16"/>
                <w:u w:val="none"/>
                <w:lang w:val="en-US" w:eastAsia="zh-CN"/>
              </w:rPr>
              <w:t>96900元</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val="0"/>
                <w:iCs w:val="0"/>
                <w:color w:val="auto"/>
                <w:kern w:val="2"/>
                <w:sz w:val="18"/>
                <w:szCs w:val="18"/>
                <w:u w:val="none"/>
                <w:lang w:val="en-US" w:eastAsia="zh-CN" w:bidi="ar-SA"/>
              </w:rPr>
            </w:pPr>
            <w:r>
              <w:rPr>
                <w:rFonts w:hint="eastAsia" w:ascii="仿宋" w:hAnsi="仿宋" w:eastAsia="仿宋" w:cs="仿宋"/>
                <w:b/>
                <w:bCs w:val="0"/>
                <w:i w:val="0"/>
                <w:iCs w:val="0"/>
                <w:color w:val="auto"/>
                <w:sz w:val="18"/>
                <w:szCs w:val="18"/>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val="0"/>
                <w:iCs w:val="0"/>
                <w:color w:val="auto"/>
                <w:sz w:val="18"/>
                <w:szCs w:val="18"/>
                <w:u w:val="none"/>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bCs w:val="0"/>
                <w:i w:val="0"/>
                <w:iCs w:val="0"/>
                <w:color w:val="auto"/>
                <w:sz w:val="18"/>
                <w:szCs w:val="18"/>
                <w:u w:val="none"/>
                <w:lang w:val="en-US" w:eastAsia="zh-CN"/>
              </w:rPr>
            </w:pPr>
            <w:r>
              <w:rPr>
                <w:rFonts w:hint="eastAsia" w:ascii="仿宋" w:hAnsi="仿宋" w:eastAsia="仿宋" w:cs="仿宋"/>
                <w:b/>
                <w:bCs w:val="0"/>
                <w:i w:val="0"/>
                <w:iCs w:val="0"/>
                <w:color w:val="auto"/>
                <w:sz w:val="18"/>
                <w:szCs w:val="18"/>
                <w:u w:val="none"/>
                <w:lang w:val="en-US" w:eastAsia="zh-CN"/>
              </w:rPr>
              <w:t>100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bCs w:val="0"/>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iCs/>
                <w:color w:val="auto"/>
                <w:sz w:val="16"/>
                <w:szCs w:val="16"/>
                <w:u w:val="none"/>
              </w:rPr>
            </w:pPr>
            <w:r>
              <w:rPr>
                <w:rFonts w:hint="eastAsia" w:ascii="仿宋" w:hAnsi="仿宋" w:eastAsia="仿宋" w:cs="仿宋"/>
                <w:b/>
                <w:bCs w:val="0"/>
                <w:i/>
                <w:iCs/>
                <w:color w:val="auto"/>
                <w:kern w:val="0"/>
                <w:sz w:val="16"/>
                <w:szCs w:val="16"/>
                <w:u w:val="none"/>
                <w:lang w:val="en-US" w:eastAsia="zh-CN" w:bidi="ar"/>
              </w:rPr>
              <w:t>全部完成对学校四类学生和贫困学生的生活补助，学生感受到了党和国家的温暖。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iCs/>
                <w:color w:val="auto"/>
                <w:sz w:val="16"/>
                <w:szCs w:val="16"/>
                <w:u w:val="none"/>
              </w:rPr>
            </w:pPr>
            <w:r>
              <w:rPr>
                <w:rFonts w:hint="eastAsia" w:ascii="仿宋" w:hAnsi="仿宋" w:eastAsia="仿宋" w:cs="仿宋"/>
                <w:b/>
                <w:bCs w:val="0"/>
                <w:i/>
                <w:iCs/>
                <w:color w:val="auto"/>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iCs/>
                <w:color w:val="auto"/>
                <w:sz w:val="16"/>
                <w:szCs w:val="16"/>
                <w:u w:val="none"/>
              </w:rPr>
            </w:pPr>
            <w:r>
              <w:rPr>
                <w:rFonts w:hint="eastAsia" w:ascii="仿宋" w:hAnsi="仿宋" w:eastAsia="仿宋" w:cs="仿宋"/>
                <w:b/>
                <w:bCs w:val="0"/>
                <w:i/>
                <w:iCs/>
                <w:color w:val="auto"/>
                <w:kern w:val="0"/>
                <w:sz w:val="16"/>
                <w:szCs w:val="16"/>
                <w:u w:val="none"/>
                <w:lang w:val="en-US" w:eastAsia="zh-CN" w:bidi="ar"/>
              </w:rPr>
              <w:t>继续实施贫困学生生活补助，让国家政策落实到每一个贫困学生。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项目负责人：李开金</w:t>
            </w:r>
          </w:p>
        </w:tc>
        <w:tc>
          <w:tcPr>
            <w:tcW w:w="6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财务负责人：张忠宁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仿宋" w:hAnsi="仿宋" w:eastAsia="仿宋" w:cs="仿宋"/>
                <w:b/>
                <w:bCs w:val="0"/>
                <w:i w:val="0"/>
                <w:iCs w:val="0"/>
                <w:color w:val="auto"/>
                <w:sz w:val="18"/>
                <w:szCs w:val="18"/>
                <w:u w:val="none"/>
              </w:rPr>
            </w:pPr>
          </w:p>
        </w:tc>
        <w:tc>
          <w:tcPr>
            <w:tcW w:w="2045" w:type="dxa"/>
            <w:tcBorders>
              <w:top w:val="nil"/>
              <w:left w:val="nil"/>
              <w:bottom w:val="nil"/>
              <w:right w:val="nil"/>
            </w:tcBorders>
            <w:shd w:val="clear" w:color="auto" w:fill="auto"/>
            <w:vAlign w:val="center"/>
          </w:tcPr>
          <w:p>
            <w:pPr>
              <w:rPr>
                <w:rFonts w:hint="eastAsia" w:ascii="仿宋" w:hAnsi="仿宋" w:eastAsia="仿宋" w:cs="仿宋"/>
                <w:b/>
                <w:bCs w:val="0"/>
                <w:i w:val="0"/>
                <w:iCs w:val="0"/>
                <w:color w:val="auto"/>
                <w:sz w:val="18"/>
                <w:szCs w:val="18"/>
                <w:u w:val="none"/>
              </w:rPr>
            </w:pPr>
          </w:p>
        </w:tc>
        <w:tc>
          <w:tcPr>
            <w:tcW w:w="1770" w:type="dxa"/>
            <w:tcBorders>
              <w:top w:val="nil"/>
              <w:left w:val="nil"/>
              <w:bottom w:val="nil"/>
              <w:right w:val="nil"/>
            </w:tcBorders>
            <w:shd w:val="clear" w:color="auto" w:fill="auto"/>
            <w:vAlign w:val="center"/>
          </w:tcPr>
          <w:p>
            <w:pPr>
              <w:rPr>
                <w:rFonts w:hint="eastAsia" w:ascii="仿宋" w:hAnsi="仿宋" w:eastAsia="仿宋" w:cs="仿宋"/>
                <w:b/>
                <w:bCs w:val="0"/>
                <w:i w:val="0"/>
                <w:iCs w:val="0"/>
                <w:color w:val="auto"/>
                <w:sz w:val="18"/>
                <w:szCs w:val="18"/>
                <w:u w:val="none"/>
              </w:rPr>
            </w:pPr>
          </w:p>
        </w:tc>
        <w:tc>
          <w:tcPr>
            <w:tcW w:w="2257" w:type="dxa"/>
            <w:tcBorders>
              <w:top w:val="nil"/>
              <w:left w:val="nil"/>
              <w:bottom w:val="nil"/>
              <w:right w:val="nil"/>
            </w:tcBorders>
            <w:shd w:val="clear" w:color="auto" w:fill="auto"/>
            <w:vAlign w:val="center"/>
          </w:tcPr>
          <w:p>
            <w:pPr>
              <w:rPr>
                <w:rFonts w:hint="eastAsia" w:ascii="仿宋" w:hAnsi="仿宋" w:eastAsia="仿宋" w:cs="仿宋"/>
                <w:b/>
                <w:bCs w:val="0"/>
                <w:i w:val="0"/>
                <w:iCs w:val="0"/>
                <w:color w:val="auto"/>
                <w:sz w:val="18"/>
                <w:szCs w:val="18"/>
                <w:u w:val="none"/>
              </w:rPr>
            </w:pPr>
          </w:p>
        </w:tc>
        <w:tc>
          <w:tcPr>
            <w:tcW w:w="521" w:type="dxa"/>
            <w:tcBorders>
              <w:top w:val="nil"/>
              <w:left w:val="nil"/>
              <w:bottom w:val="nil"/>
              <w:right w:val="nil"/>
            </w:tcBorders>
            <w:shd w:val="clear" w:color="auto" w:fill="auto"/>
            <w:vAlign w:val="center"/>
          </w:tcPr>
          <w:p>
            <w:pPr>
              <w:rPr>
                <w:rFonts w:hint="eastAsia" w:ascii="仿宋" w:hAnsi="仿宋" w:eastAsia="仿宋" w:cs="仿宋"/>
                <w:b/>
                <w:bCs w:val="0"/>
                <w:i w:val="0"/>
                <w:iCs w:val="0"/>
                <w:color w:val="auto"/>
                <w:sz w:val="18"/>
                <w:szCs w:val="18"/>
                <w:u w:val="none"/>
              </w:rPr>
            </w:pPr>
          </w:p>
        </w:tc>
        <w:tc>
          <w:tcPr>
            <w:tcW w:w="1672" w:type="dxa"/>
            <w:tcBorders>
              <w:top w:val="nil"/>
              <w:left w:val="nil"/>
              <w:bottom w:val="nil"/>
              <w:right w:val="nil"/>
            </w:tcBorders>
            <w:shd w:val="clear" w:color="auto" w:fill="auto"/>
            <w:vAlign w:val="center"/>
          </w:tcPr>
          <w:p>
            <w:pPr>
              <w:rPr>
                <w:rFonts w:hint="eastAsia" w:ascii="仿宋" w:hAnsi="仿宋" w:eastAsia="仿宋" w:cs="仿宋"/>
                <w:b/>
                <w:bCs w:val="0"/>
                <w:i w:val="0"/>
                <w:iCs w:val="0"/>
                <w:color w:val="auto"/>
                <w:sz w:val="18"/>
                <w:szCs w:val="18"/>
                <w:u w:val="none"/>
              </w:rPr>
            </w:pPr>
          </w:p>
        </w:tc>
        <w:tc>
          <w:tcPr>
            <w:tcW w:w="521" w:type="dxa"/>
            <w:tcBorders>
              <w:top w:val="nil"/>
              <w:left w:val="nil"/>
              <w:bottom w:val="nil"/>
              <w:right w:val="nil"/>
            </w:tcBorders>
            <w:shd w:val="clear" w:color="auto" w:fill="auto"/>
            <w:vAlign w:val="center"/>
          </w:tcPr>
          <w:p>
            <w:pPr>
              <w:rPr>
                <w:rFonts w:hint="eastAsia" w:ascii="仿宋" w:hAnsi="仿宋" w:eastAsia="仿宋" w:cs="仿宋"/>
                <w:b/>
                <w:bCs w:val="0"/>
                <w:i w:val="0"/>
                <w:iCs w:val="0"/>
                <w:color w:val="auto"/>
                <w:sz w:val="18"/>
                <w:szCs w:val="18"/>
                <w:u w:val="none"/>
              </w:rPr>
            </w:pPr>
          </w:p>
        </w:tc>
        <w:tc>
          <w:tcPr>
            <w:tcW w:w="1090" w:type="dxa"/>
            <w:tcBorders>
              <w:top w:val="nil"/>
              <w:left w:val="nil"/>
              <w:bottom w:val="nil"/>
              <w:right w:val="nil"/>
            </w:tcBorders>
            <w:shd w:val="clear" w:color="auto" w:fill="auto"/>
            <w:vAlign w:val="center"/>
          </w:tcPr>
          <w:p>
            <w:pPr>
              <w:rPr>
                <w:rFonts w:hint="eastAsia" w:ascii="仿宋" w:hAnsi="仿宋" w:eastAsia="仿宋" w:cs="仿宋"/>
                <w:b/>
                <w:bCs w:val="0"/>
                <w:i w:val="0"/>
                <w:iCs w:val="0"/>
                <w:color w:val="auto"/>
                <w:sz w:val="18"/>
                <w:szCs w:val="18"/>
                <w:u w:val="none"/>
              </w:rPr>
            </w:pPr>
          </w:p>
        </w:tc>
        <w:tc>
          <w:tcPr>
            <w:tcW w:w="505" w:type="dxa"/>
            <w:tcBorders>
              <w:top w:val="nil"/>
              <w:left w:val="nil"/>
              <w:bottom w:val="nil"/>
              <w:right w:val="nil"/>
            </w:tcBorders>
            <w:shd w:val="clear" w:color="auto" w:fill="auto"/>
            <w:vAlign w:val="center"/>
          </w:tcPr>
          <w:p>
            <w:pPr>
              <w:rPr>
                <w:rFonts w:hint="eastAsia" w:ascii="仿宋" w:hAnsi="仿宋" w:eastAsia="仿宋" w:cs="仿宋"/>
                <w:b/>
                <w:bCs w:val="0"/>
                <w:i w:val="0"/>
                <w:iCs w:val="0"/>
                <w:color w:val="auto"/>
                <w:sz w:val="18"/>
                <w:szCs w:val="18"/>
                <w:u w:val="none"/>
              </w:rPr>
            </w:pPr>
          </w:p>
        </w:tc>
        <w:tc>
          <w:tcPr>
            <w:tcW w:w="486" w:type="dxa"/>
            <w:tcBorders>
              <w:top w:val="nil"/>
              <w:left w:val="nil"/>
              <w:bottom w:val="nil"/>
              <w:right w:val="nil"/>
            </w:tcBorders>
            <w:shd w:val="clear" w:color="auto" w:fill="auto"/>
            <w:vAlign w:val="center"/>
          </w:tcPr>
          <w:p>
            <w:pPr>
              <w:rPr>
                <w:rFonts w:hint="eastAsia" w:ascii="仿宋" w:hAnsi="仿宋" w:eastAsia="仿宋" w:cs="仿宋"/>
                <w:b/>
                <w:bCs w:val="0"/>
                <w:i w:val="0"/>
                <w:iCs w:val="0"/>
                <w:color w:val="auto"/>
                <w:sz w:val="18"/>
                <w:szCs w:val="18"/>
                <w:u w:val="none"/>
              </w:rPr>
            </w:pPr>
          </w:p>
        </w:tc>
        <w:tc>
          <w:tcPr>
            <w:tcW w:w="2549" w:type="dxa"/>
            <w:tcBorders>
              <w:top w:val="nil"/>
              <w:left w:val="nil"/>
              <w:bottom w:val="nil"/>
              <w:right w:val="nil"/>
            </w:tcBorders>
            <w:shd w:val="clear" w:color="auto" w:fill="auto"/>
            <w:vAlign w:val="center"/>
          </w:tcPr>
          <w:p>
            <w:pPr>
              <w:rPr>
                <w:rFonts w:hint="eastAsia" w:ascii="仿宋" w:hAnsi="仿宋" w:eastAsia="仿宋" w:cs="仿宋"/>
                <w:b/>
                <w:bCs w:val="0"/>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30"/>
                <w:szCs w:val="30"/>
                <w:u w:val="none"/>
              </w:rPr>
            </w:pPr>
            <w:r>
              <w:rPr>
                <w:rFonts w:hint="eastAsia" w:ascii="仿宋" w:hAnsi="仿宋" w:eastAsia="仿宋" w:cs="仿宋"/>
                <w:b/>
                <w:bCs w:val="0"/>
                <w:i w:val="0"/>
                <w:iCs w:val="0"/>
                <w:color w:val="auto"/>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项目名称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51090422T000007168201-2015年初中工程项目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主管部门</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遂宁市安居区三家镇大安初级中学校部门</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实施单位 （盖章）</w:t>
            </w: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遂宁市安居区三家镇大安初级中学校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项目基本情况</w:t>
            </w: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1.项目年度目标完成情况</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项目年度目标</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bCs w:val="0"/>
                <w:i w:val="0"/>
                <w:iCs w:val="0"/>
                <w:color w:val="auto"/>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bCs w:val="0"/>
                <w:i w:val="0"/>
                <w:iCs w:val="0"/>
                <w:color w:val="auto"/>
                <w:sz w:val="18"/>
                <w:szCs w:val="18"/>
                <w:u w:val="none"/>
              </w:rPr>
            </w:pP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bCs w:val="0"/>
                <w:i w:val="0"/>
                <w:iCs w:val="0"/>
                <w:color w:val="auto"/>
                <w:sz w:val="18"/>
                <w:szCs w:val="18"/>
                <w:u w:val="none"/>
                <w:lang w:eastAsia="zh-CN"/>
              </w:rPr>
            </w:pPr>
            <w:r>
              <w:rPr>
                <w:rFonts w:hint="eastAsia" w:ascii="仿宋" w:hAnsi="仿宋" w:eastAsia="仿宋" w:cs="仿宋"/>
                <w:b/>
                <w:bCs w:val="0"/>
                <w:i w:val="0"/>
                <w:iCs w:val="0"/>
                <w:color w:val="auto"/>
                <w:sz w:val="18"/>
                <w:szCs w:val="18"/>
                <w:u w:val="none"/>
                <w:lang w:eastAsia="zh-CN"/>
              </w:rPr>
              <w:t>建设学校食堂风雨走廊</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bCs w:val="0"/>
                <w:i w:val="0"/>
                <w:iCs w:val="0"/>
                <w:color w:val="auto"/>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2.项目实施内容及过程概述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bCs w:val="0"/>
                <w:color w:val="auto"/>
                <w:lang w:eastAsia="zh-CN"/>
              </w:rPr>
            </w:pPr>
            <w:r>
              <w:rPr>
                <w:rFonts w:hint="eastAsia" w:ascii="仿宋" w:hAnsi="仿宋" w:eastAsia="仿宋" w:cs="仿宋"/>
                <w:b/>
                <w:bCs w:val="0"/>
                <w:color w:val="auto"/>
                <w:lang w:eastAsia="zh-CN"/>
              </w:rPr>
              <w:t>按照工程建设程序设计、招标、施工、验收、交付使用并归档。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调整后预算数</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val="0"/>
                <w:iCs w:val="0"/>
                <w:color w:val="auto"/>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11.71</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11.71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val="0"/>
                <w:iCs w:val="0"/>
                <w:color w:val="auto"/>
                <w:sz w:val="18"/>
                <w:szCs w:val="18"/>
                <w:u w:val="none"/>
              </w:rPr>
            </w:pPr>
          </w:p>
        </w:tc>
        <w:tc>
          <w:tcPr>
            <w:tcW w:w="2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iCs/>
                <w:color w:val="auto"/>
                <w:sz w:val="18"/>
                <w:szCs w:val="18"/>
                <w:u w:val="none"/>
              </w:rPr>
            </w:pPr>
            <w:r>
              <w:rPr>
                <w:rFonts w:hint="eastAsia" w:ascii="仿宋" w:hAnsi="仿宋" w:eastAsia="仿宋" w:cs="仿宋"/>
                <w:b/>
                <w:bCs w:val="0"/>
                <w:i/>
                <w:iCs/>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val="0"/>
                <w:iCs w:val="0"/>
                <w:color w:val="auto"/>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11.71</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11.71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bCs w:val="0"/>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val="0"/>
                <w:iCs w:val="0"/>
                <w:color w:val="auto"/>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0.00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bCs w:val="0"/>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val="0"/>
                <w:iCs w:val="0"/>
                <w:color w:val="auto"/>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0.00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bCs w:val="0"/>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val="0"/>
                <w:iCs w:val="0"/>
                <w:color w:val="auto"/>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iCs/>
                <w:color w:val="auto"/>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iCs/>
                <w:color w:val="auto"/>
                <w:sz w:val="16"/>
                <w:szCs w:val="16"/>
                <w:u w:val="none"/>
              </w:rPr>
            </w:pP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iCs/>
                <w:color w:val="auto"/>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iCs/>
                <w:color w:val="auto"/>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bCs w:val="0"/>
                <w:i/>
                <w:iCs/>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val="0"/>
                <w:iCs w:val="0"/>
                <w:color w:val="auto"/>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val="0"/>
                <w:iCs w:val="0"/>
                <w:color w:val="auto"/>
                <w:kern w:val="2"/>
                <w:sz w:val="18"/>
                <w:szCs w:val="18"/>
                <w:u w:val="none"/>
                <w:lang w:val="en-US" w:eastAsia="zh-CN" w:bidi="ar-SA"/>
              </w:rPr>
            </w:pPr>
            <w:r>
              <w:rPr>
                <w:rFonts w:hint="eastAsia" w:ascii="仿宋" w:hAnsi="仿宋" w:eastAsia="仿宋" w:cs="仿宋"/>
                <w:b/>
                <w:bCs w:val="0"/>
                <w:i w:val="0"/>
                <w:iCs w:val="0"/>
                <w:color w:val="auto"/>
                <w:sz w:val="18"/>
                <w:szCs w:val="18"/>
                <w:u w:val="none"/>
                <w:lang w:eastAsia="zh-CN"/>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val="0"/>
                <w:iCs w:val="0"/>
                <w:color w:val="auto"/>
                <w:kern w:val="2"/>
                <w:sz w:val="18"/>
                <w:szCs w:val="18"/>
                <w:u w:val="none"/>
                <w:lang w:val="en-US" w:eastAsia="zh-CN" w:bidi="ar-SA"/>
              </w:rPr>
            </w:pPr>
            <w:r>
              <w:rPr>
                <w:rFonts w:hint="eastAsia" w:ascii="仿宋" w:hAnsi="仿宋" w:eastAsia="仿宋" w:cs="仿宋"/>
                <w:b/>
                <w:bCs w:val="0"/>
                <w:i w:val="0"/>
                <w:iCs w:val="0"/>
                <w:color w:val="auto"/>
                <w:sz w:val="18"/>
                <w:szCs w:val="18"/>
                <w:u w:val="none"/>
                <w:lang w:eastAsia="zh-CN"/>
              </w:rPr>
              <w:t>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val="0"/>
                <w:iCs w:val="0"/>
                <w:color w:val="auto"/>
                <w:kern w:val="2"/>
                <w:sz w:val="18"/>
                <w:szCs w:val="18"/>
                <w:u w:val="none"/>
                <w:lang w:val="en-US" w:eastAsia="zh-CN" w:bidi="ar-SA"/>
              </w:rPr>
            </w:pPr>
            <w:r>
              <w:rPr>
                <w:rFonts w:hint="eastAsia" w:ascii="仿宋" w:hAnsi="仿宋" w:eastAsia="仿宋" w:cs="仿宋"/>
                <w:b/>
                <w:bCs w:val="0"/>
                <w:i w:val="0"/>
                <w:iCs w:val="0"/>
                <w:color w:val="auto"/>
                <w:sz w:val="18"/>
                <w:szCs w:val="18"/>
                <w:u w:val="none"/>
                <w:lang w:eastAsia="zh-CN"/>
              </w:rPr>
              <w:t>完成率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val="0"/>
                <w:iCs w:val="0"/>
                <w:color w:val="auto"/>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val="0"/>
                <w:iCs w:val="0"/>
                <w:color w:val="auto"/>
                <w:sz w:val="18"/>
                <w:szCs w:val="18"/>
                <w:u w:val="none"/>
                <w:lang w:val="en-US" w:eastAsia="zh-CN"/>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val="0"/>
                <w:iCs w:val="0"/>
                <w:color w:val="auto"/>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iCs/>
                <w:color w:val="auto"/>
                <w:sz w:val="16"/>
                <w:szCs w:val="16"/>
                <w:u w:val="none"/>
              </w:rPr>
            </w:pPr>
            <w:r>
              <w:rPr>
                <w:rFonts w:hint="eastAsia" w:ascii="仿宋" w:hAnsi="仿宋" w:eastAsia="仿宋" w:cs="仿宋"/>
                <w:b/>
                <w:bCs w:val="0"/>
                <w:i w:val="0"/>
                <w:iCs w:val="0"/>
                <w:color w:val="auto"/>
                <w:sz w:val="18"/>
                <w:szCs w:val="18"/>
                <w:u w:val="none"/>
                <w:lang w:val="en-US" w:eastAsia="zh-CN"/>
              </w:rPr>
              <w:t>117100元</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val="0"/>
                <w:iCs w:val="0"/>
                <w:color w:val="auto"/>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val="0"/>
                <w:iCs w:val="0"/>
                <w:color w:val="auto"/>
                <w:sz w:val="18"/>
                <w:szCs w:val="18"/>
                <w:u w:val="none"/>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val="0"/>
                <w:i/>
                <w:iCs/>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bCs w:val="0"/>
                <w:i w:val="0"/>
                <w:iCs w:val="0"/>
                <w:color w:val="auto"/>
                <w:sz w:val="18"/>
                <w:szCs w:val="18"/>
                <w:u w:val="none"/>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bCs w:val="0"/>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iCs/>
                <w:color w:val="auto"/>
                <w:sz w:val="16"/>
                <w:szCs w:val="16"/>
                <w:u w:val="none"/>
              </w:rPr>
            </w:pPr>
            <w:r>
              <w:rPr>
                <w:rFonts w:hint="eastAsia" w:ascii="仿宋" w:hAnsi="仿宋" w:eastAsia="仿宋" w:cs="仿宋"/>
                <w:b/>
                <w:bCs w:val="0"/>
                <w:color w:val="auto"/>
                <w:lang w:eastAsia="zh-CN"/>
              </w:rPr>
              <w:t>工程建设设计、招标、施工、验收、交付使用并归档，整个过程科学合理，无违规违纪行为，质量高。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iCs/>
                <w:color w:val="auto"/>
                <w:sz w:val="16"/>
                <w:szCs w:val="16"/>
                <w:u w:val="none"/>
              </w:rPr>
            </w:pPr>
            <w:r>
              <w:rPr>
                <w:rFonts w:hint="eastAsia" w:ascii="仿宋" w:hAnsi="仿宋" w:eastAsia="仿宋" w:cs="仿宋"/>
                <w:b/>
                <w:bCs w:val="0"/>
                <w:i/>
                <w:iCs/>
                <w:color w:val="auto"/>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iCs/>
                <w:color w:val="auto"/>
                <w:sz w:val="16"/>
                <w:szCs w:val="16"/>
                <w:u w:val="none"/>
              </w:rPr>
            </w:pPr>
            <w:r>
              <w:rPr>
                <w:rFonts w:hint="eastAsia" w:ascii="仿宋" w:hAnsi="仿宋" w:eastAsia="仿宋" w:cs="仿宋"/>
                <w:b/>
                <w:bCs w:val="0"/>
                <w:i/>
                <w:iCs/>
                <w:color w:val="auto"/>
                <w:kern w:val="0"/>
                <w:sz w:val="16"/>
                <w:szCs w:val="16"/>
                <w:u w:val="none"/>
                <w:lang w:val="en-US" w:eastAsia="zh-CN" w:bidi="ar"/>
              </w:rPr>
              <w:t>总结经验用于学校以后的工程建设中。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项目负责人：李开金</w:t>
            </w:r>
          </w:p>
        </w:tc>
        <w:tc>
          <w:tcPr>
            <w:tcW w:w="6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val="0"/>
                <w:iCs w:val="0"/>
                <w:color w:val="auto"/>
                <w:sz w:val="18"/>
                <w:szCs w:val="18"/>
                <w:u w:val="none"/>
              </w:rPr>
            </w:pPr>
            <w:r>
              <w:rPr>
                <w:rFonts w:hint="eastAsia" w:ascii="仿宋" w:hAnsi="仿宋" w:eastAsia="仿宋" w:cs="仿宋"/>
                <w:b/>
                <w:bCs w:val="0"/>
                <w:i w:val="0"/>
                <w:iCs w:val="0"/>
                <w:color w:val="auto"/>
                <w:kern w:val="0"/>
                <w:sz w:val="18"/>
                <w:szCs w:val="18"/>
                <w:u w:val="none"/>
                <w:lang w:val="en-US" w:eastAsia="zh-CN" w:bidi="ar"/>
              </w:rPr>
              <w:t>财务负责人：张忠宁</w:t>
            </w:r>
          </w:p>
        </w:tc>
      </w:tr>
    </w:tbl>
    <w:p>
      <w:pPr>
        <w:pStyle w:val="2"/>
        <w:numPr>
          <w:ilvl w:val="0"/>
          <w:numId w:val="0"/>
        </w:numPr>
        <w:ind w:leftChars="150"/>
        <w:rPr>
          <w:rStyle w:val="24"/>
          <w:rFonts w:hint="eastAsia" w:ascii="仿宋" w:hAnsi="仿宋" w:eastAsia="仿宋" w:cs="仿宋"/>
          <w:b/>
          <w:bCs w:val="0"/>
          <w:color w:val="auto"/>
          <w:highlight w:val="none"/>
        </w:rPr>
      </w:pPr>
    </w:p>
    <w:p>
      <w:pPr>
        <w:pStyle w:val="2"/>
        <w:numPr>
          <w:ilvl w:val="0"/>
          <w:numId w:val="0"/>
        </w:numPr>
        <w:ind w:leftChars="150"/>
        <w:rPr>
          <w:rStyle w:val="24"/>
          <w:rFonts w:hint="eastAsia" w:ascii="仿宋" w:hAnsi="仿宋" w:eastAsia="仿宋" w:cs="仿宋"/>
          <w:b/>
          <w:bCs w:val="0"/>
          <w:color w:val="auto"/>
          <w:highlight w:val="none"/>
          <w:lang w:val="en-US" w:eastAsia="zh-CN"/>
        </w:rPr>
      </w:pPr>
    </w:p>
    <w:p>
      <w:pPr>
        <w:pStyle w:val="2"/>
        <w:numPr>
          <w:ilvl w:val="0"/>
          <w:numId w:val="0"/>
        </w:numPr>
        <w:ind w:leftChars="150"/>
        <w:rPr>
          <w:rStyle w:val="24"/>
          <w:rFonts w:hint="eastAsia" w:ascii="仿宋" w:hAnsi="仿宋" w:eastAsia="仿宋" w:cs="仿宋"/>
          <w:b/>
          <w:bCs w:val="0"/>
          <w:color w:val="auto"/>
          <w:highlight w:val="none"/>
          <w:lang w:val="en-US" w:eastAsia="zh-CN"/>
        </w:rPr>
      </w:pPr>
    </w:p>
    <w:p>
      <w:pPr>
        <w:pStyle w:val="2"/>
        <w:numPr>
          <w:ilvl w:val="0"/>
          <w:numId w:val="0"/>
        </w:numPr>
        <w:ind w:leftChars="150"/>
        <w:rPr>
          <w:rStyle w:val="24"/>
          <w:rFonts w:hint="eastAsia" w:ascii="仿宋" w:hAnsi="仿宋" w:eastAsia="仿宋" w:cs="仿宋"/>
          <w:b/>
          <w:bCs w:val="0"/>
          <w:color w:val="auto"/>
          <w:highlight w:val="none"/>
          <w:lang w:val="en-US" w:eastAsia="zh-CN"/>
        </w:rPr>
      </w:pPr>
    </w:p>
    <w:p>
      <w:pPr>
        <w:pStyle w:val="2"/>
        <w:numPr>
          <w:ilvl w:val="0"/>
          <w:numId w:val="0"/>
        </w:numPr>
        <w:ind w:leftChars="150"/>
        <w:rPr>
          <w:rStyle w:val="24"/>
          <w:rFonts w:hint="eastAsia" w:ascii="仿宋" w:hAnsi="仿宋" w:eastAsia="仿宋" w:cs="仿宋"/>
          <w:b/>
          <w:bCs w:val="0"/>
          <w:color w:val="auto"/>
          <w:highlight w:val="none"/>
          <w:lang w:val="en-US" w:eastAsia="zh-CN"/>
        </w:rPr>
      </w:pPr>
    </w:p>
    <w:p>
      <w:pPr>
        <w:pStyle w:val="2"/>
        <w:numPr>
          <w:ilvl w:val="0"/>
          <w:numId w:val="0"/>
        </w:numPr>
        <w:ind w:leftChars="150"/>
        <w:rPr>
          <w:rStyle w:val="24"/>
          <w:rFonts w:hint="eastAsia" w:ascii="仿宋" w:hAnsi="仿宋" w:eastAsia="仿宋" w:cs="仿宋"/>
          <w:b/>
          <w:bCs w:val="0"/>
          <w:color w:val="auto"/>
          <w:highlight w:val="none"/>
          <w:lang w:val="en-US" w:eastAsia="zh-CN"/>
        </w:rPr>
      </w:pPr>
    </w:p>
    <w:p>
      <w:pPr>
        <w:pStyle w:val="2"/>
        <w:numPr>
          <w:ilvl w:val="0"/>
          <w:numId w:val="0"/>
        </w:numPr>
        <w:ind w:leftChars="150"/>
        <w:rPr>
          <w:rStyle w:val="24"/>
          <w:rFonts w:hint="eastAsia" w:ascii="仿宋" w:hAnsi="仿宋" w:eastAsia="仿宋" w:cs="仿宋"/>
          <w:b/>
          <w:bCs w:val="0"/>
          <w:color w:val="auto"/>
          <w:highlight w:val="none"/>
          <w:lang w:val="en-US" w:eastAsia="zh-CN"/>
        </w:rPr>
      </w:pPr>
    </w:p>
    <w:p>
      <w:pPr>
        <w:spacing w:line="600" w:lineRule="exact"/>
        <w:jc w:val="both"/>
        <w:outlineLvl w:val="0"/>
        <w:rPr>
          <w:rFonts w:hint="eastAsia" w:ascii="仿宋" w:hAnsi="仿宋" w:eastAsia="仿宋" w:cs="仿宋"/>
          <w:b/>
          <w:bCs w:val="0"/>
          <w:color w:val="auto"/>
          <w:sz w:val="44"/>
          <w:szCs w:val="44"/>
          <w:highlight w:val="none"/>
        </w:rPr>
        <w:sectPr>
          <w:footerReference r:id="rId12" w:type="default"/>
          <w:type w:val="continuous"/>
          <w:pgSz w:w="16838" w:h="11906" w:orient="landscape"/>
          <w:pgMar w:top="1800" w:right="1440" w:bottom="1800" w:left="1440" w:header="851" w:footer="992" w:gutter="0"/>
          <w:pgNumType w:fmt="decimal"/>
          <w:cols w:space="425" w:num="1"/>
          <w:docGrid w:type="lines" w:linePitch="312" w:charSpace="0"/>
        </w:sectPr>
      </w:pPr>
    </w:p>
    <w:p>
      <w:pPr>
        <w:pStyle w:val="2"/>
        <w:rPr>
          <w:rFonts w:hint="eastAsia" w:ascii="仿宋" w:hAnsi="仿宋" w:eastAsia="仿宋" w:cs="仿宋"/>
          <w:b/>
          <w:bCs w:val="0"/>
          <w:color w:val="auto"/>
        </w:rPr>
      </w:pPr>
    </w:p>
    <w:p>
      <w:pPr>
        <w:spacing w:line="600" w:lineRule="exact"/>
        <w:jc w:val="center"/>
        <w:outlineLvl w:val="0"/>
        <w:rPr>
          <w:rFonts w:hint="eastAsia" w:ascii="仿宋" w:hAnsi="仿宋" w:eastAsia="仿宋" w:cs="仿宋"/>
          <w:b/>
          <w:bCs w:val="0"/>
          <w:color w:val="auto"/>
          <w:sz w:val="44"/>
          <w:szCs w:val="44"/>
          <w:highlight w:val="none"/>
        </w:rPr>
      </w:pPr>
    </w:p>
    <w:p>
      <w:pPr>
        <w:spacing w:line="600" w:lineRule="exact"/>
        <w:jc w:val="center"/>
        <w:outlineLvl w:val="0"/>
        <w:rPr>
          <w:rFonts w:hint="eastAsia" w:ascii="仿宋" w:hAnsi="仿宋" w:eastAsia="仿宋" w:cs="仿宋"/>
          <w:b/>
          <w:bCs w:val="0"/>
          <w:color w:val="auto"/>
          <w:sz w:val="44"/>
          <w:szCs w:val="44"/>
          <w:highlight w:val="none"/>
        </w:rPr>
      </w:pPr>
    </w:p>
    <w:p>
      <w:pPr>
        <w:spacing w:line="600" w:lineRule="exact"/>
        <w:jc w:val="center"/>
        <w:outlineLvl w:val="0"/>
        <w:rPr>
          <w:rFonts w:hint="eastAsia" w:ascii="仿宋" w:hAnsi="仿宋" w:eastAsia="仿宋" w:cs="仿宋"/>
          <w:b/>
          <w:bCs w:val="0"/>
          <w:color w:val="auto"/>
          <w:highlight w:val="none"/>
        </w:rPr>
      </w:pPr>
      <w:r>
        <w:rPr>
          <w:rFonts w:hint="eastAsia" w:ascii="仿宋" w:hAnsi="仿宋" w:eastAsia="仿宋" w:cs="仿宋"/>
          <w:b/>
          <w:bCs w:val="0"/>
          <w:color w:val="auto"/>
          <w:sz w:val="44"/>
          <w:szCs w:val="44"/>
          <w:highlight w:val="none"/>
        </w:rPr>
        <w:t>第</w:t>
      </w:r>
      <w:r>
        <w:rPr>
          <w:rStyle w:val="24"/>
          <w:rFonts w:hint="eastAsia" w:ascii="仿宋" w:hAnsi="仿宋" w:eastAsia="仿宋" w:cs="仿宋"/>
          <w:b/>
          <w:bCs w:val="0"/>
          <w:color w:val="auto"/>
          <w:highlight w:val="none"/>
        </w:rPr>
        <w:t>五部分 附表</w:t>
      </w:r>
      <w:bookmarkEnd w:id="52"/>
      <w:bookmarkEnd w:id="53"/>
      <w:bookmarkStart w:id="54" w:name="_Toc15396619"/>
    </w:p>
    <w:p>
      <w:pPr>
        <w:pStyle w:val="4"/>
        <w:rPr>
          <w:rFonts w:hint="eastAsia" w:ascii="仿宋" w:hAnsi="仿宋" w:eastAsia="仿宋" w:cs="仿宋"/>
          <w:b/>
          <w:bCs w:val="0"/>
          <w:color w:val="auto"/>
          <w:highlight w:val="none"/>
        </w:rPr>
      </w:pPr>
      <w:r>
        <w:rPr>
          <w:rFonts w:hint="eastAsia" w:ascii="仿宋" w:hAnsi="仿宋" w:eastAsia="仿宋" w:cs="仿宋"/>
          <w:b/>
          <w:bCs w:val="0"/>
          <w:color w:val="auto"/>
          <w:highlight w:val="none"/>
        </w:rPr>
        <w:t>一、收</w:t>
      </w:r>
      <w:r>
        <w:rPr>
          <w:rStyle w:val="25"/>
          <w:rFonts w:hint="eastAsia" w:ascii="仿宋" w:hAnsi="仿宋" w:eastAsia="仿宋" w:cs="仿宋"/>
          <w:b/>
          <w:bCs w:val="0"/>
          <w:color w:val="auto"/>
          <w:highlight w:val="none"/>
        </w:rPr>
        <w:t>入支出决算总表</w:t>
      </w:r>
      <w:bookmarkEnd w:id="54"/>
    </w:p>
    <w:p>
      <w:pPr>
        <w:pStyle w:val="4"/>
        <w:rPr>
          <w:rFonts w:hint="eastAsia" w:ascii="仿宋" w:hAnsi="仿宋" w:eastAsia="仿宋" w:cs="仿宋"/>
          <w:b/>
          <w:bCs w:val="0"/>
          <w:color w:val="auto"/>
          <w:highlight w:val="none"/>
        </w:rPr>
      </w:pPr>
      <w:bookmarkStart w:id="55" w:name="_Toc15396620"/>
      <w:r>
        <w:rPr>
          <w:rFonts w:hint="eastAsia" w:ascii="仿宋" w:hAnsi="仿宋" w:eastAsia="仿宋" w:cs="仿宋"/>
          <w:b/>
          <w:bCs w:val="0"/>
          <w:color w:val="auto"/>
          <w:highlight w:val="none"/>
        </w:rPr>
        <w:t>二、收</w:t>
      </w:r>
      <w:r>
        <w:rPr>
          <w:rStyle w:val="25"/>
          <w:rFonts w:hint="eastAsia" w:ascii="仿宋" w:hAnsi="仿宋" w:eastAsia="仿宋" w:cs="仿宋"/>
          <w:b/>
          <w:bCs w:val="0"/>
          <w:color w:val="auto"/>
          <w:highlight w:val="none"/>
        </w:rPr>
        <w:t>入决算表</w:t>
      </w:r>
      <w:bookmarkEnd w:id="55"/>
    </w:p>
    <w:p>
      <w:pPr>
        <w:pStyle w:val="4"/>
        <w:rPr>
          <w:rFonts w:hint="eastAsia" w:ascii="仿宋" w:hAnsi="仿宋" w:eastAsia="仿宋" w:cs="仿宋"/>
          <w:b/>
          <w:bCs w:val="0"/>
          <w:color w:val="auto"/>
          <w:highlight w:val="none"/>
        </w:rPr>
      </w:pPr>
      <w:bookmarkStart w:id="56" w:name="_Toc15396621"/>
      <w:r>
        <w:rPr>
          <w:rStyle w:val="25"/>
          <w:rFonts w:hint="eastAsia" w:ascii="仿宋" w:hAnsi="仿宋" w:eastAsia="仿宋" w:cs="仿宋"/>
          <w:b/>
          <w:bCs w:val="0"/>
          <w:color w:val="auto"/>
          <w:highlight w:val="none"/>
        </w:rPr>
        <w:t>三、</w:t>
      </w:r>
      <w:r>
        <w:rPr>
          <w:rFonts w:hint="eastAsia" w:ascii="仿宋" w:hAnsi="仿宋" w:eastAsia="仿宋" w:cs="仿宋"/>
          <w:b/>
          <w:bCs w:val="0"/>
          <w:color w:val="auto"/>
          <w:highlight w:val="none"/>
        </w:rPr>
        <w:t>支</w:t>
      </w:r>
      <w:r>
        <w:rPr>
          <w:rStyle w:val="25"/>
          <w:rFonts w:hint="eastAsia" w:ascii="仿宋" w:hAnsi="仿宋" w:eastAsia="仿宋" w:cs="仿宋"/>
          <w:b/>
          <w:bCs w:val="0"/>
          <w:color w:val="auto"/>
          <w:highlight w:val="none"/>
        </w:rPr>
        <w:t>出决算表</w:t>
      </w:r>
      <w:bookmarkEnd w:id="56"/>
    </w:p>
    <w:p>
      <w:pPr>
        <w:pStyle w:val="4"/>
        <w:rPr>
          <w:rFonts w:hint="eastAsia" w:ascii="仿宋" w:hAnsi="仿宋" w:eastAsia="仿宋" w:cs="仿宋"/>
          <w:b/>
          <w:bCs w:val="0"/>
          <w:color w:val="auto"/>
          <w:highlight w:val="none"/>
        </w:rPr>
      </w:pPr>
      <w:bookmarkStart w:id="57" w:name="_Toc15396622"/>
      <w:r>
        <w:rPr>
          <w:rStyle w:val="25"/>
          <w:rFonts w:hint="eastAsia" w:ascii="仿宋" w:hAnsi="仿宋" w:eastAsia="仿宋" w:cs="仿宋"/>
          <w:b/>
          <w:bCs w:val="0"/>
          <w:color w:val="auto"/>
          <w:highlight w:val="none"/>
        </w:rPr>
        <w:t>四、</w:t>
      </w:r>
      <w:r>
        <w:rPr>
          <w:rFonts w:hint="eastAsia" w:ascii="仿宋" w:hAnsi="仿宋" w:eastAsia="仿宋" w:cs="仿宋"/>
          <w:b/>
          <w:bCs w:val="0"/>
          <w:color w:val="auto"/>
          <w:highlight w:val="none"/>
        </w:rPr>
        <w:t>财</w:t>
      </w:r>
      <w:r>
        <w:rPr>
          <w:rStyle w:val="25"/>
          <w:rFonts w:hint="eastAsia" w:ascii="仿宋" w:hAnsi="仿宋" w:eastAsia="仿宋" w:cs="仿宋"/>
          <w:b/>
          <w:bCs w:val="0"/>
          <w:color w:val="auto"/>
          <w:highlight w:val="none"/>
        </w:rPr>
        <w:t>政拨款收入支出决算总表</w:t>
      </w:r>
      <w:bookmarkEnd w:id="57"/>
    </w:p>
    <w:p>
      <w:pPr>
        <w:pStyle w:val="4"/>
        <w:rPr>
          <w:rStyle w:val="25"/>
          <w:rFonts w:hint="eastAsia" w:ascii="仿宋" w:hAnsi="仿宋" w:eastAsia="仿宋" w:cs="仿宋"/>
          <w:b/>
          <w:bCs w:val="0"/>
          <w:color w:val="auto"/>
          <w:highlight w:val="none"/>
        </w:rPr>
      </w:pPr>
      <w:bookmarkStart w:id="58" w:name="_Toc15396623"/>
      <w:r>
        <w:rPr>
          <w:rStyle w:val="25"/>
          <w:rFonts w:hint="eastAsia" w:ascii="仿宋" w:hAnsi="仿宋" w:eastAsia="仿宋" w:cs="仿宋"/>
          <w:b/>
          <w:bCs w:val="0"/>
          <w:color w:val="auto"/>
          <w:highlight w:val="none"/>
        </w:rPr>
        <w:t>五、</w:t>
      </w:r>
      <w:r>
        <w:rPr>
          <w:rFonts w:hint="eastAsia" w:ascii="仿宋" w:hAnsi="仿宋" w:eastAsia="仿宋" w:cs="仿宋"/>
          <w:b/>
          <w:bCs w:val="0"/>
          <w:color w:val="auto"/>
          <w:highlight w:val="none"/>
        </w:rPr>
        <w:t>财</w:t>
      </w:r>
      <w:r>
        <w:rPr>
          <w:rStyle w:val="25"/>
          <w:rFonts w:hint="eastAsia" w:ascii="仿宋" w:hAnsi="仿宋" w:eastAsia="仿宋" w:cs="仿宋"/>
          <w:b/>
          <w:bCs w:val="0"/>
          <w:color w:val="auto"/>
          <w:highlight w:val="none"/>
        </w:rPr>
        <w:t>政拨款支出决算明细表</w:t>
      </w:r>
      <w:bookmarkEnd w:id="58"/>
      <w:bookmarkStart w:id="59" w:name="_Toc15396624"/>
    </w:p>
    <w:p>
      <w:pPr>
        <w:pStyle w:val="4"/>
        <w:rPr>
          <w:rFonts w:hint="eastAsia" w:ascii="仿宋" w:hAnsi="仿宋" w:eastAsia="仿宋" w:cs="仿宋"/>
          <w:b/>
          <w:bCs w:val="0"/>
          <w:color w:val="auto"/>
          <w:highlight w:val="none"/>
        </w:rPr>
      </w:pPr>
      <w:r>
        <w:rPr>
          <w:rStyle w:val="25"/>
          <w:rFonts w:hint="eastAsia" w:ascii="仿宋" w:hAnsi="仿宋" w:eastAsia="仿宋" w:cs="仿宋"/>
          <w:b/>
          <w:bCs w:val="0"/>
          <w:color w:val="auto"/>
          <w:highlight w:val="none"/>
        </w:rPr>
        <w:t>六、</w:t>
      </w:r>
      <w:r>
        <w:rPr>
          <w:rFonts w:hint="eastAsia" w:ascii="仿宋" w:hAnsi="仿宋" w:eastAsia="仿宋" w:cs="仿宋"/>
          <w:b/>
          <w:bCs w:val="0"/>
          <w:color w:val="auto"/>
          <w:highlight w:val="none"/>
        </w:rPr>
        <w:t>一</w:t>
      </w:r>
      <w:r>
        <w:rPr>
          <w:rStyle w:val="25"/>
          <w:rFonts w:hint="eastAsia" w:ascii="仿宋" w:hAnsi="仿宋" w:eastAsia="仿宋" w:cs="仿宋"/>
          <w:b/>
          <w:bCs w:val="0"/>
          <w:color w:val="auto"/>
          <w:highlight w:val="none"/>
        </w:rPr>
        <w:t>般公共预算财政拨款支出决算表</w:t>
      </w:r>
      <w:bookmarkEnd w:id="59"/>
    </w:p>
    <w:p>
      <w:pPr>
        <w:pStyle w:val="4"/>
        <w:rPr>
          <w:rFonts w:hint="eastAsia" w:ascii="仿宋" w:hAnsi="仿宋" w:eastAsia="仿宋" w:cs="仿宋"/>
          <w:b/>
          <w:bCs w:val="0"/>
          <w:color w:val="auto"/>
          <w:highlight w:val="none"/>
        </w:rPr>
      </w:pPr>
      <w:bookmarkStart w:id="60" w:name="_Toc15396625"/>
      <w:r>
        <w:rPr>
          <w:rStyle w:val="25"/>
          <w:rFonts w:hint="eastAsia" w:ascii="仿宋" w:hAnsi="仿宋" w:eastAsia="仿宋" w:cs="仿宋"/>
          <w:b/>
          <w:bCs w:val="0"/>
          <w:color w:val="auto"/>
          <w:highlight w:val="none"/>
        </w:rPr>
        <w:t>七、</w:t>
      </w:r>
      <w:r>
        <w:rPr>
          <w:rFonts w:hint="eastAsia" w:ascii="仿宋" w:hAnsi="仿宋" w:eastAsia="仿宋" w:cs="仿宋"/>
          <w:b/>
          <w:bCs w:val="0"/>
          <w:color w:val="auto"/>
          <w:highlight w:val="none"/>
        </w:rPr>
        <w:t>一</w:t>
      </w:r>
      <w:r>
        <w:rPr>
          <w:rStyle w:val="25"/>
          <w:rFonts w:hint="eastAsia" w:ascii="仿宋" w:hAnsi="仿宋" w:eastAsia="仿宋" w:cs="仿宋"/>
          <w:b/>
          <w:bCs w:val="0"/>
          <w:color w:val="auto"/>
          <w:highlight w:val="none"/>
        </w:rPr>
        <w:t>般公共预算财政拨款支出决算明细表</w:t>
      </w:r>
      <w:bookmarkEnd w:id="60"/>
    </w:p>
    <w:p>
      <w:pPr>
        <w:pStyle w:val="4"/>
        <w:rPr>
          <w:rFonts w:hint="eastAsia" w:ascii="仿宋" w:hAnsi="仿宋" w:eastAsia="仿宋" w:cs="仿宋"/>
          <w:b/>
          <w:bCs w:val="0"/>
          <w:color w:val="auto"/>
          <w:highlight w:val="none"/>
        </w:rPr>
      </w:pPr>
      <w:bookmarkStart w:id="61" w:name="_Toc15396626"/>
      <w:r>
        <w:rPr>
          <w:rStyle w:val="25"/>
          <w:rFonts w:hint="eastAsia" w:ascii="仿宋" w:hAnsi="仿宋" w:eastAsia="仿宋" w:cs="仿宋"/>
          <w:b/>
          <w:bCs w:val="0"/>
          <w:color w:val="auto"/>
          <w:highlight w:val="none"/>
        </w:rPr>
        <w:t>八、</w:t>
      </w:r>
      <w:r>
        <w:rPr>
          <w:rFonts w:hint="eastAsia" w:ascii="仿宋" w:hAnsi="仿宋" w:eastAsia="仿宋" w:cs="仿宋"/>
          <w:b/>
          <w:bCs w:val="0"/>
          <w:color w:val="auto"/>
          <w:highlight w:val="none"/>
        </w:rPr>
        <w:t>一</w:t>
      </w:r>
      <w:r>
        <w:rPr>
          <w:rStyle w:val="25"/>
          <w:rFonts w:hint="eastAsia" w:ascii="仿宋" w:hAnsi="仿宋" w:eastAsia="仿宋" w:cs="仿宋"/>
          <w:b/>
          <w:bCs w:val="0"/>
          <w:color w:val="auto"/>
          <w:highlight w:val="none"/>
        </w:rPr>
        <w:t>般公共预算财政拨款基本支出决算表</w:t>
      </w:r>
      <w:bookmarkEnd w:id="61"/>
    </w:p>
    <w:p>
      <w:pPr>
        <w:pStyle w:val="4"/>
        <w:rPr>
          <w:rFonts w:hint="eastAsia" w:ascii="仿宋" w:hAnsi="仿宋" w:eastAsia="仿宋" w:cs="仿宋"/>
          <w:b/>
          <w:bCs w:val="0"/>
          <w:color w:val="auto"/>
          <w:highlight w:val="none"/>
        </w:rPr>
      </w:pPr>
      <w:bookmarkStart w:id="62" w:name="_Toc15396627"/>
      <w:r>
        <w:rPr>
          <w:rStyle w:val="25"/>
          <w:rFonts w:hint="eastAsia" w:ascii="仿宋" w:hAnsi="仿宋" w:eastAsia="仿宋" w:cs="仿宋"/>
          <w:b/>
          <w:bCs w:val="0"/>
          <w:color w:val="auto"/>
          <w:highlight w:val="none"/>
        </w:rPr>
        <w:t>九、</w:t>
      </w:r>
      <w:r>
        <w:rPr>
          <w:rFonts w:hint="eastAsia" w:ascii="仿宋" w:hAnsi="仿宋" w:eastAsia="仿宋" w:cs="仿宋"/>
          <w:b/>
          <w:bCs w:val="0"/>
          <w:color w:val="auto"/>
          <w:highlight w:val="none"/>
        </w:rPr>
        <w:t>一</w:t>
      </w:r>
      <w:r>
        <w:rPr>
          <w:rStyle w:val="25"/>
          <w:rFonts w:hint="eastAsia" w:ascii="仿宋" w:hAnsi="仿宋" w:eastAsia="仿宋" w:cs="仿宋"/>
          <w:b/>
          <w:bCs w:val="0"/>
          <w:color w:val="auto"/>
          <w:highlight w:val="none"/>
        </w:rPr>
        <w:t>般公共预算财政拨款项目支出决算表</w:t>
      </w:r>
      <w:bookmarkEnd w:id="62"/>
    </w:p>
    <w:p>
      <w:pPr>
        <w:pStyle w:val="4"/>
        <w:rPr>
          <w:rFonts w:hint="eastAsia" w:ascii="仿宋" w:hAnsi="仿宋" w:eastAsia="仿宋" w:cs="仿宋"/>
          <w:b/>
          <w:bCs w:val="0"/>
          <w:color w:val="auto"/>
          <w:highlight w:val="none"/>
        </w:rPr>
      </w:pPr>
      <w:bookmarkStart w:id="63" w:name="_Toc15396628"/>
      <w:r>
        <w:rPr>
          <w:rStyle w:val="25"/>
          <w:rFonts w:hint="eastAsia" w:ascii="仿宋" w:hAnsi="仿宋" w:eastAsia="仿宋" w:cs="仿宋"/>
          <w:b/>
          <w:bCs w:val="0"/>
          <w:color w:val="auto"/>
          <w:highlight w:val="none"/>
        </w:rPr>
        <w:t>十、</w:t>
      </w:r>
      <w:bookmarkEnd w:id="63"/>
      <w:r>
        <w:rPr>
          <w:rFonts w:hint="eastAsia" w:ascii="仿宋" w:hAnsi="仿宋" w:eastAsia="仿宋" w:cs="仿宋"/>
          <w:b/>
          <w:bCs w:val="0"/>
          <w:color w:val="auto"/>
          <w:highlight w:val="none"/>
        </w:rPr>
        <w:t>政</w:t>
      </w:r>
      <w:r>
        <w:rPr>
          <w:rStyle w:val="25"/>
          <w:rFonts w:hint="eastAsia" w:ascii="仿宋" w:hAnsi="仿宋" w:eastAsia="仿宋" w:cs="仿宋"/>
          <w:b/>
          <w:bCs w:val="0"/>
          <w:color w:val="auto"/>
          <w:highlight w:val="none"/>
        </w:rPr>
        <w:t>府性基金预算财政拨款收入支出决算表</w:t>
      </w:r>
    </w:p>
    <w:p>
      <w:pPr>
        <w:pStyle w:val="4"/>
        <w:rPr>
          <w:rFonts w:hint="eastAsia" w:ascii="仿宋" w:hAnsi="仿宋" w:eastAsia="仿宋" w:cs="仿宋"/>
          <w:b/>
          <w:bCs w:val="0"/>
          <w:color w:val="auto"/>
          <w:highlight w:val="none"/>
        </w:rPr>
      </w:pPr>
      <w:bookmarkStart w:id="64" w:name="_Toc15396629"/>
      <w:r>
        <w:rPr>
          <w:rStyle w:val="25"/>
          <w:rFonts w:hint="eastAsia" w:ascii="仿宋" w:hAnsi="仿宋" w:eastAsia="仿宋" w:cs="仿宋"/>
          <w:b/>
          <w:bCs w:val="0"/>
          <w:color w:val="auto"/>
          <w:highlight w:val="none"/>
        </w:rPr>
        <w:t>十一、</w:t>
      </w:r>
      <w:bookmarkEnd w:id="64"/>
      <w:r>
        <w:rPr>
          <w:rFonts w:hint="eastAsia" w:ascii="仿宋" w:hAnsi="仿宋" w:eastAsia="仿宋" w:cs="仿宋"/>
          <w:b/>
          <w:bCs w:val="0"/>
          <w:color w:val="auto"/>
          <w:highlight w:val="none"/>
        </w:rPr>
        <w:t>国</w:t>
      </w:r>
      <w:r>
        <w:rPr>
          <w:rStyle w:val="25"/>
          <w:rFonts w:hint="eastAsia" w:ascii="仿宋" w:hAnsi="仿宋" w:eastAsia="仿宋" w:cs="仿宋"/>
          <w:b/>
          <w:bCs w:val="0"/>
          <w:color w:val="auto"/>
          <w:highlight w:val="none"/>
        </w:rPr>
        <w:t>有资本经营预算</w:t>
      </w:r>
      <w:r>
        <w:rPr>
          <w:rStyle w:val="25"/>
          <w:rFonts w:hint="eastAsia" w:ascii="仿宋" w:hAnsi="仿宋" w:eastAsia="仿宋" w:cs="仿宋"/>
          <w:b/>
          <w:bCs w:val="0"/>
          <w:color w:val="auto"/>
          <w:highlight w:val="none"/>
          <w:lang w:eastAsia="zh-CN"/>
        </w:rPr>
        <w:t>财政拨款收入</w:t>
      </w:r>
      <w:r>
        <w:rPr>
          <w:rStyle w:val="25"/>
          <w:rFonts w:hint="eastAsia" w:ascii="仿宋" w:hAnsi="仿宋" w:eastAsia="仿宋" w:cs="仿宋"/>
          <w:b/>
          <w:bCs w:val="0"/>
          <w:color w:val="auto"/>
          <w:highlight w:val="none"/>
        </w:rPr>
        <w:t>支出决算表</w:t>
      </w:r>
    </w:p>
    <w:p>
      <w:pPr>
        <w:pStyle w:val="4"/>
        <w:rPr>
          <w:rFonts w:hint="eastAsia" w:ascii="仿宋" w:hAnsi="仿宋" w:eastAsia="仿宋" w:cs="仿宋"/>
          <w:b/>
          <w:bCs w:val="0"/>
          <w:color w:val="auto"/>
          <w:highlight w:val="none"/>
        </w:rPr>
      </w:pPr>
      <w:bookmarkStart w:id="65" w:name="_Toc15396630"/>
      <w:r>
        <w:rPr>
          <w:rStyle w:val="25"/>
          <w:rFonts w:hint="eastAsia" w:ascii="仿宋" w:hAnsi="仿宋" w:eastAsia="仿宋" w:cs="仿宋"/>
          <w:b/>
          <w:bCs w:val="0"/>
          <w:color w:val="auto"/>
          <w:highlight w:val="none"/>
        </w:rPr>
        <w:t>十二、</w:t>
      </w:r>
      <w:bookmarkEnd w:id="65"/>
      <w:r>
        <w:rPr>
          <w:rStyle w:val="25"/>
          <w:rFonts w:hint="eastAsia" w:ascii="仿宋" w:hAnsi="仿宋" w:eastAsia="仿宋" w:cs="仿宋"/>
          <w:b/>
          <w:bCs w:val="0"/>
          <w:color w:val="auto"/>
          <w:highlight w:val="none"/>
          <w:lang w:eastAsia="zh-CN"/>
        </w:rPr>
        <w:t>国有资本经营预算财政拨款支出决算表</w:t>
      </w:r>
    </w:p>
    <w:p>
      <w:pPr>
        <w:pStyle w:val="4"/>
        <w:rPr>
          <w:rFonts w:hint="eastAsia" w:ascii="仿宋" w:hAnsi="仿宋" w:eastAsia="仿宋" w:cs="仿宋"/>
          <w:b/>
          <w:bCs w:val="0"/>
          <w:color w:val="auto"/>
          <w:highlight w:val="none"/>
          <w:lang w:eastAsia="zh-CN"/>
        </w:rPr>
      </w:pPr>
      <w:bookmarkStart w:id="66" w:name="_Toc15396631"/>
      <w:r>
        <w:rPr>
          <w:rStyle w:val="25"/>
          <w:rFonts w:hint="eastAsia" w:ascii="仿宋" w:hAnsi="仿宋" w:eastAsia="仿宋" w:cs="仿宋"/>
          <w:b/>
          <w:bCs w:val="0"/>
          <w:color w:val="auto"/>
          <w:highlight w:val="none"/>
        </w:rPr>
        <w:t>十三、</w:t>
      </w:r>
      <w:bookmarkEnd w:id="66"/>
      <w:r>
        <w:rPr>
          <w:rStyle w:val="25"/>
          <w:rFonts w:hint="eastAsia" w:ascii="仿宋" w:hAnsi="仿宋" w:eastAsia="仿宋" w:cs="仿宋"/>
          <w:b/>
          <w:bCs w:val="0"/>
          <w:color w:val="auto"/>
          <w:highlight w:val="none"/>
          <w:lang w:eastAsia="zh-CN"/>
        </w:rPr>
        <w:t>财政拨款“三公”经费支出决算表</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0</w:t>
                    </w:r>
                    <w:r>
                      <w:fldChar w:fldCharType="end"/>
                    </w:r>
                  </w:p>
                </w:txbxContent>
              </v:textbox>
            </v:shape>
          </w:pict>
        </mc:Fallback>
      </mc:AlternateContent>
    </w:r>
  </w:p>
  <w:p>
    <w:pPr>
      <w:pStyle w:val="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13</w:t>
                    </w:r>
                    <w:r>
                      <w:fldChar w:fldCharType="end"/>
                    </w: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09FE10"/>
    <w:multiLevelType w:val="singleLevel"/>
    <w:tmpl w:val="C209FE10"/>
    <w:lvl w:ilvl="0" w:tentative="0">
      <w:start w:val="4"/>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yZTE5MzdjNDc4NDc0NjVhMGQxNTBhN2NmYWJmZT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E5EB3"/>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3A62B5"/>
    <w:rsid w:val="054E61AF"/>
    <w:rsid w:val="06E77D38"/>
    <w:rsid w:val="0A2032A3"/>
    <w:rsid w:val="0A807714"/>
    <w:rsid w:val="0B8A37D8"/>
    <w:rsid w:val="0DB71EC1"/>
    <w:rsid w:val="0E2F32D0"/>
    <w:rsid w:val="0F0C5B71"/>
    <w:rsid w:val="10C055FF"/>
    <w:rsid w:val="118107EC"/>
    <w:rsid w:val="11DD6519"/>
    <w:rsid w:val="12E03024"/>
    <w:rsid w:val="16BB723D"/>
    <w:rsid w:val="18015F3F"/>
    <w:rsid w:val="1A961C18"/>
    <w:rsid w:val="1BE8440E"/>
    <w:rsid w:val="1D077978"/>
    <w:rsid w:val="1D155CEE"/>
    <w:rsid w:val="1DCB7A3A"/>
    <w:rsid w:val="20F57F95"/>
    <w:rsid w:val="236C71C7"/>
    <w:rsid w:val="240371BF"/>
    <w:rsid w:val="24D12967"/>
    <w:rsid w:val="25260712"/>
    <w:rsid w:val="25711CC6"/>
    <w:rsid w:val="25C741E6"/>
    <w:rsid w:val="26973463"/>
    <w:rsid w:val="27842671"/>
    <w:rsid w:val="27C638FE"/>
    <w:rsid w:val="289F599A"/>
    <w:rsid w:val="289F7D8F"/>
    <w:rsid w:val="28A075FF"/>
    <w:rsid w:val="29FD04D3"/>
    <w:rsid w:val="2ABE7A3E"/>
    <w:rsid w:val="2CA234A8"/>
    <w:rsid w:val="2EFA178C"/>
    <w:rsid w:val="2F9E3C6A"/>
    <w:rsid w:val="301606FE"/>
    <w:rsid w:val="308B2E0B"/>
    <w:rsid w:val="30B46D73"/>
    <w:rsid w:val="319F7F4E"/>
    <w:rsid w:val="343502BD"/>
    <w:rsid w:val="34F57DBB"/>
    <w:rsid w:val="350362E8"/>
    <w:rsid w:val="364F3CC4"/>
    <w:rsid w:val="383D272C"/>
    <w:rsid w:val="384400E0"/>
    <w:rsid w:val="3938118D"/>
    <w:rsid w:val="39AE70AB"/>
    <w:rsid w:val="3A2B0C9B"/>
    <w:rsid w:val="3AB66C4F"/>
    <w:rsid w:val="3B627CB4"/>
    <w:rsid w:val="3B787B31"/>
    <w:rsid w:val="3C0C0783"/>
    <w:rsid w:val="3CD4741F"/>
    <w:rsid w:val="3F9F3A96"/>
    <w:rsid w:val="4623233F"/>
    <w:rsid w:val="46C741C1"/>
    <w:rsid w:val="47392CA0"/>
    <w:rsid w:val="480768FB"/>
    <w:rsid w:val="48BF60AB"/>
    <w:rsid w:val="493C27E9"/>
    <w:rsid w:val="496F39ED"/>
    <w:rsid w:val="49FF41D3"/>
    <w:rsid w:val="4BE068DB"/>
    <w:rsid w:val="4BF6002B"/>
    <w:rsid w:val="4C175823"/>
    <w:rsid w:val="4C8A7EA4"/>
    <w:rsid w:val="4EA665C4"/>
    <w:rsid w:val="4ECE2238"/>
    <w:rsid w:val="4FC067CC"/>
    <w:rsid w:val="4FC65F97"/>
    <w:rsid w:val="50E52366"/>
    <w:rsid w:val="515058D1"/>
    <w:rsid w:val="51DB4B86"/>
    <w:rsid w:val="54812E3E"/>
    <w:rsid w:val="55333C3E"/>
    <w:rsid w:val="55527A58"/>
    <w:rsid w:val="5627380D"/>
    <w:rsid w:val="564848B9"/>
    <w:rsid w:val="56A30F62"/>
    <w:rsid w:val="57644E28"/>
    <w:rsid w:val="5A04379F"/>
    <w:rsid w:val="5A891D99"/>
    <w:rsid w:val="5B72199D"/>
    <w:rsid w:val="5DC678F3"/>
    <w:rsid w:val="61B53EC8"/>
    <w:rsid w:val="628836EC"/>
    <w:rsid w:val="64C57194"/>
    <w:rsid w:val="64CA39A1"/>
    <w:rsid w:val="65D77934"/>
    <w:rsid w:val="661A0861"/>
    <w:rsid w:val="69630ADE"/>
    <w:rsid w:val="69893F26"/>
    <w:rsid w:val="6BBF38E2"/>
    <w:rsid w:val="6C3C0563"/>
    <w:rsid w:val="6C4A05C8"/>
    <w:rsid w:val="6D3B1A89"/>
    <w:rsid w:val="6EB2683E"/>
    <w:rsid w:val="6FF85970"/>
    <w:rsid w:val="71B72DEF"/>
    <w:rsid w:val="71BF4EC2"/>
    <w:rsid w:val="72734D90"/>
    <w:rsid w:val="72A9042B"/>
    <w:rsid w:val="72E353FB"/>
    <w:rsid w:val="7412278C"/>
    <w:rsid w:val="753876AB"/>
    <w:rsid w:val="75705230"/>
    <w:rsid w:val="763D5B7A"/>
    <w:rsid w:val="769907B6"/>
    <w:rsid w:val="77FC724F"/>
    <w:rsid w:val="79E7B28D"/>
    <w:rsid w:val="7ABE1ECD"/>
    <w:rsid w:val="7ADE3C00"/>
    <w:rsid w:val="7C9A08BD"/>
    <w:rsid w:val="7EAA5731"/>
    <w:rsid w:val="7EF667A6"/>
    <w:rsid w:val="7F48086E"/>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6.xml"/><Relationship Id="rId18" Type="http://schemas.openxmlformats.org/officeDocument/2006/relationships/chart" Target="charts/chart5.xml"/><Relationship Id="rId17" Type="http://schemas.openxmlformats.org/officeDocument/2006/relationships/chart" Target="charts/chart4.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solidFill>
                  <a:sysClr val="windowText" lastClr="000000"/>
                </a:solidFill>
              </a:rPr>
              <a:t>收、支决算总计变动情况图</a:t>
            </a:r>
            <a:endParaRPr b="1">
              <a:solidFill>
                <a:sysClr val="windowText" lastClr="000000"/>
              </a:solidFill>
            </a:endParaRPr>
          </a:p>
        </c:rich>
      </c:tx>
      <c:layout>
        <c:manualLayout>
          <c:xMode val="edge"/>
          <c:yMode val="edge"/>
          <c:x val="0.280946372239748"/>
          <c:y val="0.0190677966101695"/>
        </c:manualLayout>
      </c:layout>
      <c:overlay val="0"/>
      <c:spPr>
        <a:noFill/>
        <a:ln>
          <a:noFill/>
        </a:ln>
        <a:effectLst/>
      </c:spPr>
    </c:title>
    <c:autoTitleDeleted val="0"/>
    <c:plotArea>
      <c:layout>
        <c:manualLayout>
          <c:layoutTarget val="inner"/>
          <c:xMode val="edge"/>
          <c:yMode val="edge"/>
          <c:x val="0.0660694006309148"/>
          <c:y val="0.147033898305085"/>
          <c:w val="0.930145110410095"/>
          <c:h val="0.728728813559322"/>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elete val="1"/>
          </c:dLbls>
          <c:cat>
            <c:strRef>
              <c:f>Sheet1!$A$2:$A$3</c:f>
              <c:strCache>
                <c:ptCount val="2"/>
                <c:pt idx="0">
                  <c:v>2021年</c:v>
                </c:pt>
                <c:pt idx="1">
                  <c:v>2022年</c:v>
                </c:pt>
              </c:strCache>
            </c:strRef>
          </c:cat>
          <c:val>
            <c:numRef>
              <c:f>Sheet1!$B$2:$B$3</c:f>
              <c:numCache>
                <c:formatCode>General</c:formatCode>
                <c:ptCount val="2"/>
                <c:pt idx="0">
                  <c:v>649.54</c:v>
                </c:pt>
                <c:pt idx="1">
                  <c:v>624.94</c:v>
                </c:pt>
              </c:numCache>
            </c:numRef>
          </c:val>
        </c:ser>
        <c:ser>
          <c:idx val="1"/>
          <c:order val="1"/>
          <c:tx>
            <c:strRef>
              <c:f>Sheet1!$C$1</c:f>
              <c:strCache>
                <c:ptCount val="1"/>
                <c:pt idx="0">
                  <c:v>支出</c:v>
                </c:pt>
              </c:strCache>
            </c:strRef>
          </c:tx>
          <c:spPr>
            <a:solidFill>
              <a:schemeClr val="accent2"/>
            </a:solidFill>
            <a:ln>
              <a:noFill/>
            </a:ln>
            <a:effectLst/>
          </c:spPr>
          <c:invertIfNegative val="0"/>
          <c:dLbls>
            <c:delete val="1"/>
          </c:dLbls>
          <c:cat>
            <c:strRef>
              <c:f>Sheet1!$A$2:$A$3</c:f>
              <c:strCache>
                <c:ptCount val="2"/>
                <c:pt idx="0">
                  <c:v>2021年</c:v>
                </c:pt>
                <c:pt idx="1">
                  <c:v>2022年</c:v>
                </c:pt>
              </c:strCache>
            </c:strRef>
          </c:cat>
          <c:val>
            <c:numRef>
              <c:f>Sheet1!$C$2:$C$3</c:f>
              <c:numCache>
                <c:formatCode>General</c:formatCode>
                <c:ptCount val="2"/>
                <c:pt idx="0">
                  <c:v>596.88</c:v>
                </c:pt>
                <c:pt idx="1">
                  <c:v>624.94</c:v>
                </c:pt>
              </c:numCache>
            </c:numRef>
          </c:val>
        </c:ser>
        <c:dLbls>
          <c:showLegendKey val="0"/>
          <c:showVal val="0"/>
          <c:showCatName val="0"/>
          <c:showSerName val="0"/>
          <c:showPercent val="0"/>
          <c:showBubbleSize val="0"/>
        </c:dLbls>
        <c:gapWidth val="219"/>
        <c:overlap val="-27"/>
        <c:axId val="393508658"/>
        <c:axId val="21631457"/>
      </c:barChart>
      <c:catAx>
        <c:axId val="39350865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631457"/>
        <c:crosses val="autoZero"/>
        <c:auto val="1"/>
        <c:lblAlgn val="ctr"/>
        <c:lblOffset val="100"/>
        <c:noMultiLvlLbl val="0"/>
      </c:catAx>
      <c:valAx>
        <c:axId val="216314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350865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80" b="1" i="0" u="none" strike="noStrike" kern="1200" baseline="0">
                <a:solidFill>
                  <a:schemeClr val="dk1">
                    <a:lumMod val="75000"/>
                    <a:lumOff val="25000"/>
                  </a:schemeClr>
                </a:solidFill>
                <a:latin typeface="+mn-lt"/>
                <a:ea typeface="+mn-ea"/>
                <a:cs typeface="+mn-cs"/>
              </a:defRPr>
            </a:pPr>
            <a:r>
              <a:rPr sz="1680"/>
              <a:t>收入决算结构图</a:t>
            </a:r>
            <a:endParaRPr sz="1680"/>
          </a:p>
        </c:rich>
      </c:tx>
      <c:layout/>
      <c:overlay val="0"/>
      <c:spPr>
        <a:noFill/>
        <a:ln>
          <a:noFill/>
        </a:ln>
        <a:effectLst/>
      </c:spPr>
    </c:title>
    <c:autoTitleDeleted val="0"/>
    <c:plotArea>
      <c:layout>
        <c:manualLayout>
          <c:layoutTarget val="inner"/>
          <c:xMode val="edge"/>
          <c:yMode val="edge"/>
          <c:x val="0.02275"/>
          <c:y val="0.139666666666667"/>
          <c:w val="0.61525"/>
          <c:h val="0.820333333333333"/>
        </c:manualLayout>
      </c:layout>
      <c:pieChart>
        <c:varyColors val="1"/>
        <c:ser>
          <c:idx val="0"/>
          <c:order val="0"/>
          <c:tx>
            <c:strRef>
              <c:f>Sheet1!$B$1</c:f>
              <c:strCache>
                <c:ptCount val="1"/>
                <c:pt idx="0">
                  <c:v>收入金额</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Pt>
            <c:idx val="5"/>
            <c:bubble3D val="0"/>
            <c:spPr>
              <a:solidFill>
                <a:schemeClr val="accent6"/>
              </a:solidFill>
              <a:ln>
                <a:noFill/>
              </a:ln>
              <a:effectLst>
                <a:outerShdw blurRad="254000" sx="102000" sy="102000" algn="ctr" rotWithShape="0">
                  <a:prstClr val="black">
                    <a:alpha val="20000"/>
                  </a:prstClr>
                </a:outerShdw>
              </a:effectLst>
            </c:spPr>
          </c:dPt>
          <c:dPt>
            <c:idx val="6"/>
            <c:bubble3D val="0"/>
            <c:spPr>
              <a:solidFill>
                <a:schemeClr val="accent1">
                  <a:lumMod val="60000"/>
                </a:schemeClr>
              </a:solidFill>
              <a:ln>
                <a:noFill/>
              </a:ln>
              <a:effectLst>
                <a:outerShdw blurRad="254000" sx="102000" sy="102000" algn="ctr" rotWithShape="0">
                  <a:prstClr val="black">
                    <a:alpha val="20000"/>
                  </a:prstClr>
                </a:outerShdw>
              </a:effectLst>
            </c:spPr>
          </c:dPt>
          <c:dPt>
            <c:idx val="7"/>
            <c:bubble3D val="0"/>
            <c:spPr>
              <a:solidFill>
                <a:schemeClr val="accent2">
                  <a:lumMod val="60000"/>
                </a:schemeClr>
              </a:solidFill>
              <a:ln>
                <a:noFill/>
              </a:ln>
              <a:effectLst>
                <a:outerShdw blurRad="254000" sx="102000" sy="102000" algn="ctr" rotWithShape="0">
                  <a:prstClr val="black">
                    <a:alpha val="20000"/>
                  </a:prstClr>
                </a:outerShdw>
              </a:effectLst>
            </c:spPr>
          </c:dPt>
          <c:dLbls>
            <c:numFmt formatCode="General" sourceLinked="1"/>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4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Sheet1!$B$2:$B$9</c:f>
              <c:numCache>
                <c:formatCode>General</c:formatCode>
                <c:ptCount val="8"/>
                <c:pt idx="0">
                  <c:v>316.56</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5175"/>
          <c:y val="0.181833333333333"/>
          <c:w val="0.33325"/>
          <c:h val="0.795"/>
        </c:manualLayout>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14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sz="1400"/>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80" b="1" i="0" u="none" strike="noStrike" kern="1200" spc="0" baseline="0">
                <a:solidFill>
                  <a:schemeClr val="tx1">
                    <a:lumMod val="65000"/>
                    <a:lumOff val="35000"/>
                  </a:schemeClr>
                </a:solidFill>
                <a:latin typeface="+mn-lt"/>
                <a:ea typeface="+mn-ea"/>
                <a:cs typeface="+mn-cs"/>
              </a:defRPr>
            </a:pPr>
            <a:r>
              <a:rPr sz="1680" b="1"/>
              <a:t>支出决算结构图</a:t>
            </a:r>
            <a:endParaRPr sz="1680" b="1"/>
          </a:p>
        </c:rich>
      </c:tx>
      <c:layout/>
      <c:overlay val="0"/>
      <c:spPr>
        <a:noFill/>
        <a:ln>
          <a:noFill/>
        </a:ln>
        <a:effectLst/>
      </c:spPr>
    </c:title>
    <c:autoTitleDeleted val="0"/>
    <c:plotArea>
      <c:layout>
        <c:manualLayout>
          <c:layoutTarget val="inner"/>
          <c:xMode val="edge"/>
          <c:yMode val="edge"/>
          <c:x val="0.33125"/>
          <c:y val="0.242712786630393"/>
          <c:w val="0.37875"/>
          <c:h val="0.588806840264283"/>
        </c:manualLayout>
      </c:layout>
      <c:pieChart>
        <c:varyColors val="1"/>
        <c:ser>
          <c:idx val="0"/>
          <c:order val="0"/>
          <c:tx>
            <c:strRef>
              <c:f>Sheet1!$B$1</c:f>
              <c:strCache>
                <c:ptCount val="1"/>
                <c:pt idx="0">
                  <c:v>支出金额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507.35</c:v>
                </c:pt>
                <c:pt idx="1">
                  <c:v>47.63</c:v>
                </c:pt>
                <c:pt idx="2">
                  <c:v>21.9</c:v>
                </c:pt>
                <c:pt idx="3">
                  <c:v>48.06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4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400" b="1"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1400" b="1"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1"/>
          <a:lstStyle/>
          <a:p>
            <a:pPr>
              <a:defRPr lang="zh-CN" sz="1400" b="1"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400" b="1"/>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b="1">
                <a:solidFill>
                  <a:sysClr val="windowText" lastClr="000000"/>
                </a:solidFill>
              </a:rPr>
              <a:t>财政拨款收、支决算总计变动情况</a:t>
            </a:r>
            <a:endParaRPr b="1">
              <a:solidFill>
                <a:sysClr val="windowText" lastClr="000000"/>
              </a:solidFill>
            </a:endParaRPr>
          </a:p>
        </c:rich>
      </c:tx>
      <c:layout/>
      <c:overlay val="0"/>
      <c:spPr>
        <a:noFill/>
        <a:ln>
          <a:noFill/>
        </a:ln>
        <a:effectLst/>
      </c:spPr>
    </c:title>
    <c:autoTitleDeleted val="0"/>
    <c:plotArea>
      <c:layout>
        <c:manualLayout>
          <c:layoutTarget val="inner"/>
          <c:xMode val="edge"/>
          <c:yMode val="edge"/>
          <c:x val="0.044575"/>
          <c:y val="0.1295"/>
          <c:w val="0.927925"/>
          <c:h val="0.716566666666667"/>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elete val="1"/>
          </c:dLbls>
          <c:cat>
            <c:strRef>
              <c:f>Sheet1!$A$2:$A$3</c:f>
              <c:strCache>
                <c:ptCount val="2"/>
                <c:pt idx="0">
                  <c:v>2021年</c:v>
                </c:pt>
                <c:pt idx="1">
                  <c:v>2022年</c:v>
                </c:pt>
              </c:strCache>
            </c:strRef>
          </c:cat>
          <c:val>
            <c:numRef>
              <c:f>Sheet1!$B$2:$B$3</c:f>
              <c:numCache>
                <c:formatCode>General</c:formatCode>
                <c:ptCount val="2"/>
                <c:pt idx="0">
                  <c:v>649.54</c:v>
                </c:pt>
                <c:pt idx="1">
                  <c:v>624.94</c:v>
                </c:pt>
              </c:numCache>
            </c:numRef>
          </c:val>
        </c:ser>
        <c:ser>
          <c:idx val="1"/>
          <c:order val="1"/>
          <c:tx>
            <c:strRef>
              <c:f>Sheet1!$C$1</c:f>
              <c:strCache>
                <c:ptCount val="1"/>
                <c:pt idx="0">
                  <c:v>支出</c:v>
                </c:pt>
              </c:strCache>
            </c:strRef>
          </c:tx>
          <c:spPr>
            <a:solidFill>
              <a:schemeClr val="accent2"/>
            </a:solidFill>
            <a:ln>
              <a:noFill/>
            </a:ln>
            <a:effectLst/>
          </c:spPr>
          <c:invertIfNegative val="0"/>
          <c:dLbls>
            <c:delete val="1"/>
          </c:dLbls>
          <c:cat>
            <c:strRef>
              <c:f>Sheet1!$A$2:$A$3</c:f>
              <c:strCache>
                <c:ptCount val="2"/>
                <c:pt idx="0">
                  <c:v>2021年</c:v>
                </c:pt>
                <c:pt idx="1">
                  <c:v>2022年</c:v>
                </c:pt>
              </c:strCache>
            </c:strRef>
          </c:cat>
          <c:val>
            <c:numRef>
              <c:f>Sheet1!$C$2:$C$3</c:f>
              <c:numCache>
                <c:formatCode>General</c:formatCode>
                <c:ptCount val="2"/>
                <c:pt idx="0">
                  <c:v>596.88</c:v>
                </c:pt>
                <c:pt idx="1">
                  <c:v>624.94</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2021年</c:v>
                </c:pt>
                <c:pt idx="1">
                  <c:v>2022年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973790793"/>
        <c:axId val="728289034"/>
      </c:barChart>
      <c:catAx>
        <c:axId val="97379079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728289034"/>
        <c:crosses val="autoZero"/>
        <c:auto val="1"/>
        <c:lblAlgn val="ctr"/>
        <c:lblOffset val="100"/>
        <c:noMultiLvlLbl val="0"/>
      </c:catAx>
      <c:valAx>
        <c:axId val="72828903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973790793"/>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2"/>
        <c:delete val="1"/>
      </c:legendEntry>
      <c:layout/>
      <c:overlay val="0"/>
      <c:spPr>
        <a:noFill/>
        <a:ln>
          <a:noFill/>
        </a:ln>
        <a:effectLst/>
      </c:spPr>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b="1"/>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80" b="1" i="0" u="none" strike="noStrike" kern="1200" spc="0" baseline="0">
                <a:solidFill>
                  <a:schemeClr val="tx1">
                    <a:lumMod val="65000"/>
                    <a:lumOff val="35000"/>
                  </a:schemeClr>
                </a:solidFill>
                <a:latin typeface="+mn-lt"/>
                <a:ea typeface="+mn-ea"/>
                <a:cs typeface="+mn-cs"/>
              </a:defRPr>
            </a:pPr>
            <a:r>
              <a:rPr sz="1680" b="1"/>
              <a:t>一般公共预算财政拨款支出决算变动情况</a:t>
            </a:r>
            <a:endParaRPr sz="1680" b="1"/>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支出金额</c:v>
                </c:pt>
              </c:strCache>
            </c:strRef>
          </c:tx>
          <c:spPr>
            <a:solidFill>
              <a:schemeClr val="accent1"/>
            </a:solidFill>
            <a:ln>
              <a:noFill/>
            </a:ln>
            <a:effectLst/>
          </c:spPr>
          <c:invertIfNegative val="0"/>
          <c:dLbls>
            <c:delete val="1"/>
          </c:dLbls>
          <c:cat>
            <c:strRef>
              <c:f>Sheet1!$A$2:$A$3</c:f>
              <c:strCache>
                <c:ptCount val="2"/>
                <c:pt idx="0">
                  <c:v>2021年</c:v>
                </c:pt>
                <c:pt idx="1">
                  <c:v>2022年</c:v>
                </c:pt>
              </c:strCache>
            </c:strRef>
          </c:cat>
          <c:val>
            <c:numRef>
              <c:f>Sheet1!$B$2:$B$3</c:f>
              <c:numCache>
                <c:formatCode>General</c:formatCode>
                <c:ptCount val="2"/>
                <c:pt idx="0">
                  <c:v>596.88</c:v>
                </c:pt>
                <c:pt idx="1">
                  <c:v>624.94</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2021年</c:v>
                </c:pt>
                <c:pt idx="1">
                  <c:v>2022年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2021年</c:v>
                </c:pt>
                <c:pt idx="1">
                  <c:v>2022年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257061013"/>
        <c:axId val="207069725"/>
      </c:barChart>
      <c:catAx>
        <c:axId val="25706101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400" b="1" i="0" u="none" strike="noStrike" kern="1200" baseline="0">
                <a:solidFill>
                  <a:schemeClr val="tx1">
                    <a:lumMod val="65000"/>
                    <a:lumOff val="35000"/>
                  </a:schemeClr>
                </a:solidFill>
                <a:latin typeface="+mn-lt"/>
                <a:ea typeface="+mn-ea"/>
                <a:cs typeface="+mn-cs"/>
              </a:defRPr>
            </a:pPr>
          </a:p>
        </c:txPr>
        <c:crossAx val="207069725"/>
        <c:crosses val="autoZero"/>
        <c:auto val="1"/>
        <c:lblAlgn val="ctr"/>
        <c:lblOffset val="100"/>
        <c:noMultiLvlLbl val="0"/>
      </c:catAx>
      <c:valAx>
        <c:axId val="20706972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400" b="1" i="0" u="none" strike="noStrike" kern="1200" baseline="0">
                <a:solidFill>
                  <a:schemeClr val="tx1">
                    <a:lumMod val="65000"/>
                    <a:lumOff val="35000"/>
                  </a:schemeClr>
                </a:solidFill>
                <a:latin typeface="+mn-lt"/>
                <a:ea typeface="+mn-ea"/>
                <a:cs typeface="+mn-cs"/>
              </a:defRPr>
            </a:pPr>
          </a:p>
        </c:txPr>
        <c:crossAx val="257061013"/>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400" b="1" i="0" u="none" strike="noStrike" kern="1200" baseline="0">
                <a:solidFill>
                  <a:schemeClr val="tx1">
                    <a:lumMod val="65000"/>
                    <a:lumOff val="35000"/>
                  </a:schemeClr>
                </a:solidFill>
                <a:latin typeface="+mn-lt"/>
                <a:ea typeface="+mn-ea"/>
                <a:cs typeface="+mn-cs"/>
              </a:defRPr>
            </a:pPr>
          </a:p>
        </c:txPr>
      </c:legendEntry>
      <c:legendEntry>
        <c:idx val="1"/>
        <c:delete val="1"/>
      </c:legendEntry>
      <c:legendEntry>
        <c:idx val="2"/>
        <c:delete val="1"/>
      </c:legendEntry>
      <c:layout>
        <c:manualLayout>
          <c:xMode val="edge"/>
          <c:yMode val="edge"/>
          <c:x val="0.4225"/>
          <c:y val="0.8905"/>
        </c:manualLayout>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400" b="1"/>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80" b="1" i="0" u="none" strike="noStrike" kern="1200" spc="0" baseline="0">
                <a:solidFill>
                  <a:schemeClr val="tx1">
                    <a:lumMod val="65000"/>
                    <a:lumOff val="35000"/>
                  </a:schemeClr>
                </a:solidFill>
                <a:latin typeface="+mn-lt"/>
                <a:ea typeface="+mn-ea"/>
                <a:cs typeface="+mn-cs"/>
              </a:defRPr>
            </a:pPr>
            <a:r>
              <a:rPr sz="1680" b="1"/>
              <a:t>支出决算结构图</a:t>
            </a:r>
            <a:endParaRPr sz="1680" b="1"/>
          </a:p>
        </c:rich>
      </c:tx>
      <c:layout/>
      <c:overlay val="0"/>
      <c:spPr>
        <a:noFill/>
        <a:ln>
          <a:noFill/>
        </a:ln>
        <a:effectLst/>
      </c:spPr>
    </c:title>
    <c:autoTitleDeleted val="0"/>
    <c:plotArea>
      <c:layout/>
      <c:pieChart>
        <c:varyColors val="1"/>
        <c:ser>
          <c:idx val="0"/>
          <c:order val="0"/>
          <c:tx>
            <c:strRef>
              <c:f>Sheet1!$B$1</c:f>
              <c:strCache>
                <c:ptCount val="1"/>
                <c:pt idx="0">
                  <c:v>支出金额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507.35</c:v>
                </c:pt>
                <c:pt idx="1">
                  <c:v>47.63</c:v>
                </c:pt>
                <c:pt idx="2">
                  <c:v>21.9</c:v>
                </c:pt>
                <c:pt idx="3">
                  <c:v>48.06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4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400" b="1"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1400" b="1"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1"/>
          <a:lstStyle/>
          <a:p>
            <a:pPr>
              <a:defRPr lang="zh-CN" sz="1400" b="1"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400" b="1"/>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5560</Words>
  <Characters>6237</Characters>
  <Lines>61</Lines>
  <Paragraphs>17</Paragraphs>
  <TotalTime>2</TotalTime>
  <ScaleCrop>false</ScaleCrop>
  <LinksUpToDate>false</LinksUpToDate>
  <CharactersWithSpaces>6273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Lenovo</cp:lastModifiedBy>
  <cp:lastPrinted>2023-08-24T09:57:00Z</cp:lastPrinted>
  <dcterms:modified xsi:type="dcterms:W3CDTF">2023-08-25T02:59:38Z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50711E0FDF274960A4ECED48D8572E92_12</vt:lpwstr>
  </property>
</Properties>
</file>